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B67664" w14:textId="1ED36FB4" w:rsidR="00A86CF6" w:rsidRPr="00B77031" w:rsidRDefault="00C97540" w:rsidP="00DF5539">
      <w:pPr>
        <w:jc w:val="both"/>
        <w:rPr>
          <w:rFonts w:ascii="Arial" w:hAnsi="Arial" w:cs="Arial"/>
          <w:b/>
          <w:bCs/>
        </w:rPr>
      </w:pPr>
      <w:r>
        <w:rPr>
          <w:rFonts w:ascii="Arial" w:hAnsi="Arial" w:cs="Arial"/>
          <w:b/>
          <w:bCs/>
        </w:rPr>
        <w:t>Supplementary Material</w:t>
      </w:r>
    </w:p>
    <w:p w14:paraId="09B8CE58" w14:textId="7661C64E" w:rsidR="000B4635" w:rsidRPr="00B77031" w:rsidRDefault="000B4635" w:rsidP="00DF5539">
      <w:pPr>
        <w:jc w:val="both"/>
        <w:rPr>
          <w:rFonts w:ascii="Arial" w:hAnsi="Arial" w:cs="Arial"/>
        </w:rPr>
      </w:pPr>
    </w:p>
    <w:p w14:paraId="3911F746" w14:textId="376F73C3" w:rsidR="00E95393" w:rsidRDefault="00766756" w:rsidP="00DF5539">
      <w:pPr>
        <w:jc w:val="both"/>
        <w:rPr>
          <w:rFonts w:ascii="Calibri" w:eastAsia="Times New Roman" w:hAnsi="Calibri"/>
          <w:color w:val="000000"/>
        </w:rPr>
      </w:pPr>
      <w:bookmarkStart w:id="0" w:name="_Hlk26071294"/>
      <w:proofErr w:type="gramStart"/>
      <w:r>
        <w:rPr>
          <w:rFonts w:ascii="Arial" w:hAnsi="Arial" w:cs="Arial"/>
          <w:b/>
          <w:bCs/>
        </w:rPr>
        <w:t>Fig.</w:t>
      </w:r>
      <w:proofErr w:type="gramEnd"/>
      <w:r w:rsidR="00B87DF7" w:rsidRPr="00B77031">
        <w:rPr>
          <w:rFonts w:ascii="Arial" w:hAnsi="Arial" w:cs="Arial"/>
          <w:b/>
          <w:bCs/>
        </w:rPr>
        <w:t xml:space="preserve"> S</w:t>
      </w:r>
      <w:r w:rsidR="00A429CC">
        <w:rPr>
          <w:rFonts w:ascii="Arial" w:hAnsi="Arial" w:cs="Arial"/>
          <w:b/>
          <w:bCs/>
        </w:rPr>
        <w:t>1</w:t>
      </w:r>
      <w:r>
        <w:rPr>
          <w:rFonts w:ascii="Arial" w:hAnsi="Arial" w:cs="Arial"/>
          <w:b/>
          <w:bCs/>
        </w:rPr>
        <w:t>.</w:t>
      </w:r>
      <w:r w:rsidR="00B87DF7" w:rsidRPr="00B77031">
        <w:rPr>
          <w:rFonts w:ascii="Arial" w:hAnsi="Arial" w:cs="Arial"/>
        </w:rPr>
        <w:t xml:space="preserve"> </w:t>
      </w:r>
      <w:r w:rsidR="004F585B">
        <w:rPr>
          <w:rFonts w:ascii="Arial" w:eastAsia="Times New Roman" w:hAnsi="Arial" w:cs="Arial"/>
          <w:b/>
          <w:bCs/>
          <w:color w:val="000000"/>
        </w:rPr>
        <w:t xml:space="preserve">Homology model of RPL3L </w:t>
      </w:r>
      <w:r w:rsidR="00E95393" w:rsidRPr="00E95393">
        <w:rPr>
          <w:rFonts w:ascii="Arial" w:eastAsia="Times New Roman" w:hAnsi="Arial" w:cs="Arial"/>
          <w:b/>
          <w:bCs/>
          <w:color w:val="000000"/>
        </w:rPr>
        <w:t>binding to the ribosome.</w:t>
      </w:r>
      <w:r w:rsidR="00E95393" w:rsidRPr="00E95393">
        <w:rPr>
          <w:rFonts w:ascii="Arial" w:eastAsia="Times New Roman" w:hAnsi="Arial" w:cs="Arial"/>
          <w:color w:val="000000"/>
        </w:rPr>
        <w:t> </w:t>
      </w:r>
      <w:bookmarkStart w:id="1" w:name="_GoBack"/>
      <w:bookmarkEnd w:id="1"/>
    </w:p>
    <w:bookmarkEnd w:id="0"/>
    <w:p w14:paraId="0932BC8F" w14:textId="7A787C2F" w:rsidR="0056537B" w:rsidRDefault="0056537B" w:rsidP="00DF5539">
      <w:pPr>
        <w:jc w:val="both"/>
      </w:pPr>
    </w:p>
    <w:p w14:paraId="7B4106CA" w14:textId="2FE0E10E" w:rsidR="0056537B" w:rsidRDefault="0056537B" w:rsidP="00766756">
      <w:pPr>
        <w:jc w:val="center"/>
      </w:pPr>
      <w:r>
        <w:rPr>
          <w:noProof/>
          <w:lang w:val="en-IN" w:eastAsia="en-IN"/>
        </w:rPr>
        <w:drawing>
          <wp:inline distT="0" distB="0" distL="0" distR="0" wp14:anchorId="34DB8524" wp14:editId="3FDC5D31">
            <wp:extent cx="4850296" cy="3464645"/>
            <wp:effectExtent l="0" t="0" r="762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046" cy="3469467"/>
                    </a:xfrm>
                    <a:prstGeom prst="rect">
                      <a:avLst/>
                    </a:prstGeom>
                    <a:noFill/>
                    <a:ln>
                      <a:noFill/>
                    </a:ln>
                  </pic:spPr>
                </pic:pic>
              </a:graphicData>
            </a:graphic>
          </wp:inline>
        </w:drawing>
      </w:r>
    </w:p>
    <w:p w14:paraId="3A2752B9" w14:textId="77777777" w:rsidR="00BA3EBE" w:rsidRDefault="00BA3EBE" w:rsidP="00DF5539">
      <w:pPr>
        <w:jc w:val="both"/>
      </w:pPr>
    </w:p>
    <w:p w14:paraId="203E5BAC" w14:textId="0DD3C4C5" w:rsidR="00766756" w:rsidRDefault="00766756" w:rsidP="00766756">
      <w:pPr>
        <w:jc w:val="both"/>
        <w:rPr>
          <w:rFonts w:ascii="Calibri" w:eastAsia="Times New Roman" w:hAnsi="Calibri"/>
          <w:color w:val="000000"/>
        </w:rPr>
      </w:pPr>
      <w:r w:rsidRPr="00E95393">
        <w:rPr>
          <w:rFonts w:ascii="Arial" w:eastAsia="Times New Roman" w:hAnsi="Arial" w:cs="Arial"/>
          <w:color w:val="000000"/>
        </w:rPr>
        <w:t>RPL3L and ribosomal RNA are shown in worm representation with RPL3L in yellow, the 28S RNA in orange, the 5S RNA in red, and the 5.8S RNA in green. Residues in RPL3L with significant variants are shown in sphere representation and colored by atom type.</w:t>
      </w:r>
    </w:p>
    <w:p w14:paraId="7DC20D2A" w14:textId="187FFD45" w:rsidR="00034515" w:rsidRDefault="00034515" w:rsidP="00DF5539">
      <w:pPr>
        <w:jc w:val="both"/>
      </w:pPr>
    </w:p>
    <w:p w14:paraId="01240109" w14:textId="5D4855E3" w:rsidR="00034515" w:rsidRDefault="00034515" w:rsidP="00DF5539">
      <w:pPr>
        <w:jc w:val="both"/>
      </w:pPr>
    </w:p>
    <w:p w14:paraId="732F0848" w14:textId="134F9C5F" w:rsidR="00727A84" w:rsidRDefault="00727A84" w:rsidP="00DF5539">
      <w:pPr>
        <w:jc w:val="both"/>
        <w:rPr>
          <w:rFonts w:ascii="Arial" w:hAnsi="Arial" w:cs="Arial"/>
          <w:b/>
          <w:bCs/>
        </w:rPr>
      </w:pPr>
    </w:p>
    <w:p w14:paraId="702E958A" w14:textId="462BD5B4" w:rsidR="00766756" w:rsidRDefault="00766756" w:rsidP="00DF5539">
      <w:pPr>
        <w:jc w:val="both"/>
        <w:rPr>
          <w:rFonts w:ascii="Arial" w:hAnsi="Arial" w:cs="Arial"/>
          <w:b/>
          <w:bCs/>
        </w:rPr>
      </w:pPr>
    </w:p>
    <w:p w14:paraId="1AB23CED" w14:textId="42D7FE1B" w:rsidR="00766756" w:rsidRDefault="00766756" w:rsidP="00DF5539">
      <w:pPr>
        <w:jc w:val="both"/>
        <w:rPr>
          <w:rFonts w:ascii="Arial" w:hAnsi="Arial" w:cs="Arial"/>
          <w:b/>
          <w:bCs/>
        </w:rPr>
      </w:pPr>
    </w:p>
    <w:p w14:paraId="733C1983" w14:textId="63ABB046" w:rsidR="00766756" w:rsidRDefault="00766756" w:rsidP="00DF5539">
      <w:pPr>
        <w:jc w:val="both"/>
        <w:rPr>
          <w:rFonts w:ascii="Arial" w:hAnsi="Arial" w:cs="Arial"/>
          <w:b/>
          <w:bCs/>
        </w:rPr>
      </w:pPr>
    </w:p>
    <w:p w14:paraId="4C9646AB" w14:textId="103075AA" w:rsidR="00766756" w:rsidRDefault="00766756" w:rsidP="00DF5539">
      <w:pPr>
        <w:jc w:val="both"/>
        <w:rPr>
          <w:rFonts w:ascii="Arial" w:hAnsi="Arial" w:cs="Arial"/>
          <w:b/>
          <w:bCs/>
        </w:rPr>
      </w:pPr>
    </w:p>
    <w:p w14:paraId="2E1EA1CC" w14:textId="6831DAEF" w:rsidR="00766756" w:rsidRDefault="00766756" w:rsidP="00DF5539">
      <w:pPr>
        <w:jc w:val="both"/>
        <w:rPr>
          <w:rFonts w:ascii="Arial" w:hAnsi="Arial" w:cs="Arial"/>
          <w:b/>
          <w:bCs/>
        </w:rPr>
      </w:pPr>
    </w:p>
    <w:p w14:paraId="5BA8FC22" w14:textId="7CDD811C" w:rsidR="00766756" w:rsidRDefault="00766756" w:rsidP="00DF5539">
      <w:pPr>
        <w:jc w:val="both"/>
        <w:rPr>
          <w:rFonts w:ascii="Arial" w:hAnsi="Arial" w:cs="Arial"/>
          <w:b/>
          <w:bCs/>
        </w:rPr>
      </w:pPr>
    </w:p>
    <w:p w14:paraId="58AF0A6E" w14:textId="77777777" w:rsidR="00766756" w:rsidRDefault="00766756" w:rsidP="00DF5539">
      <w:pPr>
        <w:jc w:val="both"/>
        <w:rPr>
          <w:rFonts w:ascii="Arial" w:hAnsi="Arial" w:cs="Arial"/>
          <w:b/>
          <w:bCs/>
        </w:rPr>
      </w:pPr>
    </w:p>
    <w:p w14:paraId="7DB823EC" w14:textId="77777777" w:rsidR="00766756" w:rsidRDefault="00766756" w:rsidP="00DF5539">
      <w:pPr>
        <w:jc w:val="both"/>
        <w:rPr>
          <w:rFonts w:ascii="Arial" w:hAnsi="Arial" w:cs="Arial"/>
          <w:b/>
          <w:bCs/>
        </w:rPr>
      </w:pPr>
    </w:p>
    <w:p w14:paraId="1F35A9BC" w14:textId="37879956" w:rsidR="00B7254F" w:rsidRPr="001E7AA9" w:rsidRDefault="00B7254F" w:rsidP="00DF5539">
      <w:pPr>
        <w:jc w:val="both"/>
        <w:rPr>
          <w:rFonts w:ascii="Arial" w:hAnsi="Arial" w:cs="Arial"/>
        </w:rPr>
      </w:pPr>
      <w:r w:rsidRPr="00542B09">
        <w:rPr>
          <w:rFonts w:ascii="Arial" w:hAnsi="Arial" w:cs="Arial"/>
          <w:b/>
          <w:bCs/>
        </w:rPr>
        <w:t>Table S1</w:t>
      </w:r>
      <w:r w:rsidR="00793FEA">
        <w:rPr>
          <w:rFonts w:ascii="Arial" w:hAnsi="Arial" w:cs="Arial"/>
          <w:b/>
          <w:bCs/>
        </w:rPr>
        <w:t>.</w:t>
      </w:r>
      <w:r w:rsidR="00542B09">
        <w:rPr>
          <w:b/>
          <w:bCs/>
        </w:rPr>
        <w:t xml:space="preserve"> </w:t>
      </w:r>
      <w:r w:rsidR="00793FEA" w:rsidRPr="00542B09">
        <w:rPr>
          <w:rFonts w:ascii="Arial" w:hAnsi="Arial" w:cs="Arial"/>
        </w:rPr>
        <w:t>M-C</w:t>
      </w:r>
      <w:r w:rsidR="00793FEA">
        <w:rPr>
          <w:rFonts w:ascii="Arial" w:hAnsi="Arial" w:cs="Arial"/>
        </w:rPr>
        <w:t>AP</w:t>
      </w:r>
      <w:r w:rsidR="00793FEA" w:rsidRPr="00542B09">
        <w:rPr>
          <w:rFonts w:ascii="Arial" w:hAnsi="Arial" w:cs="Arial"/>
        </w:rPr>
        <w:t xml:space="preserve"> scores and </w:t>
      </w:r>
      <w:r w:rsidR="00793FEA" w:rsidRPr="00A46D78">
        <w:rPr>
          <w:rFonts w:ascii="Arial" w:hAnsi="Arial" w:cs="Arial"/>
          <w:i/>
        </w:rPr>
        <w:t>in</w:t>
      </w:r>
      <w:r w:rsidR="00793FEA" w:rsidRPr="005A0D4F">
        <w:rPr>
          <w:rFonts w:ascii="Arial" w:hAnsi="Arial" w:cs="Arial"/>
          <w:i/>
        </w:rPr>
        <w:t xml:space="preserve"> silico</w:t>
      </w:r>
      <w:r w:rsidR="00793FEA" w:rsidRPr="005A0D4F">
        <w:rPr>
          <w:rFonts w:ascii="Arial" w:hAnsi="Arial" w:cs="Arial"/>
        </w:rPr>
        <w:t xml:space="preserve"> prediction of the </w:t>
      </w:r>
      <w:r w:rsidR="00793FEA" w:rsidRPr="005A0D4F">
        <w:rPr>
          <w:rFonts w:ascii="Arial" w:hAnsi="Arial" w:cs="Arial"/>
          <w:i/>
        </w:rPr>
        <w:t>RPL3L</w:t>
      </w:r>
      <w:r w:rsidR="00793FEA" w:rsidRPr="005A0D4F">
        <w:rPr>
          <w:rFonts w:ascii="Arial" w:hAnsi="Arial" w:cs="Arial"/>
        </w:rPr>
        <w:t xml:space="preserve"> variants </w:t>
      </w:r>
      <w:r w:rsidR="00A46D78">
        <w:rPr>
          <w:rFonts w:ascii="Arial" w:hAnsi="Arial" w:cs="Arial"/>
        </w:rPr>
        <w:t>i</w:t>
      </w:r>
      <w:r w:rsidR="00793FEA">
        <w:rPr>
          <w:rFonts w:ascii="Arial" w:hAnsi="Arial" w:cs="Arial"/>
        </w:rPr>
        <w:t>de</w:t>
      </w:r>
      <w:r w:rsidR="00A46D78">
        <w:rPr>
          <w:rFonts w:ascii="Arial" w:hAnsi="Arial" w:cs="Arial"/>
        </w:rPr>
        <w:t>n</w:t>
      </w:r>
      <w:r w:rsidR="00793FEA">
        <w:rPr>
          <w:rFonts w:ascii="Arial" w:hAnsi="Arial" w:cs="Arial"/>
        </w:rPr>
        <w:t>tified in this study</w:t>
      </w:r>
      <w:r w:rsidR="00A46D78">
        <w:rPr>
          <w:rFonts w:ascii="Arial" w:hAnsi="Arial" w:cs="Arial"/>
        </w:rPr>
        <w:t>.</w:t>
      </w:r>
    </w:p>
    <w:tbl>
      <w:tblPr>
        <w:tblStyle w:val="TableGrid"/>
        <w:tblpPr w:leftFromText="180" w:rightFromText="180" w:vertAnchor="text" w:horzAnchor="margin" w:tblpXSpec="center" w:tblpY="333"/>
        <w:tblW w:w="7938" w:type="dxa"/>
        <w:tblLook w:val="04A0" w:firstRow="1" w:lastRow="0" w:firstColumn="1" w:lastColumn="0" w:noHBand="0" w:noVBand="1"/>
      </w:tblPr>
      <w:tblGrid>
        <w:gridCol w:w="787"/>
        <w:gridCol w:w="1458"/>
        <w:gridCol w:w="1102"/>
        <w:gridCol w:w="1407"/>
        <w:gridCol w:w="1027"/>
        <w:gridCol w:w="2157"/>
      </w:tblGrid>
      <w:tr w:rsidR="00727A84" w:rsidRPr="00B7254F" w14:paraId="5BA42932" w14:textId="77777777" w:rsidTr="00A46D78">
        <w:trPr>
          <w:trHeight w:val="458"/>
        </w:trPr>
        <w:tc>
          <w:tcPr>
            <w:tcW w:w="0" w:type="auto"/>
            <w:vMerge w:val="restart"/>
            <w:noWrap/>
            <w:vAlign w:val="center"/>
            <w:hideMark/>
          </w:tcPr>
          <w:p w14:paraId="6255CFE8" w14:textId="77777777" w:rsidR="00727A84" w:rsidRPr="00A46D78" w:rsidRDefault="00727A84" w:rsidP="00A46D78">
            <w:pPr>
              <w:jc w:val="center"/>
              <w:rPr>
                <w:rFonts w:ascii="Arial" w:hAnsi="Arial" w:cs="Arial"/>
                <w:b/>
                <w:bCs/>
                <w:sz w:val="18"/>
                <w:szCs w:val="18"/>
              </w:rPr>
            </w:pPr>
            <w:r w:rsidRPr="00A46D78">
              <w:rPr>
                <w:rFonts w:ascii="Arial" w:hAnsi="Arial" w:cs="Arial"/>
                <w:b/>
                <w:bCs/>
                <w:sz w:val="18"/>
                <w:szCs w:val="18"/>
              </w:rPr>
              <w:t>Family</w:t>
            </w:r>
          </w:p>
        </w:tc>
        <w:tc>
          <w:tcPr>
            <w:tcW w:w="1458" w:type="dxa"/>
            <w:vMerge w:val="restart"/>
            <w:noWrap/>
            <w:vAlign w:val="center"/>
            <w:hideMark/>
          </w:tcPr>
          <w:p w14:paraId="1115E727" w14:textId="77777777" w:rsidR="00727A84" w:rsidRPr="00A46D78" w:rsidRDefault="00727A84" w:rsidP="00A46D78">
            <w:pPr>
              <w:jc w:val="center"/>
              <w:rPr>
                <w:rFonts w:ascii="Arial" w:hAnsi="Arial" w:cs="Arial"/>
                <w:b/>
                <w:bCs/>
                <w:sz w:val="18"/>
                <w:szCs w:val="18"/>
              </w:rPr>
            </w:pPr>
            <w:r w:rsidRPr="00A46D78">
              <w:rPr>
                <w:rFonts w:ascii="Arial" w:hAnsi="Arial" w:cs="Arial"/>
                <w:b/>
                <w:bCs/>
                <w:sz w:val="18"/>
                <w:szCs w:val="18"/>
              </w:rPr>
              <w:t>Genomic location (hg19)</w:t>
            </w:r>
          </w:p>
        </w:tc>
        <w:tc>
          <w:tcPr>
            <w:tcW w:w="1102" w:type="dxa"/>
            <w:vMerge w:val="restart"/>
            <w:noWrap/>
            <w:vAlign w:val="center"/>
            <w:hideMark/>
          </w:tcPr>
          <w:p w14:paraId="10517DEA" w14:textId="77777777" w:rsidR="00727A84" w:rsidRPr="00A46D78" w:rsidRDefault="00727A84" w:rsidP="00A46D78">
            <w:pPr>
              <w:jc w:val="center"/>
              <w:rPr>
                <w:rFonts w:ascii="Arial" w:hAnsi="Arial" w:cs="Arial"/>
                <w:b/>
                <w:bCs/>
                <w:sz w:val="18"/>
                <w:szCs w:val="18"/>
              </w:rPr>
            </w:pPr>
            <w:r w:rsidRPr="00A46D78">
              <w:rPr>
                <w:rFonts w:ascii="Arial" w:hAnsi="Arial" w:cs="Arial"/>
                <w:b/>
                <w:bCs/>
                <w:sz w:val="18"/>
                <w:szCs w:val="18"/>
              </w:rPr>
              <w:t>HGVS cDNA</w:t>
            </w:r>
          </w:p>
        </w:tc>
        <w:tc>
          <w:tcPr>
            <w:tcW w:w="1407" w:type="dxa"/>
            <w:vMerge w:val="restart"/>
            <w:noWrap/>
            <w:vAlign w:val="center"/>
            <w:hideMark/>
          </w:tcPr>
          <w:p w14:paraId="21583D12" w14:textId="77777777" w:rsidR="00727A84" w:rsidRPr="00A46D78" w:rsidRDefault="00727A84" w:rsidP="00A46D78">
            <w:pPr>
              <w:jc w:val="center"/>
              <w:rPr>
                <w:rFonts w:ascii="Arial" w:hAnsi="Arial" w:cs="Arial"/>
                <w:b/>
                <w:bCs/>
                <w:sz w:val="18"/>
                <w:szCs w:val="18"/>
              </w:rPr>
            </w:pPr>
            <w:r w:rsidRPr="00A46D78">
              <w:rPr>
                <w:rFonts w:ascii="Arial" w:hAnsi="Arial" w:cs="Arial"/>
                <w:b/>
                <w:bCs/>
                <w:sz w:val="18"/>
                <w:szCs w:val="18"/>
              </w:rPr>
              <w:t>HGVS protein</w:t>
            </w:r>
          </w:p>
        </w:tc>
        <w:tc>
          <w:tcPr>
            <w:tcW w:w="1027" w:type="dxa"/>
            <w:vMerge w:val="restart"/>
            <w:noWrap/>
            <w:vAlign w:val="center"/>
            <w:hideMark/>
          </w:tcPr>
          <w:p w14:paraId="512BA4D1" w14:textId="77777777" w:rsidR="00727A84" w:rsidRPr="00A46D78" w:rsidRDefault="00727A84" w:rsidP="00A46D78">
            <w:pPr>
              <w:jc w:val="center"/>
              <w:rPr>
                <w:rFonts w:ascii="Arial" w:hAnsi="Arial" w:cs="Arial"/>
                <w:b/>
                <w:bCs/>
                <w:sz w:val="18"/>
                <w:szCs w:val="18"/>
              </w:rPr>
            </w:pPr>
            <w:r w:rsidRPr="00A46D78">
              <w:rPr>
                <w:rFonts w:ascii="Arial" w:hAnsi="Arial" w:cs="Arial"/>
                <w:b/>
                <w:bCs/>
                <w:sz w:val="18"/>
                <w:szCs w:val="18"/>
              </w:rPr>
              <w:t>M-CAP scores</w:t>
            </w:r>
          </w:p>
        </w:tc>
        <w:tc>
          <w:tcPr>
            <w:tcW w:w="2157" w:type="dxa"/>
            <w:vMerge w:val="restart"/>
            <w:noWrap/>
            <w:vAlign w:val="center"/>
            <w:hideMark/>
          </w:tcPr>
          <w:p w14:paraId="125ED87F" w14:textId="4B42E29A" w:rsidR="00727A84" w:rsidRPr="00A46D78" w:rsidRDefault="00A46D78" w:rsidP="00A46D78">
            <w:pPr>
              <w:jc w:val="center"/>
              <w:rPr>
                <w:rFonts w:ascii="Arial" w:hAnsi="Arial" w:cs="Arial"/>
                <w:b/>
                <w:bCs/>
                <w:sz w:val="18"/>
                <w:szCs w:val="18"/>
              </w:rPr>
            </w:pPr>
            <w:r>
              <w:rPr>
                <w:rFonts w:ascii="Arial" w:hAnsi="Arial" w:cs="Arial"/>
                <w:b/>
                <w:bCs/>
                <w:sz w:val="18"/>
                <w:szCs w:val="18"/>
              </w:rPr>
              <w:t xml:space="preserve">M-CAP </w:t>
            </w:r>
            <w:r w:rsidR="00727A84" w:rsidRPr="00A46D78">
              <w:rPr>
                <w:rFonts w:ascii="Arial" w:hAnsi="Arial" w:cs="Arial"/>
                <w:b/>
                <w:bCs/>
                <w:sz w:val="18"/>
                <w:szCs w:val="18"/>
              </w:rPr>
              <w:t>prediction</w:t>
            </w:r>
          </w:p>
        </w:tc>
      </w:tr>
      <w:tr w:rsidR="00727A84" w:rsidRPr="00B7254F" w14:paraId="3C52F820" w14:textId="77777777" w:rsidTr="00A46D78">
        <w:trPr>
          <w:trHeight w:val="458"/>
        </w:trPr>
        <w:tc>
          <w:tcPr>
            <w:tcW w:w="0" w:type="auto"/>
            <w:vMerge/>
            <w:vAlign w:val="center"/>
            <w:hideMark/>
          </w:tcPr>
          <w:p w14:paraId="43CD51AF" w14:textId="77777777" w:rsidR="00727A84" w:rsidRPr="00A46D78" w:rsidRDefault="00727A84" w:rsidP="00A46D78">
            <w:pPr>
              <w:jc w:val="center"/>
              <w:rPr>
                <w:rFonts w:ascii="Arial" w:hAnsi="Arial" w:cs="Arial"/>
                <w:b/>
                <w:bCs/>
                <w:sz w:val="18"/>
                <w:szCs w:val="18"/>
              </w:rPr>
            </w:pPr>
          </w:p>
        </w:tc>
        <w:tc>
          <w:tcPr>
            <w:tcW w:w="1458" w:type="dxa"/>
            <w:vMerge/>
            <w:hideMark/>
          </w:tcPr>
          <w:p w14:paraId="36C37D58" w14:textId="77777777" w:rsidR="00727A84" w:rsidRPr="00A46D78" w:rsidRDefault="00727A84" w:rsidP="00DF5539">
            <w:pPr>
              <w:jc w:val="both"/>
              <w:rPr>
                <w:rFonts w:ascii="Arial" w:hAnsi="Arial" w:cs="Arial"/>
                <w:b/>
                <w:bCs/>
                <w:sz w:val="18"/>
                <w:szCs w:val="18"/>
              </w:rPr>
            </w:pPr>
          </w:p>
        </w:tc>
        <w:tc>
          <w:tcPr>
            <w:tcW w:w="1102" w:type="dxa"/>
            <w:vMerge/>
            <w:hideMark/>
          </w:tcPr>
          <w:p w14:paraId="04AC597C" w14:textId="77777777" w:rsidR="00727A84" w:rsidRPr="00A46D78" w:rsidRDefault="00727A84" w:rsidP="00DF5539">
            <w:pPr>
              <w:jc w:val="both"/>
              <w:rPr>
                <w:rFonts w:ascii="Arial" w:hAnsi="Arial" w:cs="Arial"/>
                <w:b/>
                <w:bCs/>
                <w:sz w:val="18"/>
                <w:szCs w:val="18"/>
              </w:rPr>
            </w:pPr>
          </w:p>
        </w:tc>
        <w:tc>
          <w:tcPr>
            <w:tcW w:w="1407" w:type="dxa"/>
            <w:vMerge/>
            <w:hideMark/>
          </w:tcPr>
          <w:p w14:paraId="62F1AC95" w14:textId="77777777" w:rsidR="00727A84" w:rsidRPr="00A46D78" w:rsidRDefault="00727A84" w:rsidP="00DF5539">
            <w:pPr>
              <w:jc w:val="both"/>
              <w:rPr>
                <w:rFonts w:ascii="Arial" w:hAnsi="Arial" w:cs="Arial"/>
                <w:b/>
                <w:bCs/>
                <w:sz w:val="18"/>
                <w:szCs w:val="18"/>
              </w:rPr>
            </w:pPr>
          </w:p>
        </w:tc>
        <w:tc>
          <w:tcPr>
            <w:tcW w:w="1027" w:type="dxa"/>
            <w:vMerge/>
            <w:vAlign w:val="center"/>
            <w:hideMark/>
          </w:tcPr>
          <w:p w14:paraId="6C76B55B" w14:textId="77777777" w:rsidR="00727A84" w:rsidRPr="00A46D78" w:rsidRDefault="00727A84" w:rsidP="00A46D78">
            <w:pPr>
              <w:jc w:val="center"/>
              <w:rPr>
                <w:rFonts w:ascii="Arial" w:hAnsi="Arial" w:cs="Arial"/>
                <w:b/>
                <w:bCs/>
                <w:sz w:val="18"/>
                <w:szCs w:val="18"/>
              </w:rPr>
            </w:pPr>
          </w:p>
        </w:tc>
        <w:tc>
          <w:tcPr>
            <w:tcW w:w="2157" w:type="dxa"/>
            <w:vMerge/>
            <w:hideMark/>
          </w:tcPr>
          <w:p w14:paraId="21184D1C" w14:textId="77777777" w:rsidR="00727A84" w:rsidRPr="00A46D78" w:rsidRDefault="00727A84" w:rsidP="00DF5539">
            <w:pPr>
              <w:jc w:val="both"/>
              <w:rPr>
                <w:rFonts w:ascii="Arial" w:hAnsi="Arial" w:cs="Arial"/>
                <w:b/>
                <w:bCs/>
                <w:sz w:val="18"/>
                <w:szCs w:val="18"/>
              </w:rPr>
            </w:pPr>
          </w:p>
        </w:tc>
      </w:tr>
      <w:tr w:rsidR="00A46D78" w:rsidRPr="00B7254F" w14:paraId="2A685E4A" w14:textId="77777777" w:rsidTr="00A46D78">
        <w:trPr>
          <w:trHeight w:val="305"/>
        </w:trPr>
        <w:tc>
          <w:tcPr>
            <w:tcW w:w="0" w:type="auto"/>
            <w:vMerge w:val="restart"/>
            <w:noWrap/>
            <w:vAlign w:val="center"/>
          </w:tcPr>
          <w:p w14:paraId="32A48E09" w14:textId="77777777" w:rsidR="00A46D78" w:rsidRPr="00A46D78" w:rsidRDefault="00A46D78" w:rsidP="00A46D78">
            <w:pPr>
              <w:jc w:val="center"/>
              <w:rPr>
                <w:rFonts w:ascii="Arial" w:hAnsi="Arial" w:cs="Arial"/>
                <w:b/>
                <w:sz w:val="18"/>
                <w:szCs w:val="18"/>
              </w:rPr>
            </w:pPr>
            <w:r w:rsidRPr="00A46D78">
              <w:rPr>
                <w:rFonts w:ascii="Arial" w:hAnsi="Arial" w:cs="Arial"/>
                <w:b/>
                <w:sz w:val="18"/>
                <w:szCs w:val="18"/>
              </w:rPr>
              <w:t>1</w:t>
            </w:r>
          </w:p>
        </w:tc>
        <w:tc>
          <w:tcPr>
            <w:tcW w:w="1458" w:type="dxa"/>
            <w:noWrap/>
            <w:vAlign w:val="center"/>
          </w:tcPr>
          <w:p w14:paraId="6DE9C9C8" w14:textId="454DE539" w:rsidR="00A46D78" w:rsidRPr="00A46D78" w:rsidRDefault="00A46D78" w:rsidP="00A46D78">
            <w:pPr>
              <w:jc w:val="both"/>
              <w:rPr>
                <w:rFonts w:ascii="Arial" w:hAnsi="Arial" w:cs="Arial"/>
                <w:sz w:val="18"/>
                <w:szCs w:val="18"/>
              </w:rPr>
            </w:pPr>
            <w:r w:rsidRPr="00A46D78">
              <w:rPr>
                <w:rFonts w:ascii="Arial" w:eastAsia="Calibri" w:hAnsi="Arial" w:cs="Arial"/>
                <w:color w:val="000000"/>
                <w:kern w:val="24"/>
                <w:sz w:val="18"/>
                <w:szCs w:val="18"/>
              </w:rPr>
              <w:t>Chr16:1996654</w:t>
            </w:r>
          </w:p>
        </w:tc>
        <w:tc>
          <w:tcPr>
            <w:tcW w:w="1102" w:type="dxa"/>
            <w:noWrap/>
            <w:vAlign w:val="center"/>
          </w:tcPr>
          <w:p w14:paraId="3CEEE7AE"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c.923A&gt;T</w:t>
            </w:r>
          </w:p>
        </w:tc>
        <w:tc>
          <w:tcPr>
            <w:tcW w:w="1407" w:type="dxa"/>
            <w:noWrap/>
            <w:vAlign w:val="center"/>
          </w:tcPr>
          <w:p w14:paraId="343AD8F3"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p.(Asp308Val)</w:t>
            </w:r>
          </w:p>
        </w:tc>
        <w:tc>
          <w:tcPr>
            <w:tcW w:w="1027" w:type="dxa"/>
            <w:noWrap/>
            <w:vAlign w:val="center"/>
          </w:tcPr>
          <w:p w14:paraId="50A1BAD8"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0.061</w:t>
            </w:r>
          </w:p>
        </w:tc>
        <w:tc>
          <w:tcPr>
            <w:tcW w:w="2157" w:type="dxa"/>
            <w:noWrap/>
          </w:tcPr>
          <w:p w14:paraId="6789BEC4" w14:textId="77777777" w:rsidR="00A46D78" w:rsidRPr="00A46D78" w:rsidRDefault="00A46D78" w:rsidP="00A46D78">
            <w:pPr>
              <w:jc w:val="both"/>
              <w:rPr>
                <w:rFonts w:ascii="Arial" w:hAnsi="Arial" w:cs="Arial"/>
                <w:sz w:val="18"/>
                <w:szCs w:val="18"/>
              </w:rPr>
            </w:pPr>
            <w:r w:rsidRPr="00A46D78">
              <w:rPr>
                <w:rFonts w:ascii="Arial" w:hAnsi="Arial" w:cs="Arial"/>
                <w:sz w:val="18"/>
                <w:szCs w:val="18"/>
              </w:rPr>
              <w:t>Possibly Pathogenic</w:t>
            </w:r>
          </w:p>
        </w:tc>
      </w:tr>
      <w:tr w:rsidR="00A46D78" w:rsidRPr="00B7254F" w14:paraId="7A78446E" w14:textId="77777777" w:rsidTr="00A46D78">
        <w:trPr>
          <w:trHeight w:val="305"/>
        </w:trPr>
        <w:tc>
          <w:tcPr>
            <w:tcW w:w="0" w:type="auto"/>
            <w:vMerge/>
            <w:noWrap/>
            <w:vAlign w:val="center"/>
          </w:tcPr>
          <w:p w14:paraId="00F604BE" w14:textId="77777777" w:rsidR="00A46D78" w:rsidRPr="00A46D78" w:rsidRDefault="00A46D78" w:rsidP="00A46D78">
            <w:pPr>
              <w:jc w:val="center"/>
              <w:rPr>
                <w:rFonts w:ascii="Arial" w:hAnsi="Arial" w:cs="Arial"/>
                <w:b/>
                <w:sz w:val="18"/>
                <w:szCs w:val="18"/>
              </w:rPr>
            </w:pPr>
          </w:p>
        </w:tc>
        <w:tc>
          <w:tcPr>
            <w:tcW w:w="1458" w:type="dxa"/>
            <w:noWrap/>
            <w:vAlign w:val="center"/>
          </w:tcPr>
          <w:p w14:paraId="7920A7EA" w14:textId="63248E1F" w:rsidR="00A46D78" w:rsidRPr="00A46D78" w:rsidRDefault="00A46D78" w:rsidP="00A46D78">
            <w:pPr>
              <w:jc w:val="both"/>
              <w:rPr>
                <w:rFonts w:ascii="Arial" w:hAnsi="Arial" w:cs="Arial"/>
                <w:sz w:val="18"/>
                <w:szCs w:val="18"/>
              </w:rPr>
            </w:pPr>
            <w:r w:rsidRPr="00A46D78">
              <w:rPr>
                <w:rFonts w:ascii="Arial" w:eastAsia="Calibri" w:hAnsi="Arial" w:cs="Arial"/>
                <w:color w:val="000000"/>
                <w:kern w:val="24"/>
                <w:sz w:val="18"/>
                <w:szCs w:val="18"/>
              </w:rPr>
              <w:t>Chr16:1995856</w:t>
            </w:r>
          </w:p>
        </w:tc>
        <w:tc>
          <w:tcPr>
            <w:tcW w:w="1102" w:type="dxa"/>
            <w:noWrap/>
            <w:vAlign w:val="center"/>
          </w:tcPr>
          <w:p w14:paraId="74D6B35E"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c.1027C&gt;T</w:t>
            </w:r>
          </w:p>
        </w:tc>
        <w:tc>
          <w:tcPr>
            <w:tcW w:w="1407" w:type="dxa"/>
            <w:noWrap/>
            <w:vAlign w:val="center"/>
          </w:tcPr>
          <w:p w14:paraId="6BAC1029"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p.(Arg343Trp)</w:t>
            </w:r>
          </w:p>
        </w:tc>
        <w:tc>
          <w:tcPr>
            <w:tcW w:w="1027" w:type="dxa"/>
            <w:noWrap/>
            <w:vAlign w:val="center"/>
          </w:tcPr>
          <w:p w14:paraId="42F4EE34"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0.054</w:t>
            </w:r>
          </w:p>
        </w:tc>
        <w:tc>
          <w:tcPr>
            <w:tcW w:w="2157" w:type="dxa"/>
            <w:noWrap/>
          </w:tcPr>
          <w:p w14:paraId="49631DBA" w14:textId="77777777" w:rsidR="00A46D78" w:rsidRPr="00A46D78" w:rsidRDefault="00A46D78" w:rsidP="00A46D78">
            <w:pPr>
              <w:jc w:val="both"/>
              <w:rPr>
                <w:rFonts w:ascii="Arial" w:hAnsi="Arial" w:cs="Arial"/>
                <w:sz w:val="18"/>
                <w:szCs w:val="18"/>
              </w:rPr>
            </w:pPr>
            <w:r w:rsidRPr="00A46D78">
              <w:rPr>
                <w:rFonts w:ascii="Arial" w:hAnsi="Arial" w:cs="Arial"/>
                <w:sz w:val="18"/>
                <w:szCs w:val="18"/>
              </w:rPr>
              <w:t>Possibly Pathogenic</w:t>
            </w:r>
          </w:p>
        </w:tc>
      </w:tr>
      <w:tr w:rsidR="00A46D78" w:rsidRPr="00B7254F" w14:paraId="5F9141F6" w14:textId="77777777" w:rsidTr="00A46D78">
        <w:trPr>
          <w:trHeight w:val="305"/>
        </w:trPr>
        <w:tc>
          <w:tcPr>
            <w:tcW w:w="0" w:type="auto"/>
            <w:vMerge w:val="restart"/>
            <w:noWrap/>
            <w:vAlign w:val="center"/>
            <w:hideMark/>
          </w:tcPr>
          <w:p w14:paraId="020C6171" w14:textId="77777777" w:rsidR="00A46D78" w:rsidRPr="00A46D78" w:rsidRDefault="00A46D78" w:rsidP="00A46D78">
            <w:pPr>
              <w:jc w:val="center"/>
              <w:rPr>
                <w:rFonts w:ascii="Arial" w:hAnsi="Arial" w:cs="Arial"/>
                <w:b/>
                <w:sz w:val="18"/>
                <w:szCs w:val="18"/>
              </w:rPr>
            </w:pPr>
            <w:r w:rsidRPr="00A46D78">
              <w:rPr>
                <w:rFonts w:ascii="Arial" w:hAnsi="Arial" w:cs="Arial"/>
                <w:b/>
                <w:sz w:val="18"/>
                <w:szCs w:val="18"/>
              </w:rPr>
              <w:t>2</w:t>
            </w:r>
          </w:p>
        </w:tc>
        <w:tc>
          <w:tcPr>
            <w:tcW w:w="1458" w:type="dxa"/>
            <w:noWrap/>
            <w:vAlign w:val="center"/>
            <w:hideMark/>
          </w:tcPr>
          <w:p w14:paraId="3002E513" w14:textId="5025943D" w:rsidR="00A46D78" w:rsidRPr="00A46D78" w:rsidRDefault="00A46D78" w:rsidP="00A46D78">
            <w:pPr>
              <w:jc w:val="both"/>
              <w:rPr>
                <w:rFonts w:ascii="Arial" w:hAnsi="Arial" w:cs="Arial"/>
                <w:sz w:val="18"/>
                <w:szCs w:val="18"/>
              </w:rPr>
            </w:pPr>
            <w:r w:rsidRPr="00A46D78">
              <w:rPr>
                <w:rFonts w:ascii="Arial" w:eastAsia="Calibri" w:hAnsi="Arial" w:cs="Arial"/>
                <w:color w:val="000000"/>
                <w:kern w:val="24"/>
                <w:sz w:val="18"/>
                <w:szCs w:val="18"/>
              </w:rPr>
              <w:t>Chr16:1997317</w:t>
            </w:r>
          </w:p>
        </w:tc>
        <w:tc>
          <w:tcPr>
            <w:tcW w:w="1102" w:type="dxa"/>
            <w:noWrap/>
            <w:vAlign w:val="center"/>
            <w:hideMark/>
          </w:tcPr>
          <w:p w14:paraId="7A1AC625"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c.566C&gt;T</w:t>
            </w:r>
          </w:p>
        </w:tc>
        <w:tc>
          <w:tcPr>
            <w:tcW w:w="1407" w:type="dxa"/>
            <w:noWrap/>
            <w:vAlign w:val="center"/>
            <w:hideMark/>
          </w:tcPr>
          <w:p w14:paraId="70306BC8"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p.(Thr189Met)</w:t>
            </w:r>
          </w:p>
        </w:tc>
        <w:tc>
          <w:tcPr>
            <w:tcW w:w="1027" w:type="dxa"/>
            <w:noWrap/>
            <w:vAlign w:val="center"/>
            <w:hideMark/>
          </w:tcPr>
          <w:p w14:paraId="0CA3B8B1"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0.03</w:t>
            </w:r>
          </w:p>
        </w:tc>
        <w:tc>
          <w:tcPr>
            <w:tcW w:w="2157" w:type="dxa"/>
            <w:noWrap/>
            <w:hideMark/>
          </w:tcPr>
          <w:p w14:paraId="7FF11A77" w14:textId="77777777" w:rsidR="00A46D78" w:rsidRPr="00A46D78" w:rsidRDefault="00A46D78" w:rsidP="00A46D78">
            <w:pPr>
              <w:jc w:val="both"/>
              <w:rPr>
                <w:rFonts w:ascii="Arial" w:hAnsi="Arial" w:cs="Arial"/>
                <w:sz w:val="18"/>
                <w:szCs w:val="18"/>
              </w:rPr>
            </w:pPr>
            <w:r w:rsidRPr="00A46D78">
              <w:rPr>
                <w:rFonts w:ascii="Arial" w:hAnsi="Arial" w:cs="Arial"/>
                <w:sz w:val="18"/>
                <w:szCs w:val="18"/>
              </w:rPr>
              <w:t>Possibly Pathogenic</w:t>
            </w:r>
          </w:p>
        </w:tc>
      </w:tr>
      <w:tr w:rsidR="00A46D78" w:rsidRPr="00B7254F" w14:paraId="13177B70" w14:textId="77777777" w:rsidTr="00A46D78">
        <w:trPr>
          <w:trHeight w:val="305"/>
        </w:trPr>
        <w:tc>
          <w:tcPr>
            <w:tcW w:w="0" w:type="auto"/>
            <w:vMerge/>
            <w:noWrap/>
            <w:vAlign w:val="center"/>
            <w:hideMark/>
          </w:tcPr>
          <w:p w14:paraId="629C6896" w14:textId="77777777" w:rsidR="00A46D78" w:rsidRPr="00A46D78" w:rsidRDefault="00A46D78" w:rsidP="00A46D78">
            <w:pPr>
              <w:jc w:val="center"/>
              <w:rPr>
                <w:rFonts w:ascii="Arial" w:hAnsi="Arial" w:cs="Arial"/>
                <w:b/>
                <w:sz w:val="18"/>
                <w:szCs w:val="18"/>
              </w:rPr>
            </w:pPr>
          </w:p>
        </w:tc>
        <w:tc>
          <w:tcPr>
            <w:tcW w:w="1458" w:type="dxa"/>
            <w:noWrap/>
            <w:vAlign w:val="center"/>
            <w:hideMark/>
          </w:tcPr>
          <w:p w14:paraId="256523C0" w14:textId="4C2A5B31" w:rsidR="00A46D78" w:rsidRPr="00A46D78" w:rsidRDefault="00A46D78" w:rsidP="00A46D78">
            <w:pPr>
              <w:jc w:val="both"/>
              <w:rPr>
                <w:rFonts w:ascii="Arial" w:hAnsi="Arial" w:cs="Arial"/>
                <w:sz w:val="18"/>
                <w:szCs w:val="18"/>
              </w:rPr>
            </w:pPr>
            <w:r w:rsidRPr="00A46D78">
              <w:rPr>
                <w:rFonts w:ascii="Arial" w:eastAsia="Calibri" w:hAnsi="Arial" w:cs="Arial"/>
                <w:color w:val="000000"/>
                <w:kern w:val="24"/>
                <w:sz w:val="18"/>
                <w:szCs w:val="18"/>
              </w:rPr>
              <w:t>Chr16:1996655</w:t>
            </w:r>
          </w:p>
        </w:tc>
        <w:tc>
          <w:tcPr>
            <w:tcW w:w="1102" w:type="dxa"/>
            <w:noWrap/>
            <w:vAlign w:val="center"/>
            <w:hideMark/>
          </w:tcPr>
          <w:p w14:paraId="34194DC0"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c.922G&gt;A</w:t>
            </w:r>
          </w:p>
        </w:tc>
        <w:tc>
          <w:tcPr>
            <w:tcW w:w="1407" w:type="dxa"/>
            <w:noWrap/>
            <w:vAlign w:val="center"/>
            <w:hideMark/>
          </w:tcPr>
          <w:p w14:paraId="49C87FCA"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p.(Asp308Asn)</w:t>
            </w:r>
          </w:p>
        </w:tc>
        <w:tc>
          <w:tcPr>
            <w:tcW w:w="1027" w:type="dxa"/>
            <w:noWrap/>
            <w:vAlign w:val="center"/>
            <w:hideMark/>
          </w:tcPr>
          <w:p w14:paraId="2BDB3556"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0.044</w:t>
            </w:r>
          </w:p>
        </w:tc>
        <w:tc>
          <w:tcPr>
            <w:tcW w:w="2157" w:type="dxa"/>
            <w:noWrap/>
            <w:hideMark/>
          </w:tcPr>
          <w:p w14:paraId="1399ECA0" w14:textId="77777777" w:rsidR="00A46D78" w:rsidRPr="00A46D78" w:rsidRDefault="00A46D78" w:rsidP="00A46D78">
            <w:pPr>
              <w:jc w:val="both"/>
              <w:rPr>
                <w:rFonts w:ascii="Arial" w:hAnsi="Arial" w:cs="Arial"/>
                <w:sz w:val="18"/>
                <w:szCs w:val="18"/>
              </w:rPr>
            </w:pPr>
            <w:r w:rsidRPr="00A46D78">
              <w:rPr>
                <w:rFonts w:ascii="Arial" w:hAnsi="Arial" w:cs="Arial"/>
                <w:sz w:val="18"/>
                <w:szCs w:val="18"/>
              </w:rPr>
              <w:t>Possibly Pathogenic</w:t>
            </w:r>
          </w:p>
        </w:tc>
      </w:tr>
      <w:tr w:rsidR="00A46D78" w:rsidRPr="00B7254F" w14:paraId="410A50D8" w14:textId="77777777" w:rsidTr="00A46D78">
        <w:trPr>
          <w:trHeight w:val="305"/>
        </w:trPr>
        <w:tc>
          <w:tcPr>
            <w:tcW w:w="0" w:type="auto"/>
            <w:vMerge w:val="restart"/>
            <w:noWrap/>
            <w:vAlign w:val="center"/>
          </w:tcPr>
          <w:p w14:paraId="6D899AC3" w14:textId="77777777" w:rsidR="00A46D78" w:rsidRPr="00A46D78" w:rsidRDefault="00A46D78" w:rsidP="00A46D78">
            <w:pPr>
              <w:jc w:val="center"/>
              <w:rPr>
                <w:rFonts w:ascii="Arial" w:hAnsi="Arial" w:cs="Arial"/>
                <w:b/>
                <w:sz w:val="18"/>
                <w:szCs w:val="18"/>
              </w:rPr>
            </w:pPr>
            <w:r w:rsidRPr="00A46D78">
              <w:rPr>
                <w:rFonts w:ascii="Arial" w:hAnsi="Arial" w:cs="Arial"/>
                <w:b/>
                <w:sz w:val="18"/>
                <w:szCs w:val="18"/>
              </w:rPr>
              <w:t>3</w:t>
            </w:r>
          </w:p>
        </w:tc>
        <w:tc>
          <w:tcPr>
            <w:tcW w:w="1458" w:type="dxa"/>
            <w:noWrap/>
            <w:vAlign w:val="center"/>
          </w:tcPr>
          <w:p w14:paraId="53032BDE" w14:textId="677F6D44" w:rsidR="00A46D78" w:rsidRPr="00A46D78" w:rsidRDefault="00A46D78" w:rsidP="00A46D78">
            <w:pPr>
              <w:jc w:val="both"/>
              <w:rPr>
                <w:rFonts w:ascii="Arial" w:hAnsi="Arial" w:cs="Arial"/>
                <w:sz w:val="18"/>
                <w:szCs w:val="18"/>
              </w:rPr>
            </w:pPr>
            <w:r w:rsidRPr="00A46D78">
              <w:rPr>
                <w:rFonts w:ascii="Arial" w:eastAsia="Calibri" w:hAnsi="Arial" w:cs="Arial"/>
                <w:color w:val="000000"/>
                <w:kern w:val="24"/>
                <w:sz w:val="18"/>
                <w:szCs w:val="18"/>
              </w:rPr>
              <w:t>Chr16:2000865</w:t>
            </w:r>
          </w:p>
        </w:tc>
        <w:tc>
          <w:tcPr>
            <w:tcW w:w="1102" w:type="dxa"/>
            <w:noWrap/>
            <w:vAlign w:val="center"/>
          </w:tcPr>
          <w:p w14:paraId="3BB6B565"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c.481C&gt;T</w:t>
            </w:r>
          </w:p>
        </w:tc>
        <w:tc>
          <w:tcPr>
            <w:tcW w:w="1407" w:type="dxa"/>
            <w:noWrap/>
            <w:vAlign w:val="center"/>
          </w:tcPr>
          <w:p w14:paraId="6B59C40C"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p.(Arg161Trp)</w:t>
            </w:r>
          </w:p>
        </w:tc>
        <w:tc>
          <w:tcPr>
            <w:tcW w:w="1027" w:type="dxa"/>
            <w:noWrap/>
            <w:vAlign w:val="center"/>
          </w:tcPr>
          <w:p w14:paraId="6DC2F0D3"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0.064</w:t>
            </w:r>
          </w:p>
        </w:tc>
        <w:tc>
          <w:tcPr>
            <w:tcW w:w="2157" w:type="dxa"/>
            <w:noWrap/>
          </w:tcPr>
          <w:p w14:paraId="6A9DC137" w14:textId="77777777" w:rsidR="00A46D78" w:rsidRPr="00A46D78" w:rsidRDefault="00A46D78" w:rsidP="00A46D78">
            <w:pPr>
              <w:jc w:val="both"/>
              <w:rPr>
                <w:rFonts w:ascii="Arial" w:hAnsi="Arial" w:cs="Arial"/>
                <w:sz w:val="18"/>
                <w:szCs w:val="18"/>
              </w:rPr>
            </w:pPr>
            <w:r w:rsidRPr="00A46D78">
              <w:rPr>
                <w:rFonts w:ascii="Arial" w:hAnsi="Arial" w:cs="Arial"/>
                <w:sz w:val="18"/>
                <w:szCs w:val="18"/>
              </w:rPr>
              <w:t>Possibly Pathogenic</w:t>
            </w:r>
          </w:p>
        </w:tc>
      </w:tr>
      <w:tr w:rsidR="00A46D78" w:rsidRPr="00B7254F" w14:paraId="09F9F1E0" w14:textId="77777777" w:rsidTr="00A46D78">
        <w:trPr>
          <w:trHeight w:val="305"/>
        </w:trPr>
        <w:tc>
          <w:tcPr>
            <w:tcW w:w="0" w:type="auto"/>
            <w:vMerge/>
            <w:noWrap/>
          </w:tcPr>
          <w:p w14:paraId="43CC3D98" w14:textId="77777777" w:rsidR="00A46D78" w:rsidRPr="00A46D78" w:rsidRDefault="00A46D78" w:rsidP="00A46D78">
            <w:pPr>
              <w:jc w:val="both"/>
              <w:rPr>
                <w:rFonts w:ascii="Arial" w:hAnsi="Arial" w:cs="Arial"/>
                <w:sz w:val="18"/>
                <w:szCs w:val="18"/>
              </w:rPr>
            </w:pPr>
          </w:p>
        </w:tc>
        <w:tc>
          <w:tcPr>
            <w:tcW w:w="1458" w:type="dxa"/>
            <w:noWrap/>
            <w:vAlign w:val="center"/>
          </w:tcPr>
          <w:p w14:paraId="0D63C2DE" w14:textId="0B3C323C" w:rsidR="00A46D78" w:rsidRPr="00A46D78" w:rsidRDefault="00A46D78" w:rsidP="00A46D78">
            <w:pPr>
              <w:jc w:val="both"/>
              <w:rPr>
                <w:rFonts w:ascii="Arial" w:hAnsi="Arial" w:cs="Arial"/>
                <w:sz w:val="18"/>
                <w:szCs w:val="18"/>
              </w:rPr>
            </w:pPr>
            <w:r w:rsidRPr="00A46D78">
              <w:rPr>
                <w:rFonts w:ascii="Arial" w:eastAsia="Calibri" w:hAnsi="Arial" w:cs="Arial"/>
                <w:color w:val="000000"/>
                <w:kern w:val="24"/>
                <w:sz w:val="18"/>
                <w:szCs w:val="18"/>
              </w:rPr>
              <w:t>Chr16:2004073</w:t>
            </w:r>
          </w:p>
        </w:tc>
        <w:tc>
          <w:tcPr>
            <w:tcW w:w="1102" w:type="dxa"/>
            <w:noWrap/>
            <w:vAlign w:val="center"/>
          </w:tcPr>
          <w:p w14:paraId="47377F89"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c.80G&gt;A</w:t>
            </w:r>
          </w:p>
        </w:tc>
        <w:tc>
          <w:tcPr>
            <w:tcW w:w="1407" w:type="dxa"/>
            <w:noWrap/>
            <w:vAlign w:val="center"/>
          </w:tcPr>
          <w:p w14:paraId="37249026"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p.(Gly27Asp)</w:t>
            </w:r>
          </w:p>
        </w:tc>
        <w:tc>
          <w:tcPr>
            <w:tcW w:w="1027" w:type="dxa"/>
            <w:noWrap/>
            <w:vAlign w:val="center"/>
          </w:tcPr>
          <w:p w14:paraId="10BAD26E" w14:textId="77777777" w:rsidR="00A46D78" w:rsidRPr="00A46D78" w:rsidRDefault="00A46D78" w:rsidP="00A46D78">
            <w:pPr>
              <w:jc w:val="center"/>
              <w:rPr>
                <w:rFonts w:ascii="Arial" w:hAnsi="Arial" w:cs="Arial"/>
                <w:sz w:val="18"/>
                <w:szCs w:val="18"/>
              </w:rPr>
            </w:pPr>
            <w:r w:rsidRPr="00A46D78">
              <w:rPr>
                <w:rFonts w:ascii="Arial" w:hAnsi="Arial" w:cs="Arial"/>
                <w:sz w:val="18"/>
                <w:szCs w:val="18"/>
              </w:rPr>
              <w:t>0.09</w:t>
            </w:r>
          </w:p>
        </w:tc>
        <w:tc>
          <w:tcPr>
            <w:tcW w:w="2157" w:type="dxa"/>
            <w:noWrap/>
          </w:tcPr>
          <w:p w14:paraId="6A278A85" w14:textId="77777777" w:rsidR="00A46D78" w:rsidRPr="00A46D78" w:rsidRDefault="00A46D78" w:rsidP="00A46D78">
            <w:pPr>
              <w:jc w:val="both"/>
              <w:rPr>
                <w:rFonts w:ascii="Arial" w:hAnsi="Arial" w:cs="Arial"/>
                <w:sz w:val="18"/>
                <w:szCs w:val="18"/>
              </w:rPr>
            </w:pPr>
            <w:r w:rsidRPr="00A46D78">
              <w:rPr>
                <w:rFonts w:ascii="Arial" w:hAnsi="Arial" w:cs="Arial"/>
                <w:sz w:val="18"/>
                <w:szCs w:val="18"/>
              </w:rPr>
              <w:t>Possibly Pathogenic</w:t>
            </w:r>
          </w:p>
        </w:tc>
      </w:tr>
    </w:tbl>
    <w:p w14:paraId="18152D43" w14:textId="1A9EE01A" w:rsidR="00727A84" w:rsidRDefault="00727A84" w:rsidP="00DF5539">
      <w:pPr>
        <w:jc w:val="both"/>
      </w:pPr>
    </w:p>
    <w:p w14:paraId="5C07F4A6" w14:textId="77777777" w:rsidR="00766756" w:rsidRDefault="00766756" w:rsidP="00DF5539">
      <w:pPr>
        <w:jc w:val="both"/>
      </w:pPr>
    </w:p>
    <w:p w14:paraId="730DC24C" w14:textId="71E3DD82" w:rsidR="00727A84" w:rsidRDefault="00727A84" w:rsidP="00DF5539">
      <w:pPr>
        <w:jc w:val="both"/>
      </w:pPr>
    </w:p>
    <w:p w14:paraId="630F97E2" w14:textId="7F4D019A" w:rsidR="00A46D78" w:rsidRDefault="00A46D78" w:rsidP="00DF5539">
      <w:pPr>
        <w:jc w:val="both"/>
        <w:rPr>
          <w:rFonts w:ascii="Arial" w:hAnsi="Arial" w:cs="Arial"/>
          <w:b/>
          <w:bCs/>
        </w:rPr>
      </w:pPr>
    </w:p>
    <w:p w14:paraId="5D1498D5" w14:textId="77777777" w:rsidR="00A46D78" w:rsidRDefault="00A46D78" w:rsidP="00DF5539">
      <w:pPr>
        <w:jc w:val="both"/>
        <w:rPr>
          <w:rFonts w:ascii="Arial" w:hAnsi="Arial" w:cs="Arial"/>
          <w:b/>
          <w:bCs/>
        </w:rPr>
      </w:pPr>
    </w:p>
    <w:p w14:paraId="54CE52EA" w14:textId="77777777" w:rsidR="00A46D78" w:rsidRDefault="00A46D78" w:rsidP="00DF5539">
      <w:pPr>
        <w:jc w:val="both"/>
        <w:rPr>
          <w:rFonts w:ascii="Arial" w:hAnsi="Arial" w:cs="Arial"/>
          <w:b/>
          <w:bCs/>
        </w:rPr>
      </w:pPr>
    </w:p>
    <w:p w14:paraId="30EAA2B6" w14:textId="77777777" w:rsidR="00A46D78" w:rsidRDefault="00A46D78" w:rsidP="00DF5539">
      <w:pPr>
        <w:jc w:val="both"/>
        <w:rPr>
          <w:rFonts w:ascii="Arial" w:hAnsi="Arial" w:cs="Arial"/>
          <w:b/>
          <w:bCs/>
        </w:rPr>
      </w:pPr>
    </w:p>
    <w:p w14:paraId="7FF3D4AE" w14:textId="4143A667" w:rsidR="00A46D78" w:rsidRDefault="00A46D78" w:rsidP="00DF5539">
      <w:pPr>
        <w:jc w:val="both"/>
        <w:rPr>
          <w:rFonts w:ascii="Arial" w:hAnsi="Arial" w:cs="Arial"/>
          <w:b/>
          <w:bCs/>
        </w:rPr>
      </w:pPr>
    </w:p>
    <w:p w14:paraId="5B539CA7" w14:textId="77777777" w:rsidR="00766756" w:rsidRDefault="00766756" w:rsidP="00DF5539">
      <w:pPr>
        <w:jc w:val="both"/>
        <w:rPr>
          <w:rFonts w:ascii="Arial" w:hAnsi="Arial" w:cs="Arial"/>
          <w:b/>
          <w:bCs/>
        </w:rPr>
      </w:pPr>
    </w:p>
    <w:p w14:paraId="0873199E" w14:textId="779D4A17" w:rsidR="00727A84" w:rsidRDefault="00A46D78" w:rsidP="00DF5539">
      <w:pPr>
        <w:jc w:val="both"/>
      </w:pPr>
      <w:r>
        <w:rPr>
          <w:rFonts w:ascii="Arial" w:hAnsi="Arial" w:cs="Arial"/>
          <w:b/>
          <w:bCs/>
        </w:rPr>
        <w:t>T</w:t>
      </w:r>
      <w:r w:rsidR="00727A84" w:rsidRPr="00542B09">
        <w:rPr>
          <w:rFonts w:ascii="Arial" w:hAnsi="Arial" w:cs="Arial"/>
          <w:b/>
          <w:bCs/>
        </w:rPr>
        <w:t>able S</w:t>
      </w:r>
      <w:r w:rsidR="00793FEA">
        <w:rPr>
          <w:rFonts w:ascii="Arial" w:hAnsi="Arial" w:cs="Arial"/>
          <w:b/>
          <w:bCs/>
        </w:rPr>
        <w:t>2.</w:t>
      </w:r>
      <w:r w:rsidR="00727A84">
        <w:rPr>
          <w:rFonts w:ascii="Arial" w:hAnsi="Arial" w:cs="Arial"/>
          <w:b/>
          <w:bCs/>
        </w:rPr>
        <w:t xml:space="preserve"> </w:t>
      </w:r>
      <w:r w:rsidR="00727A84" w:rsidRPr="00FE34C7">
        <w:rPr>
          <w:rFonts w:ascii="Arial" w:hAnsi="Arial" w:cs="Arial"/>
        </w:rPr>
        <w:t xml:space="preserve">MPC, MVP2 and </w:t>
      </w:r>
      <w:proofErr w:type="spellStart"/>
      <w:r w:rsidR="00C90C54">
        <w:rPr>
          <w:rFonts w:ascii="Arial" w:hAnsi="Arial" w:cs="Arial"/>
        </w:rPr>
        <w:t>P</w:t>
      </w:r>
      <w:r w:rsidR="00727A84" w:rsidRPr="00FE34C7">
        <w:rPr>
          <w:rFonts w:ascii="Arial" w:hAnsi="Arial" w:cs="Arial"/>
        </w:rPr>
        <w:t>rimateAI</w:t>
      </w:r>
      <w:proofErr w:type="spellEnd"/>
      <w:r w:rsidR="00727A84" w:rsidRPr="00FE34C7">
        <w:rPr>
          <w:rFonts w:ascii="Arial" w:hAnsi="Arial" w:cs="Arial"/>
        </w:rPr>
        <w:t xml:space="preserve"> </w:t>
      </w:r>
      <w:r w:rsidRPr="005A0D4F">
        <w:rPr>
          <w:rFonts w:ascii="Arial" w:hAnsi="Arial" w:cs="Arial"/>
        </w:rPr>
        <w:t xml:space="preserve">prediction </w:t>
      </w:r>
      <w:r w:rsidR="00727A84" w:rsidRPr="00FE34C7">
        <w:rPr>
          <w:rFonts w:ascii="Arial" w:hAnsi="Arial" w:cs="Arial"/>
        </w:rPr>
        <w:t>scores</w:t>
      </w:r>
      <w:r w:rsidR="00727A84" w:rsidRPr="00FE34C7">
        <w:t xml:space="preserve"> </w:t>
      </w:r>
      <w:r w:rsidR="00727A84" w:rsidRPr="00FE34C7">
        <w:rPr>
          <w:rFonts w:ascii="Arial" w:hAnsi="Arial" w:cs="Arial"/>
        </w:rPr>
        <w:t xml:space="preserve">for the </w:t>
      </w:r>
      <w:r>
        <w:rPr>
          <w:rFonts w:ascii="Arial" w:hAnsi="Arial" w:cs="Arial"/>
        </w:rPr>
        <w:t xml:space="preserve">identified </w:t>
      </w:r>
      <w:r w:rsidR="00727A84" w:rsidRPr="00FE34C7">
        <w:rPr>
          <w:rFonts w:ascii="Arial" w:hAnsi="Arial" w:cs="Arial"/>
        </w:rPr>
        <w:t>RPL3L missense variants</w:t>
      </w:r>
      <w:r>
        <w:rPr>
          <w:rFonts w:ascii="Arial" w:hAnsi="Arial" w:cs="Arial"/>
        </w:rPr>
        <w:t>.</w:t>
      </w:r>
    </w:p>
    <w:tbl>
      <w:tblPr>
        <w:tblpPr w:leftFromText="180" w:rightFromText="180" w:vertAnchor="page" w:horzAnchor="margin" w:tblpXSpec="center" w:tblpY="7893"/>
        <w:tblW w:w="8779" w:type="dxa"/>
        <w:tblLook w:val="04A0" w:firstRow="1" w:lastRow="0" w:firstColumn="1" w:lastColumn="0" w:noHBand="0" w:noVBand="1"/>
      </w:tblPr>
      <w:tblGrid>
        <w:gridCol w:w="817"/>
        <w:gridCol w:w="2508"/>
        <w:gridCol w:w="1212"/>
        <w:gridCol w:w="1526"/>
        <w:gridCol w:w="681"/>
        <w:gridCol w:w="818"/>
        <w:gridCol w:w="1217"/>
      </w:tblGrid>
      <w:tr w:rsidR="00A429CC" w:rsidRPr="00763E14" w14:paraId="24AE928E" w14:textId="77777777" w:rsidTr="00503690">
        <w:trPr>
          <w:trHeight w:val="450"/>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E01C2"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r w:rsidRPr="00A46D78">
              <w:rPr>
                <w:rFonts w:ascii="Arial" w:hAnsi="Arial" w:cs="Arial"/>
                <w:b/>
                <w:bCs/>
                <w:sz w:val="18"/>
                <w:szCs w:val="18"/>
              </w:rPr>
              <w:t>Family</w:t>
            </w:r>
          </w:p>
        </w:tc>
        <w:tc>
          <w:tcPr>
            <w:tcW w:w="25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670CD"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r w:rsidRPr="00A46D78">
              <w:rPr>
                <w:rFonts w:ascii="Arial" w:hAnsi="Arial" w:cs="Arial"/>
                <w:b/>
                <w:bCs/>
                <w:sz w:val="18"/>
                <w:szCs w:val="18"/>
              </w:rPr>
              <w:t>Genomic location (hg19)</w:t>
            </w:r>
          </w:p>
        </w:tc>
        <w:tc>
          <w:tcPr>
            <w:tcW w:w="12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255F1"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r w:rsidRPr="00A46D78">
              <w:rPr>
                <w:rFonts w:ascii="Arial" w:hAnsi="Arial" w:cs="Arial"/>
                <w:b/>
                <w:bCs/>
                <w:sz w:val="18"/>
                <w:szCs w:val="18"/>
              </w:rPr>
              <w:t>HGVS cDNA</w:t>
            </w:r>
          </w:p>
        </w:tc>
        <w:tc>
          <w:tcPr>
            <w:tcW w:w="15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E6D9"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r w:rsidRPr="00A46D78">
              <w:rPr>
                <w:rFonts w:ascii="Arial" w:hAnsi="Arial" w:cs="Arial"/>
                <w:b/>
                <w:bCs/>
                <w:sz w:val="18"/>
                <w:szCs w:val="18"/>
              </w:rPr>
              <w:t>HGVS protein</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00D0A"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r w:rsidRPr="00A46D78">
              <w:rPr>
                <w:rFonts w:ascii="Arial" w:eastAsia="Times New Roman" w:hAnsi="Arial" w:cs="Arial"/>
                <w:b/>
                <w:bCs/>
                <w:color w:val="000000"/>
                <w:sz w:val="18"/>
                <w:szCs w:val="18"/>
              </w:rPr>
              <w:t>MPC</w:t>
            </w:r>
          </w:p>
        </w:tc>
        <w:tc>
          <w:tcPr>
            <w:tcW w:w="8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11C4A"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r w:rsidRPr="00A46D78">
              <w:rPr>
                <w:rFonts w:ascii="Arial" w:eastAsia="Times New Roman" w:hAnsi="Arial" w:cs="Arial"/>
                <w:b/>
                <w:bCs/>
                <w:color w:val="000000"/>
                <w:sz w:val="18"/>
                <w:szCs w:val="18"/>
              </w:rPr>
              <w:t>MVP2</w:t>
            </w:r>
          </w:p>
        </w:tc>
        <w:tc>
          <w:tcPr>
            <w:tcW w:w="12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70CB0"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roofErr w:type="spellStart"/>
            <w:r>
              <w:rPr>
                <w:rFonts w:ascii="Arial" w:eastAsia="Times New Roman" w:hAnsi="Arial" w:cs="Arial"/>
                <w:b/>
                <w:bCs/>
                <w:color w:val="000000"/>
                <w:sz w:val="18"/>
                <w:szCs w:val="18"/>
              </w:rPr>
              <w:t>P</w:t>
            </w:r>
            <w:r w:rsidRPr="00A46D78">
              <w:rPr>
                <w:rFonts w:ascii="Arial" w:eastAsia="Times New Roman" w:hAnsi="Arial" w:cs="Arial"/>
                <w:b/>
                <w:bCs/>
                <w:color w:val="000000"/>
                <w:sz w:val="18"/>
                <w:szCs w:val="18"/>
              </w:rPr>
              <w:t>rimateAI</w:t>
            </w:r>
            <w:proofErr w:type="spellEnd"/>
          </w:p>
        </w:tc>
      </w:tr>
      <w:tr w:rsidR="00A429CC" w:rsidRPr="00763E14" w14:paraId="5011AF29" w14:textId="77777777" w:rsidTr="00503690">
        <w:trPr>
          <w:trHeight w:val="450"/>
        </w:trPr>
        <w:tc>
          <w:tcPr>
            <w:tcW w:w="817" w:type="dxa"/>
            <w:vMerge/>
            <w:tcBorders>
              <w:top w:val="single" w:sz="4" w:space="0" w:color="auto"/>
              <w:left w:val="single" w:sz="4" w:space="0" w:color="auto"/>
              <w:bottom w:val="single" w:sz="4" w:space="0" w:color="auto"/>
              <w:right w:val="single" w:sz="4" w:space="0" w:color="auto"/>
            </w:tcBorders>
            <w:vAlign w:val="center"/>
            <w:hideMark/>
          </w:tcPr>
          <w:p w14:paraId="58392A86"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c>
          <w:tcPr>
            <w:tcW w:w="2508" w:type="dxa"/>
            <w:vMerge/>
            <w:tcBorders>
              <w:top w:val="single" w:sz="4" w:space="0" w:color="auto"/>
              <w:left w:val="single" w:sz="4" w:space="0" w:color="auto"/>
              <w:bottom w:val="single" w:sz="4" w:space="0" w:color="auto"/>
              <w:right w:val="single" w:sz="4" w:space="0" w:color="auto"/>
            </w:tcBorders>
            <w:vAlign w:val="center"/>
            <w:hideMark/>
          </w:tcPr>
          <w:p w14:paraId="242147D3"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c>
          <w:tcPr>
            <w:tcW w:w="1212" w:type="dxa"/>
            <w:vMerge/>
            <w:tcBorders>
              <w:top w:val="single" w:sz="4" w:space="0" w:color="auto"/>
              <w:left w:val="single" w:sz="4" w:space="0" w:color="auto"/>
              <w:bottom w:val="single" w:sz="4" w:space="0" w:color="auto"/>
              <w:right w:val="single" w:sz="4" w:space="0" w:color="auto"/>
            </w:tcBorders>
            <w:vAlign w:val="center"/>
            <w:hideMark/>
          </w:tcPr>
          <w:p w14:paraId="2BCD27C5"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c>
          <w:tcPr>
            <w:tcW w:w="1526" w:type="dxa"/>
            <w:vMerge/>
            <w:tcBorders>
              <w:top w:val="single" w:sz="4" w:space="0" w:color="auto"/>
              <w:left w:val="single" w:sz="4" w:space="0" w:color="auto"/>
              <w:bottom w:val="single" w:sz="4" w:space="0" w:color="auto"/>
              <w:right w:val="single" w:sz="4" w:space="0" w:color="auto"/>
            </w:tcBorders>
            <w:vAlign w:val="center"/>
            <w:hideMark/>
          </w:tcPr>
          <w:p w14:paraId="787B7A4B"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c>
          <w:tcPr>
            <w:tcW w:w="681" w:type="dxa"/>
            <w:vMerge/>
            <w:tcBorders>
              <w:top w:val="single" w:sz="4" w:space="0" w:color="auto"/>
              <w:left w:val="single" w:sz="4" w:space="0" w:color="auto"/>
              <w:bottom w:val="single" w:sz="4" w:space="0" w:color="auto"/>
              <w:right w:val="single" w:sz="4" w:space="0" w:color="auto"/>
            </w:tcBorders>
            <w:vAlign w:val="center"/>
            <w:hideMark/>
          </w:tcPr>
          <w:p w14:paraId="340F8542"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14:paraId="5278121D"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635BB3E8" w14:textId="77777777" w:rsidR="00A429CC" w:rsidRPr="00A46D78" w:rsidRDefault="00A429CC" w:rsidP="00A429CC">
            <w:pPr>
              <w:spacing w:after="0" w:line="240" w:lineRule="auto"/>
              <w:jc w:val="center"/>
              <w:rPr>
                <w:rFonts w:ascii="Arial" w:eastAsia="Times New Roman" w:hAnsi="Arial" w:cs="Arial"/>
                <w:b/>
                <w:bCs/>
                <w:color w:val="000000"/>
                <w:sz w:val="18"/>
                <w:szCs w:val="18"/>
              </w:rPr>
            </w:pPr>
          </w:p>
        </w:tc>
      </w:tr>
      <w:tr w:rsidR="00A429CC" w:rsidRPr="00763E14" w14:paraId="19295E09" w14:textId="77777777" w:rsidTr="00503690">
        <w:trPr>
          <w:trHeight w:val="315"/>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179969A"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b/>
                <w:sz w:val="18"/>
                <w:szCs w:val="18"/>
              </w:rPr>
              <w:t>1</w:t>
            </w:r>
          </w:p>
        </w:tc>
        <w:tc>
          <w:tcPr>
            <w:tcW w:w="2508" w:type="dxa"/>
            <w:tcBorders>
              <w:top w:val="nil"/>
              <w:left w:val="nil"/>
              <w:bottom w:val="single" w:sz="4" w:space="0" w:color="auto"/>
              <w:right w:val="single" w:sz="4" w:space="0" w:color="auto"/>
            </w:tcBorders>
            <w:shd w:val="clear" w:color="auto" w:fill="auto"/>
            <w:noWrap/>
            <w:vAlign w:val="center"/>
            <w:hideMark/>
          </w:tcPr>
          <w:p w14:paraId="40938290"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Calibri" w:hAnsi="Arial" w:cs="Arial"/>
                <w:color w:val="000000"/>
                <w:kern w:val="24"/>
                <w:sz w:val="18"/>
                <w:szCs w:val="18"/>
              </w:rPr>
              <w:t>Chr16:1996654</w:t>
            </w:r>
          </w:p>
        </w:tc>
        <w:tc>
          <w:tcPr>
            <w:tcW w:w="1212" w:type="dxa"/>
            <w:tcBorders>
              <w:top w:val="nil"/>
              <w:left w:val="nil"/>
              <w:bottom w:val="single" w:sz="4" w:space="0" w:color="auto"/>
              <w:right w:val="single" w:sz="4" w:space="0" w:color="auto"/>
            </w:tcBorders>
            <w:shd w:val="clear" w:color="auto" w:fill="auto"/>
            <w:noWrap/>
            <w:vAlign w:val="center"/>
            <w:hideMark/>
          </w:tcPr>
          <w:p w14:paraId="7604A860"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c.923A&gt;T</w:t>
            </w:r>
          </w:p>
        </w:tc>
        <w:tc>
          <w:tcPr>
            <w:tcW w:w="1526" w:type="dxa"/>
            <w:tcBorders>
              <w:top w:val="nil"/>
              <w:left w:val="nil"/>
              <w:bottom w:val="single" w:sz="4" w:space="0" w:color="auto"/>
              <w:right w:val="single" w:sz="4" w:space="0" w:color="auto"/>
            </w:tcBorders>
            <w:shd w:val="clear" w:color="auto" w:fill="auto"/>
            <w:noWrap/>
            <w:vAlign w:val="center"/>
            <w:hideMark/>
          </w:tcPr>
          <w:p w14:paraId="2BBC5174"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p.(Asp308Val)</w:t>
            </w:r>
          </w:p>
        </w:tc>
        <w:tc>
          <w:tcPr>
            <w:tcW w:w="681" w:type="dxa"/>
            <w:tcBorders>
              <w:top w:val="nil"/>
              <w:left w:val="nil"/>
              <w:bottom w:val="single" w:sz="4" w:space="0" w:color="auto"/>
              <w:right w:val="single" w:sz="4" w:space="0" w:color="auto"/>
            </w:tcBorders>
            <w:shd w:val="clear" w:color="auto" w:fill="auto"/>
            <w:vAlign w:val="center"/>
            <w:hideMark/>
          </w:tcPr>
          <w:p w14:paraId="728D9C3D"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0.63</w:t>
            </w:r>
          </w:p>
        </w:tc>
        <w:tc>
          <w:tcPr>
            <w:tcW w:w="818" w:type="dxa"/>
            <w:tcBorders>
              <w:top w:val="nil"/>
              <w:left w:val="nil"/>
              <w:bottom w:val="single" w:sz="4" w:space="0" w:color="auto"/>
              <w:right w:val="single" w:sz="4" w:space="0" w:color="auto"/>
            </w:tcBorders>
            <w:shd w:val="clear" w:color="auto" w:fill="auto"/>
            <w:vAlign w:val="center"/>
            <w:hideMark/>
          </w:tcPr>
          <w:p w14:paraId="3DAFCCD7"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0.78</w:t>
            </w:r>
          </w:p>
        </w:tc>
        <w:tc>
          <w:tcPr>
            <w:tcW w:w="1217" w:type="dxa"/>
            <w:tcBorders>
              <w:top w:val="nil"/>
              <w:left w:val="nil"/>
              <w:bottom w:val="single" w:sz="4" w:space="0" w:color="auto"/>
              <w:right w:val="single" w:sz="4" w:space="0" w:color="auto"/>
            </w:tcBorders>
            <w:shd w:val="clear" w:color="auto" w:fill="auto"/>
            <w:vAlign w:val="center"/>
            <w:hideMark/>
          </w:tcPr>
          <w:p w14:paraId="1C52378A"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0.62</w:t>
            </w:r>
          </w:p>
        </w:tc>
      </w:tr>
      <w:tr w:rsidR="00A429CC" w:rsidRPr="00763E14" w14:paraId="12F667EF" w14:textId="77777777" w:rsidTr="00503690">
        <w:trPr>
          <w:trHeight w:val="315"/>
        </w:trPr>
        <w:tc>
          <w:tcPr>
            <w:tcW w:w="817" w:type="dxa"/>
            <w:vMerge/>
            <w:tcBorders>
              <w:top w:val="nil"/>
              <w:left w:val="single" w:sz="4" w:space="0" w:color="auto"/>
              <w:bottom w:val="single" w:sz="4" w:space="0" w:color="000000"/>
              <w:right w:val="single" w:sz="4" w:space="0" w:color="auto"/>
            </w:tcBorders>
            <w:vAlign w:val="center"/>
            <w:hideMark/>
          </w:tcPr>
          <w:p w14:paraId="63093BE2" w14:textId="77777777" w:rsidR="00A429CC" w:rsidRPr="00A46D78" w:rsidRDefault="00A429CC" w:rsidP="00A429CC">
            <w:pPr>
              <w:spacing w:after="0" w:line="240" w:lineRule="auto"/>
              <w:jc w:val="center"/>
              <w:rPr>
                <w:rFonts w:ascii="Arial" w:eastAsia="Times New Roman" w:hAnsi="Arial" w:cs="Arial"/>
                <w:color w:val="000000"/>
                <w:sz w:val="18"/>
                <w:szCs w:val="18"/>
              </w:rPr>
            </w:pPr>
          </w:p>
        </w:tc>
        <w:tc>
          <w:tcPr>
            <w:tcW w:w="2508" w:type="dxa"/>
            <w:tcBorders>
              <w:top w:val="nil"/>
              <w:left w:val="nil"/>
              <w:bottom w:val="single" w:sz="4" w:space="0" w:color="auto"/>
              <w:right w:val="single" w:sz="4" w:space="0" w:color="auto"/>
            </w:tcBorders>
            <w:shd w:val="clear" w:color="auto" w:fill="auto"/>
            <w:noWrap/>
            <w:vAlign w:val="center"/>
            <w:hideMark/>
          </w:tcPr>
          <w:p w14:paraId="744B4B47"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Calibri" w:hAnsi="Arial" w:cs="Arial"/>
                <w:color w:val="000000"/>
                <w:kern w:val="24"/>
                <w:sz w:val="18"/>
                <w:szCs w:val="18"/>
              </w:rPr>
              <w:t>Chr16:1995856</w:t>
            </w:r>
          </w:p>
        </w:tc>
        <w:tc>
          <w:tcPr>
            <w:tcW w:w="1212" w:type="dxa"/>
            <w:tcBorders>
              <w:top w:val="nil"/>
              <w:left w:val="nil"/>
              <w:bottom w:val="single" w:sz="4" w:space="0" w:color="auto"/>
              <w:right w:val="single" w:sz="4" w:space="0" w:color="auto"/>
            </w:tcBorders>
            <w:shd w:val="clear" w:color="auto" w:fill="auto"/>
            <w:noWrap/>
            <w:vAlign w:val="center"/>
            <w:hideMark/>
          </w:tcPr>
          <w:p w14:paraId="0793DE81"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c.1027C&gt;T</w:t>
            </w:r>
          </w:p>
        </w:tc>
        <w:tc>
          <w:tcPr>
            <w:tcW w:w="1526" w:type="dxa"/>
            <w:tcBorders>
              <w:top w:val="nil"/>
              <w:left w:val="nil"/>
              <w:bottom w:val="single" w:sz="4" w:space="0" w:color="auto"/>
              <w:right w:val="single" w:sz="4" w:space="0" w:color="auto"/>
            </w:tcBorders>
            <w:shd w:val="clear" w:color="auto" w:fill="auto"/>
            <w:noWrap/>
            <w:vAlign w:val="center"/>
            <w:hideMark/>
          </w:tcPr>
          <w:p w14:paraId="4ECBAA24"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p.(Arg343Trp)</w:t>
            </w:r>
          </w:p>
        </w:tc>
        <w:tc>
          <w:tcPr>
            <w:tcW w:w="681" w:type="dxa"/>
            <w:tcBorders>
              <w:top w:val="nil"/>
              <w:left w:val="nil"/>
              <w:bottom w:val="single" w:sz="4" w:space="0" w:color="auto"/>
              <w:right w:val="single" w:sz="4" w:space="0" w:color="auto"/>
            </w:tcBorders>
            <w:shd w:val="clear" w:color="auto" w:fill="auto"/>
            <w:vAlign w:val="center"/>
            <w:hideMark/>
          </w:tcPr>
          <w:p w14:paraId="764B1884"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0.54</w:t>
            </w:r>
          </w:p>
        </w:tc>
        <w:tc>
          <w:tcPr>
            <w:tcW w:w="818" w:type="dxa"/>
            <w:tcBorders>
              <w:top w:val="nil"/>
              <w:left w:val="nil"/>
              <w:bottom w:val="single" w:sz="4" w:space="0" w:color="auto"/>
              <w:right w:val="single" w:sz="4" w:space="0" w:color="auto"/>
            </w:tcBorders>
            <w:shd w:val="clear" w:color="auto" w:fill="auto"/>
            <w:vAlign w:val="center"/>
            <w:hideMark/>
          </w:tcPr>
          <w:p w14:paraId="39F8804E"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0.81</w:t>
            </w:r>
          </w:p>
        </w:tc>
        <w:tc>
          <w:tcPr>
            <w:tcW w:w="1217" w:type="dxa"/>
            <w:tcBorders>
              <w:top w:val="nil"/>
              <w:left w:val="nil"/>
              <w:bottom w:val="single" w:sz="4" w:space="0" w:color="auto"/>
              <w:right w:val="single" w:sz="4" w:space="0" w:color="auto"/>
            </w:tcBorders>
            <w:shd w:val="clear" w:color="auto" w:fill="auto"/>
            <w:vAlign w:val="center"/>
            <w:hideMark/>
          </w:tcPr>
          <w:p w14:paraId="0D5F1006"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0.79</w:t>
            </w:r>
          </w:p>
        </w:tc>
      </w:tr>
      <w:tr w:rsidR="00A429CC" w:rsidRPr="00763E14" w14:paraId="157EBBC6" w14:textId="77777777" w:rsidTr="00503690">
        <w:trPr>
          <w:trHeight w:val="315"/>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FE06AE"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b/>
                <w:sz w:val="18"/>
                <w:szCs w:val="18"/>
              </w:rPr>
              <w:t>2</w:t>
            </w:r>
          </w:p>
        </w:tc>
        <w:tc>
          <w:tcPr>
            <w:tcW w:w="2508" w:type="dxa"/>
            <w:tcBorders>
              <w:top w:val="nil"/>
              <w:left w:val="nil"/>
              <w:bottom w:val="single" w:sz="4" w:space="0" w:color="auto"/>
              <w:right w:val="single" w:sz="4" w:space="0" w:color="auto"/>
            </w:tcBorders>
            <w:shd w:val="clear" w:color="auto" w:fill="auto"/>
            <w:noWrap/>
            <w:vAlign w:val="center"/>
            <w:hideMark/>
          </w:tcPr>
          <w:p w14:paraId="5953064B"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Calibri" w:hAnsi="Arial" w:cs="Arial"/>
                <w:color w:val="000000"/>
                <w:kern w:val="24"/>
                <w:sz w:val="18"/>
                <w:szCs w:val="18"/>
              </w:rPr>
              <w:t>Chr16:1997317</w:t>
            </w:r>
          </w:p>
        </w:tc>
        <w:tc>
          <w:tcPr>
            <w:tcW w:w="1212" w:type="dxa"/>
            <w:tcBorders>
              <w:top w:val="nil"/>
              <w:left w:val="nil"/>
              <w:bottom w:val="single" w:sz="4" w:space="0" w:color="auto"/>
              <w:right w:val="single" w:sz="4" w:space="0" w:color="auto"/>
            </w:tcBorders>
            <w:shd w:val="clear" w:color="auto" w:fill="auto"/>
            <w:noWrap/>
            <w:vAlign w:val="center"/>
            <w:hideMark/>
          </w:tcPr>
          <w:p w14:paraId="61255737"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c.566C&gt;T</w:t>
            </w:r>
          </w:p>
        </w:tc>
        <w:tc>
          <w:tcPr>
            <w:tcW w:w="1526" w:type="dxa"/>
            <w:tcBorders>
              <w:top w:val="nil"/>
              <w:left w:val="nil"/>
              <w:bottom w:val="single" w:sz="4" w:space="0" w:color="auto"/>
              <w:right w:val="single" w:sz="4" w:space="0" w:color="auto"/>
            </w:tcBorders>
            <w:shd w:val="clear" w:color="auto" w:fill="auto"/>
            <w:noWrap/>
            <w:vAlign w:val="center"/>
            <w:hideMark/>
          </w:tcPr>
          <w:p w14:paraId="708FCF5D"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p.(Thr189Met)</w:t>
            </w:r>
          </w:p>
        </w:tc>
        <w:tc>
          <w:tcPr>
            <w:tcW w:w="681" w:type="dxa"/>
            <w:tcBorders>
              <w:top w:val="nil"/>
              <w:left w:val="nil"/>
              <w:bottom w:val="single" w:sz="4" w:space="0" w:color="auto"/>
              <w:right w:val="single" w:sz="4" w:space="0" w:color="auto"/>
            </w:tcBorders>
            <w:shd w:val="clear" w:color="auto" w:fill="auto"/>
            <w:vAlign w:val="center"/>
            <w:hideMark/>
          </w:tcPr>
          <w:p w14:paraId="581322B0"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0.52</w:t>
            </w:r>
          </w:p>
        </w:tc>
        <w:tc>
          <w:tcPr>
            <w:tcW w:w="818" w:type="dxa"/>
            <w:tcBorders>
              <w:top w:val="nil"/>
              <w:left w:val="nil"/>
              <w:bottom w:val="single" w:sz="4" w:space="0" w:color="auto"/>
              <w:right w:val="single" w:sz="4" w:space="0" w:color="auto"/>
            </w:tcBorders>
            <w:shd w:val="clear" w:color="auto" w:fill="auto"/>
            <w:vAlign w:val="center"/>
            <w:hideMark/>
          </w:tcPr>
          <w:p w14:paraId="7126962C"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0.25</w:t>
            </w:r>
          </w:p>
        </w:tc>
        <w:tc>
          <w:tcPr>
            <w:tcW w:w="1217" w:type="dxa"/>
            <w:tcBorders>
              <w:top w:val="nil"/>
              <w:left w:val="nil"/>
              <w:bottom w:val="single" w:sz="4" w:space="0" w:color="auto"/>
              <w:right w:val="single" w:sz="4" w:space="0" w:color="auto"/>
            </w:tcBorders>
            <w:shd w:val="clear" w:color="auto" w:fill="auto"/>
            <w:vAlign w:val="center"/>
            <w:hideMark/>
          </w:tcPr>
          <w:p w14:paraId="705C06D3"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0.57</w:t>
            </w:r>
          </w:p>
        </w:tc>
      </w:tr>
      <w:tr w:rsidR="00A429CC" w:rsidRPr="00763E14" w14:paraId="4518652C" w14:textId="77777777" w:rsidTr="00503690">
        <w:trPr>
          <w:trHeight w:val="315"/>
        </w:trPr>
        <w:tc>
          <w:tcPr>
            <w:tcW w:w="817" w:type="dxa"/>
            <w:vMerge/>
            <w:tcBorders>
              <w:top w:val="nil"/>
              <w:left w:val="single" w:sz="4" w:space="0" w:color="auto"/>
              <w:bottom w:val="single" w:sz="4" w:space="0" w:color="000000"/>
              <w:right w:val="single" w:sz="4" w:space="0" w:color="auto"/>
            </w:tcBorders>
            <w:vAlign w:val="center"/>
            <w:hideMark/>
          </w:tcPr>
          <w:p w14:paraId="39F65CCB" w14:textId="77777777" w:rsidR="00A429CC" w:rsidRPr="00A46D78" w:rsidRDefault="00A429CC" w:rsidP="00A429CC">
            <w:pPr>
              <w:spacing w:after="0" w:line="240" w:lineRule="auto"/>
              <w:jc w:val="center"/>
              <w:rPr>
                <w:rFonts w:ascii="Arial" w:eastAsia="Times New Roman" w:hAnsi="Arial" w:cs="Arial"/>
                <w:color w:val="000000"/>
                <w:sz w:val="18"/>
                <w:szCs w:val="18"/>
              </w:rPr>
            </w:pPr>
          </w:p>
        </w:tc>
        <w:tc>
          <w:tcPr>
            <w:tcW w:w="2508" w:type="dxa"/>
            <w:tcBorders>
              <w:top w:val="nil"/>
              <w:left w:val="nil"/>
              <w:bottom w:val="single" w:sz="4" w:space="0" w:color="auto"/>
              <w:right w:val="single" w:sz="4" w:space="0" w:color="auto"/>
            </w:tcBorders>
            <w:shd w:val="clear" w:color="auto" w:fill="auto"/>
            <w:noWrap/>
            <w:vAlign w:val="center"/>
            <w:hideMark/>
          </w:tcPr>
          <w:p w14:paraId="3B52A4A0"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Calibri" w:hAnsi="Arial" w:cs="Arial"/>
                <w:color w:val="000000"/>
                <w:kern w:val="24"/>
                <w:sz w:val="18"/>
                <w:szCs w:val="18"/>
              </w:rPr>
              <w:t>Chr16:1996655</w:t>
            </w:r>
          </w:p>
        </w:tc>
        <w:tc>
          <w:tcPr>
            <w:tcW w:w="1212" w:type="dxa"/>
            <w:tcBorders>
              <w:top w:val="nil"/>
              <w:left w:val="nil"/>
              <w:bottom w:val="single" w:sz="4" w:space="0" w:color="auto"/>
              <w:right w:val="single" w:sz="4" w:space="0" w:color="auto"/>
            </w:tcBorders>
            <w:shd w:val="clear" w:color="auto" w:fill="auto"/>
            <w:noWrap/>
            <w:vAlign w:val="center"/>
            <w:hideMark/>
          </w:tcPr>
          <w:p w14:paraId="6C824F89"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c.922G&gt;A</w:t>
            </w:r>
          </w:p>
        </w:tc>
        <w:tc>
          <w:tcPr>
            <w:tcW w:w="1526" w:type="dxa"/>
            <w:tcBorders>
              <w:top w:val="nil"/>
              <w:left w:val="nil"/>
              <w:bottom w:val="single" w:sz="4" w:space="0" w:color="auto"/>
              <w:right w:val="single" w:sz="4" w:space="0" w:color="auto"/>
            </w:tcBorders>
            <w:shd w:val="clear" w:color="auto" w:fill="auto"/>
            <w:noWrap/>
            <w:vAlign w:val="center"/>
            <w:hideMark/>
          </w:tcPr>
          <w:p w14:paraId="5E322A90"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p.(Asp308Asn)</w:t>
            </w:r>
          </w:p>
        </w:tc>
        <w:tc>
          <w:tcPr>
            <w:tcW w:w="681" w:type="dxa"/>
            <w:tcBorders>
              <w:top w:val="nil"/>
              <w:left w:val="nil"/>
              <w:bottom w:val="single" w:sz="4" w:space="0" w:color="auto"/>
              <w:right w:val="single" w:sz="4" w:space="0" w:color="auto"/>
            </w:tcBorders>
            <w:shd w:val="clear" w:color="auto" w:fill="auto"/>
            <w:vAlign w:val="center"/>
            <w:hideMark/>
          </w:tcPr>
          <w:p w14:paraId="4597B074"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0.43</w:t>
            </w:r>
          </w:p>
        </w:tc>
        <w:tc>
          <w:tcPr>
            <w:tcW w:w="818" w:type="dxa"/>
            <w:tcBorders>
              <w:top w:val="nil"/>
              <w:left w:val="nil"/>
              <w:bottom w:val="single" w:sz="4" w:space="0" w:color="auto"/>
              <w:right w:val="single" w:sz="4" w:space="0" w:color="auto"/>
            </w:tcBorders>
            <w:shd w:val="clear" w:color="auto" w:fill="auto"/>
            <w:vAlign w:val="center"/>
            <w:hideMark/>
          </w:tcPr>
          <w:p w14:paraId="67591952"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0.65</w:t>
            </w:r>
          </w:p>
        </w:tc>
        <w:tc>
          <w:tcPr>
            <w:tcW w:w="1217" w:type="dxa"/>
            <w:tcBorders>
              <w:top w:val="nil"/>
              <w:left w:val="nil"/>
              <w:bottom w:val="single" w:sz="4" w:space="0" w:color="auto"/>
              <w:right w:val="single" w:sz="4" w:space="0" w:color="auto"/>
            </w:tcBorders>
            <w:shd w:val="clear" w:color="auto" w:fill="auto"/>
            <w:vAlign w:val="center"/>
            <w:hideMark/>
          </w:tcPr>
          <w:p w14:paraId="602D4E0E"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0.67</w:t>
            </w:r>
          </w:p>
        </w:tc>
      </w:tr>
      <w:tr w:rsidR="00A429CC" w:rsidRPr="00763E14" w14:paraId="54ACDAA0" w14:textId="77777777" w:rsidTr="00503690">
        <w:trPr>
          <w:trHeight w:val="315"/>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EE2D03"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b/>
                <w:sz w:val="18"/>
                <w:szCs w:val="18"/>
              </w:rPr>
              <w:t>3</w:t>
            </w:r>
          </w:p>
        </w:tc>
        <w:tc>
          <w:tcPr>
            <w:tcW w:w="2508" w:type="dxa"/>
            <w:tcBorders>
              <w:top w:val="nil"/>
              <w:left w:val="nil"/>
              <w:bottom w:val="single" w:sz="4" w:space="0" w:color="auto"/>
              <w:right w:val="single" w:sz="4" w:space="0" w:color="auto"/>
            </w:tcBorders>
            <w:shd w:val="clear" w:color="auto" w:fill="auto"/>
            <w:noWrap/>
            <w:vAlign w:val="center"/>
            <w:hideMark/>
          </w:tcPr>
          <w:p w14:paraId="7341B8BC"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Calibri" w:hAnsi="Arial" w:cs="Arial"/>
                <w:color w:val="000000"/>
                <w:kern w:val="24"/>
                <w:sz w:val="18"/>
                <w:szCs w:val="18"/>
              </w:rPr>
              <w:t>Chr16:2000865</w:t>
            </w:r>
          </w:p>
        </w:tc>
        <w:tc>
          <w:tcPr>
            <w:tcW w:w="1212" w:type="dxa"/>
            <w:tcBorders>
              <w:top w:val="nil"/>
              <w:left w:val="nil"/>
              <w:bottom w:val="single" w:sz="4" w:space="0" w:color="auto"/>
              <w:right w:val="single" w:sz="4" w:space="0" w:color="auto"/>
            </w:tcBorders>
            <w:shd w:val="clear" w:color="auto" w:fill="auto"/>
            <w:noWrap/>
            <w:vAlign w:val="center"/>
            <w:hideMark/>
          </w:tcPr>
          <w:p w14:paraId="3B58ECAC"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c.481C&gt;T</w:t>
            </w:r>
          </w:p>
        </w:tc>
        <w:tc>
          <w:tcPr>
            <w:tcW w:w="1526" w:type="dxa"/>
            <w:tcBorders>
              <w:top w:val="nil"/>
              <w:left w:val="nil"/>
              <w:bottom w:val="single" w:sz="4" w:space="0" w:color="auto"/>
              <w:right w:val="single" w:sz="4" w:space="0" w:color="auto"/>
            </w:tcBorders>
            <w:shd w:val="clear" w:color="auto" w:fill="auto"/>
            <w:noWrap/>
            <w:vAlign w:val="center"/>
            <w:hideMark/>
          </w:tcPr>
          <w:p w14:paraId="5D7C5D5F"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p.(Arg161Trp)</w:t>
            </w:r>
          </w:p>
        </w:tc>
        <w:tc>
          <w:tcPr>
            <w:tcW w:w="681" w:type="dxa"/>
            <w:tcBorders>
              <w:top w:val="nil"/>
              <w:left w:val="nil"/>
              <w:bottom w:val="single" w:sz="4" w:space="0" w:color="auto"/>
              <w:right w:val="single" w:sz="4" w:space="0" w:color="auto"/>
            </w:tcBorders>
            <w:shd w:val="clear" w:color="auto" w:fill="auto"/>
            <w:vAlign w:val="center"/>
            <w:hideMark/>
          </w:tcPr>
          <w:p w14:paraId="0716EC04"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0.45</w:t>
            </w:r>
          </w:p>
        </w:tc>
        <w:tc>
          <w:tcPr>
            <w:tcW w:w="818" w:type="dxa"/>
            <w:tcBorders>
              <w:top w:val="nil"/>
              <w:left w:val="nil"/>
              <w:bottom w:val="single" w:sz="4" w:space="0" w:color="auto"/>
              <w:right w:val="single" w:sz="4" w:space="0" w:color="auto"/>
            </w:tcBorders>
            <w:shd w:val="clear" w:color="auto" w:fill="auto"/>
            <w:vAlign w:val="center"/>
            <w:hideMark/>
          </w:tcPr>
          <w:p w14:paraId="15691B84"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0.84</w:t>
            </w:r>
          </w:p>
        </w:tc>
        <w:tc>
          <w:tcPr>
            <w:tcW w:w="1217" w:type="dxa"/>
            <w:tcBorders>
              <w:top w:val="nil"/>
              <w:left w:val="nil"/>
              <w:bottom w:val="single" w:sz="4" w:space="0" w:color="auto"/>
              <w:right w:val="single" w:sz="4" w:space="0" w:color="auto"/>
            </w:tcBorders>
            <w:shd w:val="clear" w:color="auto" w:fill="auto"/>
            <w:vAlign w:val="center"/>
            <w:hideMark/>
          </w:tcPr>
          <w:p w14:paraId="7C51440E"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0.79</w:t>
            </w:r>
          </w:p>
        </w:tc>
      </w:tr>
      <w:tr w:rsidR="00A429CC" w:rsidRPr="00763E14" w14:paraId="0C4FC4E7" w14:textId="77777777" w:rsidTr="00503690">
        <w:trPr>
          <w:trHeight w:val="315"/>
        </w:trPr>
        <w:tc>
          <w:tcPr>
            <w:tcW w:w="817" w:type="dxa"/>
            <w:vMerge/>
            <w:tcBorders>
              <w:top w:val="nil"/>
              <w:left w:val="single" w:sz="4" w:space="0" w:color="auto"/>
              <w:bottom w:val="single" w:sz="4" w:space="0" w:color="000000"/>
              <w:right w:val="single" w:sz="4" w:space="0" w:color="auto"/>
            </w:tcBorders>
            <w:vAlign w:val="center"/>
            <w:hideMark/>
          </w:tcPr>
          <w:p w14:paraId="064C0A9D" w14:textId="77777777" w:rsidR="00A429CC" w:rsidRPr="00A46D78" w:rsidRDefault="00A429CC" w:rsidP="00A429CC">
            <w:pPr>
              <w:spacing w:after="0" w:line="240" w:lineRule="auto"/>
              <w:jc w:val="center"/>
              <w:rPr>
                <w:rFonts w:ascii="Arial" w:eastAsia="Times New Roman" w:hAnsi="Arial" w:cs="Arial"/>
                <w:color w:val="000000"/>
                <w:sz w:val="18"/>
                <w:szCs w:val="18"/>
              </w:rPr>
            </w:pPr>
          </w:p>
        </w:tc>
        <w:tc>
          <w:tcPr>
            <w:tcW w:w="2508" w:type="dxa"/>
            <w:tcBorders>
              <w:top w:val="nil"/>
              <w:left w:val="nil"/>
              <w:bottom w:val="single" w:sz="4" w:space="0" w:color="auto"/>
              <w:right w:val="single" w:sz="4" w:space="0" w:color="auto"/>
            </w:tcBorders>
            <w:shd w:val="clear" w:color="auto" w:fill="auto"/>
            <w:noWrap/>
            <w:vAlign w:val="center"/>
            <w:hideMark/>
          </w:tcPr>
          <w:p w14:paraId="2E3FDE63"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Calibri" w:hAnsi="Arial" w:cs="Arial"/>
                <w:color w:val="000000"/>
                <w:kern w:val="24"/>
                <w:sz w:val="18"/>
                <w:szCs w:val="18"/>
              </w:rPr>
              <w:t>Chr16:2004073</w:t>
            </w:r>
          </w:p>
        </w:tc>
        <w:tc>
          <w:tcPr>
            <w:tcW w:w="1212" w:type="dxa"/>
            <w:tcBorders>
              <w:top w:val="nil"/>
              <w:left w:val="nil"/>
              <w:bottom w:val="single" w:sz="4" w:space="0" w:color="auto"/>
              <w:right w:val="single" w:sz="4" w:space="0" w:color="auto"/>
            </w:tcBorders>
            <w:shd w:val="clear" w:color="auto" w:fill="auto"/>
            <w:noWrap/>
            <w:vAlign w:val="center"/>
            <w:hideMark/>
          </w:tcPr>
          <w:p w14:paraId="63433C07"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c.80G&gt;A</w:t>
            </w:r>
          </w:p>
        </w:tc>
        <w:tc>
          <w:tcPr>
            <w:tcW w:w="1526" w:type="dxa"/>
            <w:tcBorders>
              <w:top w:val="nil"/>
              <w:left w:val="nil"/>
              <w:bottom w:val="single" w:sz="4" w:space="0" w:color="auto"/>
              <w:right w:val="single" w:sz="4" w:space="0" w:color="auto"/>
            </w:tcBorders>
            <w:shd w:val="clear" w:color="auto" w:fill="auto"/>
            <w:noWrap/>
            <w:vAlign w:val="center"/>
            <w:hideMark/>
          </w:tcPr>
          <w:p w14:paraId="2562BDFF"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hAnsi="Arial" w:cs="Arial"/>
                <w:sz w:val="18"/>
                <w:szCs w:val="18"/>
              </w:rPr>
              <w:t>p.(Gly27Asp)</w:t>
            </w:r>
          </w:p>
        </w:tc>
        <w:tc>
          <w:tcPr>
            <w:tcW w:w="681" w:type="dxa"/>
            <w:tcBorders>
              <w:top w:val="nil"/>
              <w:left w:val="nil"/>
              <w:bottom w:val="single" w:sz="4" w:space="0" w:color="auto"/>
              <w:right w:val="single" w:sz="4" w:space="0" w:color="auto"/>
            </w:tcBorders>
            <w:shd w:val="clear" w:color="auto" w:fill="auto"/>
            <w:vAlign w:val="center"/>
            <w:hideMark/>
          </w:tcPr>
          <w:p w14:paraId="581FB73A"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0.55</w:t>
            </w:r>
          </w:p>
        </w:tc>
        <w:tc>
          <w:tcPr>
            <w:tcW w:w="818" w:type="dxa"/>
            <w:tcBorders>
              <w:top w:val="nil"/>
              <w:left w:val="nil"/>
              <w:bottom w:val="single" w:sz="4" w:space="0" w:color="auto"/>
              <w:right w:val="single" w:sz="4" w:space="0" w:color="auto"/>
            </w:tcBorders>
            <w:shd w:val="clear" w:color="auto" w:fill="auto"/>
            <w:vAlign w:val="center"/>
            <w:hideMark/>
          </w:tcPr>
          <w:p w14:paraId="53C512DF"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0.79</w:t>
            </w:r>
          </w:p>
        </w:tc>
        <w:tc>
          <w:tcPr>
            <w:tcW w:w="1217" w:type="dxa"/>
            <w:tcBorders>
              <w:top w:val="nil"/>
              <w:left w:val="nil"/>
              <w:bottom w:val="single" w:sz="4" w:space="0" w:color="auto"/>
              <w:right w:val="single" w:sz="4" w:space="0" w:color="auto"/>
            </w:tcBorders>
            <w:shd w:val="clear" w:color="auto" w:fill="auto"/>
            <w:vAlign w:val="center"/>
            <w:hideMark/>
          </w:tcPr>
          <w:p w14:paraId="4A71D6F1" w14:textId="77777777" w:rsidR="00A429CC" w:rsidRPr="00A46D78" w:rsidRDefault="00A429CC" w:rsidP="00A429CC">
            <w:pPr>
              <w:spacing w:after="0" w:line="240" w:lineRule="auto"/>
              <w:jc w:val="center"/>
              <w:rPr>
                <w:rFonts w:ascii="Arial" w:eastAsia="Times New Roman" w:hAnsi="Arial" w:cs="Arial"/>
                <w:color w:val="000000"/>
                <w:sz w:val="18"/>
                <w:szCs w:val="18"/>
              </w:rPr>
            </w:pPr>
            <w:r w:rsidRPr="00A46D78">
              <w:rPr>
                <w:rFonts w:ascii="Arial" w:eastAsia="Times New Roman" w:hAnsi="Arial" w:cs="Arial"/>
                <w:color w:val="000000"/>
                <w:sz w:val="18"/>
                <w:szCs w:val="18"/>
              </w:rPr>
              <w:t>0.81</w:t>
            </w:r>
          </w:p>
        </w:tc>
      </w:tr>
    </w:tbl>
    <w:p w14:paraId="051C6029" w14:textId="77777777" w:rsidR="00571E11" w:rsidRPr="000E7F43" w:rsidRDefault="00571E11" w:rsidP="00C90C54">
      <w:pPr>
        <w:jc w:val="both"/>
        <w:rPr>
          <w:rFonts w:ascii="Arial" w:hAnsi="Arial" w:cs="Arial"/>
        </w:rPr>
      </w:pPr>
    </w:p>
    <w:sectPr w:rsidR="00571E11" w:rsidRPr="000E7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igit, Gökhan">
    <w15:presenceInfo w15:providerId="None" w15:userId="Yigit, Gökh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161"/>
    <w:rsid w:val="00001757"/>
    <w:rsid w:val="000318E7"/>
    <w:rsid w:val="00034515"/>
    <w:rsid w:val="00040ACC"/>
    <w:rsid w:val="00053A4A"/>
    <w:rsid w:val="00060992"/>
    <w:rsid w:val="000B4635"/>
    <w:rsid w:val="000E7F43"/>
    <w:rsid w:val="00160D41"/>
    <w:rsid w:val="00166161"/>
    <w:rsid w:val="00177E33"/>
    <w:rsid w:val="001B1067"/>
    <w:rsid w:val="001B207E"/>
    <w:rsid w:val="001D3872"/>
    <w:rsid w:val="001E1A47"/>
    <w:rsid w:val="001E7AA9"/>
    <w:rsid w:val="001F0DAA"/>
    <w:rsid w:val="00226A0C"/>
    <w:rsid w:val="00226B4F"/>
    <w:rsid w:val="0023671F"/>
    <w:rsid w:val="002454A0"/>
    <w:rsid w:val="002966A1"/>
    <w:rsid w:val="002A7FD8"/>
    <w:rsid w:val="002E0B85"/>
    <w:rsid w:val="002E6DC4"/>
    <w:rsid w:val="00304CE2"/>
    <w:rsid w:val="003107F8"/>
    <w:rsid w:val="00315AF4"/>
    <w:rsid w:val="00317EE2"/>
    <w:rsid w:val="003253FC"/>
    <w:rsid w:val="003310F6"/>
    <w:rsid w:val="00346447"/>
    <w:rsid w:val="00367941"/>
    <w:rsid w:val="00371389"/>
    <w:rsid w:val="00372522"/>
    <w:rsid w:val="00391081"/>
    <w:rsid w:val="003B19E6"/>
    <w:rsid w:val="00453B84"/>
    <w:rsid w:val="00467DD1"/>
    <w:rsid w:val="00494BD2"/>
    <w:rsid w:val="004954D6"/>
    <w:rsid w:val="004F585B"/>
    <w:rsid w:val="00503690"/>
    <w:rsid w:val="0052501E"/>
    <w:rsid w:val="00525F20"/>
    <w:rsid w:val="00542B09"/>
    <w:rsid w:val="00555087"/>
    <w:rsid w:val="00561B04"/>
    <w:rsid w:val="0056537B"/>
    <w:rsid w:val="00571E11"/>
    <w:rsid w:val="005F47F3"/>
    <w:rsid w:val="0064574E"/>
    <w:rsid w:val="006926A9"/>
    <w:rsid w:val="006A5DFF"/>
    <w:rsid w:val="00727A84"/>
    <w:rsid w:val="00735489"/>
    <w:rsid w:val="007548E9"/>
    <w:rsid w:val="00756076"/>
    <w:rsid w:val="00760F3E"/>
    <w:rsid w:val="00763E14"/>
    <w:rsid w:val="00766756"/>
    <w:rsid w:val="00793A2F"/>
    <w:rsid w:val="00793FEA"/>
    <w:rsid w:val="007B05C0"/>
    <w:rsid w:val="007B5227"/>
    <w:rsid w:val="007C0E85"/>
    <w:rsid w:val="007C140C"/>
    <w:rsid w:val="00806B22"/>
    <w:rsid w:val="00815869"/>
    <w:rsid w:val="008C22B6"/>
    <w:rsid w:val="008E2173"/>
    <w:rsid w:val="00927D77"/>
    <w:rsid w:val="00976EBD"/>
    <w:rsid w:val="00991EC2"/>
    <w:rsid w:val="009B3F51"/>
    <w:rsid w:val="009C7947"/>
    <w:rsid w:val="009D6BC4"/>
    <w:rsid w:val="009E2D7C"/>
    <w:rsid w:val="00A429CC"/>
    <w:rsid w:val="00A46D78"/>
    <w:rsid w:val="00A53B93"/>
    <w:rsid w:val="00A612A1"/>
    <w:rsid w:val="00A75C61"/>
    <w:rsid w:val="00A86CF6"/>
    <w:rsid w:val="00A92D01"/>
    <w:rsid w:val="00AD4D20"/>
    <w:rsid w:val="00B2669E"/>
    <w:rsid w:val="00B7254F"/>
    <w:rsid w:val="00B77031"/>
    <w:rsid w:val="00B81EF2"/>
    <w:rsid w:val="00B87DF7"/>
    <w:rsid w:val="00BA3EBE"/>
    <w:rsid w:val="00C075E2"/>
    <w:rsid w:val="00C10AF1"/>
    <w:rsid w:val="00C21117"/>
    <w:rsid w:val="00C557E1"/>
    <w:rsid w:val="00C81C0C"/>
    <w:rsid w:val="00C90C54"/>
    <w:rsid w:val="00C97540"/>
    <w:rsid w:val="00CC1919"/>
    <w:rsid w:val="00D0551D"/>
    <w:rsid w:val="00D1103D"/>
    <w:rsid w:val="00D33DC1"/>
    <w:rsid w:val="00D5221B"/>
    <w:rsid w:val="00D54A73"/>
    <w:rsid w:val="00DE35C7"/>
    <w:rsid w:val="00DF5539"/>
    <w:rsid w:val="00E27301"/>
    <w:rsid w:val="00E408A7"/>
    <w:rsid w:val="00E605A8"/>
    <w:rsid w:val="00E62F14"/>
    <w:rsid w:val="00E77DF5"/>
    <w:rsid w:val="00E95393"/>
    <w:rsid w:val="00EB2B35"/>
    <w:rsid w:val="00EC6620"/>
    <w:rsid w:val="00ED066A"/>
    <w:rsid w:val="00ED33E9"/>
    <w:rsid w:val="00ED6A0A"/>
    <w:rsid w:val="00EF3241"/>
    <w:rsid w:val="00F30CC4"/>
    <w:rsid w:val="00F710BD"/>
    <w:rsid w:val="00FB2D28"/>
    <w:rsid w:val="00FB4FDC"/>
    <w:rsid w:val="00FE34C7"/>
    <w:rsid w:val="00FE4251"/>
    <w:rsid w:val="00FF5D4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C7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CE2"/>
    <w:rPr>
      <w:rFonts w:ascii="Segoe UI" w:hAnsi="Segoe UI" w:cs="Segoe UI"/>
      <w:sz w:val="18"/>
      <w:szCs w:val="18"/>
    </w:rPr>
  </w:style>
  <w:style w:type="table" w:styleId="TableGrid">
    <w:name w:val="Table Grid"/>
    <w:basedOn w:val="TableNormal"/>
    <w:uiPriority w:val="39"/>
    <w:rsid w:val="00B7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669E"/>
    <w:rPr>
      <w:color w:val="0563C1" w:themeColor="hyperlink"/>
      <w:u w:val="single"/>
    </w:rPr>
  </w:style>
  <w:style w:type="character" w:customStyle="1" w:styleId="UnresolvedMention1">
    <w:name w:val="Unresolved Mention1"/>
    <w:basedOn w:val="DefaultParagraphFont"/>
    <w:uiPriority w:val="99"/>
    <w:semiHidden/>
    <w:unhideWhenUsed/>
    <w:rsid w:val="00B2669E"/>
    <w:rPr>
      <w:color w:val="605E5C"/>
      <w:shd w:val="clear" w:color="auto" w:fill="E1DFDD"/>
    </w:rPr>
  </w:style>
  <w:style w:type="character" w:customStyle="1" w:styleId="UnresolvedMention">
    <w:name w:val="Unresolved Mention"/>
    <w:basedOn w:val="DefaultParagraphFont"/>
    <w:uiPriority w:val="99"/>
    <w:semiHidden/>
    <w:unhideWhenUsed/>
    <w:rsid w:val="00040ACC"/>
    <w:rPr>
      <w:color w:val="605E5C"/>
      <w:shd w:val="clear" w:color="auto" w:fill="E1DFDD"/>
    </w:rPr>
  </w:style>
  <w:style w:type="character" w:styleId="FollowedHyperlink">
    <w:name w:val="FollowedHyperlink"/>
    <w:basedOn w:val="DefaultParagraphFont"/>
    <w:uiPriority w:val="99"/>
    <w:semiHidden/>
    <w:unhideWhenUsed/>
    <w:rsid w:val="00C21117"/>
    <w:rPr>
      <w:color w:val="954F72" w:themeColor="followedHyperlink"/>
      <w:u w:val="single"/>
    </w:rPr>
  </w:style>
  <w:style w:type="paragraph" w:styleId="NormalWeb">
    <w:name w:val="Normal (Web)"/>
    <w:basedOn w:val="Normal"/>
    <w:uiPriority w:val="99"/>
    <w:semiHidden/>
    <w:unhideWhenUsed/>
    <w:rsid w:val="00C97540"/>
    <w:pPr>
      <w:spacing w:before="100" w:beforeAutospacing="1" w:after="100" w:afterAutospacing="1" w:line="240" w:lineRule="auto"/>
    </w:pPr>
    <w:rPr>
      <w:rFonts w:ascii="Times New Roman" w:eastAsiaTheme="minorEastAsia" w:hAnsi="Times New Roman" w:cs="Times New Roman"/>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A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4C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4CE2"/>
    <w:rPr>
      <w:rFonts w:ascii="Segoe UI" w:hAnsi="Segoe UI" w:cs="Segoe UI"/>
      <w:sz w:val="18"/>
      <w:szCs w:val="18"/>
    </w:rPr>
  </w:style>
  <w:style w:type="table" w:styleId="TableGrid">
    <w:name w:val="Table Grid"/>
    <w:basedOn w:val="TableNormal"/>
    <w:uiPriority w:val="39"/>
    <w:rsid w:val="00B7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669E"/>
    <w:rPr>
      <w:color w:val="0563C1" w:themeColor="hyperlink"/>
      <w:u w:val="single"/>
    </w:rPr>
  </w:style>
  <w:style w:type="character" w:customStyle="1" w:styleId="UnresolvedMention1">
    <w:name w:val="Unresolved Mention1"/>
    <w:basedOn w:val="DefaultParagraphFont"/>
    <w:uiPriority w:val="99"/>
    <w:semiHidden/>
    <w:unhideWhenUsed/>
    <w:rsid w:val="00B2669E"/>
    <w:rPr>
      <w:color w:val="605E5C"/>
      <w:shd w:val="clear" w:color="auto" w:fill="E1DFDD"/>
    </w:rPr>
  </w:style>
  <w:style w:type="character" w:customStyle="1" w:styleId="UnresolvedMention">
    <w:name w:val="Unresolved Mention"/>
    <w:basedOn w:val="DefaultParagraphFont"/>
    <w:uiPriority w:val="99"/>
    <w:semiHidden/>
    <w:unhideWhenUsed/>
    <w:rsid w:val="00040ACC"/>
    <w:rPr>
      <w:color w:val="605E5C"/>
      <w:shd w:val="clear" w:color="auto" w:fill="E1DFDD"/>
    </w:rPr>
  </w:style>
  <w:style w:type="character" w:styleId="FollowedHyperlink">
    <w:name w:val="FollowedHyperlink"/>
    <w:basedOn w:val="DefaultParagraphFont"/>
    <w:uiPriority w:val="99"/>
    <w:semiHidden/>
    <w:unhideWhenUsed/>
    <w:rsid w:val="00C21117"/>
    <w:rPr>
      <w:color w:val="954F72" w:themeColor="followedHyperlink"/>
      <w:u w:val="single"/>
    </w:rPr>
  </w:style>
  <w:style w:type="paragraph" w:styleId="NormalWeb">
    <w:name w:val="Normal (Web)"/>
    <w:basedOn w:val="Normal"/>
    <w:uiPriority w:val="99"/>
    <w:semiHidden/>
    <w:unhideWhenUsed/>
    <w:rsid w:val="00C97540"/>
    <w:pPr>
      <w:spacing w:before="100" w:beforeAutospacing="1" w:after="100" w:afterAutospacing="1" w:line="240" w:lineRule="auto"/>
    </w:pPr>
    <w:rPr>
      <w:rFonts w:ascii="Times New Roman" w:eastAsiaTheme="minorEastAsia"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43508">
      <w:bodyDiv w:val="1"/>
      <w:marLeft w:val="0"/>
      <w:marRight w:val="0"/>
      <w:marTop w:val="0"/>
      <w:marBottom w:val="0"/>
      <w:divBdr>
        <w:top w:val="none" w:sz="0" w:space="0" w:color="auto"/>
        <w:left w:val="none" w:sz="0" w:space="0" w:color="auto"/>
        <w:bottom w:val="none" w:sz="0" w:space="0" w:color="auto"/>
        <w:right w:val="none" w:sz="0" w:space="0" w:color="auto"/>
      </w:divBdr>
    </w:div>
    <w:div w:id="968315833">
      <w:bodyDiv w:val="1"/>
      <w:marLeft w:val="0"/>
      <w:marRight w:val="0"/>
      <w:marTop w:val="0"/>
      <w:marBottom w:val="0"/>
      <w:divBdr>
        <w:top w:val="none" w:sz="0" w:space="0" w:color="auto"/>
        <w:left w:val="none" w:sz="0" w:space="0" w:color="auto"/>
        <w:bottom w:val="none" w:sz="0" w:space="0" w:color="auto"/>
        <w:right w:val="none" w:sz="0" w:space="0" w:color="auto"/>
      </w:divBdr>
    </w:div>
    <w:div w:id="1098018997">
      <w:bodyDiv w:val="1"/>
      <w:marLeft w:val="0"/>
      <w:marRight w:val="0"/>
      <w:marTop w:val="0"/>
      <w:marBottom w:val="0"/>
      <w:divBdr>
        <w:top w:val="none" w:sz="0" w:space="0" w:color="auto"/>
        <w:left w:val="none" w:sz="0" w:space="0" w:color="auto"/>
        <w:bottom w:val="none" w:sz="0" w:space="0" w:color="auto"/>
        <w:right w:val="none" w:sz="0" w:space="0" w:color="auto"/>
      </w:divBdr>
      <w:divsChild>
        <w:div w:id="180124450">
          <w:marLeft w:val="0"/>
          <w:marRight w:val="0"/>
          <w:marTop w:val="0"/>
          <w:marBottom w:val="0"/>
          <w:divBdr>
            <w:top w:val="none" w:sz="0" w:space="0" w:color="auto"/>
            <w:left w:val="none" w:sz="0" w:space="0" w:color="auto"/>
            <w:bottom w:val="none" w:sz="0" w:space="0" w:color="auto"/>
            <w:right w:val="none" w:sz="0" w:space="0" w:color="auto"/>
          </w:divBdr>
          <w:divsChild>
            <w:div w:id="1250458423">
              <w:marLeft w:val="0"/>
              <w:marRight w:val="0"/>
              <w:marTop w:val="0"/>
              <w:marBottom w:val="0"/>
              <w:divBdr>
                <w:top w:val="none" w:sz="0" w:space="0" w:color="auto"/>
                <w:left w:val="none" w:sz="0" w:space="0" w:color="auto"/>
                <w:bottom w:val="none" w:sz="0" w:space="0" w:color="auto"/>
                <w:right w:val="none" w:sz="0" w:space="0" w:color="auto"/>
              </w:divBdr>
            </w:div>
          </w:divsChild>
        </w:div>
        <w:div w:id="17583886">
          <w:marLeft w:val="0"/>
          <w:marRight w:val="0"/>
          <w:marTop w:val="75"/>
          <w:marBottom w:val="0"/>
          <w:divBdr>
            <w:top w:val="none" w:sz="0" w:space="0" w:color="auto"/>
            <w:left w:val="none" w:sz="0" w:space="0" w:color="auto"/>
            <w:bottom w:val="none" w:sz="0" w:space="0" w:color="auto"/>
            <w:right w:val="none" w:sz="0" w:space="0" w:color="auto"/>
          </w:divBdr>
        </w:div>
        <w:div w:id="1618490133">
          <w:marLeft w:val="0"/>
          <w:marRight w:val="0"/>
          <w:marTop w:val="75"/>
          <w:marBottom w:val="0"/>
          <w:divBdr>
            <w:top w:val="none" w:sz="0" w:space="0" w:color="auto"/>
            <w:left w:val="none" w:sz="0" w:space="0" w:color="auto"/>
            <w:bottom w:val="none" w:sz="0" w:space="0" w:color="auto"/>
            <w:right w:val="none" w:sz="0" w:space="0" w:color="auto"/>
          </w:divBdr>
        </w:div>
      </w:divsChild>
    </w:div>
    <w:div w:id="1107578033">
      <w:bodyDiv w:val="1"/>
      <w:marLeft w:val="0"/>
      <w:marRight w:val="0"/>
      <w:marTop w:val="0"/>
      <w:marBottom w:val="0"/>
      <w:divBdr>
        <w:top w:val="none" w:sz="0" w:space="0" w:color="auto"/>
        <w:left w:val="none" w:sz="0" w:space="0" w:color="auto"/>
        <w:bottom w:val="none" w:sz="0" w:space="0" w:color="auto"/>
        <w:right w:val="none" w:sz="0" w:space="0" w:color="auto"/>
      </w:divBdr>
    </w:div>
    <w:div w:id="1363750737">
      <w:bodyDiv w:val="1"/>
      <w:marLeft w:val="0"/>
      <w:marRight w:val="0"/>
      <w:marTop w:val="0"/>
      <w:marBottom w:val="0"/>
      <w:divBdr>
        <w:top w:val="none" w:sz="0" w:space="0" w:color="auto"/>
        <w:left w:val="none" w:sz="0" w:space="0" w:color="auto"/>
        <w:bottom w:val="none" w:sz="0" w:space="0" w:color="auto"/>
        <w:right w:val="none" w:sz="0" w:space="0" w:color="auto"/>
      </w:divBdr>
    </w:div>
    <w:div w:id="1571305811">
      <w:bodyDiv w:val="1"/>
      <w:marLeft w:val="0"/>
      <w:marRight w:val="0"/>
      <w:marTop w:val="0"/>
      <w:marBottom w:val="0"/>
      <w:divBdr>
        <w:top w:val="none" w:sz="0" w:space="0" w:color="auto"/>
        <w:left w:val="none" w:sz="0" w:space="0" w:color="auto"/>
        <w:bottom w:val="none" w:sz="0" w:space="0" w:color="auto"/>
        <w:right w:val="none" w:sz="0" w:space="0" w:color="auto"/>
      </w:divBdr>
    </w:div>
    <w:div w:id="1678847617">
      <w:bodyDiv w:val="1"/>
      <w:marLeft w:val="0"/>
      <w:marRight w:val="0"/>
      <w:marTop w:val="0"/>
      <w:marBottom w:val="0"/>
      <w:divBdr>
        <w:top w:val="none" w:sz="0" w:space="0" w:color="auto"/>
        <w:left w:val="none" w:sz="0" w:space="0" w:color="auto"/>
        <w:bottom w:val="none" w:sz="0" w:space="0" w:color="auto"/>
        <w:right w:val="none" w:sz="0" w:space="0" w:color="auto"/>
      </w:divBdr>
      <w:divsChild>
        <w:div w:id="1605922041">
          <w:marLeft w:val="0"/>
          <w:marRight w:val="0"/>
          <w:marTop w:val="0"/>
          <w:marBottom w:val="0"/>
          <w:divBdr>
            <w:top w:val="none" w:sz="0" w:space="0" w:color="auto"/>
            <w:left w:val="none" w:sz="0" w:space="0" w:color="auto"/>
            <w:bottom w:val="none" w:sz="0" w:space="0" w:color="auto"/>
            <w:right w:val="none" w:sz="0" w:space="0" w:color="auto"/>
          </w:divBdr>
          <w:divsChild>
            <w:div w:id="1550804581">
              <w:marLeft w:val="0"/>
              <w:marRight w:val="0"/>
              <w:marTop w:val="0"/>
              <w:marBottom w:val="0"/>
              <w:divBdr>
                <w:top w:val="none" w:sz="0" w:space="0" w:color="auto"/>
                <w:left w:val="none" w:sz="0" w:space="0" w:color="auto"/>
                <w:bottom w:val="none" w:sz="0" w:space="0" w:color="auto"/>
                <w:right w:val="none" w:sz="0" w:space="0" w:color="auto"/>
              </w:divBdr>
            </w:div>
          </w:divsChild>
        </w:div>
        <w:div w:id="611278229">
          <w:marLeft w:val="0"/>
          <w:marRight w:val="0"/>
          <w:marTop w:val="75"/>
          <w:marBottom w:val="0"/>
          <w:divBdr>
            <w:top w:val="none" w:sz="0" w:space="0" w:color="auto"/>
            <w:left w:val="none" w:sz="0" w:space="0" w:color="auto"/>
            <w:bottom w:val="none" w:sz="0" w:space="0" w:color="auto"/>
            <w:right w:val="none" w:sz="0" w:space="0" w:color="auto"/>
          </w:divBdr>
        </w:div>
        <w:div w:id="892469511">
          <w:marLeft w:val="0"/>
          <w:marRight w:val="0"/>
          <w:marTop w:val="75"/>
          <w:marBottom w:val="0"/>
          <w:divBdr>
            <w:top w:val="none" w:sz="0" w:space="0" w:color="auto"/>
            <w:left w:val="none" w:sz="0" w:space="0" w:color="auto"/>
            <w:bottom w:val="none" w:sz="0" w:space="0" w:color="auto"/>
            <w:right w:val="none" w:sz="0" w:space="0" w:color="auto"/>
          </w:divBdr>
        </w:div>
      </w:divsChild>
    </w:div>
    <w:div w:id="1742603175">
      <w:bodyDiv w:val="1"/>
      <w:marLeft w:val="0"/>
      <w:marRight w:val="0"/>
      <w:marTop w:val="0"/>
      <w:marBottom w:val="0"/>
      <w:divBdr>
        <w:top w:val="none" w:sz="0" w:space="0" w:color="auto"/>
        <w:left w:val="none" w:sz="0" w:space="0" w:color="auto"/>
        <w:bottom w:val="none" w:sz="0" w:space="0" w:color="auto"/>
        <w:right w:val="none" w:sz="0" w:space="0" w:color="auto"/>
      </w:divBdr>
    </w:div>
    <w:div w:id="174745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14F4E-C579-465F-ADBD-97A40782C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1228</Characters>
  <Application>Microsoft Office Word</Application>
  <DocSecurity>0</DocSecurity>
  <Lines>10</Lines>
  <Paragraphs>2</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Mythily Ganapathi</dc:creator>
  <cp:keywords/>
  <dc:description/>
  <cp:lastModifiedBy>ShermeyAntony Aloysius</cp:lastModifiedBy>
  <cp:revision>4</cp:revision>
  <dcterms:created xsi:type="dcterms:W3CDTF">2020-05-19T12:51:00Z</dcterms:created>
  <dcterms:modified xsi:type="dcterms:W3CDTF">2020-05-29T10:31:00Z</dcterms:modified>
</cp:coreProperties>
</file>