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37ED55" w14:textId="7FD76DB8" w:rsidR="00D55D40" w:rsidRPr="00D71F14" w:rsidRDefault="00D55D40" w:rsidP="00C76A66">
      <w:pPr>
        <w:jc w:val="both"/>
        <w:rPr>
          <w:rFonts w:ascii="Arial" w:hAnsi="Arial" w:cs="Arial"/>
          <w:lang w:val="en-GB"/>
        </w:rPr>
      </w:pPr>
      <w:bookmarkStart w:id="0" w:name="_GoBack"/>
      <w:bookmarkEnd w:id="0"/>
      <w:r w:rsidRPr="00D71F14">
        <w:rPr>
          <w:rFonts w:ascii="Arial" w:hAnsi="Arial" w:cs="Arial"/>
          <w:b/>
          <w:lang w:val="en-GB"/>
        </w:rPr>
        <w:t xml:space="preserve">Supplementary Figure </w:t>
      </w:r>
      <w:r w:rsidR="00850AC1" w:rsidRPr="00D71F14">
        <w:rPr>
          <w:rFonts w:ascii="Arial" w:hAnsi="Arial" w:cs="Arial"/>
          <w:b/>
          <w:lang w:val="en-GB"/>
        </w:rPr>
        <w:t>S</w:t>
      </w:r>
      <w:r w:rsidRPr="00D71F14">
        <w:rPr>
          <w:rFonts w:ascii="Arial" w:hAnsi="Arial" w:cs="Arial"/>
          <w:b/>
          <w:lang w:val="en-GB"/>
        </w:rPr>
        <w:t xml:space="preserve">1. </w:t>
      </w:r>
      <w:r w:rsidR="006F0B28" w:rsidRPr="00D71F14">
        <w:rPr>
          <w:rFonts w:ascii="Arial" w:hAnsi="Arial" w:cs="Arial"/>
          <w:b/>
          <w:lang w:val="en-GB"/>
        </w:rPr>
        <w:t xml:space="preserve">Exclusion criteria and quality control in the UK Biobank. </w:t>
      </w:r>
      <w:r w:rsidR="002E3036" w:rsidRPr="00D71F14">
        <w:rPr>
          <w:rFonts w:ascii="Arial" w:hAnsi="Arial" w:cs="Arial"/>
          <w:b/>
          <w:lang w:val="en-GB"/>
        </w:rPr>
        <w:t>A.</w:t>
      </w:r>
      <w:r w:rsidR="002E3036" w:rsidRPr="00D71F14">
        <w:rPr>
          <w:rFonts w:ascii="Arial" w:hAnsi="Arial" w:cs="Arial"/>
          <w:lang w:val="en-GB"/>
        </w:rPr>
        <w:t xml:space="preserve"> Exclusion criteria in the UK Biobank according to established and </w:t>
      </w:r>
      <w:r w:rsidR="00786EEF" w:rsidRPr="00D71F14">
        <w:rPr>
          <w:rFonts w:ascii="Arial" w:hAnsi="Arial" w:cs="Arial"/>
          <w:lang w:val="en-GB"/>
        </w:rPr>
        <w:t>intensity/dosage</w:t>
      </w:r>
      <w:r w:rsidR="002E3036" w:rsidRPr="00D71F14">
        <w:rPr>
          <w:rFonts w:ascii="Arial" w:hAnsi="Arial" w:cs="Arial"/>
          <w:lang w:val="en-GB"/>
        </w:rPr>
        <w:t xml:space="preserve"> specific </w:t>
      </w:r>
      <w:r w:rsidR="002E3036" w:rsidRPr="005F6358">
        <w:rPr>
          <w:rFonts w:ascii="Arial" w:hAnsi="Arial" w:cs="Arial"/>
          <w:lang w:val="en-GB"/>
        </w:rPr>
        <w:t xml:space="preserve">quality control </w:t>
      </w:r>
      <w:r w:rsidR="005F6358" w:rsidRPr="005F6358">
        <w:rPr>
          <w:rFonts w:ascii="Arial" w:hAnsi="Arial" w:cs="Arial"/>
          <w:lang w:val="en-GB"/>
        </w:rPr>
        <w:t>(QC) c</w:t>
      </w:r>
      <w:r w:rsidR="002E3036" w:rsidRPr="005F6358">
        <w:rPr>
          <w:rFonts w:ascii="Arial" w:hAnsi="Arial" w:cs="Arial"/>
          <w:lang w:val="en-GB"/>
        </w:rPr>
        <w:t xml:space="preserve">riteria. </w:t>
      </w:r>
      <w:r w:rsidR="002E3036" w:rsidRPr="005F6358">
        <w:rPr>
          <w:rFonts w:ascii="Arial" w:hAnsi="Arial" w:cs="Arial"/>
          <w:b/>
          <w:lang w:val="en-GB"/>
        </w:rPr>
        <w:t>B.</w:t>
      </w:r>
      <w:r w:rsidR="002E3036" w:rsidRPr="005F6358">
        <w:rPr>
          <w:rFonts w:ascii="Arial" w:hAnsi="Arial" w:cs="Arial"/>
          <w:lang w:val="en-GB"/>
        </w:rPr>
        <w:t xml:space="preserve"> Distribution of </w:t>
      </w:r>
      <w:r w:rsidR="00596F53" w:rsidRPr="005F6358">
        <w:rPr>
          <w:rFonts w:ascii="Arial" w:hAnsi="Arial" w:cs="Arial"/>
          <w:lang w:val="en-GB"/>
        </w:rPr>
        <w:t>mtDNA</w:t>
      </w:r>
      <w:r w:rsidR="002E3036" w:rsidRPr="005F6358">
        <w:rPr>
          <w:rFonts w:ascii="Arial" w:hAnsi="Arial" w:cs="Arial"/>
          <w:lang w:val="en-GB"/>
        </w:rPr>
        <w:t xml:space="preserve"> </w:t>
      </w:r>
      <w:r w:rsidR="00275397" w:rsidRPr="005F6358">
        <w:rPr>
          <w:rFonts w:ascii="Arial" w:hAnsi="Arial" w:cs="Arial"/>
          <w:lang w:val="en-GB"/>
        </w:rPr>
        <w:t>abundance</w:t>
      </w:r>
      <w:r w:rsidR="005F6358" w:rsidRPr="005F6358">
        <w:rPr>
          <w:rFonts w:ascii="Arial" w:hAnsi="Arial" w:cs="Arial"/>
          <w:lang w:val="en-GB"/>
        </w:rPr>
        <w:t xml:space="preserve"> as expressed by the median L2R (</w:t>
      </w:r>
      <w:r w:rsidR="005F6358">
        <w:rPr>
          <w:rFonts w:ascii="Arial" w:hAnsi="Arial" w:cs="Arial"/>
          <w:color w:val="000000"/>
          <w:lang w:val="en-GB"/>
        </w:rPr>
        <w:t>mL2RMT</w:t>
      </w:r>
      <w:r w:rsidR="005F6358" w:rsidRPr="005F6358">
        <w:rPr>
          <w:rFonts w:ascii="Arial" w:hAnsi="Arial" w:cs="Arial"/>
          <w:color w:val="000000"/>
          <w:lang w:val="en-GB"/>
        </w:rPr>
        <w:t>)</w:t>
      </w:r>
      <w:r w:rsidR="002E3036" w:rsidRPr="00D71F14">
        <w:rPr>
          <w:rFonts w:ascii="Arial" w:hAnsi="Arial" w:cs="Arial"/>
          <w:lang w:val="en-GB"/>
        </w:rPr>
        <w:t xml:space="preserve"> </w:t>
      </w:r>
      <w:r w:rsidR="005F6358">
        <w:rPr>
          <w:rFonts w:ascii="Arial" w:hAnsi="Arial" w:cs="Arial"/>
          <w:lang w:val="en-GB"/>
        </w:rPr>
        <w:t xml:space="preserve">of all MT probes </w:t>
      </w:r>
      <w:r w:rsidR="002E3036" w:rsidRPr="00D71F14">
        <w:rPr>
          <w:rFonts w:ascii="Arial" w:hAnsi="Arial" w:cs="Arial"/>
          <w:lang w:val="en-GB"/>
        </w:rPr>
        <w:t>across the whole cohort in standard deviations (S.D.) from the mean, coloured by gen</w:t>
      </w:r>
      <w:r w:rsidR="00246023" w:rsidRPr="00D71F14">
        <w:rPr>
          <w:rFonts w:ascii="Arial" w:hAnsi="Arial" w:cs="Arial"/>
          <w:lang w:val="en-GB"/>
        </w:rPr>
        <w:t>o</w:t>
      </w:r>
      <w:r w:rsidR="002E3036" w:rsidRPr="00D71F14">
        <w:rPr>
          <w:rFonts w:ascii="Arial" w:hAnsi="Arial" w:cs="Arial"/>
          <w:lang w:val="en-GB"/>
        </w:rPr>
        <w:t xml:space="preserve">typing batch. </w:t>
      </w:r>
      <w:r w:rsidR="002E3036" w:rsidRPr="00D71F14">
        <w:rPr>
          <w:rFonts w:ascii="Arial" w:hAnsi="Arial" w:cs="Arial"/>
          <w:b/>
          <w:lang w:val="en-GB"/>
        </w:rPr>
        <w:t>C.</w:t>
      </w:r>
      <w:r w:rsidR="002E3036" w:rsidRPr="00D71F14">
        <w:rPr>
          <w:rFonts w:ascii="Arial" w:hAnsi="Arial" w:cs="Arial"/>
          <w:lang w:val="en-GB"/>
        </w:rPr>
        <w:t xml:space="preserve"> </w:t>
      </w:r>
      <w:r w:rsidR="002A15E1" w:rsidRPr="00D71F14">
        <w:rPr>
          <w:rFonts w:ascii="Arial" w:hAnsi="Arial" w:cs="Arial"/>
          <w:lang w:val="en-GB"/>
        </w:rPr>
        <w:t xml:space="preserve">To show the reliability of our </w:t>
      </w:r>
      <w:r w:rsidR="001972F9" w:rsidRPr="00D71F14">
        <w:rPr>
          <w:rFonts w:ascii="Arial" w:hAnsi="Arial" w:cs="Arial"/>
          <w:lang w:val="en-GB"/>
        </w:rPr>
        <w:t>approach, we have estimated the c</w:t>
      </w:r>
      <w:r w:rsidR="002E3036" w:rsidRPr="00D71F14">
        <w:rPr>
          <w:rFonts w:ascii="Arial" w:hAnsi="Arial" w:cs="Arial"/>
          <w:lang w:val="en-GB"/>
        </w:rPr>
        <w:t xml:space="preserve">orrelation between </w:t>
      </w:r>
      <w:r w:rsidR="00596F53">
        <w:rPr>
          <w:rFonts w:ascii="Arial" w:hAnsi="Arial" w:cs="Arial"/>
          <w:lang w:val="en-GB"/>
        </w:rPr>
        <w:t>mtDNA</w:t>
      </w:r>
      <w:r w:rsidR="005D6E64" w:rsidRPr="00D71F14">
        <w:rPr>
          <w:rFonts w:ascii="Arial" w:hAnsi="Arial" w:cs="Arial"/>
          <w:lang w:val="en-GB"/>
        </w:rPr>
        <w:t xml:space="preserve"> abundance</w:t>
      </w:r>
      <w:r w:rsidR="002E3036" w:rsidRPr="00D71F14">
        <w:rPr>
          <w:rFonts w:ascii="Arial" w:hAnsi="Arial" w:cs="Arial"/>
          <w:lang w:val="en-GB"/>
        </w:rPr>
        <w:t xml:space="preserve"> computed from the </w:t>
      </w:r>
      <w:r w:rsidR="00E2438E" w:rsidRPr="00D71F14">
        <w:rPr>
          <w:rFonts w:ascii="Arial" w:hAnsi="Arial" w:cs="Arial"/>
          <w:lang w:val="en-GB"/>
        </w:rPr>
        <w:t xml:space="preserve">weighted </w:t>
      </w:r>
      <w:r w:rsidR="002E3036" w:rsidRPr="00D71F14">
        <w:rPr>
          <w:rFonts w:ascii="Arial" w:hAnsi="Arial" w:cs="Arial"/>
          <w:lang w:val="en-GB"/>
        </w:rPr>
        <w:t>genotyping chip intensities and the average coverage of the MT genome</w:t>
      </w:r>
      <w:r w:rsidR="00DC57C1" w:rsidRPr="00D71F14">
        <w:rPr>
          <w:rFonts w:ascii="Arial" w:hAnsi="Arial" w:cs="Arial"/>
          <w:lang w:val="en-GB"/>
        </w:rPr>
        <w:t xml:space="preserve"> (</w:t>
      </w:r>
      <w:r w:rsidR="002E3036" w:rsidRPr="00D71F14">
        <w:rPr>
          <w:rFonts w:ascii="Arial" w:hAnsi="Arial" w:cs="Arial"/>
          <w:lang w:val="en-GB"/>
        </w:rPr>
        <w:t>normalized by the total read depth of each individual</w:t>
      </w:r>
      <w:r w:rsidR="00DC57C1" w:rsidRPr="00D71F14">
        <w:rPr>
          <w:rFonts w:ascii="Arial" w:hAnsi="Arial" w:cs="Arial"/>
          <w:lang w:val="en-GB"/>
        </w:rPr>
        <w:t>)</w:t>
      </w:r>
      <w:r w:rsidR="006B0E5D" w:rsidRPr="00D71F14">
        <w:rPr>
          <w:rFonts w:ascii="Arial" w:hAnsi="Arial" w:cs="Arial"/>
          <w:lang w:val="en-GB"/>
        </w:rPr>
        <w:t xml:space="preserve"> in around 50,000 individuals with exome sequencing </w:t>
      </w:r>
      <w:r w:rsidR="006B0E5D" w:rsidRPr="00D71F14">
        <w:rPr>
          <w:rFonts w:ascii="Arial" w:hAnsi="Arial" w:cs="Arial"/>
          <w:lang w:val="en-GB"/>
        </w:rPr>
        <w:fldChar w:fldCharType="begin" w:fldLock="1"/>
      </w:r>
      <w:r w:rsidR="00AB615D">
        <w:rPr>
          <w:rFonts w:ascii="Arial" w:hAnsi="Arial" w:cs="Arial"/>
          <w:lang w:val="en-GB"/>
        </w:rPr>
        <w:instrText>ADDIN CSL_CITATION {"citationItems":[{"id":"ITEM-1","itemData":{"DOI":"10.1101/572347","abstract":"The UK Biobank is a prospective study of 502,543 individuals, combining extensive phenotypic and genotypic data with streamlined access for researchers around the world. Here we describe the first tranche of large-scale exome sequence data for 49,960 study participants, revealing approximately 4 million coding variants (of which ~98.4% have frequency &amp;amp;lt; 1%). The data includes 231,631 predicted loss of function variants, a &amp;amp;gt;10-fold increase compared to imputed sequence for the same participants. Nearly all genes (&amp;amp;gt;97%) had ≥1 predicted loss of function carrier, and most genes (&amp;amp;gt;69%) had ≥10 loss of function carriers. We illustrate the power of characterizing loss of function variation in this large population through association analyses across 1,741 phenotypes. In addition to replicating a range of established associations, we discover novel loss of function variants with large effects on disease traits, including PIEZO1 on varicose veins, COL6A1 on corneal resistance, MEPE on bone density, and IQGAP2 and GMPR on blood cell traits. We further demonstrate the value of exome sequencing by surveying the prevalence of pathogenic variants of clinical significance in this population, finding that 2% of the population has a medically actionable variant. Additionally, we leverage the phenotypic data to characterize the relationship between rare BRCA1 and BRCA2 pathogenic variants and cancer risk. Exomes from the first 49,960 participants are now made accessible to the scientific community and highlight the promise offered by genomic sequencing in large-scale population-based studies.","author":[{"dropping-particle":"V","family":"Hout","given":"Cristopher","non-dropping-particle":"Van","parse-names":false,"suffix":""},{"dropping-particle":"","family":"Tachmazidou","given":"Ioanna","non-dropping-particle":"","parse-names":false,"suffix":""},{"dropping-particle":"","family":"Backman","given":"Joshua D","non-dropping-particle":"","parse-names":false,"suffix":""},{"dropping-particle":"","family":"Hoffman","given":"Joshua X","non-dropping-particle":"","parse-names":false,"suffix":""},{"dropping-particle":"","family":"Ye","given":"Bin","non-dropping-particle":"","parse-names":false,"suffix":""},{"dropping-particle":"","family":"Pandey","given":"Ashutosh K","non-dropping-particle":"","parse-names":false,"suffix":""},{"dropping-particle":"","family":"Gonzaga-Jauregui","given":"Claudia","non-dropping-particle":"","parse-names":false,"suffix":""},{"dropping-particle":"","family":"Khalid","given":"Shareef","non-dropping-particle":"","parse-names":false,"suffix":""},{"dropping-particle":"","family":"Liu","given":"Daren","non-dropping-particle":"","parse-names":false,"suffix":""},{"dropping-particle":"","family":"Banerjee","given":"Nilanjana","non-dropping-particle":"","parse-names":false,"suffix":""},{"dropping-particle":"","family":"Li","given":"Alexander H","non-dropping-particle":"","parse-names":false,"suffix":""},{"dropping-particle":"","family":"Colm","given":"O’Dushlaine","non-dropping-particle":"","parse-names":false,"suffix":""},{"dropping-particle":"","family":"Marcketta","given":"Anthony","non-dropping-particle":"","parse-names":false,"suffix":""},{"dropping-particle":"","family":"Staples","given":"Jeffrey","non-dropping-particle":"","parse-names":false,"suffix":""},{"dropping-particle":"","family":"Schurmann","given":"Claudia","non-dropping-particle":"","parse-names":false,"suffix":""},{"dropping-particle":"","family":"Hawes","given":"Alicia","non-dropping-particle":"","parse-names":false,"suffix":""},{"dropping-particle":"","family":"Maxwell","given":"Evan","non-dropping-particle":"","parse-names":false,"suffix":""},{"dropping-particle":"","family":"Barnard","given":"Leland","non-dropping-particle":"","parse-names":false,"suffix":""},{"dropping-particle":"","family":"Lopez","given":"Alexander","non-dropping-particle":"","parse-names":false,"suffix":""},{"dropping-particle":"","family":"Penn","given":"John","non-dropping-particle":"","parse-names":false,"suffix":""},{"dropping-particle":"","family":"Habegger","given":"Lukas","non-dropping-particle":"","parse-names":false,"suffix":""},{"dropping-particle":"","family":"Blumenfeld","given":"Andrew L","non-dropping-particle":"","parse-names":false,"suffix":""},{"dropping-particle":"","family":"Yadav","given":"Ashish","non-dropping-particle":"","parse-names":false,"suffix":""},{"dropping-particle":"","family":"Praveen","given":"Kavita","non-dropping-particle":"","parse-names":false,"suffix":""},{"dropping-particle":"","family":"Jones","given":"Marcus","non-dropping-particle":"","parse-names":false,"suffix":""},{"dropping-particle":"","family":"Salerno","given":"William J","non-dropping-particle":"","parse-names":false,"suffix":""},{"dropping-particle":"","family":"Chung","given":"Wendy K","non-dropping-particle":"","parse-names":false,"suffix":""},{"dropping-particle":"","family":"Surakka","given":"Ida","non-dropping-particle":"","parse-names":false,"suffix":""},{"dropping-particle":"","family":"Willer","given":"Cristen J","non-dropping-particle":"","parse-names":false,"suffix":""},{"dropping-particle":"","family":"Hveem","given":"Kristian","non-dropping-particle":"","parse-names":false,"suffix":""},{"dropping-particle":"","family":"Leader","given":"Joseph B","non-dropping-particle":"","parse-names":false,"suffix":""},{"dropping-particle":"","family":"Carey","given":"David J","non-dropping-particle":"","parse-names":false,"suffix":""},{"dropping-particle":"","family":"Ledbetter","given":"David H","non-dropping-particle":"","parse-names":false,"suffix":""},{"dropping-particle":"","family":"Cardon","given":"Lon","non-dropping-particle":"","parse-names":false,"suffix":""},{"dropping-particle":"","family":"Yancopoulos","given":"George D","non-dropping-particle":"","parse-names":false,"suffix":""},{"dropping-particle":"","family":"Economides","given":"Aris","non-dropping-particle":"","parse-names":false,"suffix":""},{"dropping-particle":"","family":"Coppola","given":"Giovanni","non-dropping-particle":"","parse-names":false,"suffix":""},{"dropping-particle":"","family":"Shuldiner","given":"Alan R","non-dropping-particle":"","parse-names":false,"suffix":""},{"dropping-particle":"","family":"Balasubramanian","given":"Suganthi","non-dropping-particle":"","parse-names":false,"suffix":""},{"dropping-particle":"","family":"Cantor","given":"Michael","non-dropping-particle":"","parse-names":false,"suffix":""},{"dropping-particle":"","family":"Nelson","given":"Matthew R","non-dropping-particle":"","parse-names":false,"suffix":""},{"dropping-particle":"","family":"Whittaker","given":"John","non-dropping-particle":"","parse-names":false,"suffix":""},{"dropping-particle":"","family":"Reid","given":"Jeffrey G","non-dropping-particle":"","parse-names":false,"suffix":""},{"dropping-particle":"","family":"Marchini","given":"Jonathan","non-dropping-particle":"","parse-names":false,"suffix":""},{"dropping-particle":"","family":"Overton","given":"John D","non-dropping-particle":"","parse-names":false,"suffix":""},{"dropping-particle":"","family":"Scott","given":"Robert A","non-dropping-particle":"","parse-names":false,"suffix":""},{"dropping-particle":"","family":"Abecasis","given":"Gonçalo","non-dropping-particle":"","parse-names":false,"suffix":""},{"dropping-particle":"","family":"Yerges-Armstrong","given":"Laura","non-dropping-particle":"","parse-names":false,"suffix":""},{"dropping-particle":"","family":"Baras","given":"Aris","non-dropping-particle":"","parse-names":false,"suffix":""}],"container-title":"bioRxiv","id":"ITEM-1","issued":{"date-parts":[["2019","1","1"]]},"page":"572347","title":"Whole exome sequencing and characterization of coding variation in 49,960 individuals in the UK Biobank","type":"article-journal"},"uris":["http://www.mendeley.com/documents/?uuid=ad2972fe-ca1d-4f2b-96dd-82c856eb9b34"]}],"mendeley":{"formattedCitation":"&lt;sup&gt;58&lt;/sup&gt;","plainTextFormattedCitation":"58","previouslyFormattedCitation":"&lt;sup&gt;58&lt;/sup&gt;"},"properties":{"noteIndex":0},"schema":"https://github.com/citation-style-language/schema/raw/master/csl-citation.json"}</w:instrText>
      </w:r>
      <w:r w:rsidR="006B0E5D" w:rsidRPr="00D71F14">
        <w:rPr>
          <w:rFonts w:ascii="Arial" w:hAnsi="Arial" w:cs="Arial"/>
          <w:lang w:val="en-GB"/>
        </w:rPr>
        <w:fldChar w:fldCharType="separate"/>
      </w:r>
      <w:r w:rsidR="00591F59" w:rsidRPr="00591F59">
        <w:rPr>
          <w:rFonts w:ascii="Arial" w:hAnsi="Arial" w:cs="Arial"/>
          <w:noProof/>
          <w:vertAlign w:val="superscript"/>
          <w:lang w:val="en-GB"/>
        </w:rPr>
        <w:t>58</w:t>
      </w:r>
      <w:r w:rsidR="006B0E5D" w:rsidRPr="00D71F14">
        <w:rPr>
          <w:rFonts w:ascii="Arial" w:hAnsi="Arial" w:cs="Arial"/>
          <w:lang w:val="en-GB"/>
        </w:rPr>
        <w:fldChar w:fldCharType="end"/>
      </w:r>
      <w:r w:rsidR="002E3036" w:rsidRPr="00D71F14">
        <w:rPr>
          <w:rFonts w:ascii="Arial" w:hAnsi="Arial" w:cs="Arial"/>
          <w:lang w:val="en-GB"/>
        </w:rPr>
        <w:t>.</w:t>
      </w:r>
      <w:r w:rsidR="001972F9" w:rsidRPr="00D71F14">
        <w:rPr>
          <w:rFonts w:ascii="Arial" w:hAnsi="Arial" w:cs="Arial"/>
          <w:lang w:val="en-GB"/>
        </w:rPr>
        <w:t xml:space="preserve"> The correlation coefficient is in line with prior studies comparing chip based intensities to exome sequencing data</w:t>
      </w:r>
      <w:r w:rsidR="00FF4282">
        <w:rPr>
          <w:rFonts w:ascii="Arial" w:hAnsi="Arial" w:cs="Arial"/>
          <w:lang w:val="en-GB"/>
        </w:rPr>
        <w:t xml:space="preserve"> </w:t>
      </w:r>
      <w:r w:rsidR="00815BC4">
        <w:rPr>
          <w:rFonts w:ascii="Arial" w:hAnsi="Arial" w:cs="Arial"/>
          <w:lang w:val="en-GB"/>
        </w:rPr>
        <w:t xml:space="preserve">in the </w:t>
      </w:r>
      <w:r w:rsidR="00815BC4" w:rsidRPr="00815BC4">
        <w:rPr>
          <w:rFonts w:ascii="Arial" w:hAnsi="Arial" w:cs="Arial"/>
          <w:lang w:val="en-GB"/>
        </w:rPr>
        <w:t>Multi-Ethnic Study of Atherosclerosis (</w:t>
      </w:r>
      <w:r w:rsidR="00815BC4">
        <w:rPr>
          <w:rFonts w:ascii="Arial" w:hAnsi="Arial" w:cs="Arial"/>
          <w:lang w:val="en-GB"/>
        </w:rPr>
        <w:t xml:space="preserve">MESA, </w:t>
      </w:r>
      <w:r w:rsidR="00FF4282" w:rsidRPr="00387098">
        <w:rPr>
          <w:rFonts w:ascii="Arial" w:hAnsi="Arial" w:cs="Arial"/>
          <w:color w:val="000000"/>
          <w:lang w:val="en-US"/>
        </w:rPr>
        <w:t xml:space="preserve">R=0.393 in </w:t>
      </w:r>
      <w:proofErr w:type="spellStart"/>
      <w:r w:rsidR="00FF4282" w:rsidRPr="00387098">
        <w:rPr>
          <w:rFonts w:ascii="Arial" w:hAnsi="Arial" w:cs="Arial"/>
          <w:color w:val="000000"/>
          <w:lang w:val="en-US"/>
        </w:rPr>
        <w:t>Longchamps</w:t>
      </w:r>
      <w:proofErr w:type="spellEnd"/>
      <w:r w:rsidR="00FF4282" w:rsidRPr="00387098">
        <w:rPr>
          <w:rFonts w:ascii="Arial" w:hAnsi="Arial" w:cs="Arial"/>
          <w:color w:val="000000"/>
          <w:lang w:val="en-US"/>
        </w:rPr>
        <w:t xml:space="preserve"> et al. 2020)</w:t>
      </w:r>
      <w:r w:rsidR="001972F9" w:rsidRPr="00D71F14">
        <w:rPr>
          <w:rFonts w:ascii="Arial" w:hAnsi="Arial" w:cs="Arial"/>
          <w:lang w:val="en-GB"/>
        </w:rPr>
        <w:t xml:space="preserve"> </w:t>
      </w:r>
      <w:r w:rsidR="001972F9" w:rsidRPr="00D71F14">
        <w:rPr>
          <w:rFonts w:ascii="Arial" w:hAnsi="Arial" w:cs="Arial"/>
          <w:lang w:val="en-GB"/>
        </w:rPr>
        <w:fldChar w:fldCharType="begin" w:fldLock="1"/>
      </w:r>
      <w:r w:rsidR="00AB615D">
        <w:rPr>
          <w:rFonts w:ascii="Arial" w:hAnsi="Arial" w:cs="Arial"/>
          <w:lang w:val="en-GB"/>
        </w:rPr>
        <w:instrText>ADDIN CSL_CITATION {"citationItems":[{"id":"ITEM-1","itemData":{"DOI":"10.1371/journal.pone.0228166","ISSN":"1932-6203","author":[{"dropping-particle":"","family":"Longchamps","given":"Ryan J.","non-dropping-particle":"","parse-names":false,"suffix":""},{"dropping-particle":"","family":"Castellani","given":"Christina A.","non-dropping-particle":"","parse-names":false,"suffix":""},{"dropping-particle":"","family":"Yang","given":"Stephanie Y.","non-dropping-particle":"","parse-names":false,"suffix":""},{"dropping-particle":"","family":"Newcomb","given":"Charles E.","non-dropping-particle":"","parse-names":false,"suffix":""},{"dropping-particle":"","family":"Sumpter","given":"Jason A.","non-dropping-particle":"","parse-names":false,"suffix":""},{"dropping-particle":"","family":"Lane","given":"John","non-dropping-particle":"","parse-names":false,"suffix":""},{"dropping-particle":"","family":"Grove","given":"Megan L.","non-dropping-particle":"","parse-names":false,"suffix":""},{"dropping-particle":"","family":"Guallar","given":"Eliseo","non-dropping-particle":"","parse-names":false,"suffix":""},{"dropping-particle":"","family":"Pankratz","given":"Nathan","non-dropping-particle":"","parse-names":false,"suffix":""},{"dropping-particle":"","family":"Taylor","given":"Kent D.","non-dropping-particle":"","parse-names":false,"suffix":""},{"dropping-particle":"","family":"Rotter","given":"Jerome I.","non-dropping-particle":"","parse-names":false,"suffix":""},{"dropping-particle":"","family":"Boerwinkle","given":"Eric","non-dropping-particle":"","parse-names":false,"suffix":""},{"dropping-particle":"","family":"Arking","given":"Dan E.","non-dropping-particle":"","parse-names":false,"suffix":""}],"container-title":"PLOS ONE","editor":[{"dropping-particle":"","family":"Samuels","given":"David C.","non-dropping-particle":"","parse-names":false,"suffix":""}],"id":"ITEM-1","issue":"1","issued":{"date-parts":[["2020","1","31"]]},"page":"e0228166","title":"Evaluation of mitochondrial DNA copy number estimation techniques","type":"article-journal","volume":"15"},"uris":["http://www.mendeley.com/documents/?uuid=04d5a49d-7eae-4d02-9970-eb60aa3fa810"]}],"mendeley":{"formattedCitation":"&lt;sup&gt;28&lt;/sup&gt;","plainTextFormattedCitation":"28","previouslyFormattedCitation":"&lt;sup&gt;28&lt;/sup&gt;"},"properties":{"noteIndex":0},"schema":"https://github.com/citation-style-language/schema/raw/master/csl-citation.json"}</w:instrText>
      </w:r>
      <w:r w:rsidR="001972F9" w:rsidRPr="00D71F14">
        <w:rPr>
          <w:rFonts w:ascii="Arial" w:hAnsi="Arial" w:cs="Arial"/>
          <w:lang w:val="en-GB"/>
        </w:rPr>
        <w:fldChar w:fldCharType="separate"/>
      </w:r>
      <w:r w:rsidR="00591F59" w:rsidRPr="00591F59">
        <w:rPr>
          <w:rFonts w:ascii="Arial" w:hAnsi="Arial" w:cs="Arial"/>
          <w:noProof/>
          <w:vertAlign w:val="superscript"/>
          <w:lang w:val="en-GB"/>
        </w:rPr>
        <w:t>28</w:t>
      </w:r>
      <w:r w:rsidR="001972F9" w:rsidRPr="00D71F14">
        <w:rPr>
          <w:rFonts w:ascii="Arial" w:hAnsi="Arial" w:cs="Arial"/>
          <w:lang w:val="en-GB"/>
        </w:rPr>
        <w:fldChar w:fldCharType="end"/>
      </w:r>
      <w:r w:rsidR="001972F9" w:rsidRPr="00D71F14">
        <w:rPr>
          <w:rFonts w:ascii="Arial" w:hAnsi="Arial" w:cs="Arial"/>
          <w:lang w:val="en-GB"/>
        </w:rPr>
        <w:t>.</w:t>
      </w:r>
      <w:r w:rsidR="005F6358">
        <w:rPr>
          <w:rFonts w:ascii="Arial" w:hAnsi="Arial" w:cs="Arial"/>
          <w:lang w:val="en-GB"/>
        </w:rPr>
        <w:t xml:space="preserve"> L2R: </w:t>
      </w:r>
      <w:r w:rsidR="005F6358" w:rsidRPr="005F6358">
        <w:rPr>
          <w:rFonts w:ascii="Arial" w:hAnsi="Arial" w:cs="Arial"/>
          <w:color w:val="000000"/>
          <w:lang w:val="en-GB"/>
        </w:rPr>
        <w:t>log2 transformed ratio of the observed genotyping probe intensity divided by the intensity at the probe observed in a set of reference samples</w:t>
      </w:r>
      <w:r w:rsidR="005F6358">
        <w:rPr>
          <w:rFonts w:ascii="Arial" w:hAnsi="Arial" w:cs="Arial"/>
          <w:color w:val="000000"/>
          <w:lang w:val="en-GB"/>
        </w:rPr>
        <w:t>; BAF = B-allele frequency</w:t>
      </w:r>
    </w:p>
    <w:p w14:paraId="69B284F4" w14:textId="77777777" w:rsidR="0030444F" w:rsidRDefault="00483762">
      <w:pPr>
        <w:rPr>
          <w:rFonts w:ascii="Arial" w:hAnsi="Arial" w:cs="Arial"/>
          <w:lang w:val="en-GB"/>
        </w:rPr>
      </w:pPr>
      <w:r w:rsidRPr="00D71F14">
        <w:rPr>
          <w:rFonts w:ascii="Arial" w:hAnsi="Arial" w:cs="Arial"/>
          <w:noProof/>
          <w:lang w:val="en-US"/>
        </w:rPr>
        <w:drawing>
          <wp:anchor distT="0" distB="0" distL="114300" distR="114300" simplePos="0" relativeHeight="251659264" behindDoc="0" locked="0" layoutInCell="1" allowOverlap="1" wp14:anchorId="5750EED4" wp14:editId="6F66FAF3">
            <wp:simplePos x="0" y="0"/>
            <wp:positionH relativeFrom="column">
              <wp:posOffset>10149</wp:posOffset>
            </wp:positionH>
            <wp:positionV relativeFrom="page">
              <wp:posOffset>2921708</wp:posOffset>
            </wp:positionV>
            <wp:extent cx="6390640" cy="5230495"/>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QC_UKBiobank_final.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640" cy="5230495"/>
                    </a:xfrm>
                    <a:prstGeom prst="rect">
                      <a:avLst/>
                    </a:prstGeom>
                  </pic:spPr>
                </pic:pic>
              </a:graphicData>
            </a:graphic>
            <wp14:sizeRelH relativeFrom="page">
              <wp14:pctWidth>0</wp14:pctWidth>
            </wp14:sizeRelH>
            <wp14:sizeRelV relativeFrom="page">
              <wp14:pctHeight>0</wp14:pctHeight>
            </wp14:sizeRelV>
          </wp:anchor>
        </w:drawing>
      </w:r>
    </w:p>
    <w:p w14:paraId="17DF35AD" w14:textId="77777777" w:rsidR="0030444F" w:rsidRDefault="0030444F">
      <w:pPr>
        <w:rPr>
          <w:rFonts w:ascii="Arial" w:hAnsi="Arial" w:cs="Arial"/>
          <w:lang w:val="en-GB"/>
        </w:rPr>
      </w:pPr>
      <w:r>
        <w:rPr>
          <w:rFonts w:ascii="Arial" w:hAnsi="Arial" w:cs="Arial"/>
          <w:lang w:val="en-GB"/>
        </w:rPr>
        <w:br w:type="page"/>
      </w:r>
    </w:p>
    <w:p w14:paraId="5F006B24" w14:textId="4C8043FD" w:rsidR="007E6D4F" w:rsidRDefault="00483762" w:rsidP="007E2E6A">
      <w:pPr>
        <w:jc w:val="both"/>
        <w:rPr>
          <w:rFonts w:ascii="Arial" w:hAnsi="Arial" w:cs="Arial"/>
          <w:lang w:val="en-US"/>
        </w:rPr>
      </w:pPr>
      <w:r>
        <w:rPr>
          <w:rFonts w:ascii="Arial" w:hAnsi="Arial" w:cs="Arial"/>
          <w:b/>
          <w:lang w:val="en-US"/>
        </w:rPr>
        <w:lastRenderedPageBreak/>
        <w:t xml:space="preserve">Supplementary </w:t>
      </w:r>
      <w:r w:rsidRPr="00A92500">
        <w:rPr>
          <w:rFonts w:ascii="Arial" w:hAnsi="Arial" w:cs="Arial"/>
          <w:b/>
          <w:lang w:val="en-US"/>
        </w:rPr>
        <w:t xml:space="preserve">Figure </w:t>
      </w:r>
      <w:r w:rsidR="007E6D4F">
        <w:rPr>
          <w:rFonts w:ascii="Arial" w:hAnsi="Arial" w:cs="Arial"/>
          <w:b/>
          <w:lang w:val="en-US"/>
        </w:rPr>
        <w:t>S</w:t>
      </w:r>
      <w:r w:rsidRPr="00A92500">
        <w:rPr>
          <w:rFonts w:ascii="Arial" w:hAnsi="Arial" w:cs="Arial"/>
          <w:b/>
          <w:lang w:val="en-US"/>
        </w:rPr>
        <w:t xml:space="preserve">2. Association of </w:t>
      </w:r>
      <w:r>
        <w:rPr>
          <w:rFonts w:ascii="Arial" w:hAnsi="Arial" w:cs="Arial"/>
          <w:b/>
          <w:lang w:val="en-US"/>
        </w:rPr>
        <w:t>mtDNA abundance</w:t>
      </w:r>
      <w:r w:rsidRPr="00A92500">
        <w:rPr>
          <w:rFonts w:ascii="Arial" w:hAnsi="Arial" w:cs="Arial"/>
          <w:b/>
          <w:lang w:val="en-US"/>
        </w:rPr>
        <w:t xml:space="preserve"> with </w:t>
      </w:r>
      <w:r>
        <w:rPr>
          <w:rFonts w:ascii="Arial" w:hAnsi="Arial" w:cs="Arial"/>
          <w:b/>
          <w:lang w:val="en-US"/>
        </w:rPr>
        <w:t>age in males and females</w:t>
      </w:r>
      <w:r w:rsidRPr="00A92500">
        <w:rPr>
          <w:rFonts w:ascii="Arial" w:hAnsi="Arial" w:cs="Arial"/>
          <w:b/>
          <w:lang w:val="en-US"/>
        </w:rPr>
        <w:t xml:space="preserve">. </w:t>
      </w:r>
      <w:r w:rsidRPr="00A92500">
        <w:rPr>
          <w:rFonts w:ascii="Arial" w:hAnsi="Arial" w:cs="Arial"/>
          <w:lang w:val="en-US"/>
        </w:rPr>
        <w:t>The distribution of</w:t>
      </w:r>
      <w:r w:rsidR="008A4943">
        <w:rPr>
          <w:rFonts w:ascii="Arial" w:hAnsi="Arial" w:cs="Arial"/>
          <w:lang w:val="en-US"/>
        </w:rPr>
        <w:t xml:space="preserve"> the weighted</w:t>
      </w:r>
      <w:r w:rsidRPr="00A92500">
        <w:rPr>
          <w:rFonts w:ascii="Arial" w:hAnsi="Arial" w:cs="Arial"/>
          <w:lang w:val="en-US"/>
        </w:rPr>
        <w:t xml:space="preserve"> median L</w:t>
      </w:r>
      <w:r w:rsidR="0030444F">
        <w:rPr>
          <w:rFonts w:ascii="Arial" w:hAnsi="Arial" w:cs="Arial"/>
          <w:lang w:val="en-US"/>
        </w:rPr>
        <w:t>2</w:t>
      </w:r>
      <w:r w:rsidRPr="00A92500">
        <w:rPr>
          <w:rFonts w:ascii="Arial" w:hAnsi="Arial" w:cs="Arial"/>
          <w:lang w:val="en-US"/>
        </w:rPr>
        <w:t xml:space="preserve">R values across probes on the </w:t>
      </w:r>
      <w:r w:rsidR="008A4943">
        <w:rPr>
          <w:rFonts w:ascii="Arial" w:hAnsi="Arial" w:cs="Arial"/>
          <w:lang w:val="en-US"/>
        </w:rPr>
        <w:t>MT genome (</w:t>
      </w:r>
      <w:r w:rsidRPr="00A92500">
        <w:rPr>
          <w:rFonts w:ascii="Arial" w:hAnsi="Arial" w:cs="Arial"/>
          <w:lang w:val="en-US"/>
        </w:rPr>
        <w:t>mL</w:t>
      </w:r>
      <w:r w:rsidR="0030444F">
        <w:rPr>
          <w:rFonts w:ascii="Arial" w:hAnsi="Arial" w:cs="Arial"/>
          <w:lang w:val="en-US"/>
        </w:rPr>
        <w:t>2</w:t>
      </w:r>
      <w:r w:rsidRPr="00A92500">
        <w:rPr>
          <w:rFonts w:ascii="Arial" w:hAnsi="Arial" w:cs="Arial"/>
          <w:lang w:val="en-US"/>
        </w:rPr>
        <w:t>R</w:t>
      </w:r>
      <w:r w:rsidR="0030444F">
        <w:rPr>
          <w:rFonts w:ascii="Arial" w:hAnsi="Arial" w:cs="Arial"/>
          <w:lang w:val="en-US"/>
        </w:rPr>
        <w:t>MT</w:t>
      </w:r>
      <w:r w:rsidRPr="00A92500">
        <w:rPr>
          <w:rFonts w:ascii="Arial" w:hAnsi="Arial" w:cs="Arial"/>
          <w:lang w:val="en-US"/>
        </w:rPr>
        <w:t xml:space="preserve">) by age </w:t>
      </w:r>
      <w:r w:rsidR="0030444F">
        <w:rPr>
          <w:rFonts w:ascii="Arial" w:hAnsi="Arial" w:cs="Arial"/>
          <w:lang w:val="en-US"/>
        </w:rPr>
        <w:t>group and sex</w:t>
      </w:r>
      <w:r w:rsidRPr="00A92500">
        <w:rPr>
          <w:rFonts w:ascii="Arial" w:hAnsi="Arial" w:cs="Arial"/>
          <w:lang w:val="en-US"/>
        </w:rPr>
        <w:t xml:space="preserve">. </w:t>
      </w:r>
      <w:r w:rsidR="0030444F">
        <w:rPr>
          <w:rFonts w:ascii="Arial" w:hAnsi="Arial" w:cs="Arial"/>
          <w:lang w:val="en-US"/>
        </w:rPr>
        <w:t xml:space="preserve">We fit linear regression models separately for women and men below and above 55 years of age, respectively. A significant positive correlation between age and mtDNA abundance was observed in pre- and peri-menopausal women. In contrast, mtDNA abundance decreased in post-menopausal women as well as across all age groups in men. </w:t>
      </w:r>
      <w:r w:rsidRPr="00A92500">
        <w:rPr>
          <w:rFonts w:ascii="Arial" w:hAnsi="Arial" w:cs="Arial"/>
          <w:lang w:val="en-US"/>
        </w:rPr>
        <w:t xml:space="preserve">The number of </w:t>
      </w:r>
      <w:r w:rsidR="0030444F">
        <w:rPr>
          <w:rFonts w:ascii="Arial" w:hAnsi="Arial" w:cs="Arial"/>
          <w:lang w:val="en-US"/>
        </w:rPr>
        <w:t>individuals</w:t>
      </w:r>
      <w:r w:rsidRPr="00A92500">
        <w:rPr>
          <w:rFonts w:ascii="Arial" w:hAnsi="Arial" w:cs="Arial"/>
          <w:lang w:val="en-US"/>
        </w:rPr>
        <w:t xml:space="preserve"> within each age group are depicted </w:t>
      </w:r>
      <w:r w:rsidR="0030444F">
        <w:rPr>
          <w:rFonts w:ascii="Arial" w:hAnsi="Arial" w:cs="Arial"/>
          <w:lang w:val="en-US"/>
        </w:rPr>
        <w:t>in the respective bar</w:t>
      </w:r>
      <w:r w:rsidRPr="00A92500">
        <w:rPr>
          <w:rFonts w:ascii="Arial" w:hAnsi="Arial" w:cs="Arial"/>
          <w:lang w:val="en-US"/>
        </w:rPr>
        <w:t xml:space="preserve">. </w:t>
      </w:r>
    </w:p>
    <w:p w14:paraId="467B709A" w14:textId="77777777" w:rsidR="00112392" w:rsidRDefault="007E6D4F">
      <w:pPr>
        <w:rPr>
          <w:rFonts w:ascii="Arial" w:hAnsi="Arial" w:cs="Arial"/>
          <w:lang w:val="en-US"/>
        </w:rPr>
        <w:sectPr w:rsidR="00112392" w:rsidSect="007B0732">
          <w:footerReference w:type="even" r:id="rId9"/>
          <w:footerReference w:type="default" r:id="rId10"/>
          <w:pgSz w:w="11900" w:h="16840"/>
          <w:pgMar w:top="708" w:right="986" w:bottom="1417" w:left="850" w:header="708" w:footer="708" w:gutter="0"/>
          <w:cols w:space="708"/>
          <w:docGrid w:linePitch="360"/>
        </w:sectPr>
      </w:pPr>
      <w:r>
        <w:rPr>
          <w:rFonts w:ascii="Arial" w:hAnsi="Arial" w:cs="Arial"/>
          <w:noProof/>
          <w:lang w:val="en-US"/>
        </w:rPr>
        <w:drawing>
          <wp:anchor distT="0" distB="0" distL="114300" distR="114300" simplePos="0" relativeHeight="251663360" behindDoc="0" locked="0" layoutInCell="1" allowOverlap="1" wp14:anchorId="48E3742F" wp14:editId="0C812771">
            <wp:simplePos x="0" y="0"/>
            <wp:positionH relativeFrom="column">
              <wp:posOffset>-7599</wp:posOffset>
            </wp:positionH>
            <wp:positionV relativeFrom="paragraph">
              <wp:posOffset>137410</wp:posOffset>
            </wp:positionV>
            <wp:extent cx="6686400" cy="4921933"/>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 2. Correlation_mLRRMT_age_groups_menopau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86400" cy="4921933"/>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lang w:val="en-US"/>
        </w:rPr>
        <w:br w:type="page"/>
      </w:r>
    </w:p>
    <w:p w14:paraId="1D3CA86E" w14:textId="37CCCA58" w:rsidR="007E6D4F" w:rsidRDefault="007E6D4F">
      <w:pPr>
        <w:rPr>
          <w:rFonts w:ascii="Arial" w:hAnsi="Arial" w:cs="Arial"/>
          <w:lang w:val="en-US"/>
        </w:rPr>
      </w:pPr>
    </w:p>
    <w:p w14:paraId="0AB34F46" w14:textId="4410B5FB" w:rsidR="0030444F" w:rsidRDefault="007E6D4F" w:rsidP="00825FDA">
      <w:pPr>
        <w:jc w:val="both"/>
        <w:rPr>
          <w:rFonts w:ascii="Arial" w:hAnsi="Arial" w:cs="Arial"/>
          <w:lang w:val="en-US"/>
        </w:rPr>
      </w:pPr>
      <w:r>
        <w:rPr>
          <w:rFonts w:ascii="Arial" w:hAnsi="Arial" w:cs="Arial"/>
          <w:b/>
          <w:lang w:val="en-US"/>
        </w:rPr>
        <w:t xml:space="preserve">Supplementary </w:t>
      </w:r>
      <w:r w:rsidRPr="00A92500">
        <w:rPr>
          <w:rFonts w:ascii="Arial" w:hAnsi="Arial" w:cs="Arial"/>
          <w:b/>
          <w:lang w:val="en-US"/>
        </w:rPr>
        <w:t xml:space="preserve">Figure </w:t>
      </w:r>
      <w:r>
        <w:rPr>
          <w:rFonts w:ascii="Arial" w:hAnsi="Arial" w:cs="Arial"/>
          <w:b/>
          <w:lang w:val="en-US"/>
        </w:rPr>
        <w:t>S3</w:t>
      </w:r>
      <w:r w:rsidRPr="00A92500">
        <w:rPr>
          <w:rFonts w:ascii="Arial" w:hAnsi="Arial" w:cs="Arial"/>
          <w:b/>
          <w:lang w:val="en-US"/>
        </w:rPr>
        <w:t xml:space="preserve">. </w:t>
      </w:r>
      <w:r>
        <w:rPr>
          <w:rFonts w:ascii="Arial" w:hAnsi="Arial" w:cs="Arial"/>
          <w:b/>
          <w:lang w:val="en-US"/>
        </w:rPr>
        <w:t>Distribution of mtDNA abundance</w:t>
      </w:r>
      <w:r w:rsidRPr="00A92500">
        <w:rPr>
          <w:rFonts w:ascii="Arial" w:hAnsi="Arial" w:cs="Arial"/>
          <w:b/>
          <w:lang w:val="en-US"/>
        </w:rPr>
        <w:t xml:space="preserve"> </w:t>
      </w:r>
      <w:r>
        <w:rPr>
          <w:rFonts w:ascii="Arial" w:hAnsi="Arial" w:cs="Arial"/>
          <w:b/>
          <w:lang w:val="en-US"/>
        </w:rPr>
        <w:t>in common haplogroups within the UK Biobank</w:t>
      </w:r>
      <w:r w:rsidRPr="00A92500">
        <w:rPr>
          <w:rFonts w:ascii="Arial" w:hAnsi="Arial" w:cs="Arial"/>
          <w:b/>
          <w:lang w:val="en-US"/>
        </w:rPr>
        <w:t xml:space="preserve">. </w:t>
      </w:r>
      <w:r w:rsidRPr="00A92500">
        <w:rPr>
          <w:rFonts w:ascii="Arial" w:hAnsi="Arial" w:cs="Arial"/>
          <w:lang w:val="en-US"/>
        </w:rPr>
        <w:t>The distribution of</w:t>
      </w:r>
      <w:r>
        <w:rPr>
          <w:rFonts w:ascii="Arial" w:hAnsi="Arial" w:cs="Arial"/>
          <w:lang w:val="en-US"/>
        </w:rPr>
        <w:t xml:space="preserve"> the weighted</w:t>
      </w:r>
      <w:r w:rsidRPr="00A92500">
        <w:rPr>
          <w:rFonts w:ascii="Arial" w:hAnsi="Arial" w:cs="Arial"/>
          <w:lang w:val="en-US"/>
        </w:rPr>
        <w:t xml:space="preserve"> median L</w:t>
      </w:r>
      <w:r>
        <w:rPr>
          <w:rFonts w:ascii="Arial" w:hAnsi="Arial" w:cs="Arial"/>
          <w:lang w:val="en-US"/>
        </w:rPr>
        <w:t>2</w:t>
      </w:r>
      <w:r w:rsidRPr="00A92500">
        <w:rPr>
          <w:rFonts w:ascii="Arial" w:hAnsi="Arial" w:cs="Arial"/>
          <w:lang w:val="en-US"/>
        </w:rPr>
        <w:t xml:space="preserve">R values across probes on the </w:t>
      </w:r>
      <w:r>
        <w:rPr>
          <w:rFonts w:ascii="Arial" w:hAnsi="Arial" w:cs="Arial"/>
          <w:lang w:val="en-US"/>
        </w:rPr>
        <w:t>MT genome (</w:t>
      </w:r>
      <w:r w:rsidRPr="00A92500">
        <w:rPr>
          <w:rFonts w:ascii="Arial" w:hAnsi="Arial" w:cs="Arial"/>
          <w:lang w:val="en-US"/>
        </w:rPr>
        <w:t>mL</w:t>
      </w:r>
      <w:r>
        <w:rPr>
          <w:rFonts w:ascii="Arial" w:hAnsi="Arial" w:cs="Arial"/>
          <w:lang w:val="en-US"/>
        </w:rPr>
        <w:t>2</w:t>
      </w:r>
      <w:r w:rsidRPr="00A92500">
        <w:rPr>
          <w:rFonts w:ascii="Arial" w:hAnsi="Arial" w:cs="Arial"/>
          <w:lang w:val="en-US"/>
        </w:rPr>
        <w:t>R</w:t>
      </w:r>
      <w:r>
        <w:rPr>
          <w:rFonts w:ascii="Arial" w:hAnsi="Arial" w:cs="Arial"/>
          <w:lang w:val="en-US"/>
        </w:rPr>
        <w:t>MT</w:t>
      </w:r>
      <w:r w:rsidRPr="00A92500">
        <w:rPr>
          <w:rFonts w:ascii="Arial" w:hAnsi="Arial" w:cs="Arial"/>
          <w:lang w:val="en-US"/>
        </w:rPr>
        <w:t xml:space="preserve">) by </w:t>
      </w:r>
      <w:r w:rsidR="00825FDA">
        <w:rPr>
          <w:rFonts w:ascii="Arial" w:hAnsi="Arial" w:cs="Arial"/>
          <w:lang w:val="en-US"/>
        </w:rPr>
        <w:t>major haplogroup</w:t>
      </w:r>
      <w:r w:rsidRPr="00A92500">
        <w:rPr>
          <w:rFonts w:ascii="Arial" w:hAnsi="Arial" w:cs="Arial"/>
          <w:lang w:val="en-US"/>
        </w:rPr>
        <w:t xml:space="preserve">. </w:t>
      </w:r>
      <w:r w:rsidR="00825FDA">
        <w:rPr>
          <w:rFonts w:ascii="Arial" w:hAnsi="Arial" w:cs="Arial"/>
          <w:lang w:val="en-US"/>
        </w:rPr>
        <w:t>Only haplogroups with at least 1,000 individuals are plotted. The haplogroups all have significantly different mtDNA abundance estimates (compared to haplogroup H, which is the most common haplogroup).</w:t>
      </w:r>
      <w:r w:rsidR="00E52F91">
        <w:rPr>
          <w:rFonts w:ascii="Arial" w:hAnsi="Arial" w:cs="Arial"/>
          <w:lang w:val="en-US"/>
        </w:rPr>
        <w:t>*** P</w:t>
      </w:r>
      <w:r w:rsidR="00D21257">
        <w:rPr>
          <w:rFonts w:ascii="Arial" w:hAnsi="Arial" w:cs="Arial"/>
          <w:lang w:val="en-US"/>
        </w:rPr>
        <w:t>-Value</w:t>
      </w:r>
      <w:r w:rsidR="00E52F91">
        <w:rPr>
          <w:rFonts w:ascii="Arial" w:hAnsi="Arial" w:cs="Arial"/>
          <w:lang w:val="en-US"/>
        </w:rPr>
        <w:t xml:space="preserve"> &lt; 0.001</w:t>
      </w:r>
      <w:r w:rsidR="00112392">
        <w:rPr>
          <w:rFonts w:ascii="Arial" w:hAnsi="Arial" w:cs="Arial"/>
          <w:lang w:val="en-US"/>
        </w:rPr>
        <w:t>. 95% CI: 95% confidence intervals; S.D. standard deviation</w:t>
      </w:r>
    </w:p>
    <w:p w14:paraId="63D89534" w14:textId="0F3981C2" w:rsidR="0030444F" w:rsidRDefault="00112392" w:rsidP="0030444F">
      <w:pPr>
        <w:rPr>
          <w:rFonts w:ascii="Arial" w:hAnsi="Arial" w:cs="Arial"/>
          <w:lang w:val="en-GB"/>
        </w:rPr>
      </w:pPr>
      <w:r>
        <w:rPr>
          <w:rFonts w:ascii="Arial" w:hAnsi="Arial" w:cs="Arial"/>
          <w:noProof/>
          <w:lang w:val="en-US"/>
        </w:rPr>
        <w:drawing>
          <wp:anchor distT="0" distB="0" distL="114300" distR="114300" simplePos="0" relativeHeight="251664384" behindDoc="0" locked="0" layoutInCell="1" allowOverlap="1" wp14:anchorId="186AA1B2" wp14:editId="63497A22">
            <wp:simplePos x="0" y="0"/>
            <wp:positionH relativeFrom="column">
              <wp:posOffset>15115</wp:posOffset>
            </wp:positionH>
            <wp:positionV relativeFrom="paragraph">
              <wp:posOffset>139012</wp:posOffset>
            </wp:positionV>
            <wp:extent cx="9308892" cy="4783043"/>
            <wp:effectExtent l="0" t="0" r="635"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3. Correlation_mLRRMT_haplogroups.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21475" cy="4789508"/>
                    </a:xfrm>
                    <a:prstGeom prst="rect">
                      <a:avLst/>
                    </a:prstGeom>
                  </pic:spPr>
                </pic:pic>
              </a:graphicData>
            </a:graphic>
            <wp14:sizeRelH relativeFrom="page">
              <wp14:pctWidth>0</wp14:pctWidth>
            </wp14:sizeRelH>
            <wp14:sizeRelV relativeFrom="page">
              <wp14:pctHeight>0</wp14:pctHeight>
            </wp14:sizeRelV>
          </wp:anchor>
        </w:drawing>
      </w:r>
    </w:p>
    <w:p w14:paraId="783F4667" w14:textId="74D68868" w:rsidR="0030444F" w:rsidRDefault="0030444F" w:rsidP="0030444F">
      <w:pPr>
        <w:rPr>
          <w:rFonts w:ascii="Arial" w:hAnsi="Arial" w:cs="Arial"/>
          <w:lang w:val="en-GB"/>
        </w:rPr>
      </w:pPr>
    </w:p>
    <w:p w14:paraId="300D81A8" w14:textId="06ABFDF0" w:rsidR="00112392" w:rsidRDefault="00112392" w:rsidP="007D7EC5">
      <w:pPr>
        <w:rPr>
          <w:rFonts w:ascii="Arial" w:hAnsi="Arial" w:cs="Arial"/>
          <w:b/>
          <w:lang w:val="en-GB"/>
        </w:rPr>
      </w:pPr>
    </w:p>
    <w:p w14:paraId="0AC02178" w14:textId="7A87B55D" w:rsidR="00112392" w:rsidRDefault="00112392">
      <w:pPr>
        <w:rPr>
          <w:rFonts w:ascii="Arial" w:hAnsi="Arial" w:cs="Arial"/>
          <w:b/>
          <w:lang w:val="en-GB"/>
        </w:rPr>
      </w:pPr>
      <w:r>
        <w:rPr>
          <w:rFonts w:ascii="Arial" w:hAnsi="Arial" w:cs="Arial"/>
          <w:b/>
          <w:lang w:val="en-GB"/>
        </w:rPr>
        <w:br w:type="page"/>
      </w:r>
    </w:p>
    <w:p w14:paraId="48D8804C" w14:textId="1133C959" w:rsidR="002D7DA5" w:rsidRPr="00D71F14" w:rsidRDefault="002D7DA5" w:rsidP="007D7EC5">
      <w:pPr>
        <w:rPr>
          <w:rFonts w:ascii="Arial" w:hAnsi="Arial" w:cs="Arial"/>
          <w:lang w:val="en-GB"/>
        </w:rPr>
      </w:pPr>
      <w:r w:rsidRPr="00D71F14">
        <w:rPr>
          <w:rFonts w:ascii="Arial" w:hAnsi="Arial" w:cs="Arial"/>
          <w:b/>
          <w:lang w:val="en-GB"/>
        </w:rPr>
        <w:lastRenderedPageBreak/>
        <w:t>Supplementary Figure S</w:t>
      </w:r>
      <w:r w:rsidR="007E6D4F">
        <w:rPr>
          <w:rFonts w:ascii="Arial" w:hAnsi="Arial" w:cs="Arial"/>
          <w:b/>
          <w:lang w:val="en-GB"/>
        </w:rPr>
        <w:t>4</w:t>
      </w:r>
      <w:r w:rsidRPr="00D71F14">
        <w:rPr>
          <w:rFonts w:ascii="Arial" w:hAnsi="Arial" w:cs="Arial"/>
          <w:b/>
          <w:lang w:val="en-GB"/>
        </w:rPr>
        <w:t>.  Pathway overrepresentation of genes with a significant burden</w:t>
      </w:r>
      <w:r w:rsidR="0081724D" w:rsidRPr="00D71F14">
        <w:rPr>
          <w:rFonts w:ascii="Arial" w:hAnsi="Arial" w:cs="Arial"/>
          <w:b/>
          <w:lang w:val="en-GB"/>
        </w:rPr>
        <w:t xml:space="preserve"> of common variants associated with </w:t>
      </w:r>
      <w:r w:rsidR="00596F53">
        <w:rPr>
          <w:rFonts w:ascii="Arial" w:hAnsi="Arial" w:cs="Arial"/>
          <w:b/>
          <w:lang w:val="en-GB"/>
        </w:rPr>
        <w:t>mtDNA</w:t>
      </w:r>
      <w:r w:rsidR="0081724D" w:rsidRPr="00D71F14">
        <w:rPr>
          <w:rFonts w:ascii="Arial" w:hAnsi="Arial" w:cs="Arial"/>
          <w:b/>
          <w:lang w:val="en-GB"/>
        </w:rPr>
        <w:t xml:space="preserve"> abundance</w:t>
      </w:r>
      <w:r w:rsidR="00024D67" w:rsidRPr="00D71F14">
        <w:rPr>
          <w:rFonts w:ascii="Arial" w:hAnsi="Arial" w:cs="Arial"/>
          <w:b/>
          <w:lang w:val="en-GB"/>
        </w:rPr>
        <w:t xml:space="preserve">. </w:t>
      </w:r>
      <w:r w:rsidR="00024D67" w:rsidRPr="00D71F14">
        <w:rPr>
          <w:rFonts w:ascii="Arial" w:hAnsi="Arial" w:cs="Arial"/>
          <w:lang w:val="en-GB"/>
        </w:rPr>
        <w:t xml:space="preserve">A pathway enrichment analyses was performed with WebGestaltR to estimate the overrepresentation of genes with a significant burden due to common </w:t>
      </w:r>
      <w:r w:rsidR="00596F53">
        <w:rPr>
          <w:rFonts w:ascii="Arial" w:hAnsi="Arial" w:cs="Arial"/>
          <w:lang w:val="en-GB"/>
        </w:rPr>
        <w:t>mtDNA</w:t>
      </w:r>
      <w:r w:rsidR="00024D67" w:rsidRPr="00D71F14">
        <w:rPr>
          <w:rFonts w:ascii="Arial" w:hAnsi="Arial" w:cs="Arial"/>
          <w:lang w:val="en-GB"/>
        </w:rPr>
        <w:t xml:space="preserve"> abundance associated variants. Pathways statistically significantly enriched (Q-Value&lt;0.05) are highlighted with solid circles, those below statistical significance are indicated with a transparent grey circle. Selected descriptions for statistically significant pathways are shown.</w:t>
      </w:r>
    </w:p>
    <w:p w14:paraId="15796AD0" w14:textId="4AFE923E" w:rsidR="002D7DA5" w:rsidRPr="00D71F14" w:rsidRDefault="003B3783" w:rsidP="007D7EC5">
      <w:pPr>
        <w:rPr>
          <w:rFonts w:ascii="Arial" w:hAnsi="Arial" w:cs="Arial"/>
          <w:b/>
          <w:lang w:val="en-GB"/>
        </w:rPr>
      </w:pPr>
      <w:r w:rsidRPr="00D71F14">
        <w:rPr>
          <w:rFonts w:ascii="Arial" w:hAnsi="Arial" w:cs="Arial"/>
          <w:b/>
          <w:noProof/>
          <w:lang w:val="en-US"/>
        </w:rPr>
        <w:drawing>
          <wp:anchor distT="0" distB="0" distL="114300" distR="114300" simplePos="0" relativeHeight="251660288" behindDoc="0" locked="0" layoutInCell="1" allowOverlap="1" wp14:anchorId="33405367" wp14:editId="35A26F48">
            <wp:simplePos x="0" y="0"/>
            <wp:positionH relativeFrom="column">
              <wp:posOffset>-90326</wp:posOffset>
            </wp:positionH>
            <wp:positionV relativeFrom="paragraph">
              <wp:posOffset>130310</wp:posOffset>
            </wp:positionV>
            <wp:extent cx="9344025" cy="420560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S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44025" cy="4205605"/>
                    </a:xfrm>
                    <a:prstGeom prst="rect">
                      <a:avLst/>
                    </a:prstGeom>
                  </pic:spPr>
                </pic:pic>
              </a:graphicData>
            </a:graphic>
            <wp14:sizeRelH relativeFrom="page">
              <wp14:pctWidth>0</wp14:pctWidth>
            </wp14:sizeRelH>
            <wp14:sizeRelV relativeFrom="page">
              <wp14:pctHeight>0</wp14:pctHeight>
            </wp14:sizeRelV>
          </wp:anchor>
        </w:drawing>
      </w:r>
    </w:p>
    <w:p w14:paraId="1485F919" w14:textId="77777777" w:rsidR="002D7DA5" w:rsidRPr="00D71F14" w:rsidRDefault="002D7DA5" w:rsidP="007D7EC5">
      <w:pPr>
        <w:rPr>
          <w:rFonts w:ascii="Arial" w:hAnsi="Arial" w:cs="Arial"/>
          <w:b/>
          <w:lang w:val="en-GB"/>
        </w:rPr>
      </w:pPr>
    </w:p>
    <w:p w14:paraId="303511CB" w14:textId="77777777" w:rsidR="002D7DA5" w:rsidRPr="00D71F14" w:rsidRDefault="002D7DA5" w:rsidP="007D7EC5">
      <w:pPr>
        <w:rPr>
          <w:rFonts w:ascii="Arial" w:hAnsi="Arial" w:cs="Arial"/>
          <w:b/>
          <w:lang w:val="en-GB"/>
        </w:rPr>
      </w:pPr>
    </w:p>
    <w:p w14:paraId="00FCCFB8" w14:textId="72B1F5F1" w:rsidR="002D7DA5" w:rsidRPr="00D71F14" w:rsidRDefault="002D7DA5" w:rsidP="007D7EC5">
      <w:pPr>
        <w:rPr>
          <w:rFonts w:ascii="Arial" w:hAnsi="Arial" w:cs="Arial"/>
          <w:b/>
          <w:lang w:val="en-GB"/>
        </w:rPr>
        <w:sectPr w:rsidR="002D7DA5" w:rsidRPr="00D71F14" w:rsidSect="002D7DA5">
          <w:pgSz w:w="16840" w:h="11900" w:orient="landscape"/>
          <w:pgMar w:top="986" w:right="1417" w:bottom="850" w:left="708" w:header="708" w:footer="708" w:gutter="0"/>
          <w:cols w:space="708"/>
          <w:docGrid w:linePitch="360"/>
        </w:sectPr>
      </w:pPr>
    </w:p>
    <w:p w14:paraId="18119877" w14:textId="30288FE0" w:rsidR="004D5760" w:rsidRDefault="002F4187" w:rsidP="0011250D">
      <w:pPr>
        <w:jc w:val="both"/>
        <w:rPr>
          <w:rFonts w:ascii="Arial" w:hAnsi="Arial" w:cs="Arial"/>
          <w:b/>
          <w:lang w:val="en-GB"/>
        </w:rPr>
      </w:pPr>
      <w:r w:rsidRPr="00D71F14">
        <w:rPr>
          <w:rFonts w:ascii="Arial" w:hAnsi="Arial" w:cs="Arial"/>
          <w:b/>
          <w:lang w:val="en-GB"/>
        </w:rPr>
        <w:lastRenderedPageBreak/>
        <w:t>Supplementary Figure S</w:t>
      </w:r>
      <w:r>
        <w:rPr>
          <w:rFonts w:ascii="Arial" w:hAnsi="Arial" w:cs="Arial"/>
          <w:b/>
          <w:lang w:val="en-GB"/>
        </w:rPr>
        <w:t>5</w:t>
      </w:r>
      <w:r w:rsidRPr="00D71F14">
        <w:rPr>
          <w:rFonts w:ascii="Arial" w:hAnsi="Arial" w:cs="Arial"/>
          <w:b/>
          <w:lang w:val="en-GB"/>
        </w:rPr>
        <w:t xml:space="preserve">.  </w:t>
      </w:r>
      <w:r>
        <w:rPr>
          <w:rFonts w:ascii="Arial" w:hAnsi="Arial" w:cs="Arial"/>
          <w:b/>
          <w:lang w:val="en-GB"/>
        </w:rPr>
        <w:t xml:space="preserve">Association of </w:t>
      </w:r>
      <w:r w:rsidR="0069770D">
        <w:rPr>
          <w:rFonts w:ascii="Arial" w:hAnsi="Arial" w:cs="Arial"/>
          <w:b/>
          <w:lang w:val="en-GB"/>
        </w:rPr>
        <w:t xml:space="preserve">different </w:t>
      </w:r>
      <w:r>
        <w:rPr>
          <w:rFonts w:ascii="Arial" w:hAnsi="Arial" w:cs="Arial"/>
          <w:b/>
          <w:lang w:val="en-GB"/>
        </w:rPr>
        <w:t>mtDNA</w:t>
      </w:r>
      <w:r w:rsidRPr="00D71F14">
        <w:rPr>
          <w:rFonts w:ascii="Arial" w:hAnsi="Arial" w:cs="Arial"/>
          <w:b/>
          <w:lang w:val="en-GB"/>
        </w:rPr>
        <w:t xml:space="preserve"> abundance</w:t>
      </w:r>
      <w:r>
        <w:rPr>
          <w:rFonts w:ascii="Arial" w:hAnsi="Arial" w:cs="Arial"/>
          <w:b/>
          <w:lang w:val="en-GB"/>
        </w:rPr>
        <w:t xml:space="preserve"> </w:t>
      </w:r>
      <w:r w:rsidR="0069770D">
        <w:rPr>
          <w:rFonts w:ascii="Arial" w:hAnsi="Arial" w:cs="Arial"/>
          <w:b/>
          <w:lang w:val="en-GB"/>
        </w:rPr>
        <w:t xml:space="preserve">estimates </w:t>
      </w:r>
      <w:r>
        <w:rPr>
          <w:rFonts w:ascii="Arial" w:hAnsi="Arial" w:cs="Arial"/>
          <w:b/>
          <w:lang w:val="en-GB"/>
        </w:rPr>
        <w:t>with factors previously reported to influence mtDNA abundance</w:t>
      </w:r>
      <w:r w:rsidRPr="00D71F14">
        <w:rPr>
          <w:rFonts w:ascii="Arial" w:hAnsi="Arial" w:cs="Arial"/>
          <w:b/>
          <w:lang w:val="en-GB"/>
        </w:rPr>
        <w:t xml:space="preserve">. </w:t>
      </w:r>
      <w:r w:rsidR="003E719F">
        <w:rPr>
          <w:rFonts w:ascii="Arial" w:hAnsi="Arial" w:cs="Arial"/>
          <w:b/>
          <w:lang w:val="en-GB"/>
        </w:rPr>
        <w:t xml:space="preserve">A. </w:t>
      </w:r>
      <w:r w:rsidRPr="002F4187">
        <w:rPr>
          <w:rFonts w:ascii="Arial" w:hAnsi="Arial" w:cs="Arial"/>
          <w:lang w:val="en-GB"/>
        </w:rPr>
        <w:t xml:space="preserve">The size and colour (see colour bar) of the circle represent the slope of the association of </w:t>
      </w:r>
      <w:r>
        <w:rPr>
          <w:rFonts w:ascii="Arial" w:hAnsi="Arial" w:cs="Arial"/>
          <w:lang w:val="en-GB"/>
        </w:rPr>
        <w:t>five</w:t>
      </w:r>
      <w:r w:rsidRPr="002F4187">
        <w:rPr>
          <w:rFonts w:ascii="Arial" w:hAnsi="Arial" w:cs="Arial"/>
          <w:lang w:val="en-GB"/>
        </w:rPr>
        <w:t xml:space="preserve"> features with </w:t>
      </w:r>
      <w:r w:rsidR="0098629F">
        <w:rPr>
          <w:rFonts w:ascii="Arial" w:hAnsi="Arial" w:cs="Arial"/>
          <w:lang w:val="en-GB"/>
        </w:rPr>
        <w:t xml:space="preserve">different </w:t>
      </w:r>
      <w:r w:rsidRPr="002F4187">
        <w:rPr>
          <w:rFonts w:ascii="Arial" w:hAnsi="Arial" w:cs="Arial"/>
          <w:lang w:val="en-GB"/>
        </w:rPr>
        <w:t xml:space="preserve">mitochondrial </w:t>
      </w:r>
      <w:r>
        <w:rPr>
          <w:rFonts w:ascii="Arial" w:hAnsi="Arial" w:cs="Arial"/>
          <w:lang w:val="en-GB"/>
        </w:rPr>
        <w:t>abundance</w:t>
      </w:r>
      <w:r w:rsidR="00B452B5">
        <w:rPr>
          <w:rFonts w:ascii="Arial" w:hAnsi="Arial" w:cs="Arial"/>
          <w:lang w:val="en-GB"/>
        </w:rPr>
        <w:t xml:space="preserve"> </w:t>
      </w:r>
      <w:r w:rsidR="0098629F">
        <w:rPr>
          <w:rFonts w:ascii="Arial" w:hAnsi="Arial" w:cs="Arial"/>
          <w:lang w:val="en-GB"/>
        </w:rPr>
        <w:t xml:space="preserve">estimates </w:t>
      </w:r>
      <w:r w:rsidR="00B452B5" w:rsidRPr="002F4187">
        <w:rPr>
          <w:rFonts w:ascii="Arial" w:hAnsi="Arial" w:cs="Arial"/>
          <w:lang w:val="en-GB"/>
        </w:rPr>
        <w:t>(mL2RMT)</w:t>
      </w:r>
      <w:r w:rsidR="0098629F">
        <w:rPr>
          <w:rFonts w:ascii="Arial" w:hAnsi="Arial" w:cs="Arial"/>
          <w:lang w:val="en-GB"/>
        </w:rPr>
        <w:t>: (1)</w:t>
      </w:r>
      <w:r w:rsidRPr="002F4187">
        <w:rPr>
          <w:rFonts w:ascii="Arial" w:hAnsi="Arial" w:cs="Arial"/>
          <w:lang w:val="en-GB"/>
        </w:rPr>
        <w:t xml:space="preserve"> </w:t>
      </w:r>
      <w:r w:rsidR="00A35E77">
        <w:rPr>
          <w:rFonts w:ascii="Arial" w:hAnsi="Arial" w:cs="Arial"/>
          <w:lang w:val="en-GB"/>
        </w:rPr>
        <w:t>The intensities of 45 high quality probes  were weighted (</w:t>
      </w:r>
      <w:r w:rsidR="00A35E77" w:rsidRPr="00D71F14">
        <w:rPr>
          <w:rFonts w:ascii="Arial" w:hAnsi="Arial" w:cs="Arial"/>
          <w:b/>
          <w:lang w:val="en-GB"/>
        </w:rPr>
        <w:t>Supplementary Table S1</w:t>
      </w:r>
      <w:r w:rsidR="00A35E77">
        <w:rPr>
          <w:rFonts w:ascii="Arial" w:hAnsi="Arial" w:cs="Arial"/>
          <w:lang w:val="en-GB"/>
        </w:rPr>
        <w:t xml:space="preserve">) to more accurately capture the mtDNA abundance as estimated from the whole exome sequencing (WES) reads. From the weighted intensities, we computed the median L2R in all UKB participants. (2) The MT genome coverage computed from the off-target reads obtained in WES was normalized to the total read depth in around 50,000 individuals. (3) </w:t>
      </w:r>
      <w:r w:rsidR="0098629F">
        <w:rPr>
          <w:rFonts w:ascii="Arial" w:hAnsi="Arial" w:cs="Arial"/>
          <w:lang w:val="en-GB"/>
        </w:rPr>
        <w:t>The unweighted mL2RMT (MoChA) is computed from the intensities of all 265 probes</w:t>
      </w:r>
      <w:r w:rsidR="00966105">
        <w:rPr>
          <w:rFonts w:ascii="Arial" w:hAnsi="Arial" w:cs="Arial"/>
          <w:lang w:val="en-GB"/>
        </w:rPr>
        <w:t xml:space="preserve"> passing QC</w:t>
      </w:r>
      <w:r w:rsidR="0098629F">
        <w:rPr>
          <w:rFonts w:ascii="Arial" w:hAnsi="Arial" w:cs="Arial"/>
          <w:lang w:val="en-GB"/>
        </w:rPr>
        <w:t xml:space="preserve"> on the Axiom genotyping chip mapping to the MT genome. (</w:t>
      </w:r>
      <w:r w:rsidR="00A35E77">
        <w:rPr>
          <w:rFonts w:ascii="Arial" w:hAnsi="Arial" w:cs="Arial"/>
          <w:lang w:val="en-GB"/>
        </w:rPr>
        <w:t>4</w:t>
      </w:r>
      <w:r w:rsidR="0098629F">
        <w:rPr>
          <w:rFonts w:ascii="Arial" w:hAnsi="Arial" w:cs="Arial"/>
          <w:lang w:val="en-GB"/>
        </w:rPr>
        <w:t>) Similarly, the unweighted mL2RMT (MitoPipeline) estimate is computed from 12 high quality probes on the MT genome and thus represents an approach similar to the MitoPipeline, as implemented in the Genvisis program</w:t>
      </w:r>
      <w:r w:rsidR="005450F5">
        <w:rPr>
          <w:rFonts w:ascii="Arial" w:hAnsi="Arial" w:cs="Arial"/>
          <w:lang w:val="en-GB"/>
        </w:rPr>
        <w:t>.</w:t>
      </w:r>
      <w:r w:rsidR="0098629F">
        <w:rPr>
          <w:rFonts w:ascii="Arial" w:hAnsi="Arial" w:cs="Arial"/>
          <w:lang w:val="en-GB"/>
        </w:rPr>
        <w:t xml:space="preserve"> </w:t>
      </w:r>
      <w:r w:rsidR="003E719F" w:rsidRPr="003E719F">
        <w:rPr>
          <w:rFonts w:ascii="Arial" w:hAnsi="Arial" w:cs="Arial"/>
          <w:b/>
          <w:lang w:val="en-GB"/>
        </w:rPr>
        <w:t>B.</w:t>
      </w:r>
      <w:r w:rsidR="003E719F">
        <w:rPr>
          <w:rFonts w:ascii="Arial" w:hAnsi="Arial" w:cs="Arial"/>
          <w:lang w:val="en-GB"/>
        </w:rPr>
        <w:t xml:space="preserve"> The numerical effect sizes, 95% confidence intervals and P-Value of the associations presented in A. </w:t>
      </w:r>
      <w:r w:rsidR="00B452B5">
        <w:rPr>
          <w:rFonts w:ascii="Arial" w:hAnsi="Arial" w:cs="Arial"/>
          <w:lang w:val="en-GB"/>
        </w:rPr>
        <w:t>The weighted mtDNA abundance (mL2RMT) based on</w:t>
      </w:r>
      <w:r w:rsidRPr="002F4187">
        <w:rPr>
          <w:rFonts w:ascii="Arial" w:hAnsi="Arial" w:cs="Arial"/>
          <w:lang w:val="en-GB"/>
        </w:rPr>
        <w:t xml:space="preserve"> </w:t>
      </w:r>
      <w:r w:rsidR="00B452B5">
        <w:rPr>
          <w:rFonts w:ascii="Arial" w:hAnsi="Arial" w:cs="Arial"/>
          <w:lang w:val="en-GB"/>
        </w:rPr>
        <w:t xml:space="preserve">45 probes showed a similar pattern of association as the normalized MT genome coverage estimated from the off-target reads obtained in whole exome sequencing. In contrast, estimating mtDNA abundance from the unweighted probe intensities resulted in associations that were not in agreement with the literature such as increased mtDNA abundance with advanced age. </w:t>
      </w:r>
      <w:r w:rsidRPr="002F4187">
        <w:rPr>
          <w:rFonts w:ascii="Arial" w:hAnsi="Arial" w:cs="Arial"/>
          <w:lang w:val="en-GB"/>
        </w:rPr>
        <w:t xml:space="preserve">Correlations which were statistically significant (Q-Value&lt;0.05) are indicated with an asterisk. Nominally significant associations (P-Value&lt;0.05) are shown as circles with black borders. </w:t>
      </w:r>
      <w:r w:rsidR="00B452B5">
        <w:rPr>
          <w:rFonts w:ascii="Arial" w:hAnsi="Arial" w:cs="Arial"/>
          <w:lang w:val="en-GB"/>
        </w:rPr>
        <w:t xml:space="preserve">Packyears, number of years smoking one pack of cigarettes a day; </w:t>
      </w:r>
      <w:r w:rsidRPr="002F4187">
        <w:rPr>
          <w:rFonts w:ascii="Arial" w:hAnsi="Arial" w:cs="Arial"/>
          <w:lang w:val="en-GB"/>
        </w:rPr>
        <w:t>BMI, body mass index; mL2RMT, median log 2 ratio of mitochondrial probes;</w:t>
      </w:r>
      <w:r w:rsidR="00B452B5">
        <w:rPr>
          <w:rFonts w:ascii="Arial" w:hAnsi="Arial" w:cs="Arial"/>
          <w:b/>
          <w:lang w:val="en-GB"/>
        </w:rPr>
        <w:t xml:space="preserve"> </w:t>
      </w:r>
    </w:p>
    <w:p w14:paraId="47B9F9F6" w14:textId="77777777" w:rsidR="004D5760" w:rsidRDefault="004D5760" w:rsidP="0011250D">
      <w:pPr>
        <w:jc w:val="both"/>
        <w:rPr>
          <w:rFonts w:ascii="Arial" w:hAnsi="Arial" w:cs="Arial"/>
          <w:b/>
          <w:lang w:val="en-GB"/>
        </w:rPr>
      </w:pPr>
    </w:p>
    <w:p w14:paraId="4C1CE4EA" w14:textId="429AB9C1" w:rsidR="002F4187" w:rsidRDefault="004D5760" w:rsidP="0011250D">
      <w:pPr>
        <w:jc w:val="both"/>
        <w:rPr>
          <w:rFonts w:ascii="Arial" w:hAnsi="Arial" w:cs="Arial"/>
          <w:b/>
          <w:lang w:val="en-GB"/>
        </w:rPr>
      </w:pPr>
      <w:r>
        <w:rPr>
          <w:rFonts w:ascii="Arial" w:hAnsi="Arial" w:cs="Arial"/>
          <w:b/>
          <w:noProof/>
          <w:lang w:val="en-US"/>
        </w:rPr>
        <w:drawing>
          <wp:inline distT="0" distB="0" distL="0" distR="0" wp14:anchorId="44D4EF1D" wp14:editId="24686F9A">
            <wp:extent cx="6390640" cy="4159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ementary Figure S5. Correlation_mLRRMT_estimators_known_factors.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90640" cy="4159885"/>
                    </a:xfrm>
                    <a:prstGeom prst="rect">
                      <a:avLst/>
                    </a:prstGeom>
                  </pic:spPr>
                </pic:pic>
              </a:graphicData>
            </a:graphic>
          </wp:inline>
        </w:drawing>
      </w:r>
      <w:r w:rsidR="002F4187">
        <w:rPr>
          <w:rFonts w:ascii="Arial" w:hAnsi="Arial" w:cs="Arial"/>
          <w:b/>
          <w:lang w:val="en-GB"/>
        </w:rPr>
        <w:br w:type="page"/>
      </w:r>
    </w:p>
    <w:p w14:paraId="56B851FB" w14:textId="21581B52" w:rsidR="00321333" w:rsidRPr="00D71F14" w:rsidRDefault="00BC56E9" w:rsidP="007D7EC5">
      <w:pPr>
        <w:rPr>
          <w:rFonts w:ascii="Arial" w:hAnsi="Arial" w:cs="Arial"/>
          <w:b/>
          <w:lang w:val="en-GB"/>
        </w:rPr>
      </w:pPr>
      <w:r w:rsidRPr="00D71F14">
        <w:rPr>
          <w:rFonts w:ascii="Arial" w:hAnsi="Arial" w:cs="Arial"/>
          <w:b/>
          <w:lang w:val="en-GB"/>
        </w:rPr>
        <w:lastRenderedPageBreak/>
        <w:t xml:space="preserve">Supplementary Table S1. Weights used to compute the </w:t>
      </w:r>
      <w:r w:rsidR="00596F53">
        <w:rPr>
          <w:rFonts w:ascii="Arial" w:hAnsi="Arial" w:cs="Arial"/>
          <w:b/>
          <w:lang w:val="en-GB"/>
        </w:rPr>
        <w:t>mtDNA</w:t>
      </w:r>
      <w:r w:rsidR="005D6E64" w:rsidRPr="00D71F14">
        <w:rPr>
          <w:rFonts w:ascii="Arial" w:hAnsi="Arial" w:cs="Arial"/>
          <w:b/>
          <w:lang w:val="en-GB"/>
        </w:rPr>
        <w:t xml:space="preserve"> abundance</w:t>
      </w:r>
      <w:r w:rsidRPr="00D71F14">
        <w:rPr>
          <w:rFonts w:ascii="Arial" w:hAnsi="Arial" w:cs="Arial"/>
          <w:b/>
          <w:lang w:val="en-GB"/>
        </w:rPr>
        <w:t xml:space="preserve"> from genotyping probe</w:t>
      </w:r>
      <w:r w:rsidR="00275397" w:rsidRPr="00D71F14">
        <w:rPr>
          <w:rFonts w:ascii="Arial" w:hAnsi="Arial" w:cs="Arial"/>
          <w:b/>
          <w:lang w:val="en-GB"/>
        </w:rPr>
        <w:t xml:space="preserve"> intensities (L2R)</w:t>
      </w:r>
    </w:p>
    <w:tbl>
      <w:tblPr>
        <w:tblpPr w:leftFromText="180" w:rightFromText="180" w:vertAnchor="text" w:horzAnchor="margin" w:tblpY="253"/>
        <w:tblW w:w="8407" w:type="dxa"/>
        <w:tblLook w:val="04A0" w:firstRow="1" w:lastRow="0" w:firstColumn="1" w:lastColumn="0" w:noHBand="0" w:noVBand="1"/>
      </w:tblPr>
      <w:tblGrid>
        <w:gridCol w:w="1506"/>
        <w:gridCol w:w="1911"/>
        <w:gridCol w:w="1686"/>
        <w:gridCol w:w="1226"/>
        <w:gridCol w:w="1084"/>
        <w:gridCol w:w="994"/>
      </w:tblGrid>
      <w:tr w:rsidR="002D7DA5" w:rsidRPr="00D71F14" w14:paraId="3CFF6E02" w14:textId="77777777" w:rsidTr="002D7DA5">
        <w:trPr>
          <w:trHeight w:hRule="exact" w:val="442"/>
        </w:trPr>
        <w:tc>
          <w:tcPr>
            <w:tcW w:w="1506" w:type="dxa"/>
            <w:tcBorders>
              <w:top w:val="nil"/>
              <w:left w:val="nil"/>
              <w:bottom w:val="single" w:sz="4" w:space="0" w:color="auto"/>
              <w:right w:val="nil"/>
            </w:tcBorders>
            <w:shd w:val="clear" w:color="auto" w:fill="auto"/>
            <w:noWrap/>
            <w:vAlign w:val="bottom"/>
            <w:hideMark/>
          </w:tcPr>
          <w:p w14:paraId="6AFA3EA4" w14:textId="77777777" w:rsidR="002D7DA5" w:rsidRPr="00D71F14" w:rsidRDefault="002D7DA5" w:rsidP="002D7DA5">
            <w:pPr>
              <w:rPr>
                <w:rFonts w:ascii="Arial" w:hAnsi="Arial" w:cs="Arial"/>
                <w:b/>
                <w:bCs/>
                <w:color w:val="000000"/>
                <w:sz w:val="20"/>
                <w:szCs w:val="20"/>
                <w:lang w:val="en-GB"/>
              </w:rPr>
            </w:pPr>
            <w:r w:rsidRPr="00D71F14">
              <w:rPr>
                <w:rFonts w:ascii="Arial" w:hAnsi="Arial" w:cs="Arial"/>
                <w:b/>
                <w:bCs/>
                <w:color w:val="000000"/>
                <w:sz w:val="20"/>
                <w:szCs w:val="20"/>
                <w:lang w:val="en-GB"/>
              </w:rPr>
              <w:t>Chromosome</w:t>
            </w:r>
          </w:p>
        </w:tc>
        <w:tc>
          <w:tcPr>
            <w:tcW w:w="1911" w:type="dxa"/>
            <w:tcBorders>
              <w:top w:val="nil"/>
              <w:left w:val="nil"/>
              <w:bottom w:val="single" w:sz="4" w:space="0" w:color="auto"/>
              <w:right w:val="nil"/>
            </w:tcBorders>
            <w:shd w:val="clear" w:color="auto" w:fill="auto"/>
            <w:noWrap/>
            <w:vAlign w:val="bottom"/>
            <w:hideMark/>
          </w:tcPr>
          <w:p w14:paraId="1D420361" w14:textId="77777777" w:rsidR="002D7DA5" w:rsidRPr="00D71F14" w:rsidRDefault="002D7DA5" w:rsidP="002D7DA5">
            <w:pPr>
              <w:rPr>
                <w:rFonts w:ascii="Arial" w:hAnsi="Arial" w:cs="Arial"/>
                <w:b/>
                <w:bCs/>
                <w:color w:val="000000"/>
                <w:sz w:val="20"/>
                <w:szCs w:val="20"/>
                <w:lang w:val="en-GB"/>
              </w:rPr>
            </w:pPr>
            <w:r w:rsidRPr="00D71F14">
              <w:rPr>
                <w:rFonts w:ascii="Arial" w:hAnsi="Arial" w:cs="Arial"/>
                <w:b/>
                <w:bCs/>
                <w:color w:val="000000"/>
                <w:sz w:val="20"/>
                <w:szCs w:val="20"/>
                <w:lang w:val="en-GB"/>
              </w:rPr>
              <w:t>Probe</w:t>
            </w:r>
          </w:p>
        </w:tc>
        <w:tc>
          <w:tcPr>
            <w:tcW w:w="1686" w:type="dxa"/>
            <w:tcBorders>
              <w:top w:val="nil"/>
              <w:left w:val="nil"/>
              <w:bottom w:val="single" w:sz="4" w:space="0" w:color="auto"/>
              <w:right w:val="nil"/>
            </w:tcBorders>
            <w:shd w:val="clear" w:color="auto" w:fill="auto"/>
            <w:noWrap/>
            <w:vAlign w:val="bottom"/>
            <w:hideMark/>
          </w:tcPr>
          <w:p w14:paraId="08886600" w14:textId="77777777" w:rsidR="002D7DA5" w:rsidRPr="00D71F14" w:rsidRDefault="002D7DA5" w:rsidP="002D7DA5">
            <w:pPr>
              <w:rPr>
                <w:rFonts w:ascii="Arial" w:hAnsi="Arial" w:cs="Arial"/>
                <w:b/>
                <w:bCs/>
                <w:color w:val="000000"/>
                <w:sz w:val="20"/>
                <w:szCs w:val="20"/>
                <w:lang w:val="en-GB"/>
              </w:rPr>
            </w:pPr>
            <w:r w:rsidRPr="00D71F14">
              <w:rPr>
                <w:rFonts w:ascii="Arial" w:hAnsi="Arial" w:cs="Arial"/>
                <w:b/>
                <w:bCs/>
                <w:color w:val="000000"/>
                <w:sz w:val="20"/>
                <w:szCs w:val="20"/>
                <w:lang w:val="en-GB"/>
              </w:rPr>
              <w:t xml:space="preserve">Position </w:t>
            </w:r>
            <w:r w:rsidRPr="00D71F14">
              <w:rPr>
                <w:rFonts w:ascii="Arial" w:hAnsi="Arial" w:cs="Arial"/>
                <w:b/>
                <w:sz w:val="20"/>
                <w:szCs w:val="20"/>
                <w:lang w:val="en-GB"/>
              </w:rPr>
              <w:t>[hg19]</w:t>
            </w:r>
            <w:r w:rsidRPr="00D71F14">
              <w:rPr>
                <w:rFonts w:ascii="Arial" w:hAnsi="Arial" w:cs="Arial"/>
                <w:b/>
                <w:bCs/>
                <w:color w:val="000000"/>
                <w:sz w:val="20"/>
                <w:szCs w:val="20"/>
                <w:lang w:val="en-GB"/>
              </w:rPr>
              <w:t xml:space="preserve"> </w:t>
            </w:r>
          </w:p>
        </w:tc>
        <w:tc>
          <w:tcPr>
            <w:tcW w:w="1226" w:type="dxa"/>
            <w:tcBorders>
              <w:top w:val="nil"/>
              <w:left w:val="nil"/>
              <w:bottom w:val="single" w:sz="4" w:space="0" w:color="auto"/>
              <w:right w:val="nil"/>
            </w:tcBorders>
            <w:shd w:val="clear" w:color="auto" w:fill="auto"/>
            <w:noWrap/>
            <w:vAlign w:val="bottom"/>
            <w:hideMark/>
          </w:tcPr>
          <w:p w14:paraId="73BDC598" w14:textId="77777777" w:rsidR="002D7DA5" w:rsidRPr="00D71F14" w:rsidRDefault="002D7DA5" w:rsidP="002D7DA5">
            <w:pPr>
              <w:rPr>
                <w:rFonts w:ascii="Arial" w:hAnsi="Arial" w:cs="Arial"/>
                <w:b/>
                <w:bCs/>
                <w:color w:val="000000"/>
                <w:sz w:val="20"/>
                <w:szCs w:val="20"/>
                <w:lang w:val="en-GB"/>
              </w:rPr>
            </w:pPr>
            <w:r w:rsidRPr="00D71F14">
              <w:rPr>
                <w:rFonts w:ascii="Arial" w:hAnsi="Arial" w:cs="Arial"/>
                <w:b/>
                <w:bCs/>
                <w:color w:val="000000"/>
                <w:sz w:val="20"/>
                <w:szCs w:val="20"/>
                <w:lang w:val="en-GB"/>
              </w:rPr>
              <w:t>Allele 1</w:t>
            </w:r>
          </w:p>
        </w:tc>
        <w:tc>
          <w:tcPr>
            <w:tcW w:w="1084" w:type="dxa"/>
            <w:tcBorders>
              <w:top w:val="nil"/>
              <w:left w:val="nil"/>
              <w:bottom w:val="single" w:sz="4" w:space="0" w:color="auto"/>
              <w:right w:val="nil"/>
            </w:tcBorders>
            <w:shd w:val="clear" w:color="auto" w:fill="auto"/>
            <w:noWrap/>
            <w:vAlign w:val="bottom"/>
            <w:hideMark/>
          </w:tcPr>
          <w:p w14:paraId="52524FE1" w14:textId="77777777" w:rsidR="002D7DA5" w:rsidRPr="00D71F14" w:rsidRDefault="002D7DA5" w:rsidP="002D7DA5">
            <w:pPr>
              <w:rPr>
                <w:rFonts w:ascii="Arial" w:hAnsi="Arial" w:cs="Arial"/>
                <w:b/>
                <w:bCs/>
                <w:color w:val="000000"/>
                <w:sz w:val="20"/>
                <w:szCs w:val="20"/>
                <w:lang w:val="en-GB"/>
              </w:rPr>
            </w:pPr>
            <w:r w:rsidRPr="00D71F14">
              <w:rPr>
                <w:rFonts w:ascii="Arial" w:hAnsi="Arial" w:cs="Arial"/>
                <w:b/>
                <w:bCs/>
                <w:color w:val="000000"/>
                <w:sz w:val="20"/>
                <w:szCs w:val="20"/>
                <w:lang w:val="en-GB"/>
              </w:rPr>
              <w:t>Allele 2</w:t>
            </w:r>
          </w:p>
        </w:tc>
        <w:tc>
          <w:tcPr>
            <w:tcW w:w="994" w:type="dxa"/>
            <w:tcBorders>
              <w:top w:val="nil"/>
              <w:left w:val="nil"/>
              <w:bottom w:val="single" w:sz="4" w:space="0" w:color="auto"/>
              <w:right w:val="nil"/>
            </w:tcBorders>
            <w:shd w:val="clear" w:color="auto" w:fill="auto"/>
            <w:noWrap/>
            <w:vAlign w:val="bottom"/>
            <w:hideMark/>
          </w:tcPr>
          <w:p w14:paraId="3ACF47BA" w14:textId="77777777" w:rsidR="002D7DA5" w:rsidRPr="00D71F14" w:rsidRDefault="002D7DA5" w:rsidP="002D7DA5">
            <w:pPr>
              <w:rPr>
                <w:rFonts w:ascii="Arial" w:hAnsi="Arial" w:cs="Arial"/>
                <w:b/>
                <w:bCs/>
                <w:color w:val="000000"/>
                <w:sz w:val="20"/>
                <w:szCs w:val="20"/>
                <w:lang w:val="en-GB"/>
              </w:rPr>
            </w:pPr>
            <w:r w:rsidRPr="00D71F14">
              <w:rPr>
                <w:rFonts w:ascii="Arial" w:hAnsi="Arial" w:cs="Arial"/>
                <w:b/>
                <w:bCs/>
                <w:color w:val="000000"/>
                <w:sz w:val="20"/>
                <w:szCs w:val="20"/>
                <w:lang w:val="en-GB"/>
              </w:rPr>
              <w:t>Weight</w:t>
            </w:r>
          </w:p>
        </w:tc>
      </w:tr>
      <w:tr w:rsidR="002D7DA5" w:rsidRPr="00D71F14" w14:paraId="0EF37904" w14:textId="77777777" w:rsidTr="002D7DA5">
        <w:trPr>
          <w:trHeight w:hRule="exact" w:val="227"/>
        </w:trPr>
        <w:tc>
          <w:tcPr>
            <w:tcW w:w="1506" w:type="dxa"/>
            <w:tcBorders>
              <w:top w:val="nil"/>
              <w:left w:val="nil"/>
              <w:bottom w:val="nil"/>
              <w:right w:val="nil"/>
            </w:tcBorders>
            <w:shd w:val="clear" w:color="auto" w:fill="auto"/>
            <w:noWrap/>
            <w:vAlign w:val="bottom"/>
            <w:hideMark/>
          </w:tcPr>
          <w:p w14:paraId="2E2C087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A4E5B0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Affx-34461939</w:t>
            </w:r>
          </w:p>
        </w:tc>
        <w:tc>
          <w:tcPr>
            <w:tcW w:w="1686" w:type="dxa"/>
            <w:tcBorders>
              <w:top w:val="nil"/>
              <w:left w:val="nil"/>
              <w:bottom w:val="nil"/>
              <w:right w:val="nil"/>
            </w:tcBorders>
            <w:shd w:val="clear" w:color="auto" w:fill="auto"/>
            <w:noWrap/>
            <w:vAlign w:val="bottom"/>
            <w:hideMark/>
          </w:tcPr>
          <w:p w14:paraId="5B062D06"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235</w:t>
            </w:r>
          </w:p>
        </w:tc>
        <w:tc>
          <w:tcPr>
            <w:tcW w:w="1226" w:type="dxa"/>
            <w:tcBorders>
              <w:top w:val="nil"/>
              <w:left w:val="nil"/>
              <w:bottom w:val="nil"/>
              <w:right w:val="nil"/>
            </w:tcBorders>
            <w:shd w:val="clear" w:color="auto" w:fill="auto"/>
            <w:noWrap/>
            <w:vAlign w:val="bottom"/>
            <w:hideMark/>
          </w:tcPr>
          <w:p w14:paraId="16FA1C1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1414813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71ACD85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-0.064</w:t>
            </w:r>
          </w:p>
        </w:tc>
      </w:tr>
      <w:tr w:rsidR="002D7DA5" w:rsidRPr="00D71F14" w14:paraId="5F3D4E4B" w14:textId="77777777" w:rsidTr="002D7DA5">
        <w:trPr>
          <w:trHeight w:hRule="exact" w:val="227"/>
        </w:trPr>
        <w:tc>
          <w:tcPr>
            <w:tcW w:w="1506" w:type="dxa"/>
            <w:tcBorders>
              <w:top w:val="nil"/>
              <w:left w:val="nil"/>
              <w:bottom w:val="nil"/>
              <w:right w:val="nil"/>
            </w:tcBorders>
            <w:shd w:val="clear" w:color="auto" w:fill="auto"/>
            <w:noWrap/>
            <w:vAlign w:val="bottom"/>
            <w:hideMark/>
          </w:tcPr>
          <w:p w14:paraId="2D763CF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2C0E61A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Affx-89025736</w:t>
            </w:r>
          </w:p>
        </w:tc>
        <w:tc>
          <w:tcPr>
            <w:tcW w:w="1686" w:type="dxa"/>
            <w:tcBorders>
              <w:top w:val="nil"/>
              <w:left w:val="nil"/>
              <w:bottom w:val="nil"/>
              <w:right w:val="nil"/>
            </w:tcBorders>
            <w:shd w:val="clear" w:color="auto" w:fill="auto"/>
            <w:noWrap/>
            <w:vAlign w:val="bottom"/>
            <w:hideMark/>
          </w:tcPr>
          <w:p w14:paraId="3EC5B9F5"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1391</w:t>
            </w:r>
          </w:p>
        </w:tc>
        <w:tc>
          <w:tcPr>
            <w:tcW w:w="1226" w:type="dxa"/>
            <w:tcBorders>
              <w:top w:val="nil"/>
              <w:left w:val="nil"/>
              <w:bottom w:val="nil"/>
              <w:right w:val="nil"/>
            </w:tcBorders>
            <w:shd w:val="clear" w:color="auto" w:fill="auto"/>
            <w:noWrap/>
            <w:vAlign w:val="bottom"/>
            <w:hideMark/>
          </w:tcPr>
          <w:p w14:paraId="427BC7D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21AF5DA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5FA8868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0.128</w:t>
            </w:r>
          </w:p>
        </w:tc>
      </w:tr>
      <w:tr w:rsidR="002D7DA5" w:rsidRPr="00D71F14" w14:paraId="20E39B57" w14:textId="77777777" w:rsidTr="002D7DA5">
        <w:trPr>
          <w:trHeight w:hRule="exact" w:val="227"/>
        </w:trPr>
        <w:tc>
          <w:tcPr>
            <w:tcW w:w="1506" w:type="dxa"/>
            <w:tcBorders>
              <w:top w:val="nil"/>
              <w:left w:val="nil"/>
              <w:bottom w:val="nil"/>
              <w:right w:val="nil"/>
            </w:tcBorders>
            <w:shd w:val="clear" w:color="auto" w:fill="auto"/>
            <w:noWrap/>
            <w:vAlign w:val="bottom"/>
            <w:hideMark/>
          </w:tcPr>
          <w:p w14:paraId="4DF1730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2D5CC7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Affx-89025696</w:t>
            </w:r>
          </w:p>
        </w:tc>
        <w:tc>
          <w:tcPr>
            <w:tcW w:w="1686" w:type="dxa"/>
            <w:tcBorders>
              <w:top w:val="nil"/>
              <w:left w:val="nil"/>
              <w:bottom w:val="nil"/>
              <w:right w:val="nil"/>
            </w:tcBorders>
            <w:shd w:val="clear" w:color="auto" w:fill="auto"/>
            <w:noWrap/>
            <w:vAlign w:val="bottom"/>
            <w:hideMark/>
          </w:tcPr>
          <w:p w14:paraId="1F111E8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1406</w:t>
            </w:r>
          </w:p>
        </w:tc>
        <w:tc>
          <w:tcPr>
            <w:tcW w:w="1226" w:type="dxa"/>
            <w:tcBorders>
              <w:top w:val="nil"/>
              <w:left w:val="nil"/>
              <w:bottom w:val="nil"/>
              <w:right w:val="nil"/>
            </w:tcBorders>
            <w:shd w:val="clear" w:color="auto" w:fill="auto"/>
            <w:noWrap/>
            <w:vAlign w:val="bottom"/>
            <w:hideMark/>
          </w:tcPr>
          <w:p w14:paraId="6ECC4D0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2EB4ADD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647CC021"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0.067</w:t>
            </w:r>
          </w:p>
        </w:tc>
      </w:tr>
      <w:tr w:rsidR="002D7DA5" w:rsidRPr="00D71F14" w14:paraId="546DE4E1"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6CB1AE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8D479B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Affx-34461788</w:t>
            </w:r>
          </w:p>
        </w:tc>
        <w:tc>
          <w:tcPr>
            <w:tcW w:w="1686" w:type="dxa"/>
            <w:tcBorders>
              <w:top w:val="nil"/>
              <w:left w:val="nil"/>
              <w:bottom w:val="nil"/>
              <w:right w:val="nil"/>
            </w:tcBorders>
            <w:shd w:val="clear" w:color="auto" w:fill="auto"/>
            <w:noWrap/>
            <w:vAlign w:val="bottom"/>
            <w:hideMark/>
          </w:tcPr>
          <w:p w14:paraId="1A4D70B7"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1438</w:t>
            </w:r>
          </w:p>
        </w:tc>
        <w:tc>
          <w:tcPr>
            <w:tcW w:w="1226" w:type="dxa"/>
            <w:tcBorders>
              <w:top w:val="nil"/>
              <w:left w:val="nil"/>
              <w:bottom w:val="nil"/>
              <w:right w:val="nil"/>
            </w:tcBorders>
            <w:shd w:val="clear" w:color="auto" w:fill="auto"/>
            <w:noWrap/>
            <w:vAlign w:val="bottom"/>
            <w:hideMark/>
          </w:tcPr>
          <w:p w14:paraId="27E9E82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537C31E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5E934FE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0.069</w:t>
            </w:r>
          </w:p>
        </w:tc>
      </w:tr>
      <w:tr w:rsidR="002D7DA5" w:rsidRPr="00D71F14" w14:paraId="3E30724F" w14:textId="77777777" w:rsidTr="002D7DA5">
        <w:trPr>
          <w:trHeight w:hRule="exact" w:val="227"/>
        </w:trPr>
        <w:tc>
          <w:tcPr>
            <w:tcW w:w="1506" w:type="dxa"/>
            <w:tcBorders>
              <w:top w:val="nil"/>
              <w:left w:val="nil"/>
              <w:bottom w:val="nil"/>
              <w:right w:val="nil"/>
            </w:tcBorders>
            <w:shd w:val="clear" w:color="auto" w:fill="auto"/>
            <w:noWrap/>
            <w:vAlign w:val="bottom"/>
            <w:hideMark/>
          </w:tcPr>
          <w:p w14:paraId="16F264E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C15D19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Affx-79381658</w:t>
            </w:r>
          </w:p>
        </w:tc>
        <w:tc>
          <w:tcPr>
            <w:tcW w:w="1686" w:type="dxa"/>
            <w:tcBorders>
              <w:top w:val="nil"/>
              <w:left w:val="nil"/>
              <w:bottom w:val="nil"/>
              <w:right w:val="nil"/>
            </w:tcBorders>
            <w:shd w:val="clear" w:color="auto" w:fill="auto"/>
            <w:noWrap/>
            <w:vAlign w:val="bottom"/>
            <w:hideMark/>
          </w:tcPr>
          <w:p w14:paraId="1C16D91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1719</w:t>
            </w:r>
          </w:p>
        </w:tc>
        <w:tc>
          <w:tcPr>
            <w:tcW w:w="1226" w:type="dxa"/>
            <w:tcBorders>
              <w:top w:val="nil"/>
              <w:left w:val="nil"/>
              <w:bottom w:val="nil"/>
              <w:right w:val="nil"/>
            </w:tcBorders>
            <w:shd w:val="clear" w:color="auto" w:fill="auto"/>
            <w:noWrap/>
            <w:vAlign w:val="bottom"/>
            <w:hideMark/>
          </w:tcPr>
          <w:p w14:paraId="339205A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1084" w:type="dxa"/>
            <w:tcBorders>
              <w:top w:val="nil"/>
              <w:left w:val="nil"/>
              <w:bottom w:val="nil"/>
              <w:right w:val="nil"/>
            </w:tcBorders>
            <w:shd w:val="clear" w:color="auto" w:fill="auto"/>
            <w:noWrap/>
            <w:vAlign w:val="bottom"/>
            <w:hideMark/>
          </w:tcPr>
          <w:p w14:paraId="03F0363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315C54D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0.019</w:t>
            </w:r>
          </w:p>
        </w:tc>
      </w:tr>
      <w:tr w:rsidR="002D7DA5" w:rsidRPr="00D71F14" w14:paraId="3132BF41" w14:textId="77777777" w:rsidTr="002D7DA5">
        <w:trPr>
          <w:trHeight w:hRule="exact" w:val="227"/>
        </w:trPr>
        <w:tc>
          <w:tcPr>
            <w:tcW w:w="1506" w:type="dxa"/>
            <w:tcBorders>
              <w:top w:val="nil"/>
              <w:left w:val="nil"/>
              <w:bottom w:val="nil"/>
              <w:right w:val="nil"/>
            </w:tcBorders>
            <w:shd w:val="clear" w:color="auto" w:fill="auto"/>
            <w:noWrap/>
            <w:vAlign w:val="bottom"/>
            <w:hideMark/>
          </w:tcPr>
          <w:p w14:paraId="639E1A3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361725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Affx-89025695</w:t>
            </w:r>
          </w:p>
        </w:tc>
        <w:tc>
          <w:tcPr>
            <w:tcW w:w="1686" w:type="dxa"/>
            <w:tcBorders>
              <w:top w:val="nil"/>
              <w:left w:val="nil"/>
              <w:bottom w:val="nil"/>
              <w:right w:val="nil"/>
            </w:tcBorders>
            <w:shd w:val="clear" w:color="auto" w:fill="auto"/>
            <w:noWrap/>
            <w:vAlign w:val="bottom"/>
            <w:hideMark/>
          </w:tcPr>
          <w:p w14:paraId="0C6B9DA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2218</w:t>
            </w:r>
          </w:p>
        </w:tc>
        <w:tc>
          <w:tcPr>
            <w:tcW w:w="1226" w:type="dxa"/>
            <w:tcBorders>
              <w:top w:val="nil"/>
              <w:left w:val="nil"/>
              <w:bottom w:val="nil"/>
              <w:right w:val="nil"/>
            </w:tcBorders>
            <w:shd w:val="clear" w:color="auto" w:fill="auto"/>
            <w:noWrap/>
            <w:vAlign w:val="bottom"/>
            <w:hideMark/>
          </w:tcPr>
          <w:p w14:paraId="178C4F7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7CD221E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246AD32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0.040</w:t>
            </w:r>
          </w:p>
        </w:tc>
      </w:tr>
      <w:tr w:rsidR="002D7DA5" w:rsidRPr="00D71F14" w14:paraId="36090465"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2DFFCC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5F121C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Affx-34461959</w:t>
            </w:r>
          </w:p>
        </w:tc>
        <w:tc>
          <w:tcPr>
            <w:tcW w:w="1686" w:type="dxa"/>
            <w:tcBorders>
              <w:top w:val="nil"/>
              <w:left w:val="nil"/>
              <w:bottom w:val="nil"/>
              <w:right w:val="nil"/>
            </w:tcBorders>
            <w:shd w:val="clear" w:color="auto" w:fill="auto"/>
            <w:noWrap/>
            <w:vAlign w:val="bottom"/>
            <w:hideMark/>
          </w:tcPr>
          <w:p w14:paraId="6EAAA89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2706</w:t>
            </w:r>
          </w:p>
        </w:tc>
        <w:tc>
          <w:tcPr>
            <w:tcW w:w="1226" w:type="dxa"/>
            <w:tcBorders>
              <w:top w:val="nil"/>
              <w:left w:val="nil"/>
              <w:bottom w:val="nil"/>
              <w:right w:val="nil"/>
            </w:tcBorders>
            <w:shd w:val="clear" w:color="auto" w:fill="auto"/>
            <w:noWrap/>
            <w:vAlign w:val="bottom"/>
            <w:hideMark/>
          </w:tcPr>
          <w:p w14:paraId="24118D2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5061004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3454D8AC"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0.150</w:t>
            </w:r>
          </w:p>
        </w:tc>
      </w:tr>
      <w:tr w:rsidR="002D7DA5" w:rsidRPr="00D71F14" w14:paraId="10DC73EA" w14:textId="77777777" w:rsidTr="002D7DA5">
        <w:trPr>
          <w:trHeight w:hRule="exact" w:val="227"/>
        </w:trPr>
        <w:tc>
          <w:tcPr>
            <w:tcW w:w="1506" w:type="dxa"/>
            <w:tcBorders>
              <w:top w:val="nil"/>
              <w:left w:val="nil"/>
              <w:bottom w:val="nil"/>
              <w:right w:val="nil"/>
            </w:tcBorders>
            <w:shd w:val="clear" w:color="auto" w:fill="auto"/>
            <w:noWrap/>
            <w:vAlign w:val="bottom"/>
            <w:hideMark/>
          </w:tcPr>
          <w:p w14:paraId="12FA5C3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29B0E62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Affx-34461963</w:t>
            </w:r>
          </w:p>
        </w:tc>
        <w:tc>
          <w:tcPr>
            <w:tcW w:w="1686" w:type="dxa"/>
            <w:tcBorders>
              <w:top w:val="nil"/>
              <w:left w:val="nil"/>
              <w:bottom w:val="nil"/>
              <w:right w:val="nil"/>
            </w:tcBorders>
            <w:shd w:val="clear" w:color="auto" w:fill="auto"/>
            <w:noWrap/>
            <w:vAlign w:val="bottom"/>
            <w:hideMark/>
          </w:tcPr>
          <w:p w14:paraId="0279374A"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2758</w:t>
            </w:r>
          </w:p>
        </w:tc>
        <w:tc>
          <w:tcPr>
            <w:tcW w:w="1226" w:type="dxa"/>
            <w:tcBorders>
              <w:top w:val="nil"/>
              <w:left w:val="nil"/>
              <w:bottom w:val="nil"/>
              <w:right w:val="nil"/>
            </w:tcBorders>
            <w:shd w:val="clear" w:color="auto" w:fill="auto"/>
            <w:noWrap/>
            <w:vAlign w:val="bottom"/>
            <w:hideMark/>
          </w:tcPr>
          <w:p w14:paraId="7F4AC74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1084" w:type="dxa"/>
            <w:tcBorders>
              <w:top w:val="nil"/>
              <w:left w:val="nil"/>
              <w:bottom w:val="nil"/>
              <w:right w:val="nil"/>
            </w:tcBorders>
            <w:shd w:val="clear" w:color="auto" w:fill="auto"/>
            <w:noWrap/>
            <w:vAlign w:val="bottom"/>
            <w:hideMark/>
          </w:tcPr>
          <w:p w14:paraId="72CCE8B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3A09465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0.087</w:t>
            </w:r>
          </w:p>
        </w:tc>
      </w:tr>
      <w:tr w:rsidR="002D7DA5" w:rsidRPr="00D71F14" w14:paraId="1AF099C2" w14:textId="77777777" w:rsidTr="002D7DA5">
        <w:trPr>
          <w:trHeight w:hRule="exact" w:val="227"/>
        </w:trPr>
        <w:tc>
          <w:tcPr>
            <w:tcW w:w="1506" w:type="dxa"/>
            <w:tcBorders>
              <w:top w:val="nil"/>
              <w:left w:val="nil"/>
              <w:bottom w:val="nil"/>
              <w:right w:val="nil"/>
            </w:tcBorders>
            <w:shd w:val="clear" w:color="auto" w:fill="auto"/>
            <w:noWrap/>
            <w:vAlign w:val="bottom"/>
            <w:hideMark/>
          </w:tcPr>
          <w:p w14:paraId="7457989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5F85EF1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Affx-89025737</w:t>
            </w:r>
          </w:p>
        </w:tc>
        <w:tc>
          <w:tcPr>
            <w:tcW w:w="1686" w:type="dxa"/>
            <w:tcBorders>
              <w:top w:val="nil"/>
              <w:left w:val="nil"/>
              <w:bottom w:val="nil"/>
              <w:right w:val="nil"/>
            </w:tcBorders>
            <w:shd w:val="clear" w:color="auto" w:fill="auto"/>
            <w:noWrap/>
            <w:vAlign w:val="bottom"/>
            <w:hideMark/>
          </w:tcPr>
          <w:p w14:paraId="3032002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3308</w:t>
            </w:r>
          </w:p>
        </w:tc>
        <w:tc>
          <w:tcPr>
            <w:tcW w:w="1226" w:type="dxa"/>
            <w:tcBorders>
              <w:top w:val="nil"/>
              <w:left w:val="nil"/>
              <w:bottom w:val="nil"/>
              <w:right w:val="nil"/>
            </w:tcBorders>
            <w:shd w:val="clear" w:color="auto" w:fill="auto"/>
            <w:noWrap/>
            <w:vAlign w:val="bottom"/>
            <w:hideMark/>
          </w:tcPr>
          <w:p w14:paraId="093D886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18A5B66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285333A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-0.063</w:t>
            </w:r>
          </w:p>
        </w:tc>
      </w:tr>
      <w:tr w:rsidR="002D7DA5" w:rsidRPr="00D71F14" w14:paraId="69D0541E" w14:textId="77777777" w:rsidTr="002D7DA5">
        <w:trPr>
          <w:trHeight w:hRule="exact" w:val="227"/>
        </w:trPr>
        <w:tc>
          <w:tcPr>
            <w:tcW w:w="1506" w:type="dxa"/>
            <w:tcBorders>
              <w:top w:val="nil"/>
              <w:left w:val="nil"/>
              <w:bottom w:val="nil"/>
              <w:right w:val="nil"/>
            </w:tcBorders>
            <w:shd w:val="clear" w:color="auto" w:fill="auto"/>
            <w:noWrap/>
            <w:vAlign w:val="bottom"/>
            <w:hideMark/>
          </w:tcPr>
          <w:p w14:paraId="1B475B0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B7BF43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Affx-89025676</w:t>
            </w:r>
          </w:p>
        </w:tc>
        <w:tc>
          <w:tcPr>
            <w:tcW w:w="1686" w:type="dxa"/>
            <w:tcBorders>
              <w:top w:val="nil"/>
              <w:left w:val="nil"/>
              <w:bottom w:val="nil"/>
              <w:right w:val="nil"/>
            </w:tcBorders>
            <w:shd w:val="clear" w:color="auto" w:fill="auto"/>
            <w:noWrap/>
            <w:vAlign w:val="bottom"/>
            <w:hideMark/>
          </w:tcPr>
          <w:p w14:paraId="7D538457"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3423</w:t>
            </w:r>
          </w:p>
        </w:tc>
        <w:tc>
          <w:tcPr>
            <w:tcW w:w="1226" w:type="dxa"/>
            <w:tcBorders>
              <w:top w:val="nil"/>
              <w:left w:val="nil"/>
              <w:bottom w:val="nil"/>
              <w:right w:val="nil"/>
            </w:tcBorders>
            <w:shd w:val="clear" w:color="auto" w:fill="auto"/>
            <w:noWrap/>
            <w:vAlign w:val="bottom"/>
            <w:hideMark/>
          </w:tcPr>
          <w:p w14:paraId="0808F29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5A4E935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13777BA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-0.046</w:t>
            </w:r>
          </w:p>
        </w:tc>
      </w:tr>
      <w:tr w:rsidR="002D7DA5" w:rsidRPr="00D71F14" w14:paraId="0F8D5EAA" w14:textId="77777777" w:rsidTr="002D7DA5">
        <w:trPr>
          <w:trHeight w:hRule="exact" w:val="227"/>
        </w:trPr>
        <w:tc>
          <w:tcPr>
            <w:tcW w:w="1506" w:type="dxa"/>
            <w:tcBorders>
              <w:top w:val="nil"/>
              <w:left w:val="nil"/>
              <w:bottom w:val="nil"/>
              <w:right w:val="nil"/>
            </w:tcBorders>
            <w:shd w:val="clear" w:color="auto" w:fill="auto"/>
            <w:noWrap/>
            <w:vAlign w:val="bottom"/>
            <w:hideMark/>
          </w:tcPr>
          <w:p w14:paraId="7837EC8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47A950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Affx-79443419</w:t>
            </w:r>
          </w:p>
        </w:tc>
        <w:tc>
          <w:tcPr>
            <w:tcW w:w="1686" w:type="dxa"/>
            <w:tcBorders>
              <w:top w:val="nil"/>
              <w:left w:val="nil"/>
              <w:bottom w:val="nil"/>
              <w:right w:val="nil"/>
            </w:tcBorders>
            <w:shd w:val="clear" w:color="auto" w:fill="auto"/>
            <w:noWrap/>
            <w:vAlign w:val="bottom"/>
            <w:hideMark/>
          </w:tcPr>
          <w:p w14:paraId="3DB4AD46"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3645</w:t>
            </w:r>
          </w:p>
        </w:tc>
        <w:tc>
          <w:tcPr>
            <w:tcW w:w="1226" w:type="dxa"/>
            <w:tcBorders>
              <w:top w:val="nil"/>
              <w:left w:val="nil"/>
              <w:bottom w:val="nil"/>
              <w:right w:val="nil"/>
            </w:tcBorders>
            <w:shd w:val="clear" w:color="auto" w:fill="auto"/>
            <w:noWrap/>
            <w:vAlign w:val="bottom"/>
            <w:hideMark/>
          </w:tcPr>
          <w:p w14:paraId="57682DF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52B77CB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6439917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0.119</w:t>
            </w:r>
          </w:p>
        </w:tc>
      </w:tr>
      <w:tr w:rsidR="002D7DA5" w:rsidRPr="00D71F14" w14:paraId="58F0CF05" w14:textId="77777777" w:rsidTr="002D7DA5">
        <w:trPr>
          <w:trHeight w:hRule="exact" w:val="227"/>
        </w:trPr>
        <w:tc>
          <w:tcPr>
            <w:tcW w:w="1506" w:type="dxa"/>
            <w:tcBorders>
              <w:top w:val="nil"/>
              <w:left w:val="nil"/>
              <w:bottom w:val="nil"/>
              <w:right w:val="nil"/>
            </w:tcBorders>
            <w:shd w:val="clear" w:color="auto" w:fill="auto"/>
            <w:noWrap/>
            <w:vAlign w:val="bottom"/>
            <w:hideMark/>
          </w:tcPr>
          <w:p w14:paraId="3D75659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5BC736C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Affx-79381662</w:t>
            </w:r>
          </w:p>
        </w:tc>
        <w:tc>
          <w:tcPr>
            <w:tcW w:w="1686" w:type="dxa"/>
            <w:tcBorders>
              <w:top w:val="nil"/>
              <w:left w:val="nil"/>
              <w:bottom w:val="nil"/>
              <w:right w:val="nil"/>
            </w:tcBorders>
            <w:shd w:val="clear" w:color="auto" w:fill="auto"/>
            <w:noWrap/>
            <w:vAlign w:val="bottom"/>
            <w:hideMark/>
          </w:tcPr>
          <w:p w14:paraId="048D8A3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3666</w:t>
            </w:r>
          </w:p>
        </w:tc>
        <w:tc>
          <w:tcPr>
            <w:tcW w:w="1226" w:type="dxa"/>
            <w:tcBorders>
              <w:top w:val="nil"/>
              <w:left w:val="nil"/>
              <w:bottom w:val="nil"/>
              <w:right w:val="nil"/>
            </w:tcBorders>
            <w:shd w:val="clear" w:color="auto" w:fill="auto"/>
            <w:noWrap/>
            <w:vAlign w:val="bottom"/>
            <w:hideMark/>
          </w:tcPr>
          <w:p w14:paraId="44FB7D7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1084" w:type="dxa"/>
            <w:tcBorders>
              <w:top w:val="nil"/>
              <w:left w:val="nil"/>
              <w:bottom w:val="nil"/>
              <w:right w:val="nil"/>
            </w:tcBorders>
            <w:shd w:val="clear" w:color="auto" w:fill="auto"/>
            <w:noWrap/>
            <w:vAlign w:val="bottom"/>
            <w:hideMark/>
          </w:tcPr>
          <w:p w14:paraId="7F08841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04C01BA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-0.052</w:t>
            </w:r>
          </w:p>
        </w:tc>
      </w:tr>
      <w:tr w:rsidR="002D7DA5" w:rsidRPr="00D71F14" w14:paraId="5A78F373" w14:textId="77777777" w:rsidTr="002D7DA5">
        <w:trPr>
          <w:trHeight w:hRule="exact" w:val="227"/>
        </w:trPr>
        <w:tc>
          <w:tcPr>
            <w:tcW w:w="1506" w:type="dxa"/>
            <w:tcBorders>
              <w:top w:val="nil"/>
              <w:left w:val="nil"/>
              <w:bottom w:val="nil"/>
              <w:right w:val="nil"/>
            </w:tcBorders>
            <w:shd w:val="clear" w:color="auto" w:fill="auto"/>
            <w:noWrap/>
            <w:vAlign w:val="bottom"/>
            <w:hideMark/>
          </w:tcPr>
          <w:p w14:paraId="2942E35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0619138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Affx-89025682</w:t>
            </w:r>
          </w:p>
        </w:tc>
        <w:tc>
          <w:tcPr>
            <w:tcW w:w="1686" w:type="dxa"/>
            <w:tcBorders>
              <w:top w:val="nil"/>
              <w:left w:val="nil"/>
              <w:bottom w:val="nil"/>
              <w:right w:val="nil"/>
            </w:tcBorders>
            <w:shd w:val="clear" w:color="auto" w:fill="auto"/>
            <w:noWrap/>
            <w:vAlign w:val="bottom"/>
            <w:hideMark/>
          </w:tcPr>
          <w:p w14:paraId="0B0E99A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3866</w:t>
            </w:r>
          </w:p>
        </w:tc>
        <w:tc>
          <w:tcPr>
            <w:tcW w:w="1226" w:type="dxa"/>
            <w:tcBorders>
              <w:top w:val="nil"/>
              <w:left w:val="nil"/>
              <w:bottom w:val="nil"/>
              <w:right w:val="nil"/>
            </w:tcBorders>
            <w:shd w:val="clear" w:color="auto" w:fill="auto"/>
            <w:noWrap/>
            <w:vAlign w:val="bottom"/>
            <w:hideMark/>
          </w:tcPr>
          <w:p w14:paraId="4A29685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3193E4A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11B7FD31"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0.091</w:t>
            </w:r>
          </w:p>
        </w:tc>
      </w:tr>
      <w:tr w:rsidR="002D7DA5" w:rsidRPr="00D71F14" w14:paraId="6F5360D0" w14:textId="77777777" w:rsidTr="002D7DA5">
        <w:trPr>
          <w:trHeight w:hRule="exact" w:val="227"/>
        </w:trPr>
        <w:tc>
          <w:tcPr>
            <w:tcW w:w="1506" w:type="dxa"/>
            <w:tcBorders>
              <w:top w:val="nil"/>
              <w:left w:val="nil"/>
              <w:bottom w:val="nil"/>
              <w:right w:val="nil"/>
            </w:tcBorders>
            <w:shd w:val="clear" w:color="auto" w:fill="auto"/>
            <w:noWrap/>
            <w:vAlign w:val="bottom"/>
            <w:hideMark/>
          </w:tcPr>
          <w:p w14:paraId="6D207AE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21736D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Affx-89025729</w:t>
            </w:r>
          </w:p>
        </w:tc>
        <w:tc>
          <w:tcPr>
            <w:tcW w:w="1686" w:type="dxa"/>
            <w:tcBorders>
              <w:top w:val="nil"/>
              <w:left w:val="nil"/>
              <w:bottom w:val="nil"/>
              <w:right w:val="nil"/>
            </w:tcBorders>
            <w:shd w:val="clear" w:color="auto" w:fill="auto"/>
            <w:noWrap/>
            <w:vAlign w:val="bottom"/>
            <w:hideMark/>
          </w:tcPr>
          <w:p w14:paraId="1F9F06E9"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3949</w:t>
            </w:r>
          </w:p>
        </w:tc>
        <w:tc>
          <w:tcPr>
            <w:tcW w:w="1226" w:type="dxa"/>
            <w:tcBorders>
              <w:top w:val="nil"/>
              <w:left w:val="nil"/>
              <w:bottom w:val="nil"/>
              <w:right w:val="nil"/>
            </w:tcBorders>
            <w:shd w:val="clear" w:color="auto" w:fill="auto"/>
            <w:noWrap/>
            <w:vAlign w:val="bottom"/>
            <w:hideMark/>
          </w:tcPr>
          <w:p w14:paraId="32D8CC5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4224328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01B3F1E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-0.056</w:t>
            </w:r>
          </w:p>
        </w:tc>
      </w:tr>
      <w:tr w:rsidR="002D7DA5" w:rsidRPr="00D71F14" w14:paraId="73FBDD95" w14:textId="77777777" w:rsidTr="002D7DA5">
        <w:trPr>
          <w:trHeight w:hRule="exact" w:val="227"/>
        </w:trPr>
        <w:tc>
          <w:tcPr>
            <w:tcW w:w="1506" w:type="dxa"/>
            <w:tcBorders>
              <w:top w:val="nil"/>
              <w:left w:val="nil"/>
              <w:bottom w:val="nil"/>
              <w:right w:val="nil"/>
            </w:tcBorders>
            <w:shd w:val="clear" w:color="auto" w:fill="auto"/>
            <w:noWrap/>
            <w:vAlign w:val="bottom"/>
            <w:hideMark/>
          </w:tcPr>
          <w:p w14:paraId="6CB5F31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B3C918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Affx-79381667</w:t>
            </w:r>
          </w:p>
        </w:tc>
        <w:tc>
          <w:tcPr>
            <w:tcW w:w="1686" w:type="dxa"/>
            <w:tcBorders>
              <w:top w:val="nil"/>
              <w:left w:val="nil"/>
              <w:bottom w:val="nil"/>
              <w:right w:val="nil"/>
            </w:tcBorders>
            <w:shd w:val="clear" w:color="auto" w:fill="auto"/>
            <w:noWrap/>
            <w:vAlign w:val="bottom"/>
            <w:hideMark/>
          </w:tcPr>
          <w:p w14:paraId="7DA6BFFA"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3992</w:t>
            </w:r>
          </w:p>
        </w:tc>
        <w:tc>
          <w:tcPr>
            <w:tcW w:w="1226" w:type="dxa"/>
            <w:tcBorders>
              <w:top w:val="nil"/>
              <w:left w:val="nil"/>
              <w:bottom w:val="nil"/>
              <w:right w:val="nil"/>
            </w:tcBorders>
            <w:shd w:val="clear" w:color="auto" w:fill="auto"/>
            <w:noWrap/>
            <w:vAlign w:val="bottom"/>
            <w:hideMark/>
          </w:tcPr>
          <w:p w14:paraId="011FC9E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3B91E5A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67243B17"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-0.047</w:t>
            </w:r>
          </w:p>
        </w:tc>
      </w:tr>
      <w:tr w:rsidR="002D7DA5" w:rsidRPr="00D71F14" w14:paraId="04DC451F" w14:textId="77777777" w:rsidTr="002D7DA5">
        <w:trPr>
          <w:trHeight w:hRule="exact" w:val="227"/>
        </w:trPr>
        <w:tc>
          <w:tcPr>
            <w:tcW w:w="1506" w:type="dxa"/>
            <w:tcBorders>
              <w:top w:val="nil"/>
              <w:left w:val="nil"/>
              <w:bottom w:val="nil"/>
              <w:right w:val="nil"/>
            </w:tcBorders>
            <w:shd w:val="clear" w:color="auto" w:fill="auto"/>
            <w:noWrap/>
            <w:vAlign w:val="bottom"/>
            <w:hideMark/>
          </w:tcPr>
          <w:p w14:paraId="2070A37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C3C4D0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Affx-89025770</w:t>
            </w:r>
          </w:p>
        </w:tc>
        <w:tc>
          <w:tcPr>
            <w:tcW w:w="1686" w:type="dxa"/>
            <w:tcBorders>
              <w:top w:val="nil"/>
              <w:left w:val="nil"/>
              <w:bottom w:val="nil"/>
              <w:right w:val="nil"/>
            </w:tcBorders>
            <w:shd w:val="clear" w:color="auto" w:fill="auto"/>
            <w:noWrap/>
            <w:vAlign w:val="bottom"/>
            <w:hideMark/>
          </w:tcPr>
          <w:p w14:paraId="5063A08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4093</w:t>
            </w:r>
          </w:p>
        </w:tc>
        <w:tc>
          <w:tcPr>
            <w:tcW w:w="1226" w:type="dxa"/>
            <w:tcBorders>
              <w:top w:val="nil"/>
              <w:left w:val="nil"/>
              <w:bottom w:val="nil"/>
              <w:right w:val="nil"/>
            </w:tcBorders>
            <w:shd w:val="clear" w:color="auto" w:fill="auto"/>
            <w:noWrap/>
            <w:vAlign w:val="bottom"/>
            <w:hideMark/>
          </w:tcPr>
          <w:p w14:paraId="1911D0C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5B83408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55504E6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-0.042</w:t>
            </w:r>
          </w:p>
        </w:tc>
      </w:tr>
      <w:tr w:rsidR="002D7DA5" w:rsidRPr="00D71F14" w14:paraId="50D15187" w14:textId="77777777" w:rsidTr="002D7DA5">
        <w:trPr>
          <w:trHeight w:hRule="exact" w:val="227"/>
        </w:trPr>
        <w:tc>
          <w:tcPr>
            <w:tcW w:w="1506" w:type="dxa"/>
            <w:tcBorders>
              <w:top w:val="nil"/>
              <w:left w:val="nil"/>
              <w:bottom w:val="nil"/>
              <w:right w:val="nil"/>
            </w:tcBorders>
            <w:shd w:val="clear" w:color="auto" w:fill="auto"/>
            <w:noWrap/>
            <w:vAlign w:val="bottom"/>
            <w:hideMark/>
          </w:tcPr>
          <w:p w14:paraId="1154743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FFBB73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Affx-89025668</w:t>
            </w:r>
          </w:p>
        </w:tc>
        <w:tc>
          <w:tcPr>
            <w:tcW w:w="1686" w:type="dxa"/>
            <w:tcBorders>
              <w:top w:val="nil"/>
              <w:left w:val="nil"/>
              <w:bottom w:val="nil"/>
              <w:right w:val="nil"/>
            </w:tcBorders>
            <w:shd w:val="clear" w:color="auto" w:fill="auto"/>
            <w:noWrap/>
            <w:vAlign w:val="bottom"/>
            <w:hideMark/>
          </w:tcPr>
          <w:p w14:paraId="26B103F7"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4171</w:t>
            </w:r>
          </w:p>
        </w:tc>
        <w:tc>
          <w:tcPr>
            <w:tcW w:w="1226" w:type="dxa"/>
            <w:tcBorders>
              <w:top w:val="nil"/>
              <w:left w:val="nil"/>
              <w:bottom w:val="nil"/>
              <w:right w:val="nil"/>
            </w:tcBorders>
            <w:shd w:val="clear" w:color="auto" w:fill="auto"/>
            <w:noWrap/>
            <w:vAlign w:val="bottom"/>
            <w:hideMark/>
          </w:tcPr>
          <w:p w14:paraId="6FF1D0C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2AE2548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47D1A5C5"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0.062</w:t>
            </w:r>
          </w:p>
        </w:tc>
      </w:tr>
      <w:tr w:rsidR="002D7DA5" w:rsidRPr="00D71F14" w14:paraId="54D6FFC8"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931958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E41AAE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Affx-34462075</w:t>
            </w:r>
          </w:p>
        </w:tc>
        <w:tc>
          <w:tcPr>
            <w:tcW w:w="1686" w:type="dxa"/>
            <w:tcBorders>
              <w:top w:val="nil"/>
              <w:left w:val="nil"/>
              <w:bottom w:val="nil"/>
              <w:right w:val="nil"/>
            </w:tcBorders>
            <w:shd w:val="clear" w:color="auto" w:fill="auto"/>
            <w:noWrap/>
            <w:vAlign w:val="bottom"/>
            <w:hideMark/>
          </w:tcPr>
          <w:p w14:paraId="4845C0AC"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4769</w:t>
            </w:r>
          </w:p>
        </w:tc>
        <w:tc>
          <w:tcPr>
            <w:tcW w:w="1226" w:type="dxa"/>
            <w:tcBorders>
              <w:top w:val="nil"/>
              <w:left w:val="nil"/>
              <w:bottom w:val="nil"/>
              <w:right w:val="nil"/>
            </w:tcBorders>
            <w:shd w:val="clear" w:color="auto" w:fill="auto"/>
            <w:noWrap/>
            <w:vAlign w:val="bottom"/>
            <w:hideMark/>
          </w:tcPr>
          <w:p w14:paraId="36FD6A2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32DDB0E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7DD7A4B7"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0.028</w:t>
            </w:r>
          </w:p>
        </w:tc>
      </w:tr>
      <w:tr w:rsidR="002D7DA5" w:rsidRPr="00D71F14" w14:paraId="04638A36"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71F8CD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706C327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Affx-34462083</w:t>
            </w:r>
          </w:p>
        </w:tc>
        <w:tc>
          <w:tcPr>
            <w:tcW w:w="1686" w:type="dxa"/>
            <w:tcBorders>
              <w:top w:val="nil"/>
              <w:left w:val="nil"/>
              <w:bottom w:val="nil"/>
              <w:right w:val="nil"/>
            </w:tcBorders>
            <w:shd w:val="clear" w:color="auto" w:fill="auto"/>
            <w:noWrap/>
            <w:vAlign w:val="bottom"/>
            <w:hideMark/>
          </w:tcPr>
          <w:p w14:paraId="01D89E7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4883</w:t>
            </w:r>
          </w:p>
        </w:tc>
        <w:tc>
          <w:tcPr>
            <w:tcW w:w="1226" w:type="dxa"/>
            <w:tcBorders>
              <w:top w:val="nil"/>
              <w:left w:val="nil"/>
              <w:bottom w:val="nil"/>
              <w:right w:val="nil"/>
            </w:tcBorders>
            <w:shd w:val="clear" w:color="auto" w:fill="auto"/>
            <w:noWrap/>
            <w:vAlign w:val="bottom"/>
            <w:hideMark/>
          </w:tcPr>
          <w:p w14:paraId="6E447E6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54B2AF6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65FF0B5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0.056</w:t>
            </w:r>
          </w:p>
        </w:tc>
      </w:tr>
      <w:tr w:rsidR="002D7DA5" w:rsidRPr="00D71F14" w14:paraId="380CE1F0" w14:textId="77777777" w:rsidTr="002D7DA5">
        <w:trPr>
          <w:trHeight w:hRule="exact" w:val="227"/>
        </w:trPr>
        <w:tc>
          <w:tcPr>
            <w:tcW w:w="1506" w:type="dxa"/>
            <w:tcBorders>
              <w:top w:val="nil"/>
              <w:left w:val="nil"/>
              <w:bottom w:val="nil"/>
              <w:right w:val="nil"/>
            </w:tcBorders>
            <w:shd w:val="clear" w:color="auto" w:fill="auto"/>
            <w:noWrap/>
            <w:vAlign w:val="bottom"/>
            <w:hideMark/>
          </w:tcPr>
          <w:p w14:paraId="79B9FF8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F8CA39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Affx-79381672</w:t>
            </w:r>
          </w:p>
        </w:tc>
        <w:tc>
          <w:tcPr>
            <w:tcW w:w="1686" w:type="dxa"/>
            <w:tcBorders>
              <w:top w:val="nil"/>
              <w:left w:val="nil"/>
              <w:bottom w:val="nil"/>
              <w:right w:val="nil"/>
            </w:tcBorders>
            <w:shd w:val="clear" w:color="auto" w:fill="auto"/>
            <w:noWrap/>
            <w:vAlign w:val="bottom"/>
            <w:hideMark/>
          </w:tcPr>
          <w:p w14:paraId="016C2DD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5004</w:t>
            </w:r>
          </w:p>
        </w:tc>
        <w:tc>
          <w:tcPr>
            <w:tcW w:w="1226" w:type="dxa"/>
            <w:tcBorders>
              <w:top w:val="nil"/>
              <w:left w:val="nil"/>
              <w:bottom w:val="nil"/>
              <w:right w:val="nil"/>
            </w:tcBorders>
            <w:shd w:val="clear" w:color="auto" w:fill="auto"/>
            <w:noWrap/>
            <w:vAlign w:val="bottom"/>
            <w:hideMark/>
          </w:tcPr>
          <w:p w14:paraId="2E26AF0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1D155BF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5774D499"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-0.090</w:t>
            </w:r>
          </w:p>
        </w:tc>
      </w:tr>
      <w:tr w:rsidR="002D7DA5" w:rsidRPr="00D71F14" w14:paraId="061F4C96" w14:textId="77777777" w:rsidTr="002D7DA5">
        <w:trPr>
          <w:trHeight w:hRule="exact" w:val="227"/>
        </w:trPr>
        <w:tc>
          <w:tcPr>
            <w:tcW w:w="1506" w:type="dxa"/>
            <w:tcBorders>
              <w:top w:val="nil"/>
              <w:left w:val="nil"/>
              <w:bottom w:val="nil"/>
              <w:right w:val="nil"/>
            </w:tcBorders>
            <w:shd w:val="clear" w:color="auto" w:fill="auto"/>
            <w:noWrap/>
            <w:vAlign w:val="bottom"/>
            <w:hideMark/>
          </w:tcPr>
          <w:p w14:paraId="6144890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D48DCE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Affx-79381674</w:t>
            </w:r>
          </w:p>
        </w:tc>
        <w:tc>
          <w:tcPr>
            <w:tcW w:w="1686" w:type="dxa"/>
            <w:tcBorders>
              <w:top w:val="nil"/>
              <w:left w:val="nil"/>
              <w:bottom w:val="nil"/>
              <w:right w:val="nil"/>
            </w:tcBorders>
            <w:shd w:val="clear" w:color="auto" w:fill="auto"/>
            <w:noWrap/>
            <w:vAlign w:val="bottom"/>
            <w:hideMark/>
          </w:tcPr>
          <w:p w14:paraId="0F4E84B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5442</w:t>
            </w:r>
          </w:p>
        </w:tc>
        <w:tc>
          <w:tcPr>
            <w:tcW w:w="1226" w:type="dxa"/>
            <w:tcBorders>
              <w:top w:val="nil"/>
              <w:left w:val="nil"/>
              <w:bottom w:val="nil"/>
              <w:right w:val="nil"/>
            </w:tcBorders>
            <w:shd w:val="clear" w:color="auto" w:fill="auto"/>
            <w:noWrap/>
            <w:vAlign w:val="bottom"/>
            <w:hideMark/>
          </w:tcPr>
          <w:p w14:paraId="52457C2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4EB8B5B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1F1F12C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0.029</w:t>
            </w:r>
          </w:p>
        </w:tc>
      </w:tr>
      <w:tr w:rsidR="002D7DA5" w:rsidRPr="00D71F14" w14:paraId="606CA2E1" w14:textId="77777777" w:rsidTr="002D7DA5">
        <w:trPr>
          <w:trHeight w:hRule="exact" w:val="227"/>
        </w:trPr>
        <w:tc>
          <w:tcPr>
            <w:tcW w:w="1506" w:type="dxa"/>
            <w:tcBorders>
              <w:top w:val="nil"/>
              <w:left w:val="nil"/>
              <w:bottom w:val="nil"/>
              <w:right w:val="nil"/>
            </w:tcBorders>
            <w:shd w:val="clear" w:color="auto" w:fill="auto"/>
            <w:noWrap/>
            <w:vAlign w:val="bottom"/>
            <w:hideMark/>
          </w:tcPr>
          <w:p w14:paraId="79C9BB2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B1CDA5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Affx-34462180</w:t>
            </w:r>
          </w:p>
        </w:tc>
        <w:tc>
          <w:tcPr>
            <w:tcW w:w="1686" w:type="dxa"/>
            <w:tcBorders>
              <w:top w:val="nil"/>
              <w:left w:val="nil"/>
              <w:bottom w:val="nil"/>
              <w:right w:val="nil"/>
            </w:tcBorders>
            <w:shd w:val="clear" w:color="auto" w:fill="auto"/>
            <w:noWrap/>
            <w:vAlign w:val="bottom"/>
            <w:hideMark/>
          </w:tcPr>
          <w:p w14:paraId="2CF2523E"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6752</w:t>
            </w:r>
          </w:p>
        </w:tc>
        <w:tc>
          <w:tcPr>
            <w:tcW w:w="1226" w:type="dxa"/>
            <w:tcBorders>
              <w:top w:val="nil"/>
              <w:left w:val="nil"/>
              <w:bottom w:val="nil"/>
              <w:right w:val="nil"/>
            </w:tcBorders>
            <w:shd w:val="clear" w:color="auto" w:fill="auto"/>
            <w:noWrap/>
            <w:vAlign w:val="bottom"/>
            <w:hideMark/>
          </w:tcPr>
          <w:p w14:paraId="6749E54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18EE671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0CF6502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-0.010</w:t>
            </w:r>
          </w:p>
        </w:tc>
      </w:tr>
      <w:tr w:rsidR="002D7DA5" w:rsidRPr="00D71F14" w14:paraId="622B443C" w14:textId="77777777" w:rsidTr="002D7DA5">
        <w:trPr>
          <w:trHeight w:hRule="exact" w:val="227"/>
        </w:trPr>
        <w:tc>
          <w:tcPr>
            <w:tcW w:w="1506" w:type="dxa"/>
            <w:tcBorders>
              <w:top w:val="nil"/>
              <w:left w:val="nil"/>
              <w:bottom w:val="nil"/>
              <w:right w:val="nil"/>
            </w:tcBorders>
            <w:shd w:val="clear" w:color="auto" w:fill="auto"/>
            <w:noWrap/>
            <w:vAlign w:val="bottom"/>
            <w:hideMark/>
          </w:tcPr>
          <w:p w14:paraId="42B187F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2FBA4D6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Affx-34462190</w:t>
            </w:r>
          </w:p>
        </w:tc>
        <w:tc>
          <w:tcPr>
            <w:tcW w:w="1686" w:type="dxa"/>
            <w:tcBorders>
              <w:top w:val="nil"/>
              <w:left w:val="nil"/>
              <w:bottom w:val="nil"/>
              <w:right w:val="nil"/>
            </w:tcBorders>
            <w:shd w:val="clear" w:color="auto" w:fill="auto"/>
            <w:noWrap/>
            <w:vAlign w:val="bottom"/>
            <w:hideMark/>
          </w:tcPr>
          <w:p w14:paraId="19390CA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7028</w:t>
            </w:r>
          </w:p>
        </w:tc>
        <w:tc>
          <w:tcPr>
            <w:tcW w:w="1226" w:type="dxa"/>
            <w:tcBorders>
              <w:top w:val="nil"/>
              <w:left w:val="nil"/>
              <w:bottom w:val="nil"/>
              <w:right w:val="nil"/>
            </w:tcBorders>
            <w:shd w:val="clear" w:color="auto" w:fill="auto"/>
            <w:noWrap/>
            <w:vAlign w:val="bottom"/>
            <w:hideMark/>
          </w:tcPr>
          <w:p w14:paraId="3CA6B25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6214876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489A4A9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0.054</w:t>
            </w:r>
          </w:p>
        </w:tc>
      </w:tr>
      <w:tr w:rsidR="002D7DA5" w:rsidRPr="00D71F14" w14:paraId="6A901CEC" w14:textId="77777777" w:rsidTr="002D7DA5">
        <w:trPr>
          <w:trHeight w:hRule="exact" w:val="227"/>
        </w:trPr>
        <w:tc>
          <w:tcPr>
            <w:tcW w:w="1506" w:type="dxa"/>
            <w:tcBorders>
              <w:top w:val="nil"/>
              <w:left w:val="nil"/>
              <w:bottom w:val="nil"/>
              <w:right w:val="nil"/>
            </w:tcBorders>
            <w:shd w:val="clear" w:color="auto" w:fill="auto"/>
            <w:noWrap/>
            <w:vAlign w:val="bottom"/>
            <w:hideMark/>
          </w:tcPr>
          <w:p w14:paraId="30E5AE6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766081E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Affx-79443447</w:t>
            </w:r>
          </w:p>
        </w:tc>
        <w:tc>
          <w:tcPr>
            <w:tcW w:w="1686" w:type="dxa"/>
            <w:tcBorders>
              <w:top w:val="nil"/>
              <w:left w:val="nil"/>
              <w:bottom w:val="nil"/>
              <w:right w:val="nil"/>
            </w:tcBorders>
            <w:shd w:val="clear" w:color="auto" w:fill="auto"/>
            <w:noWrap/>
            <w:vAlign w:val="bottom"/>
            <w:hideMark/>
          </w:tcPr>
          <w:p w14:paraId="6F63741F"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7476</w:t>
            </w:r>
          </w:p>
        </w:tc>
        <w:tc>
          <w:tcPr>
            <w:tcW w:w="1226" w:type="dxa"/>
            <w:tcBorders>
              <w:top w:val="nil"/>
              <w:left w:val="nil"/>
              <w:bottom w:val="nil"/>
              <w:right w:val="nil"/>
            </w:tcBorders>
            <w:shd w:val="clear" w:color="auto" w:fill="auto"/>
            <w:noWrap/>
            <w:vAlign w:val="bottom"/>
            <w:hideMark/>
          </w:tcPr>
          <w:p w14:paraId="556AABF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78531EE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27D67D4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0.137</w:t>
            </w:r>
          </w:p>
        </w:tc>
      </w:tr>
      <w:tr w:rsidR="002D7DA5" w:rsidRPr="00D71F14" w14:paraId="4128B1C7" w14:textId="77777777" w:rsidTr="002D7DA5">
        <w:trPr>
          <w:trHeight w:hRule="exact" w:val="227"/>
        </w:trPr>
        <w:tc>
          <w:tcPr>
            <w:tcW w:w="1506" w:type="dxa"/>
            <w:tcBorders>
              <w:top w:val="nil"/>
              <w:left w:val="nil"/>
              <w:bottom w:val="nil"/>
              <w:right w:val="nil"/>
            </w:tcBorders>
            <w:shd w:val="clear" w:color="auto" w:fill="auto"/>
            <w:noWrap/>
            <w:vAlign w:val="bottom"/>
            <w:hideMark/>
          </w:tcPr>
          <w:p w14:paraId="35B282A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C4BBA6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Affx-34462282</w:t>
            </w:r>
          </w:p>
        </w:tc>
        <w:tc>
          <w:tcPr>
            <w:tcW w:w="1686" w:type="dxa"/>
            <w:tcBorders>
              <w:top w:val="nil"/>
              <w:left w:val="nil"/>
              <w:bottom w:val="nil"/>
              <w:right w:val="nil"/>
            </w:tcBorders>
            <w:shd w:val="clear" w:color="auto" w:fill="auto"/>
            <w:noWrap/>
            <w:vAlign w:val="bottom"/>
            <w:hideMark/>
          </w:tcPr>
          <w:p w14:paraId="203AEAE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8869</w:t>
            </w:r>
          </w:p>
        </w:tc>
        <w:tc>
          <w:tcPr>
            <w:tcW w:w="1226" w:type="dxa"/>
            <w:tcBorders>
              <w:top w:val="nil"/>
              <w:left w:val="nil"/>
              <w:bottom w:val="nil"/>
              <w:right w:val="nil"/>
            </w:tcBorders>
            <w:shd w:val="clear" w:color="auto" w:fill="auto"/>
            <w:noWrap/>
            <w:vAlign w:val="bottom"/>
            <w:hideMark/>
          </w:tcPr>
          <w:p w14:paraId="0F53099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7FA4E0D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73528E4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-0.123</w:t>
            </w:r>
          </w:p>
        </w:tc>
      </w:tr>
      <w:tr w:rsidR="002D7DA5" w:rsidRPr="00D71F14" w14:paraId="2F7A7147"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138E87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0F3C3BB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Affx-89025719</w:t>
            </w:r>
          </w:p>
        </w:tc>
        <w:tc>
          <w:tcPr>
            <w:tcW w:w="1686" w:type="dxa"/>
            <w:tcBorders>
              <w:top w:val="nil"/>
              <w:left w:val="nil"/>
              <w:bottom w:val="nil"/>
              <w:right w:val="nil"/>
            </w:tcBorders>
            <w:shd w:val="clear" w:color="auto" w:fill="auto"/>
            <w:noWrap/>
            <w:vAlign w:val="bottom"/>
            <w:hideMark/>
          </w:tcPr>
          <w:p w14:paraId="14CC6ED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8993</w:t>
            </w:r>
          </w:p>
        </w:tc>
        <w:tc>
          <w:tcPr>
            <w:tcW w:w="1226" w:type="dxa"/>
            <w:tcBorders>
              <w:top w:val="nil"/>
              <w:left w:val="nil"/>
              <w:bottom w:val="nil"/>
              <w:right w:val="nil"/>
            </w:tcBorders>
            <w:shd w:val="clear" w:color="auto" w:fill="auto"/>
            <w:noWrap/>
            <w:vAlign w:val="bottom"/>
            <w:hideMark/>
          </w:tcPr>
          <w:p w14:paraId="01C51C4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01D99D8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147D8C4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-0.057</w:t>
            </w:r>
          </w:p>
        </w:tc>
      </w:tr>
      <w:tr w:rsidR="002D7DA5" w:rsidRPr="00D71F14" w14:paraId="6EBC9BA0"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758709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6E39F7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Affx-89025749</w:t>
            </w:r>
          </w:p>
        </w:tc>
        <w:tc>
          <w:tcPr>
            <w:tcW w:w="1686" w:type="dxa"/>
            <w:tcBorders>
              <w:top w:val="nil"/>
              <w:left w:val="nil"/>
              <w:bottom w:val="nil"/>
              <w:right w:val="nil"/>
            </w:tcBorders>
            <w:shd w:val="clear" w:color="auto" w:fill="auto"/>
            <w:noWrap/>
            <w:vAlign w:val="bottom"/>
            <w:hideMark/>
          </w:tcPr>
          <w:p w14:paraId="4569F0A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8994</w:t>
            </w:r>
          </w:p>
        </w:tc>
        <w:tc>
          <w:tcPr>
            <w:tcW w:w="1226" w:type="dxa"/>
            <w:tcBorders>
              <w:top w:val="nil"/>
              <w:left w:val="nil"/>
              <w:bottom w:val="nil"/>
              <w:right w:val="nil"/>
            </w:tcBorders>
            <w:shd w:val="clear" w:color="auto" w:fill="auto"/>
            <w:noWrap/>
            <w:vAlign w:val="bottom"/>
            <w:hideMark/>
          </w:tcPr>
          <w:p w14:paraId="0C40F3C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1084" w:type="dxa"/>
            <w:tcBorders>
              <w:top w:val="nil"/>
              <w:left w:val="nil"/>
              <w:bottom w:val="nil"/>
              <w:right w:val="nil"/>
            </w:tcBorders>
            <w:shd w:val="clear" w:color="auto" w:fill="auto"/>
            <w:noWrap/>
            <w:vAlign w:val="bottom"/>
            <w:hideMark/>
          </w:tcPr>
          <w:p w14:paraId="32D5085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31ADAC6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-0.032</w:t>
            </w:r>
          </w:p>
        </w:tc>
      </w:tr>
      <w:tr w:rsidR="002D7DA5" w:rsidRPr="00D71F14" w14:paraId="3ACC89BA"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4AB34A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70F90F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Affx-34462338</w:t>
            </w:r>
          </w:p>
        </w:tc>
        <w:tc>
          <w:tcPr>
            <w:tcW w:w="1686" w:type="dxa"/>
            <w:tcBorders>
              <w:top w:val="nil"/>
              <w:left w:val="nil"/>
              <w:bottom w:val="nil"/>
              <w:right w:val="nil"/>
            </w:tcBorders>
            <w:shd w:val="clear" w:color="auto" w:fill="auto"/>
            <w:noWrap/>
            <w:vAlign w:val="bottom"/>
            <w:hideMark/>
          </w:tcPr>
          <w:p w14:paraId="3B38D9E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9716</w:t>
            </w:r>
          </w:p>
        </w:tc>
        <w:tc>
          <w:tcPr>
            <w:tcW w:w="1226" w:type="dxa"/>
            <w:tcBorders>
              <w:top w:val="nil"/>
              <w:left w:val="nil"/>
              <w:bottom w:val="nil"/>
              <w:right w:val="nil"/>
            </w:tcBorders>
            <w:shd w:val="clear" w:color="auto" w:fill="auto"/>
            <w:noWrap/>
            <w:vAlign w:val="bottom"/>
            <w:hideMark/>
          </w:tcPr>
          <w:p w14:paraId="0F0B3C2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3D1016A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2D413CF7"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-0.071</w:t>
            </w:r>
          </w:p>
        </w:tc>
      </w:tr>
      <w:tr w:rsidR="002D7DA5" w:rsidRPr="00D71F14" w14:paraId="667A885C"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3CC6EA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4BEAEF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Affx-79381690</w:t>
            </w:r>
          </w:p>
        </w:tc>
        <w:tc>
          <w:tcPr>
            <w:tcW w:w="1686" w:type="dxa"/>
            <w:tcBorders>
              <w:top w:val="nil"/>
              <w:left w:val="nil"/>
              <w:bottom w:val="nil"/>
              <w:right w:val="nil"/>
            </w:tcBorders>
            <w:shd w:val="clear" w:color="auto" w:fill="auto"/>
            <w:noWrap/>
            <w:vAlign w:val="bottom"/>
            <w:hideMark/>
          </w:tcPr>
          <w:p w14:paraId="024B754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10398</w:t>
            </w:r>
          </w:p>
        </w:tc>
        <w:tc>
          <w:tcPr>
            <w:tcW w:w="1226" w:type="dxa"/>
            <w:tcBorders>
              <w:top w:val="nil"/>
              <w:left w:val="nil"/>
              <w:bottom w:val="nil"/>
              <w:right w:val="nil"/>
            </w:tcBorders>
            <w:shd w:val="clear" w:color="auto" w:fill="auto"/>
            <w:noWrap/>
            <w:vAlign w:val="bottom"/>
            <w:hideMark/>
          </w:tcPr>
          <w:p w14:paraId="23DEF11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3AD315E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4EFD4CD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0.034</w:t>
            </w:r>
          </w:p>
        </w:tc>
      </w:tr>
      <w:tr w:rsidR="002D7DA5" w:rsidRPr="00D71F14" w14:paraId="3D17271B"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5CE159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E1F892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Affx-79381691</w:t>
            </w:r>
          </w:p>
        </w:tc>
        <w:tc>
          <w:tcPr>
            <w:tcW w:w="1686" w:type="dxa"/>
            <w:tcBorders>
              <w:top w:val="nil"/>
              <w:left w:val="nil"/>
              <w:bottom w:val="nil"/>
              <w:right w:val="nil"/>
            </w:tcBorders>
            <w:shd w:val="clear" w:color="auto" w:fill="auto"/>
            <w:noWrap/>
            <w:vAlign w:val="bottom"/>
            <w:hideMark/>
          </w:tcPr>
          <w:p w14:paraId="2ADDF06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10463</w:t>
            </w:r>
          </w:p>
        </w:tc>
        <w:tc>
          <w:tcPr>
            <w:tcW w:w="1226" w:type="dxa"/>
            <w:tcBorders>
              <w:top w:val="nil"/>
              <w:left w:val="nil"/>
              <w:bottom w:val="nil"/>
              <w:right w:val="nil"/>
            </w:tcBorders>
            <w:shd w:val="clear" w:color="auto" w:fill="auto"/>
            <w:noWrap/>
            <w:vAlign w:val="bottom"/>
            <w:hideMark/>
          </w:tcPr>
          <w:p w14:paraId="1F5C07E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28A78E5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3F0BA71F"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0.050</w:t>
            </w:r>
          </w:p>
        </w:tc>
      </w:tr>
      <w:tr w:rsidR="002D7DA5" w:rsidRPr="00D71F14" w14:paraId="7F61A29C" w14:textId="77777777" w:rsidTr="002D7DA5">
        <w:trPr>
          <w:trHeight w:hRule="exact" w:val="227"/>
        </w:trPr>
        <w:tc>
          <w:tcPr>
            <w:tcW w:w="1506" w:type="dxa"/>
            <w:tcBorders>
              <w:top w:val="nil"/>
              <w:left w:val="nil"/>
              <w:bottom w:val="nil"/>
              <w:right w:val="nil"/>
            </w:tcBorders>
            <w:shd w:val="clear" w:color="auto" w:fill="auto"/>
            <w:noWrap/>
            <w:vAlign w:val="bottom"/>
            <w:hideMark/>
          </w:tcPr>
          <w:p w14:paraId="3C43FE4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77F41A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Affx-34461600</w:t>
            </w:r>
          </w:p>
        </w:tc>
        <w:tc>
          <w:tcPr>
            <w:tcW w:w="1686" w:type="dxa"/>
            <w:tcBorders>
              <w:top w:val="nil"/>
              <w:left w:val="nil"/>
              <w:bottom w:val="nil"/>
              <w:right w:val="nil"/>
            </w:tcBorders>
            <w:shd w:val="clear" w:color="auto" w:fill="auto"/>
            <w:noWrap/>
            <w:vAlign w:val="bottom"/>
            <w:hideMark/>
          </w:tcPr>
          <w:p w14:paraId="0806D60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10688</w:t>
            </w:r>
          </w:p>
        </w:tc>
        <w:tc>
          <w:tcPr>
            <w:tcW w:w="1226" w:type="dxa"/>
            <w:tcBorders>
              <w:top w:val="nil"/>
              <w:left w:val="nil"/>
              <w:bottom w:val="nil"/>
              <w:right w:val="nil"/>
            </w:tcBorders>
            <w:shd w:val="clear" w:color="auto" w:fill="auto"/>
            <w:noWrap/>
            <w:vAlign w:val="bottom"/>
            <w:hideMark/>
          </w:tcPr>
          <w:p w14:paraId="094C7D2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1084" w:type="dxa"/>
            <w:tcBorders>
              <w:top w:val="nil"/>
              <w:left w:val="nil"/>
              <w:bottom w:val="nil"/>
              <w:right w:val="nil"/>
            </w:tcBorders>
            <w:shd w:val="clear" w:color="auto" w:fill="auto"/>
            <w:noWrap/>
            <w:vAlign w:val="bottom"/>
            <w:hideMark/>
          </w:tcPr>
          <w:p w14:paraId="566A92D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518F3E9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0.065</w:t>
            </w:r>
          </w:p>
        </w:tc>
      </w:tr>
      <w:tr w:rsidR="002D7DA5" w:rsidRPr="00D71F14" w14:paraId="7ED523BD"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FA846D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55B3606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Affx-89025768</w:t>
            </w:r>
          </w:p>
        </w:tc>
        <w:tc>
          <w:tcPr>
            <w:tcW w:w="1686" w:type="dxa"/>
            <w:tcBorders>
              <w:top w:val="nil"/>
              <w:left w:val="nil"/>
              <w:bottom w:val="nil"/>
              <w:right w:val="nil"/>
            </w:tcBorders>
            <w:shd w:val="clear" w:color="auto" w:fill="auto"/>
            <w:noWrap/>
            <w:vAlign w:val="bottom"/>
            <w:hideMark/>
          </w:tcPr>
          <w:p w14:paraId="5D87352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11025</w:t>
            </w:r>
          </w:p>
        </w:tc>
        <w:tc>
          <w:tcPr>
            <w:tcW w:w="1226" w:type="dxa"/>
            <w:tcBorders>
              <w:top w:val="nil"/>
              <w:left w:val="nil"/>
              <w:bottom w:val="nil"/>
              <w:right w:val="nil"/>
            </w:tcBorders>
            <w:shd w:val="clear" w:color="auto" w:fill="auto"/>
            <w:noWrap/>
            <w:vAlign w:val="bottom"/>
            <w:hideMark/>
          </w:tcPr>
          <w:p w14:paraId="270DEC4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5C2F6AD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22219EC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0.048</w:t>
            </w:r>
          </w:p>
        </w:tc>
      </w:tr>
      <w:tr w:rsidR="002D7DA5" w:rsidRPr="00D71F14" w14:paraId="34D2E7C6" w14:textId="77777777" w:rsidTr="002D7DA5">
        <w:trPr>
          <w:trHeight w:hRule="exact" w:val="227"/>
        </w:trPr>
        <w:tc>
          <w:tcPr>
            <w:tcW w:w="1506" w:type="dxa"/>
            <w:tcBorders>
              <w:top w:val="nil"/>
              <w:left w:val="nil"/>
              <w:bottom w:val="nil"/>
              <w:right w:val="nil"/>
            </w:tcBorders>
            <w:shd w:val="clear" w:color="auto" w:fill="auto"/>
            <w:noWrap/>
            <w:vAlign w:val="bottom"/>
            <w:hideMark/>
          </w:tcPr>
          <w:p w14:paraId="51C8F5A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258417F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Affx-34461623</w:t>
            </w:r>
          </w:p>
        </w:tc>
        <w:tc>
          <w:tcPr>
            <w:tcW w:w="1686" w:type="dxa"/>
            <w:tcBorders>
              <w:top w:val="nil"/>
              <w:left w:val="nil"/>
              <w:bottom w:val="nil"/>
              <w:right w:val="nil"/>
            </w:tcBorders>
            <w:shd w:val="clear" w:color="auto" w:fill="auto"/>
            <w:noWrap/>
            <w:vAlign w:val="bottom"/>
            <w:hideMark/>
          </w:tcPr>
          <w:p w14:paraId="5797A5C9"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11251</w:t>
            </w:r>
          </w:p>
        </w:tc>
        <w:tc>
          <w:tcPr>
            <w:tcW w:w="1226" w:type="dxa"/>
            <w:tcBorders>
              <w:top w:val="nil"/>
              <w:left w:val="nil"/>
              <w:bottom w:val="nil"/>
              <w:right w:val="nil"/>
            </w:tcBorders>
            <w:shd w:val="clear" w:color="auto" w:fill="auto"/>
            <w:noWrap/>
            <w:vAlign w:val="bottom"/>
            <w:hideMark/>
          </w:tcPr>
          <w:p w14:paraId="6FBFE80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1084" w:type="dxa"/>
            <w:tcBorders>
              <w:top w:val="nil"/>
              <w:left w:val="nil"/>
              <w:bottom w:val="nil"/>
              <w:right w:val="nil"/>
            </w:tcBorders>
            <w:shd w:val="clear" w:color="auto" w:fill="auto"/>
            <w:noWrap/>
            <w:vAlign w:val="bottom"/>
            <w:hideMark/>
          </w:tcPr>
          <w:p w14:paraId="303671B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994" w:type="dxa"/>
            <w:tcBorders>
              <w:top w:val="nil"/>
              <w:left w:val="nil"/>
              <w:bottom w:val="nil"/>
              <w:right w:val="nil"/>
            </w:tcBorders>
            <w:shd w:val="clear" w:color="auto" w:fill="auto"/>
            <w:noWrap/>
            <w:vAlign w:val="bottom"/>
            <w:hideMark/>
          </w:tcPr>
          <w:p w14:paraId="33B4A96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-0.038</w:t>
            </w:r>
          </w:p>
        </w:tc>
      </w:tr>
      <w:tr w:rsidR="002D7DA5" w:rsidRPr="00D71F14" w14:paraId="7FE25D63" w14:textId="77777777" w:rsidTr="002D7DA5">
        <w:trPr>
          <w:trHeight w:hRule="exact" w:val="227"/>
        </w:trPr>
        <w:tc>
          <w:tcPr>
            <w:tcW w:w="1506" w:type="dxa"/>
            <w:tcBorders>
              <w:top w:val="nil"/>
              <w:left w:val="nil"/>
              <w:bottom w:val="nil"/>
              <w:right w:val="nil"/>
            </w:tcBorders>
            <w:shd w:val="clear" w:color="auto" w:fill="auto"/>
            <w:noWrap/>
            <w:vAlign w:val="bottom"/>
            <w:hideMark/>
          </w:tcPr>
          <w:p w14:paraId="1A12623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4E4F605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Affx-89025753</w:t>
            </w:r>
          </w:p>
        </w:tc>
        <w:tc>
          <w:tcPr>
            <w:tcW w:w="1686" w:type="dxa"/>
            <w:tcBorders>
              <w:top w:val="nil"/>
              <w:left w:val="nil"/>
              <w:bottom w:val="nil"/>
              <w:right w:val="nil"/>
            </w:tcBorders>
            <w:shd w:val="clear" w:color="auto" w:fill="auto"/>
            <w:noWrap/>
            <w:vAlign w:val="bottom"/>
            <w:hideMark/>
          </w:tcPr>
          <w:p w14:paraId="562F49C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11299</w:t>
            </w:r>
          </w:p>
        </w:tc>
        <w:tc>
          <w:tcPr>
            <w:tcW w:w="1226" w:type="dxa"/>
            <w:tcBorders>
              <w:top w:val="nil"/>
              <w:left w:val="nil"/>
              <w:bottom w:val="nil"/>
              <w:right w:val="nil"/>
            </w:tcBorders>
            <w:shd w:val="clear" w:color="auto" w:fill="auto"/>
            <w:noWrap/>
            <w:vAlign w:val="bottom"/>
            <w:hideMark/>
          </w:tcPr>
          <w:p w14:paraId="6F2D901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41FE6CF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58A6539C"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-0.034</w:t>
            </w:r>
          </w:p>
        </w:tc>
      </w:tr>
      <w:tr w:rsidR="002D7DA5" w:rsidRPr="00D71F14" w14:paraId="0D00C097" w14:textId="77777777" w:rsidTr="002D7DA5">
        <w:trPr>
          <w:trHeight w:hRule="exact" w:val="227"/>
        </w:trPr>
        <w:tc>
          <w:tcPr>
            <w:tcW w:w="1506" w:type="dxa"/>
            <w:tcBorders>
              <w:top w:val="nil"/>
              <w:left w:val="nil"/>
              <w:bottom w:val="nil"/>
              <w:right w:val="nil"/>
            </w:tcBorders>
            <w:shd w:val="clear" w:color="auto" w:fill="auto"/>
            <w:noWrap/>
            <w:vAlign w:val="bottom"/>
            <w:hideMark/>
          </w:tcPr>
          <w:p w14:paraId="2A25976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7F2D13D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Affx-89025715</w:t>
            </w:r>
          </w:p>
        </w:tc>
        <w:tc>
          <w:tcPr>
            <w:tcW w:w="1686" w:type="dxa"/>
            <w:tcBorders>
              <w:top w:val="nil"/>
              <w:left w:val="nil"/>
              <w:bottom w:val="nil"/>
              <w:right w:val="nil"/>
            </w:tcBorders>
            <w:shd w:val="clear" w:color="auto" w:fill="auto"/>
            <w:noWrap/>
            <w:vAlign w:val="bottom"/>
            <w:hideMark/>
          </w:tcPr>
          <w:p w14:paraId="7F5E1FE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11674</w:t>
            </w:r>
          </w:p>
        </w:tc>
        <w:tc>
          <w:tcPr>
            <w:tcW w:w="1226" w:type="dxa"/>
            <w:tcBorders>
              <w:top w:val="nil"/>
              <w:left w:val="nil"/>
              <w:bottom w:val="nil"/>
              <w:right w:val="nil"/>
            </w:tcBorders>
            <w:shd w:val="clear" w:color="auto" w:fill="auto"/>
            <w:noWrap/>
            <w:vAlign w:val="bottom"/>
            <w:hideMark/>
          </w:tcPr>
          <w:p w14:paraId="58F9C464"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00F01F7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16F34091"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-0.029</w:t>
            </w:r>
          </w:p>
        </w:tc>
      </w:tr>
      <w:tr w:rsidR="002D7DA5" w:rsidRPr="00D71F14" w14:paraId="6B2F2573" w14:textId="77777777" w:rsidTr="002D7DA5">
        <w:trPr>
          <w:trHeight w:hRule="exact" w:val="227"/>
        </w:trPr>
        <w:tc>
          <w:tcPr>
            <w:tcW w:w="1506" w:type="dxa"/>
            <w:tcBorders>
              <w:top w:val="nil"/>
              <w:left w:val="nil"/>
              <w:bottom w:val="nil"/>
              <w:right w:val="nil"/>
            </w:tcBorders>
            <w:shd w:val="clear" w:color="auto" w:fill="auto"/>
            <w:noWrap/>
            <w:vAlign w:val="bottom"/>
            <w:hideMark/>
          </w:tcPr>
          <w:p w14:paraId="70E90B8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376C11B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Affx-34461750</w:t>
            </w:r>
          </w:p>
        </w:tc>
        <w:tc>
          <w:tcPr>
            <w:tcW w:w="1686" w:type="dxa"/>
            <w:tcBorders>
              <w:top w:val="nil"/>
              <w:left w:val="nil"/>
              <w:bottom w:val="nil"/>
              <w:right w:val="nil"/>
            </w:tcBorders>
            <w:shd w:val="clear" w:color="auto" w:fill="auto"/>
            <w:noWrap/>
            <w:vAlign w:val="bottom"/>
            <w:hideMark/>
          </w:tcPr>
          <w:p w14:paraId="47F1AA9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13789</w:t>
            </w:r>
          </w:p>
        </w:tc>
        <w:tc>
          <w:tcPr>
            <w:tcW w:w="1226" w:type="dxa"/>
            <w:tcBorders>
              <w:top w:val="nil"/>
              <w:left w:val="nil"/>
              <w:bottom w:val="nil"/>
              <w:right w:val="nil"/>
            </w:tcBorders>
            <w:shd w:val="clear" w:color="auto" w:fill="auto"/>
            <w:noWrap/>
            <w:vAlign w:val="bottom"/>
            <w:hideMark/>
          </w:tcPr>
          <w:p w14:paraId="1D29893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5D82E01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00DAF67F"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0.057</w:t>
            </w:r>
          </w:p>
        </w:tc>
      </w:tr>
      <w:tr w:rsidR="002D7DA5" w:rsidRPr="00D71F14" w14:paraId="37351EBC"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ABC994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0050F86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Affx-89025700</w:t>
            </w:r>
          </w:p>
        </w:tc>
        <w:tc>
          <w:tcPr>
            <w:tcW w:w="1686" w:type="dxa"/>
            <w:tcBorders>
              <w:top w:val="nil"/>
              <w:left w:val="nil"/>
              <w:bottom w:val="nil"/>
              <w:right w:val="nil"/>
            </w:tcBorders>
            <w:shd w:val="clear" w:color="auto" w:fill="auto"/>
            <w:noWrap/>
            <w:vAlign w:val="bottom"/>
            <w:hideMark/>
          </w:tcPr>
          <w:p w14:paraId="3D568FCA"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13879</w:t>
            </w:r>
          </w:p>
        </w:tc>
        <w:tc>
          <w:tcPr>
            <w:tcW w:w="1226" w:type="dxa"/>
            <w:tcBorders>
              <w:top w:val="nil"/>
              <w:left w:val="nil"/>
              <w:bottom w:val="nil"/>
              <w:right w:val="nil"/>
            </w:tcBorders>
            <w:shd w:val="clear" w:color="auto" w:fill="auto"/>
            <w:noWrap/>
            <w:vAlign w:val="bottom"/>
            <w:hideMark/>
          </w:tcPr>
          <w:p w14:paraId="3CD7025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1F81902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488526FA"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0.098</w:t>
            </w:r>
          </w:p>
        </w:tc>
      </w:tr>
      <w:tr w:rsidR="002D7DA5" w:rsidRPr="00D71F14" w14:paraId="158A0369"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BE8EAF1"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0189CE7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Affx-89025746</w:t>
            </w:r>
          </w:p>
        </w:tc>
        <w:tc>
          <w:tcPr>
            <w:tcW w:w="1686" w:type="dxa"/>
            <w:tcBorders>
              <w:top w:val="nil"/>
              <w:left w:val="nil"/>
              <w:bottom w:val="nil"/>
              <w:right w:val="nil"/>
            </w:tcBorders>
            <w:shd w:val="clear" w:color="auto" w:fill="auto"/>
            <w:noWrap/>
            <w:vAlign w:val="bottom"/>
            <w:hideMark/>
          </w:tcPr>
          <w:p w14:paraId="1EC22D1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14167</w:t>
            </w:r>
          </w:p>
        </w:tc>
        <w:tc>
          <w:tcPr>
            <w:tcW w:w="1226" w:type="dxa"/>
            <w:tcBorders>
              <w:top w:val="nil"/>
              <w:left w:val="nil"/>
              <w:bottom w:val="nil"/>
              <w:right w:val="nil"/>
            </w:tcBorders>
            <w:shd w:val="clear" w:color="auto" w:fill="auto"/>
            <w:noWrap/>
            <w:vAlign w:val="bottom"/>
            <w:hideMark/>
          </w:tcPr>
          <w:p w14:paraId="1A492D0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0451C1E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4F87530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-0.051</w:t>
            </w:r>
          </w:p>
        </w:tc>
      </w:tr>
      <w:tr w:rsidR="002D7DA5" w:rsidRPr="00D71F14" w14:paraId="09685589" w14:textId="77777777" w:rsidTr="002D7DA5">
        <w:trPr>
          <w:trHeight w:hRule="exact" w:val="227"/>
        </w:trPr>
        <w:tc>
          <w:tcPr>
            <w:tcW w:w="1506" w:type="dxa"/>
            <w:tcBorders>
              <w:top w:val="nil"/>
              <w:left w:val="nil"/>
              <w:bottom w:val="nil"/>
              <w:right w:val="nil"/>
            </w:tcBorders>
            <w:shd w:val="clear" w:color="auto" w:fill="auto"/>
            <w:noWrap/>
            <w:vAlign w:val="bottom"/>
            <w:hideMark/>
          </w:tcPr>
          <w:p w14:paraId="6AB1A1AB"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3B9404B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Affx-86496743</w:t>
            </w:r>
          </w:p>
        </w:tc>
        <w:tc>
          <w:tcPr>
            <w:tcW w:w="1686" w:type="dxa"/>
            <w:tcBorders>
              <w:top w:val="nil"/>
              <w:left w:val="nil"/>
              <w:bottom w:val="nil"/>
              <w:right w:val="nil"/>
            </w:tcBorders>
            <w:shd w:val="clear" w:color="auto" w:fill="auto"/>
            <w:noWrap/>
            <w:vAlign w:val="bottom"/>
            <w:hideMark/>
          </w:tcPr>
          <w:p w14:paraId="3886F53E"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14318</w:t>
            </w:r>
          </w:p>
        </w:tc>
        <w:tc>
          <w:tcPr>
            <w:tcW w:w="1226" w:type="dxa"/>
            <w:tcBorders>
              <w:top w:val="nil"/>
              <w:left w:val="nil"/>
              <w:bottom w:val="nil"/>
              <w:right w:val="nil"/>
            </w:tcBorders>
            <w:shd w:val="clear" w:color="auto" w:fill="auto"/>
            <w:noWrap/>
            <w:vAlign w:val="bottom"/>
            <w:hideMark/>
          </w:tcPr>
          <w:p w14:paraId="2C7B2DE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0C9CE3B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79D8B36D"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-0.125</w:t>
            </w:r>
          </w:p>
        </w:tc>
      </w:tr>
      <w:tr w:rsidR="002D7DA5" w:rsidRPr="00D71F14" w14:paraId="09603651"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2A622D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3A93632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Affx-89025726</w:t>
            </w:r>
          </w:p>
        </w:tc>
        <w:tc>
          <w:tcPr>
            <w:tcW w:w="1686" w:type="dxa"/>
            <w:tcBorders>
              <w:top w:val="nil"/>
              <w:left w:val="nil"/>
              <w:bottom w:val="nil"/>
              <w:right w:val="nil"/>
            </w:tcBorders>
            <w:shd w:val="clear" w:color="auto" w:fill="auto"/>
            <w:noWrap/>
            <w:vAlign w:val="bottom"/>
            <w:hideMark/>
          </w:tcPr>
          <w:p w14:paraId="4350A3B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15250</w:t>
            </w:r>
          </w:p>
        </w:tc>
        <w:tc>
          <w:tcPr>
            <w:tcW w:w="1226" w:type="dxa"/>
            <w:tcBorders>
              <w:top w:val="nil"/>
              <w:left w:val="nil"/>
              <w:bottom w:val="nil"/>
              <w:right w:val="nil"/>
            </w:tcBorders>
            <w:shd w:val="clear" w:color="auto" w:fill="auto"/>
            <w:noWrap/>
            <w:vAlign w:val="bottom"/>
            <w:hideMark/>
          </w:tcPr>
          <w:p w14:paraId="07A5A9A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796B37E6"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214C5B8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-0.055</w:t>
            </w:r>
          </w:p>
        </w:tc>
      </w:tr>
      <w:tr w:rsidR="002D7DA5" w:rsidRPr="00D71F14" w14:paraId="7C3F51DC" w14:textId="77777777" w:rsidTr="002D7DA5">
        <w:trPr>
          <w:trHeight w:hRule="exact" w:val="227"/>
        </w:trPr>
        <w:tc>
          <w:tcPr>
            <w:tcW w:w="1506" w:type="dxa"/>
            <w:tcBorders>
              <w:top w:val="nil"/>
              <w:left w:val="nil"/>
              <w:bottom w:val="nil"/>
              <w:right w:val="nil"/>
            </w:tcBorders>
            <w:shd w:val="clear" w:color="auto" w:fill="auto"/>
            <w:noWrap/>
            <w:vAlign w:val="bottom"/>
            <w:hideMark/>
          </w:tcPr>
          <w:p w14:paraId="4B1086F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5416546C"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Affx-34461828</w:t>
            </w:r>
          </w:p>
        </w:tc>
        <w:tc>
          <w:tcPr>
            <w:tcW w:w="1686" w:type="dxa"/>
            <w:tcBorders>
              <w:top w:val="nil"/>
              <w:left w:val="nil"/>
              <w:bottom w:val="nil"/>
              <w:right w:val="nil"/>
            </w:tcBorders>
            <w:shd w:val="clear" w:color="auto" w:fill="auto"/>
            <w:noWrap/>
            <w:vAlign w:val="bottom"/>
            <w:hideMark/>
          </w:tcPr>
          <w:p w14:paraId="77B190E4"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15452</w:t>
            </w:r>
          </w:p>
        </w:tc>
        <w:tc>
          <w:tcPr>
            <w:tcW w:w="1226" w:type="dxa"/>
            <w:tcBorders>
              <w:top w:val="nil"/>
              <w:left w:val="nil"/>
              <w:bottom w:val="nil"/>
              <w:right w:val="nil"/>
            </w:tcBorders>
            <w:shd w:val="clear" w:color="auto" w:fill="auto"/>
            <w:noWrap/>
            <w:vAlign w:val="bottom"/>
            <w:hideMark/>
          </w:tcPr>
          <w:p w14:paraId="72107CF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7D97704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35BBAF42"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0.071</w:t>
            </w:r>
          </w:p>
        </w:tc>
      </w:tr>
      <w:tr w:rsidR="002D7DA5" w:rsidRPr="00D71F14" w14:paraId="116DCDF1" w14:textId="77777777" w:rsidTr="002D7DA5">
        <w:trPr>
          <w:trHeight w:hRule="exact" w:val="227"/>
        </w:trPr>
        <w:tc>
          <w:tcPr>
            <w:tcW w:w="1506" w:type="dxa"/>
            <w:tcBorders>
              <w:top w:val="nil"/>
              <w:left w:val="nil"/>
              <w:bottom w:val="nil"/>
              <w:right w:val="nil"/>
            </w:tcBorders>
            <w:shd w:val="clear" w:color="auto" w:fill="auto"/>
            <w:noWrap/>
            <w:vAlign w:val="bottom"/>
            <w:hideMark/>
          </w:tcPr>
          <w:p w14:paraId="243471C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0AFE1872"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Affx-89025690</w:t>
            </w:r>
          </w:p>
        </w:tc>
        <w:tc>
          <w:tcPr>
            <w:tcW w:w="1686" w:type="dxa"/>
            <w:tcBorders>
              <w:top w:val="nil"/>
              <w:left w:val="nil"/>
              <w:bottom w:val="nil"/>
              <w:right w:val="nil"/>
            </w:tcBorders>
            <w:shd w:val="clear" w:color="auto" w:fill="auto"/>
            <w:noWrap/>
            <w:vAlign w:val="bottom"/>
            <w:hideMark/>
          </w:tcPr>
          <w:p w14:paraId="50FC7A85"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15693</w:t>
            </w:r>
          </w:p>
        </w:tc>
        <w:tc>
          <w:tcPr>
            <w:tcW w:w="1226" w:type="dxa"/>
            <w:tcBorders>
              <w:top w:val="nil"/>
              <w:left w:val="nil"/>
              <w:bottom w:val="nil"/>
              <w:right w:val="nil"/>
            </w:tcBorders>
            <w:shd w:val="clear" w:color="auto" w:fill="auto"/>
            <w:noWrap/>
            <w:vAlign w:val="bottom"/>
            <w:hideMark/>
          </w:tcPr>
          <w:p w14:paraId="00F5277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57F8EB2F"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03633ED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-0.103</w:t>
            </w:r>
          </w:p>
        </w:tc>
      </w:tr>
      <w:tr w:rsidR="002D7DA5" w:rsidRPr="00D71F14" w14:paraId="1517A39D" w14:textId="77777777" w:rsidTr="002D7DA5">
        <w:trPr>
          <w:trHeight w:hRule="exact" w:val="227"/>
        </w:trPr>
        <w:tc>
          <w:tcPr>
            <w:tcW w:w="1506" w:type="dxa"/>
            <w:tcBorders>
              <w:top w:val="nil"/>
              <w:left w:val="nil"/>
              <w:bottom w:val="nil"/>
              <w:right w:val="nil"/>
            </w:tcBorders>
            <w:shd w:val="clear" w:color="auto" w:fill="auto"/>
            <w:noWrap/>
            <w:vAlign w:val="bottom"/>
            <w:hideMark/>
          </w:tcPr>
          <w:p w14:paraId="3C824D4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6DDA5AA7"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Affx-89025698</w:t>
            </w:r>
          </w:p>
        </w:tc>
        <w:tc>
          <w:tcPr>
            <w:tcW w:w="1686" w:type="dxa"/>
            <w:tcBorders>
              <w:top w:val="nil"/>
              <w:left w:val="nil"/>
              <w:bottom w:val="nil"/>
              <w:right w:val="nil"/>
            </w:tcBorders>
            <w:shd w:val="clear" w:color="auto" w:fill="auto"/>
            <w:noWrap/>
            <w:vAlign w:val="bottom"/>
            <w:hideMark/>
          </w:tcPr>
          <w:p w14:paraId="6CD4A0AB"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15812</w:t>
            </w:r>
          </w:p>
        </w:tc>
        <w:tc>
          <w:tcPr>
            <w:tcW w:w="1226" w:type="dxa"/>
            <w:tcBorders>
              <w:top w:val="nil"/>
              <w:left w:val="nil"/>
              <w:bottom w:val="nil"/>
              <w:right w:val="nil"/>
            </w:tcBorders>
            <w:shd w:val="clear" w:color="auto" w:fill="auto"/>
            <w:noWrap/>
            <w:vAlign w:val="bottom"/>
            <w:hideMark/>
          </w:tcPr>
          <w:p w14:paraId="34249E75"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G</w:t>
            </w:r>
          </w:p>
        </w:tc>
        <w:tc>
          <w:tcPr>
            <w:tcW w:w="1084" w:type="dxa"/>
            <w:tcBorders>
              <w:top w:val="nil"/>
              <w:left w:val="nil"/>
              <w:bottom w:val="nil"/>
              <w:right w:val="nil"/>
            </w:tcBorders>
            <w:shd w:val="clear" w:color="auto" w:fill="auto"/>
            <w:noWrap/>
            <w:vAlign w:val="bottom"/>
            <w:hideMark/>
          </w:tcPr>
          <w:p w14:paraId="7BDFBC5A"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w:t>
            </w:r>
          </w:p>
        </w:tc>
        <w:tc>
          <w:tcPr>
            <w:tcW w:w="994" w:type="dxa"/>
            <w:tcBorders>
              <w:top w:val="nil"/>
              <w:left w:val="nil"/>
              <w:bottom w:val="nil"/>
              <w:right w:val="nil"/>
            </w:tcBorders>
            <w:shd w:val="clear" w:color="auto" w:fill="auto"/>
            <w:noWrap/>
            <w:vAlign w:val="bottom"/>
            <w:hideMark/>
          </w:tcPr>
          <w:p w14:paraId="5149BE55"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0.076</w:t>
            </w:r>
          </w:p>
        </w:tc>
      </w:tr>
      <w:tr w:rsidR="002D7DA5" w:rsidRPr="00D71F14" w14:paraId="2BE4B53E" w14:textId="77777777" w:rsidTr="002D7DA5">
        <w:trPr>
          <w:trHeight w:hRule="exact" w:val="227"/>
        </w:trPr>
        <w:tc>
          <w:tcPr>
            <w:tcW w:w="1506" w:type="dxa"/>
            <w:tcBorders>
              <w:top w:val="nil"/>
              <w:left w:val="nil"/>
              <w:bottom w:val="nil"/>
              <w:right w:val="nil"/>
            </w:tcBorders>
            <w:shd w:val="clear" w:color="auto" w:fill="auto"/>
            <w:noWrap/>
            <w:vAlign w:val="bottom"/>
            <w:hideMark/>
          </w:tcPr>
          <w:p w14:paraId="46EC849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7AA87F48"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Affx-79381714</w:t>
            </w:r>
          </w:p>
        </w:tc>
        <w:tc>
          <w:tcPr>
            <w:tcW w:w="1686" w:type="dxa"/>
            <w:tcBorders>
              <w:top w:val="nil"/>
              <w:left w:val="nil"/>
              <w:bottom w:val="nil"/>
              <w:right w:val="nil"/>
            </w:tcBorders>
            <w:shd w:val="clear" w:color="auto" w:fill="auto"/>
            <w:noWrap/>
            <w:vAlign w:val="bottom"/>
            <w:hideMark/>
          </w:tcPr>
          <w:p w14:paraId="2D27DDDA"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15833</w:t>
            </w:r>
          </w:p>
        </w:tc>
        <w:tc>
          <w:tcPr>
            <w:tcW w:w="1226" w:type="dxa"/>
            <w:tcBorders>
              <w:top w:val="nil"/>
              <w:left w:val="nil"/>
              <w:bottom w:val="nil"/>
              <w:right w:val="nil"/>
            </w:tcBorders>
            <w:shd w:val="clear" w:color="auto" w:fill="auto"/>
            <w:noWrap/>
            <w:vAlign w:val="bottom"/>
            <w:hideMark/>
          </w:tcPr>
          <w:p w14:paraId="6D76AED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1084" w:type="dxa"/>
            <w:tcBorders>
              <w:top w:val="nil"/>
              <w:left w:val="nil"/>
              <w:bottom w:val="nil"/>
              <w:right w:val="nil"/>
            </w:tcBorders>
            <w:shd w:val="clear" w:color="auto" w:fill="auto"/>
            <w:noWrap/>
            <w:vAlign w:val="bottom"/>
            <w:hideMark/>
          </w:tcPr>
          <w:p w14:paraId="7D1F36BD"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994" w:type="dxa"/>
            <w:tcBorders>
              <w:top w:val="nil"/>
              <w:left w:val="nil"/>
              <w:bottom w:val="nil"/>
              <w:right w:val="nil"/>
            </w:tcBorders>
            <w:shd w:val="clear" w:color="auto" w:fill="auto"/>
            <w:noWrap/>
            <w:vAlign w:val="bottom"/>
            <w:hideMark/>
          </w:tcPr>
          <w:p w14:paraId="3183E493"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-0.081</w:t>
            </w:r>
          </w:p>
        </w:tc>
      </w:tr>
      <w:tr w:rsidR="002D7DA5" w:rsidRPr="00D71F14" w14:paraId="7223ABF8" w14:textId="77777777" w:rsidTr="002D7DA5">
        <w:trPr>
          <w:trHeight w:hRule="exact" w:val="227"/>
        </w:trPr>
        <w:tc>
          <w:tcPr>
            <w:tcW w:w="1506" w:type="dxa"/>
            <w:tcBorders>
              <w:top w:val="nil"/>
              <w:left w:val="nil"/>
              <w:bottom w:val="nil"/>
              <w:right w:val="nil"/>
            </w:tcBorders>
            <w:shd w:val="clear" w:color="auto" w:fill="auto"/>
            <w:noWrap/>
            <w:vAlign w:val="bottom"/>
            <w:hideMark/>
          </w:tcPr>
          <w:p w14:paraId="0009DD33"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MT</w:t>
            </w:r>
          </w:p>
        </w:tc>
        <w:tc>
          <w:tcPr>
            <w:tcW w:w="1911" w:type="dxa"/>
            <w:tcBorders>
              <w:top w:val="nil"/>
              <w:left w:val="nil"/>
              <w:bottom w:val="nil"/>
              <w:right w:val="nil"/>
            </w:tcBorders>
            <w:shd w:val="clear" w:color="auto" w:fill="auto"/>
            <w:noWrap/>
            <w:vAlign w:val="bottom"/>
            <w:hideMark/>
          </w:tcPr>
          <w:p w14:paraId="1577A08E"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Affx-79443532</w:t>
            </w:r>
          </w:p>
        </w:tc>
        <w:tc>
          <w:tcPr>
            <w:tcW w:w="1686" w:type="dxa"/>
            <w:tcBorders>
              <w:top w:val="nil"/>
              <w:left w:val="nil"/>
              <w:bottom w:val="nil"/>
              <w:right w:val="nil"/>
            </w:tcBorders>
            <w:shd w:val="clear" w:color="auto" w:fill="auto"/>
            <w:noWrap/>
            <w:vAlign w:val="bottom"/>
            <w:hideMark/>
          </w:tcPr>
          <w:p w14:paraId="295735D0"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16362</w:t>
            </w:r>
          </w:p>
        </w:tc>
        <w:tc>
          <w:tcPr>
            <w:tcW w:w="1226" w:type="dxa"/>
            <w:tcBorders>
              <w:top w:val="nil"/>
              <w:left w:val="nil"/>
              <w:bottom w:val="nil"/>
              <w:right w:val="nil"/>
            </w:tcBorders>
            <w:shd w:val="clear" w:color="auto" w:fill="auto"/>
            <w:noWrap/>
            <w:vAlign w:val="bottom"/>
            <w:hideMark/>
          </w:tcPr>
          <w:p w14:paraId="11B845F9"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T</w:t>
            </w:r>
          </w:p>
        </w:tc>
        <w:tc>
          <w:tcPr>
            <w:tcW w:w="1084" w:type="dxa"/>
            <w:tcBorders>
              <w:top w:val="nil"/>
              <w:left w:val="nil"/>
              <w:bottom w:val="nil"/>
              <w:right w:val="nil"/>
            </w:tcBorders>
            <w:shd w:val="clear" w:color="auto" w:fill="auto"/>
            <w:noWrap/>
            <w:vAlign w:val="bottom"/>
            <w:hideMark/>
          </w:tcPr>
          <w:p w14:paraId="656127D0" w14:textId="77777777" w:rsidR="002D7DA5" w:rsidRPr="00D71F14" w:rsidRDefault="002D7DA5" w:rsidP="002D7DA5">
            <w:pPr>
              <w:rPr>
                <w:rFonts w:ascii="Arial" w:hAnsi="Arial" w:cs="Arial"/>
                <w:color w:val="000000"/>
                <w:sz w:val="20"/>
                <w:szCs w:val="20"/>
                <w:lang w:val="en-GB"/>
              </w:rPr>
            </w:pPr>
            <w:r w:rsidRPr="00D71F14">
              <w:rPr>
                <w:rFonts w:ascii="Arial" w:hAnsi="Arial" w:cs="Arial"/>
                <w:color w:val="000000"/>
                <w:sz w:val="20"/>
                <w:szCs w:val="20"/>
                <w:lang w:val="en-GB"/>
              </w:rPr>
              <w:t>C</w:t>
            </w:r>
          </w:p>
        </w:tc>
        <w:tc>
          <w:tcPr>
            <w:tcW w:w="994" w:type="dxa"/>
            <w:tcBorders>
              <w:top w:val="nil"/>
              <w:left w:val="nil"/>
              <w:bottom w:val="nil"/>
              <w:right w:val="nil"/>
            </w:tcBorders>
            <w:shd w:val="clear" w:color="auto" w:fill="auto"/>
            <w:noWrap/>
            <w:vAlign w:val="bottom"/>
            <w:hideMark/>
          </w:tcPr>
          <w:p w14:paraId="5B4145E8" w14:textId="77777777" w:rsidR="002D7DA5" w:rsidRPr="00D71F14" w:rsidRDefault="002D7DA5" w:rsidP="002D7DA5">
            <w:pPr>
              <w:jc w:val="right"/>
              <w:rPr>
                <w:rFonts w:ascii="Arial" w:hAnsi="Arial" w:cs="Arial"/>
                <w:color w:val="000000"/>
                <w:sz w:val="20"/>
                <w:szCs w:val="20"/>
                <w:lang w:val="en-GB"/>
              </w:rPr>
            </w:pPr>
            <w:r w:rsidRPr="00D71F14">
              <w:rPr>
                <w:rFonts w:ascii="Arial" w:hAnsi="Arial" w:cs="Arial"/>
                <w:color w:val="000000"/>
                <w:sz w:val="20"/>
                <w:szCs w:val="20"/>
                <w:lang w:val="en-GB"/>
              </w:rPr>
              <w:t>0.041</w:t>
            </w:r>
          </w:p>
        </w:tc>
      </w:tr>
    </w:tbl>
    <w:p w14:paraId="48336D4E" w14:textId="5C1D7AB9" w:rsidR="00321333" w:rsidRPr="00D71F14" w:rsidRDefault="00321333">
      <w:pPr>
        <w:rPr>
          <w:rFonts w:ascii="Arial" w:hAnsi="Arial" w:cs="Arial"/>
          <w:b/>
          <w:lang w:val="en-GB"/>
        </w:rPr>
      </w:pPr>
      <w:r w:rsidRPr="00D71F14">
        <w:rPr>
          <w:rFonts w:ascii="Arial" w:hAnsi="Arial" w:cs="Arial"/>
          <w:b/>
          <w:lang w:val="en-GB"/>
        </w:rPr>
        <w:t xml:space="preserve"> </w:t>
      </w:r>
      <w:r w:rsidRPr="00D71F14">
        <w:rPr>
          <w:rFonts w:ascii="Arial" w:hAnsi="Arial" w:cs="Arial"/>
          <w:b/>
          <w:lang w:val="en-GB"/>
        </w:rPr>
        <w:br w:type="page"/>
      </w:r>
    </w:p>
    <w:p w14:paraId="7BC16D70" w14:textId="60713C3A" w:rsidR="009F036C" w:rsidRDefault="009F036C" w:rsidP="00B90758">
      <w:pPr>
        <w:spacing w:after="120" w:line="276" w:lineRule="auto"/>
        <w:rPr>
          <w:rFonts w:ascii="Arial" w:hAnsi="Arial" w:cs="Arial"/>
          <w:b/>
          <w:lang w:val="en-GB"/>
        </w:rPr>
      </w:pPr>
      <w:r w:rsidRPr="009F036C">
        <w:rPr>
          <w:rFonts w:ascii="Arial" w:hAnsi="Arial" w:cs="Arial"/>
          <w:b/>
          <w:lang w:val="en-GB"/>
        </w:rPr>
        <w:lastRenderedPageBreak/>
        <w:t>Supplementary Table S2. Effect sizes (slope), 95% CIs and P-Value of associations</w:t>
      </w:r>
      <w:r w:rsidR="00B90758">
        <w:rPr>
          <w:rFonts w:ascii="Arial" w:hAnsi="Arial" w:cs="Arial"/>
          <w:b/>
          <w:lang w:val="en-GB"/>
        </w:rPr>
        <w:t xml:space="preserve"> </w:t>
      </w:r>
      <w:r w:rsidRPr="009F036C">
        <w:rPr>
          <w:rFonts w:ascii="Arial" w:hAnsi="Arial" w:cs="Arial"/>
          <w:b/>
          <w:lang w:val="en-GB"/>
        </w:rPr>
        <w:t>depicted in Figure 1</w:t>
      </w:r>
    </w:p>
    <w:p w14:paraId="49FE51C3" w14:textId="77777777" w:rsidR="009F036C" w:rsidRDefault="009F036C" w:rsidP="00B90758">
      <w:pPr>
        <w:spacing w:after="120" w:line="276" w:lineRule="auto"/>
        <w:rPr>
          <w:rFonts w:ascii="Arial" w:hAnsi="Arial" w:cs="Arial"/>
          <w:b/>
          <w:lang w:val="en-GB"/>
        </w:rPr>
      </w:pPr>
      <w:r w:rsidRPr="009F036C">
        <w:rPr>
          <w:rFonts w:ascii="Arial" w:hAnsi="Arial" w:cs="Arial"/>
          <w:b/>
          <w:lang w:val="en-GB"/>
        </w:rPr>
        <w:t>Supplementary Table S3. Effect sizes (slope), 95% CIs and P-Value of associations depicted in Figure 2A</w:t>
      </w:r>
    </w:p>
    <w:p w14:paraId="1DB2C5DA" w14:textId="2538AA00" w:rsidR="009F036C" w:rsidRPr="00D71F14" w:rsidRDefault="009F036C" w:rsidP="00B90758">
      <w:pPr>
        <w:spacing w:after="120" w:line="276" w:lineRule="auto"/>
        <w:rPr>
          <w:rFonts w:ascii="Arial" w:hAnsi="Arial" w:cs="Arial"/>
          <w:b/>
          <w:lang w:val="en-GB"/>
        </w:rPr>
      </w:pPr>
      <w:r w:rsidRPr="009F036C">
        <w:rPr>
          <w:rFonts w:ascii="Arial" w:hAnsi="Arial" w:cs="Arial"/>
          <w:b/>
          <w:lang w:val="en-GB"/>
        </w:rPr>
        <w:t>Supplementary Table S4. Effect sizes (slope), 95% CIs and P-Value of associations depicted in Figure 2B</w:t>
      </w:r>
    </w:p>
    <w:p w14:paraId="7289AF60" w14:textId="70C59465" w:rsidR="006E3CF7" w:rsidRPr="00D71F14" w:rsidRDefault="006E3CF7" w:rsidP="00B90758">
      <w:pPr>
        <w:spacing w:after="120" w:line="276" w:lineRule="auto"/>
        <w:rPr>
          <w:rFonts w:ascii="Arial" w:hAnsi="Arial" w:cs="Arial"/>
          <w:b/>
          <w:lang w:val="en-GB"/>
        </w:rPr>
      </w:pPr>
      <w:r w:rsidRPr="00D71F14">
        <w:rPr>
          <w:rFonts w:ascii="Arial" w:hAnsi="Arial" w:cs="Arial"/>
          <w:b/>
          <w:lang w:val="en-GB"/>
        </w:rPr>
        <w:t>Supplementary Table S</w:t>
      </w:r>
      <w:r w:rsidR="00091D00">
        <w:rPr>
          <w:rFonts w:ascii="Arial" w:hAnsi="Arial" w:cs="Arial"/>
          <w:b/>
          <w:lang w:val="en-GB"/>
        </w:rPr>
        <w:t>5</w:t>
      </w:r>
      <w:r w:rsidRPr="00D71F14">
        <w:rPr>
          <w:rFonts w:ascii="Arial" w:hAnsi="Arial" w:cs="Arial"/>
          <w:b/>
          <w:lang w:val="en-GB"/>
        </w:rPr>
        <w:t>. Genome-wide significant loci associated with MT abundance</w:t>
      </w:r>
    </w:p>
    <w:p w14:paraId="60DA9B10" w14:textId="6E5BC24A" w:rsidR="00D55D40" w:rsidRPr="00D71F14" w:rsidRDefault="00321333" w:rsidP="00B90758">
      <w:pPr>
        <w:spacing w:after="120" w:line="276" w:lineRule="auto"/>
        <w:rPr>
          <w:rFonts w:ascii="Arial" w:hAnsi="Arial" w:cs="Arial"/>
          <w:b/>
          <w:lang w:val="en-GB"/>
        </w:rPr>
      </w:pPr>
      <w:r w:rsidRPr="00D71F14">
        <w:rPr>
          <w:rFonts w:ascii="Arial" w:hAnsi="Arial" w:cs="Arial"/>
          <w:b/>
          <w:lang w:val="en-GB"/>
        </w:rPr>
        <w:t>Supplementary Table S</w:t>
      </w:r>
      <w:r w:rsidR="00091D00">
        <w:rPr>
          <w:rFonts w:ascii="Arial" w:hAnsi="Arial" w:cs="Arial"/>
          <w:b/>
          <w:lang w:val="en-GB"/>
        </w:rPr>
        <w:t>6</w:t>
      </w:r>
      <w:r w:rsidRPr="00D71F14">
        <w:rPr>
          <w:rFonts w:ascii="Arial" w:hAnsi="Arial" w:cs="Arial"/>
          <w:b/>
          <w:lang w:val="en-GB"/>
        </w:rPr>
        <w:t>. Genes with a significant burden of common variants</w:t>
      </w:r>
    </w:p>
    <w:p w14:paraId="12242D79" w14:textId="5D175208" w:rsidR="00481F2C" w:rsidRDefault="00481F2C" w:rsidP="00B90758">
      <w:pPr>
        <w:spacing w:after="120" w:line="276" w:lineRule="auto"/>
        <w:rPr>
          <w:rFonts w:ascii="Arial" w:hAnsi="Arial" w:cs="Arial"/>
          <w:b/>
          <w:lang w:val="en-GB"/>
        </w:rPr>
      </w:pPr>
      <w:r w:rsidRPr="00D71F14">
        <w:rPr>
          <w:rFonts w:ascii="Arial" w:hAnsi="Arial" w:cs="Arial"/>
          <w:b/>
          <w:lang w:val="en-GB"/>
        </w:rPr>
        <w:t>Supplementary Table S</w:t>
      </w:r>
      <w:r w:rsidR="00091D00">
        <w:rPr>
          <w:rFonts w:ascii="Arial" w:hAnsi="Arial" w:cs="Arial"/>
          <w:b/>
          <w:lang w:val="en-GB"/>
        </w:rPr>
        <w:t>7</w:t>
      </w:r>
      <w:r w:rsidRPr="00D71F14">
        <w:rPr>
          <w:rFonts w:ascii="Arial" w:hAnsi="Arial" w:cs="Arial"/>
          <w:b/>
          <w:lang w:val="en-GB"/>
        </w:rPr>
        <w:t>. Pathway overrepresentation analysis (ORA) results</w:t>
      </w:r>
    </w:p>
    <w:p w14:paraId="06297DEB" w14:textId="7CAB65A8" w:rsidR="00FE64E6" w:rsidRPr="00D71F14" w:rsidRDefault="00FE64E6" w:rsidP="00B90758">
      <w:pPr>
        <w:spacing w:after="120" w:line="276" w:lineRule="auto"/>
        <w:rPr>
          <w:rFonts w:ascii="Arial" w:hAnsi="Arial" w:cs="Arial"/>
          <w:b/>
          <w:lang w:val="en-GB"/>
        </w:rPr>
      </w:pPr>
      <w:r w:rsidRPr="00D71F14">
        <w:rPr>
          <w:rFonts w:ascii="Arial" w:hAnsi="Arial" w:cs="Arial"/>
          <w:b/>
          <w:lang w:val="en-GB"/>
        </w:rPr>
        <w:t>Supplementary Table S</w:t>
      </w:r>
      <w:r>
        <w:rPr>
          <w:rFonts w:ascii="Arial" w:hAnsi="Arial" w:cs="Arial"/>
          <w:b/>
          <w:lang w:val="en-GB"/>
        </w:rPr>
        <w:t>8</w:t>
      </w:r>
      <w:r w:rsidRPr="00D71F14">
        <w:rPr>
          <w:rFonts w:ascii="Arial" w:hAnsi="Arial" w:cs="Arial"/>
          <w:b/>
          <w:lang w:val="en-GB"/>
        </w:rPr>
        <w:t xml:space="preserve">. </w:t>
      </w:r>
      <w:r>
        <w:rPr>
          <w:rFonts w:ascii="Arial" w:hAnsi="Arial" w:cs="Arial"/>
          <w:b/>
          <w:lang w:val="en-GB"/>
        </w:rPr>
        <w:t>Phenome</w:t>
      </w:r>
      <w:r w:rsidRPr="00D71F14">
        <w:rPr>
          <w:rFonts w:ascii="Arial" w:hAnsi="Arial" w:cs="Arial"/>
          <w:b/>
          <w:lang w:val="en-GB"/>
        </w:rPr>
        <w:t xml:space="preserve">-wide significant </w:t>
      </w:r>
      <w:r>
        <w:rPr>
          <w:rFonts w:ascii="Arial" w:hAnsi="Arial" w:cs="Arial"/>
          <w:b/>
          <w:lang w:val="en-GB"/>
        </w:rPr>
        <w:t>diseases</w:t>
      </w:r>
      <w:r w:rsidRPr="00D71F14">
        <w:rPr>
          <w:rFonts w:ascii="Arial" w:hAnsi="Arial" w:cs="Arial"/>
          <w:b/>
          <w:lang w:val="en-GB"/>
        </w:rPr>
        <w:t xml:space="preserve"> associated with MT abundance</w:t>
      </w:r>
    </w:p>
    <w:p w14:paraId="62B2F337" w14:textId="77777777" w:rsidR="00FE64E6" w:rsidRPr="00D71F14" w:rsidRDefault="00FE64E6" w:rsidP="007D7EC5">
      <w:pPr>
        <w:rPr>
          <w:rFonts w:ascii="Arial" w:hAnsi="Arial" w:cs="Arial"/>
          <w:b/>
          <w:lang w:val="en-GB"/>
        </w:rPr>
      </w:pPr>
    </w:p>
    <w:p w14:paraId="46AAAE93" w14:textId="77777777" w:rsidR="00357F8C" w:rsidRPr="00D71F14" w:rsidRDefault="00357F8C" w:rsidP="007D7EC5">
      <w:pPr>
        <w:rPr>
          <w:rFonts w:ascii="Arial" w:hAnsi="Arial" w:cs="Arial"/>
          <w:b/>
          <w:lang w:val="en-GB"/>
        </w:rPr>
      </w:pPr>
    </w:p>
    <w:p w14:paraId="05BD0A3B" w14:textId="77777777" w:rsidR="00BC56E9" w:rsidRPr="00D71F14" w:rsidRDefault="00BC56E9" w:rsidP="007D7EC5">
      <w:pPr>
        <w:rPr>
          <w:rFonts w:ascii="Arial" w:hAnsi="Arial" w:cs="Arial"/>
          <w:b/>
          <w:lang w:val="en-GB"/>
        </w:rPr>
      </w:pPr>
    </w:p>
    <w:sectPr w:rsidR="00BC56E9" w:rsidRPr="00D71F14" w:rsidSect="00F74870">
      <w:pgSz w:w="11900" w:h="16840"/>
      <w:pgMar w:top="708" w:right="986" w:bottom="1417" w:left="85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006CCE" w14:textId="77777777" w:rsidR="0095208D" w:rsidRDefault="0095208D" w:rsidP="000704E1">
      <w:r>
        <w:separator/>
      </w:r>
    </w:p>
  </w:endnote>
  <w:endnote w:type="continuationSeparator" w:id="0">
    <w:p w14:paraId="64DF943C" w14:textId="77777777" w:rsidR="0095208D" w:rsidRDefault="0095208D" w:rsidP="00070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896397881"/>
      <w:docPartObj>
        <w:docPartGallery w:val="Page Numbers (Bottom of Page)"/>
        <w:docPartUnique/>
      </w:docPartObj>
    </w:sdtPr>
    <w:sdtEndPr>
      <w:rPr>
        <w:rStyle w:val="PageNumber"/>
      </w:rPr>
    </w:sdtEndPr>
    <w:sdtContent>
      <w:p w14:paraId="4414E0C4" w14:textId="3B0F5323" w:rsidR="0095208D" w:rsidRDefault="0095208D" w:rsidP="0095208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A0C0E5" w14:textId="77777777" w:rsidR="0095208D" w:rsidRDefault="0095208D" w:rsidP="002E2A3F">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47666441"/>
      <w:docPartObj>
        <w:docPartGallery w:val="Page Numbers (Bottom of Page)"/>
        <w:docPartUnique/>
      </w:docPartObj>
    </w:sdtPr>
    <w:sdtEndPr>
      <w:rPr>
        <w:rStyle w:val="PageNumber"/>
      </w:rPr>
    </w:sdtEndPr>
    <w:sdtContent>
      <w:p w14:paraId="1FCEB22D" w14:textId="3AE0EDC9" w:rsidR="0095208D" w:rsidRDefault="0095208D" w:rsidP="0095208D">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895987">
          <w:rPr>
            <w:rStyle w:val="PageNumber"/>
            <w:noProof/>
          </w:rPr>
          <w:t>6</w:t>
        </w:r>
        <w:r>
          <w:rPr>
            <w:rStyle w:val="PageNumber"/>
          </w:rPr>
          <w:fldChar w:fldCharType="end"/>
        </w:r>
      </w:p>
    </w:sdtContent>
  </w:sdt>
  <w:p w14:paraId="5FD59554" w14:textId="77777777" w:rsidR="0095208D" w:rsidRDefault="0095208D" w:rsidP="002E2A3F">
    <w:pPr>
      <w:pStyle w:val="Footer"/>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E19DC7" w14:textId="77777777" w:rsidR="0095208D" w:rsidRDefault="0095208D" w:rsidP="000704E1">
      <w:r>
        <w:separator/>
      </w:r>
    </w:p>
  </w:footnote>
  <w:footnote w:type="continuationSeparator" w:id="0">
    <w:p w14:paraId="735831CD" w14:textId="77777777" w:rsidR="0095208D" w:rsidRDefault="0095208D" w:rsidP="00070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63F96"/>
    <w:multiLevelType w:val="hybridMultilevel"/>
    <w:tmpl w:val="45986A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CC1100"/>
    <w:multiLevelType w:val="hybridMultilevel"/>
    <w:tmpl w:val="C9C087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016998"/>
    <w:multiLevelType w:val="hybridMultilevel"/>
    <w:tmpl w:val="9CEA3E62"/>
    <w:lvl w:ilvl="0" w:tplc="3624929A">
      <w:start w:val="1"/>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D54758F"/>
    <w:multiLevelType w:val="hybridMultilevel"/>
    <w:tmpl w:val="A99A2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EB0039"/>
    <w:multiLevelType w:val="hybridMultilevel"/>
    <w:tmpl w:val="703E5FDA"/>
    <w:lvl w:ilvl="0" w:tplc="910C13A8">
      <w:start w:val="5"/>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77570C"/>
    <w:multiLevelType w:val="hybridMultilevel"/>
    <w:tmpl w:val="F1CE23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3A5B45"/>
    <w:multiLevelType w:val="hybridMultilevel"/>
    <w:tmpl w:val="B72CA812"/>
    <w:lvl w:ilvl="0" w:tplc="F128398A">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EB4139"/>
    <w:multiLevelType w:val="multilevel"/>
    <w:tmpl w:val="F544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C90338"/>
    <w:multiLevelType w:val="hybridMultilevel"/>
    <w:tmpl w:val="C170A054"/>
    <w:lvl w:ilvl="0" w:tplc="27E250A8">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0"/>
  </w:num>
  <w:num w:numId="5">
    <w:abstractNumId w:val="3"/>
  </w:num>
  <w:num w:numId="6">
    <w:abstractNumId w:val="1"/>
  </w:num>
  <w:num w:numId="7">
    <w:abstractNumId w:val="4"/>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9D1"/>
    <w:rsid w:val="0000030B"/>
    <w:rsid w:val="0000174B"/>
    <w:rsid w:val="00001B98"/>
    <w:rsid w:val="00002AFB"/>
    <w:rsid w:val="00003B03"/>
    <w:rsid w:val="000051C0"/>
    <w:rsid w:val="00005A7C"/>
    <w:rsid w:val="000060B1"/>
    <w:rsid w:val="000062B0"/>
    <w:rsid w:val="00007524"/>
    <w:rsid w:val="00010020"/>
    <w:rsid w:val="00010B4E"/>
    <w:rsid w:val="00011A1D"/>
    <w:rsid w:val="00011E16"/>
    <w:rsid w:val="0001272A"/>
    <w:rsid w:val="0001279D"/>
    <w:rsid w:val="00012A7D"/>
    <w:rsid w:val="00012E25"/>
    <w:rsid w:val="00013221"/>
    <w:rsid w:val="00014538"/>
    <w:rsid w:val="00014F35"/>
    <w:rsid w:val="000161CB"/>
    <w:rsid w:val="00016B9E"/>
    <w:rsid w:val="00016FEA"/>
    <w:rsid w:val="000174AC"/>
    <w:rsid w:val="00017868"/>
    <w:rsid w:val="00017F1D"/>
    <w:rsid w:val="000202CF"/>
    <w:rsid w:val="0002120A"/>
    <w:rsid w:val="00021492"/>
    <w:rsid w:val="00021A57"/>
    <w:rsid w:val="00022695"/>
    <w:rsid w:val="00022B32"/>
    <w:rsid w:val="000244E0"/>
    <w:rsid w:val="00024893"/>
    <w:rsid w:val="00024D67"/>
    <w:rsid w:val="00026464"/>
    <w:rsid w:val="00026E55"/>
    <w:rsid w:val="0002708A"/>
    <w:rsid w:val="00027348"/>
    <w:rsid w:val="00030CF0"/>
    <w:rsid w:val="0003158D"/>
    <w:rsid w:val="000326A2"/>
    <w:rsid w:val="000330A1"/>
    <w:rsid w:val="0003325B"/>
    <w:rsid w:val="00033C62"/>
    <w:rsid w:val="00034207"/>
    <w:rsid w:val="00034884"/>
    <w:rsid w:val="00040EB6"/>
    <w:rsid w:val="00041E04"/>
    <w:rsid w:val="00042528"/>
    <w:rsid w:val="00042542"/>
    <w:rsid w:val="00042903"/>
    <w:rsid w:val="00042D48"/>
    <w:rsid w:val="00043150"/>
    <w:rsid w:val="000440DE"/>
    <w:rsid w:val="00044148"/>
    <w:rsid w:val="00044158"/>
    <w:rsid w:val="0004435A"/>
    <w:rsid w:val="000445D2"/>
    <w:rsid w:val="00044606"/>
    <w:rsid w:val="000449DA"/>
    <w:rsid w:val="00044FAA"/>
    <w:rsid w:val="00045477"/>
    <w:rsid w:val="00047165"/>
    <w:rsid w:val="000473B7"/>
    <w:rsid w:val="00047DBB"/>
    <w:rsid w:val="000503A1"/>
    <w:rsid w:val="00052F0C"/>
    <w:rsid w:val="00053114"/>
    <w:rsid w:val="000538CC"/>
    <w:rsid w:val="000540BD"/>
    <w:rsid w:val="00054976"/>
    <w:rsid w:val="00057D3D"/>
    <w:rsid w:val="0006071C"/>
    <w:rsid w:val="00060CBD"/>
    <w:rsid w:val="00061271"/>
    <w:rsid w:val="0006152E"/>
    <w:rsid w:val="00061830"/>
    <w:rsid w:val="00061FD6"/>
    <w:rsid w:val="000622DF"/>
    <w:rsid w:val="00062F94"/>
    <w:rsid w:val="000631B4"/>
    <w:rsid w:val="00063367"/>
    <w:rsid w:val="0006393B"/>
    <w:rsid w:val="00063D7B"/>
    <w:rsid w:val="000659B2"/>
    <w:rsid w:val="00065D7A"/>
    <w:rsid w:val="00066577"/>
    <w:rsid w:val="00067152"/>
    <w:rsid w:val="000704E1"/>
    <w:rsid w:val="00070DBF"/>
    <w:rsid w:val="00070E37"/>
    <w:rsid w:val="00072294"/>
    <w:rsid w:val="00072EE0"/>
    <w:rsid w:val="00073415"/>
    <w:rsid w:val="000745AC"/>
    <w:rsid w:val="0007468E"/>
    <w:rsid w:val="000756FC"/>
    <w:rsid w:val="00076563"/>
    <w:rsid w:val="000768D8"/>
    <w:rsid w:val="000771DE"/>
    <w:rsid w:val="00077292"/>
    <w:rsid w:val="00077359"/>
    <w:rsid w:val="000773BA"/>
    <w:rsid w:val="00077519"/>
    <w:rsid w:val="00080FAB"/>
    <w:rsid w:val="00081875"/>
    <w:rsid w:val="0008221E"/>
    <w:rsid w:val="00083D16"/>
    <w:rsid w:val="00084E9B"/>
    <w:rsid w:val="0008535F"/>
    <w:rsid w:val="00085625"/>
    <w:rsid w:val="00085781"/>
    <w:rsid w:val="00086B0C"/>
    <w:rsid w:val="00086B26"/>
    <w:rsid w:val="00086F03"/>
    <w:rsid w:val="00087D1A"/>
    <w:rsid w:val="000911E9"/>
    <w:rsid w:val="00091A29"/>
    <w:rsid w:val="00091B70"/>
    <w:rsid w:val="00091D00"/>
    <w:rsid w:val="00093596"/>
    <w:rsid w:val="0009393B"/>
    <w:rsid w:val="0009445C"/>
    <w:rsid w:val="000944C9"/>
    <w:rsid w:val="00094994"/>
    <w:rsid w:val="00095216"/>
    <w:rsid w:val="000952ED"/>
    <w:rsid w:val="000979B7"/>
    <w:rsid w:val="000A0432"/>
    <w:rsid w:val="000A0D9A"/>
    <w:rsid w:val="000A0F4C"/>
    <w:rsid w:val="000A0F60"/>
    <w:rsid w:val="000A3B8C"/>
    <w:rsid w:val="000A59D6"/>
    <w:rsid w:val="000A6624"/>
    <w:rsid w:val="000A6978"/>
    <w:rsid w:val="000A6DAD"/>
    <w:rsid w:val="000A6E38"/>
    <w:rsid w:val="000A7DFD"/>
    <w:rsid w:val="000A7F19"/>
    <w:rsid w:val="000B05CD"/>
    <w:rsid w:val="000B07CB"/>
    <w:rsid w:val="000B088F"/>
    <w:rsid w:val="000B0BBF"/>
    <w:rsid w:val="000B0F10"/>
    <w:rsid w:val="000B1D7B"/>
    <w:rsid w:val="000B2C40"/>
    <w:rsid w:val="000B3969"/>
    <w:rsid w:val="000B47CE"/>
    <w:rsid w:val="000B7951"/>
    <w:rsid w:val="000B7DA3"/>
    <w:rsid w:val="000C02C3"/>
    <w:rsid w:val="000C0A6B"/>
    <w:rsid w:val="000C0D65"/>
    <w:rsid w:val="000C1BD6"/>
    <w:rsid w:val="000C1E78"/>
    <w:rsid w:val="000C230C"/>
    <w:rsid w:val="000C27CF"/>
    <w:rsid w:val="000C2C47"/>
    <w:rsid w:val="000C2CD9"/>
    <w:rsid w:val="000C2D0B"/>
    <w:rsid w:val="000C2F92"/>
    <w:rsid w:val="000C347F"/>
    <w:rsid w:val="000C367E"/>
    <w:rsid w:val="000C3A98"/>
    <w:rsid w:val="000C3F48"/>
    <w:rsid w:val="000C53E9"/>
    <w:rsid w:val="000C57F3"/>
    <w:rsid w:val="000C6D8C"/>
    <w:rsid w:val="000C7209"/>
    <w:rsid w:val="000D0034"/>
    <w:rsid w:val="000D03BF"/>
    <w:rsid w:val="000D03CD"/>
    <w:rsid w:val="000D25A4"/>
    <w:rsid w:val="000D362D"/>
    <w:rsid w:val="000D5025"/>
    <w:rsid w:val="000D5A82"/>
    <w:rsid w:val="000D7511"/>
    <w:rsid w:val="000E010F"/>
    <w:rsid w:val="000E05B5"/>
    <w:rsid w:val="000E0DC1"/>
    <w:rsid w:val="000E0EC9"/>
    <w:rsid w:val="000E0EDF"/>
    <w:rsid w:val="000E0FE1"/>
    <w:rsid w:val="000E122B"/>
    <w:rsid w:val="000E150E"/>
    <w:rsid w:val="000E153B"/>
    <w:rsid w:val="000E1C6E"/>
    <w:rsid w:val="000E1E31"/>
    <w:rsid w:val="000E2C8E"/>
    <w:rsid w:val="000E2DE6"/>
    <w:rsid w:val="000E4A0C"/>
    <w:rsid w:val="000E5338"/>
    <w:rsid w:val="000E548D"/>
    <w:rsid w:val="000E76C6"/>
    <w:rsid w:val="000F0994"/>
    <w:rsid w:val="000F0A61"/>
    <w:rsid w:val="000F0E8F"/>
    <w:rsid w:val="000F0F92"/>
    <w:rsid w:val="000F24DC"/>
    <w:rsid w:val="000F29E1"/>
    <w:rsid w:val="000F30AE"/>
    <w:rsid w:val="000F3451"/>
    <w:rsid w:val="000F4830"/>
    <w:rsid w:val="000F6009"/>
    <w:rsid w:val="000F7B4F"/>
    <w:rsid w:val="0010046C"/>
    <w:rsid w:val="001005C7"/>
    <w:rsid w:val="001029DA"/>
    <w:rsid w:val="00103166"/>
    <w:rsid w:val="00103AFB"/>
    <w:rsid w:val="00103D45"/>
    <w:rsid w:val="00104031"/>
    <w:rsid w:val="001046BB"/>
    <w:rsid w:val="001048DF"/>
    <w:rsid w:val="0010627B"/>
    <w:rsid w:val="00106D04"/>
    <w:rsid w:val="00107E04"/>
    <w:rsid w:val="001108AD"/>
    <w:rsid w:val="001109AD"/>
    <w:rsid w:val="001111CF"/>
    <w:rsid w:val="00111772"/>
    <w:rsid w:val="00112291"/>
    <w:rsid w:val="00112392"/>
    <w:rsid w:val="0011250D"/>
    <w:rsid w:val="00113979"/>
    <w:rsid w:val="00113AE5"/>
    <w:rsid w:val="00113C39"/>
    <w:rsid w:val="00114514"/>
    <w:rsid w:val="00114C99"/>
    <w:rsid w:val="00115473"/>
    <w:rsid w:val="00115D0D"/>
    <w:rsid w:val="001160F7"/>
    <w:rsid w:val="00116801"/>
    <w:rsid w:val="00116FE4"/>
    <w:rsid w:val="001172E8"/>
    <w:rsid w:val="00117F52"/>
    <w:rsid w:val="001209E2"/>
    <w:rsid w:val="00120FA1"/>
    <w:rsid w:val="001216FB"/>
    <w:rsid w:val="00121DE0"/>
    <w:rsid w:val="00121E5B"/>
    <w:rsid w:val="001226D3"/>
    <w:rsid w:val="00123015"/>
    <w:rsid w:val="00123D73"/>
    <w:rsid w:val="00123E6A"/>
    <w:rsid w:val="001252D8"/>
    <w:rsid w:val="00125639"/>
    <w:rsid w:val="00125DFE"/>
    <w:rsid w:val="00126406"/>
    <w:rsid w:val="00130CCE"/>
    <w:rsid w:val="0013137C"/>
    <w:rsid w:val="001314EE"/>
    <w:rsid w:val="001319A6"/>
    <w:rsid w:val="00132161"/>
    <w:rsid w:val="001326F9"/>
    <w:rsid w:val="00132F38"/>
    <w:rsid w:val="001335E0"/>
    <w:rsid w:val="00133A13"/>
    <w:rsid w:val="00133E11"/>
    <w:rsid w:val="00134747"/>
    <w:rsid w:val="00134A39"/>
    <w:rsid w:val="00134E6B"/>
    <w:rsid w:val="00135203"/>
    <w:rsid w:val="0013521B"/>
    <w:rsid w:val="00135AC5"/>
    <w:rsid w:val="00135F50"/>
    <w:rsid w:val="00136FBF"/>
    <w:rsid w:val="00137073"/>
    <w:rsid w:val="0013720D"/>
    <w:rsid w:val="00137334"/>
    <w:rsid w:val="00137AC5"/>
    <w:rsid w:val="00140260"/>
    <w:rsid w:val="0014061E"/>
    <w:rsid w:val="00140B85"/>
    <w:rsid w:val="00141426"/>
    <w:rsid w:val="0014147D"/>
    <w:rsid w:val="001419A8"/>
    <w:rsid w:val="00141F23"/>
    <w:rsid w:val="00142530"/>
    <w:rsid w:val="00142ADE"/>
    <w:rsid w:val="001433B6"/>
    <w:rsid w:val="00143AD4"/>
    <w:rsid w:val="0014521D"/>
    <w:rsid w:val="00145720"/>
    <w:rsid w:val="00146411"/>
    <w:rsid w:val="00146B4D"/>
    <w:rsid w:val="00146C4C"/>
    <w:rsid w:val="00147001"/>
    <w:rsid w:val="00147690"/>
    <w:rsid w:val="00147AA6"/>
    <w:rsid w:val="00147CF1"/>
    <w:rsid w:val="00147D9C"/>
    <w:rsid w:val="00151809"/>
    <w:rsid w:val="00151B81"/>
    <w:rsid w:val="001530D3"/>
    <w:rsid w:val="00153AC6"/>
    <w:rsid w:val="00153F5D"/>
    <w:rsid w:val="00154F49"/>
    <w:rsid w:val="0015610A"/>
    <w:rsid w:val="001561A5"/>
    <w:rsid w:val="00157F31"/>
    <w:rsid w:val="0016022C"/>
    <w:rsid w:val="0016141E"/>
    <w:rsid w:val="00161AEF"/>
    <w:rsid w:val="00161FBB"/>
    <w:rsid w:val="0016394D"/>
    <w:rsid w:val="00163A55"/>
    <w:rsid w:val="00163E53"/>
    <w:rsid w:val="00164B55"/>
    <w:rsid w:val="00165B5C"/>
    <w:rsid w:val="00165D9C"/>
    <w:rsid w:val="00165E35"/>
    <w:rsid w:val="00166834"/>
    <w:rsid w:val="00166AE2"/>
    <w:rsid w:val="00166B10"/>
    <w:rsid w:val="001721F6"/>
    <w:rsid w:val="00173696"/>
    <w:rsid w:val="00174DB4"/>
    <w:rsid w:val="00174FB5"/>
    <w:rsid w:val="001754AB"/>
    <w:rsid w:val="00175F43"/>
    <w:rsid w:val="001763D2"/>
    <w:rsid w:val="001769D2"/>
    <w:rsid w:val="00176A6D"/>
    <w:rsid w:val="00176D9D"/>
    <w:rsid w:val="00180917"/>
    <w:rsid w:val="00180A15"/>
    <w:rsid w:val="00181ABA"/>
    <w:rsid w:val="00181F48"/>
    <w:rsid w:val="00181F67"/>
    <w:rsid w:val="00183099"/>
    <w:rsid w:val="0018347B"/>
    <w:rsid w:val="0018586C"/>
    <w:rsid w:val="001868E3"/>
    <w:rsid w:val="00186B3C"/>
    <w:rsid w:val="0018721D"/>
    <w:rsid w:val="001906C2"/>
    <w:rsid w:val="00190BD1"/>
    <w:rsid w:val="001915A4"/>
    <w:rsid w:val="00192881"/>
    <w:rsid w:val="00193960"/>
    <w:rsid w:val="00194056"/>
    <w:rsid w:val="00195203"/>
    <w:rsid w:val="00195A25"/>
    <w:rsid w:val="00195A3F"/>
    <w:rsid w:val="00195C36"/>
    <w:rsid w:val="001967A6"/>
    <w:rsid w:val="001972F9"/>
    <w:rsid w:val="001A02D1"/>
    <w:rsid w:val="001A0E1D"/>
    <w:rsid w:val="001A26A5"/>
    <w:rsid w:val="001A2E22"/>
    <w:rsid w:val="001A4522"/>
    <w:rsid w:val="001A494E"/>
    <w:rsid w:val="001A4DFF"/>
    <w:rsid w:val="001A5B3A"/>
    <w:rsid w:val="001A5CB4"/>
    <w:rsid w:val="001A6FC9"/>
    <w:rsid w:val="001A7E4D"/>
    <w:rsid w:val="001B2EEC"/>
    <w:rsid w:val="001B321C"/>
    <w:rsid w:val="001B4745"/>
    <w:rsid w:val="001B4AE6"/>
    <w:rsid w:val="001B6DBF"/>
    <w:rsid w:val="001B77D7"/>
    <w:rsid w:val="001C0ADE"/>
    <w:rsid w:val="001C224B"/>
    <w:rsid w:val="001C241D"/>
    <w:rsid w:val="001C358A"/>
    <w:rsid w:val="001C4FA4"/>
    <w:rsid w:val="001C5090"/>
    <w:rsid w:val="001C514A"/>
    <w:rsid w:val="001C5344"/>
    <w:rsid w:val="001C5728"/>
    <w:rsid w:val="001C5989"/>
    <w:rsid w:val="001C5A4D"/>
    <w:rsid w:val="001C5BE4"/>
    <w:rsid w:val="001C5D7D"/>
    <w:rsid w:val="001C6286"/>
    <w:rsid w:val="001C6928"/>
    <w:rsid w:val="001C6DCB"/>
    <w:rsid w:val="001C77D2"/>
    <w:rsid w:val="001C7BED"/>
    <w:rsid w:val="001D0D5D"/>
    <w:rsid w:val="001D10F0"/>
    <w:rsid w:val="001D149C"/>
    <w:rsid w:val="001D17C3"/>
    <w:rsid w:val="001D2A7D"/>
    <w:rsid w:val="001D30F4"/>
    <w:rsid w:val="001D3A32"/>
    <w:rsid w:val="001D4402"/>
    <w:rsid w:val="001D5508"/>
    <w:rsid w:val="001D5D22"/>
    <w:rsid w:val="001D6846"/>
    <w:rsid w:val="001D7AE8"/>
    <w:rsid w:val="001D7F09"/>
    <w:rsid w:val="001E0B22"/>
    <w:rsid w:val="001E0EFF"/>
    <w:rsid w:val="001E1127"/>
    <w:rsid w:val="001E1236"/>
    <w:rsid w:val="001E193A"/>
    <w:rsid w:val="001E22AF"/>
    <w:rsid w:val="001E233E"/>
    <w:rsid w:val="001E26BA"/>
    <w:rsid w:val="001E2BF2"/>
    <w:rsid w:val="001E4A81"/>
    <w:rsid w:val="001E4FF6"/>
    <w:rsid w:val="001E57EF"/>
    <w:rsid w:val="001E5ECC"/>
    <w:rsid w:val="001E68F0"/>
    <w:rsid w:val="001E6971"/>
    <w:rsid w:val="001E69CA"/>
    <w:rsid w:val="001E7161"/>
    <w:rsid w:val="001E7B22"/>
    <w:rsid w:val="001E7CE3"/>
    <w:rsid w:val="001F4DAE"/>
    <w:rsid w:val="001F536B"/>
    <w:rsid w:val="001F54A6"/>
    <w:rsid w:val="001F63CE"/>
    <w:rsid w:val="001F6DD0"/>
    <w:rsid w:val="001F7475"/>
    <w:rsid w:val="001F785C"/>
    <w:rsid w:val="001F7A51"/>
    <w:rsid w:val="0020008D"/>
    <w:rsid w:val="002005F2"/>
    <w:rsid w:val="00200BEC"/>
    <w:rsid w:val="00202196"/>
    <w:rsid w:val="0020227B"/>
    <w:rsid w:val="00202D9D"/>
    <w:rsid w:val="00202E5B"/>
    <w:rsid w:val="00205539"/>
    <w:rsid w:val="0020557A"/>
    <w:rsid w:val="00205B7B"/>
    <w:rsid w:val="00207709"/>
    <w:rsid w:val="00211EF4"/>
    <w:rsid w:val="00212389"/>
    <w:rsid w:val="00213801"/>
    <w:rsid w:val="00213F13"/>
    <w:rsid w:val="00214D15"/>
    <w:rsid w:val="00216970"/>
    <w:rsid w:val="002170C3"/>
    <w:rsid w:val="002178BB"/>
    <w:rsid w:val="00220F2C"/>
    <w:rsid w:val="00220F96"/>
    <w:rsid w:val="002210B3"/>
    <w:rsid w:val="002211A6"/>
    <w:rsid w:val="00221397"/>
    <w:rsid w:val="00221472"/>
    <w:rsid w:val="002217ED"/>
    <w:rsid w:val="00221E2D"/>
    <w:rsid w:val="00222458"/>
    <w:rsid w:val="0022357D"/>
    <w:rsid w:val="00223FE2"/>
    <w:rsid w:val="00226000"/>
    <w:rsid w:val="00226AC2"/>
    <w:rsid w:val="00230A8B"/>
    <w:rsid w:val="00230A90"/>
    <w:rsid w:val="00230D10"/>
    <w:rsid w:val="00233669"/>
    <w:rsid w:val="002337F7"/>
    <w:rsid w:val="002341A2"/>
    <w:rsid w:val="00235FA0"/>
    <w:rsid w:val="00236388"/>
    <w:rsid w:val="002367ED"/>
    <w:rsid w:val="002369A6"/>
    <w:rsid w:val="002369AD"/>
    <w:rsid w:val="0023774D"/>
    <w:rsid w:val="0024067A"/>
    <w:rsid w:val="00242313"/>
    <w:rsid w:val="00242CCE"/>
    <w:rsid w:val="00243504"/>
    <w:rsid w:val="00243DE3"/>
    <w:rsid w:val="00243E53"/>
    <w:rsid w:val="002444DC"/>
    <w:rsid w:val="002445D9"/>
    <w:rsid w:val="0024460A"/>
    <w:rsid w:val="002450C8"/>
    <w:rsid w:val="00245A29"/>
    <w:rsid w:val="00246023"/>
    <w:rsid w:val="00247499"/>
    <w:rsid w:val="0025022E"/>
    <w:rsid w:val="00250AB3"/>
    <w:rsid w:val="00251BA4"/>
    <w:rsid w:val="002522EB"/>
    <w:rsid w:val="00252754"/>
    <w:rsid w:val="002528B1"/>
    <w:rsid w:val="00252A1A"/>
    <w:rsid w:val="00252C5F"/>
    <w:rsid w:val="00252E4E"/>
    <w:rsid w:val="002530FF"/>
    <w:rsid w:val="00254087"/>
    <w:rsid w:val="00254A66"/>
    <w:rsid w:val="00254AA5"/>
    <w:rsid w:val="00254C51"/>
    <w:rsid w:val="00255D89"/>
    <w:rsid w:val="0025621A"/>
    <w:rsid w:val="00256A3A"/>
    <w:rsid w:val="0025727C"/>
    <w:rsid w:val="0025746D"/>
    <w:rsid w:val="00257757"/>
    <w:rsid w:val="00260A2A"/>
    <w:rsid w:val="00260C83"/>
    <w:rsid w:val="0026157B"/>
    <w:rsid w:val="00261B46"/>
    <w:rsid w:val="002632F1"/>
    <w:rsid w:val="00263B55"/>
    <w:rsid w:val="002642A0"/>
    <w:rsid w:val="0026558D"/>
    <w:rsid w:val="002659FF"/>
    <w:rsid w:val="00265E54"/>
    <w:rsid w:val="00265F40"/>
    <w:rsid w:val="00266932"/>
    <w:rsid w:val="00267B55"/>
    <w:rsid w:val="0027387B"/>
    <w:rsid w:val="00274A04"/>
    <w:rsid w:val="00275397"/>
    <w:rsid w:val="00275622"/>
    <w:rsid w:val="002758DD"/>
    <w:rsid w:val="00276330"/>
    <w:rsid w:val="002767EE"/>
    <w:rsid w:val="00280045"/>
    <w:rsid w:val="00280319"/>
    <w:rsid w:val="00280360"/>
    <w:rsid w:val="002809F7"/>
    <w:rsid w:val="00281ED7"/>
    <w:rsid w:val="00282299"/>
    <w:rsid w:val="00282340"/>
    <w:rsid w:val="002830DC"/>
    <w:rsid w:val="0028347A"/>
    <w:rsid w:val="00283774"/>
    <w:rsid w:val="00283EF4"/>
    <w:rsid w:val="00284EB7"/>
    <w:rsid w:val="0028593F"/>
    <w:rsid w:val="00286627"/>
    <w:rsid w:val="002874AC"/>
    <w:rsid w:val="00287BBF"/>
    <w:rsid w:val="00290A7F"/>
    <w:rsid w:val="002918A3"/>
    <w:rsid w:val="002920F8"/>
    <w:rsid w:val="00292B5A"/>
    <w:rsid w:val="00292E49"/>
    <w:rsid w:val="002931FF"/>
    <w:rsid w:val="00293BC0"/>
    <w:rsid w:val="0029465C"/>
    <w:rsid w:val="00294DD7"/>
    <w:rsid w:val="00294DF8"/>
    <w:rsid w:val="00295012"/>
    <w:rsid w:val="002952DB"/>
    <w:rsid w:val="00295A8F"/>
    <w:rsid w:val="00295FB5"/>
    <w:rsid w:val="002967F9"/>
    <w:rsid w:val="00296A1F"/>
    <w:rsid w:val="002978D1"/>
    <w:rsid w:val="00297F75"/>
    <w:rsid w:val="002A0EBE"/>
    <w:rsid w:val="002A147A"/>
    <w:rsid w:val="002A15E1"/>
    <w:rsid w:val="002A1F35"/>
    <w:rsid w:val="002A3016"/>
    <w:rsid w:val="002A37A4"/>
    <w:rsid w:val="002A3971"/>
    <w:rsid w:val="002A4633"/>
    <w:rsid w:val="002A4932"/>
    <w:rsid w:val="002A4B1F"/>
    <w:rsid w:val="002A504B"/>
    <w:rsid w:val="002A54D8"/>
    <w:rsid w:val="002A5ADF"/>
    <w:rsid w:val="002A5CD0"/>
    <w:rsid w:val="002A6AC4"/>
    <w:rsid w:val="002A6C44"/>
    <w:rsid w:val="002A70C5"/>
    <w:rsid w:val="002A785F"/>
    <w:rsid w:val="002A7A6C"/>
    <w:rsid w:val="002A7CB9"/>
    <w:rsid w:val="002B0ACC"/>
    <w:rsid w:val="002B0D1F"/>
    <w:rsid w:val="002B1537"/>
    <w:rsid w:val="002B158D"/>
    <w:rsid w:val="002B1C05"/>
    <w:rsid w:val="002B24C8"/>
    <w:rsid w:val="002B301C"/>
    <w:rsid w:val="002B3240"/>
    <w:rsid w:val="002B3C96"/>
    <w:rsid w:val="002B3F64"/>
    <w:rsid w:val="002B4049"/>
    <w:rsid w:val="002B4E2F"/>
    <w:rsid w:val="002B59A6"/>
    <w:rsid w:val="002B6281"/>
    <w:rsid w:val="002B6FA0"/>
    <w:rsid w:val="002B745C"/>
    <w:rsid w:val="002C0251"/>
    <w:rsid w:val="002C02AF"/>
    <w:rsid w:val="002C090C"/>
    <w:rsid w:val="002C25A0"/>
    <w:rsid w:val="002C2D38"/>
    <w:rsid w:val="002C3171"/>
    <w:rsid w:val="002C3448"/>
    <w:rsid w:val="002C37B6"/>
    <w:rsid w:val="002C44FF"/>
    <w:rsid w:val="002C6878"/>
    <w:rsid w:val="002C7653"/>
    <w:rsid w:val="002D0FE4"/>
    <w:rsid w:val="002D26E6"/>
    <w:rsid w:val="002D295C"/>
    <w:rsid w:val="002D329F"/>
    <w:rsid w:val="002D4D8E"/>
    <w:rsid w:val="002D5A0A"/>
    <w:rsid w:val="002D5CA4"/>
    <w:rsid w:val="002D7647"/>
    <w:rsid w:val="002D7980"/>
    <w:rsid w:val="002D7DA5"/>
    <w:rsid w:val="002E17D2"/>
    <w:rsid w:val="002E1BC4"/>
    <w:rsid w:val="002E1FC1"/>
    <w:rsid w:val="002E2A3F"/>
    <w:rsid w:val="002E2DB7"/>
    <w:rsid w:val="002E2EAE"/>
    <w:rsid w:val="002E3036"/>
    <w:rsid w:val="002E478E"/>
    <w:rsid w:val="002E480F"/>
    <w:rsid w:val="002E4AD5"/>
    <w:rsid w:val="002E6D49"/>
    <w:rsid w:val="002F0513"/>
    <w:rsid w:val="002F0994"/>
    <w:rsid w:val="002F17A2"/>
    <w:rsid w:val="002F1E93"/>
    <w:rsid w:val="002F2776"/>
    <w:rsid w:val="002F2C2C"/>
    <w:rsid w:val="002F31B7"/>
    <w:rsid w:val="002F3250"/>
    <w:rsid w:val="002F39FF"/>
    <w:rsid w:val="002F4187"/>
    <w:rsid w:val="002F49AE"/>
    <w:rsid w:val="002F523E"/>
    <w:rsid w:val="002F5BD7"/>
    <w:rsid w:val="002F601E"/>
    <w:rsid w:val="002F6FE1"/>
    <w:rsid w:val="0030173D"/>
    <w:rsid w:val="00302204"/>
    <w:rsid w:val="00302807"/>
    <w:rsid w:val="00302C6A"/>
    <w:rsid w:val="00303DDC"/>
    <w:rsid w:val="00304031"/>
    <w:rsid w:val="0030444F"/>
    <w:rsid w:val="00304AEE"/>
    <w:rsid w:val="003055B3"/>
    <w:rsid w:val="00306D39"/>
    <w:rsid w:val="0030718E"/>
    <w:rsid w:val="00310061"/>
    <w:rsid w:val="003102DB"/>
    <w:rsid w:val="00310B54"/>
    <w:rsid w:val="00311EAC"/>
    <w:rsid w:val="00312581"/>
    <w:rsid w:val="003130B5"/>
    <w:rsid w:val="003132C5"/>
    <w:rsid w:val="003146D9"/>
    <w:rsid w:val="0031477D"/>
    <w:rsid w:val="00314786"/>
    <w:rsid w:val="003149F5"/>
    <w:rsid w:val="00317064"/>
    <w:rsid w:val="00317214"/>
    <w:rsid w:val="00320AF9"/>
    <w:rsid w:val="00320D01"/>
    <w:rsid w:val="003211C1"/>
    <w:rsid w:val="00321333"/>
    <w:rsid w:val="00321CAB"/>
    <w:rsid w:val="00321CF7"/>
    <w:rsid w:val="00321EB6"/>
    <w:rsid w:val="00321ED0"/>
    <w:rsid w:val="003231FD"/>
    <w:rsid w:val="003234F6"/>
    <w:rsid w:val="00324253"/>
    <w:rsid w:val="003243D8"/>
    <w:rsid w:val="0032576E"/>
    <w:rsid w:val="00326727"/>
    <w:rsid w:val="0032787E"/>
    <w:rsid w:val="003278D1"/>
    <w:rsid w:val="00330029"/>
    <w:rsid w:val="00330CC2"/>
    <w:rsid w:val="00330EB1"/>
    <w:rsid w:val="003312EC"/>
    <w:rsid w:val="00331D7A"/>
    <w:rsid w:val="0033233A"/>
    <w:rsid w:val="003324B7"/>
    <w:rsid w:val="0033328E"/>
    <w:rsid w:val="00333D7A"/>
    <w:rsid w:val="0033542B"/>
    <w:rsid w:val="00336058"/>
    <w:rsid w:val="00336523"/>
    <w:rsid w:val="00336974"/>
    <w:rsid w:val="00336CE0"/>
    <w:rsid w:val="003379F8"/>
    <w:rsid w:val="00337A4F"/>
    <w:rsid w:val="00337EED"/>
    <w:rsid w:val="00340C2D"/>
    <w:rsid w:val="00340FA3"/>
    <w:rsid w:val="00343899"/>
    <w:rsid w:val="003443FE"/>
    <w:rsid w:val="0034477B"/>
    <w:rsid w:val="00345BC1"/>
    <w:rsid w:val="00345C49"/>
    <w:rsid w:val="00345D3E"/>
    <w:rsid w:val="00345E37"/>
    <w:rsid w:val="003464D4"/>
    <w:rsid w:val="0034761D"/>
    <w:rsid w:val="003506F7"/>
    <w:rsid w:val="003517BF"/>
    <w:rsid w:val="0035197B"/>
    <w:rsid w:val="00351FBB"/>
    <w:rsid w:val="00352140"/>
    <w:rsid w:val="00352895"/>
    <w:rsid w:val="003541DF"/>
    <w:rsid w:val="00354C3F"/>
    <w:rsid w:val="00355986"/>
    <w:rsid w:val="00356AC0"/>
    <w:rsid w:val="003572AE"/>
    <w:rsid w:val="00357A62"/>
    <w:rsid w:val="00357D9B"/>
    <w:rsid w:val="00357F8C"/>
    <w:rsid w:val="0036120E"/>
    <w:rsid w:val="00361E2F"/>
    <w:rsid w:val="00362DE8"/>
    <w:rsid w:val="00363CAB"/>
    <w:rsid w:val="00364C0D"/>
    <w:rsid w:val="00365384"/>
    <w:rsid w:val="0036550C"/>
    <w:rsid w:val="003655F6"/>
    <w:rsid w:val="00365CBB"/>
    <w:rsid w:val="003661A1"/>
    <w:rsid w:val="003663ED"/>
    <w:rsid w:val="00366559"/>
    <w:rsid w:val="00367B7A"/>
    <w:rsid w:val="00367BED"/>
    <w:rsid w:val="00370365"/>
    <w:rsid w:val="00371B1B"/>
    <w:rsid w:val="0037373C"/>
    <w:rsid w:val="00373B5E"/>
    <w:rsid w:val="00373D85"/>
    <w:rsid w:val="003744AB"/>
    <w:rsid w:val="00374652"/>
    <w:rsid w:val="00374B91"/>
    <w:rsid w:val="00375A96"/>
    <w:rsid w:val="00375AB0"/>
    <w:rsid w:val="00376DB9"/>
    <w:rsid w:val="00377392"/>
    <w:rsid w:val="003773CD"/>
    <w:rsid w:val="00377F2A"/>
    <w:rsid w:val="003805FD"/>
    <w:rsid w:val="00380BDC"/>
    <w:rsid w:val="00381B58"/>
    <w:rsid w:val="003847DA"/>
    <w:rsid w:val="00384A3B"/>
    <w:rsid w:val="00384CB7"/>
    <w:rsid w:val="003856CB"/>
    <w:rsid w:val="00385FF3"/>
    <w:rsid w:val="003867AE"/>
    <w:rsid w:val="00386B2A"/>
    <w:rsid w:val="00387098"/>
    <w:rsid w:val="00387875"/>
    <w:rsid w:val="00390BE5"/>
    <w:rsid w:val="00390DBE"/>
    <w:rsid w:val="00391B5E"/>
    <w:rsid w:val="00391D11"/>
    <w:rsid w:val="00391FC3"/>
    <w:rsid w:val="00393347"/>
    <w:rsid w:val="00393981"/>
    <w:rsid w:val="003939E4"/>
    <w:rsid w:val="00394CA2"/>
    <w:rsid w:val="00395541"/>
    <w:rsid w:val="0039581A"/>
    <w:rsid w:val="0039649D"/>
    <w:rsid w:val="003969F1"/>
    <w:rsid w:val="00397048"/>
    <w:rsid w:val="003A053A"/>
    <w:rsid w:val="003A0B84"/>
    <w:rsid w:val="003A22B4"/>
    <w:rsid w:val="003A2D2C"/>
    <w:rsid w:val="003A2D3F"/>
    <w:rsid w:val="003A2FAA"/>
    <w:rsid w:val="003A4F82"/>
    <w:rsid w:val="003A74D5"/>
    <w:rsid w:val="003B00DF"/>
    <w:rsid w:val="003B01A5"/>
    <w:rsid w:val="003B06DF"/>
    <w:rsid w:val="003B128A"/>
    <w:rsid w:val="003B34B8"/>
    <w:rsid w:val="003B3549"/>
    <w:rsid w:val="003B3766"/>
    <w:rsid w:val="003B3783"/>
    <w:rsid w:val="003B4A7A"/>
    <w:rsid w:val="003B4E0F"/>
    <w:rsid w:val="003B5727"/>
    <w:rsid w:val="003B693E"/>
    <w:rsid w:val="003B7609"/>
    <w:rsid w:val="003C01CD"/>
    <w:rsid w:val="003C0331"/>
    <w:rsid w:val="003C0F34"/>
    <w:rsid w:val="003C0FA1"/>
    <w:rsid w:val="003C10DD"/>
    <w:rsid w:val="003C1437"/>
    <w:rsid w:val="003C2D2B"/>
    <w:rsid w:val="003C35DB"/>
    <w:rsid w:val="003C4E50"/>
    <w:rsid w:val="003C51D9"/>
    <w:rsid w:val="003C5771"/>
    <w:rsid w:val="003C5BC9"/>
    <w:rsid w:val="003C5F5D"/>
    <w:rsid w:val="003C6F2E"/>
    <w:rsid w:val="003C74CF"/>
    <w:rsid w:val="003C7619"/>
    <w:rsid w:val="003C7D9A"/>
    <w:rsid w:val="003D0BF8"/>
    <w:rsid w:val="003D163C"/>
    <w:rsid w:val="003D2296"/>
    <w:rsid w:val="003D32C7"/>
    <w:rsid w:val="003D3A0E"/>
    <w:rsid w:val="003D3A5C"/>
    <w:rsid w:val="003D3AE2"/>
    <w:rsid w:val="003D42FE"/>
    <w:rsid w:val="003D44C7"/>
    <w:rsid w:val="003D5F88"/>
    <w:rsid w:val="003D67F2"/>
    <w:rsid w:val="003D7294"/>
    <w:rsid w:val="003D774E"/>
    <w:rsid w:val="003D7B24"/>
    <w:rsid w:val="003D7D8D"/>
    <w:rsid w:val="003D7F07"/>
    <w:rsid w:val="003E048B"/>
    <w:rsid w:val="003E06C3"/>
    <w:rsid w:val="003E07DC"/>
    <w:rsid w:val="003E0896"/>
    <w:rsid w:val="003E1ABF"/>
    <w:rsid w:val="003E1BD9"/>
    <w:rsid w:val="003E25D1"/>
    <w:rsid w:val="003E60E4"/>
    <w:rsid w:val="003E708F"/>
    <w:rsid w:val="003E719F"/>
    <w:rsid w:val="003F099A"/>
    <w:rsid w:val="003F0BAD"/>
    <w:rsid w:val="003F0C32"/>
    <w:rsid w:val="003F1B22"/>
    <w:rsid w:val="003F1F7D"/>
    <w:rsid w:val="003F2708"/>
    <w:rsid w:val="003F27CB"/>
    <w:rsid w:val="003F2ECD"/>
    <w:rsid w:val="003F336A"/>
    <w:rsid w:val="003F3973"/>
    <w:rsid w:val="003F4E80"/>
    <w:rsid w:val="003F6424"/>
    <w:rsid w:val="003F66BA"/>
    <w:rsid w:val="003F6E55"/>
    <w:rsid w:val="003F70F3"/>
    <w:rsid w:val="00400860"/>
    <w:rsid w:val="00400E19"/>
    <w:rsid w:val="00401167"/>
    <w:rsid w:val="00401443"/>
    <w:rsid w:val="004028A4"/>
    <w:rsid w:val="00402EEB"/>
    <w:rsid w:val="00403772"/>
    <w:rsid w:val="00403B53"/>
    <w:rsid w:val="00403C05"/>
    <w:rsid w:val="0040428F"/>
    <w:rsid w:val="00404894"/>
    <w:rsid w:val="00405B83"/>
    <w:rsid w:val="00406CE8"/>
    <w:rsid w:val="004076DA"/>
    <w:rsid w:val="00407E64"/>
    <w:rsid w:val="00410309"/>
    <w:rsid w:val="00410D3F"/>
    <w:rsid w:val="00410D7A"/>
    <w:rsid w:val="00412AF8"/>
    <w:rsid w:val="00413873"/>
    <w:rsid w:val="00413D62"/>
    <w:rsid w:val="0041406D"/>
    <w:rsid w:val="0041590F"/>
    <w:rsid w:val="0041665A"/>
    <w:rsid w:val="004167A0"/>
    <w:rsid w:val="00417620"/>
    <w:rsid w:val="00417D6A"/>
    <w:rsid w:val="0042084D"/>
    <w:rsid w:val="0042088E"/>
    <w:rsid w:val="00420C12"/>
    <w:rsid w:val="00420C63"/>
    <w:rsid w:val="00421E05"/>
    <w:rsid w:val="004220C6"/>
    <w:rsid w:val="00422123"/>
    <w:rsid w:val="004222F1"/>
    <w:rsid w:val="00422482"/>
    <w:rsid w:val="00423513"/>
    <w:rsid w:val="00423A50"/>
    <w:rsid w:val="004254A6"/>
    <w:rsid w:val="004262E4"/>
    <w:rsid w:val="004267D7"/>
    <w:rsid w:val="004268DE"/>
    <w:rsid w:val="00427597"/>
    <w:rsid w:val="004307B9"/>
    <w:rsid w:val="004311E1"/>
    <w:rsid w:val="0043141E"/>
    <w:rsid w:val="00431859"/>
    <w:rsid w:val="00432F7C"/>
    <w:rsid w:val="00433CFD"/>
    <w:rsid w:val="00433EA3"/>
    <w:rsid w:val="00433F2B"/>
    <w:rsid w:val="004347BE"/>
    <w:rsid w:val="00434EB4"/>
    <w:rsid w:val="0043520A"/>
    <w:rsid w:val="00436488"/>
    <w:rsid w:val="00436EA5"/>
    <w:rsid w:val="00437A0D"/>
    <w:rsid w:val="00437C96"/>
    <w:rsid w:val="0044195C"/>
    <w:rsid w:val="004421A3"/>
    <w:rsid w:val="00442840"/>
    <w:rsid w:val="00442F57"/>
    <w:rsid w:val="00443494"/>
    <w:rsid w:val="004443C0"/>
    <w:rsid w:val="00445DAC"/>
    <w:rsid w:val="0045094C"/>
    <w:rsid w:val="00452016"/>
    <w:rsid w:val="00452814"/>
    <w:rsid w:val="00454E2B"/>
    <w:rsid w:val="004557FC"/>
    <w:rsid w:val="00455BB3"/>
    <w:rsid w:val="00455D92"/>
    <w:rsid w:val="00456550"/>
    <w:rsid w:val="00456FA8"/>
    <w:rsid w:val="00457D1F"/>
    <w:rsid w:val="004608F3"/>
    <w:rsid w:val="00460EBC"/>
    <w:rsid w:val="0046136C"/>
    <w:rsid w:val="004629A7"/>
    <w:rsid w:val="00462C86"/>
    <w:rsid w:val="00463C95"/>
    <w:rsid w:val="00464847"/>
    <w:rsid w:val="0046575D"/>
    <w:rsid w:val="00465E42"/>
    <w:rsid w:val="004663A5"/>
    <w:rsid w:val="00466E28"/>
    <w:rsid w:val="00466E5F"/>
    <w:rsid w:val="004673E4"/>
    <w:rsid w:val="00467485"/>
    <w:rsid w:val="004674FA"/>
    <w:rsid w:val="0046780E"/>
    <w:rsid w:val="00467D10"/>
    <w:rsid w:val="00470041"/>
    <w:rsid w:val="00470775"/>
    <w:rsid w:val="0047211C"/>
    <w:rsid w:val="0047217F"/>
    <w:rsid w:val="0047248C"/>
    <w:rsid w:val="00472B28"/>
    <w:rsid w:val="0047412D"/>
    <w:rsid w:val="00475D6B"/>
    <w:rsid w:val="004760DD"/>
    <w:rsid w:val="0047677E"/>
    <w:rsid w:val="00476FB6"/>
    <w:rsid w:val="00477A1D"/>
    <w:rsid w:val="004803A1"/>
    <w:rsid w:val="00480F9D"/>
    <w:rsid w:val="004816A0"/>
    <w:rsid w:val="00481AA5"/>
    <w:rsid w:val="00481ABF"/>
    <w:rsid w:val="00481F2C"/>
    <w:rsid w:val="00481FF1"/>
    <w:rsid w:val="00482A9A"/>
    <w:rsid w:val="00483762"/>
    <w:rsid w:val="00483971"/>
    <w:rsid w:val="00485EEC"/>
    <w:rsid w:val="00490600"/>
    <w:rsid w:val="004908D0"/>
    <w:rsid w:val="00490ED4"/>
    <w:rsid w:val="00491456"/>
    <w:rsid w:val="00492549"/>
    <w:rsid w:val="004925BC"/>
    <w:rsid w:val="00492D00"/>
    <w:rsid w:val="00492DE0"/>
    <w:rsid w:val="004931A7"/>
    <w:rsid w:val="00493E35"/>
    <w:rsid w:val="0049411F"/>
    <w:rsid w:val="00495060"/>
    <w:rsid w:val="00495AB1"/>
    <w:rsid w:val="00496063"/>
    <w:rsid w:val="00496165"/>
    <w:rsid w:val="0049646A"/>
    <w:rsid w:val="0049678A"/>
    <w:rsid w:val="00496F83"/>
    <w:rsid w:val="004975C9"/>
    <w:rsid w:val="004978F4"/>
    <w:rsid w:val="00497DBA"/>
    <w:rsid w:val="004A00C5"/>
    <w:rsid w:val="004A0931"/>
    <w:rsid w:val="004A146A"/>
    <w:rsid w:val="004A1961"/>
    <w:rsid w:val="004A1A94"/>
    <w:rsid w:val="004A2006"/>
    <w:rsid w:val="004A22EB"/>
    <w:rsid w:val="004A2761"/>
    <w:rsid w:val="004A2768"/>
    <w:rsid w:val="004A2B54"/>
    <w:rsid w:val="004A2E65"/>
    <w:rsid w:val="004A465B"/>
    <w:rsid w:val="004A537C"/>
    <w:rsid w:val="004A58CC"/>
    <w:rsid w:val="004A5CFF"/>
    <w:rsid w:val="004A5E91"/>
    <w:rsid w:val="004A7047"/>
    <w:rsid w:val="004B006D"/>
    <w:rsid w:val="004B37E4"/>
    <w:rsid w:val="004B67CD"/>
    <w:rsid w:val="004B6C9F"/>
    <w:rsid w:val="004B73D1"/>
    <w:rsid w:val="004B7671"/>
    <w:rsid w:val="004B7718"/>
    <w:rsid w:val="004C02FF"/>
    <w:rsid w:val="004C03E2"/>
    <w:rsid w:val="004C140D"/>
    <w:rsid w:val="004C1793"/>
    <w:rsid w:val="004C17CE"/>
    <w:rsid w:val="004C4C11"/>
    <w:rsid w:val="004C5A59"/>
    <w:rsid w:val="004C5BBF"/>
    <w:rsid w:val="004C63C3"/>
    <w:rsid w:val="004C6C90"/>
    <w:rsid w:val="004C73A9"/>
    <w:rsid w:val="004D0A5A"/>
    <w:rsid w:val="004D2022"/>
    <w:rsid w:val="004D2A88"/>
    <w:rsid w:val="004D2B1B"/>
    <w:rsid w:val="004D2DDD"/>
    <w:rsid w:val="004D2FD4"/>
    <w:rsid w:val="004D3997"/>
    <w:rsid w:val="004D46D3"/>
    <w:rsid w:val="004D4B04"/>
    <w:rsid w:val="004D52D1"/>
    <w:rsid w:val="004D548C"/>
    <w:rsid w:val="004D5760"/>
    <w:rsid w:val="004D5F36"/>
    <w:rsid w:val="004D5FBF"/>
    <w:rsid w:val="004D6029"/>
    <w:rsid w:val="004D6720"/>
    <w:rsid w:val="004D6BA5"/>
    <w:rsid w:val="004D715A"/>
    <w:rsid w:val="004D784D"/>
    <w:rsid w:val="004D7C90"/>
    <w:rsid w:val="004E096B"/>
    <w:rsid w:val="004E0A5E"/>
    <w:rsid w:val="004E0C33"/>
    <w:rsid w:val="004E11F3"/>
    <w:rsid w:val="004E1287"/>
    <w:rsid w:val="004E1CBE"/>
    <w:rsid w:val="004E2B95"/>
    <w:rsid w:val="004E2F2B"/>
    <w:rsid w:val="004E3219"/>
    <w:rsid w:val="004E3431"/>
    <w:rsid w:val="004E36FD"/>
    <w:rsid w:val="004E433F"/>
    <w:rsid w:val="004E4A38"/>
    <w:rsid w:val="004E4C28"/>
    <w:rsid w:val="004E4D76"/>
    <w:rsid w:val="004E4FEF"/>
    <w:rsid w:val="004E52BE"/>
    <w:rsid w:val="004E6E82"/>
    <w:rsid w:val="004E7CC6"/>
    <w:rsid w:val="004F00F9"/>
    <w:rsid w:val="004F0929"/>
    <w:rsid w:val="004F14D2"/>
    <w:rsid w:val="004F28C8"/>
    <w:rsid w:val="004F3026"/>
    <w:rsid w:val="004F322E"/>
    <w:rsid w:val="004F334D"/>
    <w:rsid w:val="004F4629"/>
    <w:rsid w:val="004F49C8"/>
    <w:rsid w:val="004F504C"/>
    <w:rsid w:val="004F56D9"/>
    <w:rsid w:val="004F6551"/>
    <w:rsid w:val="004F6603"/>
    <w:rsid w:val="004F676E"/>
    <w:rsid w:val="004F7258"/>
    <w:rsid w:val="004F7647"/>
    <w:rsid w:val="004F782A"/>
    <w:rsid w:val="004F7A4E"/>
    <w:rsid w:val="005007EA"/>
    <w:rsid w:val="0050159F"/>
    <w:rsid w:val="00504620"/>
    <w:rsid w:val="00504688"/>
    <w:rsid w:val="00504AF9"/>
    <w:rsid w:val="005052B0"/>
    <w:rsid w:val="00505905"/>
    <w:rsid w:val="00505ED8"/>
    <w:rsid w:val="005060B0"/>
    <w:rsid w:val="00506980"/>
    <w:rsid w:val="0050707A"/>
    <w:rsid w:val="005072CE"/>
    <w:rsid w:val="00510DC3"/>
    <w:rsid w:val="00511666"/>
    <w:rsid w:val="005128C9"/>
    <w:rsid w:val="00513250"/>
    <w:rsid w:val="005138FC"/>
    <w:rsid w:val="00513C96"/>
    <w:rsid w:val="00515972"/>
    <w:rsid w:val="00515E99"/>
    <w:rsid w:val="005169C5"/>
    <w:rsid w:val="00516E46"/>
    <w:rsid w:val="00517658"/>
    <w:rsid w:val="00520BEE"/>
    <w:rsid w:val="00521349"/>
    <w:rsid w:val="005220F8"/>
    <w:rsid w:val="005229A6"/>
    <w:rsid w:val="00522E90"/>
    <w:rsid w:val="00523766"/>
    <w:rsid w:val="00523B57"/>
    <w:rsid w:val="00523F35"/>
    <w:rsid w:val="00524B4A"/>
    <w:rsid w:val="00524FA3"/>
    <w:rsid w:val="00525642"/>
    <w:rsid w:val="0052630B"/>
    <w:rsid w:val="00526F85"/>
    <w:rsid w:val="00526F92"/>
    <w:rsid w:val="0052740E"/>
    <w:rsid w:val="00530738"/>
    <w:rsid w:val="00530C0D"/>
    <w:rsid w:val="005317F2"/>
    <w:rsid w:val="00531DBB"/>
    <w:rsid w:val="005321E2"/>
    <w:rsid w:val="00533C12"/>
    <w:rsid w:val="00533DBD"/>
    <w:rsid w:val="0053409D"/>
    <w:rsid w:val="005355FA"/>
    <w:rsid w:val="00536173"/>
    <w:rsid w:val="00537C4D"/>
    <w:rsid w:val="00537C56"/>
    <w:rsid w:val="005401F0"/>
    <w:rsid w:val="005404F2"/>
    <w:rsid w:val="005405D2"/>
    <w:rsid w:val="005413C0"/>
    <w:rsid w:val="00541665"/>
    <w:rsid w:val="0054305C"/>
    <w:rsid w:val="005432BA"/>
    <w:rsid w:val="005432F7"/>
    <w:rsid w:val="0054380F"/>
    <w:rsid w:val="005450F5"/>
    <w:rsid w:val="005453F9"/>
    <w:rsid w:val="00550781"/>
    <w:rsid w:val="0055197C"/>
    <w:rsid w:val="00552221"/>
    <w:rsid w:val="00552397"/>
    <w:rsid w:val="00553895"/>
    <w:rsid w:val="00553BDA"/>
    <w:rsid w:val="00554AC9"/>
    <w:rsid w:val="00554DC8"/>
    <w:rsid w:val="005556DC"/>
    <w:rsid w:val="00556694"/>
    <w:rsid w:val="00556CCF"/>
    <w:rsid w:val="00556DDB"/>
    <w:rsid w:val="00556E5C"/>
    <w:rsid w:val="00560E52"/>
    <w:rsid w:val="0056160B"/>
    <w:rsid w:val="00562063"/>
    <w:rsid w:val="00562607"/>
    <w:rsid w:val="0056271B"/>
    <w:rsid w:val="00562DB3"/>
    <w:rsid w:val="005630CD"/>
    <w:rsid w:val="00563E00"/>
    <w:rsid w:val="0056458A"/>
    <w:rsid w:val="005661E0"/>
    <w:rsid w:val="00566555"/>
    <w:rsid w:val="00566A61"/>
    <w:rsid w:val="0056742D"/>
    <w:rsid w:val="00567921"/>
    <w:rsid w:val="00573534"/>
    <w:rsid w:val="00573620"/>
    <w:rsid w:val="00573669"/>
    <w:rsid w:val="00573691"/>
    <w:rsid w:val="00573CA2"/>
    <w:rsid w:val="0057429C"/>
    <w:rsid w:val="005748BE"/>
    <w:rsid w:val="0057699F"/>
    <w:rsid w:val="005771AB"/>
    <w:rsid w:val="0057778A"/>
    <w:rsid w:val="0058190B"/>
    <w:rsid w:val="00581ADB"/>
    <w:rsid w:val="00582447"/>
    <w:rsid w:val="00582A2E"/>
    <w:rsid w:val="0058303A"/>
    <w:rsid w:val="0058403F"/>
    <w:rsid w:val="0058508E"/>
    <w:rsid w:val="005854E5"/>
    <w:rsid w:val="0058796A"/>
    <w:rsid w:val="00587A47"/>
    <w:rsid w:val="00587E78"/>
    <w:rsid w:val="00590DFB"/>
    <w:rsid w:val="00591F59"/>
    <w:rsid w:val="0059305A"/>
    <w:rsid w:val="005936CD"/>
    <w:rsid w:val="0059376D"/>
    <w:rsid w:val="00593A77"/>
    <w:rsid w:val="00593AC0"/>
    <w:rsid w:val="0059458F"/>
    <w:rsid w:val="00594B31"/>
    <w:rsid w:val="005952B4"/>
    <w:rsid w:val="00595916"/>
    <w:rsid w:val="00595FA6"/>
    <w:rsid w:val="00596F53"/>
    <w:rsid w:val="005A0B22"/>
    <w:rsid w:val="005A152C"/>
    <w:rsid w:val="005A1FF2"/>
    <w:rsid w:val="005A2479"/>
    <w:rsid w:val="005A24BC"/>
    <w:rsid w:val="005A28C3"/>
    <w:rsid w:val="005A2A1D"/>
    <w:rsid w:val="005A3346"/>
    <w:rsid w:val="005A3406"/>
    <w:rsid w:val="005A3633"/>
    <w:rsid w:val="005A3BFC"/>
    <w:rsid w:val="005A3DE5"/>
    <w:rsid w:val="005A3F3A"/>
    <w:rsid w:val="005A4127"/>
    <w:rsid w:val="005A51E5"/>
    <w:rsid w:val="005A5A46"/>
    <w:rsid w:val="005A5C31"/>
    <w:rsid w:val="005A62BE"/>
    <w:rsid w:val="005A7CD5"/>
    <w:rsid w:val="005B013E"/>
    <w:rsid w:val="005B12D3"/>
    <w:rsid w:val="005B23B0"/>
    <w:rsid w:val="005B4C44"/>
    <w:rsid w:val="005B515F"/>
    <w:rsid w:val="005B5605"/>
    <w:rsid w:val="005B5969"/>
    <w:rsid w:val="005B5BAB"/>
    <w:rsid w:val="005B5EC2"/>
    <w:rsid w:val="005B6FBA"/>
    <w:rsid w:val="005B71EB"/>
    <w:rsid w:val="005C0491"/>
    <w:rsid w:val="005C0967"/>
    <w:rsid w:val="005C0CF8"/>
    <w:rsid w:val="005C1B67"/>
    <w:rsid w:val="005C2F24"/>
    <w:rsid w:val="005C3259"/>
    <w:rsid w:val="005C39D2"/>
    <w:rsid w:val="005C3BFF"/>
    <w:rsid w:val="005C4DEF"/>
    <w:rsid w:val="005C5472"/>
    <w:rsid w:val="005C5C7A"/>
    <w:rsid w:val="005C5DD7"/>
    <w:rsid w:val="005C697C"/>
    <w:rsid w:val="005C748A"/>
    <w:rsid w:val="005C76B5"/>
    <w:rsid w:val="005C7ED2"/>
    <w:rsid w:val="005D04C0"/>
    <w:rsid w:val="005D07E0"/>
    <w:rsid w:val="005D110A"/>
    <w:rsid w:val="005D30DE"/>
    <w:rsid w:val="005D3233"/>
    <w:rsid w:val="005D3717"/>
    <w:rsid w:val="005D432C"/>
    <w:rsid w:val="005D560D"/>
    <w:rsid w:val="005D5845"/>
    <w:rsid w:val="005D5FE8"/>
    <w:rsid w:val="005D6308"/>
    <w:rsid w:val="005D6A5D"/>
    <w:rsid w:val="005D6E64"/>
    <w:rsid w:val="005E0801"/>
    <w:rsid w:val="005E08BB"/>
    <w:rsid w:val="005E0D91"/>
    <w:rsid w:val="005E0E57"/>
    <w:rsid w:val="005E0EDA"/>
    <w:rsid w:val="005E1134"/>
    <w:rsid w:val="005E186D"/>
    <w:rsid w:val="005E31D2"/>
    <w:rsid w:val="005E41A5"/>
    <w:rsid w:val="005E4644"/>
    <w:rsid w:val="005E6090"/>
    <w:rsid w:val="005E6861"/>
    <w:rsid w:val="005E6DDD"/>
    <w:rsid w:val="005E7196"/>
    <w:rsid w:val="005E7B7D"/>
    <w:rsid w:val="005F0701"/>
    <w:rsid w:val="005F0D95"/>
    <w:rsid w:val="005F16E2"/>
    <w:rsid w:val="005F1B51"/>
    <w:rsid w:val="005F2372"/>
    <w:rsid w:val="005F29D8"/>
    <w:rsid w:val="005F311B"/>
    <w:rsid w:val="005F5C8D"/>
    <w:rsid w:val="005F6358"/>
    <w:rsid w:val="005F692C"/>
    <w:rsid w:val="005F78D9"/>
    <w:rsid w:val="00600DC5"/>
    <w:rsid w:val="00602EF2"/>
    <w:rsid w:val="00603048"/>
    <w:rsid w:val="006042EE"/>
    <w:rsid w:val="006044D0"/>
    <w:rsid w:val="006044D1"/>
    <w:rsid w:val="00604E65"/>
    <w:rsid w:val="00604F7F"/>
    <w:rsid w:val="006065C1"/>
    <w:rsid w:val="006068FE"/>
    <w:rsid w:val="006076E9"/>
    <w:rsid w:val="00607845"/>
    <w:rsid w:val="006109C3"/>
    <w:rsid w:val="00610E97"/>
    <w:rsid w:val="00610FE5"/>
    <w:rsid w:val="0061151B"/>
    <w:rsid w:val="00611E5E"/>
    <w:rsid w:val="006125C9"/>
    <w:rsid w:val="006125EB"/>
    <w:rsid w:val="00612907"/>
    <w:rsid w:val="00615C10"/>
    <w:rsid w:val="00616F86"/>
    <w:rsid w:val="00617DE2"/>
    <w:rsid w:val="00620331"/>
    <w:rsid w:val="0062118C"/>
    <w:rsid w:val="006212FA"/>
    <w:rsid w:val="00621374"/>
    <w:rsid w:val="006226EC"/>
    <w:rsid w:val="00622A6B"/>
    <w:rsid w:val="00623A41"/>
    <w:rsid w:val="006240E4"/>
    <w:rsid w:val="00624281"/>
    <w:rsid w:val="00624777"/>
    <w:rsid w:val="006249E8"/>
    <w:rsid w:val="00624FA7"/>
    <w:rsid w:val="006257F0"/>
    <w:rsid w:val="00625E8A"/>
    <w:rsid w:val="006264C0"/>
    <w:rsid w:val="00627BE9"/>
    <w:rsid w:val="00627DB7"/>
    <w:rsid w:val="00630EA5"/>
    <w:rsid w:val="0063183F"/>
    <w:rsid w:val="00631A5F"/>
    <w:rsid w:val="00632EBE"/>
    <w:rsid w:val="006333B0"/>
    <w:rsid w:val="00633770"/>
    <w:rsid w:val="006338E4"/>
    <w:rsid w:val="00633B08"/>
    <w:rsid w:val="0063449D"/>
    <w:rsid w:val="00634715"/>
    <w:rsid w:val="006347F1"/>
    <w:rsid w:val="00635534"/>
    <w:rsid w:val="00636C5C"/>
    <w:rsid w:val="006374F4"/>
    <w:rsid w:val="0064015A"/>
    <w:rsid w:val="0064233D"/>
    <w:rsid w:val="0064414A"/>
    <w:rsid w:val="0064452C"/>
    <w:rsid w:val="006449DE"/>
    <w:rsid w:val="00645E9C"/>
    <w:rsid w:val="0064733D"/>
    <w:rsid w:val="00647378"/>
    <w:rsid w:val="006475C9"/>
    <w:rsid w:val="00647613"/>
    <w:rsid w:val="00650499"/>
    <w:rsid w:val="00650A76"/>
    <w:rsid w:val="00650DD6"/>
    <w:rsid w:val="006518F4"/>
    <w:rsid w:val="0065205E"/>
    <w:rsid w:val="006526A2"/>
    <w:rsid w:val="006533E3"/>
    <w:rsid w:val="006534AA"/>
    <w:rsid w:val="006538DA"/>
    <w:rsid w:val="006545E9"/>
    <w:rsid w:val="00655214"/>
    <w:rsid w:val="0065525A"/>
    <w:rsid w:val="0065588F"/>
    <w:rsid w:val="00655E6E"/>
    <w:rsid w:val="00655E95"/>
    <w:rsid w:val="006576DF"/>
    <w:rsid w:val="006579AF"/>
    <w:rsid w:val="00657FEE"/>
    <w:rsid w:val="00660907"/>
    <w:rsid w:val="006609B2"/>
    <w:rsid w:val="00660F12"/>
    <w:rsid w:val="00661BD3"/>
    <w:rsid w:val="006623E6"/>
    <w:rsid w:val="00662A60"/>
    <w:rsid w:val="0066328D"/>
    <w:rsid w:val="00665697"/>
    <w:rsid w:val="0066590E"/>
    <w:rsid w:val="00666969"/>
    <w:rsid w:val="00666C8A"/>
    <w:rsid w:val="00670355"/>
    <w:rsid w:val="00671D8A"/>
    <w:rsid w:val="00672E6F"/>
    <w:rsid w:val="00674898"/>
    <w:rsid w:val="00674C1F"/>
    <w:rsid w:val="00674DBC"/>
    <w:rsid w:val="006751F4"/>
    <w:rsid w:val="00675EC3"/>
    <w:rsid w:val="006767BC"/>
    <w:rsid w:val="00677346"/>
    <w:rsid w:val="006800ED"/>
    <w:rsid w:val="0068056D"/>
    <w:rsid w:val="00680623"/>
    <w:rsid w:val="006806A9"/>
    <w:rsid w:val="006813EC"/>
    <w:rsid w:val="006841E1"/>
    <w:rsid w:val="00684246"/>
    <w:rsid w:val="00684EBD"/>
    <w:rsid w:val="00685F7E"/>
    <w:rsid w:val="00686A82"/>
    <w:rsid w:val="00687326"/>
    <w:rsid w:val="0068734F"/>
    <w:rsid w:val="006912EA"/>
    <w:rsid w:val="00691FC8"/>
    <w:rsid w:val="0069217D"/>
    <w:rsid w:val="006939B0"/>
    <w:rsid w:val="00694156"/>
    <w:rsid w:val="00694820"/>
    <w:rsid w:val="00696043"/>
    <w:rsid w:val="00696676"/>
    <w:rsid w:val="006968B6"/>
    <w:rsid w:val="0069770D"/>
    <w:rsid w:val="00697D00"/>
    <w:rsid w:val="006A1321"/>
    <w:rsid w:val="006A2196"/>
    <w:rsid w:val="006A2498"/>
    <w:rsid w:val="006A4443"/>
    <w:rsid w:val="006A49DB"/>
    <w:rsid w:val="006A4A0B"/>
    <w:rsid w:val="006A6094"/>
    <w:rsid w:val="006A69E6"/>
    <w:rsid w:val="006A7611"/>
    <w:rsid w:val="006A773A"/>
    <w:rsid w:val="006B07E6"/>
    <w:rsid w:val="006B0CCE"/>
    <w:rsid w:val="006B0E5D"/>
    <w:rsid w:val="006B1FAC"/>
    <w:rsid w:val="006B25D7"/>
    <w:rsid w:val="006B3700"/>
    <w:rsid w:val="006B3858"/>
    <w:rsid w:val="006B420F"/>
    <w:rsid w:val="006B4A28"/>
    <w:rsid w:val="006B60BB"/>
    <w:rsid w:val="006B61E8"/>
    <w:rsid w:val="006B6A51"/>
    <w:rsid w:val="006B771E"/>
    <w:rsid w:val="006B78D1"/>
    <w:rsid w:val="006C0BCD"/>
    <w:rsid w:val="006C1379"/>
    <w:rsid w:val="006C14C4"/>
    <w:rsid w:val="006C1E45"/>
    <w:rsid w:val="006C4496"/>
    <w:rsid w:val="006C48CE"/>
    <w:rsid w:val="006C4BD7"/>
    <w:rsid w:val="006C4C91"/>
    <w:rsid w:val="006C58E2"/>
    <w:rsid w:val="006C5C08"/>
    <w:rsid w:val="006C6709"/>
    <w:rsid w:val="006C709C"/>
    <w:rsid w:val="006C71E7"/>
    <w:rsid w:val="006D009F"/>
    <w:rsid w:val="006D055C"/>
    <w:rsid w:val="006D0B1E"/>
    <w:rsid w:val="006D0B77"/>
    <w:rsid w:val="006D1472"/>
    <w:rsid w:val="006D19BB"/>
    <w:rsid w:val="006D2B86"/>
    <w:rsid w:val="006D2F80"/>
    <w:rsid w:val="006D457E"/>
    <w:rsid w:val="006D4F3D"/>
    <w:rsid w:val="006D5E65"/>
    <w:rsid w:val="006D6325"/>
    <w:rsid w:val="006D6509"/>
    <w:rsid w:val="006E0048"/>
    <w:rsid w:val="006E096C"/>
    <w:rsid w:val="006E0B06"/>
    <w:rsid w:val="006E0CB6"/>
    <w:rsid w:val="006E2C45"/>
    <w:rsid w:val="006E37BA"/>
    <w:rsid w:val="006E3A4B"/>
    <w:rsid w:val="006E3CF7"/>
    <w:rsid w:val="006E3FBD"/>
    <w:rsid w:val="006E4D44"/>
    <w:rsid w:val="006E4F6F"/>
    <w:rsid w:val="006E5423"/>
    <w:rsid w:val="006E74AC"/>
    <w:rsid w:val="006F0065"/>
    <w:rsid w:val="006F09F0"/>
    <w:rsid w:val="006F0B28"/>
    <w:rsid w:val="006F1502"/>
    <w:rsid w:val="006F198B"/>
    <w:rsid w:val="006F1EF2"/>
    <w:rsid w:val="006F2C22"/>
    <w:rsid w:val="006F3082"/>
    <w:rsid w:val="006F582D"/>
    <w:rsid w:val="006F5BD1"/>
    <w:rsid w:val="006F6501"/>
    <w:rsid w:val="006F6618"/>
    <w:rsid w:val="007008DC"/>
    <w:rsid w:val="00702282"/>
    <w:rsid w:val="00703ABF"/>
    <w:rsid w:val="00704BD1"/>
    <w:rsid w:val="00704DDE"/>
    <w:rsid w:val="00704EA8"/>
    <w:rsid w:val="00704F82"/>
    <w:rsid w:val="00706B42"/>
    <w:rsid w:val="0070707B"/>
    <w:rsid w:val="00707625"/>
    <w:rsid w:val="00710806"/>
    <w:rsid w:val="00713593"/>
    <w:rsid w:val="00713865"/>
    <w:rsid w:val="0071393C"/>
    <w:rsid w:val="007158B3"/>
    <w:rsid w:val="00717175"/>
    <w:rsid w:val="0071791D"/>
    <w:rsid w:val="007207C1"/>
    <w:rsid w:val="00720FB5"/>
    <w:rsid w:val="00721294"/>
    <w:rsid w:val="0072133D"/>
    <w:rsid w:val="00721F2E"/>
    <w:rsid w:val="00721F81"/>
    <w:rsid w:val="007221EE"/>
    <w:rsid w:val="00722822"/>
    <w:rsid w:val="00723FC6"/>
    <w:rsid w:val="00724769"/>
    <w:rsid w:val="00725465"/>
    <w:rsid w:val="007273DF"/>
    <w:rsid w:val="00727CCF"/>
    <w:rsid w:val="00730614"/>
    <w:rsid w:val="0073080A"/>
    <w:rsid w:val="00730DE4"/>
    <w:rsid w:val="00731545"/>
    <w:rsid w:val="0073240A"/>
    <w:rsid w:val="00732609"/>
    <w:rsid w:val="00732DB4"/>
    <w:rsid w:val="00732F9B"/>
    <w:rsid w:val="0073491B"/>
    <w:rsid w:val="00735DEA"/>
    <w:rsid w:val="00735F3D"/>
    <w:rsid w:val="00736092"/>
    <w:rsid w:val="007377A3"/>
    <w:rsid w:val="007378A1"/>
    <w:rsid w:val="0074058A"/>
    <w:rsid w:val="007406A2"/>
    <w:rsid w:val="00740C76"/>
    <w:rsid w:val="007415E3"/>
    <w:rsid w:val="00742153"/>
    <w:rsid w:val="0074263E"/>
    <w:rsid w:val="007431D8"/>
    <w:rsid w:val="00743A53"/>
    <w:rsid w:val="00743F66"/>
    <w:rsid w:val="00743FE6"/>
    <w:rsid w:val="00746D34"/>
    <w:rsid w:val="00747567"/>
    <w:rsid w:val="00751321"/>
    <w:rsid w:val="007516FC"/>
    <w:rsid w:val="00752025"/>
    <w:rsid w:val="00752146"/>
    <w:rsid w:val="00752381"/>
    <w:rsid w:val="0075316F"/>
    <w:rsid w:val="00754C44"/>
    <w:rsid w:val="00755354"/>
    <w:rsid w:val="00755D90"/>
    <w:rsid w:val="00757C3F"/>
    <w:rsid w:val="00757DD7"/>
    <w:rsid w:val="00760FC4"/>
    <w:rsid w:val="00763968"/>
    <w:rsid w:val="00763BA6"/>
    <w:rsid w:val="00764255"/>
    <w:rsid w:val="00764688"/>
    <w:rsid w:val="0076560D"/>
    <w:rsid w:val="0076599A"/>
    <w:rsid w:val="00765B33"/>
    <w:rsid w:val="00765B67"/>
    <w:rsid w:val="00766349"/>
    <w:rsid w:val="007666C1"/>
    <w:rsid w:val="00766C53"/>
    <w:rsid w:val="00766E08"/>
    <w:rsid w:val="007702E0"/>
    <w:rsid w:val="007703CC"/>
    <w:rsid w:val="00770767"/>
    <w:rsid w:val="00770B95"/>
    <w:rsid w:val="00771143"/>
    <w:rsid w:val="007715CA"/>
    <w:rsid w:val="00771F8D"/>
    <w:rsid w:val="0077224F"/>
    <w:rsid w:val="0077487C"/>
    <w:rsid w:val="007748B7"/>
    <w:rsid w:val="00774EE2"/>
    <w:rsid w:val="00775C52"/>
    <w:rsid w:val="0077695F"/>
    <w:rsid w:val="00776CA4"/>
    <w:rsid w:val="0077734A"/>
    <w:rsid w:val="0078036B"/>
    <w:rsid w:val="00780801"/>
    <w:rsid w:val="00780DB6"/>
    <w:rsid w:val="00781326"/>
    <w:rsid w:val="0078170E"/>
    <w:rsid w:val="0078231C"/>
    <w:rsid w:val="007831B6"/>
    <w:rsid w:val="007835A3"/>
    <w:rsid w:val="007849E2"/>
    <w:rsid w:val="007854F3"/>
    <w:rsid w:val="00785533"/>
    <w:rsid w:val="00785C4D"/>
    <w:rsid w:val="00786EEF"/>
    <w:rsid w:val="007870F9"/>
    <w:rsid w:val="00790661"/>
    <w:rsid w:val="007934C0"/>
    <w:rsid w:val="00793588"/>
    <w:rsid w:val="00793A64"/>
    <w:rsid w:val="00793E6A"/>
    <w:rsid w:val="00795271"/>
    <w:rsid w:val="00795346"/>
    <w:rsid w:val="00795D24"/>
    <w:rsid w:val="00795E7C"/>
    <w:rsid w:val="007A04D3"/>
    <w:rsid w:val="007A1175"/>
    <w:rsid w:val="007A34BD"/>
    <w:rsid w:val="007A357C"/>
    <w:rsid w:val="007A3852"/>
    <w:rsid w:val="007A40A0"/>
    <w:rsid w:val="007A46D2"/>
    <w:rsid w:val="007A484B"/>
    <w:rsid w:val="007A5824"/>
    <w:rsid w:val="007A655F"/>
    <w:rsid w:val="007A6A28"/>
    <w:rsid w:val="007A7E41"/>
    <w:rsid w:val="007B0732"/>
    <w:rsid w:val="007B0FE0"/>
    <w:rsid w:val="007B13D7"/>
    <w:rsid w:val="007B2FB9"/>
    <w:rsid w:val="007B45BD"/>
    <w:rsid w:val="007B4C83"/>
    <w:rsid w:val="007B4E05"/>
    <w:rsid w:val="007B5018"/>
    <w:rsid w:val="007B514B"/>
    <w:rsid w:val="007B55D4"/>
    <w:rsid w:val="007B6BDB"/>
    <w:rsid w:val="007B6CBD"/>
    <w:rsid w:val="007C0362"/>
    <w:rsid w:val="007C1711"/>
    <w:rsid w:val="007C1784"/>
    <w:rsid w:val="007C1BB9"/>
    <w:rsid w:val="007C1CBD"/>
    <w:rsid w:val="007C2777"/>
    <w:rsid w:val="007C39A3"/>
    <w:rsid w:val="007C5B59"/>
    <w:rsid w:val="007C655F"/>
    <w:rsid w:val="007C767E"/>
    <w:rsid w:val="007C7F3C"/>
    <w:rsid w:val="007D049D"/>
    <w:rsid w:val="007D04F1"/>
    <w:rsid w:val="007D0DBD"/>
    <w:rsid w:val="007D0F20"/>
    <w:rsid w:val="007D3A9C"/>
    <w:rsid w:val="007D3FBE"/>
    <w:rsid w:val="007D4002"/>
    <w:rsid w:val="007D41B8"/>
    <w:rsid w:val="007D46B7"/>
    <w:rsid w:val="007D5391"/>
    <w:rsid w:val="007D555D"/>
    <w:rsid w:val="007D60AB"/>
    <w:rsid w:val="007D6AF5"/>
    <w:rsid w:val="007D7EC5"/>
    <w:rsid w:val="007E0D1F"/>
    <w:rsid w:val="007E0F95"/>
    <w:rsid w:val="007E1C1C"/>
    <w:rsid w:val="007E211A"/>
    <w:rsid w:val="007E246E"/>
    <w:rsid w:val="007E25BF"/>
    <w:rsid w:val="007E2E6A"/>
    <w:rsid w:val="007E3065"/>
    <w:rsid w:val="007E3419"/>
    <w:rsid w:val="007E3E56"/>
    <w:rsid w:val="007E416C"/>
    <w:rsid w:val="007E4889"/>
    <w:rsid w:val="007E4A2F"/>
    <w:rsid w:val="007E54A1"/>
    <w:rsid w:val="007E57BF"/>
    <w:rsid w:val="007E6D4F"/>
    <w:rsid w:val="007E7619"/>
    <w:rsid w:val="007E79CE"/>
    <w:rsid w:val="007F049B"/>
    <w:rsid w:val="007F065C"/>
    <w:rsid w:val="007F0807"/>
    <w:rsid w:val="007F17C6"/>
    <w:rsid w:val="007F5459"/>
    <w:rsid w:val="007F5FEC"/>
    <w:rsid w:val="007F6946"/>
    <w:rsid w:val="007F6CA2"/>
    <w:rsid w:val="007F733C"/>
    <w:rsid w:val="007F7D3D"/>
    <w:rsid w:val="00800162"/>
    <w:rsid w:val="00800EAF"/>
    <w:rsid w:val="00802AA8"/>
    <w:rsid w:val="00802D67"/>
    <w:rsid w:val="00803BA9"/>
    <w:rsid w:val="008042F5"/>
    <w:rsid w:val="00804314"/>
    <w:rsid w:val="008044C9"/>
    <w:rsid w:val="0080455E"/>
    <w:rsid w:val="00805AFA"/>
    <w:rsid w:val="00807CAC"/>
    <w:rsid w:val="008103B0"/>
    <w:rsid w:val="0081056B"/>
    <w:rsid w:val="00810BA0"/>
    <w:rsid w:val="00810D63"/>
    <w:rsid w:val="008110ED"/>
    <w:rsid w:val="00812096"/>
    <w:rsid w:val="00812600"/>
    <w:rsid w:val="00813978"/>
    <w:rsid w:val="00813E5E"/>
    <w:rsid w:val="00814597"/>
    <w:rsid w:val="008153D4"/>
    <w:rsid w:val="00815BC4"/>
    <w:rsid w:val="00816186"/>
    <w:rsid w:val="008167FA"/>
    <w:rsid w:val="00816937"/>
    <w:rsid w:val="008169BE"/>
    <w:rsid w:val="00816AAD"/>
    <w:rsid w:val="00816C3F"/>
    <w:rsid w:val="008171E4"/>
    <w:rsid w:val="0081724D"/>
    <w:rsid w:val="008178C9"/>
    <w:rsid w:val="00821582"/>
    <w:rsid w:val="00821670"/>
    <w:rsid w:val="008229E3"/>
    <w:rsid w:val="00822DE8"/>
    <w:rsid w:val="00823BAC"/>
    <w:rsid w:val="00823D57"/>
    <w:rsid w:val="00823FC5"/>
    <w:rsid w:val="00824621"/>
    <w:rsid w:val="00825110"/>
    <w:rsid w:val="00825721"/>
    <w:rsid w:val="0082580D"/>
    <w:rsid w:val="00825825"/>
    <w:rsid w:val="00825B65"/>
    <w:rsid w:val="00825F61"/>
    <w:rsid w:val="00825FDA"/>
    <w:rsid w:val="00826B84"/>
    <w:rsid w:val="00826DD1"/>
    <w:rsid w:val="00827A52"/>
    <w:rsid w:val="00827D3D"/>
    <w:rsid w:val="0083029A"/>
    <w:rsid w:val="008309A9"/>
    <w:rsid w:val="00831030"/>
    <w:rsid w:val="00831E43"/>
    <w:rsid w:val="008335BF"/>
    <w:rsid w:val="00833853"/>
    <w:rsid w:val="00833B63"/>
    <w:rsid w:val="00833B99"/>
    <w:rsid w:val="00834091"/>
    <w:rsid w:val="0083454C"/>
    <w:rsid w:val="00836126"/>
    <w:rsid w:val="008363DD"/>
    <w:rsid w:val="008364A1"/>
    <w:rsid w:val="00836546"/>
    <w:rsid w:val="00836733"/>
    <w:rsid w:val="00836FEC"/>
    <w:rsid w:val="008409BC"/>
    <w:rsid w:val="00840C26"/>
    <w:rsid w:val="00841084"/>
    <w:rsid w:val="00841858"/>
    <w:rsid w:val="00842ADC"/>
    <w:rsid w:val="00843763"/>
    <w:rsid w:val="0084397F"/>
    <w:rsid w:val="00844AE7"/>
    <w:rsid w:val="00844D3F"/>
    <w:rsid w:val="00846522"/>
    <w:rsid w:val="00846E31"/>
    <w:rsid w:val="00847659"/>
    <w:rsid w:val="008503AB"/>
    <w:rsid w:val="0085079C"/>
    <w:rsid w:val="00850AC1"/>
    <w:rsid w:val="00851D4D"/>
    <w:rsid w:val="00852918"/>
    <w:rsid w:val="00852E96"/>
    <w:rsid w:val="00853764"/>
    <w:rsid w:val="00853BEA"/>
    <w:rsid w:val="00853DA4"/>
    <w:rsid w:val="008540C6"/>
    <w:rsid w:val="00854834"/>
    <w:rsid w:val="00854FFD"/>
    <w:rsid w:val="00855F6D"/>
    <w:rsid w:val="00856602"/>
    <w:rsid w:val="008566B4"/>
    <w:rsid w:val="00856BCB"/>
    <w:rsid w:val="00860D80"/>
    <w:rsid w:val="008624F2"/>
    <w:rsid w:val="0086358B"/>
    <w:rsid w:val="0086387D"/>
    <w:rsid w:val="00863D6A"/>
    <w:rsid w:val="00864A79"/>
    <w:rsid w:val="00865666"/>
    <w:rsid w:val="0086579C"/>
    <w:rsid w:val="00866216"/>
    <w:rsid w:val="00867A1B"/>
    <w:rsid w:val="00870B52"/>
    <w:rsid w:val="00871215"/>
    <w:rsid w:val="00871985"/>
    <w:rsid w:val="008722B4"/>
    <w:rsid w:val="0087276A"/>
    <w:rsid w:val="00872798"/>
    <w:rsid w:val="00872A56"/>
    <w:rsid w:val="00872F7A"/>
    <w:rsid w:val="008736C4"/>
    <w:rsid w:val="00874292"/>
    <w:rsid w:val="0087464A"/>
    <w:rsid w:val="00874767"/>
    <w:rsid w:val="008757F7"/>
    <w:rsid w:val="00876982"/>
    <w:rsid w:val="0087721D"/>
    <w:rsid w:val="008776D8"/>
    <w:rsid w:val="008777F8"/>
    <w:rsid w:val="0087782C"/>
    <w:rsid w:val="00880693"/>
    <w:rsid w:val="00880F35"/>
    <w:rsid w:val="008814AA"/>
    <w:rsid w:val="0088184D"/>
    <w:rsid w:val="00881E52"/>
    <w:rsid w:val="0088289E"/>
    <w:rsid w:val="008832E6"/>
    <w:rsid w:val="00883768"/>
    <w:rsid w:val="00883886"/>
    <w:rsid w:val="00883E42"/>
    <w:rsid w:val="0088455E"/>
    <w:rsid w:val="00884770"/>
    <w:rsid w:val="00884B78"/>
    <w:rsid w:val="0088580F"/>
    <w:rsid w:val="00885D6B"/>
    <w:rsid w:val="008871F4"/>
    <w:rsid w:val="00887C62"/>
    <w:rsid w:val="00890EC4"/>
    <w:rsid w:val="008912B0"/>
    <w:rsid w:val="008912C5"/>
    <w:rsid w:val="00891304"/>
    <w:rsid w:val="00891887"/>
    <w:rsid w:val="00891A99"/>
    <w:rsid w:val="008927FC"/>
    <w:rsid w:val="0089296C"/>
    <w:rsid w:val="00892ADC"/>
    <w:rsid w:val="00893831"/>
    <w:rsid w:val="00895987"/>
    <w:rsid w:val="00896AC4"/>
    <w:rsid w:val="008A0CCF"/>
    <w:rsid w:val="008A20DA"/>
    <w:rsid w:val="008A2FA9"/>
    <w:rsid w:val="008A3325"/>
    <w:rsid w:val="008A372A"/>
    <w:rsid w:val="008A3AF4"/>
    <w:rsid w:val="008A3BE3"/>
    <w:rsid w:val="008A3E9B"/>
    <w:rsid w:val="008A4943"/>
    <w:rsid w:val="008A4F03"/>
    <w:rsid w:val="008A5D48"/>
    <w:rsid w:val="008A65FE"/>
    <w:rsid w:val="008A7F7E"/>
    <w:rsid w:val="008B0113"/>
    <w:rsid w:val="008B0851"/>
    <w:rsid w:val="008B0CB2"/>
    <w:rsid w:val="008B0D1E"/>
    <w:rsid w:val="008B1336"/>
    <w:rsid w:val="008B1B0A"/>
    <w:rsid w:val="008B25F0"/>
    <w:rsid w:val="008B344A"/>
    <w:rsid w:val="008B43A8"/>
    <w:rsid w:val="008B5AEB"/>
    <w:rsid w:val="008B60E8"/>
    <w:rsid w:val="008B658E"/>
    <w:rsid w:val="008B6993"/>
    <w:rsid w:val="008B6BFD"/>
    <w:rsid w:val="008B71BA"/>
    <w:rsid w:val="008B7DA8"/>
    <w:rsid w:val="008C060F"/>
    <w:rsid w:val="008C103C"/>
    <w:rsid w:val="008C28CA"/>
    <w:rsid w:val="008C2E2A"/>
    <w:rsid w:val="008C3744"/>
    <w:rsid w:val="008C3B37"/>
    <w:rsid w:val="008C3D60"/>
    <w:rsid w:val="008C5A69"/>
    <w:rsid w:val="008C5C8D"/>
    <w:rsid w:val="008C6066"/>
    <w:rsid w:val="008C7027"/>
    <w:rsid w:val="008C72BE"/>
    <w:rsid w:val="008C768D"/>
    <w:rsid w:val="008D1EA7"/>
    <w:rsid w:val="008D2684"/>
    <w:rsid w:val="008D354A"/>
    <w:rsid w:val="008D46F9"/>
    <w:rsid w:val="008D4EFE"/>
    <w:rsid w:val="008D50DF"/>
    <w:rsid w:val="008D76CC"/>
    <w:rsid w:val="008D7BAE"/>
    <w:rsid w:val="008E02C6"/>
    <w:rsid w:val="008E0E84"/>
    <w:rsid w:val="008E1488"/>
    <w:rsid w:val="008E1C2D"/>
    <w:rsid w:val="008E20B0"/>
    <w:rsid w:val="008E2423"/>
    <w:rsid w:val="008E284E"/>
    <w:rsid w:val="008E3299"/>
    <w:rsid w:val="008E37E2"/>
    <w:rsid w:val="008E3ED7"/>
    <w:rsid w:val="008E40E7"/>
    <w:rsid w:val="008E4575"/>
    <w:rsid w:val="008E4E63"/>
    <w:rsid w:val="008E5342"/>
    <w:rsid w:val="008E6206"/>
    <w:rsid w:val="008E65AF"/>
    <w:rsid w:val="008E6C53"/>
    <w:rsid w:val="008E72E8"/>
    <w:rsid w:val="008E784C"/>
    <w:rsid w:val="008E7B96"/>
    <w:rsid w:val="008F04CF"/>
    <w:rsid w:val="008F0B45"/>
    <w:rsid w:val="008F4BCB"/>
    <w:rsid w:val="008F5032"/>
    <w:rsid w:val="008F644F"/>
    <w:rsid w:val="008F6D0F"/>
    <w:rsid w:val="008F6E78"/>
    <w:rsid w:val="008F749A"/>
    <w:rsid w:val="008F7A18"/>
    <w:rsid w:val="008F7ABC"/>
    <w:rsid w:val="008F7CD7"/>
    <w:rsid w:val="008F7E29"/>
    <w:rsid w:val="008F7F3B"/>
    <w:rsid w:val="009006A9"/>
    <w:rsid w:val="00900A0A"/>
    <w:rsid w:val="00900B25"/>
    <w:rsid w:val="00901169"/>
    <w:rsid w:val="00901EC9"/>
    <w:rsid w:val="009021D9"/>
    <w:rsid w:val="009025EB"/>
    <w:rsid w:val="009035D1"/>
    <w:rsid w:val="00903A79"/>
    <w:rsid w:val="00904193"/>
    <w:rsid w:val="00904262"/>
    <w:rsid w:val="00904D69"/>
    <w:rsid w:val="0090594C"/>
    <w:rsid w:val="00905BBD"/>
    <w:rsid w:val="00905E4B"/>
    <w:rsid w:val="0090674C"/>
    <w:rsid w:val="00907036"/>
    <w:rsid w:val="009070F4"/>
    <w:rsid w:val="009073D4"/>
    <w:rsid w:val="00907927"/>
    <w:rsid w:val="0091014E"/>
    <w:rsid w:val="0091125C"/>
    <w:rsid w:val="00911349"/>
    <w:rsid w:val="00911AAE"/>
    <w:rsid w:val="00911DFF"/>
    <w:rsid w:val="00911E6F"/>
    <w:rsid w:val="0091223A"/>
    <w:rsid w:val="009127D2"/>
    <w:rsid w:val="00913309"/>
    <w:rsid w:val="0091345F"/>
    <w:rsid w:val="009144E1"/>
    <w:rsid w:val="00914581"/>
    <w:rsid w:val="00914DAF"/>
    <w:rsid w:val="00915DED"/>
    <w:rsid w:val="00916516"/>
    <w:rsid w:val="009169F6"/>
    <w:rsid w:val="00917850"/>
    <w:rsid w:val="009178F3"/>
    <w:rsid w:val="00917AD1"/>
    <w:rsid w:val="00917E29"/>
    <w:rsid w:val="00920530"/>
    <w:rsid w:val="0092066A"/>
    <w:rsid w:val="00920877"/>
    <w:rsid w:val="00921505"/>
    <w:rsid w:val="00921E98"/>
    <w:rsid w:val="0092259A"/>
    <w:rsid w:val="00923D3E"/>
    <w:rsid w:val="009241AB"/>
    <w:rsid w:val="009246E1"/>
    <w:rsid w:val="00924A8B"/>
    <w:rsid w:val="009254B3"/>
    <w:rsid w:val="009254FC"/>
    <w:rsid w:val="00926387"/>
    <w:rsid w:val="00926B77"/>
    <w:rsid w:val="009300C3"/>
    <w:rsid w:val="00930F11"/>
    <w:rsid w:val="0093119C"/>
    <w:rsid w:val="00931794"/>
    <w:rsid w:val="00931E44"/>
    <w:rsid w:val="00933822"/>
    <w:rsid w:val="009340AB"/>
    <w:rsid w:val="00936269"/>
    <w:rsid w:val="00936DCE"/>
    <w:rsid w:val="009371D3"/>
    <w:rsid w:val="009377E1"/>
    <w:rsid w:val="00940093"/>
    <w:rsid w:val="00941258"/>
    <w:rsid w:val="0094333C"/>
    <w:rsid w:val="009437D8"/>
    <w:rsid w:val="00944219"/>
    <w:rsid w:val="00944A5C"/>
    <w:rsid w:val="00944E96"/>
    <w:rsid w:val="009458A8"/>
    <w:rsid w:val="0094682F"/>
    <w:rsid w:val="00947F55"/>
    <w:rsid w:val="009500C3"/>
    <w:rsid w:val="00950497"/>
    <w:rsid w:val="009508B2"/>
    <w:rsid w:val="00950CA6"/>
    <w:rsid w:val="0095175B"/>
    <w:rsid w:val="0095208D"/>
    <w:rsid w:val="00953088"/>
    <w:rsid w:val="0095481B"/>
    <w:rsid w:val="00954AAD"/>
    <w:rsid w:val="00954CF0"/>
    <w:rsid w:val="00954EA9"/>
    <w:rsid w:val="00956860"/>
    <w:rsid w:val="009568A0"/>
    <w:rsid w:val="00956D78"/>
    <w:rsid w:val="009579A0"/>
    <w:rsid w:val="00957B08"/>
    <w:rsid w:val="00960B74"/>
    <w:rsid w:val="00961169"/>
    <w:rsid w:val="00961452"/>
    <w:rsid w:val="00961D4D"/>
    <w:rsid w:val="00962197"/>
    <w:rsid w:val="009652D0"/>
    <w:rsid w:val="0096552D"/>
    <w:rsid w:val="00965BBD"/>
    <w:rsid w:val="00966105"/>
    <w:rsid w:val="00966217"/>
    <w:rsid w:val="00966299"/>
    <w:rsid w:val="009663D7"/>
    <w:rsid w:val="00967759"/>
    <w:rsid w:val="00967B12"/>
    <w:rsid w:val="00970832"/>
    <w:rsid w:val="00970D1D"/>
    <w:rsid w:val="00970D30"/>
    <w:rsid w:val="009714E0"/>
    <w:rsid w:val="00971A88"/>
    <w:rsid w:val="0097267D"/>
    <w:rsid w:val="0097306A"/>
    <w:rsid w:val="00973201"/>
    <w:rsid w:val="00973AB6"/>
    <w:rsid w:val="009808BD"/>
    <w:rsid w:val="009812E4"/>
    <w:rsid w:val="00981A3F"/>
    <w:rsid w:val="00981DBD"/>
    <w:rsid w:val="009827F4"/>
    <w:rsid w:val="0098295A"/>
    <w:rsid w:val="00982B1D"/>
    <w:rsid w:val="00982C3C"/>
    <w:rsid w:val="00982C71"/>
    <w:rsid w:val="00982D48"/>
    <w:rsid w:val="00983B85"/>
    <w:rsid w:val="009857F5"/>
    <w:rsid w:val="00985BFE"/>
    <w:rsid w:val="00985D5F"/>
    <w:rsid w:val="0098629F"/>
    <w:rsid w:val="009862D7"/>
    <w:rsid w:val="00986579"/>
    <w:rsid w:val="00986F1E"/>
    <w:rsid w:val="009873E3"/>
    <w:rsid w:val="00987A8E"/>
    <w:rsid w:val="0099053E"/>
    <w:rsid w:val="00990D16"/>
    <w:rsid w:val="00992861"/>
    <w:rsid w:val="0099387B"/>
    <w:rsid w:val="009939D0"/>
    <w:rsid w:val="00993D4B"/>
    <w:rsid w:val="00994757"/>
    <w:rsid w:val="00994FC5"/>
    <w:rsid w:val="00995BD4"/>
    <w:rsid w:val="00995F6A"/>
    <w:rsid w:val="009960AF"/>
    <w:rsid w:val="0099758C"/>
    <w:rsid w:val="00997C1D"/>
    <w:rsid w:val="00997FA2"/>
    <w:rsid w:val="009A0349"/>
    <w:rsid w:val="009A0A34"/>
    <w:rsid w:val="009A0D55"/>
    <w:rsid w:val="009A1A38"/>
    <w:rsid w:val="009A1D61"/>
    <w:rsid w:val="009A2955"/>
    <w:rsid w:val="009A2B4A"/>
    <w:rsid w:val="009A3192"/>
    <w:rsid w:val="009A3423"/>
    <w:rsid w:val="009A3741"/>
    <w:rsid w:val="009A46B7"/>
    <w:rsid w:val="009A4A81"/>
    <w:rsid w:val="009A57FC"/>
    <w:rsid w:val="009A5EBC"/>
    <w:rsid w:val="009A6173"/>
    <w:rsid w:val="009A72CB"/>
    <w:rsid w:val="009A742E"/>
    <w:rsid w:val="009B0DC3"/>
    <w:rsid w:val="009B1EC2"/>
    <w:rsid w:val="009B24F3"/>
    <w:rsid w:val="009B3BC1"/>
    <w:rsid w:val="009B419B"/>
    <w:rsid w:val="009B42CE"/>
    <w:rsid w:val="009B4716"/>
    <w:rsid w:val="009B5CA5"/>
    <w:rsid w:val="009B5E92"/>
    <w:rsid w:val="009B656F"/>
    <w:rsid w:val="009C00A3"/>
    <w:rsid w:val="009C09BA"/>
    <w:rsid w:val="009C1059"/>
    <w:rsid w:val="009C1603"/>
    <w:rsid w:val="009C1652"/>
    <w:rsid w:val="009C1AE2"/>
    <w:rsid w:val="009C3291"/>
    <w:rsid w:val="009C41EF"/>
    <w:rsid w:val="009C4A75"/>
    <w:rsid w:val="009C4C15"/>
    <w:rsid w:val="009C4E6F"/>
    <w:rsid w:val="009C7711"/>
    <w:rsid w:val="009C7B7F"/>
    <w:rsid w:val="009D0B31"/>
    <w:rsid w:val="009D22D4"/>
    <w:rsid w:val="009D2456"/>
    <w:rsid w:val="009D2EB6"/>
    <w:rsid w:val="009D3F94"/>
    <w:rsid w:val="009D4D62"/>
    <w:rsid w:val="009D59D9"/>
    <w:rsid w:val="009D6E59"/>
    <w:rsid w:val="009D7D70"/>
    <w:rsid w:val="009E0C45"/>
    <w:rsid w:val="009E1D07"/>
    <w:rsid w:val="009E2058"/>
    <w:rsid w:val="009E21FE"/>
    <w:rsid w:val="009E249A"/>
    <w:rsid w:val="009E2A5B"/>
    <w:rsid w:val="009E3077"/>
    <w:rsid w:val="009E3776"/>
    <w:rsid w:val="009E3F84"/>
    <w:rsid w:val="009E465C"/>
    <w:rsid w:val="009E5788"/>
    <w:rsid w:val="009E60A4"/>
    <w:rsid w:val="009E67B3"/>
    <w:rsid w:val="009E7068"/>
    <w:rsid w:val="009E70BD"/>
    <w:rsid w:val="009E710C"/>
    <w:rsid w:val="009E7798"/>
    <w:rsid w:val="009E7D28"/>
    <w:rsid w:val="009F036C"/>
    <w:rsid w:val="009F1565"/>
    <w:rsid w:val="009F1E73"/>
    <w:rsid w:val="009F2349"/>
    <w:rsid w:val="009F31AD"/>
    <w:rsid w:val="009F3980"/>
    <w:rsid w:val="009F3A5E"/>
    <w:rsid w:val="009F4397"/>
    <w:rsid w:val="009F5E68"/>
    <w:rsid w:val="00A003E8"/>
    <w:rsid w:val="00A008DE"/>
    <w:rsid w:val="00A00CF5"/>
    <w:rsid w:val="00A00D96"/>
    <w:rsid w:val="00A015CB"/>
    <w:rsid w:val="00A02118"/>
    <w:rsid w:val="00A02580"/>
    <w:rsid w:val="00A02CD9"/>
    <w:rsid w:val="00A0319F"/>
    <w:rsid w:val="00A04205"/>
    <w:rsid w:val="00A0468B"/>
    <w:rsid w:val="00A04C0B"/>
    <w:rsid w:val="00A062B1"/>
    <w:rsid w:val="00A06A17"/>
    <w:rsid w:val="00A06E25"/>
    <w:rsid w:val="00A07B65"/>
    <w:rsid w:val="00A07DBE"/>
    <w:rsid w:val="00A10424"/>
    <w:rsid w:val="00A110ED"/>
    <w:rsid w:val="00A113E0"/>
    <w:rsid w:val="00A11EE7"/>
    <w:rsid w:val="00A12456"/>
    <w:rsid w:val="00A126E1"/>
    <w:rsid w:val="00A129B9"/>
    <w:rsid w:val="00A13933"/>
    <w:rsid w:val="00A13BDB"/>
    <w:rsid w:val="00A1467D"/>
    <w:rsid w:val="00A146AD"/>
    <w:rsid w:val="00A14C84"/>
    <w:rsid w:val="00A14E63"/>
    <w:rsid w:val="00A151D2"/>
    <w:rsid w:val="00A154BA"/>
    <w:rsid w:val="00A15E31"/>
    <w:rsid w:val="00A168F4"/>
    <w:rsid w:val="00A17570"/>
    <w:rsid w:val="00A203D7"/>
    <w:rsid w:val="00A2174A"/>
    <w:rsid w:val="00A21D6C"/>
    <w:rsid w:val="00A24241"/>
    <w:rsid w:val="00A25CE7"/>
    <w:rsid w:val="00A25DD5"/>
    <w:rsid w:val="00A26890"/>
    <w:rsid w:val="00A26B2E"/>
    <w:rsid w:val="00A27663"/>
    <w:rsid w:val="00A27B40"/>
    <w:rsid w:val="00A30205"/>
    <w:rsid w:val="00A30C41"/>
    <w:rsid w:val="00A31F64"/>
    <w:rsid w:val="00A3222C"/>
    <w:rsid w:val="00A34398"/>
    <w:rsid w:val="00A3439E"/>
    <w:rsid w:val="00A345DC"/>
    <w:rsid w:val="00A34E23"/>
    <w:rsid w:val="00A3595B"/>
    <w:rsid w:val="00A35A41"/>
    <w:rsid w:val="00A35E77"/>
    <w:rsid w:val="00A3710B"/>
    <w:rsid w:val="00A4078E"/>
    <w:rsid w:val="00A41711"/>
    <w:rsid w:val="00A4233D"/>
    <w:rsid w:val="00A42BF3"/>
    <w:rsid w:val="00A4335C"/>
    <w:rsid w:val="00A435BC"/>
    <w:rsid w:val="00A43CAC"/>
    <w:rsid w:val="00A44190"/>
    <w:rsid w:val="00A4430B"/>
    <w:rsid w:val="00A44897"/>
    <w:rsid w:val="00A44E8F"/>
    <w:rsid w:val="00A44F0A"/>
    <w:rsid w:val="00A44F99"/>
    <w:rsid w:val="00A45446"/>
    <w:rsid w:val="00A460B2"/>
    <w:rsid w:val="00A469B1"/>
    <w:rsid w:val="00A46B9F"/>
    <w:rsid w:val="00A46E09"/>
    <w:rsid w:val="00A47846"/>
    <w:rsid w:val="00A478C7"/>
    <w:rsid w:val="00A50B88"/>
    <w:rsid w:val="00A51088"/>
    <w:rsid w:val="00A511EC"/>
    <w:rsid w:val="00A51314"/>
    <w:rsid w:val="00A5322D"/>
    <w:rsid w:val="00A53834"/>
    <w:rsid w:val="00A5396B"/>
    <w:rsid w:val="00A53A5C"/>
    <w:rsid w:val="00A54240"/>
    <w:rsid w:val="00A548CD"/>
    <w:rsid w:val="00A5504E"/>
    <w:rsid w:val="00A55324"/>
    <w:rsid w:val="00A5656D"/>
    <w:rsid w:val="00A56D74"/>
    <w:rsid w:val="00A578A9"/>
    <w:rsid w:val="00A579E9"/>
    <w:rsid w:val="00A57E6F"/>
    <w:rsid w:val="00A60222"/>
    <w:rsid w:val="00A605FC"/>
    <w:rsid w:val="00A60A89"/>
    <w:rsid w:val="00A60F5F"/>
    <w:rsid w:val="00A61A42"/>
    <w:rsid w:val="00A61D22"/>
    <w:rsid w:val="00A62277"/>
    <w:rsid w:val="00A62380"/>
    <w:rsid w:val="00A6249B"/>
    <w:rsid w:val="00A624CE"/>
    <w:rsid w:val="00A625A7"/>
    <w:rsid w:val="00A635A3"/>
    <w:rsid w:val="00A63714"/>
    <w:rsid w:val="00A64A0D"/>
    <w:rsid w:val="00A64A91"/>
    <w:rsid w:val="00A660C0"/>
    <w:rsid w:val="00A668F9"/>
    <w:rsid w:val="00A67025"/>
    <w:rsid w:val="00A67288"/>
    <w:rsid w:val="00A70909"/>
    <w:rsid w:val="00A71628"/>
    <w:rsid w:val="00A71FDF"/>
    <w:rsid w:val="00A737DD"/>
    <w:rsid w:val="00A73ABF"/>
    <w:rsid w:val="00A7405D"/>
    <w:rsid w:val="00A74DE8"/>
    <w:rsid w:val="00A74EDD"/>
    <w:rsid w:val="00A75579"/>
    <w:rsid w:val="00A764EB"/>
    <w:rsid w:val="00A7659E"/>
    <w:rsid w:val="00A7670A"/>
    <w:rsid w:val="00A8161A"/>
    <w:rsid w:val="00A8217A"/>
    <w:rsid w:val="00A834C3"/>
    <w:rsid w:val="00A8367D"/>
    <w:rsid w:val="00A837C9"/>
    <w:rsid w:val="00A844A6"/>
    <w:rsid w:val="00A849E8"/>
    <w:rsid w:val="00A84A81"/>
    <w:rsid w:val="00A85553"/>
    <w:rsid w:val="00A858C1"/>
    <w:rsid w:val="00A85C2E"/>
    <w:rsid w:val="00A85E98"/>
    <w:rsid w:val="00A90527"/>
    <w:rsid w:val="00A90F55"/>
    <w:rsid w:val="00A91C0F"/>
    <w:rsid w:val="00A92500"/>
    <w:rsid w:val="00A9299A"/>
    <w:rsid w:val="00A93EF6"/>
    <w:rsid w:val="00A941CF"/>
    <w:rsid w:val="00A94587"/>
    <w:rsid w:val="00A94B75"/>
    <w:rsid w:val="00A9506F"/>
    <w:rsid w:val="00A95BC8"/>
    <w:rsid w:val="00A967CF"/>
    <w:rsid w:val="00AA1D1F"/>
    <w:rsid w:val="00AA2182"/>
    <w:rsid w:val="00AA22BA"/>
    <w:rsid w:val="00AA36F2"/>
    <w:rsid w:val="00AA4856"/>
    <w:rsid w:val="00AA4BDE"/>
    <w:rsid w:val="00AA4C75"/>
    <w:rsid w:val="00AA5AB1"/>
    <w:rsid w:val="00AA73BF"/>
    <w:rsid w:val="00AB1260"/>
    <w:rsid w:val="00AB1297"/>
    <w:rsid w:val="00AB1467"/>
    <w:rsid w:val="00AB1903"/>
    <w:rsid w:val="00AB1C0B"/>
    <w:rsid w:val="00AB1CAE"/>
    <w:rsid w:val="00AB3910"/>
    <w:rsid w:val="00AB406E"/>
    <w:rsid w:val="00AB411B"/>
    <w:rsid w:val="00AB4209"/>
    <w:rsid w:val="00AB4382"/>
    <w:rsid w:val="00AB44AE"/>
    <w:rsid w:val="00AB4F61"/>
    <w:rsid w:val="00AB540E"/>
    <w:rsid w:val="00AB600B"/>
    <w:rsid w:val="00AB615D"/>
    <w:rsid w:val="00AB6641"/>
    <w:rsid w:val="00AB66B5"/>
    <w:rsid w:val="00AB720F"/>
    <w:rsid w:val="00AC0327"/>
    <w:rsid w:val="00AC175E"/>
    <w:rsid w:val="00AC2359"/>
    <w:rsid w:val="00AC25AF"/>
    <w:rsid w:val="00AC29AC"/>
    <w:rsid w:val="00AC2AE7"/>
    <w:rsid w:val="00AC2BD8"/>
    <w:rsid w:val="00AC2FCB"/>
    <w:rsid w:val="00AC362D"/>
    <w:rsid w:val="00AC377A"/>
    <w:rsid w:val="00AC38D9"/>
    <w:rsid w:val="00AC3F82"/>
    <w:rsid w:val="00AC42F3"/>
    <w:rsid w:val="00AC459E"/>
    <w:rsid w:val="00AC461E"/>
    <w:rsid w:val="00AC4929"/>
    <w:rsid w:val="00AC49D6"/>
    <w:rsid w:val="00AC4BCA"/>
    <w:rsid w:val="00AC5548"/>
    <w:rsid w:val="00AC579C"/>
    <w:rsid w:val="00AC5B38"/>
    <w:rsid w:val="00AC5CD8"/>
    <w:rsid w:val="00AC5F57"/>
    <w:rsid w:val="00AD05F2"/>
    <w:rsid w:val="00AD09DB"/>
    <w:rsid w:val="00AD0A08"/>
    <w:rsid w:val="00AD158F"/>
    <w:rsid w:val="00AD1DC8"/>
    <w:rsid w:val="00AD4C2B"/>
    <w:rsid w:val="00AD4EBC"/>
    <w:rsid w:val="00AD5014"/>
    <w:rsid w:val="00AD5192"/>
    <w:rsid w:val="00AD53B8"/>
    <w:rsid w:val="00AD571A"/>
    <w:rsid w:val="00AD591E"/>
    <w:rsid w:val="00AD62B7"/>
    <w:rsid w:val="00AD708C"/>
    <w:rsid w:val="00AD768E"/>
    <w:rsid w:val="00AE0E8A"/>
    <w:rsid w:val="00AE1782"/>
    <w:rsid w:val="00AE1E7F"/>
    <w:rsid w:val="00AE2F99"/>
    <w:rsid w:val="00AE302D"/>
    <w:rsid w:val="00AE3555"/>
    <w:rsid w:val="00AE6016"/>
    <w:rsid w:val="00AE6A51"/>
    <w:rsid w:val="00AE6CD8"/>
    <w:rsid w:val="00AE749B"/>
    <w:rsid w:val="00AE75BC"/>
    <w:rsid w:val="00AF03A9"/>
    <w:rsid w:val="00AF1271"/>
    <w:rsid w:val="00AF150E"/>
    <w:rsid w:val="00AF26BA"/>
    <w:rsid w:val="00AF2BB2"/>
    <w:rsid w:val="00AF4443"/>
    <w:rsid w:val="00AF44F9"/>
    <w:rsid w:val="00AF4B8E"/>
    <w:rsid w:val="00AF5D39"/>
    <w:rsid w:val="00AF65E6"/>
    <w:rsid w:val="00AF6CE7"/>
    <w:rsid w:val="00B01C17"/>
    <w:rsid w:val="00B01C2A"/>
    <w:rsid w:val="00B02141"/>
    <w:rsid w:val="00B02AD8"/>
    <w:rsid w:val="00B030FB"/>
    <w:rsid w:val="00B038FE"/>
    <w:rsid w:val="00B04217"/>
    <w:rsid w:val="00B04261"/>
    <w:rsid w:val="00B04E2D"/>
    <w:rsid w:val="00B04FF8"/>
    <w:rsid w:val="00B05EEF"/>
    <w:rsid w:val="00B05FDE"/>
    <w:rsid w:val="00B065CA"/>
    <w:rsid w:val="00B06A83"/>
    <w:rsid w:val="00B06C12"/>
    <w:rsid w:val="00B075CE"/>
    <w:rsid w:val="00B10486"/>
    <w:rsid w:val="00B111E0"/>
    <w:rsid w:val="00B121B0"/>
    <w:rsid w:val="00B13C9F"/>
    <w:rsid w:val="00B14872"/>
    <w:rsid w:val="00B153DC"/>
    <w:rsid w:val="00B15E08"/>
    <w:rsid w:val="00B161B3"/>
    <w:rsid w:val="00B16513"/>
    <w:rsid w:val="00B17207"/>
    <w:rsid w:val="00B17330"/>
    <w:rsid w:val="00B17C3E"/>
    <w:rsid w:val="00B17FD0"/>
    <w:rsid w:val="00B21178"/>
    <w:rsid w:val="00B21B15"/>
    <w:rsid w:val="00B22F48"/>
    <w:rsid w:val="00B2350A"/>
    <w:rsid w:val="00B23866"/>
    <w:rsid w:val="00B23EE4"/>
    <w:rsid w:val="00B24188"/>
    <w:rsid w:val="00B248A7"/>
    <w:rsid w:val="00B2632D"/>
    <w:rsid w:val="00B26981"/>
    <w:rsid w:val="00B26F4E"/>
    <w:rsid w:val="00B2714A"/>
    <w:rsid w:val="00B274F8"/>
    <w:rsid w:val="00B27D36"/>
    <w:rsid w:val="00B303B2"/>
    <w:rsid w:val="00B30451"/>
    <w:rsid w:val="00B305B1"/>
    <w:rsid w:val="00B30683"/>
    <w:rsid w:val="00B31410"/>
    <w:rsid w:val="00B31A87"/>
    <w:rsid w:val="00B31B61"/>
    <w:rsid w:val="00B31CFD"/>
    <w:rsid w:val="00B32072"/>
    <w:rsid w:val="00B3228F"/>
    <w:rsid w:val="00B3299D"/>
    <w:rsid w:val="00B32C04"/>
    <w:rsid w:val="00B33902"/>
    <w:rsid w:val="00B34FB0"/>
    <w:rsid w:val="00B35125"/>
    <w:rsid w:val="00B353AC"/>
    <w:rsid w:val="00B355CC"/>
    <w:rsid w:val="00B35BA1"/>
    <w:rsid w:val="00B365E2"/>
    <w:rsid w:val="00B36A14"/>
    <w:rsid w:val="00B36CFF"/>
    <w:rsid w:val="00B408FD"/>
    <w:rsid w:val="00B41554"/>
    <w:rsid w:val="00B41F92"/>
    <w:rsid w:val="00B427C9"/>
    <w:rsid w:val="00B42CE5"/>
    <w:rsid w:val="00B434F2"/>
    <w:rsid w:val="00B435BA"/>
    <w:rsid w:val="00B43747"/>
    <w:rsid w:val="00B44701"/>
    <w:rsid w:val="00B452B5"/>
    <w:rsid w:val="00B457C7"/>
    <w:rsid w:val="00B457FC"/>
    <w:rsid w:val="00B45A5E"/>
    <w:rsid w:val="00B460CC"/>
    <w:rsid w:val="00B46E85"/>
    <w:rsid w:val="00B47371"/>
    <w:rsid w:val="00B47640"/>
    <w:rsid w:val="00B47BEF"/>
    <w:rsid w:val="00B5078B"/>
    <w:rsid w:val="00B50C2D"/>
    <w:rsid w:val="00B510B9"/>
    <w:rsid w:val="00B51305"/>
    <w:rsid w:val="00B521A3"/>
    <w:rsid w:val="00B52262"/>
    <w:rsid w:val="00B5271A"/>
    <w:rsid w:val="00B52F49"/>
    <w:rsid w:val="00B5353D"/>
    <w:rsid w:val="00B54EF6"/>
    <w:rsid w:val="00B550E0"/>
    <w:rsid w:val="00B553D4"/>
    <w:rsid w:val="00B55822"/>
    <w:rsid w:val="00B55885"/>
    <w:rsid w:val="00B55DC2"/>
    <w:rsid w:val="00B60E6B"/>
    <w:rsid w:val="00B610D1"/>
    <w:rsid w:val="00B61AB2"/>
    <w:rsid w:val="00B62A21"/>
    <w:rsid w:val="00B62AC3"/>
    <w:rsid w:val="00B63088"/>
    <w:rsid w:val="00B6433B"/>
    <w:rsid w:val="00B65850"/>
    <w:rsid w:val="00B65AF1"/>
    <w:rsid w:val="00B65B38"/>
    <w:rsid w:val="00B66495"/>
    <w:rsid w:val="00B702BB"/>
    <w:rsid w:val="00B712E7"/>
    <w:rsid w:val="00B72268"/>
    <w:rsid w:val="00B72BFF"/>
    <w:rsid w:val="00B72E53"/>
    <w:rsid w:val="00B730CE"/>
    <w:rsid w:val="00B73F33"/>
    <w:rsid w:val="00B7407C"/>
    <w:rsid w:val="00B744C9"/>
    <w:rsid w:val="00B752CA"/>
    <w:rsid w:val="00B7536C"/>
    <w:rsid w:val="00B75447"/>
    <w:rsid w:val="00B7544F"/>
    <w:rsid w:val="00B75E3E"/>
    <w:rsid w:val="00B801A5"/>
    <w:rsid w:val="00B80342"/>
    <w:rsid w:val="00B80667"/>
    <w:rsid w:val="00B80F59"/>
    <w:rsid w:val="00B81A78"/>
    <w:rsid w:val="00B822F6"/>
    <w:rsid w:val="00B82630"/>
    <w:rsid w:val="00B8269B"/>
    <w:rsid w:val="00B83C30"/>
    <w:rsid w:val="00B83EAA"/>
    <w:rsid w:val="00B84C61"/>
    <w:rsid w:val="00B855FC"/>
    <w:rsid w:val="00B8610F"/>
    <w:rsid w:val="00B86BB1"/>
    <w:rsid w:val="00B86EA2"/>
    <w:rsid w:val="00B86EF7"/>
    <w:rsid w:val="00B90758"/>
    <w:rsid w:val="00B91EE3"/>
    <w:rsid w:val="00B920FB"/>
    <w:rsid w:val="00B92192"/>
    <w:rsid w:val="00B92D98"/>
    <w:rsid w:val="00B93A8C"/>
    <w:rsid w:val="00B94A8F"/>
    <w:rsid w:val="00B94B7B"/>
    <w:rsid w:val="00B950E3"/>
    <w:rsid w:val="00B9548A"/>
    <w:rsid w:val="00B958EC"/>
    <w:rsid w:val="00B9603C"/>
    <w:rsid w:val="00B96CCA"/>
    <w:rsid w:val="00B96DC2"/>
    <w:rsid w:val="00B97E75"/>
    <w:rsid w:val="00BA0A78"/>
    <w:rsid w:val="00BA0B2C"/>
    <w:rsid w:val="00BA0C2F"/>
    <w:rsid w:val="00BA1788"/>
    <w:rsid w:val="00BA24FB"/>
    <w:rsid w:val="00BA2F83"/>
    <w:rsid w:val="00BA4BD7"/>
    <w:rsid w:val="00BA4F71"/>
    <w:rsid w:val="00BA5821"/>
    <w:rsid w:val="00BA6B8C"/>
    <w:rsid w:val="00BA7341"/>
    <w:rsid w:val="00BB0B99"/>
    <w:rsid w:val="00BB0CB6"/>
    <w:rsid w:val="00BB12BC"/>
    <w:rsid w:val="00BB240E"/>
    <w:rsid w:val="00BB348D"/>
    <w:rsid w:val="00BB4981"/>
    <w:rsid w:val="00BB5760"/>
    <w:rsid w:val="00BB6151"/>
    <w:rsid w:val="00BB68EE"/>
    <w:rsid w:val="00BC0182"/>
    <w:rsid w:val="00BC053E"/>
    <w:rsid w:val="00BC0A8F"/>
    <w:rsid w:val="00BC1029"/>
    <w:rsid w:val="00BC1312"/>
    <w:rsid w:val="00BC1476"/>
    <w:rsid w:val="00BC25D3"/>
    <w:rsid w:val="00BC295C"/>
    <w:rsid w:val="00BC2F71"/>
    <w:rsid w:val="00BC342A"/>
    <w:rsid w:val="00BC4E48"/>
    <w:rsid w:val="00BC54CB"/>
    <w:rsid w:val="00BC56E9"/>
    <w:rsid w:val="00BD07BF"/>
    <w:rsid w:val="00BD0B59"/>
    <w:rsid w:val="00BD129D"/>
    <w:rsid w:val="00BD132C"/>
    <w:rsid w:val="00BD14D2"/>
    <w:rsid w:val="00BD216A"/>
    <w:rsid w:val="00BD2AD8"/>
    <w:rsid w:val="00BD317C"/>
    <w:rsid w:val="00BD3D6C"/>
    <w:rsid w:val="00BD3FE3"/>
    <w:rsid w:val="00BD429C"/>
    <w:rsid w:val="00BD4B03"/>
    <w:rsid w:val="00BD4CE5"/>
    <w:rsid w:val="00BD5EAA"/>
    <w:rsid w:val="00BD6870"/>
    <w:rsid w:val="00BD6DDB"/>
    <w:rsid w:val="00BD6E95"/>
    <w:rsid w:val="00BD7F0A"/>
    <w:rsid w:val="00BE08B2"/>
    <w:rsid w:val="00BE0FFD"/>
    <w:rsid w:val="00BE1C86"/>
    <w:rsid w:val="00BE1DEC"/>
    <w:rsid w:val="00BE31FA"/>
    <w:rsid w:val="00BE3819"/>
    <w:rsid w:val="00BE3E68"/>
    <w:rsid w:val="00BE45CE"/>
    <w:rsid w:val="00BE58B5"/>
    <w:rsid w:val="00BE653C"/>
    <w:rsid w:val="00BF0046"/>
    <w:rsid w:val="00BF119E"/>
    <w:rsid w:val="00BF1889"/>
    <w:rsid w:val="00BF2A78"/>
    <w:rsid w:val="00BF2DEE"/>
    <w:rsid w:val="00BF6CF6"/>
    <w:rsid w:val="00BF79E8"/>
    <w:rsid w:val="00C0097C"/>
    <w:rsid w:val="00C01030"/>
    <w:rsid w:val="00C014C2"/>
    <w:rsid w:val="00C01AA5"/>
    <w:rsid w:val="00C035B7"/>
    <w:rsid w:val="00C047B5"/>
    <w:rsid w:val="00C047F2"/>
    <w:rsid w:val="00C04CA7"/>
    <w:rsid w:val="00C059B9"/>
    <w:rsid w:val="00C05F92"/>
    <w:rsid w:val="00C06156"/>
    <w:rsid w:val="00C066EA"/>
    <w:rsid w:val="00C07206"/>
    <w:rsid w:val="00C0744C"/>
    <w:rsid w:val="00C074F4"/>
    <w:rsid w:val="00C07A23"/>
    <w:rsid w:val="00C07EEC"/>
    <w:rsid w:val="00C10570"/>
    <w:rsid w:val="00C10B1B"/>
    <w:rsid w:val="00C126B9"/>
    <w:rsid w:val="00C12EFE"/>
    <w:rsid w:val="00C1393F"/>
    <w:rsid w:val="00C14425"/>
    <w:rsid w:val="00C15089"/>
    <w:rsid w:val="00C155C3"/>
    <w:rsid w:val="00C16530"/>
    <w:rsid w:val="00C16894"/>
    <w:rsid w:val="00C16A74"/>
    <w:rsid w:val="00C2022E"/>
    <w:rsid w:val="00C212A7"/>
    <w:rsid w:val="00C21ABE"/>
    <w:rsid w:val="00C22631"/>
    <w:rsid w:val="00C22985"/>
    <w:rsid w:val="00C22C32"/>
    <w:rsid w:val="00C22E3A"/>
    <w:rsid w:val="00C2318B"/>
    <w:rsid w:val="00C238C8"/>
    <w:rsid w:val="00C23AFF"/>
    <w:rsid w:val="00C23C80"/>
    <w:rsid w:val="00C241FD"/>
    <w:rsid w:val="00C2478F"/>
    <w:rsid w:val="00C2684D"/>
    <w:rsid w:val="00C27958"/>
    <w:rsid w:val="00C3029B"/>
    <w:rsid w:val="00C31182"/>
    <w:rsid w:val="00C327B3"/>
    <w:rsid w:val="00C328BB"/>
    <w:rsid w:val="00C33B12"/>
    <w:rsid w:val="00C33E26"/>
    <w:rsid w:val="00C33E5A"/>
    <w:rsid w:val="00C34852"/>
    <w:rsid w:val="00C3725E"/>
    <w:rsid w:val="00C375B9"/>
    <w:rsid w:val="00C415C9"/>
    <w:rsid w:val="00C42E61"/>
    <w:rsid w:val="00C42EFF"/>
    <w:rsid w:val="00C43197"/>
    <w:rsid w:val="00C43B8E"/>
    <w:rsid w:val="00C446A9"/>
    <w:rsid w:val="00C45439"/>
    <w:rsid w:val="00C457F4"/>
    <w:rsid w:val="00C46454"/>
    <w:rsid w:val="00C47121"/>
    <w:rsid w:val="00C47B78"/>
    <w:rsid w:val="00C47F5B"/>
    <w:rsid w:val="00C5017B"/>
    <w:rsid w:val="00C50809"/>
    <w:rsid w:val="00C50D8F"/>
    <w:rsid w:val="00C51395"/>
    <w:rsid w:val="00C52065"/>
    <w:rsid w:val="00C523FB"/>
    <w:rsid w:val="00C5260E"/>
    <w:rsid w:val="00C52706"/>
    <w:rsid w:val="00C531CD"/>
    <w:rsid w:val="00C53B23"/>
    <w:rsid w:val="00C540E5"/>
    <w:rsid w:val="00C56E52"/>
    <w:rsid w:val="00C6043E"/>
    <w:rsid w:val="00C6047A"/>
    <w:rsid w:val="00C61DFC"/>
    <w:rsid w:val="00C6267C"/>
    <w:rsid w:val="00C62FB9"/>
    <w:rsid w:val="00C63CF5"/>
    <w:rsid w:val="00C64930"/>
    <w:rsid w:val="00C6575E"/>
    <w:rsid w:val="00C66A27"/>
    <w:rsid w:val="00C67167"/>
    <w:rsid w:val="00C70BFB"/>
    <w:rsid w:val="00C711EC"/>
    <w:rsid w:val="00C719B5"/>
    <w:rsid w:val="00C7245F"/>
    <w:rsid w:val="00C72979"/>
    <w:rsid w:val="00C72D59"/>
    <w:rsid w:val="00C73220"/>
    <w:rsid w:val="00C7576E"/>
    <w:rsid w:val="00C75BBF"/>
    <w:rsid w:val="00C75C20"/>
    <w:rsid w:val="00C76079"/>
    <w:rsid w:val="00C7689E"/>
    <w:rsid w:val="00C76A66"/>
    <w:rsid w:val="00C77CE3"/>
    <w:rsid w:val="00C800DC"/>
    <w:rsid w:val="00C80138"/>
    <w:rsid w:val="00C81672"/>
    <w:rsid w:val="00C818AA"/>
    <w:rsid w:val="00C82A69"/>
    <w:rsid w:val="00C82BA8"/>
    <w:rsid w:val="00C83053"/>
    <w:rsid w:val="00C83CF7"/>
    <w:rsid w:val="00C84509"/>
    <w:rsid w:val="00C846DA"/>
    <w:rsid w:val="00C84759"/>
    <w:rsid w:val="00C84AF6"/>
    <w:rsid w:val="00C87162"/>
    <w:rsid w:val="00C877A2"/>
    <w:rsid w:val="00C91376"/>
    <w:rsid w:val="00C91C0E"/>
    <w:rsid w:val="00C926DF"/>
    <w:rsid w:val="00C94F01"/>
    <w:rsid w:val="00C95334"/>
    <w:rsid w:val="00C95A87"/>
    <w:rsid w:val="00C969D4"/>
    <w:rsid w:val="00C97022"/>
    <w:rsid w:val="00CA0511"/>
    <w:rsid w:val="00CA072E"/>
    <w:rsid w:val="00CA147D"/>
    <w:rsid w:val="00CA1DB9"/>
    <w:rsid w:val="00CA2108"/>
    <w:rsid w:val="00CA2B26"/>
    <w:rsid w:val="00CA3117"/>
    <w:rsid w:val="00CA3BB1"/>
    <w:rsid w:val="00CA419A"/>
    <w:rsid w:val="00CA4DED"/>
    <w:rsid w:val="00CA56C0"/>
    <w:rsid w:val="00CA5D4F"/>
    <w:rsid w:val="00CA66B5"/>
    <w:rsid w:val="00CA6F63"/>
    <w:rsid w:val="00CB0A3D"/>
    <w:rsid w:val="00CB0B5E"/>
    <w:rsid w:val="00CB137D"/>
    <w:rsid w:val="00CB160C"/>
    <w:rsid w:val="00CB1A2A"/>
    <w:rsid w:val="00CB2E66"/>
    <w:rsid w:val="00CB2E94"/>
    <w:rsid w:val="00CB370C"/>
    <w:rsid w:val="00CB39E3"/>
    <w:rsid w:val="00CB3D08"/>
    <w:rsid w:val="00CB3FDD"/>
    <w:rsid w:val="00CB45A8"/>
    <w:rsid w:val="00CB51E7"/>
    <w:rsid w:val="00CB541C"/>
    <w:rsid w:val="00CB6305"/>
    <w:rsid w:val="00CB65EC"/>
    <w:rsid w:val="00CB6A1B"/>
    <w:rsid w:val="00CB6E17"/>
    <w:rsid w:val="00CB70C8"/>
    <w:rsid w:val="00CB7AF1"/>
    <w:rsid w:val="00CC0246"/>
    <w:rsid w:val="00CC2E27"/>
    <w:rsid w:val="00CC3EBE"/>
    <w:rsid w:val="00CC52E1"/>
    <w:rsid w:val="00CC548C"/>
    <w:rsid w:val="00CC58A0"/>
    <w:rsid w:val="00CC58F4"/>
    <w:rsid w:val="00CC5AC8"/>
    <w:rsid w:val="00CC6208"/>
    <w:rsid w:val="00CD0ED7"/>
    <w:rsid w:val="00CD1A8B"/>
    <w:rsid w:val="00CD3DB5"/>
    <w:rsid w:val="00CD4E72"/>
    <w:rsid w:val="00CD5011"/>
    <w:rsid w:val="00CD527D"/>
    <w:rsid w:val="00CD52B3"/>
    <w:rsid w:val="00CD55F2"/>
    <w:rsid w:val="00CD5773"/>
    <w:rsid w:val="00CD628A"/>
    <w:rsid w:val="00CD6448"/>
    <w:rsid w:val="00CD6588"/>
    <w:rsid w:val="00CD7229"/>
    <w:rsid w:val="00CD7CBF"/>
    <w:rsid w:val="00CE05F2"/>
    <w:rsid w:val="00CE0EF7"/>
    <w:rsid w:val="00CE176A"/>
    <w:rsid w:val="00CE2D45"/>
    <w:rsid w:val="00CE3794"/>
    <w:rsid w:val="00CE565F"/>
    <w:rsid w:val="00CE567A"/>
    <w:rsid w:val="00CE5DEE"/>
    <w:rsid w:val="00CE6CB0"/>
    <w:rsid w:val="00CE6E38"/>
    <w:rsid w:val="00CE768C"/>
    <w:rsid w:val="00CE799B"/>
    <w:rsid w:val="00CF00E0"/>
    <w:rsid w:val="00CF016A"/>
    <w:rsid w:val="00CF03B2"/>
    <w:rsid w:val="00CF1549"/>
    <w:rsid w:val="00CF1ECE"/>
    <w:rsid w:val="00CF2658"/>
    <w:rsid w:val="00CF2945"/>
    <w:rsid w:val="00CF4452"/>
    <w:rsid w:val="00CF4EAF"/>
    <w:rsid w:val="00CF6454"/>
    <w:rsid w:val="00CF6750"/>
    <w:rsid w:val="00CF6769"/>
    <w:rsid w:val="00CF7307"/>
    <w:rsid w:val="00CF73D5"/>
    <w:rsid w:val="00D00D10"/>
    <w:rsid w:val="00D00DDE"/>
    <w:rsid w:val="00D01752"/>
    <w:rsid w:val="00D022F2"/>
    <w:rsid w:val="00D024C2"/>
    <w:rsid w:val="00D026AB"/>
    <w:rsid w:val="00D02717"/>
    <w:rsid w:val="00D0330E"/>
    <w:rsid w:val="00D03980"/>
    <w:rsid w:val="00D04C1E"/>
    <w:rsid w:val="00D04C6A"/>
    <w:rsid w:val="00D0792B"/>
    <w:rsid w:val="00D118FF"/>
    <w:rsid w:val="00D12993"/>
    <w:rsid w:val="00D132B4"/>
    <w:rsid w:val="00D141B1"/>
    <w:rsid w:val="00D14C9A"/>
    <w:rsid w:val="00D14D35"/>
    <w:rsid w:val="00D14D55"/>
    <w:rsid w:val="00D14EB8"/>
    <w:rsid w:val="00D15487"/>
    <w:rsid w:val="00D16320"/>
    <w:rsid w:val="00D17104"/>
    <w:rsid w:val="00D17CDE"/>
    <w:rsid w:val="00D2001B"/>
    <w:rsid w:val="00D20DA5"/>
    <w:rsid w:val="00D20ED8"/>
    <w:rsid w:val="00D20F81"/>
    <w:rsid w:val="00D21257"/>
    <w:rsid w:val="00D21587"/>
    <w:rsid w:val="00D218F7"/>
    <w:rsid w:val="00D2195A"/>
    <w:rsid w:val="00D21CAC"/>
    <w:rsid w:val="00D22A06"/>
    <w:rsid w:val="00D24125"/>
    <w:rsid w:val="00D2484D"/>
    <w:rsid w:val="00D25B3D"/>
    <w:rsid w:val="00D25DE0"/>
    <w:rsid w:val="00D262E6"/>
    <w:rsid w:val="00D264D4"/>
    <w:rsid w:val="00D26715"/>
    <w:rsid w:val="00D26AED"/>
    <w:rsid w:val="00D3002E"/>
    <w:rsid w:val="00D323FE"/>
    <w:rsid w:val="00D327E5"/>
    <w:rsid w:val="00D32990"/>
    <w:rsid w:val="00D33D68"/>
    <w:rsid w:val="00D34CE0"/>
    <w:rsid w:val="00D3586B"/>
    <w:rsid w:val="00D36DDE"/>
    <w:rsid w:val="00D406CF"/>
    <w:rsid w:val="00D40DF1"/>
    <w:rsid w:val="00D4123A"/>
    <w:rsid w:val="00D4197B"/>
    <w:rsid w:val="00D421A4"/>
    <w:rsid w:val="00D427AB"/>
    <w:rsid w:val="00D43546"/>
    <w:rsid w:val="00D43D94"/>
    <w:rsid w:val="00D44EDC"/>
    <w:rsid w:val="00D4511F"/>
    <w:rsid w:val="00D45A0B"/>
    <w:rsid w:val="00D46AD0"/>
    <w:rsid w:val="00D47A9E"/>
    <w:rsid w:val="00D507CA"/>
    <w:rsid w:val="00D5140D"/>
    <w:rsid w:val="00D51486"/>
    <w:rsid w:val="00D51A73"/>
    <w:rsid w:val="00D51F2C"/>
    <w:rsid w:val="00D5252E"/>
    <w:rsid w:val="00D528A7"/>
    <w:rsid w:val="00D52B05"/>
    <w:rsid w:val="00D534C5"/>
    <w:rsid w:val="00D55971"/>
    <w:rsid w:val="00D55D40"/>
    <w:rsid w:val="00D5656D"/>
    <w:rsid w:val="00D57342"/>
    <w:rsid w:val="00D57420"/>
    <w:rsid w:val="00D57E21"/>
    <w:rsid w:val="00D60539"/>
    <w:rsid w:val="00D61826"/>
    <w:rsid w:val="00D62310"/>
    <w:rsid w:val="00D6243E"/>
    <w:rsid w:val="00D62B22"/>
    <w:rsid w:val="00D63931"/>
    <w:rsid w:val="00D64B83"/>
    <w:rsid w:val="00D64EE1"/>
    <w:rsid w:val="00D6585B"/>
    <w:rsid w:val="00D65F56"/>
    <w:rsid w:val="00D66014"/>
    <w:rsid w:val="00D708E4"/>
    <w:rsid w:val="00D70E1B"/>
    <w:rsid w:val="00D71BB4"/>
    <w:rsid w:val="00D71F14"/>
    <w:rsid w:val="00D72B08"/>
    <w:rsid w:val="00D72C64"/>
    <w:rsid w:val="00D7421E"/>
    <w:rsid w:val="00D743F3"/>
    <w:rsid w:val="00D74DF3"/>
    <w:rsid w:val="00D75959"/>
    <w:rsid w:val="00D75C4A"/>
    <w:rsid w:val="00D76024"/>
    <w:rsid w:val="00D762BF"/>
    <w:rsid w:val="00D763FB"/>
    <w:rsid w:val="00D76E81"/>
    <w:rsid w:val="00D7737C"/>
    <w:rsid w:val="00D77390"/>
    <w:rsid w:val="00D804A0"/>
    <w:rsid w:val="00D80D3E"/>
    <w:rsid w:val="00D812CB"/>
    <w:rsid w:val="00D814EE"/>
    <w:rsid w:val="00D818BD"/>
    <w:rsid w:val="00D824C6"/>
    <w:rsid w:val="00D82D7F"/>
    <w:rsid w:val="00D8389F"/>
    <w:rsid w:val="00D839D3"/>
    <w:rsid w:val="00D8487F"/>
    <w:rsid w:val="00D84DD6"/>
    <w:rsid w:val="00D854ED"/>
    <w:rsid w:val="00D86401"/>
    <w:rsid w:val="00D8645D"/>
    <w:rsid w:val="00D90016"/>
    <w:rsid w:val="00D90696"/>
    <w:rsid w:val="00D90F50"/>
    <w:rsid w:val="00D91791"/>
    <w:rsid w:val="00D921D5"/>
    <w:rsid w:val="00D92AB3"/>
    <w:rsid w:val="00D93E15"/>
    <w:rsid w:val="00D94253"/>
    <w:rsid w:val="00D948CE"/>
    <w:rsid w:val="00D969E4"/>
    <w:rsid w:val="00D97ACB"/>
    <w:rsid w:val="00D97FB2"/>
    <w:rsid w:val="00DA04BC"/>
    <w:rsid w:val="00DA1E8E"/>
    <w:rsid w:val="00DA2E74"/>
    <w:rsid w:val="00DA3081"/>
    <w:rsid w:val="00DA36B6"/>
    <w:rsid w:val="00DA4EAA"/>
    <w:rsid w:val="00DA538F"/>
    <w:rsid w:val="00DA667B"/>
    <w:rsid w:val="00DA7110"/>
    <w:rsid w:val="00DA7A0D"/>
    <w:rsid w:val="00DB0818"/>
    <w:rsid w:val="00DB0E5D"/>
    <w:rsid w:val="00DB1211"/>
    <w:rsid w:val="00DB149A"/>
    <w:rsid w:val="00DB1BD4"/>
    <w:rsid w:val="00DB246E"/>
    <w:rsid w:val="00DB2E44"/>
    <w:rsid w:val="00DB3359"/>
    <w:rsid w:val="00DB37E5"/>
    <w:rsid w:val="00DB3B04"/>
    <w:rsid w:val="00DB445B"/>
    <w:rsid w:val="00DB52A5"/>
    <w:rsid w:val="00DB6470"/>
    <w:rsid w:val="00DB78D8"/>
    <w:rsid w:val="00DC0971"/>
    <w:rsid w:val="00DC0EDF"/>
    <w:rsid w:val="00DC24C0"/>
    <w:rsid w:val="00DC330B"/>
    <w:rsid w:val="00DC5223"/>
    <w:rsid w:val="00DC527B"/>
    <w:rsid w:val="00DC5417"/>
    <w:rsid w:val="00DC57C1"/>
    <w:rsid w:val="00DC60DE"/>
    <w:rsid w:val="00DC6E1B"/>
    <w:rsid w:val="00DD0A02"/>
    <w:rsid w:val="00DD1784"/>
    <w:rsid w:val="00DD2153"/>
    <w:rsid w:val="00DD22D6"/>
    <w:rsid w:val="00DD409F"/>
    <w:rsid w:val="00DD5907"/>
    <w:rsid w:val="00DD616B"/>
    <w:rsid w:val="00DD6BD3"/>
    <w:rsid w:val="00DD7CC9"/>
    <w:rsid w:val="00DE0D3C"/>
    <w:rsid w:val="00DE1129"/>
    <w:rsid w:val="00DE1C45"/>
    <w:rsid w:val="00DE1ECB"/>
    <w:rsid w:val="00DE2192"/>
    <w:rsid w:val="00DE2641"/>
    <w:rsid w:val="00DE3D9D"/>
    <w:rsid w:val="00DE4201"/>
    <w:rsid w:val="00DE4452"/>
    <w:rsid w:val="00DE44A9"/>
    <w:rsid w:val="00DE54A8"/>
    <w:rsid w:val="00DE7778"/>
    <w:rsid w:val="00DF0C21"/>
    <w:rsid w:val="00DF0C79"/>
    <w:rsid w:val="00DF1007"/>
    <w:rsid w:val="00DF103E"/>
    <w:rsid w:val="00DF1050"/>
    <w:rsid w:val="00DF1166"/>
    <w:rsid w:val="00DF1B11"/>
    <w:rsid w:val="00DF3485"/>
    <w:rsid w:val="00DF58C6"/>
    <w:rsid w:val="00DF6A5C"/>
    <w:rsid w:val="00DF6C76"/>
    <w:rsid w:val="00E00349"/>
    <w:rsid w:val="00E00866"/>
    <w:rsid w:val="00E00A69"/>
    <w:rsid w:val="00E0145A"/>
    <w:rsid w:val="00E022CD"/>
    <w:rsid w:val="00E023D0"/>
    <w:rsid w:val="00E02F17"/>
    <w:rsid w:val="00E03387"/>
    <w:rsid w:val="00E03CF7"/>
    <w:rsid w:val="00E040EF"/>
    <w:rsid w:val="00E05C33"/>
    <w:rsid w:val="00E06E2C"/>
    <w:rsid w:val="00E07728"/>
    <w:rsid w:val="00E079EE"/>
    <w:rsid w:val="00E07E66"/>
    <w:rsid w:val="00E10513"/>
    <w:rsid w:val="00E10DCE"/>
    <w:rsid w:val="00E10E19"/>
    <w:rsid w:val="00E11046"/>
    <w:rsid w:val="00E121D8"/>
    <w:rsid w:val="00E12345"/>
    <w:rsid w:val="00E1294B"/>
    <w:rsid w:val="00E1388B"/>
    <w:rsid w:val="00E147B2"/>
    <w:rsid w:val="00E15D52"/>
    <w:rsid w:val="00E15E04"/>
    <w:rsid w:val="00E163D4"/>
    <w:rsid w:val="00E16A4F"/>
    <w:rsid w:val="00E177E3"/>
    <w:rsid w:val="00E1784D"/>
    <w:rsid w:val="00E17E2A"/>
    <w:rsid w:val="00E204FD"/>
    <w:rsid w:val="00E21101"/>
    <w:rsid w:val="00E216AE"/>
    <w:rsid w:val="00E223AB"/>
    <w:rsid w:val="00E229A4"/>
    <w:rsid w:val="00E23332"/>
    <w:rsid w:val="00E239F1"/>
    <w:rsid w:val="00E24364"/>
    <w:rsid w:val="00E2438E"/>
    <w:rsid w:val="00E2467C"/>
    <w:rsid w:val="00E24DCB"/>
    <w:rsid w:val="00E2589C"/>
    <w:rsid w:val="00E258A0"/>
    <w:rsid w:val="00E25D63"/>
    <w:rsid w:val="00E273F0"/>
    <w:rsid w:val="00E278F2"/>
    <w:rsid w:val="00E27B76"/>
    <w:rsid w:val="00E30CF7"/>
    <w:rsid w:val="00E31132"/>
    <w:rsid w:val="00E3198E"/>
    <w:rsid w:val="00E31BDB"/>
    <w:rsid w:val="00E31D25"/>
    <w:rsid w:val="00E31DD8"/>
    <w:rsid w:val="00E32A92"/>
    <w:rsid w:val="00E32CC2"/>
    <w:rsid w:val="00E33356"/>
    <w:rsid w:val="00E334AA"/>
    <w:rsid w:val="00E33796"/>
    <w:rsid w:val="00E33C14"/>
    <w:rsid w:val="00E33D9E"/>
    <w:rsid w:val="00E33FEB"/>
    <w:rsid w:val="00E34C4B"/>
    <w:rsid w:val="00E34DDD"/>
    <w:rsid w:val="00E35984"/>
    <w:rsid w:val="00E36537"/>
    <w:rsid w:val="00E37576"/>
    <w:rsid w:val="00E37FB3"/>
    <w:rsid w:val="00E4084B"/>
    <w:rsid w:val="00E40C24"/>
    <w:rsid w:val="00E412A7"/>
    <w:rsid w:val="00E414C1"/>
    <w:rsid w:val="00E41AB6"/>
    <w:rsid w:val="00E4204B"/>
    <w:rsid w:val="00E4286E"/>
    <w:rsid w:val="00E43E2C"/>
    <w:rsid w:val="00E45EFF"/>
    <w:rsid w:val="00E478F7"/>
    <w:rsid w:val="00E5003F"/>
    <w:rsid w:val="00E5128D"/>
    <w:rsid w:val="00E524CD"/>
    <w:rsid w:val="00E528EE"/>
    <w:rsid w:val="00E52DB9"/>
    <w:rsid w:val="00E52F91"/>
    <w:rsid w:val="00E53407"/>
    <w:rsid w:val="00E5456E"/>
    <w:rsid w:val="00E5528D"/>
    <w:rsid w:val="00E563C6"/>
    <w:rsid w:val="00E56D90"/>
    <w:rsid w:val="00E57AB9"/>
    <w:rsid w:val="00E57BA5"/>
    <w:rsid w:val="00E60F7C"/>
    <w:rsid w:val="00E611DD"/>
    <w:rsid w:val="00E616DA"/>
    <w:rsid w:val="00E6379B"/>
    <w:rsid w:val="00E63D63"/>
    <w:rsid w:val="00E642AA"/>
    <w:rsid w:val="00E645B0"/>
    <w:rsid w:val="00E64EAA"/>
    <w:rsid w:val="00E65276"/>
    <w:rsid w:val="00E65682"/>
    <w:rsid w:val="00E657DB"/>
    <w:rsid w:val="00E65823"/>
    <w:rsid w:val="00E66078"/>
    <w:rsid w:val="00E666BD"/>
    <w:rsid w:val="00E66742"/>
    <w:rsid w:val="00E66DE2"/>
    <w:rsid w:val="00E6741D"/>
    <w:rsid w:val="00E67847"/>
    <w:rsid w:val="00E67D2E"/>
    <w:rsid w:val="00E70039"/>
    <w:rsid w:val="00E7044A"/>
    <w:rsid w:val="00E7131C"/>
    <w:rsid w:val="00E716C2"/>
    <w:rsid w:val="00E72715"/>
    <w:rsid w:val="00E72A68"/>
    <w:rsid w:val="00E731DC"/>
    <w:rsid w:val="00E7325F"/>
    <w:rsid w:val="00E74028"/>
    <w:rsid w:val="00E74731"/>
    <w:rsid w:val="00E7496E"/>
    <w:rsid w:val="00E74B2C"/>
    <w:rsid w:val="00E75B77"/>
    <w:rsid w:val="00E77C41"/>
    <w:rsid w:val="00E77F3A"/>
    <w:rsid w:val="00E80843"/>
    <w:rsid w:val="00E813C5"/>
    <w:rsid w:val="00E82351"/>
    <w:rsid w:val="00E824DC"/>
    <w:rsid w:val="00E82572"/>
    <w:rsid w:val="00E84408"/>
    <w:rsid w:val="00E859B6"/>
    <w:rsid w:val="00E866E2"/>
    <w:rsid w:val="00E86B49"/>
    <w:rsid w:val="00E9041C"/>
    <w:rsid w:val="00E90B89"/>
    <w:rsid w:val="00E90FF8"/>
    <w:rsid w:val="00E92822"/>
    <w:rsid w:val="00E92B96"/>
    <w:rsid w:val="00E93265"/>
    <w:rsid w:val="00E94645"/>
    <w:rsid w:val="00E949E8"/>
    <w:rsid w:val="00E94B5B"/>
    <w:rsid w:val="00E95306"/>
    <w:rsid w:val="00E95464"/>
    <w:rsid w:val="00E95D92"/>
    <w:rsid w:val="00E96DA6"/>
    <w:rsid w:val="00E96FA6"/>
    <w:rsid w:val="00E9727A"/>
    <w:rsid w:val="00E97C80"/>
    <w:rsid w:val="00E97DBC"/>
    <w:rsid w:val="00E97F88"/>
    <w:rsid w:val="00EA0156"/>
    <w:rsid w:val="00EA044A"/>
    <w:rsid w:val="00EA094F"/>
    <w:rsid w:val="00EA10D0"/>
    <w:rsid w:val="00EA35FA"/>
    <w:rsid w:val="00EA4FCE"/>
    <w:rsid w:val="00EA551B"/>
    <w:rsid w:val="00EA6906"/>
    <w:rsid w:val="00EA7588"/>
    <w:rsid w:val="00EA7AB2"/>
    <w:rsid w:val="00EA7F43"/>
    <w:rsid w:val="00EB0870"/>
    <w:rsid w:val="00EB1297"/>
    <w:rsid w:val="00EB2084"/>
    <w:rsid w:val="00EB2606"/>
    <w:rsid w:val="00EB320E"/>
    <w:rsid w:val="00EB3433"/>
    <w:rsid w:val="00EB47EF"/>
    <w:rsid w:val="00EB5622"/>
    <w:rsid w:val="00EB6B24"/>
    <w:rsid w:val="00EB6DF4"/>
    <w:rsid w:val="00EB6FEF"/>
    <w:rsid w:val="00EB79CA"/>
    <w:rsid w:val="00EC06D1"/>
    <w:rsid w:val="00EC074E"/>
    <w:rsid w:val="00EC07EF"/>
    <w:rsid w:val="00EC1151"/>
    <w:rsid w:val="00EC18C1"/>
    <w:rsid w:val="00EC1EE6"/>
    <w:rsid w:val="00EC2B93"/>
    <w:rsid w:val="00EC33CD"/>
    <w:rsid w:val="00EC3465"/>
    <w:rsid w:val="00EC424A"/>
    <w:rsid w:val="00EC4753"/>
    <w:rsid w:val="00EC4919"/>
    <w:rsid w:val="00EC4C75"/>
    <w:rsid w:val="00EC4CDE"/>
    <w:rsid w:val="00EC60F7"/>
    <w:rsid w:val="00EC73E4"/>
    <w:rsid w:val="00EC78AC"/>
    <w:rsid w:val="00ED0456"/>
    <w:rsid w:val="00ED0475"/>
    <w:rsid w:val="00ED0789"/>
    <w:rsid w:val="00ED082B"/>
    <w:rsid w:val="00ED0C9B"/>
    <w:rsid w:val="00ED12C7"/>
    <w:rsid w:val="00ED19E1"/>
    <w:rsid w:val="00ED1B36"/>
    <w:rsid w:val="00ED248D"/>
    <w:rsid w:val="00ED24D9"/>
    <w:rsid w:val="00ED252B"/>
    <w:rsid w:val="00ED2FF6"/>
    <w:rsid w:val="00ED3354"/>
    <w:rsid w:val="00ED4491"/>
    <w:rsid w:val="00ED68B1"/>
    <w:rsid w:val="00ED6BFF"/>
    <w:rsid w:val="00EE1C4D"/>
    <w:rsid w:val="00EE367F"/>
    <w:rsid w:val="00EE3876"/>
    <w:rsid w:val="00EE3CF4"/>
    <w:rsid w:val="00EE3D70"/>
    <w:rsid w:val="00EE4490"/>
    <w:rsid w:val="00EE50D7"/>
    <w:rsid w:val="00EE50F8"/>
    <w:rsid w:val="00EE54CC"/>
    <w:rsid w:val="00EE556C"/>
    <w:rsid w:val="00EE5F59"/>
    <w:rsid w:val="00EE6D48"/>
    <w:rsid w:val="00EE7D78"/>
    <w:rsid w:val="00EF062F"/>
    <w:rsid w:val="00EF092F"/>
    <w:rsid w:val="00EF0C0E"/>
    <w:rsid w:val="00EF0E4D"/>
    <w:rsid w:val="00EF15DE"/>
    <w:rsid w:val="00EF1AF7"/>
    <w:rsid w:val="00EF1BEA"/>
    <w:rsid w:val="00EF20A1"/>
    <w:rsid w:val="00EF2520"/>
    <w:rsid w:val="00EF28C0"/>
    <w:rsid w:val="00EF28C4"/>
    <w:rsid w:val="00EF30D6"/>
    <w:rsid w:val="00EF3175"/>
    <w:rsid w:val="00EF35BE"/>
    <w:rsid w:val="00EF38DE"/>
    <w:rsid w:val="00EF3ACB"/>
    <w:rsid w:val="00EF48D3"/>
    <w:rsid w:val="00EF4B9C"/>
    <w:rsid w:val="00EF65B9"/>
    <w:rsid w:val="00EF6751"/>
    <w:rsid w:val="00EF693D"/>
    <w:rsid w:val="00EF6DDE"/>
    <w:rsid w:val="00F00A42"/>
    <w:rsid w:val="00F01421"/>
    <w:rsid w:val="00F02566"/>
    <w:rsid w:val="00F03255"/>
    <w:rsid w:val="00F0350B"/>
    <w:rsid w:val="00F035A5"/>
    <w:rsid w:val="00F03653"/>
    <w:rsid w:val="00F0419A"/>
    <w:rsid w:val="00F0432B"/>
    <w:rsid w:val="00F043D1"/>
    <w:rsid w:val="00F046DF"/>
    <w:rsid w:val="00F050D0"/>
    <w:rsid w:val="00F06ABA"/>
    <w:rsid w:val="00F06E97"/>
    <w:rsid w:val="00F07B43"/>
    <w:rsid w:val="00F104D2"/>
    <w:rsid w:val="00F1093C"/>
    <w:rsid w:val="00F10A29"/>
    <w:rsid w:val="00F110FE"/>
    <w:rsid w:val="00F111FE"/>
    <w:rsid w:val="00F11925"/>
    <w:rsid w:val="00F119BB"/>
    <w:rsid w:val="00F1225B"/>
    <w:rsid w:val="00F13761"/>
    <w:rsid w:val="00F13A3F"/>
    <w:rsid w:val="00F13EA6"/>
    <w:rsid w:val="00F142BD"/>
    <w:rsid w:val="00F1493F"/>
    <w:rsid w:val="00F14A5F"/>
    <w:rsid w:val="00F15BA2"/>
    <w:rsid w:val="00F16D54"/>
    <w:rsid w:val="00F20E8A"/>
    <w:rsid w:val="00F21AA3"/>
    <w:rsid w:val="00F22025"/>
    <w:rsid w:val="00F226D6"/>
    <w:rsid w:val="00F22B8F"/>
    <w:rsid w:val="00F22F7D"/>
    <w:rsid w:val="00F2384E"/>
    <w:rsid w:val="00F248AD"/>
    <w:rsid w:val="00F2533A"/>
    <w:rsid w:val="00F2572F"/>
    <w:rsid w:val="00F257DF"/>
    <w:rsid w:val="00F25AF8"/>
    <w:rsid w:val="00F25EA1"/>
    <w:rsid w:val="00F26491"/>
    <w:rsid w:val="00F266B2"/>
    <w:rsid w:val="00F266CE"/>
    <w:rsid w:val="00F26F2E"/>
    <w:rsid w:val="00F27EC3"/>
    <w:rsid w:val="00F306BE"/>
    <w:rsid w:val="00F30AAD"/>
    <w:rsid w:val="00F31159"/>
    <w:rsid w:val="00F31E24"/>
    <w:rsid w:val="00F31FDC"/>
    <w:rsid w:val="00F334B2"/>
    <w:rsid w:val="00F34DCC"/>
    <w:rsid w:val="00F34ECF"/>
    <w:rsid w:val="00F354A8"/>
    <w:rsid w:val="00F372F2"/>
    <w:rsid w:val="00F37997"/>
    <w:rsid w:val="00F37CDA"/>
    <w:rsid w:val="00F37DAF"/>
    <w:rsid w:val="00F405F6"/>
    <w:rsid w:val="00F408CA"/>
    <w:rsid w:val="00F40C6F"/>
    <w:rsid w:val="00F40DF9"/>
    <w:rsid w:val="00F4308D"/>
    <w:rsid w:val="00F43AC3"/>
    <w:rsid w:val="00F440B6"/>
    <w:rsid w:val="00F44B73"/>
    <w:rsid w:val="00F454D2"/>
    <w:rsid w:val="00F45646"/>
    <w:rsid w:val="00F457B1"/>
    <w:rsid w:val="00F45884"/>
    <w:rsid w:val="00F459EF"/>
    <w:rsid w:val="00F46746"/>
    <w:rsid w:val="00F46AEC"/>
    <w:rsid w:val="00F46E36"/>
    <w:rsid w:val="00F472EB"/>
    <w:rsid w:val="00F47A79"/>
    <w:rsid w:val="00F50366"/>
    <w:rsid w:val="00F50A58"/>
    <w:rsid w:val="00F5129F"/>
    <w:rsid w:val="00F51ECC"/>
    <w:rsid w:val="00F52285"/>
    <w:rsid w:val="00F546B6"/>
    <w:rsid w:val="00F55A1A"/>
    <w:rsid w:val="00F55D1E"/>
    <w:rsid w:val="00F56445"/>
    <w:rsid w:val="00F56ACD"/>
    <w:rsid w:val="00F56F6B"/>
    <w:rsid w:val="00F57244"/>
    <w:rsid w:val="00F57776"/>
    <w:rsid w:val="00F60438"/>
    <w:rsid w:val="00F60C90"/>
    <w:rsid w:val="00F60FB3"/>
    <w:rsid w:val="00F61357"/>
    <w:rsid w:val="00F61755"/>
    <w:rsid w:val="00F62517"/>
    <w:rsid w:val="00F6270A"/>
    <w:rsid w:val="00F63159"/>
    <w:rsid w:val="00F6359A"/>
    <w:rsid w:val="00F64726"/>
    <w:rsid w:val="00F64EA6"/>
    <w:rsid w:val="00F66AF7"/>
    <w:rsid w:val="00F66F59"/>
    <w:rsid w:val="00F67F4F"/>
    <w:rsid w:val="00F71F70"/>
    <w:rsid w:val="00F726CB"/>
    <w:rsid w:val="00F72D30"/>
    <w:rsid w:val="00F72DBC"/>
    <w:rsid w:val="00F7418B"/>
    <w:rsid w:val="00F74870"/>
    <w:rsid w:val="00F74B1F"/>
    <w:rsid w:val="00F7651D"/>
    <w:rsid w:val="00F77879"/>
    <w:rsid w:val="00F77D5E"/>
    <w:rsid w:val="00F81AAE"/>
    <w:rsid w:val="00F81C79"/>
    <w:rsid w:val="00F81D5D"/>
    <w:rsid w:val="00F820C4"/>
    <w:rsid w:val="00F824C8"/>
    <w:rsid w:val="00F83A03"/>
    <w:rsid w:val="00F83DE3"/>
    <w:rsid w:val="00F872CD"/>
    <w:rsid w:val="00F87AE0"/>
    <w:rsid w:val="00F87ED1"/>
    <w:rsid w:val="00F90B20"/>
    <w:rsid w:val="00F924CB"/>
    <w:rsid w:val="00F925AA"/>
    <w:rsid w:val="00F93B65"/>
    <w:rsid w:val="00F943AF"/>
    <w:rsid w:val="00F944A2"/>
    <w:rsid w:val="00F9451E"/>
    <w:rsid w:val="00F94940"/>
    <w:rsid w:val="00F96651"/>
    <w:rsid w:val="00F969DB"/>
    <w:rsid w:val="00F96C7D"/>
    <w:rsid w:val="00F96DB5"/>
    <w:rsid w:val="00F96F47"/>
    <w:rsid w:val="00F9715A"/>
    <w:rsid w:val="00FA060A"/>
    <w:rsid w:val="00FA0C82"/>
    <w:rsid w:val="00FA1D7F"/>
    <w:rsid w:val="00FA24F5"/>
    <w:rsid w:val="00FA2674"/>
    <w:rsid w:val="00FA26EE"/>
    <w:rsid w:val="00FA308F"/>
    <w:rsid w:val="00FA4590"/>
    <w:rsid w:val="00FA4DC7"/>
    <w:rsid w:val="00FA5072"/>
    <w:rsid w:val="00FA5212"/>
    <w:rsid w:val="00FA5535"/>
    <w:rsid w:val="00FA70E4"/>
    <w:rsid w:val="00FA7574"/>
    <w:rsid w:val="00FA79D1"/>
    <w:rsid w:val="00FA7BBD"/>
    <w:rsid w:val="00FA7DB9"/>
    <w:rsid w:val="00FB080F"/>
    <w:rsid w:val="00FB0B4E"/>
    <w:rsid w:val="00FB0BCE"/>
    <w:rsid w:val="00FB1324"/>
    <w:rsid w:val="00FB288A"/>
    <w:rsid w:val="00FB28C1"/>
    <w:rsid w:val="00FB2BA0"/>
    <w:rsid w:val="00FB4A38"/>
    <w:rsid w:val="00FB59B5"/>
    <w:rsid w:val="00FB632E"/>
    <w:rsid w:val="00FC07B1"/>
    <w:rsid w:val="00FC1152"/>
    <w:rsid w:val="00FC1B21"/>
    <w:rsid w:val="00FC1FBE"/>
    <w:rsid w:val="00FC283E"/>
    <w:rsid w:val="00FC2C38"/>
    <w:rsid w:val="00FC2FEE"/>
    <w:rsid w:val="00FC3B15"/>
    <w:rsid w:val="00FC4FF0"/>
    <w:rsid w:val="00FC521F"/>
    <w:rsid w:val="00FC5B6E"/>
    <w:rsid w:val="00FC5C24"/>
    <w:rsid w:val="00FC5DF7"/>
    <w:rsid w:val="00FC6E5F"/>
    <w:rsid w:val="00FC7263"/>
    <w:rsid w:val="00FC757D"/>
    <w:rsid w:val="00FC787C"/>
    <w:rsid w:val="00FD0B62"/>
    <w:rsid w:val="00FD0C88"/>
    <w:rsid w:val="00FD0EE3"/>
    <w:rsid w:val="00FD0F83"/>
    <w:rsid w:val="00FD24B7"/>
    <w:rsid w:val="00FD38BA"/>
    <w:rsid w:val="00FD3B71"/>
    <w:rsid w:val="00FD4A86"/>
    <w:rsid w:val="00FD4FAF"/>
    <w:rsid w:val="00FD6709"/>
    <w:rsid w:val="00FD784C"/>
    <w:rsid w:val="00FE0929"/>
    <w:rsid w:val="00FE0A64"/>
    <w:rsid w:val="00FE1CD3"/>
    <w:rsid w:val="00FE1DF5"/>
    <w:rsid w:val="00FE25A8"/>
    <w:rsid w:val="00FE4283"/>
    <w:rsid w:val="00FE4E53"/>
    <w:rsid w:val="00FE64E6"/>
    <w:rsid w:val="00FE6C19"/>
    <w:rsid w:val="00FE739C"/>
    <w:rsid w:val="00FE7C50"/>
    <w:rsid w:val="00FF03E9"/>
    <w:rsid w:val="00FF08AE"/>
    <w:rsid w:val="00FF1B9D"/>
    <w:rsid w:val="00FF32CC"/>
    <w:rsid w:val="00FF36F8"/>
    <w:rsid w:val="00FF4282"/>
    <w:rsid w:val="00FF52C1"/>
    <w:rsid w:val="00FF58F8"/>
    <w:rsid w:val="00FF630A"/>
    <w:rsid w:val="00FF7FB9"/>
  </w:rsids>
  <m:mathPr>
    <m:mathFont m:val="Cambria Math"/>
    <m:brkBin m:val="before"/>
    <m:brkBinSub m:val="--"/>
    <m:smallFrac m:val="0"/>
    <m:dispDef/>
    <m:lMargin m:val="0"/>
    <m:rMargin m:val="0"/>
    <m:defJc m:val="centerGroup"/>
    <m:wrapIndent m:val="1440"/>
    <m:intLim m:val="subSup"/>
    <m:naryLim m:val="undOvr"/>
  </m:mathPr>
  <w:themeFontLang w:val="sv-SE"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44E705"/>
  <w15:chartTrackingRefBased/>
  <w15:docId w15:val="{C1EBFE91-120C-C147-9C39-19D8781A6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4"/>
        <w:szCs w:val="24"/>
        <w:lang w:val="sv-S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2708"/>
    <w:rPr>
      <w:rFonts w:ascii="Times New Roman" w:eastAsia="Times New Roman" w:hAnsi="Times New Roman" w:cs="Times New Roman"/>
    </w:rPr>
  </w:style>
  <w:style w:type="paragraph" w:styleId="Heading1">
    <w:name w:val="heading 1"/>
    <w:basedOn w:val="Normal"/>
    <w:link w:val="Heading1Char"/>
    <w:uiPriority w:val="9"/>
    <w:qFormat/>
    <w:rsid w:val="00A478C7"/>
    <w:pPr>
      <w:spacing w:before="100" w:beforeAutospacing="1" w:after="100" w:afterAutospacing="1"/>
      <w:outlineLvl w:val="0"/>
    </w:pPr>
    <w:rPr>
      <w:b/>
      <w:bCs/>
      <w:kern w:val="36"/>
      <w:sz w:val="48"/>
      <w:szCs w:val="48"/>
      <w:lang w:val="en-US"/>
    </w:rPr>
  </w:style>
  <w:style w:type="paragraph" w:styleId="Heading2">
    <w:name w:val="heading 2"/>
    <w:basedOn w:val="Normal"/>
    <w:next w:val="Normal"/>
    <w:link w:val="Heading2Char"/>
    <w:uiPriority w:val="9"/>
    <w:semiHidden/>
    <w:unhideWhenUsed/>
    <w:qFormat/>
    <w:rsid w:val="00047D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C547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4262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79D1"/>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567921"/>
    <w:rPr>
      <w:color w:val="808080"/>
      <w:shd w:val="clear" w:color="auto" w:fill="E6E6E6"/>
    </w:rPr>
  </w:style>
  <w:style w:type="paragraph" w:styleId="ListParagraph">
    <w:name w:val="List Paragraph"/>
    <w:basedOn w:val="Normal"/>
    <w:uiPriority w:val="34"/>
    <w:qFormat/>
    <w:rsid w:val="004D46D3"/>
    <w:pPr>
      <w:ind w:left="720"/>
      <w:contextualSpacing/>
    </w:pPr>
  </w:style>
  <w:style w:type="paragraph" w:styleId="NormalWeb">
    <w:name w:val="Normal (Web)"/>
    <w:basedOn w:val="Normal"/>
    <w:uiPriority w:val="99"/>
    <w:semiHidden/>
    <w:unhideWhenUsed/>
    <w:rsid w:val="000F0A61"/>
    <w:pPr>
      <w:spacing w:before="100" w:beforeAutospacing="1" w:after="100" w:afterAutospacing="1"/>
    </w:pPr>
  </w:style>
  <w:style w:type="character" w:styleId="CommentReference">
    <w:name w:val="annotation reference"/>
    <w:basedOn w:val="DefaultParagraphFont"/>
    <w:uiPriority w:val="99"/>
    <w:semiHidden/>
    <w:unhideWhenUsed/>
    <w:rsid w:val="00A8217A"/>
    <w:rPr>
      <w:sz w:val="16"/>
      <w:szCs w:val="16"/>
    </w:rPr>
  </w:style>
  <w:style w:type="paragraph" w:styleId="CommentText">
    <w:name w:val="annotation text"/>
    <w:basedOn w:val="Normal"/>
    <w:link w:val="CommentTextChar"/>
    <w:uiPriority w:val="99"/>
    <w:unhideWhenUsed/>
    <w:rsid w:val="00A8217A"/>
    <w:rPr>
      <w:sz w:val="20"/>
      <w:szCs w:val="20"/>
    </w:rPr>
  </w:style>
  <w:style w:type="character" w:customStyle="1" w:styleId="CommentTextChar">
    <w:name w:val="Comment Text Char"/>
    <w:basedOn w:val="DefaultParagraphFont"/>
    <w:link w:val="CommentText"/>
    <w:uiPriority w:val="99"/>
    <w:rsid w:val="00A8217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8217A"/>
    <w:rPr>
      <w:b/>
      <w:bCs/>
    </w:rPr>
  </w:style>
  <w:style w:type="character" w:customStyle="1" w:styleId="CommentSubjectChar">
    <w:name w:val="Comment Subject Char"/>
    <w:basedOn w:val="CommentTextChar"/>
    <w:link w:val="CommentSubject"/>
    <w:uiPriority w:val="99"/>
    <w:semiHidden/>
    <w:rsid w:val="00A8217A"/>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82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217A"/>
    <w:rPr>
      <w:rFonts w:ascii="Segoe UI" w:eastAsia="Times New Roman" w:hAnsi="Segoe UI" w:cs="Segoe UI"/>
      <w:sz w:val="18"/>
      <w:szCs w:val="18"/>
    </w:rPr>
  </w:style>
  <w:style w:type="paragraph" w:styleId="Revision">
    <w:name w:val="Revision"/>
    <w:hidden/>
    <w:uiPriority w:val="99"/>
    <w:semiHidden/>
    <w:rsid w:val="000B07CB"/>
    <w:rPr>
      <w:rFonts w:ascii="Times New Roman" w:eastAsia="Times New Roman" w:hAnsi="Times New Roman" w:cs="Times New Roman"/>
    </w:rPr>
  </w:style>
  <w:style w:type="paragraph" w:styleId="Header">
    <w:name w:val="header"/>
    <w:basedOn w:val="Normal"/>
    <w:link w:val="HeaderChar"/>
    <w:uiPriority w:val="99"/>
    <w:unhideWhenUsed/>
    <w:rsid w:val="000704E1"/>
    <w:pPr>
      <w:tabs>
        <w:tab w:val="center" w:pos="4703"/>
        <w:tab w:val="right" w:pos="9406"/>
      </w:tabs>
    </w:pPr>
  </w:style>
  <w:style w:type="character" w:customStyle="1" w:styleId="HeaderChar">
    <w:name w:val="Header Char"/>
    <w:basedOn w:val="DefaultParagraphFont"/>
    <w:link w:val="Header"/>
    <w:uiPriority w:val="99"/>
    <w:rsid w:val="000704E1"/>
    <w:rPr>
      <w:rFonts w:ascii="Times New Roman" w:eastAsia="Times New Roman" w:hAnsi="Times New Roman" w:cs="Times New Roman"/>
    </w:rPr>
  </w:style>
  <w:style w:type="paragraph" w:styleId="Footer">
    <w:name w:val="footer"/>
    <w:basedOn w:val="Normal"/>
    <w:link w:val="FooterChar"/>
    <w:uiPriority w:val="99"/>
    <w:unhideWhenUsed/>
    <w:rsid w:val="000704E1"/>
    <w:pPr>
      <w:tabs>
        <w:tab w:val="center" w:pos="4703"/>
        <w:tab w:val="right" w:pos="9406"/>
      </w:tabs>
    </w:pPr>
  </w:style>
  <w:style w:type="character" w:customStyle="1" w:styleId="FooterChar">
    <w:name w:val="Footer Char"/>
    <w:basedOn w:val="DefaultParagraphFont"/>
    <w:link w:val="Footer"/>
    <w:uiPriority w:val="99"/>
    <w:rsid w:val="000704E1"/>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393347"/>
    <w:rPr>
      <w:color w:val="605E5C"/>
      <w:shd w:val="clear" w:color="auto" w:fill="E1DFDD"/>
    </w:rPr>
  </w:style>
  <w:style w:type="character" w:styleId="FollowedHyperlink">
    <w:name w:val="FollowedHyperlink"/>
    <w:basedOn w:val="DefaultParagraphFont"/>
    <w:uiPriority w:val="99"/>
    <w:semiHidden/>
    <w:unhideWhenUsed/>
    <w:rsid w:val="00D812CB"/>
    <w:rPr>
      <w:color w:val="954F72" w:themeColor="followedHyperlink"/>
      <w:u w:val="single"/>
    </w:rPr>
  </w:style>
  <w:style w:type="character" w:customStyle="1" w:styleId="UnresolvedMention3">
    <w:name w:val="Unresolved Mention3"/>
    <w:basedOn w:val="DefaultParagraphFont"/>
    <w:uiPriority w:val="99"/>
    <w:semiHidden/>
    <w:unhideWhenUsed/>
    <w:rsid w:val="006C48CE"/>
    <w:rPr>
      <w:color w:val="605E5C"/>
      <w:shd w:val="clear" w:color="auto" w:fill="E1DFDD"/>
    </w:rPr>
  </w:style>
  <w:style w:type="character" w:styleId="PlaceholderText">
    <w:name w:val="Placeholder Text"/>
    <w:basedOn w:val="DefaultParagraphFont"/>
    <w:uiPriority w:val="99"/>
    <w:semiHidden/>
    <w:rsid w:val="00AB600B"/>
    <w:rPr>
      <w:color w:val="808080"/>
    </w:rPr>
  </w:style>
  <w:style w:type="character" w:customStyle="1" w:styleId="Heading1Char">
    <w:name w:val="Heading 1 Char"/>
    <w:basedOn w:val="DefaultParagraphFont"/>
    <w:link w:val="Heading1"/>
    <w:uiPriority w:val="9"/>
    <w:rsid w:val="00A478C7"/>
    <w:rPr>
      <w:rFonts w:ascii="Times New Roman" w:eastAsia="Times New Roman" w:hAnsi="Times New Roman" w:cs="Times New Roman"/>
      <w:b/>
      <w:bCs/>
      <w:kern w:val="36"/>
      <w:sz w:val="48"/>
      <w:szCs w:val="48"/>
      <w:lang w:val="en-US"/>
    </w:rPr>
  </w:style>
  <w:style w:type="character" w:customStyle="1" w:styleId="authors-list-item">
    <w:name w:val="authors-list-item"/>
    <w:basedOn w:val="DefaultParagraphFont"/>
    <w:rsid w:val="00A478C7"/>
  </w:style>
  <w:style w:type="character" w:customStyle="1" w:styleId="author-sup-separator">
    <w:name w:val="author-sup-separator"/>
    <w:basedOn w:val="DefaultParagraphFont"/>
    <w:rsid w:val="00A478C7"/>
  </w:style>
  <w:style w:type="character" w:customStyle="1" w:styleId="comma">
    <w:name w:val="comma"/>
    <w:basedOn w:val="DefaultParagraphFont"/>
    <w:rsid w:val="00A478C7"/>
  </w:style>
  <w:style w:type="character" w:customStyle="1" w:styleId="identifier">
    <w:name w:val="identifier"/>
    <w:basedOn w:val="DefaultParagraphFont"/>
    <w:rsid w:val="00A478C7"/>
  </w:style>
  <w:style w:type="character" w:customStyle="1" w:styleId="id-label">
    <w:name w:val="id-label"/>
    <w:basedOn w:val="DefaultParagraphFont"/>
    <w:rsid w:val="00A478C7"/>
  </w:style>
  <w:style w:type="character" w:styleId="Strong">
    <w:name w:val="Strong"/>
    <w:basedOn w:val="DefaultParagraphFont"/>
    <w:uiPriority w:val="22"/>
    <w:qFormat/>
    <w:rsid w:val="00A478C7"/>
    <w:rPr>
      <w:b/>
      <w:bCs/>
    </w:rPr>
  </w:style>
  <w:style w:type="paragraph" w:customStyle="1" w:styleId="EndNoteBibliography">
    <w:name w:val="EndNote Bibliography"/>
    <w:basedOn w:val="Normal"/>
    <w:link w:val="EndNoteBibliographyChar"/>
    <w:rsid w:val="0025022E"/>
    <w:pPr>
      <w:spacing w:after="160"/>
    </w:pPr>
    <w:rPr>
      <w:rFonts w:ascii="Calibri" w:eastAsiaTheme="minorHAnsi" w:hAnsi="Calibri" w:cs="Calibri"/>
      <w:noProof/>
      <w:sz w:val="22"/>
      <w:szCs w:val="22"/>
      <w:lang w:val="en-US"/>
    </w:rPr>
  </w:style>
  <w:style w:type="character" w:customStyle="1" w:styleId="EndNoteBibliographyChar">
    <w:name w:val="EndNote Bibliography Char"/>
    <w:basedOn w:val="DefaultParagraphFont"/>
    <w:link w:val="EndNoteBibliography"/>
    <w:rsid w:val="0025022E"/>
    <w:rPr>
      <w:rFonts w:ascii="Calibri" w:eastAsiaTheme="minorHAnsi" w:hAnsi="Calibri" w:cs="Calibri"/>
      <w:noProof/>
      <w:sz w:val="22"/>
      <w:szCs w:val="22"/>
      <w:lang w:val="en-US"/>
    </w:rPr>
  </w:style>
  <w:style w:type="character" w:customStyle="1" w:styleId="Heading4Char">
    <w:name w:val="Heading 4 Char"/>
    <w:basedOn w:val="DefaultParagraphFont"/>
    <w:link w:val="Heading4"/>
    <w:uiPriority w:val="9"/>
    <w:semiHidden/>
    <w:rsid w:val="004262E4"/>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047DB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C5472"/>
    <w:rPr>
      <w:rFonts w:asciiTheme="majorHAnsi" w:eastAsiaTheme="majorEastAsia" w:hAnsiTheme="majorHAnsi" w:cstheme="majorBidi"/>
      <w:color w:val="1F3763" w:themeColor="accent1" w:themeShade="7F"/>
    </w:rPr>
  </w:style>
  <w:style w:type="character" w:customStyle="1" w:styleId="UnresolvedMention4">
    <w:name w:val="Unresolved Mention4"/>
    <w:basedOn w:val="DefaultParagraphFont"/>
    <w:uiPriority w:val="99"/>
    <w:semiHidden/>
    <w:unhideWhenUsed/>
    <w:rsid w:val="004222F1"/>
    <w:rPr>
      <w:color w:val="605E5C"/>
      <w:shd w:val="clear" w:color="auto" w:fill="E1DFDD"/>
    </w:rPr>
  </w:style>
  <w:style w:type="character" w:styleId="PageNumber">
    <w:name w:val="page number"/>
    <w:basedOn w:val="DefaultParagraphFont"/>
    <w:uiPriority w:val="99"/>
    <w:semiHidden/>
    <w:unhideWhenUsed/>
    <w:rsid w:val="002E2A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34">
      <w:bodyDiv w:val="1"/>
      <w:marLeft w:val="0"/>
      <w:marRight w:val="0"/>
      <w:marTop w:val="0"/>
      <w:marBottom w:val="0"/>
      <w:divBdr>
        <w:top w:val="none" w:sz="0" w:space="0" w:color="auto"/>
        <w:left w:val="none" w:sz="0" w:space="0" w:color="auto"/>
        <w:bottom w:val="none" w:sz="0" w:space="0" w:color="auto"/>
        <w:right w:val="none" w:sz="0" w:space="0" w:color="auto"/>
      </w:divBdr>
    </w:div>
    <w:div w:id="19749016">
      <w:bodyDiv w:val="1"/>
      <w:marLeft w:val="0"/>
      <w:marRight w:val="0"/>
      <w:marTop w:val="0"/>
      <w:marBottom w:val="0"/>
      <w:divBdr>
        <w:top w:val="none" w:sz="0" w:space="0" w:color="auto"/>
        <w:left w:val="none" w:sz="0" w:space="0" w:color="auto"/>
        <w:bottom w:val="none" w:sz="0" w:space="0" w:color="auto"/>
        <w:right w:val="none" w:sz="0" w:space="0" w:color="auto"/>
      </w:divBdr>
    </w:div>
    <w:div w:id="25444602">
      <w:bodyDiv w:val="1"/>
      <w:marLeft w:val="0"/>
      <w:marRight w:val="0"/>
      <w:marTop w:val="0"/>
      <w:marBottom w:val="0"/>
      <w:divBdr>
        <w:top w:val="none" w:sz="0" w:space="0" w:color="auto"/>
        <w:left w:val="none" w:sz="0" w:space="0" w:color="auto"/>
        <w:bottom w:val="none" w:sz="0" w:space="0" w:color="auto"/>
        <w:right w:val="none" w:sz="0" w:space="0" w:color="auto"/>
      </w:divBdr>
    </w:div>
    <w:div w:id="28338101">
      <w:bodyDiv w:val="1"/>
      <w:marLeft w:val="0"/>
      <w:marRight w:val="0"/>
      <w:marTop w:val="0"/>
      <w:marBottom w:val="0"/>
      <w:divBdr>
        <w:top w:val="none" w:sz="0" w:space="0" w:color="auto"/>
        <w:left w:val="none" w:sz="0" w:space="0" w:color="auto"/>
        <w:bottom w:val="none" w:sz="0" w:space="0" w:color="auto"/>
        <w:right w:val="none" w:sz="0" w:space="0" w:color="auto"/>
      </w:divBdr>
    </w:div>
    <w:div w:id="32194963">
      <w:bodyDiv w:val="1"/>
      <w:marLeft w:val="0"/>
      <w:marRight w:val="0"/>
      <w:marTop w:val="0"/>
      <w:marBottom w:val="0"/>
      <w:divBdr>
        <w:top w:val="none" w:sz="0" w:space="0" w:color="auto"/>
        <w:left w:val="none" w:sz="0" w:space="0" w:color="auto"/>
        <w:bottom w:val="none" w:sz="0" w:space="0" w:color="auto"/>
        <w:right w:val="none" w:sz="0" w:space="0" w:color="auto"/>
      </w:divBdr>
    </w:div>
    <w:div w:id="38944442">
      <w:bodyDiv w:val="1"/>
      <w:marLeft w:val="0"/>
      <w:marRight w:val="0"/>
      <w:marTop w:val="0"/>
      <w:marBottom w:val="0"/>
      <w:divBdr>
        <w:top w:val="none" w:sz="0" w:space="0" w:color="auto"/>
        <w:left w:val="none" w:sz="0" w:space="0" w:color="auto"/>
        <w:bottom w:val="none" w:sz="0" w:space="0" w:color="auto"/>
        <w:right w:val="none" w:sz="0" w:space="0" w:color="auto"/>
      </w:divBdr>
    </w:div>
    <w:div w:id="41907866">
      <w:bodyDiv w:val="1"/>
      <w:marLeft w:val="0"/>
      <w:marRight w:val="0"/>
      <w:marTop w:val="0"/>
      <w:marBottom w:val="0"/>
      <w:divBdr>
        <w:top w:val="none" w:sz="0" w:space="0" w:color="auto"/>
        <w:left w:val="none" w:sz="0" w:space="0" w:color="auto"/>
        <w:bottom w:val="none" w:sz="0" w:space="0" w:color="auto"/>
        <w:right w:val="none" w:sz="0" w:space="0" w:color="auto"/>
      </w:divBdr>
    </w:div>
    <w:div w:id="44722105">
      <w:bodyDiv w:val="1"/>
      <w:marLeft w:val="0"/>
      <w:marRight w:val="0"/>
      <w:marTop w:val="0"/>
      <w:marBottom w:val="0"/>
      <w:divBdr>
        <w:top w:val="none" w:sz="0" w:space="0" w:color="auto"/>
        <w:left w:val="none" w:sz="0" w:space="0" w:color="auto"/>
        <w:bottom w:val="none" w:sz="0" w:space="0" w:color="auto"/>
        <w:right w:val="none" w:sz="0" w:space="0" w:color="auto"/>
      </w:divBdr>
    </w:div>
    <w:div w:id="50738364">
      <w:bodyDiv w:val="1"/>
      <w:marLeft w:val="0"/>
      <w:marRight w:val="0"/>
      <w:marTop w:val="0"/>
      <w:marBottom w:val="0"/>
      <w:divBdr>
        <w:top w:val="none" w:sz="0" w:space="0" w:color="auto"/>
        <w:left w:val="none" w:sz="0" w:space="0" w:color="auto"/>
        <w:bottom w:val="none" w:sz="0" w:space="0" w:color="auto"/>
        <w:right w:val="none" w:sz="0" w:space="0" w:color="auto"/>
      </w:divBdr>
    </w:div>
    <w:div w:id="61493847">
      <w:bodyDiv w:val="1"/>
      <w:marLeft w:val="0"/>
      <w:marRight w:val="0"/>
      <w:marTop w:val="0"/>
      <w:marBottom w:val="0"/>
      <w:divBdr>
        <w:top w:val="none" w:sz="0" w:space="0" w:color="auto"/>
        <w:left w:val="none" w:sz="0" w:space="0" w:color="auto"/>
        <w:bottom w:val="none" w:sz="0" w:space="0" w:color="auto"/>
        <w:right w:val="none" w:sz="0" w:space="0" w:color="auto"/>
      </w:divBdr>
      <w:divsChild>
        <w:div w:id="1968318618">
          <w:marLeft w:val="0"/>
          <w:marRight w:val="0"/>
          <w:marTop w:val="0"/>
          <w:marBottom w:val="0"/>
          <w:divBdr>
            <w:top w:val="none" w:sz="0" w:space="0" w:color="auto"/>
            <w:left w:val="none" w:sz="0" w:space="0" w:color="auto"/>
            <w:bottom w:val="none" w:sz="0" w:space="0" w:color="auto"/>
            <w:right w:val="none" w:sz="0" w:space="0" w:color="auto"/>
          </w:divBdr>
        </w:div>
        <w:div w:id="850142784">
          <w:marLeft w:val="0"/>
          <w:marRight w:val="0"/>
          <w:marTop w:val="0"/>
          <w:marBottom w:val="0"/>
          <w:divBdr>
            <w:top w:val="none" w:sz="0" w:space="0" w:color="auto"/>
            <w:left w:val="none" w:sz="0" w:space="0" w:color="auto"/>
            <w:bottom w:val="none" w:sz="0" w:space="0" w:color="auto"/>
            <w:right w:val="none" w:sz="0" w:space="0" w:color="auto"/>
          </w:divBdr>
        </w:div>
      </w:divsChild>
    </w:div>
    <w:div w:id="63576955">
      <w:bodyDiv w:val="1"/>
      <w:marLeft w:val="0"/>
      <w:marRight w:val="0"/>
      <w:marTop w:val="0"/>
      <w:marBottom w:val="0"/>
      <w:divBdr>
        <w:top w:val="none" w:sz="0" w:space="0" w:color="auto"/>
        <w:left w:val="none" w:sz="0" w:space="0" w:color="auto"/>
        <w:bottom w:val="none" w:sz="0" w:space="0" w:color="auto"/>
        <w:right w:val="none" w:sz="0" w:space="0" w:color="auto"/>
      </w:divBdr>
    </w:div>
    <w:div w:id="69352573">
      <w:bodyDiv w:val="1"/>
      <w:marLeft w:val="0"/>
      <w:marRight w:val="0"/>
      <w:marTop w:val="0"/>
      <w:marBottom w:val="0"/>
      <w:divBdr>
        <w:top w:val="none" w:sz="0" w:space="0" w:color="auto"/>
        <w:left w:val="none" w:sz="0" w:space="0" w:color="auto"/>
        <w:bottom w:val="none" w:sz="0" w:space="0" w:color="auto"/>
        <w:right w:val="none" w:sz="0" w:space="0" w:color="auto"/>
      </w:divBdr>
    </w:div>
    <w:div w:id="74866652">
      <w:bodyDiv w:val="1"/>
      <w:marLeft w:val="0"/>
      <w:marRight w:val="0"/>
      <w:marTop w:val="0"/>
      <w:marBottom w:val="0"/>
      <w:divBdr>
        <w:top w:val="none" w:sz="0" w:space="0" w:color="auto"/>
        <w:left w:val="none" w:sz="0" w:space="0" w:color="auto"/>
        <w:bottom w:val="none" w:sz="0" w:space="0" w:color="auto"/>
        <w:right w:val="none" w:sz="0" w:space="0" w:color="auto"/>
      </w:divBdr>
    </w:div>
    <w:div w:id="78911895">
      <w:bodyDiv w:val="1"/>
      <w:marLeft w:val="0"/>
      <w:marRight w:val="0"/>
      <w:marTop w:val="0"/>
      <w:marBottom w:val="0"/>
      <w:divBdr>
        <w:top w:val="none" w:sz="0" w:space="0" w:color="auto"/>
        <w:left w:val="none" w:sz="0" w:space="0" w:color="auto"/>
        <w:bottom w:val="none" w:sz="0" w:space="0" w:color="auto"/>
        <w:right w:val="none" w:sz="0" w:space="0" w:color="auto"/>
      </w:divBdr>
      <w:divsChild>
        <w:div w:id="1182160976">
          <w:marLeft w:val="0"/>
          <w:marRight w:val="0"/>
          <w:marTop w:val="0"/>
          <w:marBottom w:val="0"/>
          <w:divBdr>
            <w:top w:val="none" w:sz="0" w:space="0" w:color="auto"/>
            <w:left w:val="none" w:sz="0" w:space="0" w:color="auto"/>
            <w:bottom w:val="none" w:sz="0" w:space="0" w:color="auto"/>
            <w:right w:val="none" w:sz="0" w:space="0" w:color="auto"/>
          </w:divBdr>
          <w:divsChild>
            <w:div w:id="1075787675">
              <w:marLeft w:val="0"/>
              <w:marRight w:val="0"/>
              <w:marTop w:val="0"/>
              <w:marBottom w:val="0"/>
              <w:divBdr>
                <w:top w:val="none" w:sz="0" w:space="0" w:color="auto"/>
                <w:left w:val="none" w:sz="0" w:space="0" w:color="auto"/>
                <w:bottom w:val="none" w:sz="0" w:space="0" w:color="auto"/>
                <w:right w:val="none" w:sz="0" w:space="0" w:color="auto"/>
              </w:divBdr>
              <w:divsChild>
                <w:div w:id="2510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78028">
      <w:bodyDiv w:val="1"/>
      <w:marLeft w:val="0"/>
      <w:marRight w:val="0"/>
      <w:marTop w:val="0"/>
      <w:marBottom w:val="0"/>
      <w:divBdr>
        <w:top w:val="none" w:sz="0" w:space="0" w:color="auto"/>
        <w:left w:val="none" w:sz="0" w:space="0" w:color="auto"/>
        <w:bottom w:val="none" w:sz="0" w:space="0" w:color="auto"/>
        <w:right w:val="none" w:sz="0" w:space="0" w:color="auto"/>
      </w:divBdr>
    </w:div>
    <w:div w:id="86732206">
      <w:bodyDiv w:val="1"/>
      <w:marLeft w:val="0"/>
      <w:marRight w:val="0"/>
      <w:marTop w:val="0"/>
      <w:marBottom w:val="0"/>
      <w:divBdr>
        <w:top w:val="none" w:sz="0" w:space="0" w:color="auto"/>
        <w:left w:val="none" w:sz="0" w:space="0" w:color="auto"/>
        <w:bottom w:val="none" w:sz="0" w:space="0" w:color="auto"/>
        <w:right w:val="none" w:sz="0" w:space="0" w:color="auto"/>
      </w:divBdr>
    </w:div>
    <w:div w:id="90132010">
      <w:bodyDiv w:val="1"/>
      <w:marLeft w:val="0"/>
      <w:marRight w:val="0"/>
      <w:marTop w:val="0"/>
      <w:marBottom w:val="0"/>
      <w:divBdr>
        <w:top w:val="none" w:sz="0" w:space="0" w:color="auto"/>
        <w:left w:val="none" w:sz="0" w:space="0" w:color="auto"/>
        <w:bottom w:val="none" w:sz="0" w:space="0" w:color="auto"/>
        <w:right w:val="none" w:sz="0" w:space="0" w:color="auto"/>
      </w:divBdr>
    </w:div>
    <w:div w:id="90666198">
      <w:bodyDiv w:val="1"/>
      <w:marLeft w:val="0"/>
      <w:marRight w:val="0"/>
      <w:marTop w:val="0"/>
      <w:marBottom w:val="0"/>
      <w:divBdr>
        <w:top w:val="none" w:sz="0" w:space="0" w:color="auto"/>
        <w:left w:val="none" w:sz="0" w:space="0" w:color="auto"/>
        <w:bottom w:val="none" w:sz="0" w:space="0" w:color="auto"/>
        <w:right w:val="none" w:sz="0" w:space="0" w:color="auto"/>
      </w:divBdr>
    </w:div>
    <w:div w:id="103234197">
      <w:bodyDiv w:val="1"/>
      <w:marLeft w:val="0"/>
      <w:marRight w:val="0"/>
      <w:marTop w:val="0"/>
      <w:marBottom w:val="0"/>
      <w:divBdr>
        <w:top w:val="none" w:sz="0" w:space="0" w:color="auto"/>
        <w:left w:val="none" w:sz="0" w:space="0" w:color="auto"/>
        <w:bottom w:val="none" w:sz="0" w:space="0" w:color="auto"/>
        <w:right w:val="none" w:sz="0" w:space="0" w:color="auto"/>
      </w:divBdr>
    </w:div>
    <w:div w:id="122236928">
      <w:bodyDiv w:val="1"/>
      <w:marLeft w:val="0"/>
      <w:marRight w:val="0"/>
      <w:marTop w:val="0"/>
      <w:marBottom w:val="0"/>
      <w:divBdr>
        <w:top w:val="none" w:sz="0" w:space="0" w:color="auto"/>
        <w:left w:val="none" w:sz="0" w:space="0" w:color="auto"/>
        <w:bottom w:val="none" w:sz="0" w:space="0" w:color="auto"/>
        <w:right w:val="none" w:sz="0" w:space="0" w:color="auto"/>
      </w:divBdr>
    </w:div>
    <w:div w:id="127478400">
      <w:bodyDiv w:val="1"/>
      <w:marLeft w:val="0"/>
      <w:marRight w:val="0"/>
      <w:marTop w:val="0"/>
      <w:marBottom w:val="0"/>
      <w:divBdr>
        <w:top w:val="none" w:sz="0" w:space="0" w:color="auto"/>
        <w:left w:val="none" w:sz="0" w:space="0" w:color="auto"/>
        <w:bottom w:val="none" w:sz="0" w:space="0" w:color="auto"/>
        <w:right w:val="none" w:sz="0" w:space="0" w:color="auto"/>
      </w:divBdr>
    </w:div>
    <w:div w:id="131364092">
      <w:bodyDiv w:val="1"/>
      <w:marLeft w:val="0"/>
      <w:marRight w:val="0"/>
      <w:marTop w:val="0"/>
      <w:marBottom w:val="0"/>
      <w:divBdr>
        <w:top w:val="none" w:sz="0" w:space="0" w:color="auto"/>
        <w:left w:val="none" w:sz="0" w:space="0" w:color="auto"/>
        <w:bottom w:val="none" w:sz="0" w:space="0" w:color="auto"/>
        <w:right w:val="none" w:sz="0" w:space="0" w:color="auto"/>
      </w:divBdr>
    </w:div>
    <w:div w:id="131754850">
      <w:bodyDiv w:val="1"/>
      <w:marLeft w:val="0"/>
      <w:marRight w:val="0"/>
      <w:marTop w:val="0"/>
      <w:marBottom w:val="0"/>
      <w:divBdr>
        <w:top w:val="none" w:sz="0" w:space="0" w:color="auto"/>
        <w:left w:val="none" w:sz="0" w:space="0" w:color="auto"/>
        <w:bottom w:val="none" w:sz="0" w:space="0" w:color="auto"/>
        <w:right w:val="none" w:sz="0" w:space="0" w:color="auto"/>
      </w:divBdr>
    </w:div>
    <w:div w:id="135269956">
      <w:bodyDiv w:val="1"/>
      <w:marLeft w:val="0"/>
      <w:marRight w:val="0"/>
      <w:marTop w:val="0"/>
      <w:marBottom w:val="0"/>
      <w:divBdr>
        <w:top w:val="none" w:sz="0" w:space="0" w:color="auto"/>
        <w:left w:val="none" w:sz="0" w:space="0" w:color="auto"/>
        <w:bottom w:val="none" w:sz="0" w:space="0" w:color="auto"/>
        <w:right w:val="none" w:sz="0" w:space="0" w:color="auto"/>
      </w:divBdr>
    </w:div>
    <w:div w:id="136144823">
      <w:bodyDiv w:val="1"/>
      <w:marLeft w:val="0"/>
      <w:marRight w:val="0"/>
      <w:marTop w:val="0"/>
      <w:marBottom w:val="0"/>
      <w:divBdr>
        <w:top w:val="none" w:sz="0" w:space="0" w:color="auto"/>
        <w:left w:val="none" w:sz="0" w:space="0" w:color="auto"/>
        <w:bottom w:val="none" w:sz="0" w:space="0" w:color="auto"/>
        <w:right w:val="none" w:sz="0" w:space="0" w:color="auto"/>
      </w:divBdr>
    </w:div>
    <w:div w:id="136607055">
      <w:bodyDiv w:val="1"/>
      <w:marLeft w:val="0"/>
      <w:marRight w:val="0"/>
      <w:marTop w:val="0"/>
      <w:marBottom w:val="0"/>
      <w:divBdr>
        <w:top w:val="none" w:sz="0" w:space="0" w:color="auto"/>
        <w:left w:val="none" w:sz="0" w:space="0" w:color="auto"/>
        <w:bottom w:val="none" w:sz="0" w:space="0" w:color="auto"/>
        <w:right w:val="none" w:sz="0" w:space="0" w:color="auto"/>
      </w:divBdr>
    </w:div>
    <w:div w:id="143744660">
      <w:bodyDiv w:val="1"/>
      <w:marLeft w:val="0"/>
      <w:marRight w:val="0"/>
      <w:marTop w:val="0"/>
      <w:marBottom w:val="0"/>
      <w:divBdr>
        <w:top w:val="none" w:sz="0" w:space="0" w:color="auto"/>
        <w:left w:val="none" w:sz="0" w:space="0" w:color="auto"/>
        <w:bottom w:val="none" w:sz="0" w:space="0" w:color="auto"/>
        <w:right w:val="none" w:sz="0" w:space="0" w:color="auto"/>
      </w:divBdr>
    </w:div>
    <w:div w:id="146871284">
      <w:bodyDiv w:val="1"/>
      <w:marLeft w:val="0"/>
      <w:marRight w:val="0"/>
      <w:marTop w:val="0"/>
      <w:marBottom w:val="0"/>
      <w:divBdr>
        <w:top w:val="none" w:sz="0" w:space="0" w:color="auto"/>
        <w:left w:val="none" w:sz="0" w:space="0" w:color="auto"/>
        <w:bottom w:val="none" w:sz="0" w:space="0" w:color="auto"/>
        <w:right w:val="none" w:sz="0" w:space="0" w:color="auto"/>
      </w:divBdr>
    </w:div>
    <w:div w:id="153571022">
      <w:bodyDiv w:val="1"/>
      <w:marLeft w:val="0"/>
      <w:marRight w:val="0"/>
      <w:marTop w:val="0"/>
      <w:marBottom w:val="0"/>
      <w:divBdr>
        <w:top w:val="none" w:sz="0" w:space="0" w:color="auto"/>
        <w:left w:val="none" w:sz="0" w:space="0" w:color="auto"/>
        <w:bottom w:val="none" w:sz="0" w:space="0" w:color="auto"/>
        <w:right w:val="none" w:sz="0" w:space="0" w:color="auto"/>
      </w:divBdr>
    </w:div>
    <w:div w:id="166361846">
      <w:bodyDiv w:val="1"/>
      <w:marLeft w:val="0"/>
      <w:marRight w:val="0"/>
      <w:marTop w:val="0"/>
      <w:marBottom w:val="0"/>
      <w:divBdr>
        <w:top w:val="none" w:sz="0" w:space="0" w:color="auto"/>
        <w:left w:val="none" w:sz="0" w:space="0" w:color="auto"/>
        <w:bottom w:val="none" w:sz="0" w:space="0" w:color="auto"/>
        <w:right w:val="none" w:sz="0" w:space="0" w:color="auto"/>
      </w:divBdr>
    </w:div>
    <w:div w:id="172957289">
      <w:bodyDiv w:val="1"/>
      <w:marLeft w:val="0"/>
      <w:marRight w:val="0"/>
      <w:marTop w:val="0"/>
      <w:marBottom w:val="0"/>
      <w:divBdr>
        <w:top w:val="none" w:sz="0" w:space="0" w:color="auto"/>
        <w:left w:val="none" w:sz="0" w:space="0" w:color="auto"/>
        <w:bottom w:val="none" w:sz="0" w:space="0" w:color="auto"/>
        <w:right w:val="none" w:sz="0" w:space="0" w:color="auto"/>
      </w:divBdr>
    </w:div>
    <w:div w:id="176237522">
      <w:bodyDiv w:val="1"/>
      <w:marLeft w:val="0"/>
      <w:marRight w:val="0"/>
      <w:marTop w:val="0"/>
      <w:marBottom w:val="0"/>
      <w:divBdr>
        <w:top w:val="none" w:sz="0" w:space="0" w:color="auto"/>
        <w:left w:val="none" w:sz="0" w:space="0" w:color="auto"/>
        <w:bottom w:val="none" w:sz="0" w:space="0" w:color="auto"/>
        <w:right w:val="none" w:sz="0" w:space="0" w:color="auto"/>
      </w:divBdr>
    </w:div>
    <w:div w:id="179634907">
      <w:bodyDiv w:val="1"/>
      <w:marLeft w:val="0"/>
      <w:marRight w:val="0"/>
      <w:marTop w:val="0"/>
      <w:marBottom w:val="0"/>
      <w:divBdr>
        <w:top w:val="none" w:sz="0" w:space="0" w:color="auto"/>
        <w:left w:val="none" w:sz="0" w:space="0" w:color="auto"/>
        <w:bottom w:val="none" w:sz="0" w:space="0" w:color="auto"/>
        <w:right w:val="none" w:sz="0" w:space="0" w:color="auto"/>
      </w:divBdr>
    </w:div>
    <w:div w:id="183905503">
      <w:bodyDiv w:val="1"/>
      <w:marLeft w:val="0"/>
      <w:marRight w:val="0"/>
      <w:marTop w:val="0"/>
      <w:marBottom w:val="0"/>
      <w:divBdr>
        <w:top w:val="none" w:sz="0" w:space="0" w:color="auto"/>
        <w:left w:val="none" w:sz="0" w:space="0" w:color="auto"/>
        <w:bottom w:val="none" w:sz="0" w:space="0" w:color="auto"/>
        <w:right w:val="none" w:sz="0" w:space="0" w:color="auto"/>
      </w:divBdr>
    </w:div>
    <w:div w:id="210650885">
      <w:bodyDiv w:val="1"/>
      <w:marLeft w:val="0"/>
      <w:marRight w:val="0"/>
      <w:marTop w:val="0"/>
      <w:marBottom w:val="0"/>
      <w:divBdr>
        <w:top w:val="none" w:sz="0" w:space="0" w:color="auto"/>
        <w:left w:val="none" w:sz="0" w:space="0" w:color="auto"/>
        <w:bottom w:val="none" w:sz="0" w:space="0" w:color="auto"/>
        <w:right w:val="none" w:sz="0" w:space="0" w:color="auto"/>
      </w:divBdr>
    </w:div>
    <w:div w:id="216749791">
      <w:bodyDiv w:val="1"/>
      <w:marLeft w:val="0"/>
      <w:marRight w:val="0"/>
      <w:marTop w:val="0"/>
      <w:marBottom w:val="0"/>
      <w:divBdr>
        <w:top w:val="none" w:sz="0" w:space="0" w:color="auto"/>
        <w:left w:val="none" w:sz="0" w:space="0" w:color="auto"/>
        <w:bottom w:val="none" w:sz="0" w:space="0" w:color="auto"/>
        <w:right w:val="none" w:sz="0" w:space="0" w:color="auto"/>
      </w:divBdr>
    </w:div>
    <w:div w:id="216867590">
      <w:bodyDiv w:val="1"/>
      <w:marLeft w:val="0"/>
      <w:marRight w:val="0"/>
      <w:marTop w:val="0"/>
      <w:marBottom w:val="0"/>
      <w:divBdr>
        <w:top w:val="none" w:sz="0" w:space="0" w:color="auto"/>
        <w:left w:val="none" w:sz="0" w:space="0" w:color="auto"/>
        <w:bottom w:val="none" w:sz="0" w:space="0" w:color="auto"/>
        <w:right w:val="none" w:sz="0" w:space="0" w:color="auto"/>
      </w:divBdr>
    </w:div>
    <w:div w:id="225800513">
      <w:bodyDiv w:val="1"/>
      <w:marLeft w:val="0"/>
      <w:marRight w:val="0"/>
      <w:marTop w:val="0"/>
      <w:marBottom w:val="0"/>
      <w:divBdr>
        <w:top w:val="none" w:sz="0" w:space="0" w:color="auto"/>
        <w:left w:val="none" w:sz="0" w:space="0" w:color="auto"/>
        <w:bottom w:val="none" w:sz="0" w:space="0" w:color="auto"/>
        <w:right w:val="none" w:sz="0" w:space="0" w:color="auto"/>
      </w:divBdr>
    </w:div>
    <w:div w:id="226300822">
      <w:bodyDiv w:val="1"/>
      <w:marLeft w:val="0"/>
      <w:marRight w:val="0"/>
      <w:marTop w:val="0"/>
      <w:marBottom w:val="0"/>
      <w:divBdr>
        <w:top w:val="none" w:sz="0" w:space="0" w:color="auto"/>
        <w:left w:val="none" w:sz="0" w:space="0" w:color="auto"/>
        <w:bottom w:val="none" w:sz="0" w:space="0" w:color="auto"/>
        <w:right w:val="none" w:sz="0" w:space="0" w:color="auto"/>
      </w:divBdr>
    </w:div>
    <w:div w:id="228541328">
      <w:bodyDiv w:val="1"/>
      <w:marLeft w:val="0"/>
      <w:marRight w:val="0"/>
      <w:marTop w:val="0"/>
      <w:marBottom w:val="0"/>
      <w:divBdr>
        <w:top w:val="none" w:sz="0" w:space="0" w:color="auto"/>
        <w:left w:val="none" w:sz="0" w:space="0" w:color="auto"/>
        <w:bottom w:val="none" w:sz="0" w:space="0" w:color="auto"/>
        <w:right w:val="none" w:sz="0" w:space="0" w:color="auto"/>
      </w:divBdr>
    </w:div>
    <w:div w:id="230623700">
      <w:bodyDiv w:val="1"/>
      <w:marLeft w:val="0"/>
      <w:marRight w:val="0"/>
      <w:marTop w:val="0"/>
      <w:marBottom w:val="0"/>
      <w:divBdr>
        <w:top w:val="none" w:sz="0" w:space="0" w:color="auto"/>
        <w:left w:val="none" w:sz="0" w:space="0" w:color="auto"/>
        <w:bottom w:val="none" w:sz="0" w:space="0" w:color="auto"/>
        <w:right w:val="none" w:sz="0" w:space="0" w:color="auto"/>
      </w:divBdr>
    </w:div>
    <w:div w:id="236137079">
      <w:bodyDiv w:val="1"/>
      <w:marLeft w:val="0"/>
      <w:marRight w:val="0"/>
      <w:marTop w:val="0"/>
      <w:marBottom w:val="0"/>
      <w:divBdr>
        <w:top w:val="none" w:sz="0" w:space="0" w:color="auto"/>
        <w:left w:val="none" w:sz="0" w:space="0" w:color="auto"/>
        <w:bottom w:val="none" w:sz="0" w:space="0" w:color="auto"/>
        <w:right w:val="none" w:sz="0" w:space="0" w:color="auto"/>
      </w:divBdr>
    </w:div>
    <w:div w:id="236289824">
      <w:bodyDiv w:val="1"/>
      <w:marLeft w:val="0"/>
      <w:marRight w:val="0"/>
      <w:marTop w:val="0"/>
      <w:marBottom w:val="0"/>
      <w:divBdr>
        <w:top w:val="none" w:sz="0" w:space="0" w:color="auto"/>
        <w:left w:val="none" w:sz="0" w:space="0" w:color="auto"/>
        <w:bottom w:val="none" w:sz="0" w:space="0" w:color="auto"/>
        <w:right w:val="none" w:sz="0" w:space="0" w:color="auto"/>
      </w:divBdr>
    </w:div>
    <w:div w:id="237595472">
      <w:bodyDiv w:val="1"/>
      <w:marLeft w:val="0"/>
      <w:marRight w:val="0"/>
      <w:marTop w:val="0"/>
      <w:marBottom w:val="0"/>
      <w:divBdr>
        <w:top w:val="none" w:sz="0" w:space="0" w:color="auto"/>
        <w:left w:val="none" w:sz="0" w:space="0" w:color="auto"/>
        <w:bottom w:val="none" w:sz="0" w:space="0" w:color="auto"/>
        <w:right w:val="none" w:sz="0" w:space="0" w:color="auto"/>
      </w:divBdr>
    </w:div>
    <w:div w:id="245576527">
      <w:bodyDiv w:val="1"/>
      <w:marLeft w:val="0"/>
      <w:marRight w:val="0"/>
      <w:marTop w:val="0"/>
      <w:marBottom w:val="0"/>
      <w:divBdr>
        <w:top w:val="none" w:sz="0" w:space="0" w:color="auto"/>
        <w:left w:val="none" w:sz="0" w:space="0" w:color="auto"/>
        <w:bottom w:val="none" w:sz="0" w:space="0" w:color="auto"/>
        <w:right w:val="none" w:sz="0" w:space="0" w:color="auto"/>
      </w:divBdr>
    </w:div>
    <w:div w:id="250699502">
      <w:bodyDiv w:val="1"/>
      <w:marLeft w:val="0"/>
      <w:marRight w:val="0"/>
      <w:marTop w:val="0"/>
      <w:marBottom w:val="0"/>
      <w:divBdr>
        <w:top w:val="none" w:sz="0" w:space="0" w:color="auto"/>
        <w:left w:val="none" w:sz="0" w:space="0" w:color="auto"/>
        <w:bottom w:val="none" w:sz="0" w:space="0" w:color="auto"/>
        <w:right w:val="none" w:sz="0" w:space="0" w:color="auto"/>
      </w:divBdr>
    </w:div>
    <w:div w:id="256252882">
      <w:bodyDiv w:val="1"/>
      <w:marLeft w:val="0"/>
      <w:marRight w:val="0"/>
      <w:marTop w:val="0"/>
      <w:marBottom w:val="0"/>
      <w:divBdr>
        <w:top w:val="none" w:sz="0" w:space="0" w:color="auto"/>
        <w:left w:val="none" w:sz="0" w:space="0" w:color="auto"/>
        <w:bottom w:val="none" w:sz="0" w:space="0" w:color="auto"/>
        <w:right w:val="none" w:sz="0" w:space="0" w:color="auto"/>
      </w:divBdr>
    </w:div>
    <w:div w:id="261426011">
      <w:bodyDiv w:val="1"/>
      <w:marLeft w:val="0"/>
      <w:marRight w:val="0"/>
      <w:marTop w:val="0"/>
      <w:marBottom w:val="0"/>
      <w:divBdr>
        <w:top w:val="none" w:sz="0" w:space="0" w:color="auto"/>
        <w:left w:val="none" w:sz="0" w:space="0" w:color="auto"/>
        <w:bottom w:val="none" w:sz="0" w:space="0" w:color="auto"/>
        <w:right w:val="none" w:sz="0" w:space="0" w:color="auto"/>
      </w:divBdr>
    </w:div>
    <w:div w:id="268199244">
      <w:bodyDiv w:val="1"/>
      <w:marLeft w:val="0"/>
      <w:marRight w:val="0"/>
      <w:marTop w:val="0"/>
      <w:marBottom w:val="0"/>
      <w:divBdr>
        <w:top w:val="none" w:sz="0" w:space="0" w:color="auto"/>
        <w:left w:val="none" w:sz="0" w:space="0" w:color="auto"/>
        <w:bottom w:val="none" w:sz="0" w:space="0" w:color="auto"/>
        <w:right w:val="none" w:sz="0" w:space="0" w:color="auto"/>
      </w:divBdr>
    </w:div>
    <w:div w:id="269434870">
      <w:bodyDiv w:val="1"/>
      <w:marLeft w:val="0"/>
      <w:marRight w:val="0"/>
      <w:marTop w:val="0"/>
      <w:marBottom w:val="0"/>
      <w:divBdr>
        <w:top w:val="none" w:sz="0" w:space="0" w:color="auto"/>
        <w:left w:val="none" w:sz="0" w:space="0" w:color="auto"/>
        <w:bottom w:val="none" w:sz="0" w:space="0" w:color="auto"/>
        <w:right w:val="none" w:sz="0" w:space="0" w:color="auto"/>
      </w:divBdr>
    </w:div>
    <w:div w:id="282074402">
      <w:bodyDiv w:val="1"/>
      <w:marLeft w:val="0"/>
      <w:marRight w:val="0"/>
      <w:marTop w:val="0"/>
      <w:marBottom w:val="0"/>
      <w:divBdr>
        <w:top w:val="none" w:sz="0" w:space="0" w:color="auto"/>
        <w:left w:val="none" w:sz="0" w:space="0" w:color="auto"/>
        <w:bottom w:val="none" w:sz="0" w:space="0" w:color="auto"/>
        <w:right w:val="none" w:sz="0" w:space="0" w:color="auto"/>
      </w:divBdr>
    </w:div>
    <w:div w:id="283275487">
      <w:bodyDiv w:val="1"/>
      <w:marLeft w:val="0"/>
      <w:marRight w:val="0"/>
      <w:marTop w:val="0"/>
      <w:marBottom w:val="0"/>
      <w:divBdr>
        <w:top w:val="none" w:sz="0" w:space="0" w:color="auto"/>
        <w:left w:val="none" w:sz="0" w:space="0" w:color="auto"/>
        <w:bottom w:val="none" w:sz="0" w:space="0" w:color="auto"/>
        <w:right w:val="none" w:sz="0" w:space="0" w:color="auto"/>
      </w:divBdr>
    </w:div>
    <w:div w:id="286086959">
      <w:bodyDiv w:val="1"/>
      <w:marLeft w:val="0"/>
      <w:marRight w:val="0"/>
      <w:marTop w:val="0"/>
      <w:marBottom w:val="0"/>
      <w:divBdr>
        <w:top w:val="none" w:sz="0" w:space="0" w:color="auto"/>
        <w:left w:val="none" w:sz="0" w:space="0" w:color="auto"/>
        <w:bottom w:val="none" w:sz="0" w:space="0" w:color="auto"/>
        <w:right w:val="none" w:sz="0" w:space="0" w:color="auto"/>
      </w:divBdr>
    </w:div>
    <w:div w:id="286158288">
      <w:bodyDiv w:val="1"/>
      <w:marLeft w:val="0"/>
      <w:marRight w:val="0"/>
      <w:marTop w:val="0"/>
      <w:marBottom w:val="0"/>
      <w:divBdr>
        <w:top w:val="none" w:sz="0" w:space="0" w:color="auto"/>
        <w:left w:val="none" w:sz="0" w:space="0" w:color="auto"/>
        <w:bottom w:val="none" w:sz="0" w:space="0" w:color="auto"/>
        <w:right w:val="none" w:sz="0" w:space="0" w:color="auto"/>
      </w:divBdr>
    </w:div>
    <w:div w:id="289018667">
      <w:bodyDiv w:val="1"/>
      <w:marLeft w:val="0"/>
      <w:marRight w:val="0"/>
      <w:marTop w:val="0"/>
      <w:marBottom w:val="0"/>
      <w:divBdr>
        <w:top w:val="none" w:sz="0" w:space="0" w:color="auto"/>
        <w:left w:val="none" w:sz="0" w:space="0" w:color="auto"/>
        <w:bottom w:val="none" w:sz="0" w:space="0" w:color="auto"/>
        <w:right w:val="none" w:sz="0" w:space="0" w:color="auto"/>
      </w:divBdr>
    </w:div>
    <w:div w:id="292029436">
      <w:bodyDiv w:val="1"/>
      <w:marLeft w:val="0"/>
      <w:marRight w:val="0"/>
      <w:marTop w:val="0"/>
      <w:marBottom w:val="0"/>
      <w:divBdr>
        <w:top w:val="none" w:sz="0" w:space="0" w:color="auto"/>
        <w:left w:val="none" w:sz="0" w:space="0" w:color="auto"/>
        <w:bottom w:val="none" w:sz="0" w:space="0" w:color="auto"/>
        <w:right w:val="none" w:sz="0" w:space="0" w:color="auto"/>
      </w:divBdr>
    </w:div>
    <w:div w:id="293995027">
      <w:bodyDiv w:val="1"/>
      <w:marLeft w:val="0"/>
      <w:marRight w:val="0"/>
      <w:marTop w:val="0"/>
      <w:marBottom w:val="0"/>
      <w:divBdr>
        <w:top w:val="none" w:sz="0" w:space="0" w:color="auto"/>
        <w:left w:val="none" w:sz="0" w:space="0" w:color="auto"/>
        <w:bottom w:val="none" w:sz="0" w:space="0" w:color="auto"/>
        <w:right w:val="none" w:sz="0" w:space="0" w:color="auto"/>
      </w:divBdr>
    </w:div>
    <w:div w:id="294215057">
      <w:bodyDiv w:val="1"/>
      <w:marLeft w:val="0"/>
      <w:marRight w:val="0"/>
      <w:marTop w:val="0"/>
      <w:marBottom w:val="0"/>
      <w:divBdr>
        <w:top w:val="none" w:sz="0" w:space="0" w:color="auto"/>
        <w:left w:val="none" w:sz="0" w:space="0" w:color="auto"/>
        <w:bottom w:val="none" w:sz="0" w:space="0" w:color="auto"/>
        <w:right w:val="none" w:sz="0" w:space="0" w:color="auto"/>
      </w:divBdr>
    </w:div>
    <w:div w:id="294723171">
      <w:bodyDiv w:val="1"/>
      <w:marLeft w:val="0"/>
      <w:marRight w:val="0"/>
      <w:marTop w:val="0"/>
      <w:marBottom w:val="0"/>
      <w:divBdr>
        <w:top w:val="none" w:sz="0" w:space="0" w:color="auto"/>
        <w:left w:val="none" w:sz="0" w:space="0" w:color="auto"/>
        <w:bottom w:val="none" w:sz="0" w:space="0" w:color="auto"/>
        <w:right w:val="none" w:sz="0" w:space="0" w:color="auto"/>
      </w:divBdr>
    </w:div>
    <w:div w:id="297884757">
      <w:bodyDiv w:val="1"/>
      <w:marLeft w:val="0"/>
      <w:marRight w:val="0"/>
      <w:marTop w:val="0"/>
      <w:marBottom w:val="0"/>
      <w:divBdr>
        <w:top w:val="none" w:sz="0" w:space="0" w:color="auto"/>
        <w:left w:val="none" w:sz="0" w:space="0" w:color="auto"/>
        <w:bottom w:val="none" w:sz="0" w:space="0" w:color="auto"/>
        <w:right w:val="none" w:sz="0" w:space="0" w:color="auto"/>
      </w:divBdr>
    </w:div>
    <w:div w:id="305937727">
      <w:bodyDiv w:val="1"/>
      <w:marLeft w:val="0"/>
      <w:marRight w:val="0"/>
      <w:marTop w:val="0"/>
      <w:marBottom w:val="0"/>
      <w:divBdr>
        <w:top w:val="none" w:sz="0" w:space="0" w:color="auto"/>
        <w:left w:val="none" w:sz="0" w:space="0" w:color="auto"/>
        <w:bottom w:val="none" w:sz="0" w:space="0" w:color="auto"/>
        <w:right w:val="none" w:sz="0" w:space="0" w:color="auto"/>
      </w:divBdr>
    </w:div>
    <w:div w:id="318123198">
      <w:bodyDiv w:val="1"/>
      <w:marLeft w:val="0"/>
      <w:marRight w:val="0"/>
      <w:marTop w:val="0"/>
      <w:marBottom w:val="0"/>
      <w:divBdr>
        <w:top w:val="none" w:sz="0" w:space="0" w:color="auto"/>
        <w:left w:val="none" w:sz="0" w:space="0" w:color="auto"/>
        <w:bottom w:val="none" w:sz="0" w:space="0" w:color="auto"/>
        <w:right w:val="none" w:sz="0" w:space="0" w:color="auto"/>
      </w:divBdr>
    </w:div>
    <w:div w:id="318315219">
      <w:bodyDiv w:val="1"/>
      <w:marLeft w:val="0"/>
      <w:marRight w:val="0"/>
      <w:marTop w:val="0"/>
      <w:marBottom w:val="0"/>
      <w:divBdr>
        <w:top w:val="none" w:sz="0" w:space="0" w:color="auto"/>
        <w:left w:val="none" w:sz="0" w:space="0" w:color="auto"/>
        <w:bottom w:val="none" w:sz="0" w:space="0" w:color="auto"/>
        <w:right w:val="none" w:sz="0" w:space="0" w:color="auto"/>
      </w:divBdr>
    </w:div>
    <w:div w:id="318577605">
      <w:bodyDiv w:val="1"/>
      <w:marLeft w:val="0"/>
      <w:marRight w:val="0"/>
      <w:marTop w:val="0"/>
      <w:marBottom w:val="0"/>
      <w:divBdr>
        <w:top w:val="none" w:sz="0" w:space="0" w:color="auto"/>
        <w:left w:val="none" w:sz="0" w:space="0" w:color="auto"/>
        <w:bottom w:val="none" w:sz="0" w:space="0" w:color="auto"/>
        <w:right w:val="none" w:sz="0" w:space="0" w:color="auto"/>
      </w:divBdr>
    </w:div>
    <w:div w:id="327641296">
      <w:bodyDiv w:val="1"/>
      <w:marLeft w:val="0"/>
      <w:marRight w:val="0"/>
      <w:marTop w:val="0"/>
      <w:marBottom w:val="0"/>
      <w:divBdr>
        <w:top w:val="none" w:sz="0" w:space="0" w:color="auto"/>
        <w:left w:val="none" w:sz="0" w:space="0" w:color="auto"/>
        <w:bottom w:val="none" w:sz="0" w:space="0" w:color="auto"/>
        <w:right w:val="none" w:sz="0" w:space="0" w:color="auto"/>
      </w:divBdr>
    </w:div>
    <w:div w:id="330063554">
      <w:bodyDiv w:val="1"/>
      <w:marLeft w:val="0"/>
      <w:marRight w:val="0"/>
      <w:marTop w:val="0"/>
      <w:marBottom w:val="0"/>
      <w:divBdr>
        <w:top w:val="none" w:sz="0" w:space="0" w:color="auto"/>
        <w:left w:val="none" w:sz="0" w:space="0" w:color="auto"/>
        <w:bottom w:val="none" w:sz="0" w:space="0" w:color="auto"/>
        <w:right w:val="none" w:sz="0" w:space="0" w:color="auto"/>
      </w:divBdr>
    </w:div>
    <w:div w:id="333920587">
      <w:bodyDiv w:val="1"/>
      <w:marLeft w:val="0"/>
      <w:marRight w:val="0"/>
      <w:marTop w:val="0"/>
      <w:marBottom w:val="0"/>
      <w:divBdr>
        <w:top w:val="none" w:sz="0" w:space="0" w:color="auto"/>
        <w:left w:val="none" w:sz="0" w:space="0" w:color="auto"/>
        <w:bottom w:val="none" w:sz="0" w:space="0" w:color="auto"/>
        <w:right w:val="none" w:sz="0" w:space="0" w:color="auto"/>
      </w:divBdr>
    </w:div>
    <w:div w:id="337849092">
      <w:bodyDiv w:val="1"/>
      <w:marLeft w:val="0"/>
      <w:marRight w:val="0"/>
      <w:marTop w:val="0"/>
      <w:marBottom w:val="0"/>
      <w:divBdr>
        <w:top w:val="none" w:sz="0" w:space="0" w:color="auto"/>
        <w:left w:val="none" w:sz="0" w:space="0" w:color="auto"/>
        <w:bottom w:val="none" w:sz="0" w:space="0" w:color="auto"/>
        <w:right w:val="none" w:sz="0" w:space="0" w:color="auto"/>
      </w:divBdr>
    </w:div>
    <w:div w:id="338894358">
      <w:bodyDiv w:val="1"/>
      <w:marLeft w:val="0"/>
      <w:marRight w:val="0"/>
      <w:marTop w:val="0"/>
      <w:marBottom w:val="0"/>
      <w:divBdr>
        <w:top w:val="none" w:sz="0" w:space="0" w:color="auto"/>
        <w:left w:val="none" w:sz="0" w:space="0" w:color="auto"/>
        <w:bottom w:val="none" w:sz="0" w:space="0" w:color="auto"/>
        <w:right w:val="none" w:sz="0" w:space="0" w:color="auto"/>
      </w:divBdr>
    </w:div>
    <w:div w:id="339436067">
      <w:bodyDiv w:val="1"/>
      <w:marLeft w:val="0"/>
      <w:marRight w:val="0"/>
      <w:marTop w:val="0"/>
      <w:marBottom w:val="0"/>
      <w:divBdr>
        <w:top w:val="none" w:sz="0" w:space="0" w:color="auto"/>
        <w:left w:val="none" w:sz="0" w:space="0" w:color="auto"/>
        <w:bottom w:val="none" w:sz="0" w:space="0" w:color="auto"/>
        <w:right w:val="none" w:sz="0" w:space="0" w:color="auto"/>
      </w:divBdr>
    </w:div>
    <w:div w:id="339626096">
      <w:bodyDiv w:val="1"/>
      <w:marLeft w:val="0"/>
      <w:marRight w:val="0"/>
      <w:marTop w:val="0"/>
      <w:marBottom w:val="0"/>
      <w:divBdr>
        <w:top w:val="none" w:sz="0" w:space="0" w:color="auto"/>
        <w:left w:val="none" w:sz="0" w:space="0" w:color="auto"/>
        <w:bottom w:val="none" w:sz="0" w:space="0" w:color="auto"/>
        <w:right w:val="none" w:sz="0" w:space="0" w:color="auto"/>
      </w:divBdr>
    </w:div>
    <w:div w:id="342243319">
      <w:bodyDiv w:val="1"/>
      <w:marLeft w:val="0"/>
      <w:marRight w:val="0"/>
      <w:marTop w:val="0"/>
      <w:marBottom w:val="0"/>
      <w:divBdr>
        <w:top w:val="none" w:sz="0" w:space="0" w:color="auto"/>
        <w:left w:val="none" w:sz="0" w:space="0" w:color="auto"/>
        <w:bottom w:val="none" w:sz="0" w:space="0" w:color="auto"/>
        <w:right w:val="none" w:sz="0" w:space="0" w:color="auto"/>
      </w:divBdr>
    </w:div>
    <w:div w:id="344015721">
      <w:bodyDiv w:val="1"/>
      <w:marLeft w:val="0"/>
      <w:marRight w:val="0"/>
      <w:marTop w:val="0"/>
      <w:marBottom w:val="0"/>
      <w:divBdr>
        <w:top w:val="none" w:sz="0" w:space="0" w:color="auto"/>
        <w:left w:val="none" w:sz="0" w:space="0" w:color="auto"/>
        <w:bottom w:val="none" w:sz="0" w:space="0" w:color="auto"/>
        <w:right w:val="none" w:sz="0" w:space="0" w:color="auto"/>
      </w:divBdr>
    </w:div>
    <w:div w:id="347560496">
      <w:bodyDiv w:val="1"/>
      <w:marLeft w:val="0"/>
      <w:marRight w:val="0"/>
      <w:marTop w:val="0"/>
      <w:marBottom w:val="0"/>
      <w:divBdr>
        <w:top w:val="none" w:sz="0" w:space="0" w:color="auto"/>
        <w:left w:val="none" w:sz="0" w:space="0" w:color="auto"/>
        <w:bottom w:val="none" w:sz="0" w:space="0" w:color="auto"/>
        <w:right w:val="none" w:sz="0" w:space="0" w:color="auto"/>
      </w:divBdr>
    </w:div>
    <w:div w:id="350838864">
      <w:bodyDiv w:val="1"/>
      <w:marLeft w:val="0"/>
      <w:marRight w:val="0"/>
      <w:marTop w:val="0"/>
      <w:marBottom w:val="0"/>
      <w:divBdr>
        <w:top w:val="none" w:sz="0" w:space="0" w:color="auto"/>
        <w:left w:val="none" w:sz="0" w:space="0" w:color="auto"/>
        <w:bottom w:val="none" w:sz="0" w:space="0" w:color="auto"/>
        <w:right w:val="none" w:sz="0" w:space="0" w:color="auto"/>
      </w:divBdr>
    </w:div>
    <w:div w:id="351422462">
      <w:bodyDiv w:val="1"/>
      <w:marLeft w:val="0"/>
      <w:marRight w:val="0"/>
      <w:marTop w:val="0"/>
      <w:marBottom w:val="0"/>
      <w:divBdr>
        <w:top w:val="none" w:sz="0" w:space="0" w:color="auto"/>
        <w:left w:val="none" w:sz="0" w:space="0" w:color="auto"/>
        <w:bottom w:val="none" w:sz="0" w:space="0" w:color="auto"/>
        <w:right w:val="none" w:sz="0" w:space="0" w:color="auto"/>
      </w:divBdr>
    </w:div>
    <w:div w:id="359405034">
      <w:bodyDiv w:val="1"/>
      <w:marLeft w:val="0"/>
      <w:marRight w:val="0"/>
      <w:marTop w:val="0"/>
      <w:marBottom w:val="0"/>
      <w:divBdr>
        <w:top w:val="none" w:sz="0" w:space="0" w:color="auto"/>
        <w:left w:val="none" w:sz="0" w:space="0" w:color="auto"/>
        <w:bottom w:val="none" w:sz="0" w:space="0" w:color="auto"/>
        <w:right w:val="none" w:sz="0" w:space="0" w:color="auto"/>
      </w:divBdr>
    </w:div>
    <w:div w:id="361058541">
      <w:bodyDiv w:val="1"/>
      <w:marLeft w:val="0"/>
      <w:marRight w:val="0"/>
      <w:marTop w:val="0"/>
      <w:marBottom w:val="0"/>
      <w:divBdr>
        <w:top w:val="none" w:sz="0" w:space="0" w:color="auto"/>
        <w:left w:val="none" w:sz="0" w:space="0" w:color="auto"/>
        <w:bottom w:val="none" w:sz="0" w:space="0" w:color="auto"/>
        <w:right w:val="none" w:sz="0" w:space="0" w:color="auto"/>
      </w:divBdr>
    </w:div>
    <w:div w:id="363332944">
      <w:bodyDiv w:val="1"/>
      <w:marLeft w:val="0"/>
      <w:marRight w:val="0"/>
      <w:marTop w:val="0"/>
      <w:marBottom w:val="0"/>
      <w:divBdr>
        <w:top w:val="none" w:sz="0" w:space="0" w:color="auto"/>
        <w:left w:val="none" w:sz="0" w:space="0" w:color="auto"/>
        <w:bottom w:val="none" w:sz="0" w:space="0" w:color="auto"/>
        <w:right w:val="none" w:sz="0" w:space="0" w:color="auto"/>
      </w:divBdr>
    </w:div>
    <w:div w:id="366568428">
      <w:bodyDiv w:val="1"/>
      <w:marLeft w:val="0"/>
      <w:marRight w:val="0"/>
      <w:marTop w:val="0"/>
      <w:marBottom w:val="0"/>
      <w:divBdr>
        <w:top w:val="none" w:sz="0" w:space="0" w:color="auto"/>
        <w:left w:val="none" w:sz="0" w:space="0" w:color="auto"/>
        <w:bottom w:val="none" w:sz="0" w:space="0" w:color="auto"/>
        <w:right w:val="none" w:sz="0" w:space="0" w:color="auto"/>
      </w:divBdr>
    </w:div>
    <w:div w:id="367292291">
      <w:bodyDiv w:val="1"/>
      <w:marLeft w:val="0"/>
      <w:marRight w:val="0"/>
      <w:marTop w:val="0"/>
      <w:marBottom w:val="0"/>
      <w:divBdr>
        <w:top w:val="none" w:sz="0" w:space="0" w:color="auto"/>
        <w:left w:val="none" w:sz="0" w:space="0" w:color="auto"/>
        <w:bottom w:val="none" w:sz="0" w:space="0" w:color="auto"/>
        <w:right w:val="none" w:sz="0" w:space="0" w:color="auto"/>
      </w:divBdr>
    </w:div>
    <w:div w:id="368536304">
      <w:bodyDiv w:val="1"/>
      <w:marLeft w:val="0"/>
      <w:marRight w:val="0"/>
      <w:marTop w:val="0"/>
      <w:marBottom w:val="0"/>
      <w:divBdr>
        <w:top w:val="none" w:sz="0" w:space="0" w:color="auto"/>
        <w:left w:val="none" w:sz="0" w:space="0" w:color="auto"/>
        <w:bottom w:val="none" w:sz="0" w:space="0" w:color="auto"/>
        <w:right w:val="none" w:sz="0" w:space="0" w:color="auto"/>
      </w:divBdr>
    </w:div>
    <w:div w:id="369652396">
      <w:bodyDiv w:val="1"/>
      <w:marLeft w:val="0"/>
      <w:marRight w:val="0"/>
      <w:marTop w:val="0"/>
      <w:marBottom w:val="0"/>
      <w:divBdr>
        <w:top w:val="none" w:sz="0" w:space="0" w:color="auto"/>
        <w:left w:val="none" w:sz="0" w:space="0" w:color="auto"/>
        <w:bottom w:val="none" w:sz="0" w:space="0" w:color="auto"/>
        <w:right w:val="none" w:sz="0" w:space="0" w:color="auto"/>
      </w:divBdr>
    </w:div>
    <w:div w:id="370304394">
      <w:bodyDiv w:val="1"/>
      <w:marLeft w:val="0"/>
      <w:marRight w:val="0"/>
      <w:marTop w:val="0"/>
      <w:marBottom w:val="0"/>
      <w:divBdr>
        <w:top w:val="none" w:sz="0" w:space="0" w:color="auto"/>
        <w:left w:val="none" w:sz="0" w:space="0" w:color="auto"/>
        <w:bottom w:val="none" w:sz="0" w:space="0" w:color="auto"/>
        <w:right w:val="none" w:sz="0" w:space="0" w:color="auto"/>
      </w:divBdr>
    </w:div>
    <w:div w:id="372120658">
      <w:bodyDiv w:val="1"/>
      <w:marLeft w:val="0"/>
      <w:marRight w:val="0"/>
      <w:marTop w:val="0"/>
      <w:marBottom w:val="0"/>
      <w:divBdr>
        <w:top w:val="none" w:sz="0" w:space="0" w:color="auto"/>
        <w:left w:val="none" w:sz="0" w:space="0" w:color="auto"/>
        <w:bottom w:val="none" w:sz="0" w:space="0" w:color="auto"/>
        <w:right w:val="none" w:sz="0" w:space="0" w:color="auto"/>
      </w:divBdr>
    </w:div>
    <w:div w:id="372770823">
      <w:bodyDiv w:val="1"/>
      <w:marLeft w:val="0"/>
      <w:marRight w:val="0"/>
      <w:marTop w:val="0"/>
      <w:marBottom w:val="0"/>
      <w:divBdr>
        <w:top w:val="none" w:sz="0" w:space="0" w:color="auto"/>
        <w:left w:val="none" w:sz="0" w:space="0" w:color="auto"/>
        <w:bottom w:val="none" w:sz="0" w:space="0" w:color="auto"/>
        <w:right w:val="none" w:sz="0" w:space="0" w:color="auto"/>
      </w:divBdr>
    </w:div>
    <w:div w:id="384722207">
      <w:bodyDiv w:val="1"/>
      <w:marLeft w:val="0"/>
      <w:marRight w:val="0"/>
      <w:marTop w:val="0"/>
      <w:marBottom w:val="0"/>
      <w:divBdr>
        <w:top w:val="none" w:sz="0" w:space="0" w:color="auto"/>
        <w:left w:val="none" w:sz="0" w:space="0" w:color="auto"/>
        <w:bottom w:val="none" w:sz="0" w:space="0" w:color="auto"/>
        <w:right w:val="none" w:sz="0" w:space="0" w:color="auto"/>
      </w:divBdr>
    </w:div>
    <w:div w:id="385297873">
      <w:bodyDiv w:val="1"/>
      <w:marLeft w:val="0"/>
      <w:marRight w:val="0"/>
      <w:marTop w:val="0"/>
      <w:marBottom w:val="0"/>
      <w:divBdr>
        <w:top w:val="none" w:sz="0" w:space="0" w:color="auto"/>
        <w:left w:val="none" w:sz="0" w:space="0" w:color="auto"/>
        <w:bottom w:val="none" w:sz="0" w:space="0" w:color="auto"/>
        <w:right w:val="none" w:sz="0" w:space="0" w:color="auto"/>
      </w:divBdr>
    </w:div>
    <w:div w:id="387077101">
      <w:bodyDiv w:val="1"/>
      <w:marLeft w:val="0"/>
      <w:marRight w:val="0"/>
      <w:marTop w:val="0"/>
      <w:marBottom w:val="0"/>
      <w:divBdr>
        <w:top w:val="none" w:sz="0" w:space="0" w:color="auto"/>
        <w:left w:val="none" w:sz="0" w:space="0" w:color="auto"/>
        <w:bottom w:val="none" w:sz="0" w:space="0" w:color="auto"/>
        <w:right w:val="none" w:sz="0" w:space="0" w:color="auto"/>
      </w:divBdr>
    </w:div>
    <w:div w:id="389303172">
      <w:bodyDiv w:val="1"/>
      <w:marLeft w:val="0"/>
      <w:marRight w:val="0"/>
      <w:marTop w:val="0"/>
      <w:marBottom w:val="0"/>
      <w:divBdr>
        <w:top w:val="none" w:sz="0" w:space="0" w:color="auto"/>
        <w:left w:val="none" w:sz="0" w:space="0" w:color="auto"/>
        <w:bottom w:val="none" w:sz="0" w:space="0" w:color="auto"/>
        <w:right w:val="none" w:sz="0" w:space="0" w:color="auto"/>
      </w:divBdr>
    </w:div>
    <w:div w:id="396324536">
      <w:bodyDiv w:val="1"/>
      <w:marLeft w:val="0"/>
      <w:marRight w:val="0"/>
      <w:marTop w:val="0"/>
      <w:marBottom w:val="0"/>
      <w:divBdr>
        <w:top w:val="none" w:sz="0" w:space="0" w:color="auto"/>
        <w:left w:val="none" w:sz="0" w:space="0" w:color="auto"/>
        <w:bottom w:val="none" w:sz="0" w:space="0" w:color="auto"/>
        <w:right w:val="none" w:sz="0" w:space="0" w:color="auto"/>
      </w:divBdr>
    </w:div>
    <w:div w:id="396514387">
      <w:bodyDiv w:val="1"/>
      <w:marLeft w:val="0"/>
      <w:marRight w:val="0"/>
      <w:marTop w:val="0"/>
      <w:marBottom w:val="0"/>
      <w:divBdr>
        <w:top w:val="none" w:sz="0" w:space="0" w:color="auto"/>
        <w:left w:val="none" w:sz="0" w:space="0" w:color="auto"/>
        <w:bottom w:val="none" w:sz="0" w:space="0" w:color="auto"/>
        <w:right w:val="none" w:sz="0" w:space="0" w:color="auto"/>
      </w:divBdr>
    </w:div>
    <w:div w:id="401028736">
      <w:bodyDiv w:val="1"/>
      <w:marLeft w:val="0"/>
      <w:marRight w:val="0"/>
      <w:marTop w:val="0"/>
      <w:marBottom w:val="0"/>
      <w:divBdr>
        <w:top w:val="none" w:sz="0" w:space="0" w:color="auto"/>
        <w:left w:val="none" w:sz="0" w:space="0" w:color="auto"/>
        <w:bottom w:val="none" w:sz="0" w:space="0" w:color="auto"/>
        <w:right w:val="none" w:sz="0" w:space="0" w:color="auto"/>
      </w:divBdr>
    </w:div>
    <w:div w:id="411968524">
      <w:bodyDiv w:val="1"/>
      <w:marLeft w:val="0"/>
      <w:marRight w:val="0"/>
      <w:marTop w:val="0"/>
      <w:marBottom w:val="0"/>
      <w:divBdr>
        <w:top w:val="none" w:sz="0" w:space="0" w:color="auto"/>
        <w:left w:val="none" w:sz="0" w:space="0" w:color="auto"/>
        <w:bottom w:val="none" w:sz="0" w:space="0" w:color="auto"/>
        <w:right w:val="none" w:sz="0" w:space="0" w:color="auto"/>
      </w:divBdr>
    </w:div>
    <w:div w:id="413090306">
      <w:bodyDiv w:val="1"/>
      <w:marLeft w:val="0"/>
      <w:marRight w:val="0"/>
      <w:marTop w:val="0"/>
      <w:marBottom w:val="0"/>
      <w:divBdr>
        <w:top w:val="none" w:sz="0" w:space="0" w:color="auto"/>
        <w:left w:val="none" w:sz="0" w:space="0" w:color="auto"/>
        <w:bottom w:val="none" w:sz="0" w:space="0" w:color="auto"/>
        <w:right w:val="none" w:sz="0" w:space="0" w:color="auto"/>
      </w:divBdr>
    </w:div>
    <w:div w:id="415632952">
      <w:bodyDiv w:val="1"/>
      <w:marLeft w:val="0"/>
      <w:marRight w:val="0"/>
      <w:marTop w:val="0"/>
      <w:marBottom w:val="0"/>
      <w:divBdr>
        <w:top w:val="none" w:sz="0" w:space="0" w:color="auto"/>
        <w:left w:val="none" w:sz="0" w:space="0" w:color="auto"/>
        <w:bottom w:val="none" w:sz="0" w:space="0" w:color="auto"/>
        <w:right w:val="none" w:sz="0" w:space="0" w:color="auto"/>
      </w:divBdr>
    </w:div>
    <w:div w:id="416443263">
      <w:bodyDiv w:val="1"/>
      <w:marLeft w:val="0"/>
      <w:marRight w:val="0"/>
      <w:marTop w:val="0"/>
      <w:marBottom w:val="0"/>
      <w:divBdr>
        <w:top w:val="none" w:sz="0" w:space="0" w:color="auto"/>
        <w:left w:val="none" w:sz="0" w:space="0" w:color="auto"/>
        <w:bottom w:val="none" w:sz="0" w:space="0" w:color="auto"/>
        <w:right w:val="none" w:sz="0" w:space="0" w:color="auto"/>
      </w:divBdr>
    </w:div>
    <w:div w:id="420612392">
      <w:bodyDiv w:val="1"/>
      <w:marLeft w:val="0"/>
      <w:marRight w:val="0"/>
      <w:marTop w:val="0"/>
      <w:marBottom w:val="0"/>
      <w:divBdr>
        <w:top w:val="none" w:sz="0" w:space="0" w:color="auto"/>
        <w:left w:val="none" w:sz="0" w:space="0" w:color="auto"/>
        <w:bottom w:val="none" w:sz="0" w:space="0" w:color="auto"/>
        <w:right w:val="none" w:sz="0" w:space="0" w:color="auto"/>
      </w:divBdr>
    </w:div>
    <w:div w:id="422340548">
      <w:bodyDiv w:val="1"/>
      <w:marLeft w:val="0"/>
      <w:marRight w:val="0"/>
      <w:marTop w:val="0"/>
      <w:marBottom w:val="0"/>
      <w:divBdr>
        <w:top w:val="none" w:sz="0" w:space="0" w:color="auto"/>
        <w:left w:val="none" w:sz="0" w:space="0" w:color="auto"/>
        <w:bottom w:val="none" w:sz="0" w:space="0" w:color="auto"/>
        <w:right w:val="none" w:sz="0" w:space="0" w:color="auto"/>
      </w:divBdr>
    </w:div>
    <w:div w:id="432286546">
      <w:bodyDiv w:val="1"/>
      <w:marLeft w:val="0"/>
      <w:marRight w:val="0"/>
      <w:marTop w:val="0"/>
      <w:marBottom w:val="0"/>
      <w:divBdr>
        <w:top w:val="none" w:sz="0" w:space="0" w:color="auto"/>
        <w:left w:val="none" w:sz="0" w:space="0" w:color="auto"/>
        <w:bottom w:val="none" w:sz="0" w:space="0" w:color="auto"/>
        <w:right w:val="none" w:sz="0" w:space="0" w:color="auto"/>
      </w:divBdr>
    </w:div>
    <w:div w:id="434180186">
      <w:bodyDiv w:val="1"/>
      <w:marLeft w:val="0"/>
      <w:marRight w:val="0"/>
      <w:marTop w:val="0"/>
      <w:marBottom w:val="0"/>
      <w:divBdr>
        <w:top w:val="none" w:sz="0" w:space="0" w:color="auto"/>
        <w:left w:val="none" w:sz="0" w:space="0" w:color="auto"/>
        <w:bottom w:val="none" w:sz="0" w:space="0" w:color="auto"/>
        <w:right w:val="none" w:sz="0" w:space="0" w:color="auto"/>
      </w:divBdr>
    </w:div>
    <w:div w:id="438450603">
      <w:bodyDiv w:val="1"/>
      <w:marLeft w:val="0"/>
      <w:marRight w:val="0"/>
      <w:marTop w:val="0"/>
      <w:marBottom w:val="0"/>
      <w:divBdr>
        <w:top w:val="none" w:sz="0" w:space="0" w:color="auto"/>
        <w:left w:val="none" w:sz="0" w:space="0" w:color="auto"/>
        <w:bottom w:val="none" w:sz="0" w:space="0" w:color="auto"/>
        <w:right w:val="none" w:sz="0" w:space="0" w:color="auto"/>
      </w:divBdr>
    </w:div>
    <w:div w:id="451436526">
      <w:bodyDiv w:val="1"/>
      <w:marLeft w:val="0"/>
      <w:marRight w:val="0"/>
      <w:marTop w:val="0"/>
      <w:marBottom w:val="0"/>
      <w:divBdr>
        <w:top w:val="none" w:sz="0" w:space="0" w:color="auto"/>
        <w:left w:val="none" w:sz="0" w:space="0" w:color="auto"/>
        <w:bottom w:val="none" w:sz="0" w:space="0" w:color="auto"/>
        <w:right w:val="none" w:sz="0" w:space="0" w:color="auto"/>
      </w:divBdr>
    </w:div>
    <w:div w:id="451480539">
      <w:bodyDiv w:val="1"/>
      <w:marLeft w:val="0"/>
      <w:marRight w:val="0"/>
      <w:marTop w:val="0"/>
      <w:marBottom w:val="0"/>
      <w:divBdr>
        <w:top w:val="none" w:sz="0" w:space="0" w:color="auto"/>
        <w:left w:val="none" w:sz="0" w:space="0" w:color="auto"/>
        <w:bottom w:val="none" w:sz="0" w:space="0" w:color="auto"/>
        <w:right w:val="none" w:sz="0" w:space="0" w:color="auto"/>
      </w:divBdr>
    </w:div>
    <w:div w:id="453788874">
      <w:bodyDiv w:val="1"/>
      <w:marLeft w:val="0"/>
      <w:marRight w:val="0"/>
      <w:marTop w:val="0"/>
      <w:marBottom w:val="0"/>
      <w:divBdr>
        <w:top w:val="none" w:sz="0" w:space="0" w:color="auto"/>
        <w:left w:val="none" w:sz="0" w:space="0" w:color="auto"/>
        <w:bottom w:val="none" w:sz="0" w:space="0" w:color="auto"/>
        <w:right w:val="none" w:sz="0" w:space="0" w:color="auto"/>
      </w:divBdr>
    </w:div>
    <w:div w:id="463037053">
      <w:bodyDiv w:val="1"/>
      <w:marLeft w:val="0"/>
      <w:marRight w:val="0"/>
      <w:marTop w:val="0"/>
      <w:marBottom w:val="0"/>
      <w:divBdr>
        <w:top w:val="none" w:sz="0" w:space="0" w:color="auto"/>
        <w:left w:val="none" w:sz="0" w:space="0" w:color="auto"/>
        <w:bottom w:val="none" w:sz="0" w:space="0" w:color="auto"/>
        <w:right w:val="none" w:sz="0" w:space="0" w:color="auto"/>
      </w:divBdr>
    </w:div>
    <w:div w:id="464543892">
      <w:bodyDiv w:val="1"/>
      <w:marLeft w:val="0"/>
      <w:marRight w:val="0"/>
      <w:marTop w:val="0"/>
      <w:marBottom w:val="0"/>
      <w:divBdr>
        <w:top w:val="none" w:sz="0" w:space="0" w:color="auto"/>
        <w:left w:val="none" w:sz="0" w:space="0" w:color="auto"/>
        <w:bottom w:val="none" w:sz="0" w:space="0" w:color="auto"/>
        <w:right w:val="none" w:sz="0" w:space="0" w:color="auto"/>
      </w:divBdr>
    </w:div>
    <w:div w:id="470640227">
      <w:bodyDiv w:val="1"/>
      <w:marLeft w:val="0"/>
      <w:marRight w:val="0"/>
      <w:marTop w:val="0"/>
      <w:marBottom w:val="0"/>
      <w:divBdr>
        <w:top w:val="none" w:sz="0" w:space="0" w:color="auto"/>
        <w:left w:val="none" w:sz="0" w:space="0" w:color="auto"/>
        <w:bottom w:val="none" w:sz="0" w:space="0" w:color="auto"/>
        <w:right w:val="none" w:sz="0" w:space="0" w:color="auto"/>
      </w:divBdr>
    </w:div>
    <w:div w:id="474958787">
      <w:bodyDiv w:val="1"/>
      <w:marLeft w:val="0"/>
      <w:marRight w:val="0"/>
      <w:marTop w:val="0"/>
      <w:marBottom w:val="0"/>
      <w:divBdr>
        <w:top w:val="none" w:sz="0" w:space="0" w:color="auto"/>
        <w:left w:val="none" w:sz="0" w:space="0" w:color="auto"/>
        <w:bottom w:val="none" w:sz="0" w:space="0" w:color="auto"/>
        <w:right w:val="none" w:sz="0" w:space="0" w:color="auto"/>
      </w:divBdr>
    </w:div>
    <w:div w:id="475148411">
      <w:bodyDiv w:val="1"/>
      <w:marLeft w:val="0"/>
      <w:marRight w:val="0"/>
      <w:marTop w:val="0"/>
      <w:marBottom w:val="0"/>
      <w:divBdr>
        <w:top w:val="none" w:sz="0" w:space="0" w:color="auto"/>
        <w:left w:val="none" w:sz="0" w:space="0" w:color="auto"/>
        <w:bottom w:val="none" w:sz="0" w:space="0" w:color="auto"/>
        <w:right w:val="none" w:sz="0" w:space="0" w:color="auto"/>
      </w:divBdr>
    </w:div>
    <w:div w:id="482503163">
      <w:bodyDiv w:val="1"/>
      <w:marLeft w:val="0"/>
      <w:marRight w:val="0"/>
      <w:marTop w:val="0"/>
      <w:marBottom w:val="0"/>
      <w:divBdr>
        <w:top w:val="none" w:sz="0" w:space="0" w:color="auto"/>
        <w:left w:val="none" w:sz="0" w:space="0" w:color="auto"/>
        <w:bottom w:val="none" w:sz="0" w:space="0" w:color="auto"/>
        <w:right w:val="none" w:sz="0" w:space="0" w:color="auto"/>
      </w:divBdr>
    </w:div>
    <w:div w:id="484519165">
      <w:bodyDiv w:val="1"/>
      <w:marLeft w:val="0"/>
      <w:marRight w:val="0"/>
      <w:marTop w:val="0"/>
      <w:marBottom w:val="0"/>
      <w:divBdr>
        <w:top w:val="none" w:sz="0" w:space="0" w:color="auto"/>
        <w:left w:val="none" w:sz="0" w:space="0" w:color="auto"/>
        <w:bottom w:val="none" w:sz="0" w:space="0" w:color="auto"/>
        <w:right w:val="none" w:sz="0" w:space="0" w:color="auto"/>
      </w:divBdr>
    </w:div>
    <w:div w:id="486823851">
      <w:bodyDiv w:val="1"/>
      <w:marLeft w:val="0"/>
      <w:marRight w:val="0"/>
      <w:marTop w:val="0"/>
      <w:marBottom w:val="0"/>
      <w:divBdr>
        <w:top w:val="none" w:sz="0" w:space="0" w:color="auto"/>
        <w:left w:val="none" w:sz="0" w:space="0" w:color="auto"/>
        <w:bottom w:val="none" w:sz="0" w:space="0" w:color="auto"/>
        <w:right w:val="none" w:sz="0" w:space="0" w:color="auto"/>
      </w:divBdr>
    </w:div>
    <w:div w:id="486938939">
      <w:bodyDiv w:val="1"/>
      <w:marLeft w:val="0"/>
      <w:marRight w:val="0"/>
      <w:marTop w:val="0"/>
      <w:marBottom w:val="0"/>
      <w:divBdr>
        <w:top w:val="none" w:sz="0" w:space="0" w:color="auto"/>
        <w:left w:val="none" w:sz="0" w:space="0" w:color="auto"/>
        <w:bottom w:val="none" w:sz="0" w:space="0" w:color="auto"/>
        <w:right w:val="none" w:sz="0" w:space="0" w:color="auto"/>
      </w:divBdr>
    </w:div>
    <w:div w:id="492724061">
      <w:bodyDiv w:val="1"/>
      <w:marLeft w:val="0"/>
      <w:marRight w:val="0"/>
      <w:marTop w:val="0"/>
      <w:marBottom w:val="0"/>
      <w:divBdr>
        <w:top w:val="none" w:sz="0" w:space="0" w:color="auto"/>
        <w:left w:val="none" w:sz="0" w:space="0" w:color="auto"/>
        <w:bottom w:val="none" w:sz="0" w:space="0" w:color="auto"/>
        <w:right w:val="none" w:sz="0" w:space="0" w:color="auto"/>
      </w:divBdr>
    </w:div>
    <w:div w:id="501893292">
      <w:bodyDiv w:val="1"/>
      <w:marLeft w:val="0"/>
      <w:marRight w:val="0"/>
      <w:marTop w:val="0"/>
      <w:marBottom w:val="0"/>
      <w:divBdr>
        <w:top w:val="none" w:sz="0" w:space="0" w:color="auto"/>
        <w:left w:val="none" w:sz="0" w:space="0" w:color="auto"/>
        <w:bottom w:val="none" w:sz="0" w:space="0" w:color="auto"/>
        <w:right w:val="none" w:sz="0" w:space="0" w:color="auto"/>
      </w:divBdr>
    </w:div>
    <w:div w:id="508056834">
      <w:bodyDiv w:val="1"/>
      <w:marLeft w:val="0"/>
      <w:marRight w:val="0"/>
      <w:marTop w:val="0"/>
      <w:marBottom w:val="0"/>
      <w:divBdr>
        <w:top w:val="none" w:sz="0" w:space="0" w:color="auto"/>
        <w:left w:val="none" w:sz="0" w:space="0" w:color="auto"/>
        <w:bottom w:val="none" w:sz="0" w:space="0" w:color="auto"/>
        <w:right w:val="none" w:sz="0" w:space="0" w:color="auto"/>
      </w:divBdr>
    </w:div>
    <w:div w:id="518275112">
      <w:bodyDiv w:val="1"/>
      <w:marLeft w:val="0"/>
      <w:marRight w:val="0"/>
      <w:marTop w:val="0"/>
      <w:marBottom w:val="0"/>
      <w:divBdr>
        <w:top w:val="none" w:sz="0" w:space="0" w:color="auto"/>
        <w:left w:val="none" w:sz="0" w:space="0" w:color="auto"/>
        <w:bottom w:val="none" w:sz="0" w:space="0" w:color="auto"/>
        <w:right w:val="none" w:sz="0" w:space="0" w:color="auto"/>
      </w:divBdr>
    </w:div>
    <w:div w:id="521285347">
      <w:bodyDiv w:val="1"/>
      <w:marLeft w:val="0"/>
      <w:marRight w:val="0"/>
      <w:marTop w:val="0"/>
      <w:marBottom w:val="0"/>
      <w:divBdr>
        <w:top w:val="none" w:sz="0" w:space="0" w:color="auto"/>
        <w:left w:val="none" w:sz="0" w:space="0" w:color="auto"/>
        <w:bottom w:val="none" w:sz="0" w:space="0" w:color="auto"/>
        <w:right w:val="none" w:sz="0" w:space="0" w:color="auto"/>
      </w:divBdr>
    </w:div>
    <w:div w:id="530803547">
      <w:bodyDiv w:val="1"/>
      <w:marLeft w:val="0"/>
      <w:marRight w:val="0"/>
      <w:marTop w:val="0"/>
      <w:marBottom w:val="0"/>
      <w:divBdr>
        <w:top w:val="none" w:sz="0" w:space="0" w:color="auto"/>
        <w:left w:val="none" w:sz="0" w:space="0" w:color="auto"/>
        <w:bottom w:val="none" w:sz="0" w:space="0" w:color="auto"/>
        <w:right w:val="none" w:sz="0" w:space="0" w:color="auto"/>
      </w:divBdr>
    </w:div>
    <w:div w:id="540092669">
      <w:bodyDiv w:val="1"/>
      <w:marLeft w:val="0"/>
      <w:marRight w:val="0"/>
      <w:marTop w:val="0"/>
      <w:marBottom w:val="0"/>
      <w:divBdr>
        <w:top w:val="none" w:sz="0" w:space="0" w:color="auto"/>
        <w:left w:val="none" w:sz="0" w:space="0" w:color="auto"/>
        <w:bottom w:val="none" w:sz="0" w:space="0" w:color="auto"/>
        <w:right w:val="none" w:sz="0" w:space="0" w:color="auto"/>
      </w:divBdr>
    </w:div>
    <w:div w:id="540704239">
      <w:bodyDiv w:val="1"/>
      <w:marLeft w:val="0"/>
      <w:marRight w:val="0"/>
      <w:marTop w:val="0"/>
      <w:marBottom w:val="0"/>
      <w:divBdr>
        <w:top w:val="none" w:sz="0" w:space="0" w:color="auto"/>
        <w:left w:val="none" w:sz="0" w:space="0" w:color="auto"/>
        <w:bottom w:val="none" w:sz="0" w:space="0" w:color="auto"/>
        <w:right w:val="none" w:sz="0" w:space="0" w:color="auto"/>
      </w:divBdr>
    </w:div>
    <w:div w:id="541601562">
      <w:bodyDiv w:val="1"/>
      <w:marLeft w:val="0"/>
      <w:marRight w:val="0"/>
      <w:marTop w:val="0"/>
      <w:marBottom w:val="0"/>
      <w:divBdr>
        <w:top w:val="none" w:sz="0" w:space="0" w:color="auto"/>
        <w:left w:val="none" w:sz="0" w:space="0" w:color="auto"/>
        <w:bottom w:val="none" w:sz="0" w:space="0" w:color="auto"/>
        <w:right w:val="none" w:sz="0" w:space="0" w:color="auto"/>
      </w:divBdr>
    </w:div>
    <w:div w:id="546379249">
      <w:bodyDiv w:val="1"/>
      <w:marLeft w:val="0"/>
      <w:marRight w:val="0"/>
      <w:marTop w:val="0"/>
      <w:marBottom w:val="0"/>
      <w:divBdr>
        <w:top w:val="none" w:sz="0" w:space="0" w:color="auto"/>
        <w:left w:val="none" w:sz="0" w:space="0" w:color="auto"/>
        <w:bottom w:val="none" w:sz="0" w:space="0" w:color="auto"/>
        <w:right w:val="none" w:sz="0" w:space="0" w:color="auto"/>
      </w:divBdr>
    </w:div>
    <w:div w:id="549851221">
      <w:bodyDiv w:val="1"/>
      <w:marLeft w:val="0"/>
      <w:marRight w:val="0"/>
      <w:marTop w:val="0"/>
      <w:marBottom w:val="0"/>
      <w:divBdr>
        <w:top w:val="none" w:sz="0" w:space="0" w:color="auto"/>
        <w:left w:val="none" w:sz="0" w:space="0" w:color="auto"/>
        <w:bottom w:val="none" w:sz="0" w:space="0" w:color="auto"/>
        <w:right w:val="none" w:sz="0" w:space="0" w:color="auto"/>
      </w:divBdr>
    </w:div>
    <w:div w:id="551355925">
      <w:bodyDiv w:val="1"/>
      <w:marLeft w:val="0"/>
      <w:marRight w:val="0"/>
      <w:marTop w:val="0"/>
      <w:marBottom w:val="0"/>
      <w:divBdr>
        <w:top w:val="none" w:sz="0" w:space="0" w:color="auto"/>
        <w:left w:val="none" w:sz="0" w:space="0" w:color="auto"/>
        <w:bottom w:val="none" w:sz="0" w:space="0" w:color="auto"/>
        <w:right w:val="none" w:sz="0" w:space="0" w:color="auto"/>
      </w:divBdr>
    </w:div>
    <w:div w:id="557327033">
      <w:bodyDiv w:val="1"/>
      <w:marLeft w:val="0"/>
      <w:marRight w:val="0"/>
      <w:marTop w:val="0"/>
      <w:marBottom w:val="0"/>
      <w:divBdr>
        <w:top w:val="none" w:sz="0" w:space="0" w:color="auto"/>
        <w:left w:val="none" w:sz="0" w:space="0" w:color="auto"/>
        <w:bottom w:val="none" w:sz="0" w:space="0" w:color="auto"/>
        <w:right w:val="none" w:sz="0" w:space="0" w:color="auto"/>
      </w:divBdr>
    </w:div>
    <w:div w:id="558322013">
      <w:bodyDiv w:val="1"/>
      <w:marLeft w:val="0"/>
      <w:marRight w:val="0"/>
      <w:marTop w:val="0"/>
      <w:marBottom w:val="0"/>
      <w:divBdr>
        <w:top w:val="none" w:sz="0" w:space="0" w:color="auto"/>
        <w:left w:val="none" w:sz="0" w:space="0" w:color="auto"/>
        <w:bottom w:val="none" w:sz="0" w:space="0" w:color="auto"/>
        <w:right w:val="none" w:sz="0" w:space="0" w:color="auto"/>
      </w:divBdr>
    </w:div>
    <w:div w:id="559756791">
      <w:bodyDiv w:val="1"/>
      <w:marLeft w:val="0"/>
      <w:marRight w:val="0"/>
      <w:marTop w:val="0"/>
      <w:marBottom w:val="0"/>
      <w:divBdr>
        <w:top w:val="none" w:sz="0" w:space="0" w:color="auto"/>
        <w:left w:val="none" w:sz="0" w:space="0" w:color="auto"/>
        <w:bottom w:val="none" w:sz="0" w:space="0" w:color="auto"/>
        <w:right w:val="none" w:sz="0" w:space="0" w:color="auto"/>
      </w:divBdr>
    </w:div>
    <w:div w:id="570698526">
      <w:bodyDiv w:val="1"/>
      <w:marLeft w:val="0"/>
      <w:marRight w:val="0"/>
      <w:marTop w:val="0"/>
      <w:marBottom w:val="0"/>
      <w:divBdr>
        <w:top w:val="none" w:sz="0" w:space="0" w:color="auto"/>
        <w:left w:val="none" w:sz="0" w:space="0" w:color="auto"/>
        <w:bottom w:val="none" w:sz="0" w:space="0" w:color="auto"/>
        <w:right w:val="none" w:sz="0" w:space="0" w:color="auto"/>
      </w:divBdr>
      <w:divsChild>
        <w:div w:id="114905285">
          <w:marLeft w:val="0"/>
          <w:marRight w:val="0"/>
          <w:marTop w:val="0"/>
          <w:marBottom w:val="0"/>
          <w:divBdr>
            <w:top w:val="none" w:sz="0" w:space="0" w:color="auto"/>
            <w:left w:val="none" w:sz="0" w:space="0" w:color="auto"/>
            <w:bottom w:val="none" w:sz="0" w:space="0" w:color="auto"/>
            <w:right w:val="none" w:sz="0" w:space="0" w:color="auto"/>
          </w:divBdr>
        </w:div>
        <w:div w:id="722018529">
          <w:marLeft w:val="0"/>
          <w:marRight w:val="0"/>
          <w:marTop w:val="0"/>
          <w:marBottom w:val="0"/>
          <w:divBdr>
            <w:top w:val="none" w:sz="0" w:space="0" w:color="auto"/>
            <w:left w:val="none" w:sz="0" w:space="0" w:color="auto"/>
            <w:bottom w:val="none" w:sz="0" w:space="0" w:color="auto"/>
            <w:right w:val="none" w:sz="0" w:space="0" w:color="auto"/>
          </w:divBdr>
        </w:div>
        <w:div w:id="1974169132">
          <w:marLeft w:val="0"/>
          <w:marRight w:val="0"/>
          <w:marTop w:val="0"/>
          <w:marBottom w:val="0"/>
          <w:divBdr>
            <w:top w:val="none" w:sz="0" w:space="0" w:color="auto"/>
            <w:left w:val="none" w:sz="0" w:space="0" w:color="auto"/>
            <w:bottom w:val="none" w:sz="0" w:space="0" w:color="auto"/>
            <w:right w:val="none" w:sz="0" w:space="0" w:color="auto"/>
          </w:divBdr>
        </w:div>
        <w:div w:id="1125854181">
          <w:marLeft w:val="0"/>
          <w:marRight w:val="0"/>
          <w:marTop w:val="0"/>
          <w:marBottom w:val="0"/>
          <w:divBdr>
            <w:top w:val="none" w:sz="0" w:space="0" w:color="auto"/>
            <w:left w:val="none" w:sz="0" w:space="0" w:color="auto"/>
            <w:bottom w:val="none" w:sz="0" w:space="0" w:color="auto"/>
            <w:right w:val="none" w:sz="0" w:space="0" w:color="auto"/>
          </w:divBdr>
        </w:div>
        <w:div w:id="348993353">
          <w:marLeft w:val="0"/>
          <w:marRight w:val="0"/>
          <w:marTop w:val="0"/>
          <w:marBottom w:val="0"/>
          <w:divBdr>
            <w:top w:val="none" w:sz="0" w:space="0" w:color="auto"/>
            <w:left w:val="none" w:sz="0" w:space="0" w:color="auto"/>
            <w:bottom w:val="none" w:sz="0" w:space="0" w:color="auto"/>
            <w:right w:val="none" w:sz="0" w:space="0" w:color="auto"/>
          </w:divBdr>
        </w:div>
        <w:div w:id="2127919174">
          <w:marLeft w:val="0"/>
          <w:marRight w:val="0"/>
          <w:marTop w:val="0"/>
          <w:marBottom w:val="0"/>
          <w:divBdr>
            <w:top w:val="none" w:sz="0" w:space="0" w:color="auto"/>
            <w:left w:val="none" w:sz="0" w:space="0" w:color="auto"/>
            <w:bottom w:val="none" w:sz="0" w:space="0" w:color="auto"/>
            <w:right w:val="none" w:sz="0" w:space="0" w:color="auto"/>
          </w:divBdr>
        </w:div>
        <w:div w:id="1271545503">
          <w:marLeft w:val="0"/>
          <w:marRight w:val="0"/>
          <w:marTop w:val="0"/>
          <w:marBottom w:val="0"/>
          <w:divBdr>
            <w:top w:val="none" w:sz="0" w:space="0" w:color="auto"/>
            <w:left w:val="none" w:sz="0" w:space="0" w:color="auto"/>
            <w:bottom w:val="none" w:sz="0" w:space="0" w:color="auto"/>
            <w:right w:val="none" w:sz="0" w:space="0" w:color="auto"/>
          </w:divBdr>
        </w:div>
        <w:div w:id="2137797095">
          <w:marLeft w:val="0"/>
          <w:marRight w:val="0"/>
          <w:marTop w:val="0"/>
          <w:marBottom w:val="0"/>
          <w:divBdr>
            <w:top w:val="none" w:sz="0" w:space="0" w:color="auto"/>
            <w:left w:val="none" w:sz="0" w:space="0" w:color="auto"/>
            <w:bottom w:val="none" w:sz="0" w:space="0" w:color="auto"/>
            <w:right w:val="none" w:sz="0" w:space="0" w:color="auto"/>
          </w:divBdr>
        </w:div>
        <w:div w:id="323707640">
          <w:marLeft w:val="0"/>
          <w:marRight w:val="0"/>
          <w:marTop w:val="0"/>
          <w:marBottom w:val="0"/>
          <w:divBdr>
            <w:top w:val="none" w:sz="0" w:space="0" w:color="auto"/>
            <w:left w:val="none" w:sz="0" w:space="0" w:color="auto"/>
            <w:bottom w:val="none" w:sz="0" w:space="0" w:color="auto"/>
            <w:right w:val="none" w:sz="0" w:space="0" w:color="auto"/>
          </w:divBdr>
        </w:div>
        <w:div w:id="1524125117">
          <w:marLeft w:val="0"/>
          <w:marRight w:val="0"/>
          <w:marTop w:val="0"/>
          <w:marBottom w:val="0"/>
          <w:divBdr>
            <w:top w:val="none" w:sz="0" w:space="0" w:color="auto"/>
            <w:left w:val="none" w:sz="0" w:space="0" w:color="auto"/>
            <w:bottom w:val="none" w:sz="0" w:space="0" w:color="auto"/>
            <w:right w:val="none" w:sz="0" w:space="0" w:color="auto"/>
          </w:divBdr>
        </w:div>
        <w:div w:id="1976762686">
          <w:marLeft w:val="0"/>
          <w:marRight w:val="0"/>
          <w:marTop w:val="0"/>
          <w:marBottom w:val="0"/>
          <w:divBdr>
            <w:top w:val="none" w:sz="0" w:space="0" w:color="auto"/>
            <w:left w:val="none" w:sz="0" w:space="0" w:color="auto"/>
            <w:bottom w:val="none" w:sz="0" w:space="0" w:color="auto"/>
            <w:right w:val="none" w:sz="0" w:space="0" w:color="auto"/>
          </w:divBdr>
        </w:div>
        <w:div w:id="675040496">
          <w:marLeft w:val="0"/>
          <w:marRight w:val="0"/>
          <w:marTop w:val="0"/>
          <w:marBottom w:val="0"/>
          <w:divBdr>
            <w:top w:val="none" w:sz="0" w:space="0" w:color="auto"/>
            <w:left w:val="none" w:sz="0" w:space="0" w:color="auto"/>
            <w:bottom w:val="none" w:sz="0" w:space="0" w:color="auto"/>
            <w:right w:val="none" w:sz="0" w:space="0" w:color="auto"/>
          </w:divBdr>
        </w:div>
        <w:div w:id="1107576038">
          <w:marLeft w:val="0"/>
          <w:marRight w:val="0"/>
          <w:marTop w:val="0"/>
          <w:marBottom w:val="0"/>
          <w:divBdr>
            <w:top w:val="none" w:sz="0" w:space="0" w:color="auto"/>
            <w:left w:val="none" w:sz="0" w:space="0" w:color="auto"/>
            <w:bottom w:val="none" w:sz="0" w:space="0" w:color="auto"/>
            <w:right w:val="none" w:sz="0" w:space="0" w:color="auto"/>
          </w:divBdr>
        </w:div>
        <w:div w:id="1476485787">
          <w:marLeft w:val="0"/>
          <w:marRight w:val="0"/>
          <w:marTop w:val="0"/>
          <w:marBottom w:val="0"/>
          <w:divBdr>
            <w:top w:val="none" w:sz="0" w:space="0" w:color="auto"/>
            <w:left w:val="none" w:sz="0" w:space="0" w:color="auto"/>
            <w:bottom w:val="none" w:sz="0" w:space="0" w:color="auto"/>
            <w:right w:val="none" w:sz="0" w:space="0" w:color="auto"/>
          </w:divBdr>
        </w:div>
        <w:div w:id="156120275">
          <w:marLeft w:val="0"/>
          <w:marRight w:val="0"/>
          <w:marTop w:val="0"/>
          <w:marBottom w:val="0"/>
          <w:divBdr>
            <w:top w:val="none" w:sz="0" w:space="0" w:color="auto"/>
            <w:left w:val="none" w:sz="0" w:space="0" w:color="auto"/>
            <w:bottom w:val="none" w:sz="0" w:space="0" w:color="auto"/>
            <w:right w:val="none" w:sz="0" w:space="0" w:color="auto"/>
          </w:divBdr>
        </w:div>
        <w:div w:id="602960977">
          <w:marLeft w:val="0"/>
          <w:marRight w:val="0"/>
          <w:marTop w:val="0"/>
          <w:marBottom w:val="0"/>
          <w:divBdr>
            <w:top w:val="none" w:sz="0" w:space="0" w:color="auto"/>
            <w:left w:val="none" w:sz="0" w:space="0" w:color="auto"/>
            <w:bottom w:val="none" w:sz="0" w:space="0" w:color="auto"/>
            <w:right w:val="none" w:sz="0" w:space="0" w:color="auto"/>
          </w:divBdr>
        </w:div>
        <w:div w:id="1643266499">
          <w:marLeft w:val="0"/>
          <w:marRight w:val="0"/>
          <w:marTop w:val="0"/>
          <w:marBottom w:val="0"/>
          <w:divBdr>
            <w:top w:val="none" w:sz="0" w:space="0" w:color="auto"/>
            <w:left w:val="none" w:sz="0" w:space="0" w:color="auto"/>
            <w:bottom w:val="none" w:sz="0" w:space="0" w:color="auto"/>
            <w:right w:val="none" w:sz="0" w:space="0" w:color="auto"/>
          </w:divBdr>
        </w:div>
        <w:div w:id="2632363">
          <w:marLeft w:val="0"/>
          <w:marRight w:val="0"/>
          <w:marTop w:val="0"/>
          <w:marBottom w:val="0"/>
          <w:divBdr>
            <w:top w:val="none" w:sz="0" w:space="0" w:color="auto"/>
            <w:left w:val="none" w:sz="0" w:space="0" w:color="auto"/>
            <w:bottom w:val="none" w:sz="0" w:space="0" w:color="auto"/>
            <w:right w:val="none" w:sz="0" w:space="0" w:color="auto"/>
          </w:divBdr>
        </w:div>
        <w:div w:id="1797210793">
          <w:marLeft w:val="0"/>
          <w:marRight w:val="0"/>
          <w:marTop w:val="0"/>
          <w:marBottom w:val="0"/>
          <w:divBdr>
            <w:top w:val="none" w:sz="0" w:space="0" w:color="auto"/>
            <w:left w:val="none" w:sz="0" w:space="0" w:color="auto"/>
            <w:bottom w:val="none" w:sz="0" w:space="0" w:color="auto"/>
            <w:right w:val="none" w:sz="0" w:space="0" w:color="auto"/>
          </w:divBdr>
        </w:div>
        <w:div w:id="1448550860">
          <w:marLeft w:val="0"/>
          <w:marRight w:val="0"/>
          <w:marTop w:val="0"/>
          <w:marBottom w:val="0"/>
          <w:divBdr>
            <w:top w:val="none" w:sz="0" w:space="0" w:color="auto"/>
            <w:left w:val="none" w:sz="0" w:space="0" w:color="auto"/>
            <w:bottom w:val="none" w:sz="0" w:space="0" w:color="auto"/>
            <w:right w:val="none" w:sz="0" w:space="0" w:color="auto"/>
          </w:divBdr>
        </w:div>
        <w:div w:id="714038649">
          <w:marLeft w:val="0"/>
          <w:marRight w:val="0"/>
          <w:marTop w:val="0"/>
          <w:marBottom w:val="0"/>
          <w:divBdr>
            <w:top w:val="none" w:sz="0" w:space="0" w:color="auto"/>
            <w:left w:val="none" w:sz="0" w:space="0" w:color="auto"/>
            <w:bottom w:val="none" w:sz="0" w:space="0" w:color="auto"/>
            <w:right w:val="none" w:sz="0" w:space="0" w:color="auto"/>
          </w:divBdr>
        </w:div>
      </w:divsChild>
    </w:div>
    <w:div w:id="582221992">
      <w:bodyDiv w:val="1"/>
      <w:marLeft w:val="0"/>
      <w:marRight w:val="0"/>
      <w:marTop w:val="0"/>
      <w:marBottom w:val="0"/>
      <w:divBdr>
        <w:top w:val="none" w:sz="0" w:space="0" w:color="auto"/>
        <w:left w:val="none" w:sz="0" w:space="0" w:color="auto"/>
        <w:bottom w:val="none" w:sz="0" w:space="0" w:color="auto"/>
        <w:right w:val="none" w:sz="0" w:space="0" w:color="auto"/>
      </w:divBdr>
    </w:div>
    <w:div w:id="583076276">
      <w:bodyDiv w:val="1"/>
      <w:marLeft w:val="0"/>
      <w:marRight w:val="0"/>
      <w:marTop w:val="0"/>
      <w:marBottom w:val="0"/>
      <w:divBdr>
        <w:top w:val="none" w:sz="0" w:space="0" w:color="auto"/>
        <w:left w:val="none" w:sz="0" w:space="0" w:color="auto"/>
        <w:bottom w:val="none" w:sz="0" w:space="0" w:color="auto"/>
        <w:right w:val="none" w:sz="0" w:space="0" w:color="auto"/>
      </w:divBdr>
    </w:div>
    <w:div w:id="585309688">
      <w:bodyDiv w:val="1"/>
      <w:marLeft w:val="0"/>
      <w:marRight w:val="0"/>
      <w:marTop w:val="0"/>
      <w:marBottom w:val="0"/>
      <w:divBdr>
        <w:top w:val="none" w:sz="0" w:space="0" w:color="auto"/>
        <w:left w:val="none" w:sz="0" w:space="0" w:color="auto"/>
        <w:bottom w:val="none" w:sz="0" w:space="0" w:color="auto"/>
        <w:right w:val="none" w:sz="0" w:space="0" w:color="auto"/>
      </w:divBdr>
    </w:div>
    <w:div w:id="588345730">
      <w:bodyDiv w:val="1"/>
      <w:marLeft w:val="0"/>
      <w:marRight w:val="0"/>
      <w:marTop w:val="0"/>
      <w:marBottom w:val="0"/>
      <w:divBdr>
        <w:top w:val="none" w:sz="0" w:space="0" w:color="auto"/>
        <w:left w:val="none" w:sz="0" w:space="0" w:color="auto"/>
        <w:bottom w:val="none" w:sz="0" w:space="0" w:color="auto"/>
        <w:right w:val="none" w:sz="0" w:space="0" w:color="auto"/>
      </w:divBdr>
    </w:div>
    <w:div w:id="598562755">
      <w:bodyDiv w:val="1"/>
      <w:marLeft w:val="0"/>
      <w:marRight w:val="0"/>
      <w:marTop w:val="0"/>
      <w:marBottom w:val="0"/>
      <w:divBdr>
        <w:top w:val="none" w:sz="0" w:space="0" w:color="auto"/>
        <w:left w:val="none" w:sz="0" w:space="0" w:color="auto"/>
        <w:bottom w:val="none" w:sz="0" w:space="0" w:color="auto"/>
        <w:right w:val="none" w:sz="0" w:space="0" w:color="auto"/>
      </w:divBdr>
    </w:div>
    <w:div w:id="600993456">
      <w:bodyDiv w:val="1"/>
      <w:marLeft w:val="0"/>
      <w:marRight w:val="0"/>
      <w:marTop w:val="0"/>
      <w:marBottom w:val="0"/>
      <w:divBdr>
        <w:top w:val="none" w:sz="0" w:space="0" w:color="auto"/>
        <w:left w:val="none" w:sz="0" w:space="0" w:color="auto"/>
        <w:bottom w:val="none" w:sz="0" w:space="0" w:color="auto"/>
        <w:right w:val="none" w:sz="0" w:space="0" w:color="auto"/>
      </w:divBdr>
    </w:div>
    <w:div w:id="616260785">
      <w:bodyDiv w:val="1"/>
      <w:marLeft w:val="0"/>
      <w:marRight w:val="0"/>
      <w:marTop w:val="0"/>
      <w:marBottom w:val="0"/>
      <w:divBdr>
        <w:top w:val="none" w:sz="0" w:space="0" w:color="auto"/>
        <w:left w:val="none" w:sz="0" w:space="0" w:color="auto"/>
        <w:bottom w:val="none" w:sz="0" w:space="0" w:color="auto"/>
        <w:right w:val="none" w:sz="0" w:space="0" w:color="auto"/>
      </w:divBdr>
    </w:div>
    <w:div w:id="633099791">
      <w:bodyDiv w:val="1"/>
      <w:marLeft w:val="0"/>
      <w:marRight w:val="0"/>
      <w:marTop w:val="0"/>
      <w:marBottom w:val="0"/>
      <w:divBdr>
        <w:top w:val="none" w:sz="0" w:space="0" w:color="auto"/>
        <w:left w:val="none" w:sz="0" w:space="0" w:color="auto"/>
        <w:bottom w:val="none" w:sz="0" w:space="0" w:color="auto"/>
        <w:right w:val="none" w:sz="0" w:space="0" w:color="auto"/>
      </w:divBdr>
    </w:div>
    <w:div w:id="638535660">
      <w:bodyDiv w:val="1"/>
      <w:marLeft w:val="0"/>
      <w:marRight w:val="0"/>
      <w:marTop w:val="0"/>
      <w:marBottom w:val="0"/>
      <w:divBdr>
        <w:top w:val="none" w:sz="0" w:space="0" w:color="auto"/>
        <w:left w:val="none" w:sz="0" w:space="0" w:color="auto"/>
        <w:bottom w:val="none" w:sz="0" w:space="0" w:color="auto"/>
        <w:right w:val="none" w:sz="0" w:space="0" w:color="auto"/>
      </w:divBdr>
    </w:div>
    <w:div w:id="647125720">
      <w:bodyDiv w:val="1"/>
      <w:marLeft w:val="0"/>
      <w:marRight w:val="0"/>
      <w:marTop w:val="0"/>
      <w:marBottom w:val="0"/>
      <w:divBdr>
        <w:top w:val="none" w:sz="0" w:space="0" w:color="auto"/>
        <w:left w:val="none" w:sz="0" w:space="0" w:color="auto"/>
        <w:bottom w:val="none" w:sz="0" w:space="0" w:color="auto"/>
        <w:right w:val="none" w:sz="0" w:space="0" w:color="auto"/>
      </w:divBdr>
    </w:div>
    <w:div w:id="658463671">
      <w:bodyDiv w:val="1"/>
      <w:marLeft w:val="0"/>
      <w:marRight w:val="0"/>
      <w:marTop w:val="0"/>
      <w:marBottom w:val="0"/>
      <w:divBdr>
        <w:top w:val="none" w:sz="0" w:space="0" w:color="auto"/>
        <w:left w:val="none" w:sz="0" w:space="0" w:color="auto"/>
        <w:bottom w:val="none" w:sz="0" w:space="0" w:color="auto"/>
        <w:right w:val="none" w:sz="0" w:space="0" w:color="auto"/>
      </w:divBdr>
    </w:div>
    <w:div w:id="663777781">
      <w:bodyDiv w:val="1"/>
      <w:marLeft w:val="0"/>
      <w:marRight w:val="0"/>
      <w:marTop w:val="0"/>
      <w:marBottom w:val="0"/>
      <w:divBdr>
        <w:top w:val="none" w:sz="0" w:space="0" w:color="auto"/>
        <w:left w:val="none" w:sz="0" w:space="0" w:color="auto"/>
        <w:bottom w:val="none" w:sz="0" w:space="0" w:color="auto"/>
        <w:right w:val="none" w:sz="0" w:space="0" w:color="auto"/>
      </w:divBdr>
    </w:div>
    <w:div w:id="665669456">
      <w:bodyDiv w:val="1"/>
      <w:marLeft w:val="0"/>
      <w:marRight w:val="0"/>
      <w:marTop w:val="0"/>
      <w:marBottom w:val="0"/>
      <w:divBdr>
        <w:top w:val="none" w:sz="0" w:space="0" w:color="auto"/>
        <w:left w:val="none" w:sz="0" w:space="0" w:color="auto"/>
        <w:bottom w:val="none" w:sz="0" w:space="0" w:color="auto"/>
        <w:right w:val="none" w:sz="0" w:space="0" w:color="auto"/>
      </w:divBdr>
    </w:div>
    <w:div w:id="681393489">
      <w:bodyDiv w:val="1"/>
      <w:marLeft w:val="0"/>
      <w:marRight w:val="0"/>
      <w:marTop w:val="0"/>
      <w:marBottom w:val="0"/>
      <w:divBdr>
        <w:top w:val="none" w:sz="0" w:space="0" w:color="auto"/>
        <w:left w:val="none" w:sz="0" w:space="0" w:color="auto"/>
        <w:bottom w:val="none" w:sz="0" w:space="0" w:color="auto"/>
        <w:right w:val="none" w:sz="0" w:space="0" w:color="auto"/>
      </w:divBdr>
    </w:div>
    <w:div w:id="692847392">
      <w:bodyDiv w:val="1"/>
      <w:marLeft w:val="0"/>
      <w:marRight w:val="0"/>
      <w:marTop w:val="0"/>
      <w:marBottom w:val="0"/>
      <w:divBdr>
        <w:top w:val="none" w:sz="0" w:space="0" w:color="auto"/>
        <w:left w:val="none" w:sz="0" w:space="0" w:color="auto"/>
        <w:bottom w:val="none" w:sz="0" w:space="0" w:color="auto"/>
        <w:right w:val="none" w:sz="0" w:space="0" w:color="auto"/>
      </w:divBdr>
    </w:div>
    <w:div w:id="699740048">
      <w:bodyDiv w:val="1"/>
      <w:marLeft w:val="0"/>
      <w:marRight w:val="0"/>
      <w:marTop w:val="0"/>
      <w:marBottom w:val="0"/>
      <w:divBdr>
        <w:top w:val="none" w:sz="0" w:space="0" w:color="auto"/>
        <w:left w:val="none" w:sz="0" w:space="0" w:color="auto"/>
        <w:bottom w:val="none" w:sz="0" w:space="0" w:color="auto"/>
        <w:right w:val="none" w:sz="0" w:space="0" w:color="auto"/>
      </w:divBdr>
    </w:div>
    <w:div w:id="704254253">
      <w:bodyDiv w:val="1"/>
      <w:marLeft w:val="0"/>
      <w:marRight w:val="0"/>
      <w:marTop w:val="0"/>
      <w:marBottom w:val="0"/>
      <w:divBdr>
        <w:top w:val="none" w:sz="0" w:space="0" w:color="auto"/>
        <w:left w:val="none" w:sz="0" w:space="0" w:color="auto"/>
        <w:bottom w:val="none" w:sz="0" w:space="0" w:color="auto"/>
        <w:right w:val="none" w:sz="0" w:space="0" w:color="auto"/>
      </w:divBdr>
    </w:div>
    <w:div w:id="713774850">
      <w:bodyDiv w:val="1"/>
      <w:marLeft w:val="0"/>
      <w:marRight w:val="0"/>
      <w:marTop w:val="0"/>
      <w:marBottom w:val="0"/>
      <w:divBdr>
        <w:top w:val="none" w:sz="0" w:space="0" w:color="auto"/>
        <w:left w:val="none" w:sz="0" w:space="0" w:color="auto"/>
        <w:bottom w:val="none" w:sz="0" w:space="0" w:color="auto"/>
        <w:right w:val="none" w:sz="0" w:space="0" w:color="auto"/>
      </w:divBdr>
    </w:div>
    <w:div w:id="715927959">
      <w:bodyDiv w:val="1"/>
      <w:marLeft w:val="0"/>
      <w:marRight w:val="0"/>
      <w:marTop w:val="0"/>
      <w:marBottom w:val="0"/>
      <w:divBdr>
        <w:top w:val="none" w:sz="0" w:space="0" w:color="auto"/>
        <w:left w:val="none" w:sz="0" w:space="0" w:color="auto"/>
        <w:bottom w:val="none" w:sz="0" w:space="0" w:color="auto"/>
        <w:right w:val="none" w:sz="0" w:space="0" w:color="auto"/>
      </w:divBdr>
    </w:div>
    <w:div w:id="722563493">
      <w:bodyDiv w:val="1"/>
      <w:marLeft w:val="0"/>
      <w:marRight w:val="0"/>
      <w:marTop w:val="0"/>
      <w:marBottom w:val="0"/>
      <w:divBdr>
        <w:top w:val="none" w:sz="0" w:space="0" w:color="auto"/>
        <w:left w:val="none" w:sz="0" w:space="0" w:color="auto"/>
        <w:bottom w:val="none" w:sz="0" w:space="0" w:color="auto"/>
        <w:right w:val="none" w:sz="0" w:space="0" w:color="auto"/>
      </w:divBdr>
    </w:div>
    <w:div w:id="726222640">
      <w:bodyDiv w:val="1"/>
      <w:marLeft w:val="0"/>
      <w:marRight w:val="0"/>
      <w:marTop w:val="0"/>
      <w:marBottom w:val="0"/>
      <w:divBdr>
        <w:top w:val="none" w:sz="0" w:space="0" w:color="auto"/>
        <w:left w:val="none" w:sz="0" w:space="0" w:color="auto"/>
        <w:bottom w:val="none" w:sz="0" w:space="0" w:color="auto"/>
        <w:right w:val="none" w:sz="0" w:space="0" w:color="auto"/>
      </w:divBdr>
    </w:div>
    <w:div w:id="740060943">
      <w:bodyDiv w:val="1"/>
      <w:marLeft w:val="0"/>
      <w:marRight w:val="0"/>
      <w:marTop w:val="0"/>
      <w:marBottom w:val="0"/>
      <w:divBdr>
        <w:top w:val="none" w:sz="0" w:space="0" w:color="auto"/>
        <w:left w:val="none" w:sz="0" w:space="0" w:color="auto"/>
        <w:bottom w:val="none" w:sz="0" w:space="0" w:color="auto"/>
        <w:right w:val="none" w:sz="0" w:space="0" w:color="auto"/>
      </w:divBdr>
    </w:div>
    <w:div w:id="741024799">
      <w:bodyDiv w:val="1"/>
      <w:marLeft w:val="0"/>
      <w:marRight w:val="0"/>
      <w:marTop w:val="0"/>
      <w:marBottom w:val="0"/>
      <w:divBdr>
        <w:top w:val="none" w:sz="0" w:space="0" w:color="auto"/>
        <w:left w:val="none" w:sz="0" w:space="0" w:color="auto"/>
        <w:bottom w:val="none" w:sz="0" w:space="0" w:color="auto"/>
        <w:right w:val="none" w:sz="0" w:space="0" w:color="auto"/>
      </w:divBdr>
    </w:div>
    <w:div w:id="752623429">
      <w:bodyDiv w:val="1"/>
      <w:marLeft w:val="0"/>
      <w:marRight w:val="0"/>
      <w:marTop w:val="0"/>
      <w:marBottom w:val="0"/>
      <w:divBdr>
        <w:top w:val="none" w:sz="0" w:space="0" w:color="auto"/>
        <w:left w:val="none" w:sz="0" w:space="0" w:color="auto"/>
        <w:bottom w:val="none" w:sz="0" w:space="0" w:color="auto"/>
        <w:right w:val="none" w:sz="0" w:space="0" w:color="auto"/>
      </w:divBdr>
    </w:div>
    <w:div w:id="752820685">
      <w:bodyDiv w:val="1"/>
      <w:marLeft w:val="0"/>
      <w:marRight w:val="0"/>
      <w:marTop w:val="0"/>
      <w:marBottom w:val="0"/>
      <w:divBdr>
        <w:top w:val="none" w:sz="0" w:space="0" w:color="auto"/>
        <w:left w:val="none" w:sz="0" w:space="0" w:color="auto"/>
        <w:bottom w:val="none" w:sz="0" w:space="0" w:color="auto"/>
        <w:right w:val="none" w:sz="0" w:space="0" w:color="auto"/>
      </w:divBdr>
    </w:div>
    <w:div w:id="760495736">
      <w:bodyDiv w:val="1"/>
      <w:marLeft w:val="0"/>
      <w:marRight w:val="0"/>
      <w:marTop w:val="0"/>
      <w:marBottom w:val="0"/>
      <w:divBdr>
        <w:top w:val="none" w:sz="0" w:space="0" w:color="auto"/>
        <w:left w:val="none" w:sz="0" w:space="0" w:color="auto"/>
        <w:bottom w:val="none" w:sz="0" w:space="0" w:color="auto"/>
        <w:right w:val="none" w:sz="0" w:space="0" w:color="auto"/>
      </w:divBdr>
    </w:div>
    <w:div w:id="761802669">
      <w:bodyDiv w:val="1"/>
      <w:marLeft w:val="0"/>
      <w:marRight w:val="0"/>
      <w:marTop w:val="0"/>
      <w:marBottom w:val="0"/>
      <w:divBdr>
        <w:top w:val="none" w:sz="0" w:space="0" w:color="auto"/>
        <w:left w:val="none" w:sz="0" w:space="0" w:color="auto"/>
        <w:bottom w:val="none" w:sz="0" w:space="0" w:color="auto"/>
        <w:right w:val="none" w:sz="0" w:space="0" w:color="auto"/>
      </w:divBdr>
    </w:div>
    <w:div w:id="762649118">
      <w:bodyDiv w:val="1"/>
      <w:marLeft w:val="0"/>
      <w:marRight w:val="0"/>
      <w:marTop w:val="0"/>
      <w:marBottom w:val="0"/>
      <w:divBdr>
        <w:top w:val="none" w:sz="0" w:space="0" w:color="auto"/>
        <w:left w:val="none" w:sz="0" w:space="0" w:color="auto"/>
        <w:bottom w:val="none" w:sz="0" w:space="0" w:color="auto"/>
        <w:right w:val="none" w:sz="0" w:space="0" w:color="auto"/>
      </w:divBdr>
    </w:div>
    <w:div w:id="766509067">
      <w:bodyDiv w:val="1"/>
      <w:marLeft w:val="0"/>
      <w:marRight w:val="0"/>
      <w:marTop w:val="0"/>
      <w:marBottom w:val="0"/>
      <w:divBdr>
        <w:top w:val="none" w:sz="0" w:space="0" w:color="auto"/>
        <w:left w:val="none" w:sz="0" w:space="0" w:color="auto"/>
        <w:bottom w:val="none" w:sz="0" w:space="0" w:color="auto"/>
        <w:right w:val="none" w:sz="0" w:space="0" w:color="auto"/>
      </w:divBdr>
    </w:div>
    <w:div w:id="768038468">
      <w:bodyDiv w:val="1"/>
      <w:marLeft w:val="0"/>
      <w:marRight w:val="0"/>
      <w:marTop w:val="0"/>
      <w:marBottom w:val="0"/>
      <w:divBdr>
        <w:top w:val="none" w:sz="0" w:space="0" w:color="auto"/>
        <w:left w:val="none" w:sz="0" w:space="0" w:color="auto"/>
        <w:bottom w:val="none" w:sz="0" w:space="0" w:color="auto"/>
        <w:right w:val="none" w:sz="0" w:space="0" w:color="auto"/>
      </w:divBdr>
    </w:div>
    <w:div w:id="772749338">
      <w:bodyDiv w:val="1"/>
      <w:marLeft w:val="0"/>
      <w:marRight w:val="0"/>
      <w:marTop w:val="0"/>
      <w:marBottom w:val="0"/>
      <w:divBdr>
        <w:top w:val="none" w:sz="0" w:space="0" w:color="auto"/>
        <w:left w:val="none" w:sz="0" w:space="0" w:color="auto"/>
        <w:bottom w:val="none" w:sz="0" w:space="0" w:color="auto"/>
        <w:right w:val="none" w:sz="0" w:space="0" w:color="auto"/>
      </w:divBdr>
    </w:div>
    <w:div w:id="779182778">
      <w:bodyDiv w:val="1"/>
      <w:marLeft w:val="0"/>
      <w:marRight w:val="0"/>
      <w:marTop w:val="0"/>
      <w:marBottom w:val="0"/>
      <w:divBdr>
        <w:top w:val="none" w:sz="0" w:space="0" w:color="auto"/>
        <w:left w:val="none" w:sz="0" w:space="0" w:color="auto"/>
        <w:bottom w:val="none" w:sz="0" w:space="0" w:color="auto"/>
        <w:right w:val="none" w:sz="0" w:space="0" w:color="auto"/>
      </w:divBdr>
    </w:div>
    <w:div w:id="787236658">
      <w:bodyDiv w:val="1"/>
      <w:marLeft w:val="0"/>
      <w:marRight w:val="0"/>
      <w:marTop w:val="0"/>
      <w:marBottom w:val="0"/>
      <w:divBdr>
        <w:top w:val="none" w:sz="0" w:space="0" w:color="auto"/>
        <w:left w:val="none" w:sz="0" w:space="0" w:color="auto"/>
        <w:bottom w:val="none" w:sz="0" w:space="0" w:color="auto"/>
        <w:right w:val="none" w:sz="0" w:space="0" w:color="auto"/>
      </w:divBdr>
    </w:div>
    <w:div w:id="789206237">
      <w:bodyDiv w:val="1"/>
      <w:marLeft w:val="0"/>
      <w:marRight w:val="0"/>
      <w:marTop w:val="0"/>
      <w:marBottom w:val="0"/>
      <w:divBdr>
        <w:top w:val="none" w:sz="0" w:space="0" w:color="auto"/>
        <w:left w:val="none" w:sz="0" w:space="0" w:color="auto"/>
        <w:bottom w:val="none" w:sz="0" w:space="0" w:color="auto"/>
        <w:right w:val="none" w:sz="0" w:space="0" w:color="auto"/>
      </w:divBdr>
    </w:div>
    <w:div w:id="794641025">
      <w:bodyDiv w:val="1"/>
      <w:marLeft w:val="0"/>
      <w:marRight w:val="0"/>
      <w:marTop w:val="0"/>
      <w:marBottom w:val="0"/>
      <w:divBdr>
        <w:top w:val="none" w:sz="0" w:space="0" w:color="auto"/>
        <w:left w:val="none" w:sz="0" w:space="0" w:color="auto"/>
        <w:bottom w:val="none" w:sz="0" w:space="0" w:color="auto"/>
        <w:right w:val="none" w:sz="0" w:space="0" w:color="auto"/>
      </w:divBdr>
    </w:div>
    <w:div w:id="807668732">
      <w:bodyDiv w:val="1"/>
      <w:marLeft w:val="0"/>
      <w:marRight w:val="0"/>
      <w:marTop w:val="0"/>
      <w:marBottom w:val="0"/>
      <w:divBdr>
        <w:top w:val="none" w:sz="0" w:space="0" w:color="auto"/>
        <w:left w:val="none" w:sz="0" w:space="0" w:color="auto"/>
        <w:bottom w:val="none" w:sz="0" w:space="0" w:color="auto"/>
        <w:right w:val="none" w:sz="0" w:space="0" w:color="auto"/>
      </w:divBdr>
    </w:div>
    <w:div w:id="808011119">
      <w:bodyDiv w:val="1"/>
      <w:marLeft w:val="0"/>
      <w:marRight w:val="0"/>
      <w:marTop w:val="0"/>
      <w:marBottom w:val="0"/>
      <w:divBdr>
        <w:top w:val="none" w:sz="0" w:space="0" w:color="auto"/>
        <w:left w:val="none" w:sz="0" w:space="0" w:color="auto"/>
        <w:bottom w:val="none" w:sz="0" w:space="0" w:color="auto"/>
        <w:right w:val="none" w:sz="0" w:space="0" w:color="auto"/>
      </w:divBdr>
    </w:div>
    <w:div w:id="811217976">
      <w:bodyDiv w:val="1"/>
      <w:marLeft w:val="0"/>
      <w:marRight w:val="0"/>
      <w:marTop w:val="0"/>
      <w:marBottom w:val="0"/>
      <w:divBdr>
        <w:top w:val="none" w:sz="0" w:space="0" w:color="auto"/>
        <w:left w:val="none" w:sz="0" w:space="0" w:color="auto"/>
        <w:bottom w:val="none" w:sz="0" w:space="0" w:color="auto"/>
        <w:right w:val="none" w:sz="0" w:space="0" w:color="auto"/>
      </w:divBdr>
    </w:div>
    <w:div w:id="815532564">
      <w:bodyDiv w:val="1"/>
      <w:marLeft w:val="0"/>
      <w:marRight w:val="0"/>
      <w:marTop w:val="0"/>
      <w:marBottom w:val="0"/>
      <w:divBdr>
        <w:top w:val="none" w:sz="0" w:space="0" w:color="auto"/>
        <w:left w:val="none" w:sz="0" w:space="0" w:color="auto"/>
        <w:bottom w:val="none" w:sz="0" w:space="0" w:color="auto"/>
        <w:right w:val="none" w:sz="0" w:space="0" w:color="auto"/>
      </w:divBdr>
    </w:div>
    <w:div w:id="830369791">
      <w:bodyDiv w:val="1"/>
      <w:marLeft w:val="0"/>
      <w:marRight w:val="0"/>
      <w:marTop w:val="0"/>
      <w:marBottom w:val="0"/>
      <w:divBdr>
        <w:top w:val="none" w:sz="0" w:space="0" w:color="auto"/>
        <w:left w:val="none" w:sz="0" w:space="0" w:color="auto"/>
        <w:bottom w:val="none" w:sz="0" w:space="0" w:color="auto"/>
        <w:right w:val="none" w:sz="0" w:space="0" w:color="auto"/>
      </w:divBdr>
    </w:div>
    <w:div w:id="832531037">
      <w:bodyDiv w:val="1"/>
      <w:marLeft w:val="0"/>
      <w:marRight w:val="0"/>
      <w:marTop w:val="0"/>
      <w:marBottom w:val="0"/>
      <w:divBdr>
        <w:top w:val="none" w:sz="0" w:space="0" w:color="auto"/>
        <w:left w:val="none" w:sz="0" w:space="0" w:color="auto"/>
        <w:bottom w:val="none" w:sz="0" w:space="0" w:color="auto"/>
        <w:right w:val="none" w:sz="0" w:space="0" w:color="auto"/>
      </w:divBdr>
    </w:div>
    <w:div w:id="840466230">
      <w:bodyDiv w:val="1"/>
      <w:marLeft w:val="0"/>
      <w:marRight w:val="0"/>
      <w:marTop w:val="0"/>
      <w:marBottom w:val="0"/>
      <w:divBdr>
        <w:top w:val="none" w:sz="0" w:space="0" w:color="auto"/>
        <w:left w:val="none" w:sz="0" w:space="0" w:color="auto"/>
        <w:bottom w:val="none" w:sz="0" w:space="0" w:color="auto"/>
        <w:right w:val="none" w:sz="0" w:space="0" w:color="auto"/>
      </w:divBdr>
    </w:div>
    <w:div w:id="844169441">
      <w:bodyDiv w:val="1"/>
      <w:marLeft w:val="0"/>
      <w:marRight w:val="0"/>
      <w:marTop w:val="0"/>
      <w:marBottom w:val="0"/>
      <w:divBdr>
        <w:top w:val="none" w:sz="0" w:space="0" w:color="auto"/>
        <w:left w:val="none" w:sz="0" w:space="0" w:color="auto"/>
        <w:bottom w:val="none" w:sz="0" w:space="0" w:color="auto"/>
        <w:right w:val="none" w:sz="0" w:space="0" w:color="auto"/>
      </w:divBdr>
    </w:div>
    <w:div w:id="845949188">
      <w:bodyDiv w:val="1"/>
      <w:marLeft w:val="0"/>
      <w:marRight w:val="0"/>
      <w:marTop w:val="0"/>
      <w:marBottom w:val="0"/>
      <w:divBdr>
        <w:top w:val="none" w:sz="0" w:space="0" w:color="auto"/>
        <w:left w:val="none" w:sz="0" w:space="0" w:color="auto"/>
        <w:bottom w:val="none" w:sz="0" w:space="0" w:color="auto"/>
        <w:right w:val="none" w:sz="0" w:space="0" w:color="auto"/>
      </w:divBdr>
    </w:div>
    <w:div w:id="869756189">
      <w:bodyDiv w:val="1"/>
      <w:marLeft w:val="0"/>
      <w:marRight w:val="0"/>
      <w:marTop w:val="0"/>
      <w:marBottom w:val="0"/>
      <w:divBdr>
        <w:top w:val="none" w:sz="0" w:space="0" w:color="auto"/>
        <w:left w:val="none" w:sz="0" w:space="0" w:color="auto"/>
        <w:bottom w:val="none" w:sz="0" w:space="0" w:color="auto"/>
        <w:right w:val="none" w:sz="0" w:space="0" w:color="auto"/>
      </w:divBdr>
    </w:div>
    <w:div w:id="883758373">
      <w:bodyDiv w:val="1"/>
      <w:marLeft w:val="0"/>
      <w:marRight w:val="0"/>
      <w:marTop w:val="0"/>
      <w:marBottom w:val="0"/>
      <w:divBdr>
        <w:top w:val="none" w:sz="0" w:space="0" w:color="auto"/>
        <w:left w:val="none" w:sz="0" w:space="0" w:color="auto"/>
        <w:bottom w:val="none" w:sz="0" w:space="0" w:color="auto"/>
        <w:right w:val="none" w:sz="0" w:space="0" w:color="auto"/>
      </w:divBdr>
    </w:div>
    <w:div w:id="887185857">
      <w:bodyDiv w:val="1"/>
      <w:marLeft w:val="0"/>
      <w:marRight w:val="0"/>
      <w:marTop w:val="0"/>
      <w:marBottom w:val="0"/>
      <w:divBdr>
        <w:top w:val="none" w:sz="0" w:space="0" w:color="auto"/>
        <w:left w:val="none" w:sz="0" w:space="0" w:color="auto"/>
        <w:bottom w:val="none" w:sz="0" w:space="0" w:color="auto"/>
        <w:right w:val="none" w:sz="0" w:space="0" w:color="auto"/>
      </w:divBdr>
      <w:divsChild>
        <w:div w:id="733627144">
          <w:marLeft w:val="0"/>
          <w:marRight w:val="0"/>
          <w:marTop w:val="0"/>
          <w:marBottom w:val="0"/>
          <w:divBdr>
            <w:top w:val="none" w:sz="0" w:space="0" w:color="auto"/>
            <w:left w:val="none" w:sz="0" w:space="0" w:color="auto"/>
            <w:bottom w:val="none" w:sz="0" w:space="0" w:color="auto"/>
            <w:right w:val="none" w:sz="0" w:space="0" w:color="auto"/>
          </w:divBdr>
          <w:divsChild>
            <w:div w:id="555043006">
              <w:marLeft w:val="0"/>
              <w:marRight w:val="0"/>
              <w:marTop w:val="0"/>
              <w:marBottom w:val="0"/>
              <w:divBdr>
                <w:top w:val="none" w:sz="0" w:space="0" w:color="auto"/>
                <w:left w:val="none" w:sz="0" w:space="0" w:color="auto"/>
                <w:bottom w:val="none" w:sz="0" w:space="0" w:color="auto"/>
                <w:right w:val="none" w:sz="0" w:space="0" w:color="auto"/>
              </w:divBdr>
              <w:divsChild>
                <w:div w:id="1859154802">
                  <w:marLeft w:val="0"/>
                  <w:marRight w:val="0"/>
                  <w:marTop w:val="0"/>
                  <w:marBottom w:val="0"/>
                  <w:divBdr>
                    <w:top w:val="none" w:sz="0" w:space="0" w:color="auto"/>
                    <w:left w:val="none" w:sz="0" w:space="0" w:color="auto"/>
                    <w:bottom w:val="none" w:sz="0" w:space="0" w:color="auto"/>
                    <w:right w:val="none" w:sz="0" w:space="0" w:color="auto"/>
                  </w:divBdr>
                  <w:divsChild>
                    <w:div w:id="498885145">
                      <w:marLeft w:val="0"/>
                      <w:marRight w:val="0"/>
                      <w:marTop w:val="0"/>
                      <w:marBottom w:val="0"/>
                      <w:divBdr>
                        <w:top w:val="none" w:sz="0" w:space="0" w:color="auto"/>
                        <w:left w:val="none" w:sz="0" w:space="0" w:color="auto"/>
                        <w:bottom w:val="none" w:sz="0" w:space="0" w:color="auto"/>
                        <w:right w:val="none" w:sz="0" w:space="0" w:color="auto"/>
                      </w:divBdr>
                      <w:divsChild>
                        <w:div w:id="43590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225095">
                  <w:marLeft w:val="0"/>
                  <w:marRight w:val="0"/>
                  <w:marTop w:val="0"/>
                  <w:marBottom w:val="0"/>
                  <w:divBdr>
                    <w:top w:val="none" w:sz="0" w:space="0" w:color="auto"/>
                    <w:left w:val="none" w:sz="0" w:space="0" w:color="auto"/>
                    <w:bottom w:val="none" w:sz="0" w:space="0" w:color="auto"/>
                    <w:right w:val="none" w:sz="0" w:space="0" w:color="auto"/>
                  </w:divBdr>
                  <w:divsChild>
                    <w:div w:id="134372327">
                      <w:marLeft w:val="0"/>
                      <w:marRight w:val="0"/>
                      <w:marTop w:val="0"/>
                      <w:marBottom w:val="0"/>
                      <w:divBdr>
                        <w:top w:val="none" w:sz="0" w:space="0" w:color="auto"/>
                        <w:left w:val="none" w:sz="0" w:space="0" w:color="auto"/>
                        <w:bottom w:val="none" w:sz="0" w:space="0" w:color="auto"/>
                        <w:right w:val="none" w:sz="0" w:space="0" w:color="auto"/>
                      </w:divBdr>
                      <w:divsChild>
                        <w:div w:id="205346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018320">
                  <w:marLeft w:val="0"/>
                  <w:marRight w:val="0"/>
                  <w:marTop w:val="0"/>
                  <w:marBottom w:val="0"/>
                  <w:divBdr>
                    <w:top w:val="none" w:sz="0" w:space="0" w:color="auto"/>
                    <w:left w:val="none" w:sz="0" w:space="0" w:color="auto"/>
                    <w:bottom w:val="none" w:sz="0" w:space="0" w:color="auto"/>
                    <w:right w:val="none" w:sz="0" w:space="0" w:color="auto"/>
                  </w:divBdr>
                  <w:divsChild>
                    <w:div w:id="1941599851">
                      <w:marLeft w:val="0"/>
                      <w:marRight w:val="0"/>
                      <w:marTop w:val="0"/>
                      <w:marBottom w:val="0"/>
                      <w:divBdr>
                        <w:top w:val="none" w:sz="0" w:space="0" w:color="auto"/>
                        <w:left w:val="none" w:sz="0" w:space="0" w:color="auto"/>
                        <w:bottom w:val="none" w:sz="0" w:space="0" w:color="auto"/>
                        <w:right w:val="none" w:sz="0" w:space="0" w:color="auto"/>
                      </w:divBdr>
                      <w:divsChild>
                        <w:div w:id="172636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41151">
                  <w:marLeft w:val="0"/>
                  <w:marRight w:val="0"/>
                  <w:marTop w:val="0"/>
                  <w:marBottom w:val="0"/>
                  <w:divBdr>
                    <w:top w:val="none" w:sz="0" w:space="0" w:color="auto"/>
                    <w:left w:val="none" w:sz="0" w:space="0" w:color="auto"/>
                    <w:bottom w:val="none" w:sz="0" w:space="0" w:color="auto"/>
                    <w:right w:val="none" w:sz="0" w:space="0" w:color="auto"/>
                  </w:divBdr>
                  <w:divsChild>
                    <w:div w:id="1275753217">
                      <w:marLeft w:val="0"/>
                      <w:marRight w:val="0"/>
                      <w:marTop w:val="0"/>
                      <w:marBottom w:val="0"/>
                      <w:divBdr>
                        <w:top w:val="none" w:sz="0" w:space="0" w:color="auto"/>
                        <w:left w:val="none" w:sz="0" w:space="0" w:color="auto"/>
                        <w:bottom w:val="none" w:sz="0" w:space="0" w:color="auto"/>
                        <w:right w:val="none" w:sz="0" w:space="0" w:color="auto"/>
                      </w:divBdr>
                      <w:divsChild>
                        <w:div w:id="20672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495868">
      <w:bodyDiv w:val="1"/>
      <w:marLeft w:val="0"/>
      <w:marRight w:val="0"/>
      <w:marTop w:val="0"/>
      <w:marBottom w:val="0"/>
      <w:divBdr>
        <w:top w:val="none" w:sz="0" w:space="0" w:color="auto"/>
        <w:left w:val="none" w:sz="0" w:space="0" w:color="auto"/>
        <w:bottom w:val="none" w:sz="0" w:space="0" w:color="auto"/>
        <w:right w:val="none" w:sz="0" w:space="0" w:color="auto"/>
      </w:divBdr>
    </w:div>
    <w:div w:id="898203097">
      <w:bodyDiv w:val="1"/>
      <w:marLeft w:val="0"/>
      <w:marRight w:val="0"/>
      <w:marTop w:val="0"/>
      <w:marBottom w:val="0"/>
      <w:divBdr>
        <w:top w:val="none" w:sz="0" w:space="0" w:color="auto"/>
        <w:left w:val="none" w:sz="0" w:space="0" w:color="auto"/>
        <w:bottom w:val="none" w:sz="0" w:space="0" w:color="auto"/>
        <w:right w:val="none" w:sz="0" w:space="0" w:color="auto"/>
      </w:divBdr>
    </w:div>
    <w:div w:id="906502634">
      <w:bodyDiv w:val="1"/>
      <w:marLeft w:val="0"/>
      <w:marRight w:val="0"/>
      <w:marTop w:val="0"/>
      <w:marBottom w:val="0"/>
      <w:divBdr>
        <w:top w:val="none" w:sz="0" w:space="0" w:color="auto"/>
        <w:left w:val="none" w:sz="0" w:space="0" w:color="auto"/>
        <w:bottom w:val="none" w:sz="0" w:space="0" w:color="auto"/>
        <w:right w:val="none" w:sz="0" w:space="0" w:color="auto"/>
      </w:divBdr>
    </w:div>
    <w:div w:id="913514389">
      <w:bodyDiv w:val="1"/>
      <w:marLeft w:val="0"/>
      <w:marRight w:val="0"/>
      <w:marTop w:val="0"/>
      <w:marBottom w:val="0"/>
      <w:divBdr>
        <w:top w:val="none" w:sz="0" w:space="0" w:color="auto"/>
        <w:left w:val="none" w:sz="0" w:space="0" w:color="auto"/>
        <w:bottom w:val="none" w:sz="0" w:space="0" w:color="auto"/>
        <w:right w:val="none" w:sz="0" w:space="0" w:color="auto"/>
      </w:divBdr>
    </w:div>
    <w:div w:id="914971159">
      <w:bodyDiv w:val="1"/>
      <w:marLeft w:val="0"/>
      <w:marRight w:val="0"/>
      <w:marTop w:val="0"/>
      <w:marBottom w:val="0"/>
      <w:divBdr>
        <w:top w:val="none" w:sz="0" w:space="0" w:color="auto"/>
        <w:left w:val="none" w:sz="0" w:space="0" w:color="auto"/>
        <w:bottom w:val="none" w:sz="0" w:space="0" w:color="auto"/>
        <w:right w:val="none" w:sz="0" w:space="0" w:color="auto"/>
      </w:divBdr>
    </w:div>
    <w:div w:id="917250480">
      <w:bodyDiv w:val="1"/>
      <w:marLeft w:val="0"/>
      <w:marRight w:val="0"/>
      <w:marTop w:val="0"/>
      <w:marBottom w:val="0"/>
      <w:divBdr>
        <w:top w:val="none" w:sz="0" w:space="0" w:color="auto"/>
        <w:left w:val="none" w:sz="0" w:space="0" w:color="auto"/>
        <w:bottom w:val="none" w:sz="0" w:space="0" w:color="auto"/>
        <w:right w:val="none" w:sz="0" w:space="0" w:color="auto"/>
      </w:divBdr>
    </w:div>
    <w:div w:id="921911446">
      <w:bodyDiv w:val="1"/>
      <w:marLeft w:val="0"/>
      <w:marRight w:val="0"/>
      <w:marTop w:val="0"/>
      <w:marBottom w:val="0"/>
      <w:divBdr>
        <w:top w:val="none" w:sz="0" w:space="0" w:color="auto"/>
        <w:left w:val="none" w:sz="0" w:space="0" w:color="auto"/>
        <w:bottom w:val="none" w:sz="0" w:space="0" w:color="auto"/>
        <w:right w:val="none" w:sz="0" w:space="0" w:color="auto"/>
      </w:divBdr>
    </w:div>
    <w:div w:id="926615229">
      <w:bodyDiv w:val="1"/>
      <w:marLeft w:val="0"/>
      <w:marRight w:val="0"/>
      <w:marTop w:val="0"/>
      <w:marBottom w:val="0"/>
      <w:divBdr>
        <w:top w:val="none" w:sz="0" w:space="0" w:color="auto"/>
        <w:left w:val="none" w:sz="0" w:space="0" w:color="auto"/>
        <w:bottom w:val="none" w:sz="0" w:space="0" w:color="auto"/>
        <w:right w:val="none" w:sz="0" w:space="0" w:color="auto"/>
      </w:divBdr>
    </w:div>
    <w:div w:id="938097074">
      <w:bodyDiv w:val="1"/>
      <w:marLeft w:val="0"/>
      <w:marRight w:val="0"/>
      <w:marTop w:val="0"/>
      <w:marBottom w:val="0"/>
      <w:divBdr>
        <w:top w:val="none" w:sz="0" w:space="0" w:color="auto"/>
        <w:left w:val="none" w:sz="0" w:space="0" w:color="auto"/>
        <w:bottom w:val="none" w:sz="0" w:space="0" w:color="auto"/>
        <w:right w:val="none" w:sz="0" w:space="0" w:color="auto"/>
      </w:divBdr>
    </w:div>
    <w:div w:id="938219024">
      <w:bodyDiv w:val="1"/>
      <w:marLeft w:val="0"/>
      <w:marRight w:val="0"/>
      <w:marTop w:val="0"/>
      <w:marBottom w:val="0"/>
      <w:divBdr>
        <w:top w:val="none" w:sz="0" w:space="0" w:color="auto"/>
        <w:left w:val="none" w:sz="0" w:space="0" w:color="auto"/>
        <w:bottom w:val="none" w:sz="0" w:space="0" w:color="auto"/>
        <w:right w:val="none" w:sz="0" w:space="0" w:color="auto"/>
      </w:divBdr>
    </w:div>
    <w:div w:id="944533255">
      <w:bodyDiv w:val="1"/>
      <w:marLeft w:val="0"/>
      <w:marRight w:val="0"/>
      <w:marTop w:val="0"/>
      <w:marBottom w:val="0"/>
      <w:divBdr>
        <w:top w:val="none" w:sz="0" w:space="0" w:color="auto"/>
        <w:left w:val="none" w:sz="0" w:space="0" w:color="auto"/>
        <w:bottom w:val="none" w:sz="0" w:space="0" w:color="auto"/>
        <w:right w:val="none" w:sz="0" w:space="0" w:color="auto"/>
      </w:divBdr>
    </w:div>
    <w:div w:id="953631659">
      <w:bodyDiv w:val="1"/>
      <w:marLeft w:val="0"/>
      <w:marRight w:val="0"/>
      <w:marTop w:val="0"/>
      <w:marBottom w:val="0"/>
      <w:divBdr>
        <w:top w:val="none" w:sz="0" w:space="0" w:color="auto"/>
        <w:left w:val="none" w:sz="0" w:space="0" w:color="auto"/>
        <w:bottom w:val="none" w:sz="0" w:space="0" w:color="auto"/>
        <w:right w:val="none" w:sz="0" w:space="0" w:color="auto"/>
      </w:divBdr>
    </w:div>
    <w:div w:id="971442262">
      <w:bodyDiv w:val="1"/>
      <w:marLeft w:val="0"/>
      <w:marRight w:val="0"/>
      <w:marTop w:val="0"/>
      <w:marBottom w:val="0"/>
      <w:divBdr>
        <w:top w:val="none" w:sz="0" w:space="0" w:color="auto"/>
        <w:left w:val="none" w:sz="0" w:space="0" w:color="auto"/>
        <w:bottom w:val="none" w:sz="0" w:space="0" w:color="auto"/>
        <w:right w:val="none" w:sz="0" w:space="0" w:color="auto"/>
      </w:divBdr>
    </w:div>
    <w:div w:id="976833120">
      <w:bodyDiv w:val="1"/>
      <w:marLeft w:val="0"/>
      <w:marRight w:val="0"/>
      <w:marTop w:val="0"/>
      <w:marBottom w:val="0"/>
      <w:divBdr>
        <w:top w:val="none" w:sz="0" w:space="0" w:color="auto"/>
        <w:left w:val="none" w:sz="0" w:space="0" w:color="auto"/>
        <w:bottom w:val="none" w:sz="0" w:space="0" w:color="auto"/>
        <w:right w:val="none" w:sz="0" w:space="0" w:color="auto"/>
      </w:divBdr>
    </w:div>
    <w:div w:id="978219198">
      <w:bodyDiv w:val="1"/>
      <w:marLeft w:val="0"/>
      <w:marRight w:val="0"/>
      <w:marTop w:val="0"/>
      <w:marBottom w:val="0"/>
      <w:divBdr>
        <w:top w:val="none" w:sz="0" w:space="0" w:color="auto"/>
        <w:left w:val="none" w:sz="0" w:space="0" w:color="auto"/>
        <w:bottom w:val="none" w:sz="0" w:space="0" w:color="auto"/>
        <w:right w:val="none" w:sz="0" w:space="0" w:color="auto"/>
      </w:divBdr>
    </w:div>
    <w:div w:id="978342216">
      <w:bodyDiv w:val="1"/>
      <w:marLeft w:val="0"/>
      <w:marRight w:val="0"/>
      <w:marTop w:val="0"/>
      <w:marBottom w:val="0"/>
      <w:divBdr>
        <w:top w:val="none" w:sz="0" w:space="0" w:color="auto"/>
        <w:left w:val="none" w:sz="0" w:space="0" w:color="auto"/>
        <w:bottom w:val="none" w:sz="0" w:space="0" w:color="auto"/>
        <w:right w:val="none" w:sz="0" w:space="0" w:color="auto"/>
      </w:divBdr>
    </w:div>
    <w:div w:id="989332304">
      <w:bodyDiv w:val="1"/>
      <w:marLeft w:val="0"/>
      <w:marRight w:val="0"/>
      <w:marTop w:val="0"/>
      <w:marBottom w:val="0"/>
      <w:divBdr>
        <w:top w:val="none" w:sz="0" w:space="0" w:color="auto"/>
        <w:left w:val="none" w:sz="0" w:space="0" w:color="auto"/>
        <w:bottom w:val="none" w:sz="0" w:space="0" w:color="auto"/>
        <w:right w:val="none" w:sz="0" w:space="0" w:color="auto"/>
      </w:divBdr>
    </w:div>
    <w:div w:id="1010446529">
      <w:bodyDiv w:val="1"/>
      <w:marLeft w:val="0"/>
      <w:marRight w:val="0"/>
      <w:marTop w:val="0"/>
      <w:marBottom w:val="0"/>
      <w:divBdr>
        <w:top w:val="none" w:sz="0" w:space="0" w:color="auto"/>
        <w:left w:val="none" w:sz="0" w:space="0" w:color="auto"/>
        <w:bottom w:val="none" w:sz="0" w:space="0" w:color="auto"/>
        <w:right w:val="none" w:sz="0" w:space="0" w:color="auto"/>
      </w:divBdr>
    </w:div>
    <w:div w:id="1028339037">
      <w:bodyDiv w:val="1"/>
      <w:marLeft w:val="0"/>
      <w:marRight w:val="0"/>
      <w:marTop w:val="0"/>
      <w:marBottom w:val="0"/>
      <w:divBdr>
        <w:top w:val="none" w:sz="0" w:space="0" w:color="auto"/>
        <w:left w:val="none" w:sz="0" w:space="0" w:color="auto"/>
        <w:bottom w:val="none" w:sz="0" w:space="0" w:color="auto"/>
        <w:right w:val="none" w:sz="0" w:space="0" w:color="auto"/>
      </w:divBdr>
    </w:div>
    <w:div w:id="1030490917">
      <w:bodyDiv w:val="1"/>
      <w:marLeft w:val="0"/>
      <w:marRight w:val="0"/>
      <w:marTop w:val="0"/>
      <w:marBottom w:val="0"/>
      <w:divBdr>
        <w:top w:val="none" w:sz="0" w:space="0" w:color="auto"/>
        <w:left w:val="none" w:sz="0" w:space="0" w:color="auto"/>
        <w:bottom w:val="none" w:sz="0" w:space="0" w:color="auto"/>
        <w:right w:val="none" w:sz="0" w:space="0" w:color="auto"/>
      </w:divBdr>
    </w:div>
    <w:div w:id="1034115874">
      <w:bodyDiv w:val="1"/>
      <w:marLeft w:val="0"/>
      <w:marRight w:val="0"/>
      <w:marTop w:val="0"/>
      <w:marBottom w:val="0"/>
      <w:divBdr>
        <w:top w:val="none" w:sz="0" w:space="0" w:color="auto"/>
        <w:left w:val="none" w:sz="0" w:space="0" w:color="auto"/>
        <w:bottom w:val="none" w:sz="0" w:space="0" w:color="auto"/>
        <w:right w:val="none" w:sz="0" w:space="0" w:color="auto"/>
      </w:divBdr>
    </w:div>
    <w:div w:id="1034814345">
      <w:bodyDiv w:val="1"/>
      <w:marLeft w:val="0"/>
      <w:marRight w:val="0"/>
      <w:marTop w:val="0"/>
      <w:marBottom w:val="0"/>
      <w:divBdr>
        <w:top w:val="none" w:sz="0" w:space="0" w:color="auto"/>
        <w:left w:val="none" w:sz="0" w:space="0" w:color="auto"/>
        <w:bottom w:val="none" w:sz="0" w:space="0" w:color="auto"/>
        <w:right w:val="none" w:sz="0" w:space="0" w:color="auto"/>
      </w:divBdr>
    </w:div>
    <w:div w:id="1037923676">
      <w:bodyDiv w:val="1"/>
      <w:marLeft w:val="0"/>
      <w:marRight w:val="0"/>
      <w:marTop w:val="0"/>
      <w:marBottom w:val="0"/>
      <w:divBdr>
        <w:top w:val="none" w:sz="0" w:space="0" w:color="auto"/>
        <w:left w:val="none" w:sz="0" w:space="0" w:color="auto"/>
        <w:bottom w:val="none" w:sz="0" w:space="0" w:color="auto"/>
        <w:right w:val="none" w:sz="0" w:space="0" w:color="auto"/>
      </w:divBdr>
    </w:div>
    <w:div w:id="1063989121">
      <w:bodyDiv w:val="1"/>
      <w:marLeft w:val="0"/>
      <w:marRight w:val="0"/>
      <w:marTop w:val="0"/>
      <w:marBottom w:val="0"/>
      <w:divBdr>
        <w:top w:val="none" w:sz="0" w:space="0" w:color="auto"/>
        <w:left w:val="none" w:sz="0" w:space="0" w:color="auto"/>
        <w:bottom w:val="none" w:sz="0" w:space="0" w:color="auto"/>
        <w:right w:val="none" w:sz="0" w:space="0" w:color="auto"/>
      </w:divBdr>
    </w:div>
    <w:div w:id="1071269146">
      <w:bodyDiv w:val="1"/>
      <w:marLeft w:val="0"/>
      <w:marRight w:val="0"/>
      <w:marTop w:val="0"/>
      <w:marBottom w:val="0"/>
      <w:divBdr>
        <w:top w:val="none" w:sz="0" w:space="0" w:color="auto"/>
        <w:left w:val="none" w:sz="0" w:space="0" w:color="auto"/>
        <w:bottom w:val="none" w:sz="0" w:space="0" w:color="auto"/>
        <w:right w:val="none" w:sz="0" w:space="0" w:color="auto"/>
      </w:divBdr>
    </w:div>
    <w:div w:id="1075856994">
      <w:bodyDiv w:val="1"/>
      <w:marLeft w:val="0"/>
      <w:marRight w:val="0"/>
      <w:marTop w:val="0"/>
      <w:marBottom w:val="0"/>
      <w:divBdr>
        <w:top w:val="none" w:sz="0" w:space="0" w:color="auto"/>
        <w:left w:val="none" w:sz="0" w:space="0" w:color="auto"/>
        <w:bottom w:val="none" w:sz="0" w:space="0" w:color="auto"/>
        <w:right w:val="none" w:sz="0" w:space="0" w:color="auto"/>
      </w:divBdr>
    </w:div>
    <w:div w:id="1077675783">
      <w:bodyDiv w:val="1"/>
      <w:marLeft w:val="0"/>
      <w:marRight w:val="0"/>
      <w:marTop w:val="0"/>
      <w:marBottom w:val="0"/>
      <w:divBdr>
        <w:top w:val="none" w:sz="0" w:space="0" w:color="auto"/>
        <w:left w:val="none" w:sz="0" w:space="0" w:color="auto"/>
        <w:bottom w:val="none" w:sz="0" w:space="0" w:color="auto"/>
        <w:right w:val="none" w:sz="0" w:space="0" w:color="auto"/>
      </w:divBdr>
    </w:div>
    <w:div w:id="1086148911">
      <w:bodyDiv w:val="1"/>
      <w:marLeft w:val="0"/>
      <w:marRight w:val="0"/>
      <w:marTop w:val="0"/>
      <w:marBottom w:val="0"/>
      <w:divBdr>
        <w:top w:val="none" w:sz="0" w:space="0" w:color="auto"/>
        <w:left w:val="none" w:sz="0" w:space="0" w:color="auto"/>
        <w:bottom w:val="none" w:sz="0" w:space="0" w:color="auto"/>
        <w:right w:val="none" w:sz="0" w:space="0" w:color="auto"/>
      </w:divBdr>
    </w:div>
    <w:div w:id="1097406548">
      <w:bodyDiv w:val="1"/>
      <w:marLeft w:val="0"/>
      <w:marRight w:val="0"/>
      <w:marTop w:val="0"/>
      <w:marBottom w:val="0"/>
      <w:divBdr>
        <w:top w:val="none" w:sz="0" w:space="0" w:color="auto"/>
        <w:left w:val="none" w:sz="0" w:space="0" w:color="auto"/>
        <w:bottom w:val="none" w:sz="0" w:space="0" w:color="auto"/>
        <w:right w:val="none" w:sz="0" w:space="0" w:color="auto"/>
      </w:divBdr>
    </w:div>
    <w:div w:id="1109155187">
      <w:bodyDiv w:val="1"/>
      <w:marLeft w:val="0"/>
      <w:marRight w:val="0"/>
      <w:marTop w:val="0"/>
      <w:marBottom w:val="0"/>
      <w:divBdr>
        <w:top w:val="none" w:sz="0" w:space="0" w:color="auto"/>
        <w:left w:val="none" w:sz="0" w:space="0" w:color="auto"/>
        <w:bottom w:val="none" w:sz="0" w:space="0" w:color="auto"/>
        <w:right w:val="none" w:sz="0" w:space="0" w:color="auto"/>
      </w:divBdr>
    </w:div>
    <w:div w:id="1113860393">
      <w:bodyDiv w:val="1"/>
      <w:marLeft w:val="0"/>
      <w:marRight w:val="0"/>
      <w:marTop w:val="0"/>
      <w:marBottom w:val="0"/>
      <w:divBdr>
        <w:top w:val="none" w:sz="0" w:space="0" w:color="auto"/>
        <w:left w:val="none" w:sz="0" w:space="0" w:color="auto"/>
        <w:bottom w:val="none" w:sz="0" w:space="0" w:color="auto"/>
        <w:right w:val="none" w:sz="0" w:space="0" w:color="auto"/>
      </w:divBdr>
    </w:div>
    <w:div w:id="1115097575">
      <w:bodyDiv w:val="1"/>
      <w:marLeft w:val="0"/>
      <w:marRight w:val="0"/>
      <w:marTop w:val="0"/>
      <w:marBottom w:val="0"/>
      <w:divBdr>
        <w:top w:val="none" w:sz="0" w:space="0" w:color="auto"/>
        <w:left w:val="none" w:sz="0" w:space="0" w:color="auto"/>
        <w:bottom w:val="none" w:sz="0" w:space="0" w:color="auto"/>
        <w:right w:val="none" w:sz="0" w:space="0" w:color="auto"/>
      </w:divBdr>
    </w:div>
    <w:div w:id="1117798888">
      <w:bodyDiv w:val="1"/>
      <w:marLeft w:val="0"/>
      <w:marRight w:val="0"/>
      <w:marTop w:val="0"/>
      <w:marBottom w:val="0"/>
      <w:divBdr>
        <w:top w:val="none" w:sz="0" w:space="0" w:color="auto"/>
        <w:left w:val="none" w:sz="0" w:space="0" w:color="auto"/>
        <w:bottom w:val="none" w:sz="0" w:space="0" w:color="auto"/>
        <w:right w:val="none" w:sz="0" w:space="0" w:color="auto"/>
      </w:divBdr>
    </w:div>
    <w:div w:id="1126124587">
      <w:bodyDiv w:val="1"/>
      <w:marLeft w:val="0"/>
      <w:marRight w:val="0"/>
      <w:marTop w:val="0"/>
      <w:marBottom w:val="0"/>
      <w:divBdr>
        <w:top w:val="none" w:sz="0" w:space="0" w:color="auto"/>
        <w:left w:val="none" w:sz="0" w:space="0" w:color="auto"/>
        <w:bottom w:val="none" w:sz="0" w:space="0" w:color="auto"/>
        <w:right w:val="none" w:sz="0" w:space="0" w:color="auto"/>
      </w:divBdr>
    </w:div>
    <w:div w:id="1128470459">
      <w:bodyDiv w:val="1"/>
      <w:marLeft w:val="0"/>
      <w:marRight w:val="0"/>
      <w:marTop w:val="0"/>
      <w:marBottom w:val="0"/>
      <w:divBdr>
        <w:top w:val="none" w:sz="0" w:space="0" w:color="auto"/>
        <w:left w:val="none" w:sz="0" w:space="0" w:color="auto"/>
        <w:bottom w:val="none" w:sz="0" w:space="0" w:color="auto"/>
        <w:right w:val="none" w:sz="0" w:space="0" w:color="auto"/>
      </w:divBdr>
    </w:div>
    <w:div w:id="1129663649">
      <w:bodyDiv w:val="1"/>
      <w:marLeft w:val="0"/>
      <w:marRight w:val="0"/>
      <w:marTop w:val="0"/>
      <w:marBottom w:val="0"/>
      <w:divBdr>
        <w:top w:val="none" w:sz="0" w:space="0" w:color="auto"/>
        <w:left w:val="none" w:sz="0" w:space="0" w:color="auto"/>
        <w:bottom w:val="none" w:sz="0" w:space="0" w:color="auto"/>
        <w:right w:val="none" w:sz="0" w:space="0" w:color="auto"/>
      </w:divBdr>
      <w:divsChild>
        <w:div w:id="1359431353">
          <w:marLeft w:val="0"/>
          <w:marRight w:val="0"/>
          <w:marTop w:val="0"/>
          <w:marBottom w:val="0"/>
          <w:divBdr>
            <w:top w:val="none" w:sz="0" w:space="0" w:color="auto"/>
            <w:left w:val="none" w:sz="0" w:space="0" w:color="auto"/>
            <w:bottom w:val="none" w:sz="0" w:space="0" w:color="auto"/>
            <w:right w:val="none" w:sz="0" w:space="0" w:color="auto"/>
          </w:divBdr>
        </w:div>
        <w:div w:id="1146316882">
          <w:marLeft w:val="0"/>
          <w:marRight w:val="0"/>
          <w:marTop w:val="0"/>
          <w:marBottom w:val="0"/>
          <w:divBdr>
            <w:top w:val="none" w:sz="0" w:space="0" w:color="auto"/>
            <w:left w:val="none" w:sz="0" w:space="0" w:color="auto"/>
            <w:bottom w:val="none" w:sz="0" w:space="0" w:color="auto"/>
            <w:right w:val="none" w:sz="0" w:space="0" w:color="auto"/>
          </w:divBdr>
        </w:div>
      </w:divsChild>
    </w:div>
    <w:div w:id="1130975246">
      <w:bodyDiv w:val="1"/>
      <w:marLeft w:val="0"/>
      <w:marRight w:val="0"/>
      <w:marTop w:val="0"/>
      <w:marBottom w:val="0"/>
      <w:divBdr>
        <w:top w:val="none" w:sz="0" w:space="0" w:color="auto"/>
        <w:left w:val="none" w:sz="0" w:space="0" w:color="auto"/>
        <w:bottom w:val="none" w:sz="0" w:space="0" w:color="auto"/>
        <w:right w:val="none" w:sz="0" w:space="0" w:color="auto"/>
      </w:divBdr>
    </w:div>
    <w:div w:id="1135827842">
      <w:bodyDiv w:val="1"/>
      <w:marLeft w:val="0"/>
      <w:marRight w:val="0"/>
      <w:marTop w:val="0"/>
      <w:marBottom w:val="0"/>
      <w:divBdr>
        <w:top w:val="none" w:sz="0" w:space="0" w:color="auto"/>
        <w:left w:val="none" w:sz="0" w:space="0" w:color="auto"/>
        <w:bottom w:val="none" w:sz="0" w:space="0" w:color="auto"/>
        <w:right w:val="none" w:sz="0" w:space="0" w:color="auto"/>
      </w:divBdr>
    </w:div>
    <w:div w:id="1137185253">
      <w:bodyDiv w:val="1"/>
      <w:marLeft w:val="0"/>
      <w:marRight w:val="0"/>
      <w:marTop w:val="0"/>
      <w:marBottom w:val="0"/>
      <w:divBdr>
        <w:top w:val="none" w:sz="0" w:space="0" w:color="auto"/>
        <w:left w:val="none" w:sz="0" w:space="0" w:color="auto"/>
        <w:bottom w:val="none" w:sz="0" w:space="0" w:color="auto"/>
        <w:right w:val="none" w:sz="0" w:space="0" w:color="auto"/>
      </w:divBdr>
    </w:div>
    <w:div w:id="1140028454">
      <w:bodyDiv w:val="1"/>
      <w:marLeft w:val="0"/>
      <w:marRight w:val="0"/>
      <w:marTop w:val="0"/>
      <w:marBottom w:val="0"/>
      <w:divBdr>
        <w:top w:val="none" w:sz="0" w:space="0" w:color="auto"/>
        <w:left w:val="none" w:sz="0" w:space="0" w:color="auto"/>
        <w:bottom w:val="none" w:sz="0" w:space="0" w:color="auto"/>
        <w:right w:val="none" w:sz="0" w:space="0" w:color="auto"/>
      </w:divBdr>
    </w:div>
    <w:div w:id="1159923915">
      <w:bodyDiv w:val="1"/>
      <w:marLeft w:val="0"/>
      <w:marRight w:val="0"/>
      <w:marTop w:val="0"/>
      <w:marBottom w:val="0"/>
      <w:divBdr>
        <w:top w:val="none" w:sz="0" w:space="0" w:color="auto"/>
        <w:left w:val="none" w:sz="0" w:space="0" w:color="auto"/>
        <w:bottom w:val="none" w:sz="0" w:space="0" w:color="auto"/>
        <w:right w:val="none" w:sz="0" w:space="0" w:color="auto"/>
      </w:divBdr>
    </w:div>
    <w:div w:id="1160390141">
      <w:bodyDiv w:val="1"/>
      <w:marLeft w:val="0"/>
      <w:marRight w:val="0"/>
      <w:marTop w:val="0"/>
      <w:marBottom w:val="0"/>
      <w:divBdr>
        <w:top w:val="none" w:sz="0" w:space="0" w:color="auto"/>
        <w:left w:val="none" w:sz="0" w:space="0" w:color="auto"/>
        <w:bottom w:val="none" w:sz="0" w:space="0" w:color="auto"/>
        <w:right w:val="none" w:sz="0" w:space="0" w:color="auto"/>
      </w:divBdr>
    </w:div>
    <w:div w:id="1186553798">
      <w:bodyDiv w:val="1"/>
      <w:marLeft w:val="0"/>
      <w:marRight w:val="0"/>
      <w:marTop w:val="0"/>
      <w:marBottom w:val="0"/>
      <w:divBdr>
        <w:top w:val="none" w:sz="0" w:space="0" w:color="auto"/>
        <w:left w:val="none" w:sz="0" w:space="0" w:color="auto"/>
        <w:bottom w:val="none" w:sz="0" w:space="0" w:color="auto"/>
        <w:right w:val="none" w:sz="0" w:space="0" w:color="auto"/>
      </w:divBdr>
    </w:div>
    <w:div w:id="1195731188">
      <w:bodyDiv w:val="1"/>
      <w:marLeft w:val="0"/>
      <w:marRight w:val="0"/>
      <w:marTop w:val="0"/>
      <w:marBottom w:val="0"/>
      <w:divBdr>
        <w:top w:val="none" w:sz="0" w:space="0" w:color="auto"/>
        <w:left w:val="none" w:sz="0" w:space="0" w:color="auto"/>
        <w:bottom w:val="none" w:sz="0" w:space="0" w:color="auto"/>
        <w:right w:val="none" w:sz="0" w:space="0" w:color="auto"/>
      </w:divBdr>
    </w:div>
    <w:div w:id="1198472357">
      <w:bodyDiv w:val="1"/>
      <w:marLeft w:val="0"/>
      <w:marRight w:val="0"/>
      <w:marTop w:val="0"/>
      <w:marBottom w:val="0"/>
      <w:divBdr>
        <w:top w:val="none" w:sz="0" w:space="0" w:color="auto"/>
        <w:left w:val="none" w:sz="0" w:space="0" w:color="auto"/>
        <w:bottom w:val="none" w:sz="0" w:space="0" w:color="auto"/>
        <w:right w:val="none" w:sz="0" w:space="0" w:color="auto"/>
      </w:divBdr>
    </w:div>
    <w:div w:id="1213230176">
      <w:bodyDiv w:val="1"/>
      <w:marLeft w:val="0"/>
      <w:marRight w:val="0"/>
      <w:marTop w:val="0"/>
      <w:marBottom w:val="0"/>
      <w:divBdr>
        <w:top w:val="none" w:sz="0" w:space="0" w:color="auto"/>
        <w:left w:val="none" w:sz="0" w:space="0" w:color="auto"/>
        <w:bottom w:val="none" w:sz="0" w:space="0" w:color="auto"/>
        <w:right w:val="none" w:sz="0" w:space="0" w:color="auto"/>
      </w:divBdr>
    </w:div>
    <w:div w:id="1224020127">
      <w:bodyDiv w:val="1"/>
      <w:marLeft w:val="0"/>
      <w:marRight w:val="0"/>
      <w:marTop w:val="0"/>
      <w:marBottom w:val="0"/>
      <w:divBdr>
        <w:top w:val="none" w:sz="0" w:space="0" w:color="auto"/>
        <w:left w:val="none" w:sz="0" w:space="0" w:color="auto"/>
        <w:bottom w:val="none" w:sz="0" w:space="0" w:color="auto"/>
        <w:right w:val="none" w:sz="0" w:space="0" w:color="auto"/>
      </w:divBdr>
    </w:div>
    <w:div w:id="1230264009">
      <w:bodyDiv w:val="1"/>
      <w:marLeft w:val="0"/>
      <w:marRight w:val="0"/>
      <w:marTop w:val="0"/>
      <w:marBottom w:val="0"/>
      <w:divBdr>
        <w:top w:val="none" w:sz="0" w:space="0" w:color="auto"/>
        <w:left w:val="none" w:sz="0" w:space="0" w:color="auto"/>
        <w:bottom w:val="none" w:sz="0" w:space="0" w:color="auto"/>
        <w:right w:val="none" w:sz="0" w:space="0" w:color="auto"/>
      </w:divBdr>
    </w:div>
    <w:div w:id="1233736373">
      <w:bodyDiv w:val="1"/>
      <w:marLeft w:val="0"/>
      <w:marRight w:val="0"/>
      <w:marTop w:val="0"/>
      <w:marBottom w:val="0"/>
      <w:divBdr>
        <w:top w:val="none" w:sz="0" w:space="0" w:color="auto"/>
        <w:left w:val="none" w:sz="0" w:space="0" w:color="auto"/>
        <w:bottom w:val="none" w:sz="0" w:space="0" w:color="auto"/>
        <w:right w:val="none" w:sz="0" w:space="0" w:color="auto"/>
      </w:divBdr>
    </w:div>
    <w:div w:id="1237322023">
      <w:bodyDiv w:val="1"/>
      <w:marLeft w:val="0"/>
      <w:marRight w:val="0"/>
      <w:marTop w:val="0"/>
      <w:marBottom w:val="0"/>
      <w:divBdr>
        <w:top w:val="none" w:sz="0" w:space="0" w:color="auto"/>
        <w:left w:val="none" w:sz="0" w:space="0" w:color="auto"/>
        <w:bottom w:val="none" w:sz="0" w:space="0" w:color="auto"/>
        <w:right w:val="none" w:sz="0" w:space="0" w:color="auto"/>
      </w:divBdr>
    </w:div>
    <w:div w:id="1251311061">
      <w:bodyDiv w:val="1"/>
      <w:marLeft w:val="0"/>
      <w:marRight w:val="0"/>
      <w:marTop w:val="0"/>
      <w:marBottom w:val="0"/>
      <w:divBdr>
        <w:top w:val="none" w:sz="0" w:space="0" w:color="auto"/>
        <w:left w:val="none" w:sz="0" w:space="0" w:color="auto"/>
        <w:bottom w:val="none" w:sz="0" w:space="0" w:color="auto"/>
        <w:right w:val="none" w:sz="0" w:space="0" w:color="auto"/>
      </w:divBdr>
    </w:div>
    <w:div w:id="1251698090">
      <w:bodyDiv w:val="1"/>
      <w:marLeft w:val="0"/>
      <w:marRight w:val="0"/>
      <w:marTop w:val="0"/>
      <w:marBottom w:val="0"/>
      <w:divBdr>
        <w:top w:val="none" w:sz="0" w:space="0" w:color="auto"/>
        <w:left w:val="none" w:sz="0" w:space="0" w:color="auto"/>
        <w:bottom w:val="none" w:sz="0" w:space="0" w:color="auto"/>
        <w:right w:val="none" w:sz="0" w:space="0" w:color="auto"/>
      </w:divBdr>
    </w:div>
    <w:div w:id="1253054318">
      <w:bodyDiv w:val="1"/>
      <w:marLeft w:val="0"/>
      <w:marRight w:val="0"/>
      <w:marTop w:val="0"/>
      <w:marBottom w:val="0"/>
      <w:divBdr>
        <w:top w:val="none" w:sz="0" w:space="0" w:color="auto"/>
        <w:left w:val="none" w:sz="0" w:space="0" w:color="auto"/>
        <w:bottom w:val="none" w:sz="0" w:space="0" w:color="auto"/>
        <w:right w:val="none" w:sz="0" w:space="0" w:color="auto"/>
      </w:divBdr>
    </w:div>
    <w:div w:id="1257177329">
      <w:bodyDiv w:val="1"/>
      <w:marLeft w:val="0"/>
      <w:marRight w:val="0"/>
      <w:marTop w:val="0"/>
      <w:marBottom w:val="0"/>
      <w:divBdr>
        <w:top w:val="none" w:sz="0" w:space="0" w:color="auto"/>
        <w:left w:val="none" w:sz="0" w:space="0" w:color="auto"/>
        <w:bottom w:val="none" w:sz="0" w:space="0" w:color="auto"/>
        <w:right w:val="none" w:sz="0" w:space="0" w:color="auto"/>
      </w:divBdr>
    </w:div>
    <w:div w:id="1262684397">
      <w:bodyDiv w:val="1"/>
      <w:marLeft w:val="0"/>
      <w:marRight w:val="0"/>
      <w:marTop w:val="0"/>
      <w:marBottom w:val="0"/>
      <w:divBdr>
        <w:top w:val="none" w:sz="0" w:space="0" w:color="auto"/>
        <w:left w:val="none" w:sz="0" w:space="0" w:color="auto"/>
        <w:bottom w:val="none" w:sz="0" w:space="0" w:color="auto"/>
        <w:right w:val="none" w:sz="0" w:space="0" w:color="auto"/>
      </w:divBdr>
    </w:div>
    <w:div w:id="1263341347">
      <w:bodyDiv w:val="1"/>
      <w:marLeft w:val="0"/>
      <w:marRight w:val="0"/>
      <w:marTop w:val="0"/>
      <w:marBottom w:val="0"/>
      <w:divBdr>
        <w:top w:val="none" w:sz="0" w:space="0" w:color="auto"/>
        <w:left w:val="none" w:sz="0" w:space="0" w:color="auto"/>
        <w:bottom w:val="none" w:sz="0" w:space="0" w:color="auto"/>
        <w:right w:val="none" w:sz="0" w:space="0" w:color="auto"/>
      </w:divBdr>
    </w:div>
    <w:div w:id="1269124327">
      <w:bodyDiv w:val="1"/>
      <w:marLeft w:val="0"/>
      <w:marRight w:val="0"/>
      <w:marTop w:val="0"/>
      <w:marBottom w:val="0"/>
      <w:divBdr>
        <w:top w:val="none" w:sz="0" w:space="0" w:color="auto"/>
        <w:left w:val="none" w:sz="0" w:space="0" w:color="auto"/>
        <w:bottom w:val="none" w:sz="0" w:space="0" w:color="auto"/>
        <w:right w:val="none" w:sz="0" w:space="0" w:color="auto"/>
      </w:divBdr>
    </w:div>
    <w:div w:id="1272788052">
      <w:bodyDiv w:val="1"/>
      <w:marLeft w:val="0"/>
      <w:marRight w:val="0"/>
      <w:marTop w:val="0"/>
      <w:marBottom w:val="0"/>
      <w:divBdr>
        <w:top w:val="none" w:sz="0" w:space="0" w:color="auto"/>
        <w:left w:val="none" w:sz="0" w:space="0" w:color="auto"/>
        <w:bottom w:val="none" w:sz="0" w:space="0" w:color="auto"/>
        <w:right w:val="none" w:sz="0" w:space="0" w:color="auto"/>
      </w:divBdr>
    </w:div>
    <w:div w:id="1284577748">
      <w:bodyDiv w:val="1"/>
      <w:marLeft w:val="0"/>
      <w:marRight w:val="0"/>
      <w:marTop w:val="0"/>
      <w:marBottom w:val="0"/>
      <w:divBdr>
        <w:top w:val="none" w:sz="0" w:space="0" w:color="auto"/>
        <w:left w:val="none" w:sz="0" w:space="0" w:color="auto"/>
        <w:bottom w:val="none" w:sz="0" w:space="0" w:color="auto"/>
        <w:right w:val="none" w:sz="0" w:space="0" w:color="auto"/>
      </w:divBdr>
    </w:div>
    <w:div w:id="1285964455">
      <w:bodyDiv w:val="1"/>
      <w:marLeft w:val="0"/>
      <w:marRight w:val="0"/>
      <w:marTop w:val="0"/>
      <w:marBottom w:val="0"/>
      <w:divBdr>
        <w:top w:val="none" w:sz="0" w:space="0" w:color="auto"/>
        <w:left w:val="none" w:sz="0" w:space="0" w:color="auto"/>
        <w:bottom w:val="none" w:sz="0" w:space="0" w:color="auto"/>
        <w:right w:val="none" w:sz="0" w:space="0" w:color="auto"/>
      </w:divBdr>
    </w:div>
    <w:div w:id="1287081923">
      <w:bodyDiv w:val="1"/>
      <w:marLeft w:val="0"/>
      <w:marRight w:val="0"/>
      <w:marTop w:val="0"/>
      <w:marBottom w:val="0"/>
      <w:divBdr>
        <w:top w:val="none" w:sz="0" w:space="0" w:color="auto"/>
        <w:left w:val="none" w:sz="0" w:space="0" w:color="auto"/>
        <w:bottom w:val="none" w:sz="0" w:space="0" w:color="auto"/>
        <w:right w:val="none" w:sz="0" w:space="0" w:color="auto"/>
      </w:divBdr>
    </w:div>
    <w:div w:id="1287082040">
      <w:bodyDiv w:val="1"/>
      <w:marLeft w:val="0"/>
      <w:marRight w:val="0"/>
      <w:marTop w:val="0"/>
      <w:marBottom w:val="0"/>
      <w:divBdr>
        <w:top w:val="none" w:sz="0" w:space="0" w:color="auto"/>
        <w:left w:val="none" w:sz="0" w:space="0" w:color="auto"/>
        <w:bottom w:val="none" w:sz="0" w:space="0" w:color="auto"/>
        <w:right w:val="none" w:sz="0" w:space="0" w:color="auto"/>
      </w:divBdr>
    </w:div>
    <w:div w:id="1292782783">
      <w:bodyDiv w:val="1"/>
      <w:marLeft w:val="0"/>
      <w:marRight w:val="0"/>
      <w:marTop w:val="0"/>
      <w:marBottom w:val="0"/>
      <w:divBdr>
        <w:top w:val="none" w:sz="0" w:space="0" w:color="auto"/>
        <w:left w:val="none" w:sz="0" w:space="0" w:color="auto"/>
        <w:bottom w:val="none" w:sz="0" w:space="0" w:color="auto"/>
        <w:right w:val="none" w:sz="0" w:space="0" w:color="auto"/>
      </w:divBdr>
    </w:div>
    <w:div w:id="1307736601">
      <w:bodyDiv w:val="1"/>
      <w:marLeft w:val="0"/>
      <w:marRight w:val="0"/>
      <w:marTop w:val="0"/>
      <w:marBottom w:val="0"/>
      <w:divBdr>
        <w:top w:val="none" w:sz="0" w:space="0" w:color="auto"/>
        <w:left w:val="none" w:sz="0" w:space="0" w:color="auto"/>
        <w:bottom w:val="none" w:sz="0" w:space="0" w:color="auto"/>
        <w:right w:val="none" w:sz="0" w:space="0" w:color="auto"/>
      </w:divBdr>
    </w:div>
    <w:div w:id="1317225442">
      <w:bodyDiv w:val="1"/>
      <w:marLeft w:val="0"/>
      <w:marRight w:val="0"/>
      <w:marTop w:val="0"/>
      <w:marBottom w:val="0"/>
      <w:divBdr>
        <w:top w:val="none" w:sz="0" w:space="0" w:color="auto"/>
        <w:left w:val="none" w:sz="0" w:space="0" w:color="auto"/>
        <w:bottom w:val="none" w:sz="0" w:space="0" w:color="auto"/>
        <w:right w:val="none" w:sz="0" w:space="0" w:color="auto"/>
      </w:divBdr>
    </w:div>
    <w:div w:id="1318388030">
      <w:bodyDiv w:val="1"/>
      <w:marLeft w:val="0"/>
      <w:marRight w:val="0"/>
      <w:marTop w:val="0"/>
      <w:marBottom w:val="0"/>
      <w:divBdr>
        <w:top w:val="none" w:sz="0" w:space="0" w:color="auto"/>
        <w:left w:val="none" w:sz="0" w:space="0" w:color="auto"/>
        <w:bottom w:val="none" w:sz="0" w:space="0" w:color="auto"/>
        <w:right w:val="none" w:sz="0" w:space="0" w:color="auto"/>
      </w:divBdr>
    </w:div>
    <w:div w:id="1318801229">
      <w:bodyDiv w:val="1"/>
      <w:marLeft w:val="0"/>
      <w:marRight w:val="0"/>
      <w:marTop w:val="0"/>
      <w:marBottom w:val="0"/>
      <w:divBdr>
        <w:top w:val="none" w:sz="0" w:space="0" w:color="auto"/>
        <w:left w:val="none" w:sz="0" w:space="0" w:color="auto"/>
        <w:bottom w:val="none" w:sz="0" w:space="0" w:color="auto"/>
        <w:right w:val="none" w:sz="0" w:space="0" w:color="auto"/>
      </w:divBdr>
    </w:div>
    <w:div w:id="1319269794">
      <w:bodyDiv w:val="1"/>
      <w:marLeft w:val="0"/>
      <w:marRight w:val="0"/>
      <w:marTop w:val="0"/>
      <w:marBottom w:val="0"/>
      <w:divBdr>
        <w:top w:val="none" w:sz="0" w:space="0" w:color="auto"/>
        <w:left w:val="none" w:sz="0" w:space="0" w:color="auto"/>
        <w:bottom w:val="none" w:sz="0" w:space="0" w:color="auto"/>
        <w:right w:val="none" w:sz="0" w:space="0" w:color="auto"/>
      </w:divBdr>
    </w:div>
    <w:div w:id="1334793368">
      <w:bodyDiv w:val="1"/>
      <w:marLeft w:val="0"/>
      <w:marRight w:val="0"/>
      <w:marTop w:val="0"/>
      <w:marBottom w:val="0"/>
      <w:divBdr>
        <w:top w:val="none" w:sz="0" w:space="0" w:color="auto"/>
        <w:left w:val="none" w:sz="0" w:space="0" w:color="auto"/>
        <w:bottom w:val="none" w:sz="0" w:space="0" w:color="auto"/>
        <w:right w:val="none" w:sz="0" w:space="0" w:color="auto"/>
      </w:divBdr>
      <w:divsChild>
        <w:div w:id="970357760">
          <w:marLeft w:val="0"/>
          <w:marRight w:val="0"/>
          <w:marTop w:val="0"/>
          <w:marBottom w:val="0"/>
          <w:divBdr>
            <w:top w:val="none" w:sz="0" w:space="0" w:color="auto"/>
            <w:left w:val="none" w:sz="0" w:space="0" w:color="auto"/>
            <w:bottom w:val="none" w:sz="0" w:space="0" w:color="auto"/>
            <w:right w:val="none" w:sz="0" w:space="0" w:color="auto"/>
          </w:divBdr>
          <w:divsChild>
            <w:div w:id="306597318">
              <w:marLeft w:val="0"/>
              <w:marRight w:val="0"/>
              <w:marTop w:val="0"/>
              <w:marBottom w:val="0"/>
              <w:divBdr>
                <w:top w:val="none" w:sz="0" w:space="0" w:color="auto"/>
                <w:left w:val="none" w:sz="0" w:space="0" w:color="auto"/>
                <w:bottom w:val="none" w:sz="0" w:space="0" w:color="auto"/>
                <w:right w:val="none" w:sz="0" w:space="0" w:color="auto"/>
              </w:divBdr>
              <w:divsChild>
                <w:div w:id="54718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980357">
          <w:marLeft w:val="0"/>
          <w:marRight w:val="0"/>
          <w:marTop w:val="0"/>
          <w:marBottom w:val="0"/>
          <w:divBdr>
            <w:top w:val="none" w:sz="0" w:space="0" w:color="auto"/>
            <w:left w:val="none" w:sz="0" w:space="0" w:color="auto"/>
            <w:bottom w:val="none" w:sz="0" w:space="0" w:color="auto"/>
            <w:right w:val="none" w:sz="0" w:space="0" w:color="auto"/>
          </w:divBdr>
        </w:div>
      </w:divsChild>
    </w:div>
    <w:div w:id="1334990756">
      <w:bodyDiv w:val="1"/>
      <w:marLeft w:val="0"/>
      <w:marRight w:val="0"/>
      <w:marTop w:val="0"/>
      <w:marBottom w:val="0"/>
      <w:divBdr>
        <w:top w:val="none" w:sz="0" w:space="0" w:color="auto"/>
        <w:left w:val="none" w:sz="0" w:space="0" w:color="auto"/>
        <w:bottom w:val="none" w:sz="0" w:space="0" w:color="auto"/>
        <w:right w:val="none" w:sz="0" w:space="0" w:color="auto"/>
      </w:divBdr>
    </w:div>
    <w:div w:id="1348867195">
      <w:bodyDiv w:val="1"/>
      <w:marLeft w:val="0"/>
      <w:marRight w:val="0"/>
      <w:marTop w:val="0"/>
      <w:marBottom w:val="0"/>
      <w:divBdr>
        <w:top w:val="none" w:sz="0" w:space="0" w:color="auto"/>
        <w:left w:val="none" w:sz="0" w:space="0" w:color="auto"/>
        <w:bottom w:val="none" w:sz="0" w:space="0" w:color="auto"/>
        <w:right w:val="none" w:sz="0" w:space="0" w:color="auto"/>
      </w:divBdr>
      <w:divsChild>
        <w:div w:id="434137391">
          <w:marLeft w:val="0"/>
          <w:marRight w:val="0"/>
          <w:marTop w:val="0"/>
          <w:marBottom w:val="0"/>
          <w:divBdr>
            <w:top w:val="none" w:sz="0" w:space="0" w:color="auto"/>
            <w:left w:val="none" w:sz="0" w:space="0" w:color="auto"/>
            <w:bottom w:val="none" w:sz="0" w:space="0" w:color="auto"/>
            <w:right w:val="none" w:sz="0" w:space="0" w:color="auto"/>
          </w:divBdr>
        </w:div>
        <w:div w:id="1219130165">
          <w:marLeft w:val="0"/>
          <w:marRight w:val="0"/>
          <w:marTop w:val="0"/>
          <w:marBottom w:val="0"/>
          <w:divBdr>
            <w:top w:val="none" w:sz="0" w:space="0" w:color="auto"/>
            <w:left w:val="none" w:sz="0" w:space="0" w:color="auto"/>
            <w:bottom w:val="none" w:sz="0" w:space="0" w:color="auto"/>
            <w:right w:val="none" w:sz="0" w:space="0" w:color="auto"/>
          </w:divBdr>
        </w:div>
        <w:div w:id="1746681619">
          <w:marLeft w:val="0"/>
          <w:marRight w:val="0"/>
          <w:marTop w:val="0"/>
          <w:marBottom w:val="0"/>
          <w:divBdr>
            <w:top w:val="none" w:sz="0" w:space="0" w:color="auto"/>
            <w:left w:val="none" w:sz="0" w:space="0" w:color="auto"/>
            <w:bottom w:val="none" w:sz="0" w:space="0" w:color="auto"/>
            <w:right w:val="none" w:sz="0" w:space="0" w:color="auto"/>
          </w:divBdr>
        </w:div>
      </w:divsChild>
    </w:div>
    <w:div w:id="1352954506">
      <w:bodyDiv w:val="1"/>
      <w:marLeft w:val="0"/>
      <w:marRight w:val="0"/>
      <w:marTop w:val="0"/>
      <w:marBottom w:val="0"/>
      <w:divBdr>
        <w:top w:val="none" w:sz="0" w:space="0" w:color="auto"/>
        <w:left w:val="none" w:sz="0" w:space="0" w:color="auto"/>
        <w:bottom w:val="none" w:sz="0" w:space="0" w:color="auto"/>
        <w:right w:val="none" w:sz="0" w:space="0" w:color="auto"/>
      </w:divBdr>
    </w:div>
    <w:div w:id="1352956649">
      <w:bodyDiv w:val="1"/>
      <w:marLeft w:val="0"/>
      <w:marRight w:val="0"/>
      <w:marTop w:val="0"/>
      <w:marBottom w:val="0"/>
      <w:divBdr>
        <w:top w:val="none" w:sz="0" w:space="0" w:color="auto"/>
        <w:left w:val="none" w:sz="0" w:space="0" w:color="auto"/>
        <w:bottom w:val="none" w:sz="0" w:space="0" w:color="auto"/>
        <w:right w:val="none" w:sz="0" w:space="0" w:color="auto"/>
      </w:divBdr>
    </w:div>
    <w:div w:id="1352999686">
      <w:bodyDiv w:val="1"/>
      <w:marLeft w:val="0"/>
      <w:marRight w:val="0"/>
      <w:marTop w:val="0"/>
      <w:marBottom w:val="0"/>
      <w:divBdr>
        <w:top w:val="none" w:sz="0" w:space="0" w:color="auto"/>
        <w:left w:val="none" w:sz="0" w:space="0" w:color="auto"/>
        <w:bottom w:val="none" w:sz="0" w:space="0" w:color="auto"/>
        <w:right w:val="none" w:sz="0" w:space="0" w:color="auto"/>
      </w:divBdr>
    </w:div>
    <w:div w:id="1353069786">
      <w:bodyDiv w:val="1"/>
      <w:marLeft w:val="0"/>
      <w:marRight w:val="0"/>
      <w:marTop w:val="0"/>
      <w:marBottom w:val="0"/>
      <w:divBdr>
        <w:top w:val="none" w:sz="0" w:space="0" w:color="auto"/>
        <w:left w:val="none" w:sz="0" w:space="0" w:color="auto"/>
        <w:bottom w:val="none" w:sz="0" w:space="0" w:color="auto"/>
        <w:right w:val="none" w:sz="0" w:space="0" w:color="auto"/>
      </w:divBdr>
    </w:div>
    <w:div w:id="1369914922">
      <w:bodyDiv w:val="1"/>
      <w:marLeft w:val="0"/>
      <w:marRight w:val="0"/>
      <w:marTop w:val="0"/>
      <w:marBottom w:val="0"/>
      <w:divBdr>
        <w:top w:val="none" w:sz="0" w:space="0" w:color="auto"/>
        <w:left w:val="none" w:sz="0" w:space="0" w:color="auto"/>
        <w:bottom w:val="none" w:sz="0" w:space="0" w:color="auto"/>
        <w:right w:val="none" w:sz="0" w:space="0" w:color="auto"/>
      </w:divBdr>
    </w:div>
    <w:div w:id="1374236872">
      <w:bodyDiv w:val="1"/>
      <w:marLeft w:val="0"/>
      <w:marRight w:val="0"/>
      <w:marTop w:val="0"/>
      <w:marBottom w:val="0"/>
      <w:divBdr>
        <w:top w:val="none" w:sz="0" w:space="0" w:color="auto"/>
        <w:left w:val="none" w:sz="0" w:space="0" w:color="auto"/>
        <w:bottom w:val="none" w:sz="0" w:space="0" w:color="auto"/>
        <w:right w:val="none" w:sz="0" w:space="0" w:color="auto"/>
      </w:divBdr>
    </w:div>
    <w:div w:id="1379669077">
      <w:bodyDiv w:val="1"/>
      <w:marLeft w:val="0"/>
      <w:marRight w:val="0"/>
      <w:marTop w:val="0"/>
      <w:marBottom w:val="0"/>
      <w:divBdr>
        <w:top w:val="none" w:sz="0" w:space="0" w:color="auto"/>
        <w:left w:val="none" w:sz="0" w:space="0" w:color="auto"/>
        <w:bottom w:val="none" w:sz="0" w:space="0" w:color="auto"/>
        <w:right w:val="none" w:sz="0" w:space="0" w:color="auto"/>
      </w:divBdr>
    </w:div>
    <w:div w:id="1380202504">
      <w:bodyDiv w:val="1"/>
      <w:marLeft w:val="0"/>
      <w:marRight w:val="0"/>
      <w:marTop w:val="0"/>
      <w:marBottom w:val="0"/>
      <w:divBdr>
        <w:top w:val="none" w:sz="0" w:space="0" w:color="auto"/>
        <w:left w:val="none" w:sz="0" w:space="0" w:color="auto"/>
        <w:bottom w:val="none" w:sz="0" w:space="0" w:color="auto"/>
        <w:right w:val="none" w:sz="0" w:space="0" w:color="auto"/>
      </w:divBdr>
    </w:div>
    <w:div w:id="1384258479">
      <w:bodyDiv w:val="1"/>
      <w:marLeft w:val="0"/>
      <w:marRight w:val="0"/>
      <w:marTop w:val="0"/>
      <w:marBottom w:val="0"/>
      <w:divBdr>
        <w:top w:val="none" w:sz="0" w:space="0" w:color="auto"/>
        <w:left w:val="none" w:sz="0" w:space="0" w:color="auto"/>
        <w:bottom w:val="none" w:sz="0" w:space="0" w:color="auto"/>
        <w:right w:val="none" w:sz="0" w:space="0" w:color="auto"/>
      </w:divBdr>
    </w:div>
    <w:div w:id="1393235930">
      <w:bodyDiv w:val="1"/>
      <w:marLeft w:val="0"/>
      <w:marRight w:val="0"/>
      <w:marTop w:val="0"/>
      <w:marBottom w:val="0"/>
      <w:divBdr>
        <w:top w:val="none" w:sz="0" w:space="0" w:color="auto"/>
        <w:left w:val="none" w:sz="0" w:space="0" w:color="auto"/>
        <w:bottom w:val="none" w:sz="0" w:space="0" w:color="auto"/>
        <w:right w:val="none" w:sz="0" w:space="0" w:color="auto"/>
      </w:divBdr>
    </w:div>
    <w:div w:id="1396854580">
      <w:bodyDiv w:val="1"/>
      <w:marLeft w:val="0"/>
      <w:marRight w:val="0"/>
      <w:marTop w:val="0"/>
      <w:marBottom w:val="0"/>
      <w:divBdr>
        <w:top w:val="none" w:sz="0" w:space="0" w:color="auto"/>
        <w:left w:val="none" w:sz="0" w:space="0" w:color="auto"/>
        <w:bottom w:val="none" w:sz="0" w:space="0" w:color="auto"/>
        <w:right w:val="none" w:sz="0" w:space="0" w:color="auto"/>
      </w:divBdr>
    </w:div>
    <w:div w:id="1397194704">
      <w:bodyDiv w:val="1"/>
      <w:marLeft w:val="0"/>
      <w:marRight w:val="0"/>
      <w:marTop w:val="0"/>
      <w:marBottom w:val="0"/>
      <w:divBdr>
        <w:top w:val="none" w:sz="0" w:space="0" w:color="auto"/>
        <w:left w:val="none" w:sz="0" w:space="0" w:color="auto"/>
        <w:bottom w:val="none" w:sz="0" w:space="0" w:color="auto"/>
        <w:right w:val="none" w:sz="0" w:space="0" w:color="auto"/>
      </w:divBdr>
    </w:div>
    <w:div w:id="1406368273">
      <w:bodyDiv w:val="1"/>
      <w:marLeft w:val="0"/>
      <w:marRight w:val="0"/>
      <w:marTop w:val="0"/>
      <w:marBottom w:val="0"/>
      <w:divBdr>
        <w:top w:val="none" w:sz="0" w:space="0" w:color="auto"/>
        <w:left w:val="none" w:sz="0" w:space="0" w:color="auto"/>
        <w:bottom w:val="none" w:sz="0" w:space="0" w:color="auto"/>
        <w:right w:val="none" w:sz="0" w:space="0" w:color="auto"/>
      </w:divBdr>
    </w:div>
    <w:div w:id="1407337398">
      <w:bodyDiv w:val="1"/>
      <w:marLeft w:val="0"/>
      <w:marRight w:val="0"/>
      <w:marTop w:val="0"/>
      <w:marBottom w:val="0"/>
      <w:divBdr>
        <w:top w:val="none" w:sz="0" w:space="0" w:color="auto"/>
        <w:left w:val="none" w:sz="0" w:space="0" w:color="auto"/>
        <w:bottom w:val="none" w:sz="0" w:space="0" w:color="auto"/>
        <w:right w:val="none" w:sz="0" w:space="0" w:color="auto"/>
      </w:divBdr>
    </w:div>
    <w:div w:id="1409884719">
      <w:bodyDiv w:val="1"/>
      <w:marLeft w:val="0"/>
      <w:marRight w:val="0"/>
      <w:marTop w:val="0"/>
      <w:marBottom w:val="0"/>
      <w:divBdr>
        <w:top w:val="none" w:sz="0" w:space="0" w:color="auto"/>
        <w:left w:val="none" w:sz="0" w:space="0" w:color="auto"/>
        <w:bottom w:val="none" w:sz="0" w:space="0" w:color="auto"/>
        <w:right w:val="none" w:sz="0" w:space="0" w:color="auto"/>
      </w:divBdr>
    </w:div>
    <w:div w:id="1424760195">
      <w:bodyDiv w:val="1"/>
      <w:marLeft w:val="0"/>
      <w:marRight w:val="0"/>
      <w:marTop w:val="0"/>
      <w:marBottom w:val="0"/>
      <w:divBdr>
        <w:top w:val="none" w:sz="0" w:space="0" w:color="auto"/>
        <w:left w:val="none" w:sz="0" w:space="0" w:color="auto"/>
        <w:bottom w:val="none" w:sz="0" w:space="0" w:color="auto"/>
        <w:right w:val="none" w:sz="0" w:space="0" w:color="auto"/>
      </w:divBdr>
      <w:divsChild>
        <w:div w:id="1143699551">
          <w:marLeft w:val="0"/>
          <w:marRight w:val="0"/>
          <w:marTop w:val="0"/>
          <w:marBottom w:val="0"/>
          <w:divBdr>
            <w:top w:val="none" w:sz="0" w:space="0" w:color="auto"/>
            <w:left w:val="none" w:sz="0" w:space="0" w:color="auto"/>
            <w:bottom w:val="none" w:sz="0" w:space="0" w:color="auto"/>
            <w:right w:val="none" w:sz="0" w:space="0" w:color="auto"/>
          </w:divBdr>
        </w:div>
        <w:div w:id="223296342">
          <w:marLeft w:val="0"/>
          <w:marRight w:val="0"/>
          <w:marTop w:val="0"/>
          <w:marBottom w:val="0"/>
          <w:divBdr>
            <w:top w:val="none" w:sz="0" w:space="0" w:color="auto"/>
            <w:left w:val="none" w:sz="0" w:space="0" w:color="auto"/>
            <w:bottom w:val="none" w:sz="0" w:space="0" w:color="auto"/>
            <w:right w:val="none" w:sz="0" w:space="0" w:color="auto"/>
          </w:divBdr>
        </w:div>
        <w:div w:id="1616446951">
          <w:marLeft w:val="0"/>
          <w:marRight w:val="0"/>
          <w:marTop w:val="0"/>
          <w:marBottom w:val="0"/>
          <w:divBdr>
            <w:top w:val="none" w:sz="0" w:space="0" w:color="auto"/>
            <w:left w:val="none" w:sz="0" w:space="0" w:color="auto"/>
            <w:bottom w:val="none" w:sz="0" w:space="0" w:color="auto"/>
            <w:right w:val="none" w:sz="0" w:space="0" w:color="auto"/>
          </w:divBdr>
        </w:div>
        <w:div w:id="2040162984">
          <w:marLeft w:val="0"/>
          <w:marRight w:val="0"/>
          <w:marTop w:val="0"/>
          <w:marBottom w:val="0"/>
          <w:divBdr>
            <w:top w:val="none" w:sz="0" w:space="0" w:color="auto"/>
            <w:left w:val="none" w:sz="0" w:space="0" w:color="auto"/>
            <w:bottom w:val="none" w:sz="0" w:space="0" w:color="auto"/>
            <w:right w:val="none" w:sz="0" w:space="0" w:color="auto"/>
          </w:divBdr>
        </w:div>
        <w:div w:id="1551190366">
          <w:marLeft w:val="0"/>
          <w:marRight w:val="0"/>
          <w:marTop w:val="0"/>
          <w:marBottom w:val="0"/>
          <w:divBdr>
            <w:top w:val="none" w:sz="0" w:space="0" w:color="auto"/>
            <w:left w:val="none" w:sz="0" w:space="0" w:color="auto"/>
            <w:bottom w:val="none" w:sz="0" w:space="0" w:color="auto"/>
            <w:right w:val="none" w:sz="0" w:space="0" w:color="auto"/>
          </w:divBdr>
        </w:div>
        <w:div w:id="703288955">
          <w:marLeft w:val="0"/>
          <w:marRight w:val="0"/>
          <w:marTop w:val="0"/>
          <w:marBottom w:val="0"/>
          <w:divBdr>
            <w:top w:val="none" w:sz="0" w:space="0" w:color="auto"/>
            <w:left w:val="none" w:sz="0" w:space="0" w:color="auto"/>
            <w:bottom w:val="none" w:sz="0" w:space="0" w:color="auto"/>
            <w:right w:val="none" w:sz="0" w:space="0" w:color="auto"/>
          </w:divBdr>
        </w:div>
        <w:div w:id="1361006813">
          <w:marLeft w:val="0"/>
          <w:marRight w:val="0"/>
          <w:marTop w:val="0"/>
          <w:marBottom w:val="0"/>
          <w:divBdr>
            <w:top w:val="none" w:sz="0" w:space="0" w:color="auto"/>
            <w:left w:val="none" w:sz="0" w:space="0" w:color="auto"/>
            <w:bottom w:val="none" w:sz="0" w:space="0" w:color="auto"/>
            <w:right w:val="none" w:sz="0" w:space="0" w:color="auto"/>
          </w:divBdr>
        </w:div>
        <w:div w:id="1035154177">
          <w:marLeft w:val="0"/>
          <w:marRight w:val="0"/>
          <w:marTop w:val="0"/>
          <w:marBottom w:val="0"/>
          <w:divBdr>
            <w:top w:val="none" w:sz="0" w:space="0" w:color="auto"/>
            <w:left w:val="none" w:sz="0" w:space="0" w:color="auto"/>
            <w:bottom w:val="none" w:sz="0" w:space="0" w:color="auto"/>
            <w:right w:val="none" w:sz="0" w:space="0" w:color="auto"/>
          </w:divBdr>
        </w:div>
        <w:div w:id="1276982091">
          <w:marLeft w:val="0"/>
          <w:marRight w:val="0"/>
          <w:marTop w:val="0"/>
          <w:marBottom w:val="0"/>
          <w:divBdr>
            <w:top w:val="none" w:sz="0" w:space="0" w:color="auto"/>
            <w:left w:val="none" w:sz="0" w:space="0" w:color="auto"/>
            <w:bottom w:val="none" w:sz="0" w:space="0" w:color="auto"/>
            <w:right w:val="none" w:sz="0" w:space="0" w:color="auto"/>
          </w:divBdr>
        </w:div>
        <w:div w:id="1752462654">
          <w:marLeft w:val="0"/>
          <w:marRight w:val="0"/>
          <w:marTop w:val="0"/>
          <w:marBottom w:val="0"/>
          <w:divBdr>
            <w:top w:val="none" w:sz="0" w:space="0" w:color="auto"/>
            <w:left w:val="none" w:sz="0" w:space="0" w:color="auto"/>
            <w:bottom w:val="none" w:sz="0" w:space="0" w:color="auto"/>
            <w:right w:val="none" w:sz="0" w:space="0" w:color="auto"/>
          </w:divBdr>
        </w:div>
        <w:div w:id="1861157925">
          <w:marLeft w:val="0"/>
          <w:marRight w:val="0"/>
          <w:marTop w:val="0"/>
          <w:marBottom w:val="0"/>
          <w:divBdr>
            <w:top w:val="none" w:sz="0" w:space="0" w:color="auto"/>
            <w:left w:val="none" w:sz="0" w:space="0" w:color="auto"/>
            <w:bottom w:val="none" w:sz="0" w:space="0" w:color="auto"/>
            <w:right w:val="none" w:sz="0" w:space="0" w:color="auto"/>
          </w:divBdr>
        </w:div>
        <w:div w:id="245847056">
          <w:marLeft w:val="0"/>
          <w:marRight w:val="0"/>
          <w:marTop w:val="0"/>
          <w:marBottom w:val="0"/>
          <w:divBdr>
            <w:top w:val="none" w:sz="0" w:space="0" w:color="auto"/>
            <w:left w:val="none" w:sz="0" w:space="0" w:color="auto"/>
            <w:bottom w:val="none" w:sz="0" w:space="0" w:color="auto"/>
            <w:right w:val="none" w:sz="0" w:space="0" w:color="auto"/>
          </w:divBdr>
        </w:div>
        <w:div w:id="132719867">
          <w:marLeft w:val="0"/>
          <w:marRight w:val="0"/>
          <w:marTop w:val="0"/>
          <w:marBottom w:val="0"/>
          <w:divBdr>
            <w:top w:val="none" w:sz="0" w:space="0" w:color="auto"/>
            <w:left w:val="none" w:sz="0" w:space="0" w:color="auto"/>
            <w:bottom w:val="none" w:sz="0" w:space="0" w:color="auto"/>
            <w:right w:val="none" w:sz="0" w:space="0" w:color="auto"/>
          </w:divBdr>
        </w:div>
        <w:div w:id="908229907">
          <w:marLeft w:val="0"/>
          <w:marRight w:val="0"/>
          <w:marTop w:val="0"/>
          <w:marBottom w:val="0"/>
          <w:divBdr>
            <w:top w:val="none" w:sz="0" w:space="0" w:color="auto"/>
            <w:left w:val="none" w:sz="0" w:space="0" w:color="auto"/>
            <w:bottom w:val="none" w:sz="0" w:space="0" w:color="auto"/>
            <w:right w:val="none" w:sz="0" w:space="0" w:color="auto"/>
          </w:divBdr>
        </w:div>
        <w:div w:id="1610623480">
          <w:marLeft w:val="0"/>
          <w:marRight w:val="0"/>
          <w:marTop w:val="0"/>
          <w:marBottom w:val="0"/>
          <w:divBdr>
            <w:top w:val="none" w:sz="0" w:space="0" w:color="auto"/>
            <w:left w:val="none" w:sz="0" w:space="0" w:color="auto"/>
            <w:bottom w:val="none" w:sz="0" w:space="0" w:color="auto"/>
            <w:right w:val="none" w:sz="0" w:space="0" w:color="auto"/>
          </w:divBdr>
        </w:div>
        <w:div w:id="530655972">
          <w:marLeft w:val="0"/>
          <w:marRight w:val="0"/>
          <w:marTop w:val="0"/>
          <w:marBottom w:val="0"/>
          <w:divBdr>
            <w:top w:val="none" w:sz="0" w:space="0" w:color="auto"/>
            <w:left w:val="none" w:sz="0" w:space="0" w:color="auto"/>
            <w:bottom w:val="none" w:sz="0" w:space="0" w:color="auto"/>
            <w:right w:val="none" w:sz="0" w:space="0" w:color="auto"/>
          </w:divBdr>
        </w:div>
        <w:div w:id="2036299111">
          <w:marLeft w:val="0"/>
          <w:marRight w:val="0"/>
          <w:marTop w:val="0"/>
          <w:marBottom w:val="0"/>
          <w:divBdr>
            <w:top w:val="none" w:sz="0" w:space="0" w:color="auto"/>
            <w:left w:val="none" w:sz="0" w:space="0" w:color="auto"/>
            <w:bottom w:val="none" w:sz="0" w:space="0" w:color="auto"/>
            <w:right w:val="none" w:sz="0" w:space="0" w:color="auto"/>
          </w:divBdr>
        </w:div>
        <w:div w:id="512231383">
          <w:marLeft w:val="0"/>
          <w:marRight w:val="0"/>
          <w:marTop w:val="0"/>
          <w:marBottom w:val="0"/>
          <w:divBdr>
            <w:top w:val="none" w:sz="0" w:space="0" w:color="auto"/>
            <w:left w:val="none" w:sz="0" w:space="0" w:color="auto"/>
            <w:bottom w:val="none" w:sz="0" w:space="0" w:color="auto"/>
            <w:right w:val="none" w:sz="0" w:space="0" w:color="auto"/>
          </w:divBdr>
        </w:div>
        <w:div w:id="983852164">
          <w:marLeft w:val="0"/>
          <w:marRight w:val="0"/>
          <w:marTop w:val="0"/>
          <w:marBottom w:val="0"/>
          <w:divBdr>
            <w:top w:val="none" w:sz="0" w:space="0" w:color="auto"/>
            <w:left w:val="none" w:sz="0" w:space="0" w:color="auto"/>
            <w:bottom w:val="none" w:sz="0" w:space="0" w:color="auto"/>
            <w:right w:val="none" w:sz="0" w:space="0" w:color="auto"/>
          </w:divBdr>
        </w:div>
        <w:div w:id="840857666">
          <w:marLeft w:val="0"/>
          <w:marRight w:val="0"/>
          <w:marTop w:val="0"/>
          <w:marBottom w:val="0"/>
          <w:divBdr>
            <w:top w:val="none" w:sz="0" w:space="0" w:color="auto"/>
            <w:left w:val="none" w:sz="0" w:space="0" w:color="auto"/>
            <w:bottom w:val="none" w:sz="0" w:space="0" w:color="auto"/>
            <w:right w:val="none" w:sz="0" w:space="0" w:color="auto"/>
          </w:divBdr>
        </w:div>
        <w:div w:id="614487839">
          <w:marLeft w:val="0"/>
          <w:marRight w:val="0"/>
          <w:marTop w:val="0"/>
          <w:marBottom w:val="0"/>
          <w:divBdr>
            <w:top w:val="none" w:sz="0" w:space="0" w:color="auto"/>
            <w:left w:val="none" w:sz="0" w:space="0" w:color="auto"/>
            <w:bottom w:val="none" w:sz="0" w:space="0" w:color="auto"/>
            <w:right w:val="none" w:sz="0" w:space="0" w:color="auto"/>
          </w:divBdr>
        </w:div>
        <w:div w:id="1520119104">
          <w:marLeft w:val="0"/>
          <w:marRight w:val="0"/>
          <w:marTop w:val="0"/>
          <w:marBottom w:val="0"/>
          <w:divBdr>
            <w:top w:val="none" w:sz="0" w:space="0" w:color="auto"/>
            <w:left w:val="none" w:sz="0" w:space="0" w:color="auto"/>
            <w:bottom w:val="none" w:sz="0" w:space="0" w:color="auto"/>
            <w:right w:val="none" w:sz="0" w:space="0" w:color="auto"/>
          </w:divBdr>
        </w:div>
        <w:div w:id="1975525929">
          <w:marLeft w:val="0"/>
          <w:marRight w:val="0"/>
          <w:marTop w:val="0"/>
          <w:marBottom w:val="0"/>
          <w:divBdr>
            <w:top w:val="none" w:sz="0" w:space="0" w:color="auto"/>
            <w:left w:val="none" w:sz="0" w:space="0" w:color="auto"/>
            <w:bottom w:val="none" w:sz="0" w:space="0" w:color="auto"/>
            <w:right w:val="none" w:sz="0" w:space="0" w:color="auto"/>
          </w:divBdr>
        </w:div>
        <w:div w:id="376391122">
          <w:marLeft w:val="0"/>
          <w:marRight w:val="0"/>
          <w:marTop w:val="0"/>
          <w:marBottom w:val="0"/>
          <w:divBdr>
            <w:top w:val="none" w:sz="0" w:space="0" w:color="auto"/>
            <w:left w:val="none" w:sz="0" w:space="0" w:color="auto"/>
            <w:bottom w:val="none" w:sz="0" w:space="0" w:color="auto"/>
            <w:right w:val="none" w:sz="0" w:space="0" w:color="auto"/>
          </w:divBdr>
        </w:div>
        <w:div w:id="810904050">
          <w:marLeft w:val="0"/>
          <w:marRight w:val="0"/>
          <w:marTop w:val="0"/>
          <w:marBottom w:val="0"/>
          <w:divBdr>
            <w:top w:val="none" w:sz="0" w:space="0" w:color="auto"/>
            <w:left w:val="none" w:sz="0" w:space="0" w:color="auto"/>
            <w:bottom w:val="none" w:sz="0" w:space="0" w:color="auto"/>
            <w:right w:val="none" w:sz="0" w:space="0" w:color="auto"/>
          </w:divBdr>
        </w:div>
        <w:div w:id="405537406">
          <w:marLeft w:val="0"/>
          <w:marRight w:val="0"/>
          <w:marTop w:val="0"/>
          <w:marBottom w:val="0"/>
          <w:divBdr>
            <w:top w:val="none" w:sz="0" w:space="0" w:color="auto"/>
            <w:left w:val="none" w:sz="0" w:space="0" w:color="auto"/>
            <w:bottom w:val="none" w:sz="0" w:space="0" w:color="auto"/>
            <w:right w:val="none" w:sz="0" w:space="0" w:color="auto"/>
          </w:divBdr>
        </w:div>
        <w:div w:id="909342477">
          <w:marLeft w:val="0"/>
          <w:marRight w:val="0"/>
          <w:marTop w:val="0"/>
          <w:marBottom w:val="0"/>
          <w:divBdr>
            <w:top w:val="none" w:sz="0" w:space="0" w:color="auto"/>
            <w:left w:val="none" w:sz="0" w:space="0" w:color="auto"/>
            <w:bottom w:val="none" w:sz="0" w:space="0" w:color="auto"/>
            <w:right w:val="none" w:sz="0" w:space="0" w:color="auto"/>
          </w:divBdr>
        </w:div>
        <w:div w:id="1462919874">
          <w:marLeft w:val="0"/>
          <w:marRight w:val="0"/>
          <w:marTop w:val="0"/>
          <w:marBottom w:val="0"/>
          <w:divBdr>
            <w:top w:val="none" w:sz="0" w:space="0" w:color="auto"/>
            <w:left w:val="none" w:sz="0" w:space="0" w:color="auto"/>
            <w:bottom w:val="none" w:sz="0" w:space="0" w:color="auto"/>
            <w:right w:val="none" w:sz="0" w:space="0" w:color="auto"/>
          </w:divBdr>
        </w:div>
        <w:div w:id="1373574681">
          <w:marLeft w:val="0"/>
          <w:marRight w:val="0"/>
          <w:marTop w:val="0"/>
          <w:marBottom w:val="0"/>
          <w:divBdr>
            <w:top w:val="none" w:sz="0" w:space="0" w:color="auto"/>
            <w:left w:val="none" w:sz="0" w:space="0" w:color="auto"/>
            <w:bottom w:val="none" w:sz="0" w:space="0" w:color="auto"/>
            <w:right w:val="none" w:sz="0" w:space="0" w:color="auto"/>
          </w:divBdr>
        </w:div>
        <w:div w:id="980503532">
          <w:marLeft w:val="0"/>
          <w:marRight w:val="0"/>
          <w:marTop w:val="0"/>
          <w:marBottom w:val="0"/>
          <w:divBdr>
            <w:top w:val="none" w:sz="0" w:space="0" w:color="auto"/>
            <w:left w:val="none" w:sz="0" w:space="0" w:color="auto"/>
            <w:bottom w:val="none" w:sz="0" w:space="0" w:color="auto"/>
            <w:right w:val="none" w:sz="0" w:space="0" w:color="auto"/>
          </w:divBdr>
        </w:div>
        <w:div w:id="1017467214">
          <w:marLeft w:val="0"/>
          <w:marRight w:val="0"/>
          <w:marTop w:val="0"/>
          <w:marBottom w:val="0"/>
          <w:divBdr>
            <w:top w:val="none" w:sz="0" w:space="0" w:color="auto"/>
            <w:left w:val="none" w:sz="0" w:space="0" w:color="auto"/>
            <w:bottom w:val="none" w:sz="0" w:space="0" w:color="auto"/>
            <w:right w:val="none" w:sz="0" w:space="0" w:color="auto"/>
          </w:divBdr>
        </w:div>
        <w:div w:id="1220168104">
          <w:marLeft w:val="0"/>
          <w:marRight w:val="0"/>
          <w:marTop w:val="0"/>
          <w:marBottom w:val="0"/>
          <w:divBdr>
            <w:top w:val="none" w:sz="0" w:space="0" w:color="auto"/>
            <w:left w:val="none" w:sz="0" w:space="0" w:color="auto"/>
            <w:bottom w:val="none" w:sz="0" w:space="0" w:color="auto"/>
            <w:right w:val="none" w:sz="0" w:space="0" w:color="auto"/>
          </w:divBdr>
        </w:div>
        <w:div w:id="1224485406">
          <w:marLeft w:val="0"/>
          <w:marRight w:val="0"/>
          <w:marTop w:val="0"/>
          <w:marBottom w:val="0"/>
          <w:divBdr>
            <w:top w:val="none" w:sz="0" w:space="0" w:color="auto"/>
            <w:left w:val="none" w:sz="0" w:space="0" w:color="auto"/>
            <w:bottom w:val="none" w:sz="0" w:space="0" w:color="auto"/>
            <w:right w:val="none" w:sz="0" w:space="0" w:color="auto"/>
          </w:divBdr>
        </w:div>
        <w:div w:id="1677001635">
          <w:marLeft w:val="0"/>
          <w:marRight w:val="0"/>
          <w:marTop w:val="0"/>
          <w:marBottom w:val="0"/>
          <w:divBdr>
            <w:top w:val="none" w:sz="0" w:space="0" w:color="auto"/>
            <w:left w:val="none" w:sz="0" w:space="0" w:color="auto"/>
            <w:bottom w:val="none" w:sz="0" w:space="0" w:color="auto"/>
            <w:right w:val="none" w:sz="0" w:space="0" w:color="auto"/>
          </w:divBdr>
        </w:div>
        <w:div w:id="2068255602">
          <w:marLeft w:val="0"/>
          <w:marRight w:val="0"/>
          <w:marTop w:val="0"/>
          <w:marBottom w:val="0"/>
          <w:divBdr>
            <w:top w:val="none" w:sz="0" w:space="0" w:color="auto"/>
            <w:left w:val="none" w:sz="0" w:space="0" w:color="auto"/>
            <w:bottom w:val="none" w:sz="0" w:space="0" w:color="auto"/>
            <w:right w:val="none" w:sz="0" w:space="0" w:color="auto"/>
          </w:divBdr>
        </w:div>
        <w:div w:id="162598580">
          <w:marLeft w:val="0"/>
          <w:marRight w:val="0"/>
          <w:marTop w:val="0"/>
          <w:marBottom w:val="0"/>
          <w:divBdr>
            <w:top w:val="none" w:sz="0" w:space="0" w:color="auto"/>
            <w:left w:val="none" w:sz="0" w:space="0" w:color="auto"/>
            <w:bottom w:val="none" w:sz="0" w:space="0" w:color="auto"/>
            <w:right w:val="none" w:sz="0" w:space="0" w:color="auto"/>
          </w:divBdr>
        </w:div>
        <w:div w:id="330373826">
          <w:marLeft w:val="0"/>
          <w:marRight w:val="0"/>
          <w:marTop w:val="0"/>
          <w:marBottom w:val="0"/>
          <w:divBdr>
            <w:top w:val="none" w:sz="0" w:space="0" w:color="auto"/>
            <w:left w:val="none" w:sz="0" w:space="0" w:color="auto"/>
            <w:bottom w:val="none" w:sz="0" w:space="0" w:color="auto"/>
            <w:right w:val="none" w:sz="0" w:space="0" w:color="auto"/>
          </w:divBdr>
        </w:div>
        <w:div w:id="195240899">
          <w:marLeft w:val="0"/>
          <w:marRight w:val="0"/>
          <w:marTop w:val="0"/>
          <w:marBottom w:val="0"/>
          <w:divBdr>
            <w:top w:val="none" w:sz="0" w:space="0" w:color="auto"/>
            <w:left w:val="none" w:sz="0" w:space="0" w:color="auto"/>
            <w:bottom w:val="none" w:sz="0" w:space="0" w:color="auto"/>
            <w:right w:val="none" w:sz="0" w:space="0" w:color="auto"/>
          </w:divBdr>
        </w:div>
        <w:div w:id="1911189930">
          <w:marLeft w:val="0"/>
          <w:marRight w:val="0"/>
          <w:marTop w:val="0"/>
          <w:marBottom w:val="0"/>
          <w:divBdr>
            <w:top w:val="none" w:sz="0" w:space="0" w:color="auto"/>
            <w:left w:val="none" w:sz="0" w:space="0" w:color="auto"/>
            <w:bottom w:val="none" w:sz="0" w:space="0" w:color="auto"/>
            <w:right w:val="none" w:sz="0" w:space="0" w:color="auto"/>
          </w:divBdr>
        </w:div>
        <w:div w:id="618801173">
          <w:marLeft w:val="0"/>
          <w:marRight w:val="0"/>
          <w:marTop w:val="0"/>
          <w:marBottom w:val="0"/>
          <w:divBdr>
            <w:top w:val="none" w:sz="0" w:space="0" w:color="auto"/>
            <w:left w:val="none" w:sz="0" w:space="0" w:color="auto"/>
            <w:bottom w:val="none" w:sz="0" w:space="0" w:color="auto"/>
            <w:right w:val="none" w:sz="0" w:space="0" w:color="auto"/>
          </w:divBdr>
        </w:div>
        <w:div w:id="925387234">
          <w:marLeft w:val="0"/>
          <w:marRight w:val="0"/>
          <w:marTop w:val="0"/>
          <w:marBottom w:val="0"/>
          <w:divBdr>
            <w:top w:val="none" w:sz="0" w:space="0" w:color="auto"/>
            <w:left w:val="none" w:sz="0" w:space="0" w:color="auto"/>
            <w:bottom w:val="none" w:sz="0" w:space="0" w:color="auto"/>
            <w:right w:val="none" w:sz="0" w:space="0" w:color="auto"/>
          </w:divBdr>
        </w:div>
        <w:div w:id="1894273680">
          <w:marLeft w:val="0"/>
          <w:marRight w:val="0"/>
          <w:marTop w:val="0"/>
          <w:marBottom w:val="0"/>
          <w:divBdr>
            <w:top w:val="none" w:sz="0" w:space="0" w:color="auto"/>
            <w:left w:val="none" w:sz="0" w:space="0" w:color="auto"/>
            <w:bottom w:val="none" w:sz="0" w:space="0" w:color="auto"/>
            <w:right w:val="none" w:sz="0" w:space="0" w:color="auto"/>
          </w:divBdr>
        </w:div>
        <w:div w:id="1915893310">
          <w:marLeft w:val="0"/>
          <w:marRight w:val="0"/>
          <w:marTop w:val="0"/>
          <w:marBottom w:val="0"/>
          <w:divBdr>
            <w:top w:val="none" w:sz="0" w:space="0" w:color="auto"/>
            <w:left w:val="none" w:sz="0" w:space="0" w:color="auto"/>
            <w:bottom w:val="none" w:sz="0" w:space="0" w:color="auto"/>
            <w:right w:val="none" w:sz="0" w:space="0" w:color="auto"/>
          </w:divBdr>
        </w:div>
        <w:div w:id="1897546475">
          <w:marLeft w:val="0"/>
          <w:marRight w:val="0"/>
          <w:marTop w:val="0"/>
          <w:marBottom w:val="0"/>
          <w:divBdr>
            <w:top w:val="none" w:sz="0" w:space="0" w:color="auto"/>
            <w:left w:val="none" w:sz="0" w:space="0" w:color="auto"/>
            <w:bottom w:val="none" w:sz="0" w:space="0" w:color="auto"/>
            <w:right w:val="none" w:sz="0" w:space="0" w:color="auto"/>
          </w:divBdr>
        </w:div>
        <w:div w:id="1244296084">
          <w:marLeft w:val="0"/>
          <w:marRight w:val="0"/>
          <w:marTop w:val="0"/>
          <w:marBottom w:val="0"/>
          <w:divBdr>
            <w:top w:val="none" w:sz="0" w:space="0" w:color="auto"/>
            <w:left w:val="none" w:sz="0" w:space="0" w:color="auto"/>
            <w:bottom w:val="none" w:sz="0" w:space="0" w:color="auto"/>
            <w:right w:val="none" w:sz="0" w:space="0" w:color="auto"/>
          </w:divBdr>
        </w:div>
        <w:div w:id="452869957">
          <w:marLeft w:val="0"/>
          <w:marRight w:val="0"/>
          <w:marTop w:val="0"/>
          <w:marBottom w:val="0"/>
          <w:divBdr>
            <w:top w:val="none" w:sz="0" w:space="0" w:color="auto"/>
            <w:left w:val="none" w:sz="0" w:space="0" w:color="auto"/>
            <w:bottom w:val="none" w:sz="0" w:space="0" w:color="auto"/>
            <w:right w:val="none" w:sz="0" w:space="0" w:color="auto"/>
          </w:divBdr>
        </w:div>
        <w:div w:id="1275675892">
          <w:marLeft w:val="0"/>
          <w:marRight w:val="0"/>
          <w:marTop w:val="0"/>
          <w:marBottom w:val="0"/>
          <w:divBdr>
            <w:top w:val="none" w:sz="0" w:space="0" w:color="auto"/>
            <w:left w:val="none" w:sz="0" w:space="0" w:color="auto"/>
            <w:bottom w:val="none" w:sz="0" w:space="0" w:color="auto"/>
            <w:right w:val="none" w:sz="0" w:space="0" w:color="auto"/>
          </w:divBdr>
        </w:div>
        <w:div w:id="1643346422">
          <w:marLeft w:val="0"/>
          <w:marRight w:val="0"/>
          <w:marTop w:val="0"/>
          <w:marBottom w:val="0"/>
          <w:divBdr>
            <w:top w:val="none" w:sz="0" w:space="0" w:color="auto"/>
            <w:left w:val="none" w:sz="0" w:space="0" w:color="auto"/>
            <w:bottom w:val="none" w:sz="0" w:space="0" w:color="auto"/>
            <w:right w:val="none" w:sz="0" w:space="0" w:color="auto"/>
          </w:divBdr>
        </w:div>
        <w:div w:id="1906184410">
          <w:marLeft w:val="0"/>
          <w:marRight w:val="0"/>
          <w:marTop w:val="0"/>
          <w:marBottom w:val="0"/>
          <w:divBdr>
            <w:top w:val="none" w:sz="0" w:space="0" w:color="auto"/>
            <w:left w:val="none" w:sz="0" w:space="0" w:color="auto"/>
            <w:bottom w:val="none" w:sz="0" w:space="0" w:color="auto"/>
            <w:right w:val="none" w:sz="0" w:space="0" w:color="auto"/>
          </w:divBdr>
        </w:div>
        <w:div w:id="289753682">
          <w:marLeft w:val="0"/>
          <w:marRight w:val="0"/>
          <w:marTop w:val="0"/>
          <w:marBottom w:val="0"/>
          <w:divBdr>
            <w:top w:val="none" w:sz="0" w:space="0" w:color="auto"/>
            <w:left w:val="none" w:sz="0" w:space="0" w:color="auto"/>
            <w:bottom w:val="none" w:sz="0" w:space="0" w:color="auto"/>
            <w:right w:val="none" w:sz="0" w:space="0" w:color="auto"/>
          </w:divBdr>
        </w:div>
        <w:div w:id="922832224">
          <w:marLeft w:val="0"/>
          <w:marRight w:val="0"/>
          <w:marTop w:val="0"/>
          <w:marBottom w:val="0"/>
          <w:divBdr>
            <w:top w:val="none" w:sz="0" w:space="0" w:color="auto"/>
            <w:left w:val="none" w:sz="0" w:space="0" w:color="auto"/>
            <w:bottom w:val="none" w:sz="0" w:space="0" w:color="auto"/>
            <w:right w:val="none" w:sz="0" w:space="0" w:color="auto"/>
          </w:divBdr>
        </w:div>
        <w:div w:id="1856723685">
          <w:marLeft w:val="0"/>
          <w:marRight w:val="0"/>
          <w:marTop w:val="0"/>
          <w:marBottom w:val="0"/>
          <w:divBdr>
            <w:top w:val="none" w:sz="0" w:space="0" w:color="auto"/>
            <w:left w:val="none" w:sz="0" w:space="0" w:color="auto"/>
            <w:bottom w:val="none" w:sz="0" w:space="0" w:color="auto"/>
            <w:right w:val="none" w:sz="0" w:space="0" w:color="auto"/>
          </w:divBdr>
        </w:div>
        <w:div w:id="500850327">
          <w:marLeft w:val="0"/>
          <w:marRight w:val="0"/>
          <w:marTop w:val="0"/>
          <w:marBottom w:val="0"/>
          <w:divBdr>
            <w:top w:val="none" w:sz="0" w:space="0" w:color="auto"/>
            <w:left w:val="none" w:sz="0" w:space="0" w:color="auto"/>
            <w:bottom w:val="none" w:sz="0" w:space="0" w:color="auto"/>
            <w:right w:val="none" w:sz="0" w:space="0" w:color="auto"/>
          </w:divBdr>
        </w:div>
        <w:div w:id="1978490516">
          <w:marLeft w:val="0"/>
          <w:marRight w:val="0"/>
          <w:marTop w:val="0"/>
          <w:marBottom w:val="0"/>
          <w:divBdr>
            <w:top w:val="none" w:sz="0" w:space="0" w:color="auto"/>
            <w:left w:val="none" w:sz="0" w:space="0" w:color="auto"/>
            <w:bottom w:val="none" w:sz="0" w:space="0" w:color="auto"/>
            <w:right w:val="none" w:sz="0" w:space="0" w:color="auto"/>
          </w:divBdr>
        </w:div>
        <w:div w:id="1748532774">
          <w:marLeft w:val="0"/>
          <w:marRight w:val="0"/>
          <w:marTop w:val="0"/>
          <w:marBottom w:val="0"/>
          <w:divBdr>
            <w:top w:val="none" w:sz="0" w:space="0" w:color="auto"/>
            <w:left w:val="none" w:sz="0" w:space="0" w:color="auto"/>
            <w:bottom w:val="none" w:sz="0" w:space="0" w:color="auto"/>
            <w:right w:val="none" w:sz="0" w:space="0" w:color="auto"/>
          </w:divBdr>
        </w:div>
        <w:div w:id="866871286">
          <w:marLeft w:val="0"/>
          <w:marRight w:val="0"/>
          <w:marTop w:val="0"/>
          <w:marBottom w:val="0"/>
          <w:divBdr>
            <w:top w:val="none" w:sz="0" w:space="0" w:color="auto"/>
            <w:left w:val="none" w:sz="0" w:space="0" w:color="auto"/>
            <w:bottom w:val="none" w:sz="0" w:space="0" w:color="auto"/>
            <w:right w:val="none" w:sz="0" w:space="0" w:color="auto"/>
          </w:divBdr>
        </w:div>
        <w:div w:id="36784048">
          <w:marLeft w:val="0"/>
          <w:marRight w:val="0"/>
          <w:marTop w:val="0"/>
          <w:marBottom w:val="0"/>
          <w:divBdr>
            <w:top w:val="none" w:sz="0" w:space="0" w:color="auto"/>
            <w:left w:val="none" w:sz="0" w:space="0" w:color="auto"/>
            <w:bottom w:val="none" w:sz="0" w:space="0" w:color="auto"/>
            <w:right w:val="none" w:sz="0" w:space="0" w:color="auto"/>
          </w:divBdr>
        </w:div>
      </w:divsChild>
    </w:div>
    <w:div w:id="1428117312">
      <w:bodyDiv w:val="1"/>
      <w:marLeft w:val="0"/>
      <w:marRight w:val="0"/>
      <w:marTop w:val="0"/>
      <w:marBottom w:val="0"/>
      <w:divBdr>
        <w:top w:val="none" w:sz="0" w:space="0" w:color="auto"/>
        <w:left w:val="none" w:sz="0" w:space="0" w:color="auto"/>
        <w:bottom w:val="none" w:sz="0" w:space="0" w:color="auto"/>
        <w:right w:val="none" w:sz="0" w:space="0" w:color="auto"/>
      </w:divBdr>
    </w:div>
    <w:div w:id="1428958760">
      <w:bodyDiv w:val="1"/>
      <w:marLeft w:val="0"/>
      <w:marRight w:val="0"/>
      <w:marTop w:val="0"/>
      <w:marBottom w:val="0"/>
      <w:divBdr>
        <w:top w:val="none" w:sz="0" w:space="0" w:color="auto"/>
        <w:left w:val="none" w:sz="0" w:space="0" w:color="auto"/>
        <w:bottom w:val="none" w:sz="0" w:space="0" w:color="auto"/>
        <w:right w:val="none" w:sz="0" w:space="0" w:color="auto"/>
      </w:divBdr>
    </w:div>
    <w:div w:id="1439521531">
      <w:bodyDiv w:val="1"/>
      <w:marLeft w:val="0"/>
      <w:marRight w:val="0"/>
      <w:marTop w:val="0"/>
      <w:marBottom w:val="0"/>
      <w:divBdr>
        <w:top w:val="none" w:sz="0" w:space="0" w:color="auto"/>
        <w:left w:val="none" w:sz="0" w:space="0" w:color="auto"/>
        <w:bottom w:val="none" w:sz="0" w:space="0" w:color="auto"/>
        <w:right w:val="none" w:sz="0" w:space="0" w:color="auto"/>
      </w:divBdr>
    </w:div>
    <w:div w:id="1444493741">
      <w:bodyDiv w:val="1"/>
      <w:marLeft w:val="0"/>
      <w:marRight w:val="0"/>
      <w:marTop w:val="0"/>
      <w:marBottom w:val="0"/>
      <w:divBdr>
        <w:top w:val="none" w:sz="0" w:space="0" w:color="auto"/>
        <w:left w:val="none" w:sz="0" w:space="0" w:color="auto"/>
        <w:bottom w:val="none" w:sz="0" w:space="0" w:color="auto"/>
        <w:right w:val="none" w:sz="0" w:space="0" w:color="auto"/>
      </w:divBdr>
    </w:div>
    <w:div w:id="1445030726">
      <w:bodyDiv w:val="1"/>
      <w:marLeft w:val="0"/>
      <w:marRight w:val="0"/>
      <w:marTop w:val="0"/>
      <w:marBottom w:val="0"/>
      <w:divBdr>
        <w:top w:val="none" w:sz="0" w:space="0" w:color="auto"/>
        <w:left w:val="none" w:sz="0" w:space="0" w:color="auto"/>
        <w:bottom w:val="none" w:sz="0" w:space="0" w:color="auto"/>
        <w:right w:val="none" w:sz="0" w:space="0" w:color="auto"/>
      </w:divBdr>
    </w:div>
    <w:div w:id="1454977989">
      <w:bodyDiv w:val="1"/>
      <w:marLeft w:val="0"/>
      <w:marRight w:val="0"/>
      <w:marTop w:val="0"/>
      <w:marBottom w:val="0"/>
      <w:divBdr>
        <w:top w:val="none" w:sz="0" w:space="0" w:color="auto"/>
        <w:left w:val="none" w:sz="0" w:space="0" w:color="auto"/>
        <w:bottom w:val="none" w:sz="0" w:space="0" w:color="auto"/>
        <w:right w:val="none" w:sz="0" w:space="0" w:color="auto"/>
      </w:divBdr>
    </w:div>
    <w:div w:id="1457597806">
      <w:bodyDiv w:val="1"/>
      <w:marLeft w:val="0"/>
      <w:marRight w:val="0"/>
      <w:marTop w:val="0"/>
      <w:marBottom w:val="0"/>
      <w:divBdr>
        <w:top w:val="none" w:sz="0" w:space="0" w:color="auto"/>
        <w:left w:val="none" w:sz="0" w:space="0" w:color="auto"/>
        <w:bottom w:val="none" w:sz="0" w:space="0" w:color="auto"/>
        <w:right w:val="none" w:sz="0" w:space="0" w:color="auto"/>
      </w:divBdr>
    </w:div>
    <w:div w:id="1459447328">
      <w:bodyDiv w:val="1"/>
      <w:marLeft w:val="0"/>
      <w:marRight w:val="0"/>
      <w:marTop w:val="0"/>
      <w:marBottom w:val="0"/>
      <w:divBdr>
        <w:top w:val="none" w:sz="0" w:space="0" w:color="auto"/>
        <w:left w:val="none" w:sz="0" w:space="0" w:color="auto"/>
        <w:bottom w:val="none" w:sz="0" w:space="0" w:color="auto"/>
        <w:right w:val="none" w:sz="0" w:space="0" w:color="auto"/>
      </w:divBdr>
      <w:divsChild>
        <w:div w:id="572159627">
          <w:marLeft w:val="0"/>
          <w:marRight w:val="0"/>
          <w:marTop w:val="0"/>
          <w:marBottom w:val="0"/>
          <w:divBdr>
            <w:top w:val="none" w:sz="0" w:space="0" w:color="auto"/>
            <w:left w:val="none" w:sz="0" w:space="0" w:color="auto"/>
            <w:bottom w:val="none" w:sz="0" w:space="0" w:color="auto"/>
            <w:right w:val="none" w:sz="0" w:space="0" w:color="auto"/>
          </w:divBdr>
          <w:divsChild>
            <w:div w:id="1416977532">
              <w:marLeft w:val="0"/>
              <w:marRight w:val="0"/>
              <w:marTop w:val="0"/>
              <w:marBottom w:val="0"/>
              <w:divBdr>
                <w:top w:val="none" w:sz="0" w:space="0" w:color="auto"/>
                <w:left w:val="none" w:sz="0" w:space="0" w:color="auto"/>
                <w:bottom w:val="none" w:sz="0" w:space="0" w:color="auto"/>
                <w:right w:val="none" w:sz="0" w:space="0" w:color="auto"/>
              </w:divBdr>
              <w:divsChild>
                <w:div w:id="2097553225">
                  <w:marLeft w:val="0"/>
                  <w:marRight w:val="0"/>
                  <w:marTop w:val="0"/>
                  <w:marBottom w:val="0"/>
                  <w:divBdr>
                    <w:top w:val="none" w:sz="0" w:space="0" w:color="auto"/>
                    <w:left w:val="none" w:sz="0" w:space="0" w:color="auto"/>
                    <w:bottom w:val="none" w:sz="0" w:space="0" w:color="auto"/>
                    <w:right w:val="none" w:sz="0" w:space="0" w:color="auto"/>
                  </w:divBdr>
                  <w:divsChild>
                    <w:div w:id="16303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3501430">
      <w:bodyDiv w:val="1"/>
      <w:marLeft w:val="0"/>
      <w:marRight w:val="0"/>
      <w:marTop w:val="0"/>
      <w:marBottom w:val="0"/>
      <w:divBdr>
        <w:top w:val="none" w:sz="0" w:space="0" w:color="auto"/>
        <w:left w:val="none" w:sz="0" w:space="0" w:color="auto"/>
        <w:bottom w:val="none" w:sz="0" w:space="0" w:color="auto"/>
        <w:right w:val="none" w:sz="0" w:space="0" w:color="auto"/>
      </w:divBdr>
    </w:div>
    <w:div w:id="1466121684">
      <w:bodyDiv w:val="1"/>
      <w:marLeft w:val="0"/>
      <w:marRight w:val="0"/>
      <w:marTop w:val="0"/>
      <w:marBottom w:val="0"/>
      <w:divBdr>
        <w:top w:val="none" w:sz="0" w:space="0" w:color="auto"/>
        <w:left w:val="none" w:sz="0" w:space="0" w:color="auto"/>
        <w:bottom w:val="none" w:sz="0" w:space="0" w:color="auto"/>
        <w:right w:val="none" w:sz="0" w:space="0" w:color="auto"/>
      </w:divBdr>
    </w:div>
    <w:div w:id="1486161680">
      <w:bodyDiv w:val="1"/>
      <w:marLeft w:val="0"/>
      <w:marRight w:val="0"/>
      <w:marTop w:val="0"/>
      <w:marBottom w:val="0"/>
      <w:divBdr>
        <w:top w:val="none" w:sz="0" w:space="0" w:color="auto"/>
        <w:left w:val="none" w:sz="0" w:space="0" w:color="auto"/>
        <w:bottom w:val="none" w:sz="0" w:space="0" w:color="auto"/>
        <w:right w:val="none" w:sz="0" w:space="0" w:color="auto"/>
      </w:divBdr>
    </w:div>
    <w:div w:id="1487672280">
      <w:bodyDiv w:val="1"/>
      <w:marLeft w:val="0"/>
      <w:marRight w:val="0"/>
      <w:marTop w:val="0"/>
      <w:marBottom w:val="0"/>
      <w:divBdr>
        <w:top w:val="none" w:sz="0" w:space="0" w:color="auto"/>
        <w:left w:val="none" w:sz="0" w:space="0" w:color="auto"/>
        <w:bottom w:val="none" w:sz="0" w:space="0" w:color="auto"/>
        <w:right w:val="none" w:sz="0" w:space="0" w:color="auto"/>
      </w:divBdr>
    </w:div>
    <w:div w:id="1491290315">
      <w:bodyDiv w:val="1"/>
      <w:marLeft w:val="0"/>
      <w:marRight w:val="0"/>
      <w:marTop w:val="0"/>
      <w:marBottom w:val="0"/>
      <w:divBdr>
        <w:top w:val="none" w:sz="0" w:space="0" w:color="auto"/>
        <w:left w:val="none" w:sz="0" w:space="0" w:color="auto"/>
        <w:bottom w:val="none" w:sz="0" w:space="0" w:color="auto"/>
        <w:right w:val="none" w:sz="0" w:space="0" w:color="auto"/>
      </w:divBdr>
    </w:div>
    <w:div w:id="1498107230">
      <w:bodyDiv w:val="1"/>
      <w:marLeft w:val="0"/>
      <w:marRight w:val="0"/>
      <w:marTop w:val="0"/>
      <w:marBottom w:val="0"/>
      <w:divBdr>
        <w:top w:val="none" w:sz="0" w:space="0" w:color="auto"/>
        <w:left w:val="none" w:sz="0" w:space="0" w:color="auto"/>
        <w:bottom w:val="none" w:sz="0" w:space="0" w:color="auto"/>
        <w:right w:val="none" w:sz="0" w:space="0" w:color="auto"/>
      </w:divBdr>
    </w:div>
    <w:div w:id="1499345359">
      <w:bodyDiv w:val="1"/>
      <w:marLeft w:val="0"/>
      <w:marRight w:val="0"/>
      <w:marTop w:val="0"/>
      <w:marBottom w:val="0"/>
      <w:divBdr>
        <w:top w:val="none" w:sz="0" w:space="0" w:color="auto"/>
        <w:left w:val="none" w:sz="0" w:space="0" w:color="auto"/>
        <w:bottom w:val="none" w:sz="0" w:space="0" w:color="auto"/>
        <w:right w:val="none" w:sz="0" w:space="0" w:color="auto"/>
      </w:divBdr>
    </w:div>
    <w:div w:id="1504083966">
      <w:bodyDiv w:val="1"/>
      <w:marLeft w:val="0"/>
      <w:marRight w:val="0"/>
      <w:marTop w:val="0"/>
      <w:marBottom w:val="0"/>
      <w:divBdr>
        <w:top w:val="none" w:sz="0" w:space="0" w:color="auto"/>
        <w:left w:val="none" w:sz="0" w:space="0" w:color="auto"/>
        <w:bottom w:val="none" w:sz="0" w:space="0" w:color="auto"/>
        <w:right w:val="none" w:sz="0" w:space="0" w:color="auto"/>
      </w:divBdr>
    </w:div>
    <w:div w:id="1504540658">
      <w:bodyDiv w:val="1"/>
      <w:marLeft w:val="0"/>
      <w:marRight w:val="0"/>
      <w:marTop w:val="0"/>
      <w:marBottom w:val="0"/>
      <w:divBdr>
        <w:top w:val="none" w:sz="0" w:space="0" w:color="auto"/>
        <w:left w:val="none" w:sz="0" w:space="0" w:color="auto"/>
        <w:bottom w:val="none" w:sz="0" w:space="0" w:color="auto"/>
        <w:right w:val="none" w:sz="0" w:space="0" w:color="auto"/>
      </w:divBdr>
    </w:div>
    <w:div w:id="1506625567">
      <w:bodyDiv w:val="1"/>
      <w:marLeft w:val="0"/>
      <w:marRight w:val="0"/>
      <w:marTop w:val="0"/>
      <w:marBottom w:val="0"/>
      <w:divBdr>
        <w:top w:val="none" w:sz="0" w:space="0" w:color="auto"/>
        <w:left w:val="none" w:sz="0" w:space="0" w:color="auto"/>
        <w:bottom w:val="none" w:sz="0" w:space="0" w:color="auto"/>
        <w:right w:val="none" w:sz="0" w:space="0" w:color="auto"/>
      </w:divBdr>
    </w:div>
    <w:div w:id="1508010973">
      <w:bodyDiv w:val="1"/>
      <w:marLeft w:val="0"/>
      <w:marRight w:val="0"/>
      <w:marTop w:val="0"/>
      <w:marBottom w:val="0"/>
      <w:divBdr>
        <w:top w:val="none" w:sz="0" w:space="0" w:color="auto"/>
        <w:left w:val="none" w:sz="0" w:space="0" w:color="auto"/>
        <w:bottom w:val="none" w:sz="0" w:space="0" w:color="auto"/>
        <w:right w:val="none" w:sz="0" w:space="0" w:color="auto"/>
      </w:divBdr>
    </w:div>
    <w:div w:id="1508254036">
      <w:bodyDiv w:val="1"/>
      <w:marLeft w:val="0"/>
      <w:marRight w:val="0"/>
      <w:marTop w:val="0"/>
      <w:marBottom w:val="0"/>
      <w:divBdr>
        <w:top w:val="none" w:sz="0" w:space="0" w:color="auto"/>
        <w:left w:val="none" w:sz="0" w:space="0" w:color="auto"/>
        <w:bottom w:val="none" w:sz="0" w:space="0" w:color="auto"/>
        <w:right w:val="none" w:sz="0" w:space="0" w:color="auto"/>
      </w:divBdr>
    </w:div>
    <w:div w:id="1512642802">
      <w:bodyDiv w:val="1"/>
      <w:marLeft w:val="0"/>
      <w:marRight w:val="0"/>
      <w:marTop w:val="0"/>
      <w:marBottom w:val="0"/>
      <w:divBdr>
        <w:top w:val="none" w:sz="0" w:space="0" w:color="auto"/>
        <w:left w:val="none" w:sz="0" w:space="0" w:color="auto"/>
        <w:bottom w:val="none" w:sz="0" w:space="0" w:color="auto"/>
        <w:right w:val="none" w:sz="0" w:space="0" w:color="auto"/>
      </w:divBdr>
      <w:divsChild>
        <w:div w:id="1120877975">
          <w:marLeft w:val="0"/>
          <w:marRight w:val="0"/>
          <w:marTop w:val="0"/>
          <w:marBottom w:val="0"/>
          <w:divBdr>
            <w:top w:val="none" w:sz="0" w:space="0" w:color="auto"/>
            <w:left w:val="none" w:sz="0" w:space="0" w:color="auto"/>
            <w:bottom w:val="none" w:sz="0" w:space="0" w:color="auto"/>
            <w:right w:val="none" w:sz="0" w:space="0" w:color="auto"/>
          </w:divBdr>
          <w:divsChild>
            <w:div w:id="1787120487">
              <w:marLeft w:val="0"/>
              <w:marRight w:val="0"/>
              <w:marTop w:val="0"/>
              <w:marBottom w:val="0"/>
              <w:divBdr>
                <w:top w:val="none" w:sz="0" w:space="0" w:color="auto"/>
                <w:left w:val="none" w:sz="0" w:space="0" w:color="auto"/>
                <w:bottom w:val="none" w:sz="0" w:space="0" w:color="auto"/>
                <w:right w:val="none" w:sz="0" w:space="0" w:color="auto"/>
              </w:divBdr>
              <w:divsChild>
                <w:div w:id="117087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027263">
      <w:bodyDiv w:val="1"/>
      <w:marLeft w:val="0"/>
      <w:marRight w:val="0"/>
      <w:marTop w:val="0"/>
      <w:marBottom w:val="0"/>
      <w:divBdr>
        <w:top w:val="none" w:sz="0" w:space="0" w:color="auto"/>
        <w:left w:val="none" w:sz="0" w:space="0" w:color="auto"/>
        <w:bottom w:val="none" w:sz="0" w:space="0" w:color="auto"/>
        <w:right w:val="none" w:sz="0" w:space="0" w:color="auto"/>
      </w:divBdr>
    </w:div>
    <w:div w:id="1515997553">
      <w:bodyDiv w:val="1"/>
      <w:marLeft w:val="0"/>
      <w:marRight w:val="0"/>
      <w:marTop w:val="0"/>
      <w:marBottom w:val="0"/>
      <w:divBdr>
        <w:top w:val="none" w:sz="0" w:space="0" w:color="auto"/>
        <w:left w:val="none" w:sz="0" w:space="0" w:color="auto"/>
        <w:bottom w:val="none" w:sz="0" w:space="0" w:color="auto"/>
        <w:right w:val="none" w:sz="0" w:space="0" w:color="auto"/>
      </w:divBdr>
      <w:divsChild>
        <w:div w:id="1612394670">
          <w:marLeft w:val="0"/>
          <w:marRight w:val="0"/>
          <w:marTop w:val="0"/>
          <w:marBottom w:val="0"/>
          <w:divBdr>
            <w:top w:val="none" w:sz="0" w:space="0" w:color="auto"/>
            <w:left w:val="none" w:sz="0" w:space="0" w:color="auto"/>
            <w:bottom w:val="none" w:sz="0" w:space="0" w:color="auto"/>
            <w:right w:val="none" w:sz="0" w:space="0" w:color="auto"/>
          </w:divBdr>
        </w:div>
        <w:div w:id="540358309">
          <w:marLeft w:val="0"/>
          <w:marRight w:val="0"/>
          <w:marTop w:val="0"/>
          <w:marBottom w:val="0"/>
          <w:divBdr>
            <w:top w:val="none" w:sz="0" w:space="0" w:color="auto"/>
            <w:left w:val="none" w:sz="0" w:space="0" w:color="auto"/>
            <w:bottom w:val="none" w:sz="0" w:space="0" w:color="auto"/>
            <w:right w:val="none" w:sz="0" w:space="0" w:color="auto"/>
          </w:divBdr>
        </w:div>
        <w:div w:id="1592658541">
          <w:marLeft w:val="0"/>
          <w:marRight w:val="0"/>
          <w:marTop w:val="0"/>
          <w:marBottom w:val="0"/>
          <w:divBdr>
            <w:top w:val="none" w:sz="0" w:space="0" w:color="auto"/>
            <w:left w:val="none" w:sz="0" w:space="0" w:color="auto"/>
            <w:bottom w:val="none" w:sz="0" w:space="0" w:color="auto"/>
            <w:right w:val="none" w:sz="0" w:space="0" w:color="auto"/>
          </w:divBdr>
        </w:div>
        <w:div w:id="29037796">
          <w:marLeft w:val="0"/>
          <w:marRight w:val="0"/>
          <w:marTop w:val="0"/>
          <w:marBottom w:val="0"/>
          <w:divBdr>
            <w:top w:val="none" w:sz="0" w:space="0" w:color="auto"/>
            <w:left w:val="none" w:sz="0" w:space="0" w:color="auto"/>
            <w:bottom w:val="none" w:sz="0" w:space="0" w:color="auto"/>
            <w:right w:val="none" w:sz="0" w:space="0" w:color="auto"/>
          </w:divBdr>
        </w:div>
        <w:div w:id="1826045063">
          <w:marLeft w:val="0"/>
          <w:marRight w:val="0"/>
          <w:marTop w:val="0"/>
          <w:marBottom w:val="0"/>
          <w:divBdr>
            <w:top w:val="none" w:sz="0" w:space="0" w:color="auto"/>
            <w:left w:val="none" w:sz="0" w:space="0" w:color="auto"/>
            <w:bottom w:val="none" w:sz="0" w:space="0" w:color="auto"/>
            <w:right w:val="none" w:sz="0" w:space="0" w:color="auto"/>
          </w:divBdr>
        </w:div>
        <w:div w:id="466238546">
          <w:marLeft w:val="0"/>
          <w:marRight w:val="0"/>
          <w:marTop w:val="0"/>
          <w:marBottom w:val="0"/>
          <w:divBdr>
            <w:top w:val="none" w:sz="0" w:space="0" w:color="auto"/>
            <w:left w:val="none" w:sz="0" w:space="0" w:color="auto"/>
            <w:bottom w:val="none" w:sz="0" w:space="0" w:color="auto"/>
            <w:right w:val="none" w:sz="0" w:space="0" w:color="auto"/>
          </w:divBdr>
        </w:div>
        <w:div w:id="683939601">
          <w:marLeft w:val="0"/>
          <w:marRight w:val="0"/>
          <w:marTop w:val="0"/>
          <w:marBottom w:val="0"/>
          <w:divBdr>
            <w:top w:val="none" w:sz="0" w:space="0" w:color="auto"/>
            <w:left w:val="none" w:sz="0" w:space="0" w:color="auto"/>
            <w:bottom w:val="none" w:sz="0" w:space="0" w:color="auto"/>
            <w:right w:val="none" w:sz="0" w:space="0" w:color="auto"/>
          </w:divBdr>
        </w:div>
        <w:div w:id="75176905">
          <w:marLeft w:val="0"/>
          <w:marRight w:val="0"/>
          <w:marTop w:val="0"/>
          <w:marBottom w:val="0"/>
          <w:divBdr>
            <w:top w:val="none" w:sz="0" w:space="0" w:color="auto"/>
            <w:left w:val="none" w:sz="0" w:space="0" w:color="auto"/>
            <w:bottom w:val="none" w:sz="0" w:space="0" w:color="auto"/>
            <w:right w:val="none" w:sz="0" w:space="0" w:color="auto"/>
          </w:divBdr>
        </w:div>
        <w:div w:id="63071962">
          <w:marLeft w:val="0"/>
          <w:marRight w:val="0"/>
          <w:marTop w:val="0"/>
          <w:marBottom w:val="0"/>
          <w:divBdr>
            <w:top w:val="none" w:sz="0" w:space="0" w:color="auto"/>
            <w:left w:val="none" w:sz="0" w:space="0" w:color="auto"/>
            <w:bottom w:val="none" w:sz="0" w:space="0" w:color="auto"/>
            <w:right w:val="none" w:sz="0" w:space="0" w:color="auto"/>
          </w:divBdr>
        </w:div>
        <w:div w:id="1845969977">
          <w:marLeft w:val="0"/>
          <w:marRight w:val="0"/>
          <w:marTop w:val="0"/>
          <w:marBottom w:val="0"/>
          <w:divBdr>
            <w:top w:val="none" w:sz="0" w:space="0" w:color="auto"/>
            <w:left w:val="none" w:sz="0" w:space="0" w:color="auto"/>
            <w:bottom w:val="none" w:sz="0" w:space="0" w:color="auto"/>
            <w:right w:val="none" w:sz="0" w:space="0" w:color="auto"/>
          </w:divBdr>
        </w:div>
        <w:div w:id="1702630559">
          <w:marLeft w:val="0"/>
          <w:marRight w:val="0"/>
          <w:marTop w:val="0"/>
          <w:marBottom w:val="0"/>
          <w:divBdr>
            <w:top w:val="none" w:sz="0" w:space="0" w:color="auto"/>
            <w:left w:val="none" w:sz="0" w:space="0" w:color="auto"/>
            <w:bottom w:val="none" w:sz="0" w:space="0" w:color="auto"/>
            <w:right w:val="none" w:sz="0" w:space="0" w:color="auto"/>
          </w:divBdr>
        </w:div>
        <w:div w:id="438572883">
          <w:marLeft w:val="0"/>
          <w:marRight w:val="0"/>
          <w:marTop w:val="0"/>
          <w:marBottom w:val="0"/>
          <w:divBdr>
            <w:top w:val="none" w:sz="0" w:space="0" w:color="auto"/>
            <w:left w:val="none" w:sz="0" w:space="0" w:color="auto"/>
            <w:bottom w:val="none" w:sz="0" w:space="0" w:color="auto"/>
            <w:right w:val="none" w:sz="0" w:space="0" w:color="auto"/>
          </w:divBdr>
        </w:div>
        <w:div w:id="1441683480">
          <w:marLeft w:val="0"/>
          <w:marRight w:val="0"/>
          <w:marTop w:val="0"/>
          <w:marBottom w:val="0"/>
          <w:divBdr>
            <w:top w:val="none" w:sz="0" w:space="0" w:color="auto"/>
            <w:left w:val="none" w:sz="0" w:space="0" w:color="auto"/>
            <w:bottom w:val="none" w:sz="0" w:space="0" w:color="auto"/>
            <w:right w:val="none" w:sz="0" w:space="0" w:color="auto"/>
          </w:divBdr>
        </w:div>
        <w:div w:id="656223616">
          <w:marLeft w:val="0"/>
          <w:marRight w:val="0"/>
          <w:marTop w:val="0"/>
          <w:marBottom w:val="0"/>
          <w:divBdr>
            <w:top w:val="none" w:sz="0" w:space="0" w:color="auto"/>
            <w:left w:val="none" w:sz="0" w:space="0" w:color="auto"/>
            <w:bottom w:val="none" w:sz="0" w:space="0" w:color="auto"/>
            <w:right w:val="none" w:sz="0" w:space="0" w:color="auto"/>
          </w:divBdr>
        </w:div>
        <w:div w:id="630019005">
          <w:marLeft w:val="0"/>
          <w:marRight w:val="0"/>
          <w:marTop w:val="0"/>
          <w:marBottom w:val="0"/>
          <w:divBdr>
            <w:top w:val="none" w:sz="0" w:space="0" w:color="auto"/>
            <w:left w:val="none" w:sz="0" w:space="0" w:color="auto"/>
            <w:bottom w:val="none" w:sz="0" w:space="0" w:color="auto"/>
            <w:right w:val="none" w:sz="0" w:space="0" w:color="auto"/>
          </w:divBdr>
        </w:div>
        <w:div w:id="230308450">
          <w:marLeft w:val="0"/>
          <w:marRight w:val="0"/>
          <w:marTop w:val="0"/>
          <w:marBottom w:val="0"/>
          <w:divBdr>
            <w:top w:val="none" w:sz="0" w:space="0" w:color="auto"/>
            <w:left w:val="none" w:sz="0" w:space="0" w:color="auto"/>
            <w:bottom w:val="none" w:sz="0" w:space="0" w:color="auto"/>
            <w:right w:val="none" w:sz="0" w:space="0" w:color="auto"/>
          </w:divBdr>
        </w:div>
        <w:div w:id="1321620283">
          <w:marLeft w:val="0"/>
          <w:marRight w:val="0"/>
          <w:marTop w:val="0"/>
          <w:marBottom w:val="0"/>
          <w:divBdr>
            <w:top w:val="none" w:sz="0" w:space="0" w:color="auto"/>
            <w:left w:val="none" w:sz="0" w:space="0" w:color="auto"/>
            <w:bottom w:val="none" w:sz="0" w:space="0" w:color="auto"/>
            <w:right w:val="none" w:sz="0" w:space="0" w:color="auto"/>
          </w:divBdr>
        </w:div>
        <w:div w:id="835220664">
          <w:marLeft w:val="0"/>
          <w:marRight w:val="0"/>
          <w:marTop w:val="0"/>
          <w:marBottom w:val="0"/>
          <w:divBdr>
            <w:top w:val="none" w:sz="0" w:space="0" w:color="auto"/>
            <w:left w:val="none" w:sz="0" w:space="0" w:color="auto"/>
            <w:bottom w:val="none" w:sz="0" w:space="0" w:color="auto"/>
            <w:right w:val="none" w:sz="0" w:space="0" w:color="auto"/>
          </w:divBdr>
        </w:div>
        <w:div w:id="1870487164">
          <w:marLeft w:val="0"/>
          <w:marRight w:val="0"/>
          <w:marTop w:val="0"/>
          <w:marBottom w:val="0"/>
          <w:divBdr>
            <w:top w:val="none" w:sz="0" w:space="0" w:color="auto"/>
            <w:left w:val="none" w:sz="0" w:space="0" w:color="auto"/>
            <w:bottom w:val="none" w:sz="0" w:space="0" w:color="auto"/>
            <w:right w:val="none" w:sz="0" w:space="0" w:color="auto"/>
          </w:divBdr>
        </w:div>
        <w:div w:id="1822229026">
          <w:marLeft w:val="0"/>
          <w:marRight w:val="0"/>
          <w:marTop w:val="0"/>
          <w:marBottom w:val="0"/>
          <w:divBdr>
            <w:top w:val="none" w:sz="0" w:space="0" w:color="auto"/>
            <w:left w:val="none" w:sz="0" w:space="0" w:color="auto"/>
            <w:bottom w:val="none" w:sz="0" w:space="0" w:color="auto"/>
            <w:right w:val="none" w:sz="0" w:space="0" w:color="auto"/>
          </w:divBdr>
        </w:div>
        <w:div w:id="1741518919">
          <w:marLeft w:val="0"/>
          <w:marRight w:val="0"/>
          <w:marTop w:val="0"/>
          <w:marBottom w:val="0"/>
          <w:divBdr>
            <w:top w:val="none" w:sz="0" w:space="0" w:color="auto"/>
            <w:left w:val="none" w:sz="0" w:space="0" w:color="auto"/>
            <w:bottom w:val="none" w:sz="0" w:space="0" w:color="auto"/>
            <w:right w:val="none" w:sz="0" w:space="0" w:color="auto"/>
          </w:divBdr>
        </w:div>
      </w:divsChild>
    </w:div>
    <w:div w:id="1525093349">
      <w:bodyDiv w:val="1"/>
      <w:marLeft w:val="0"/>
      <w:marRight w:val="0"/>
      <w:marTop w:val="0"/>
      <w:marBottom w:val="0"/>
      <w:divBdr>
        <w:top w:val="none" w:sz="0" w:space="0" w:color="auto"/>
        <w:left w:val="none" w:sz="0" w:space="0" w:color="auto"/>
        <w:bottom w:val="none" w:sz="0" w:space="0" w:color="auto"/>
        <w:right w:val="none" w:sz="0" w:space="0" w:color="auto"/>
      </w:divBdr>
    </w:div>
    <w:div w:id="1560363341">
      <w:bodyDiv w:val="1"/>
      <w:marLeft w:val="0"/>
      <w:marRight w:val="0"/>
      <w:marTop w:val="0"/>
      <w:marBottom w:val="0"/>
      <w:divBdr>
        <w:top w:val="none" w:sz="0" w:space="0" w:color="auto"/>
        <w:left w:val="none" w:sz="0" w:space="0" w:color="auto"/>
        <w:bottom w:val="none" w:sz="0" w:space="0" w:color="auto"/>
        <w:right w:val="none" w:sz="0" w:space="0" w:color="auto"/>
      </w:divBdr>
    </w:div>
    <w:div w:id="1560676832">
      <w:bodyDiv w:val="1"/>
      <w:marLeft w:val="0"/>
      <w:marRight w:val="0"/>
      <w:marTop w:val="0"/>
      <w:marBottom w:val="0"/>
      <w:divBdr>
        <w:top w:val="none" w:sz="0" w:space="0" w:color="auto"/>
        <w:left w:val="none" w:sz="0" w:space="0" w:color="auto"/>
        <w:bottom w:val="none" w:sz="0" w:space="0" w:color="auto"/>
        <w:right w:val="none" w:sz="0" w:space="0" w:color="auto"/>
      </w:divBdr>
    </w:div>
    <w:div w:id="1563323107">
      <w:bodyDiv w:val="1"/>
      <w:marLeft w:val="0"/>
      <w:marRight w:val="0"/>
      <w:marTop w:val="0"/>
      <w:marBottom w:val="0"/>
      <w:divBdr>
        <w:top w:val="none" w:sz="0" w:space="0" w:color="auto"/>
        <w:left w:val="none" w:sz="0" w:space="0" w:color="auto"/>
        <w:bottom w:val="none" w:sz="0" w:space="0" w:color="auto"/>
        <w:right w:val="none" w:sz="0" w:space="0" w:color="auto"/>
      </w:divBdr>
    </w:div>
    <w:div w:id="1573156918">
      <w:bodyDiv w:val="1"/>
      <w:marLeft w:val="0"/>
      <w:marRight w:val="0"/>
      <w:marTop w:val="0"/>
      <w:marBottom w:val="0"/>
      <w:divBdr>
        <w:top w:val="none" w:sz="0" w:space="0" w:color="auto"/>
        <w:left w:val="none" w:sz="0" w:space="0" w:color="auto"/>
        <w:bottom w:val="none" w:sz="0" w:space="0" w:color="auto"/>
        <w:right w:val="none" w:sz="0" w:space="0" w:color="auto"/>
      </w:divBdr>
    </w:div>
    <w:div w:id="1574848635">
      <w:bodyDiv w:val="1"/>
      <w:marLeft w:val="0"/>
      <w:marRight w:val="0"/>
      <w:marTop w:val="0"/>
      <w:marBottom w:val="0"/>
      <w:divBdr>
        <w:top w:val="none" w:sz="0" w:space="0" w:color="auto"/>
        <w:left w:val="none" w:sz="0" w:space="0" w:color="auto"/>
        <w:bottom w:val="none" w:sz="0" w:space="0" w:color="auto"/>
        <w:right w:val="none" w:sz="0" w:space="0" w:color="auto"/>
      </w:divBdr>
    </w:div>
    <w:div w:id="1580797421">
      <w:bodyDiv w:val="1"/>
      <w:marLeft w:val="0"/>
      <w:marRight w:val="0"/>
      <w:marTop w:val="0"/>
      <w:marBottom w:val="0"/>
      <w:divBdr>
        <w:top w:val="none" w:sz="0" w:space="0" w:color="auto"/>
        <w:left w:val="none" w:sz="0" w:space="0" w:color="auto"/>
        <w:bottom w:val="none" w:sz="0" w:space="0" w:color="auto"/>
        <w:right w:val="none" w:sz="0" w:space="0" w:color="auto"/>
      </w:divBdr>
    </w:div>
    <w:div w:id="1592741677">
      <w:bodyDiv w:val="1"/>
      <w:marLeft w:val="0"/>
      <w:marRight w:val="0"/>
      <w:marTop w:val="0"/>
      <w:marBottom w:val="0"/>
      <w:divBdr>
        <w:top w:val="none" w:sz="0" w:space="0" w:color="auto"/>
        <w:left w:val="none" w:sz="0" w:space="0" w:color="auto"/>
        <w:bottom w:val="none" w:sz="0" w:space="0" w:color="auto"/>
        <w:right w:val="none" w:sz="0" w:space="0" w:color="auto"/>
      </w:divBdr>
    </w:div>
    <w:div w:id="1600218458">
      <w:bodyDiv w:val="1"/>
      <w:marLeft w:val="0"/>
      <w:marRight w:val="0"/>
      <w:marTop w:val="0"/>
      <w:marBottom w:val="0"/>
      <w:divBdr>
        <w:top w:val="none" w:sz="0" w:space="0" w:color="auto"/>
        <w:left w:val="none" w:sz="0" w:space="0" w:color="auto"/>
        <w:bottom w:val="none" w:sz="0" w:space="0" w:color="auto"/>
        <w:right w:val="none" w:sz="0" w:space="0" w:color="auto"/>
      </w:divBdr>
    </w:div>
    <w:div w:id="1606494504">
      <w:bodyDiv w:val="1"/>
      <w:marLeft w:val="0"/>
      <w:marRight w:val="0"/>
      <w:marTop w:val="0"/>
      <w:marBottom w:val="0"/>
      <w:divBdr>
        <w:top w:val="none" w:sz="0" w:space="0" w:color="auto"/>
        <w:left w:val="none" w:sz="0" w:space="0" w:color="auto"/>
        <w:bottom w:val="none" w:sz="0" w:space="0" w:color="auto"/>
        <w:right w:val="none" w:sz="0" w:space="0" w:color="auto"/>
      </w:divBdr>
    </w:div>
    <w:div w:id="1625385706">
      <w:bodyDiv w:val="1"/>
      <w:marLeft w:val="0"/>
      <w:marRight w:val="0"/>
      <w:marTop w:val="0"/>
      <w:marBottom w:val="0"/>
      <w:divBdr>
        <w:top w:val="none" w:sz="0" w:space="0" w:color="auto"/>
        <w:left w:val="none" w:sz="0" w:space="0" w:color="auto"/>
        <w:bottom w:val="none" w:sz="0" w:space="0" w:color="auto"/>
        <w:right w:val="none" w:sz="0" w:space="0" w:color="auto"/>
      </w:divBdr>
    </w:div>
    <w:div w:id="1625691364">
      <w:bodyDiv w:val="1"/>
      <w:marLeft w:val="0"/>
      <w:marRight w:val="0"/>
      <w:marTop w:val="0"/>
      <w:marBottom w:val="0"/>
      <w:divBdr>
        <w:top w:val="none" w:sz="0" w:space="0" w:color="auto"/>
        <w:left w:val="none" w:sz="0" w:space="0" w:color="auto"/>
        <w:bottom w:val="none" w:sz="0" w:space="0" w:color="auto"/>
        <w:right w:val="none" w:sz="0" w:space="0" w:color="auto"/>
      </w:divBdr>
    </w:div>
    <w:div w:id="1629779957">
      <w:bodyDiv w:val="1"/>
      <w:marLeft w:val="0"/>
      <w:marRight w:val="0"/>
      <w:marTop w:val="0"/>
      <w:marBottom w:val="0"/>
      <w:divBdr>
        <w:top w:val="none" w:sz="0" w:space="0" w:color="auto"/>
        <w:left w:val="none" w:sz="0" w:space="0" w:color="auto"/>
        <w:bottom w:val="none" w:sz="0" w:space="0" w:color="auto"/>
        <w:right w:val="none" w:sz="0" w:space="0" w:color="auto"/>
      </w:divBdr>
    </w:div>
    <w:div w:id="1634477446">
      <w:bodyDiv w:val="1"/>
      <w:marLeft w:val="0"/>
      <w:marRight w:val="0"/>
      <w:marTop w:val="0"/>
      <w:marBottom w:val="0"/>
      <w:divBdr>
        <w:top w:val="none" w:sz="0" w:space="0" w:color="auto"/>
        <w:left w:val="none" w:sz="0" w:space="0" w:color="auto"/>
        <w:bottom w:val="none" w:sz="0" w:space="0" w:color="auto"/>
        <w:right w:val="none" w:sz="0" w:space="0" w:color="auto"/>
      </w:divBdr>
    </w:div>
    <w:div w:id="1641808312">
      <w:bodyDiv w:val="1"/>
      <w:marLeft w:val="0"/>
      <w:marRight w:val="0"/>
      <w:marTop w:val="0"/>
      <w:marBottom w:val="0"/>
      <w:divBdr>
        <w:top w:val="none" w:sz="0" w:space="0" w:color="auto"/>
        <w:left w:val="none" w:sz="0" w:space="0" w:color="auto"/>
        <w:bottom w:val="none" w:sz="0" w:space="0" w:color="auto"/>
        <w:right w:val="none" w:sz="0" w:space="0" w:color="auto"/>
      </w:divBdr>
    </w:div>
    <w:div w:id="1648440932">
      <w:bodyDiv w:val="1"/>
      <w:marLeft w:val="0"/>
      <w:marRight w:val="0"/>
      <w:marTop w:val="0"/>
      <w:marBottom w:val="0"/>
      <w:divBdr>
        <w:top w:val="none" w:sz="0" w:space="0" w:color="auto"/>
        <w:left w:val="none" w:sz="0" w:space="0" w:color="auto"/>
        <w:bottom w:val="none" w:sz="0" w:space="0" w:color="auto"/>
        <w:right w:val="none" w:sz="0" w:space="0" w:color="auto"/>
      </w:divBdr>
    </w:div>
    <w:div w:id="1652440935">
      <w:bodyDiv w:val="1"/>
      <w:marLeft w:val="0"/>
      <w:marRight w:val="0"/>
      <w:marTop w:val="0"/>
      <w:marBottom w:val="0"/>
      <w:divBdr>
        <w:top w:val="none" w:sz="0" w:space="0" w:color="auto"/>
        <w:left w:val="none" w:sz="0" w:space="0" w:color="auto"/>
        <w:bottom w:val="none" w:sz="0" w:space="0" w:color="auto"/>
        <w:right w:val="none" w:sz="0" w:space="0" w:color="auto"/>
      </w:divBdr>
    </w:div>
    <w:div w:id="1653414329">
      <w:bodyDiv w:val="1"/>
      <w:marLeft w:val="0"/>
      <w:marRight w:val="0"/>
      <w:marTop w:val="0"/>
      <w:marBottom w:val="0"/>
      <w:divBdr>
        <w:top w:val="none" w:sz="0" w:space="0" w:color="auto"/>
        <w:left w:val="none" w:sz="0" w:space="0" w:color="auto"/>
        <w:bottom w:val="none" w:sz="0" w:space="0" w:color="auto"/>
        <w:right w:val="none" w:sz="0" w:space="0" w:color="auto"/>
      </w:divBdr>
    </w:div>
    <w:div w:id="1653635871">
      <w:bodyDiv w:val="1"/>
      <w:marLeft w:val="0"/>
      <w:marRight w:val="0"/>
      <w:marTop w:val="0"/>
      <w:marBottom w:val="0"/>
      <w:divBdr>
        <w:top w:val="none" w:sz="0" w:space="0" w:color="auto"/>
        <w:left w:val="none" w:sz="0" w:space="0" w:color="auto"/>
        <w:bottom w:val="none" w:sz="0" w:space="0" w:color="auto"/>
        <w:right w:val="none" w:sz="0" w:space="0" w:color="auto"/>
      </w:divBdr>
    </w:div>
    <w:div w:id="1655798420">
      <w:bodyDiv w:val="1"/>
      <w:marLeft w:val="0"/>
      <w:marRight w:val="0"/>
      <w:marTop w:val="0"/>
      <w:marBottom w:val="0"/>
      <w:divBdr>
        <w:top w:val="none" w:sz="0" w:space="0" w:color="auto"/>
        <w:left w:val="none" w:sz="0" w:space="0" w:color="auto"/>
        <w:bottom w:val="none" w:sz="0" w:space="0" w:color="auto"/>
        <w:right w:val="none" w:sz="0" w:space="0" w:color="auto"/>
      </w:divBdr>
    </w:div>
    <w:div w:id="1657496578">
      <w:bodyDiv w:val="1"/>
      <w:marLeft w:val="0"/>
      <w:marRight w:val="0"/>
      <w:marTop w:val="0"/>
      <w:marBottom w:val="0"/>
      <w:divBdr>
        <w:top w:val="none" w:sz="0" w:space="0" w:color="auto"/>
        <w:left w:val="none" w:sz="0" w:space="0" w:color="auto"/>
        <w:bottom w:val="none" w:sz="0" w:space="0" w:color="auto"/>
        <w:right w:val="none" w:sz="0" w:space="0" w:color="auto"/>
      </w:divBdr>
    </w:div>
    <w:div w:id="1670715881">
      <w:bodyDiv w:val="1"/>
      <w:marLeft w:val="0"/>
      <w:marRight w:val="0"/>
      <w:marTop w:val="0"/>
      <w:marBottom w:val="0"/>
      <w:divBdr>
        <w:top w:val="none" w:sz="0" w:space="0" w:color="auto"/>
        <w:left w:val="none" w:sz="0" w:space="0" w:color="auto"/>
        <w:bottom w:val="none" w:sz="0" w:space="0" w:color="auto"/>
        <w:right w:val="none" w:sz="0" w:space="0" w:color="auto"/>
      </w:divBdr>
    </w:div>
    <w:div w:id="1676607945">
      <w:bodyDiv w:val="1"/>
      <w:marLeft w:val="0"/>
      <w:marRight w:val="0"/>
      <w:marTop w:val="0"/>
      <w:marBottom w:val="0"/>
      <w:divBdr>
        <w:top w:val="none" w:sz="0" w:space="0" w:color="auto"/>
        <w:left w:val="none" w:sz="0" w:space="0" w:color="auto"/>
        <w:bottom w:val="none" w:sz="0" w:space="0" w:color="auto"/>
        <w:right w:val="none" w:sz="0" w:space="0" w:color="auto"/>
      </w:divBdr>
    </w:div>
    <w:div w:id="1681659492">
      <w:bodyDiv w:val="1"/>
      <w:marLeft w:val="0"/>
      <w:marRight w:val="0"/>
      <w:marTop w:val="0"/>
      <w:marBottom w:val="0"/>
      <w:divBdr>
        <w:top w:val="none" w:sz="0" w:space="0" w:color="auto"/>
        <w:left w:val="none" w:sz="0" w:space="0" w:color="auto"/>
        <w:bottom w:val="none" w:sz="0" w:space="0" w:color="auto"/>
        <w:right w:val="none" w:sz="0" w:space="0" w:color="auto"/>
      </w:divBdr>
    </w:div>
    <w:div w:id="1683359312">
      <w:bodyDiv w:val="1"/>
      <w:marLeft w:val="0"/>
      <w:marRight w:val="0"/>
      <w:marTop w:val="0"/>
      <w:marBottom w:val="0"/>
      <w:divBdr>
        <w:top w:val="none" w:sz="0" w:space="0" w:color="auto"/>
        <w:left w:val="none" w:sz="0" w:space="0" w:color="auto"/>
        <w:bottom w:val="none" w:sz="0" w:space="0" w:color="auto"/>
        <w:right w:val="none" w:sz="0" w:space="0" w:color="auto"/>
      </w:divBdr>
    </w:div>
    <w:div w:id="1686521618">
      <w:bodyDiv w:val="1"/>
      <w:marLeft w:val="0"/>
      <w:marRight w:val="0"/>
      <w:marTop w:val="0"/>
      <w:marBottom w:val="0"/>
      <w:divBdr>
        <w:top w:val="none" w:sz="0" w:space="0" w:color="auto"/>
        <w:left w:val="none" w:sz="0" w:space="0" w:color="auto"/>
        <w:bottom w:val="none" w:sz="0" w:space="0" w:color="auto"/>
        <w:right w:val="none" w:sz="0" w:space="0" w:color="auto"/>
      </w:divBdr>
    </w:div>
    <w:div w:id="1686832808">
      <w:bodyDiv w:val="1"/>
      <w:marLeft w:val="0"/>
      <w:marRight w:val="0"/>
      <w:marTop w:val="0"/>
      <w:marBottom w:val="0"/>
      <w:divBdr>
        <w:top w:val="none" w:sz="0" w:space="0" w:color="auto"/>
        <w:left w:val="none" w:sz="0" w:space="0" w:color="auto"/>
        <w:bottom w:val="none" w:sz="0" w:space="0" w:color="auto"/>
        <w:right w:val="none" w:sz="0" w:space="0" w:color="auto"/>
      </w:divBdr>
    </w:div>
    <w:div w:id="1689139957">
      <w:bodyDiv w:val="1"/>
      <w:marLeft w:val="0"/>
      <w:marRight w:val="0"/>
      <w:marTop w:val="0"/>
      <w:marBottom w:val="0"/>
      <w:divBdr>
        <w:top w:val="none" w:sz="0" w:space="0" w:color="auto"/>
        <w:left w:val="none" w:sz="0" w:space="0" w:color="auto"/>
        <w:bottom w:val="none" w:sz="0" w:space="0" w:color="auto"/>
        <w:right w:val="none" w:sz="0" w:space="0" w:color="auto"/>
      </w:divBdr>
    </w:div>
    <w:div w:id="1694917740">
      <w:bodyDiv w:val="1"/>
      <w:marLeft w:val="0"/>
      <w:marRight w:val="0"/>
      <w:marTop w:val="0"/>
      <w:marBottom w:val="0"/>
      <w:divBdr>
        <w:top w:val="none" w:sz="0" w:space="0" w:color="auto"/>
        <w:left w:val="none" w:sz="0" w:space="0" w:color="auto"/>
        <w:bottom w:val="none" w:sz="0" w:space="0" w:color="auto"/>
        <w:right w:val="none" w:sz="0" w:space="0" w:color="auto"/>
      </w:divBdr>
    </w:div>
    <w:div w:id="1696223208">
      <w:bodyDiv w:val="1"/>
      <w:marLeft w:val="0"/>
      <w:marRight w:val="0"/>
      <w:marTop w:val="0"/>
      <w:marBottom w:val="0"/>
      <w:divBdr>
        <w:top w:val="none" w:sz="0" w:space="0" w:color="auto"/>
        <w:left w:val="none" w:sz="0" w:space="0" w:color="auto"/>
        <w:bottom w:val="none" w:sz="0" w:space="0" w:color="auto"/>
        <w:right w:val="none" w:sz="0" w:space="0" w:color="auto"/>
      </w:divBdr>
    </w:div>
    <w:div w:id="1700858714">
      <w:bodyDiv w:val="1"/>
      <w:marLeft w:val="0"/>
      <w:marRight w:val="0"/>
      <w:marTop w:val="0"/>
      <w:marBottom w:val="0"/>
      <w:divBdr>
        <w:top w:val="none" w:sz="0" w:space="0" w:color="auto"/>
        <w:left w:val="none" w:sz="0" w:space="0" w:color="auto"/>
        <w:bottom w:val="none" w:sz="0" w:space="0" w:color="auto"/>
        <w:right w:val="none" w:sz="0" w:space="0" w:color="auto"/>
      </w:divBdr>
    </w:div>
    <w:div w:id="1706977685">
      <w:bodyDiv w:val="1"/>
      <w:marLeft w:val="0"/>
      <w:marRight w:val="0"/>
      <w:marTop w:val="0"/>
      <w:marBottom w:val="0"/>
      <w:divBdr>
        <w:top w:val="none" w:sz="0" w:space="0" w:color="auto"/>
        <w:left w:val="none" w:sz="0" w:space="0" w:color="auto"/>
        <w:bottom w:val="none" w:sz="0" w:space="0" w:color="auto"/>
        <w:right w:val="none" w:sz="0" w:space="0" w:color="auto"/>
      </w:divBdr>
    </w:div>
    <w:div w:id="1710642791">
      <w:bodyDiv w:val="1"/>
      <w:marLeft w:val="0"/>
      <w:marRight w:val="0"/>
      <w:marTop w:val="0"/>
      <w:marBottom w:val="0"/>
      <w:divBdr>
        <w:top w:val="none" w:sz="0" w:space="0" w:color="auto"/>
        <w:left w:val="none" w:sz="0" w:space="0" w:color="auto"/>
        <w:bottom w:val="none" w:sz="0" w:space="0" w:color="auto"/>
        <w:right w:val="none" w:sz="0" w:space="0" w:color="auto"/>
      </w:divBdr>
    </w:div>
    <w:div w:id="1713265399">
      <w:bodyDiv w:val="1"/>
      <w:marLeft w:val="0"/>
      <w:marRight w:val="0"/>
      <w:marTop w:val="0"/>
      <w:marBottom w:val="0"/>
      <w:divBdr>
        <w:top w:val="none" w:sz="0" w:space="0" w:color="auto"/>
        <w:left w:val="none" w:sz="0" w:space="0" w:color="auto"/>
        <w:bottom w:val="none" w:sz="0" w:space="0" w:color="auto"/>
        <w:right w:val="none" w:sz="0" w:space="0" w:color="auto"/>
      </w:divBdr>
      <w:divsChild>
        <w:div w:id="506556089">
          <w:marLeft w:val="0"/>
          <w:marRight w:val="0"/>
          <w:marTop w:val="0"/>
          <w:marBottom w:val="0"/>
          <w:divBdr>
            <w:top w:val="none" w:sz="0" w:space="0" w:color="auto"/>
            <w:left w:val="none" w:sz="0" w:space="0" w:color="auto"/>
            <w:bottom w:val="none" w:sz="0" w:space="0" w:color="auto"/>
            <w:right w:val="none" w:sz="0" w:space="0" w:color="auto"/>
          </w:divBdr>
          <w:divsChild>
            <w:div w:id="331489740">
              <w:marLeft w:val="0"/>
              <w:marRight w:val="0"/>
              <w:marTop w:val="0"/>
              <w:marBottom w:val="0"/>
              <w:divBdr>
                <w:top w:val="none" w:sz="0" w:space="0" w:color="auto"/>
                <w:left w:val="none" w:sz="0" w:space="0" w:color="auto"/>
                <w:bottom w:val="none" w:sz="0" w:space="0" w:color="auto"/>
                <w:right w:val="none" w:sz="0" w:space="0" w:color="auto"/>
              </w:divBdr>
              <w:divsChild>
                <w:div w:id="148874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29287">
          <w:marLeft w:val="0"/>
          <w:marRight w:val="0"/>
          <w:marTop w:val="0"/>
          <w:marBottom w:val="0"/>
          <w:divBdr>
            <w:top w:val="none" w:sz="0" w:space="0" w:color="auto"/>
            <w:left w:val="none" w:sz="0" w:space="0" w:color="auto"/>
            <w:bottom w:val="none" w:sz="0" w:space="0" w:color="auto"/>
            <w:right w:val="none" w:sz="0" w:space="0" w:color="auto"/>
          </w:divBdr>
          <w:divsChild>
            <w:div w:id="634801263">
              <w:marLeft w:val="0"/>
              <w:marRight w:val="0"/>
              <w:marTop w:val="0"/>
              <w:marBottom w:val="0"/>
              <w:divBdr>
                <w:top w:val="none" w:sz="0" w:space="0" w:color="auto"/>
                <w:left w:val="none" w:sz="0" w:space="0" w:color="auto"/>
                <w:bottom w:val="none" w:sz="0" w:space="0" w:color="auto"/>
                <w:right w:val="none" w:sz="0" w:space="0" w:color="auto"/>
              </w:divBdr>
              <w:divsChild>
                <w:div w:id="1778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405428">
          <w:marLeft w:val="0"/>
          <w:marRight w:val="0"/>
          <w:marTop w:val="0"/>
          <w:marBottom w:val="0"/>
          <w:divBdr>
            <w:top w:val="none" w:sz="0" w:space="0" w:color="auto"/>
            <w:left w:val="none" w:sz="0" w:space="0" w:color="auto"/>
            <w:bottom w:val="none" w:sz="0" w:space="0" w:color="auto"/>
            <w:right w:val="none" w:sz="0" w:space="0" w:color="auto"/>
          </w:divBdr>
          <w:divsChild>
            <w:div w:id="18438678">
              <w:marLeft w:val="0"/>
              <w:marRight w:val="0"/>
              <w:marTop w:val="0"/>
              <w:marBottom w:val="0"/>
              <w:divBdr>
                <w:top w:val="none" w:sz="0" w:space="0" w:color="auto"/>
                <w:left w:val="none" w:sz="0" w:space="0" w:color="auto"/>
                <w:bottom w:val="none" w:sz="0" w:space="0" w:color="auto"/>
                <w:right w:val="none" w:sz="0" w:space="0" w:color="auto"/>
              </w:divBdr>
              <w:divsChild>
                <w:div w:id="119762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407123">
          <w:marLeft w:val="0"/>
          <w:marRight w:val="0"/>
          <w:marTop w:val="0"/>
          <w:marBottom w:val="0"/>
          <w:divBdr>
            <w:top w:val="none" w:sz="0" w:space="0" w:color="auto"/>
            <w:left w:val="none" w:sz="0" w:space="0" w:color="auto"/>
            <w:bottom w:val="none" w:sz="0" w:space="0" w:color="auto"/>
            <w:right w:val="none" w:sz="0" w:space="0" w:color="auto"/>
          </w:divBdr>
          <w:divsChild>
            <w:div w:id="22828476">
              <w:marLeft w:val="0"/>
              <w:marRight w:val="0"/>
              <w:marTop w:val="0"/>
              <w:marBottom w:val="0"/>
              <w:divBdr>
                <w:top w:val="none" w:sz="0" w:space="0" w:color="auto"/>
                <w:left w:val="none" w:sz="0" w:space="0" w:color="auto"/>
                <w:bottom w:val="none" w:sz="0" w:space="0" w:color="auto"/>
                <w:right w:val="none" w:sz="0" w:space="0" w:color="auto"/>
              </w:divBdr>
              <w:divsChild>
                <w:div w:id="11819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51162">
      <w:bodyDiv w:val="1"/>
      <w:marLeft w:val="0"/>
      <w:marRight w:val="0"/>
      <w:marTop w:val="0"/>
      <w:marBottom w:val="0"/>
      <w:divBdr>
        <w:top w:val="none" w:sz="0" w:space="0" w:color="auto"/>
        <w:left w:val="none" w:sz="0" w:space="0" w:color="auto"/>
        <w:bottom w:val="none" w:sz="0" w:space="0" w:color="auto"/>
        <w:right w:val="none" w:sz="0" w:space="0" w:color="auto"/>
      </w:divBdr>
    </w:div>
    <w:div w:id="1715692583">
      <w:bodyDiv w:val="1"/>
      <w:marLeft w:val="0"/>
      <w:marRight w:val="0"/>
      <w:marTop w:val="0"/>
      <w:marBottom w:val="0"/>
      <w:divBdr>
        <w:top w:val="none" w:sz="0" w:space="0" w:color="auto"/>
        <w:left w:val="none" w:sz="0" w:space="0" w:color="auto"/>
        <w:bottom w:val="none" w:sz="0" w:space="0" w:color="auto"/>
        <w:right w:val="none" w:sz="0" w:space="0" w:color="auto"/>
      </w:divBdr>
    </w:div>
    <w:div w:id="1720977833">
      <w:bodyDiv w:val="1"/>
      <w:marLeft w:val="0"/>
      <w:marRight w:val="0"/>
      <w:marTop w:val="0"/>
      <w:marBottom w:val="0"/>
      <w:divBdr>
        <w:top w:val="none" w:sz="0" w:space="0" w:color="auto"/>
        <w:left w:val="none" w:sz="0" w:space="0" w:color="auto"/>
        <w:bottom w:val="none" w:sz="0" w:space="0" w:color="auto"/>
        <w:right w:val="none" w:sz="0" w:space="0" w:color="auto"/>
      </w:divBdr>
    </w:div>
    <w:div w:id="1721897341">
      <w:bodyDiv w:val="1"/>
      <w:marLeft w:val="0"/>
      <w:marRight w:val="0"/>
      <w:marTop w:val="0"/>
      <w:marBottom w:val="0"/>
      <w:divBdr>
        <w:top w:val="none" w:sz="0" w:space="0" w:color="auto"/>
        <w:left w:val="none" w:sz="0" w:space="0" w:color="auto"/>
        <w:bottom w:val="none" w:sz="0" w:space="0" w:color="auto"/>
        <w:right w:val="none" w:sz="0" w:space="0" w:color="auto"/>
      </w:divBdr>
    </w:div>
    <w:div w:id="1736968070">
      <w:bodyDiv w:val="1"/>
      <w:marLeft w:val="0"/>
      <w:marRight w:val="0"/>
      <w:marTop w:val="0"/>
      <w:marBottom w:val="0"/>
      <w:divBdr>
        <w:top w:val="none" w:sz="0" w:space="0" w:color="auto"/>
        <w:left w:val="none" w:sz="0" w:space="0" w:color="auto"/>
        <w:bottom w:val="none" w:sz="0" w:space="0" w:color="auto"/>
        <w:right w:val="none" w:sz="0" w:space="0" w:color="auto"/>
      </w:divBdr>
    </w:div>
    <w:div w:id="1738701928">
      <w:bodyDiv w:val="1"/>
      <w:marLeft w:val="0"/>
      <w:marRight w:val="0"/>
      <w:marTop w:val="0"/>
      <w:marBottom w:val="0"/>
      <w:divBdr>
        <w:top w:val="none" w:sz="0" w:space="0" w:color="auto"/>
        <w:left w:val="none" w:sz="0" w:space="0" w:color="auto"/>
        <w:bottom w:val="none" w:sz="0" w:space="0" w:color="auto"/>
        <w:right w:val="none" w:sz="0" w:space="0" w:color="auto"/>
      </w:divBdr>
    </w:div>
    <w:div w:id="1743482751">
      <w:bodyDiv w:val="1"/>
      <w:marLeft w:val="0"/>
      <w:marRight w:val="0"/>
      <w:marTop w:val="0"/>
      <w:marBottom w:val="0"/>
      <w:divBdr>
        <w:top w:val="none" w:sz="0" w:space="0" w:color="auto"/>
        <w:left w:val="none" w:sz="0" w:space="0" w:color="auto"/>
        <w:bottom w:val="none" w:sz="0" w:space="0" w:color="auto"/>
        <w:right w:val="none" w:sz="0" w:space="0" w:color="auto"/>
      </w:divBdr>
    </w:div>
    <w:div w:id="1757706490">
      <w:bodyDiv w:val="1"/>
      <w:marLeft w:val="0"/>
      <w:marRight w:val="0"/>
      <w:marTop w:val="0"/>
      <w:marBottom w:val="0"/>
      <w:divBdr>
        <w:top w:val="none" w:sz="0" w:space="0" w:color="auto"/>
        <w:left w:val="none" w:sz="0" w:space="0" w:color="auto"/>
        <w:bottom w:val="none" w:sz="0" w:space="0" w:color="auto"/>
        <w:right w:val="none" w:sz="0" w:space="0" w:color="auto"/>
      </w:divBdr>
    </w:div>
    <w:div w:id="1760060416">
      <w:bodyDiv w:val="1"/>
      <w:marLeft w:val="0"/>
      <w:marRight w:val="0"/>
      <w:marTop w:val="0"/>
      <w:marBottom w:val="0"/>
      <w:divBdr>
        <w:top w:val="none" w:sz="0" w:space="0" w:color="auto"/>
        <w:left w:val="none" w:sz="0" w:space="0" w:color="auto"/>
        <w:bottom w:val="none" w:sz="0" w:space="0" w:color="auto"/>
        <w:right w:val="none" w:sz="0" w:space="0" w:color="auto"/>
      </w:divBdr>
    </w:div>
    <w:div w:id="1763211528">
      <w:bodyDiv w:val="1"/>
      <w:marLeft w:val="0"/>
      <w:marRight w:val="0"/>
      <w:marTop w:val="0"/>
      <w:marBottom w:val="0"/>
      <w:divBdr>
        <w:top w:val="none" w:sz="0" w:space="0" w:color="auto"/>
        <w:left w:val="none" w:sz="0" w:space="0" w:color="auto"/>
        <w:bottom w:val="none" w:sz="0" w:space="0" w:color="auto"/>
        <w:right w:val="none" w:sz="0" w:space="0" w:color="auto"/>
      </w:divBdr>
    </w:div>
    <w:div w:id="1763989115">
      <w:bodyDiv w:val="1"/>
      <w:marLeft w:val="0"/>
      <w:marRight w:val="0"/>
      <w:marTop w:val="0"/>
      <w:marBottom w:val="0"/>
      <w:divBdr>
        <w:top w:val="none" w:sz="0" w:space="0" w:color="auto"/>
        <w:left w:val="none" w:sz="0" w:space="0" w:color="auto"/>
        <w:bottom w:val="none" w:sz="0" w:space="0" w:color="auto"/>
        <w:right w:val="none" w:sz="0" w:space="0" w:color="auto"/>
      </w:divBdr>
    </w:div>
    <w:div w:id="1774589161">
      <w:bodyDiv w:val="1"/>
      <w:marLeft w:val="0"/>
      <w:marRight w:val="0"/>
      <w:marTop w:val="0"/>
      <w:marBottom w:val="0"/>
      <w:divBdr>
        <w:top w:val="none" w:sz="0" w:space="0" w:color="auto"/>
        <w:left w:val="none" w:sz="0" w:space="0" w:color="auto"/>
        <w:bottom w:val="none" w:sz="0" w:space="0" w:color="auto"/>
        <w:right w:val="none" w:sz="0" w:space="0" w:color="auto"/>
      </w:divBdr>
    </w:div>
    <w:div w:id="1776560419">
      <w:bodyDiv w:val="1"/>
      <w:marLeft w:val="0"/>
      <w:marRight w:val="0"/>
      <w:marTop w:val="0"/>
      <w:marBottom w:val="0"/>
      <w:divBdr>
        <w:top w:val="none" w:sz="0" w:space="0" w:color="auto"/>
        <w:left w:val="none" w:sz="0" w:space="0" w:color="auto"/>
        <w:bottom w:val="none" w:sz="0" w:space="0" w:color="auto"/>
        <w:right w:val="none" w:sz="0" w:space="0" w:color="auto"/>
      </w:divBdr>
      <w:divsChild>
        <w:div w:id="1173836875">
          <w:marLeft w:val="0"/>
          <w:marRight w:val="0"/>
          <w:marTop w:val="0"/>
          <w:marBottom w:val="0"/>
          <w:divBdr>
            <w:top w:val="none" w:sz="0" w:space="0" w:color="auto"/>
            <w:left w:val="none" w:sz="0" w:space="0" w:color="auto"/>
            <w:bottom w:val="none" w:sz="0" w:space="0" w:color="auto"/>
            <w:right w:val="none" w:sz="0" w:space="0" w:color="auto"/>
          </w:divBdr>
          <w:divsChild>
            <w:div w:id="854922500">
              <w:marLeft w:val="0"/>
              <w:marRight w:val="0"/>
              <w:marTop w:val="0"/>
              <w:marBottom w:val="0"/>
              <w:divBdr>
                <w:top w:val="none" w:sz="0" w:space="0" w:color="auto"/>
                <w:left w:val="none" w:sz="0" w:space="0" w:color="auto"/>
                <w:bottom w:val="none" w:sz="0" w:space="0" w:color="auto"/>
                <w:right w:val="none" w:sz="0" w:space="0" w:color="auto"/>
              </w:divBdr>
              <w:divsChild>
                <w:div w:id="192999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5997">
      <w:bodyDiv w:val="1"/>
      <w:marLeft w:val="0"/>
      <w:marRight w:val="0"/>
      <w:marTop w:val="0"/>
      <w:marBottom w:val="0"/>
      <w:divBdr>
        <w:top w:val="none" w:sz="0" w:space="0" w:color="auto"/>
        <w:left w:val="none" w:sz="0" w:space="0" w:color="auto"/>
        <w:bottom w:val="none" w:sz="0" w:space="0" w:color="auto"/>
        <w:right w:val="none" w:sz="0" w:space="0" w:color="auto"/>
      </w:divBdr>
    </w:div>
    <w:div w:id="1787187941">
      <w:bodyDiv w:val="1"/>
      <w:marLeft w:val="0"/>
      <w:marRight w:val="0"/>
      <w:marTop w:val="0"/>
      <w:marBottom w:val="0"/>
      <w:divBdr>
        <w:top w:val="none" w:sz="0" w:space="0" w:color="auto"/>
        <w:left w:val="none" w:sz="0" w:space="0" w:color="auto"/>
        <w:bottom w:val="none" w:sz="0" w:space="0" w:color="auto"/>
        <w:right w:val="none" w:sz="0" w:space="0" w:color="auto"/>
      </w:divBdr>
    </w:div>
    <w:div w:id="1788086253">
      <w:bodyDiv w:val="1"/>
      <w:marLeft w:val="0"/>
      <w:marRight w:val="0"/>
      <w:marTop w:val="0"/>
      <w:marBottom w:val="0"/>
      <w:divBdr>
        <w:top w:val="none" w:sz="0" w:space="0" w:color="auto"/>
        <w:left w:val="none" w:sz="0" w:space="0" w:color="auto"/>
        <w:bottom w:val="none" w:sz="0" w:space="0" w:color="auto"/>
        <w:right w:val="none" w:sz="0" w:space="0" w:color="auto"/>
      </w:divBdr>
    </w:div>
    <w:div w:id="1789202356">
      <w:bodyDiv w:val="1"/>
      <w:marLeft w:val="0"/>
      <w:marRight w:val="0"/>
      <w:marTop w:val="0"/>
      <w:marBottom w:val="0"/>
      <w:divBdr>
        <w:top w:val="none" w:sz="0" w:space="0" w:color="auto"/>
        <w:left w:val="none" w:sz="0" w:space="0" w:color="auto"/>
        <w:bottom w:val="none" w:sz="0" w:space="0" w:color="auto"/>
        <w:right w:val="none" w:sz="0" w:space="0" w:color="auto"/>
      </w:divBdr>
    </w:div>
    <w:div w:id="1802531573">
      <w:bodyDiv w:val="1"/>
      <w:marLeft w:val="0"/>
      <w:marRight w:val="0"/>
      <w:marTop w:val="0"/>
      <w:marBottom w:val="0"/>
      <w:divBdr>
        <w:top w:val="none" w:sz="0" w:space="0" w:color="auto"/>
        <w:left w:val="none" w:sz="0" w:space="0" w:color="auto"/>
        <w:bottom w:val="none" w:sz="0" w:space="0" w:color="auto"/>
        <w:right w:val="none" w:sz="0" w:space="0" w:color="auto"/>
      </w:divBdr>
    </w:div>
    <w:div w:id="1808428242">
      <w:bodyDiv w:val="1"/>
      <w:marLeft w:val="0"/>
      <w:marRight w:val="0"/>
      <w:marTop w:val="0"/>
      <w:marBottom w:val="0"/>
      <w:divBdr>
        <w:top w:val="none" w:sz="0" w:space="0" w:color="auto"/>
        <w:left w:val="none" w:sz="0" w:space="0" w:color="auto"/>
        <w:bottom w:val="none" w:sz="0" w:space="0" w:color="auto"/>
        <w:right w:val="none" w:sz="0" w:space="0" w:color="auto"/>
      </w:divBdr>
    </w:div>
    <w:div w:id="1815248544">
      <w:bodyDiv w:val="1"/>
      <w:marLeft w:val="0"/>
      <w:marRight w:val="0"/>
      <w:marTop w:val="0"/>
      <w:marBottom w:val="0"/>
      <w:divBdr>
        <w:top w:val="none" w:sz="0" w:space="0" w:color="auto"/>
        <w:left w:val="none" w:sz="0" w:space="0" w:color="auto"/>
        <w:bottom w:val="none" w:sz="0" w:space="0" w:color="auto"/>
        <w:right w:val="none" w:sz="0" w:space="0" w:color="auto"/>
      </w:divBdr>
    </w:div>
    <w:div w:id="1815875048">
      <w:bodyDiv w:val="1"/>
      <w:marLeft w:val="0"/>
      <w:marRight w:val="0"/>
      <w:marTop w:val="0"/>
      <w:marBottom w:val="0"/>
      <w:divBdr>
        <w:top w:val="none" w:sz="0" w:space="0" w:color="auto"/>
        <w:left w:val="none" w:sz="0" w:space="0" w:color="auto"/>
        <w:bottom w:val="none" w:sz="0" w:space="0" w:color="auto"/>
        <w:right w:val="none" w:sz="0" w:space="0" w:color="auto"/>
      </w:divBdr>
    </w:div>
    <w:div w:id="1816068415">
      <w:bodyDiv w:val="1"/>
      <w:marLeft w:val="0"/>
      <w:marRight w:val="0"/>
      <w:marTop w:val="0"/>
      <w:marBottom w:val="0"/>
      <w:divBdr>
        <w:top w:val="none" w:sz="0" w:space="0" w:color="auto"/>
        <w:left w:val="none" w:sz="0" w:space="0" w:color="auto"/>
        <w:bottom w:val="none" w:sz="0" w:space="0" w:color="auto"/>
        <w:right w:val="none" w:sz="0" w:space="0" w:color="auto"/>
      </w:divBdr>
    </w:div>
    <w:div w:id="1827550207">
      <w:bodyDiv w:val="1"/>
      <w:marLeft w:val="0"/>
      <w:marRight w:val="0"/>
      <w:marTop w:val="0"/>
      <w:marBottom w:val="0"/>
      <w:divBdr>
        <w:top w:val="none" w:sz="0" w:space="0" w:color="auto"/>
        <w:left w:val="none" w:sz="0" w:space="0" w:color="auto"/>
        <w:bottom w:val="none" w:sz="0" w:space="0" w:color="auto"/>
        <w:right w:val="none" w:sz="0" w:space="0" w:color="auto"/>
      </w:divBdr>
    </w:div>
    <w:div w:id="1831290349">
      <w:bodyDiv w:val="1"/>
      <w:marLeft w:val="0"/>
      <w:marRight w:val="0"/>
      <w:marTop w:val="0"/>
      <w:marBottom w:val="0"/>
      <w:divBdr>
        <w:top w:val="none" w:sz="0" w:space="0" w:color="auto"/>
        <w:left w:val="none" w:sz="0" w:space="0" w:color="auto"/>
        <w:bottom w:val="none" w:sz="0" w:space="0" w:color="auto"/>
        <w:right w:val="none" w:sz="0" w:space="0" w:color="auto"/>
      </w:divBdr>
    </w:div>
    <w:div w:id="1832981338">
      <w:bodyDiv w:val="1"/>
      <w:marLeft w:val="0"/>
      <w:marRight w:val="0"/>
      <w:marTop w:val="0"/>
      <w:marBottom w:val="0"/>
      <w:divBdr>
        <w:top w:val="none" w:sz="0" w:space="0" w:color="auto"/>
        <w:left w:val="none" w:sz="0" w:space="0" w:color="auto"/>
        <w:bottom w:val="none" w:sz="0" w:space="0" w:color="auto"/>
        <w:right w:val="none" w:sz="0" w:space="0" w:color="auto"/>
      </w:divBdr>
    </w:div>
    <w:div w:id="1833372149">
      <w:bodyDiv w:val="1"/>
      <w:marLeft w:val="0"/>
      <w:marRight w:val="0"/>
      <w:marTop w:val="0"/>
      <w:marBottom w:val="0"/>
      <w:divBdr>
        <w:top w:val="none" w:sz="0" w:space="0" w:color="auto"/>
        <w:left w:val="none" w:sz="0" w:space="0" w:color="auto"/>
        <w:bottom w:val="none" w:sz="0" w:space="0" w:color="auto"/>
        <w:right w:val="none" w:sz="0" w:space="0" w:color="auto"/>
      </w:divBdr>
    </w:div>
    <w:div w:id="1838496657">
      <w:bodyDiv w:val="1"/>
      <w:marLeft w:val="0"/>
      <w:marRight w:val="0"/>
      <w:marTop w:val="0"/>
      <w:marBottom w:val="0"/>
      <w:divBdr>
        <w:top w:val="none" w:sz="0" w:space="0" w:color="auto"/>
        <w:left w:val="none" w:sz="0" w:space="0" w:color="auto"/>
        <w:bottom w:val="none" w:sz="0" w:space="0" w:color="auto"/>
        <w:right w:val="none" w:sz="0" w:space="0" w:color="auto"/>
      </w:divBdr>
    </w:div>
    <w:div w:id="1841657640">
      <w:bodyDiv w:val="1"/>
      <w:marLeft w:val="0"/>
      <w:marRight w:val="0"/>
      <w:marTop w:val="0"/>
      <w:marBottom w:val="0"/>
      <w:divBdr>
        <w:top w:val="none" w:sz="0" w:space="0" w:color="auto"/>
        <w:left w:val="none" w:sz="0" w:space="0" w:color="auto"/>
        <w:bottom w:val="none" w:sz="0" w:space="0" w:color="auto"/>
        <w:right w:val="none" w:sz="0" w:space="0" w:color="auto"/>
      </w:divBdr>
    </w:div>
    <w:div w:id="1843353764">
      <w:bodyDiv w:val="1"/>
      <w:marLeft w:val="0"/>
      <w:marRight w:val="0"/>
      <w:marTop w:val="0"/>
      <w:marBottom w:val="0"/>
      <w:divBdr>
        <w:top w:val="none" w:sz="0" w:space="0" w:color="auto"/>
        <w:left w:val="none" w:sz="0" w:space="0" w:color="auto"/>
        <w:bottom w:val="none" w:sz="0" w:space="0" w:color="auto"/>
        <w:right w:val="none" w:sz="0" w:space="0" w:color="auto"/>
      </w:divBdr>
    </w:div>
    <w:div w:id="1849832546">
      <w:bodyDiv w:val="1"/>
      <w:marLeft w:val="0"/>
      <w:marRight w:val="0"/>
      <w:marTop w:val="0"/>
      <w:marBottom w:val="0"/>
      <w:divBdr>
        <w:top w:val="none" w:sz="0" w:space="0" w:color="auto"/>
        <w:left w:val="none" w:sz="0" w:space="0" w:color="auto"/>
        <w:bottom w:val="none" w:sz="0" w:space="0" w:color="auto"/>
        <w:right w:val="none" w:sz="0" w:space="0" w:color="auto"/>
      </w:divBdr>
    </w:div>
    <w:div w:id="1858304457">
      <w:bodyDiv w:val="1"/>
      <w:marLeft w:val="0"/>
      <w:marRight w:val="0"/>
      <w:marTop w:val="0"/>
      <w:marBottom w:val="0"/>
      <w:divBdr>
        <w:top w:val="none" w:sz="0" w:space="0" w:color="auto"/>
        <w:left w:val="none" w:sz="0" w:space="0" w:color="auto"/>
        <w:bottom w:val="none" w:sz="0" w:space="0" w:color="auto"/>
        <w:right w:val="none" w:sz="0" w:space="0" w:color="auto"/>
      </w:divBdr>
    </w:div>
    <w:div w:id="1859655045">
      <w:bodyDiv w:val="1"/>
      <w:marLeft w:val="0"/>
      <w:marRight w:val="0"/>
      <w:marTop w:val="0"/>
      <w:marBottom w:val="0"/>
      <w:divBdr>
        <w:top w:val="none" w:sz="0" w:space="0" w:color="auto"/>
        <w:left w:val="none" w:sz="0" w:space="0" w:color="auto"/>
        <w:bottom w:val="none" w:sz="0" w:space="0" w:color="auto"/>
        <w:right w:val="none" w:sz="0" w:space="0" w:color="auto"/>
      </w:divBdr>
    </w:div>
    <w:div w:id="1876118059">
      <w:bodyDiv w:val="1"/>
      <w:marLeft w:val="0"/>
      <w:marRight w:val="0"/>
      <w:marTop w:val="0"/>
      <w:marBottom w:val="0"/>
      <w:divBdr>
        <w:top w:val="none" w:sz="0" w:space="0" w:color="auto"/>
        <w:left w:val="none" w:sz="0" w:space="0" w:color="auto"/>
        <w:bottom w:val="none" w:sz="0" w:space="0" w:color="auto"/>
        <w:right w:val="none" w:sz="0" w:space="0" w:color="auto"/>
      </w:divBdr>
    </w:div>
    <w:div w:id="1884554407">
      <w:bodyDiv w:val="1"/>
      <w:marLeft w:val="0"/>
      <w:marRight w:val="0"/>
      <w:marTop w:val="0"/>
      <w:marBottom w:val="0"/>
      <w:divBdr>
        <w:top w:val="none" w:sz="0" w:space="0" w:color="auto"/>
        <w:left w:val="none" w:sz="0" w:space="0" w:color="auto"/>
        <w:bottom w:val="none" w:sz="0" w:space="0" w:color="auto"/>
        <w:right w:val="none" w:sz="0" w:space="0" w:color="auto"/>
      </w:divBdr>
    </w:div>
    <w:div w:id="1887718121">
      <w:bodyDiv w:val="1"/>
      <w:marLeft w:val="0"/>
      <w:marRight w:val="0"/>
      <w:marTop w:val="0"/>
      <w:marBottom w:val="0"/>
      <w:divBdr>
        <w:top w:val="none" w:sz="0" w:space="0" w:color="auto"/>
        <w:left w:val="none" w:sz="0" w:space="0" w:color="auto"/>
        <w:bottom w:val="none" w:sz="0" w:space="0" w:color="auto"/>
        <w:right w:val="none" w:sz="0" w:space="0" w:color="auto"/>
      </w:divBdr>
    </w:div>
    <w:div w:id="1896501204">
      <w:bodyDiv w:val="1"/>
      <w:marLeft w:val="0"/>
      <w:marRight w:val="0"/>
      <w:marTop w:val="0"/>
      <w:marBottom w:val="0"/>
      <w:divBdr>
        <w:top w:val="none" w:sz="0" w:space="0" w:color="auto"/>
        <w:left w:val="none" w:sz="0" w:space="0" w:color="auto"/>
        <w:bottom w:val="none" w:sz="0" w:space="0" w:color="auto"/>
        <w:right w:val="none" w:sz="0" w:space="0" w:color="auto"/>
      </w:divBdr>
    </w:div>
    <w:div w:id="1903786685">
      <w:bodyDiv w:val="1"/>
      <w:marLeft w:val="0"/>
      <w:marRight w:val="0"/>
      <w:marTop w:val="0"/>
      <w:marBottom w:val="0"/>
      <w:divBdr>
        <w:top w:val="none" w:sz="0" w:space="0" w:color="auto"/>
        <w:left w:val="none" w:sz="0" w:space="0" w:color="auto"/>
        <w:bottom w:val="none" w:sz="0" w:space="0" w:color="auto"/>
        <w:right w:val="none" w:sz="0" w:space="0" w:color="auto"/>
      </w:divBdr>
    </w:div>
    <w:div w:id="1917322345">
      <w:bodyDiv w:val="1"/>
      <w:marLeft w:val="0"/>
      <w:marRight w:val="0"/>
      <w:marTop w:val="0"/>
      <w:marBottom w:val="0"/>
      <w:divBdr>
        <w:top w:val="none" w:sz="0" w:space="0" w:color="auto"/>
        <w:left w:val="none" w:sz="0" w:space="0" w:color="auto"/>
        <w:bottom w:val="none" w:sz="0" w:space="0" w:color="auto"/>
        <w:right w:val="none" w:sz="0" w:space="0" w:color="auto"/>
      </w:divBdr>
    </w:div>
    <w:div w:id="1925063291">
      <w:bodyDiv w:val="1"/>
      <w:marLeft w:val="0"/>
      <w:marRight w:val="0"/>
      <w:marTop w:val="0"/>
      <w:marBottom w:val="0"/>
      <w:divBdr>
        <w:top w:val="none" w:sz="0" w:space="0" w:color="auto"/>
        <w:left w:val="none" w:sz="0" w:space="0" w:color="auto"/>
        <w:bottom w:val="none" w:sz="0" w:space="0" w:color="auto"/>
        <w:right w:val="none" w:sz="0" w:space="0" w:color="auto"/>
      </w:divBdr>
    </w:div>
    <w:div w:id="1934120461">
      <w:bodyDiv w:val="1"/>
      <w:marLeft w:val="0"/>
      <w:marRight w:val="0"/>
      <w:marTop w:val="0"/>
      <w:marBottom w:val="0"/>
      <w:divBdr>
        <w:top w:val="none" w:sz="0" w:space="0" w:color="auto"/>
        <w:left w:val="none" w:sz="0" w:space="0" w:color="auto"/>
        <w:bottom w:val="none" w:sz="0" w:space="0" w:color="auto"/>
        <w:right w:val="none" w:sz="0" w:space="0" w:color="auto"/>
      </w:divBdr>
    </w:div>
    <w:div w:id="1938512476">
      <w:bodyDiv w:val="1"/>
      <w:marLeft w:val="0"/>
      <w:marRight w:val="0"/>
      <w:marTop w:val="0"/>
      <w:marBottom w:val="0"/>
      <w:divBdr>
        <w:top w:val="none" w:sz="0" w:space="0" w:color="auto"/>
        <w:left w:val="none" w:sz="0" w:space="0" w:color="auto"/>
        <w:bottom w:val="none" w:sz="0" w:space="0" w:color="auto"/>
        <w:right w:val="none" w:sz="0" w:space="0" w:color="auto"/>
      </w:divBdr>
    </w:div>
    <w:div w:id="1939947980">
      <w:bodyDiv w:val="1"/>
      <w:marLeft w:val="0"/>
      <w:marRight w:val="0"/>
      <w:marTop w:val="0"/>
      <w:marBottom w:val="0"/>
      <w:divBdr>
        <w:top w:val="none" w:sz="0" w:space="0" w:color="auto"/>
        <w:left w:val="none" w:sz="0" w:space="0" w:color="auto"/>
        <w:bottom w:val="none" w:sz="0" w:space="0" w:color="auto"/>
        <w:right w:val="none" w:sz="0" w:space="0" w:color="auto"/>
      </w:divBdr>
    </w:div>
    <w:div w:id="1941182150">
      <w:bodyDiv w:val="1"/>
      <w:marLeft w:val="0"/>
      <w:marRight w:val="0"/>
      <w:marTop w:val="0"/>
      <w:marBottom w:val="0"/>
      <w:divBdr>
        <w:top w:val="none" w:sz="0" w:space="0" w:color="auto"/>
        <w:left w:val="none" w:sz="0" w:space="0" w:color="auto"/>
        <w:bottom w:val="none" w:sz="0" w:space="0" w:color="auto"/>
        <w:right w:val="none" w:sz="0" w:space="0" w:color="auto"/>
      </w:divBdr>
    </w:div>
    <w:div w:id="1946424199">
      <w:bodyDiv w:val="1"/>
      <w:marLeft w:val="0"/>
      <w:marRight w:val="0"/>
      <w:marTop w:val="0"/>
      <w:marBottom w:val="0"/>
      <w:divBdr>
        <w:top w:val="none" w:sz="0" w:space="0" w:color="auto"/>
        <w:left w:val="none" w:sz="0" w:space="0" w:color="auto"/>
        <w:bottom w:val="none" w:sz="0" w:space="0" w:color="auto"/>
        <w:right w:val="none" w:sz="0" w:space="0" w:color="auto"/>
      </w:divBdr>
    </w:div>
    <w:div w:id="1951623716">
      <w:bodyDiv w:val="1"/>
      <w:marLeft w:val="0"/>
      <w:marRight w:val="0"/>
      <w:marTop w:val="0"/>
      <w:marBottom w:val="0"/>
      <w:divBdr>
        <w:top w:val="none" w:sz="0" w:space="0" w:color="auto"/>
        <w:left w:val="none" w:sz="0" w:space="0" w:color="auto"/>
        <w:bottom w:val="none" w:sz="0" w:space="0" w:color="auto"/>
        <w:right w:val="none" w:sz="0" w:space="0" w:color="auto"/>
      </w:divBdr>
    </w:div>
    <w:div w:id="1960263715">
      <w:bodyDiv w:val="1"/>
      <w:marLeft w:val="0"/>
      <w:marRight w:val="0"/>
      <w:marTop w:val="0"/>
      <w:marBottom w:val="0"/>
      <w:divBdr>
        <w:top w:val="none" w:sz="0" w:space="0" w:color="auto"/>
        <w:left w:val="none" w:sz="0" w:space="0" w:color="auto"/>
        <w:bottom w:val="none" w:sz="0" w:space="0" w:color="auto"/>
        <w:right w:val="none" w:sz="0" w:space="0" w:color="auto"/>
      </w:divBdr>
    </w:div>
    <w:div w:id="1961449918">
      <w:bodyDiv w:val="1"/>
      <w:marLeft w:val="0"/>
      <w:marRight w:val="0"/>
      <w:marTop w:val="0"/>
      <w:marBottom w:val="0"/>
      <w:divBdr>
        <w:top w:val="none" w:sz="0" w:space="0" w:color="auto"/>
        <w:left w:val="none" w:sz="0" w:space="0" w:color="auto"/>
        <w:bottom w:val="none" w:sz="0" w:space="0" w:color="auto"/>
        <w:right w:val="none" w:sz="0" w:space="0" w:color="auto"/>
      </w:divBdr>
    </w:div>
    <w:div w:id="1967269623">
      <w:bodyDiv w:val="1"/>
      <w:marLeft w:val="0"/>
      <w:marRight w:val="0"/>
      <w:marTop w:val="0"/>
      <w:marBottom w:val="0"/>
      <w:divBdr>
        <w:top w:val="none" w:sz="0" w:space="0" w:color="auto"/>
        <w:left w:val="none" w:sz="0" w:space="0" w:color="auto"/>
        <w:bottom w:val="none" w:sz="0" w:space="0" w:color="auto"/>
        <w:right w:val="none" w:sz="0" w:space="0" w:color="auto"/>
      </w:divBdr>
    </w:div>
    <w:div w:id="1974745845">
      <w:bodyDiv w:val="1"/>
      <w:marLeft w:val="0"/>
      <w:marRight w:val="0"/>
      <w:marTop w:val="0"/>
      <w:marBottom w:val="0"/>
      <w:divBdr>
        <w:top w:val="none" w:sz="0" w:space="0" w:color="auto"/>
        <w:left w:val="none" w:sz="0" w:space="0" w:color="auto"/>
        <w:bottom w:val="none" w:sz="0" w:space="0" w:color="auto"/>
        <w:right w:val="none" w:sz="0" w:space="0" w:color="auto"/>
      </w:divBdr>
    </w:div>
    <w:div w:id="1990358559">
      <w:bodyDiv w:val="1"/>
      <w:marLeft w:val="0"/>
      <w:marRight w:val="0"/>
      <w:marTop w:val="0"/>
      <w:marBottom w:val="0"/>
      <w:divBdr>
        <w:top w:val="none" w:sz="0" w:space="0" w:color="auto"/>
        <w:left w:val="none" w:sz="0" w:space="0" w:color="auto"/>
        <w:bottom w:val="none" w:sz="0" w:space="0" w:color="auto"/>
        <w:right w:val="none" w:sz="0" w:space="0" w:color="auto"/>
      </w:divBdr>
    </w:div>
    <w:div w:id="1998419546">
      <w:bodyDiv w:val="1"/>
      <w:marLeft w:val="0"/>
      <w:marRight w:val="0"/>
      <w:marTop w:val="0"/>
      <w:marBottom w:val="0"/>
      <w:divBdr>
        <w:top w:val="none" w:sz="0" w:space="0" w:color="auto"/>
        <w:left w:val="none" w:sz="0" w:space="0" w:color="auto"/>
        <w:bottom w:val="none" w:sz="0" w:space="0" w:color="auto"/>
        <w:right w:val="none" w:sz="0" w:space="0" w:color="auto"/>
      </w:divBdr>
    </w:div>
    <w:div w:id="1998875785">
      <w:bodyDiv w:val="1"/>
      <w:marLeft w:val="0"/>
      <w:marRight w:val="0"/>
      <w:marTop w:val="0"/>
      <w:marBottom w:val="0"/>
      <w:divBdr>
        <w:top w:val="none" w:sz="0" w:space="0" w:color="auto"/>
        <w:left w:val="none" w:sz="0" w:space="0" w:color="auto"/>
        <w:bottom w:val="none" w:sz="0" w:space="0" w:color="auto"/>
        <w:right w:val="none" w:sz="0" w:space="0" w:color="auto"/>
      </w:divBdr>
    </w:div>
    <w:div w:id="2017225412">
      <w:bodyDiv w:val="1"/>
      <w:marLeft w:val="0"/>
      <w:marRight w:val="0"/>
      <w:marTop w:val="0"/>
      <w:marBottom w:val="0"/>
      <w:divBdr>
        <w:top w:val="none" w:sz="0" w:space="0" w:color="auto"/>
        <w:left w:val="none" w:sz="0" w:space="0" w:color="auto"/>
        <w:bottom w:val="none" w:sz="0" w:space="0" w:color="auto"/>
        <w:right w:val="none" w:sz="0" w:space="0" w:color="auto"/>
      </w:divBdr>
    </w:div>
    <w:div w:id="2020809716">
      <w:bodyDiv w:val="1"/>
      <w:marLeft w:val="0"/>
      <w:marRight w:val="0"/>
      <w:marTop w:val="0"/>
      <w:marBottom w:val="0"/>
      <w:divBdr>
        <w:top w:val="none" w:sz="0" w:space="0" w:color="auto"/>
        <w:left w:val="none" w:sz="0" w:space="0" w:color="auto"/>
        <w:bottom w:val="none" w:sz="0" w:space="0" w:color="auto"/>
        <w:right w:val="none" w:sz="0" w:space="0" w:color="auto"/>
      </w:divBdr>
    </w:div>
    <w:div w:id="2025402828">
      <w:bodyDiv w:val="1"/>
      <w:marLeft w:val="0"/>
      <w:marRight w:val="0"/>
      <w:marTop w:val="0"/>
      <w:marBottom w:val="0"/>
      <w:divBdr>
        <w:top w:val="none" w:sz="0" w:space="0" w:color="auto"/>
        <w:left w:val="none" w:sz="0" w:space="0" w:color="auto"/>
        <w:bottom w:val="none" w:sz="0" w:space="0" w:color="auto"/>
        <w:right w:val="none" w:sz="0" w:space="0" w:color="auto"/>
      </w:divBdr>
    </w:div>
    <w:div w:id="2038852313">
      <w:bodyDiv w:val="1"/>
      <w:marLeft w:val="0"/>
      <w:marRight w:val="0"/>
      <w:marTop w:val="0"/>
      <w:marBottom w:val="0"/>
      <w:divBdr>
        <w:top w:val="none" w:sz="0" w:space="0" w:color="auto"/>
        <w:left w:val="none" w:sz="0" w:space="0" w:color="auto"/>
        <w:bottom w:val="none" w:sz="0" w:space="0" w:color="auto"/>
        <w:right w:val="none" w:sz="0" w:space="0" w:color="auto"/>
      </w:divBdr>
    </w:div>
    <w:div w:id="2040813769">
      <w:bodyDiv w:val="1"/>
      <w:marLeft w:val="0"/>
      <w:marRight w:val="0"/>
      <w:marTop w:val="0"/>
      <w:marBottom w:val="0"/>
      <w:divBdr>
        <w:top w:val="none" w:sz="0" w:space="0" w:color="auto"/>
        <w:left w:val="none" w:sz="0" w:space="0" w:color="auto"/>
        <w:bottom w:val="none" w:sz="0" w:space="0" w:color="auto"/>
        <w:right w:val="none" w:sz="0" w:space="0" w:color="auto"/>
      </w:divBdr>
    </w:div>
    <w:div w:id="2049797115">
      <w:bodyDiv w:val="1"/>
      <w:marLeft w:val="0"/>
      <w:marRight w:val="0"/>
      <w:marTop w:val="0"/>
      <w:marBottom w:val="0"/>
      <w:divBdr>
        <w:top w:val="none" w:sz="0" w:space="0" w:color="auto"/>
        <w:left w:val="none" w:sz="0" w:space="0" w:color="auto"/>
        <w:bottom w:val="none" w:sz="0" w:space="0" w:color="auto"/>
        <w:right w:val="none" w:sz="0" w:space="0" w:color="auto"/>
      </w:divBdr>
    </w:div>
    <w:div w:id="2053580020">
      <w:bodyDiv w:val="1"/>
      <w:marLeft w:val="0"/>
      <w:marRight w:val="0"/>
      <w:marTop w:val="0"/>
      <w:marBottom w:val="0"/>
      <w:divBdr>
        <w:top w:val="none" w:sz="0" w:space="0" w:color="auto"/>
        <w:left w:val="none" w:sz="0" w:space="0" w:color="auto"/>
        <w:bottom w:val="none" w:sz="0" w:space="0" w:color="auto"/>
        <w:right w:val="none" w:sz="0" w:space="0" w:color="auto"/>
      </w:divBdr>
    </w:div>
    <w:div w:id="2054498931">
      <w:bodyDiv w:val="1"/>
      <w:marLeft w:val="0"/>
      <w:marRight w:val="0"/>
      <w:marTop w:val="0"/>
      <w:marBottom w:val="0"/>
      <w:divBdr>
        <w:top w:val="none" w:sz="0" w:space="0" w:color="auto"/>
        <w:left w:val="none" w:sz="0" w:space="0" w:color="auto"/>
        <w:bottom w:val="none" w:sz="0" w:space="0" w:color="auto"/>
        <w:right w:val="none" w:sz="0" w:space="0" w:color="auto"/>
      </w:divBdr>
    </w:div>
    <w:div w:id="2063096464">
      <w:bodyDiv w:val="1"/>
      <w:marLeft w:val="0"/>
      <w:marRight w:val="0"/>
      <w:marTop w:val="0"/>
      <w:marBottom w:val="0"/>
      <w:divBdr>
        <w:top w:val="none" w:sz="0" w:space="0" w:color="auto"/>
        <w:left w:val="none" w:sz="0" w:space="0" w:color="auto"/>
        <w:bottom w:val="none" w:sz="0" w:space="0" w:color="auto"/>
        <w:right w:val="none" w:sz="0" w:space="0" w:color="auto"/>
      </w:divBdr>
    </w:div>
    <w:div w:id="2070299397">
      <w:bodyDiv w:val="1"/>
      <w:marLeft w:val="0"/>
      <w:marRight w:val="0"/>
      <w:marTop w:val="0"/>
      <w:marBottom w:val="0"/>
      <w:divBdr>
        <w:top w:val="none" w:sz="0" w:space="0" w:color="auto"/>
        <w:left w:val="none" w:sz="0" w:space="0" w:color="auto"/>
        <w:bottom w:val="none" w:sz="0" w:space="0" w:color="auto"/>
        <w:right w:val="none" w:sz="0" w:space="0" w:color="auto"/>
      </w:divBdr>
    </w:div>
    <w:div w:id="2073695163">
      <w:bodyDiv w:val="1"/>
      <w:marLeft w:val="0"/>
      <w:marRight w:val="0"/>
      <w:marTop w:val="0"/>
      <w:marBottom w:val="0"/>
      <w:divBdr>
        <w:top w:val="none" w:sz="0" w:space="0" w:color="auto"/>
        <w:left w:val="none" w:sz="0" w:space="0" w:color="auto"/>
        <w:bottom w:val="none" w:sz="0" w:space="0" w:color="auto"/>
        <w:right w:val="none" w:sz="0" w:space="0" w:color="auto"/>
      </w:divBdr>
    </w:div>
    <w:div w:id="2075618924">
      <w:bodyDiv w:val="1"/>
      <w:marLeft w:val="0"/>
      <w:marRight w:val="0"/>
      <w:marTop w:val="0"/>
      <w:marBottom w:val="0"/>
      <w:divBdr>
        <w:top w:val="none" w:sz="0" w:space="0" w:color="auto"/>
        <w:left w:val="none" w:sz="0" w:space="0" w:color="auto"/>
        <w:bottom w:val="none" w:sz="0" w:space="0" w:color="auto"/>
        <w:right w:val="none" w:sz="0" w:space="0" w:color="auto"/>
      </w:divBdr>
    </w:div>
    <w:div w:id="2081900956">
      <w:bodyDiv w:val="1"/>
      <w:marLeft w:val="0"/>
      <w:marRight w:val="0"/>
      <w:marTop w:val="0"/>
      <w:marBottom w:val="0"/>
      <w:divBdr>
        <w:top w:val="none" w:sz="0" w:space="0" w:color="auto"/>
        <w:left w:val="none" w:sz="0" w:space="0" w:color="auto"/>
        <w:bottom w:val="none" w:sz="0" w:space="0" w:color="auto"/>
        <w:right w:val="none" w:sz="0" w:space="0" w:color="auto"/>
      </w:divBdr>
    </w:div>
    <w:div w:id="2096128533">
      <w:bodyDiv w:val="1"/>
      <w:marLeft w:val="0"/>
      <w:marRight w:val="0"/>
      <w:marTop w:val="0"/>
      <w:marBottom w:val="0"/>
      <w:divBdr>
        <w:top w:val="none" w:sz="0" w:space="0" w:color="auto"/>
        <w:left w:val="none" w:sz="0" w:space="0" w:color="auto"/>
        <w:bottom w:val="none" w:sz="0" w:space="0" w:color="auto"/>
        <w:right w:val="none" w:sz="0" w:space="0" w:color="auto"/>
      </w:divBdr>
    </w:div>
    <w:div w:id="2099909747">
      <w:bodyDiv w:val="1"/>
      <w:marLeft w:val="0"/>
      <w:marRight w:val="0"/>
      <w:marTop w:val="0"/>
      <w:marBottom w:val="0"/>
      <w:divBdr>
        <w:top w:val="none" w:sz="0" w:space="0" w:color="auto"/>
        <w:left w:val="none" w:sz="0" w:space="0" w:color="auto"/>
        <w:bottom w:val="none" w:sz="0" w:space="0" w:color="auto"/>
        <w:right w:val="none" w:sz="0" w:space="0" w:color="auto"/>
      </w:divBdr>
    </w:div>
    <w:div w:id="2100439029">
      <w:bodyDiv w:val="1"/>
      <w:marLeft w:val="0"/>
      <w:marRight w:val="0"/>
      <w:marTop w:val="0"/>
      <w:marBottom w:val="0"/>
      <w:divBdr>
        <w:top w:val="none" w:sz="0" w:space="0" w:color="auto"/>
        <w:left w:val="none" w:sz="0" w:space="0" w:color="auto"/>
        <w:bottom w:val="none" w:sz="0" w:space="0" w:color="auto"/>
        <w:right w:val="none" w:sz="0" w:space="0" w:color="auto"/>
      </w:divBdr>
    </w:div>
    <w:div w:id="2113669208">
      <w:bodyDiv w:val="1"/>
      <w:marLeft w:val="0"/>
      <w:marRight w:val="0"/>
      <w:marTop w:val="0"/>
      <w:marBottom w:val="0"/>
      <w:divBdr>
        <w:top w:val="none" w:sz="0" w:space="0" w:color="auto"/>
        <w:left w:val="none" w:sz="0" w:space="0" w:color="auto"/>
        <w:bottom w:val="none" w:sz="0" w:space="0" w:color="auto"/>
        <w:right w:val="none" w:sz="0" w:space="0" w:color="auto"/>
      </w:divBdr>
    </w:div>
    <w:div w:id="2126263131">
      <w:bodyDiv w:val="1"/>
      <w:marLeft w:val="0"/>
      <w:marRight w:val="0"/>
      <w:marTop w:val="0"/>
      <w:marBottom w:val="0"/>
      <w:divBdr>
        <w:top w:val="none" w:sz="0" w:space="0" w:color="auto"/>
        <w:left w:val="none" w:sz="0" w:space="0" w:color="auto"/>
        <w:bottom w:val="none" w:sz="0" w:space="0" w:color="auto"/>
        <w:right w:val="none" w:sz="0" w:space="0" w:color="auto"/>
      </w:divBdr>
    </w:div>
    <w:div w:id="2129742100">
      <w:bodyDiv w:val="1"/>
      <w:marLeft w:val="0"/>
      <w:marRight w:val="0"/>
      <w:marTop w:val="0"/>
      <w:marBottom w:val="0"/>
      <w:divBdr>
        <w:top w:val="none" w:sz="0" w:space="0" w:color="auto"/>
        <w:left w:val="none" w:sz="0" w:space="0" w:color="auto"/>
        <w:bottom w:val="none" w:sz="0" w:space="0" w:color="auto"/>
        <w:right w:val="none" w:sz="0" w:space="0" w:color="auto"/>
      </w:divBdr>
    </w:div>
    <w:div w:id="2130315696">
      <w:bodyDiv w:val="1"/>
      <w:marLeft w:val="0"/>
      <w:marRight w:val="0"/>
      <w:marTop w:val="0"/>
      <w:marBottom w:val="0"/>
      <w:divBdr>
        <w:top w:val="none" w:sz="0" w:space="0" w:color="auto"/>
        <w:left w:val="none" w:sz="0" w:space="0" w:color="auto"/>
        <w:bottom w:val="none" w:sz="0" w:space="0" w:color="auto"/>
        <w:right w:val="none" w:sz="0" w:space="0" w:color="auto"/>
      </w:divBdr>
    </w:div>
    <w:div w:id="2134901037">
      <w:bodyDiv w:val="1"/>
      <w:marLeft w:val="0"/>
      <w:marRight w:val="0"/>
      <w:marTop w:val="0"/>
      <w:marBottom w:val="0"/>
      <w:divBdr>
        <w:top w:val="none" w:sz="0" w:space="0" w:color="auto"/>
        <w:left w:val="none" w:sz="0" w:space="0" w:color="auto"/>
        <w:bottom w:val="none" w:sz="0" w:space="0" w:color="auto"/>
        <w:right w:val="none" w:sz="0" w:space="0" w:color="auto"/>
      </w:divBdr>
    </w:div>
    <w:div w:id="2138403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E16407-1F9C-43DD-AC5B-A9A88472A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7</Pages>
  <Words>2646</Words>
  <Characters>15087</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Amala Gracy M.</cp:lastModifiedBy>
  <cp:revision>10</cp:revision>
  <cp:lastPrinted>2020-07-30T05:53:00Z</cp:lastPrinted>
  <dcterms:created xsi:type="dcterms:W3CDTF">2020-11-16T10:05:00Z</dcterms:created>
  <dcterms:modified xsi:type="dcterms:W3CDTF">2020-12-21T07:58:00Z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http://www.zotero.org/styles/jama</vt:lpwstr>
  </property>
  <property fmtid="{D5CDD505-2E9C-101B-9397-08002B2CF9AE}" pid="13" name="Mendeley Recent Style Name 5_1">
    <vt:lpwstr>JAMA (The Journal of the American Medical Association)</vt:lpwstr>
  </property>
  <property fmtid="{D5CDD505-2E9C-101B-9397-08002B2CF9AE}" pid="14" name="Mendeley Recent Style Id 6_1">
    <vt:lpwstr>https://csl.mendeley.com/styles/7317553/journal-of-clinical-oncology</vt:lpwstr>
  </property>
  <property fmtid="{D5CDD505-2E9C-101B-9397-08002B2CF9AE}" pid="15" name="Mendeley Recent Style Name 6_1">
    <vt:lpwstr>Journal of Clinical Oncology - Felix Schmid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http://www.zotero.org/styles/nature-communications</vt:lpwstr>
  </property>
  <property fmtid="{D5CDD505-2E9C-101B-9397-08002B2CF9AE}" pid="19" name="Mendeley Recent Style Name 8_1">
    <vt:lpwstr>Nature Communications</vt:lpwstr>
  </property>
  <property fmtid="{D5CDD505-2E9C-101B-9397-08002B2CF9AE}" pid="20" name="Mendeley Recent Style Id 9_1">
    <vt:lpwstr>http://www.zotero.org/styles/plos-biology</vt:lpwstr>
  </property>
  <property fmtid="{D5CDD505-2E9C-101B-9397-08002B2CF9AE}" pid="21" name="Mendeley Recent Style Name 9_1">
    <vt:lpwstr>PLOS Biology</vt:lpwstr>
  </property>
  <property fmtid="{D5CDD505-2E9C-101B-9397-08002B2CF9AE}" pid="22" name="Mendeley Document_1">
    <vt:lpwstr>True</vt:lpwstr>
  </property>
  <property fmtid="{D5CDD505-2E9C-101B-9397-08002B2CF9AE}" pid="23" name="Mendeley Unique User Id_1">
    <vt:lpwstr>53134866-f17a-3375-b940-60acd6ad1630</vt:lpwstr>
  </property>
  <property fmtid="{D5CDD505-2E9C-101B-9397-08002B2CF9AE}" pid="24" name="Mendeley Citation Style_1">
    <vt:lpwstr>https://csl.mendeley.com/styles/7317553/journal-of-clinical-oncology</vt:lpwstr>
  </property>
</Properties>
</file>