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825A58" w14:textId="77777777" w:rsidR="00846D0F" w:rsidRPr="003823AA" w:rsidRDefault="00846D0F" w:rsidP="00846D0F">
      <w:pPr>
        <w:spacing w:after="0" w:line="360" w:lineRule="auto"/>
        <w:rPr>
          <w:rFonts w:ascii="Arial" w:hAnsi="Arial" w:cs="Arial"/>
          <w:b/>
        </w:rPr>
      </w:pPr>
      <w:bookmarkStart w:id="0" w:name="_GoBack"/>
      <w:bookmarkEnd w:id="0"/>
      <w:r w:rsidRPr="003823AA">
        <w:rPr>
          <w:rFonts w:ascii="Arial" w:hAnsi="Arial" w:cs="Arial"/>
          <w:b/>
        </w:rPr>
        <w:t xml:space="preserve">Manley, Boots and Wilfert (2016) Condition-dependent virulence of Slow Bee Paralysis Virus in </w:t>
      </w:r>
      <w:proofErr w:type="spellStart"/>
      <w:r w:rsidRPr="003823AA">
        <w:rPr>
          <w:rFonts w:ascii="Arial" w:hAnsi="Arial" w:cs="Arial"/>
          <w:b/>
          <w:i/>
        </w:rPr>
        <w:t>Bombus</w:t>
      </w:r>
      <w:proofErr w:type="spellEnd"/>
      <w:r w:rsidRPr="003823AA">
        <w:rPr>
          <w:rFonts w:ascii="Arial" w:hAnsi="Arial" w:cs="Arial"/>
          <w:b/>
          <w:i/>
        </w:rPr>
        <w:t xml:space="preserve"> </w:t>
      </w:r>
      <w:proofErr w:type="spellStart"/>
      <w:r w:rsidRPr="003823AA">
        <w:rPr>
          <w:rFonts w:ascii="Arial" w:hAnsi="Arial" w:cs="Arial"/>
          <w:b/>
          <w:i/>
        </w:rPr>
        <w:t>terrestris</w:t>
      </w:r>
      <w:proofErr w:type="spellEnd"/>
      <w:r w:rsidRPr="003823AA">
        <w:rPr>
          <w:rFonts w:ascii="Arial" w:hAnsi="Arial" w:cs="Arial"/>
          <w:b/>
        </w:rPr>
        <w:t>: Are the impacts of honeybee viruses in wild pollinators underestimated?</w:t>
      </w:r>
    </w:p>
    <w:p w14:paraId="6AD0E098" w14:textId="77777777" w:rsidR="00846D0F" w:rsidRPr="003823AA" w:rsidRDefault="00846D0F" w:rsidP="00A957D9">
      <w:pPr>
        <w:spacing w:after="0" w:line="360" w:lineRule="auto"/>
        <w:rPr>
          <w:rFonts w:ascii="Arial" w:hAnsi="Arial" w:cs="Arial"/>
          <w:b/>
        </w:rPr>
      </w:pPr>
    </w:p>
    <w:p w14:paraId="6A452685" w14:textId="77777777" w:rsidR="00846D0F" w:rsidRPr="003823AA" w:rsidRDefault="00846D0F" w:rsidP="00A957D9">
      <w:pPr>
        <w:spacing w:after="0" w:line="360" w:lineRule="auto"/>
        <w:rPr>
          <w:rFonts w:ascii="Arial" w:hAnsi="Arial" w:cs="Arial"/>
          <w:b/>
        </w:rPr>
      </w:pPr>
    </w:p>
    <w:p w14:paraId="79E3AD88" w14:textId="77777777" w:rsidR="009C1CC1" w:rsidRPr="003823AA" w:rsidRDefault="00B4665B" w:rsidP="00A957D9">
      <w:pPr>
        <w:spacing w:after="0" w:line="360" w:lineRule="auto"/>
        <w:rPr>
          <w:rFonts w:ascii="Arial" w:hAnsi="Arial" w:cs="Arial"/>
          <w:b/>
        </w:rPr>
      </w:pPr>
      <w:r w:rsidRPr="003823AA">
        <w:rPr>
          <w:rFonts w:ascii="Arial" w:hAnsi="Arial" w:cs="Arial"/>
          <w:b/>
        </w:rPr>
        <w:t>Supplementary material</w:t>
      </w:r>
    </w:p>
    <w:p w14:paraId="2E8525DB" w14:textId="77777777" w:rsidR="00B4665B" w:rsidRPr="003823AA" w:rsidRDefault="007874FB" w:rsidP="00A957D9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</w:rPr>
        <w:t xml:space="preserve">Table </w:t>
      </w:r>
      <w:r w:rsidR="00B4665B" w:rsidRPr="003823AA">
        <w:rPr>
          <w:rFonts w:ascii="Arial" w:hAnsi="Arial" w:cs="Arial"/>
        </w:rPr>
        <w:t xml:space="preserve">S1. </w:t>
      </w:r>
      <w:r w:rsidR="003D28E7" w:rsidRPr="003823AA">
        <w:rPr>
          <w:rFonts w:ascii="Arial" w:hAnsi="Arial" w:cs="Arial"/>
        </w:rPr>
        <w:t>The molecular and thermal conditions used for each pair of primers,</w:t>
      </w:r>
      <w:r w:rsidR="005E5C18" w:rsidRPr="003823AA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1"/>
        <w:gridCol w:w="612"/>
        <w:gridCol w:w="612"/>
        <w:gridCol w:w="612"/>
        <w:gridCol w:w="612"/>
        <w:gridCol w:w="612"/>
        <w:gridCol w:w="645"/>
        <w:gridCol w:w="612"/>
        <w:gridCol w:w="612"/>
        <w:gridCol w:w="685"/>
        <w:gridCol w:w="1002"/>
        <w:gridCol w:w="685"/>
        <w:gridCol w:w="730"/>
      </w:tblGrid>
      <w:tr w:rsidR="00EA07DB" w:rsidRPr="003823AA" w14:paraId="6E611114" w14:textId="77777777" w:rsidTr="00EA07DB">
        <w:tc>
          <w:tcPr>
            <w:tcW w:w="1326" w:type="dxa"/>
            <w:vMerge w:val="restart"/>
          </w:tcPr>
          <w:p w14:paraId="450A0851" w14:textId="77777777" w:rsidR="00EA07DB" w:rsidRPr="003823AA" w:rsidRDefault="00EA07DB" w:rsidP="00A957D9">
            <w:pPr>
              <w:spacing w:line="360" w:lineRule="auto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Primers</w:t>
            </w:r>
          </w:p>
        </w:tc>
        <w:tc>
          <w:tcPr>
            <w:tcW w:w="4728" w:type="dxa"/>
            <w:gridSpan w:val="8"/>
          </w:tcPr>
          <w:p w14:paraId="2CEDE963" w14:textId="77777777" w:rsidR="00EA07DB" w:rsidRPr="003823AA" w:rsidRDefault="00EA07DB" w:rsidP="002D47F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Assay mix</w:t>
            </w:r>
          </w:p>
        </w:tc>
        <w:tc>
          <w:tcPr>
            <w:tcW w:w="2434" w:type="dxa"/>
            <w:gridSpan w:val="3"/>
          </w:tcPr>
          <w:p w14:paraId="3E1F4C43" w14:textId="77777777" w:rsidR="00EA07DB" w:rsidRPr="003823AA" w:rsidRDefault="00EA07DB" w:rsidP="002D47F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Thermal cycling</w:t>
            </w:r>
          </w:p>
        </w:tc>
        <w:tc>
          <w:tcPr>
            <w:tcW w:w="754" w:type="dxa"/>
            <w:vMerge w:val="restart"/>
            <w:textDirection w:val="tbRl"/>
          </w:tcPr>
          <w:p w14:paraId="51BD8340" w14:textId="77777777" w:rsidR="00EA07DB" w:rsidRPr="003823AA" w:rsidRDefault="00EA07DB" w:rsidP="00BE0706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Amplicon size (</w:t>
            </w:r>
            <w:proofErr w:type="spellStart"/>
            <w:r w:rsidRPr="003823AA">
              <w:rPr>
                <w:rFonts w:ascii="Arial" w:hAnsi="Arial" w:cs="Arial"/>
              </w:rPr>
              <w:t>bp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</w:tr>
      <w:tr w:rsidR="00EA07DB" w:rsidRPr="003823AA" w14:paraId="6CF9E38A" w14:textId="77777777" w:rsidTr="00EA07DB">
        <w:trPr>
          <w:cantSplit/>
          <w:trHeight w:val="1774"/>
        </w:trPr>
        <w:tc>
          <w:tcPr>
            <w:tcW w:w="1326" w:type="dxa"/>
            <w:vMerge/>
          </w:tcPr>
          <w:p w14:paraId="1CD91C83" w14:textId="77777777" w:rsidR="00EA07DB" w:rsidRPr="003823AA" w:rsidRDefault="00EA07DB" w:rsidP="00A957D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577" w:type="dxa"/>
            <w:textDirection w:val="tbRl"/>
          </w:tcPr>
          <w:p w14:paraId="502784F6" w14:textId="77777777" w:rsidR="00EA07DB" w:rsidRPr="003823AA" w:rsidRDefault="00EA07DB" w:rsidP="002D47FB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5x buffer (</w:t>
            </w:r>
            <w:proofErr w:type="spellStart"/>
            <w:r w:rsidRPr="003823AA">
              <w:rPr>
                <w:rFonts w:ascii="Arial" w:hAnsi="Arial" w:cs="Arial"/>
              </w:rPr>
              <w:t>ul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597" w:type="dxa"/>
            <w:textDirection w:val="tbRl"/>
          </w:tcPr>
          <w:p w14:paraId="1724B420" w14:textId="77777777" w:rsidR="00EA07DB" w:rsidRPr="003823AA" w:rsidRDefault="00EA07DB" w:rsidP="002D47FB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MgCl</w:t>
            </w:r>
            <w:r w:rsidRPr="003823AA">
              <w:rPr>
                <w:rFonts w:ascii="Arial" w:hAnsi="Arial" w:cs="Arial"/>
                <w:vertAlign w:val="subscript"/>
              </w:rPr>
              <w:t xml:space="preserve">2 </w:t>
            </w:r>
            <w:r w:rsidRPr="003823AA">
              <w:rPr>
                <w:rFonts w:ascii="Arial" w:hAnsi="Arial" w:cs="Arial"/>
              </w:rPr>
              <w:t>(</w:t>
            </w:r>
            <w:proofErr w:type="spellStart"/>
            <w:r w:rsidRPr="003823AA">
              <w:rPr>
                <w:rFonts w:ascii="Arial" w:hAnsi="Arial" w:cs="Arial"/>
              </w:rPr>
              <w:t>mM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577" w:type="dxa"/>
            <w:textDirection w:val="tbRl"/>
          </w:tcPr>
          <w:p w14:paraId="761EF288" w14:textId="77777777" w:rsidR="00EA07DB" w:rsidRPr="003823AA" w:rsidRDefault="00EA07DB" w:rsidP="009477AF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proofErr w:type="spellStart"/>
            <w:r w:rsidRPr="003823AA">
              <w:rPr>
                <w:rFonts w:ascii="Arial" w:hAnsi="Arial" w:cs="Arial"/>
              </w:rPr>
              <w:t>dNTPS</w:t>
            </w:r>
            <w:proofErr w:type="spellEnd"/>
            <w:r w:rsidRPr="003823AA">
              <w:rPr>
                <w:rFonts w:ascii="Arial" w:hAnsi="Arial" w:cs="Arial"/>
              </w:rPr>
              <w:t xml:space="preserve"> (</w:t>
            </w:r>
            <w:proofErr w:type="spellStart"/>
            <w:r w:rsidRPr="003823AA">
              <w:rPr>
                <w:rFonts w:ascii="Arial" w:hAnsi="Arial" w:cs="Arial"/>
              </w:rPr>
              <w:t>mM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577" w:type="dxa"/>
            <w:textDirection w:val="tbRl"/>
          </w:tcPr>
          <w:p w14:paraId="1C4B537B" w14:textId="77777777" w:rsidR="00EA07DB" w:rsidRPr="003823AA" w:rsidRDefault="00EA07DB" w:rsidP="009477AF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Primer F(</w:t>
            </w:r>
            <w:proofErr w:type="spellStart"/>
            <w:r w:rsidRPr="003823AA">
              <w:rPr>
                <w:rFonts w:ascii="Arial" w:hAnsi="Arial" w:cs="Arial"/>
              </w:rPr>
              <w:t>uM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598" w:type="dxa"/>
            <w:textDirection w:val="tbRl"/>
          </w:tcPr>
          <w:p w14:paraId="10CE43C5" w14:textId="77777777" w:rsidR="00EA07DB" w:rsidRPr="003823AA" w:rsidRDefault="00EA07DB" w:rsidP="009477AF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Primer R (</w:t>
            </w:r>
            <w:proofErr w:type="spellStart"/>
            <w:r w:rsidRPr="003823AA">
              <w:rPr>
                <w:rFonts w:ascii="Arial" w:hAnsi="Arial" w:cs="Arial"/>
              </w:rPr>
              <w:t>uM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606" w:type="dxa"/>
            <w:textDirection w:val="tbRl"/>
          </w:tcPr>
          <w:p w14:paraId="540A84E0" w14:textId="77777777" w:rsidR="00EA07DB" w:rsidRPr="003823AA" w:rsidRDefault="00EA07DB" w:rsidP="009477AF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proofErr w:type="spellStart"/>
            <w:r w:rsidRPr="003823AA">
              <w:rPr>
                <w:rFonts w:ascii="Arial" w:hAnsi="Arial" w:cs="Arial"/>
              </w:rPr>
              <w:t>Taq</w:t>
            </w:r>
            <w:proofErr w:type="spellEnd"/>
            <w:r w:rsidRPr="003823AA">
              <w:rPr>
                <w:rFonts w:ascii="Arial" w:hAnsi="Arial" w:cs="Arial"/>
              </w:rPr>
              <w:t xml:space="preserve"> (</w:t>
            </w:r>
            <w:proofErr w:type="spellStart"/>
            <w:r w:rsidRPr="003823AA">
              <w:rPr>
                <w:rFonts w:ascii="Arial" w:hAnsi="Arial" w:cs="Arial"/>
              </w:rPr>
              <w:t>ul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598" w:type="dxa"/>
            <w:textDirection w:val="tbRl"/>
          </w:tcPr>
          <w:p w14:paraId="32987AF0" w14:textId="77777777" w:rsidR="00EA07DB" w:rsidRPr="003823AA" w:rsidRDefault="00EA07DB" w:rsidP="009477AF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Template (</w:t>
            </w:r>
            <w:proofErr w:type="spellStart"/>
            <w:r w:rsidRPr="003823AA">
              <w:rPr>
                <w:rFonts w:ascii="Arial" w:hAnsi="Arial" w:cs="Arial"/>
              </w:rPr>
              <w:t>ul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598" w:type="dxa"/>
            <w:textDirection w:val="tbRl"/>
          </w:tcPr>
          <w:p w14:paraId="1EB122CE" w14:textId="77777777" w:rsidR="00EA07DB" w:rsidRPr="003823AA" w:rsidRDefault="00EA07DB" w:rsidP="002D47FB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Final volume (</w:t>
            </w:r>
            <w:proofErr w:type="spellStart"/>
            <w:r w:rsidRPr="003823AA">
              <w:rPr>
                <w:rFonts w:ascii="Arial" w:hAnsi="Arial" w:cs="Arial"/>
              </w:rPr>
              <w:t>ul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730" w:type="dxa"/>
            <w:textDirection w:val="tbRl"/>
          </w:tcPr>
          <w:p w14:paraId="0C90F59B" w14:textId="77777777" w:rsidR="00EA07DB" w:rsidRPr="003823AA" w:rsidRDefault="00EA07DB" w:rsidP="00DC0FCE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 xml:space="preserve"> Denaturing (</w:t>
            </w:r>
            <w:proofErr w:type="spellStart"/>
            <w:r w:rsidRPr="003823AA">
              <w:rPr>
                <w:rFonts w:ascii="Arial" w:hAnsi="Arial" w:cs="Arial"/>
              </w:rPr>
              <w:t>Temp|Min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974" w:type="dxa"/>
            <w:textDirection w:val="tbRl"/>
          </w:tcPr>
          <w:p w14:paraId="302AFAB3" w14:textId="77777777" w:rsidR="00EA07DB" w:rsidRPr="003823AA" w:rsidRDefault="00EA07DB" w:rsidP="002D47FB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Replication</w:t>
            </w:r>
          </w:p>
          <w:p w14:paraId="7BE07220" w14:textId="77777777" w:rsidR="00EA07DB" w:rsidRPr="003823AA" w:rsidRDefault="00EA07DB" w:rsidP="00DC0FCE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(</w:t>
            </w:r>
            <w:proofErr w:type="spellStart"/>
            <w:r w:rsidRPr="003823AA">
              <w:rPr>
                <w:rFonts w:ascii="Arial" w:hAnsi="Arial" w:cs="Arial"/>
              </w:rPr>
              <w:t>Temp|sec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730" w:type="dxa"/>
            <w:textDirection w:val="tbRl"/>
          </w:tcPr>
          <w:p w14:paraId="6C87324E" w14:textId="77777777" w:rsidR="00EA07DB" w:rsidRPr="003823AA" w:rsidRDefault="00EA07DB" w:rsidP="00DC0FCE">
            <w:pPr>
              <w:spacing w:line="360" w:lineRule="auto"/>
              <w:ind w:left="113" w:right="113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Elongation (</w:t>
            </w:r>
            <w:proofErr w:type="spellStart"/>
            <w:r w:rsidRPr="003823AA">
              <w:rPr>
                <w:rFonts w:ascii="Arial" w:hAnsi="Arial" w:cs="Arial"/>
              </w:rPr>
              <w:t>Temp|min</w:t>
            </w:r>
            <w:proofErr w:type="spellEnd"/>
            <w:r w:rsidRPr="003823AA">
              <w:rPr>
                <w:rFonts w:ascii="Arial" w:hAnsi="Arial" w:cs="Arial"/>
              </w:rPr>
              <w:t>)</w:t>
            </w:r>
          </w:p>
        </w:tc>
        <w:tc>
          <w:tcPr>
            <w:tcW w:w="754" w:type="dxa"/>
            <w:vMerge/>
          </w:tcPr>
          <w:p w14:paraId="19A1BDC5" w14:textId="77777777" w:rsidR="00EA07DB" w:rsidRPr="003823AA" w:rsidRDefault="00EA07DB" w:rsidP="00A957D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D54F0" w:rsidRPr="003823AA" w14:paraId="52BD5F12" w14:textId="77777777" w:rsidTr="00EA07DB">
        <w:tc>
          <w:tcPr>
            <w:tcW w:w="1326" w:type="dxa"/>
          </w:tcPr>
          <w:p w14:paraId="499B0F15" w14:textId="77777777" w:rsidR="00FD54F0" w:rsidRPr="003823AA" w:rsidRDefault="00FD54F0" w:rsidP="00A957D9">
            <w:pPr>
              <w:spacing w:line="360" w:lineRule="auto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SBPV</w:t>
            </w:r>
          </w:p>
        </w:tc>
        <w:tc>
          <w:tcPr>
            <w:tcW w:w="577" w:type="dxa"/>
            <w:vAlign w:val="center"/>
          </w:tcPr>
          <w:p w14:paraId="5C9E6C79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4</w:t>
            </w:r>
          </w:p>
        </w:tc>
        <w:tc>
          <w:tcPr>
            <w:tcW w:w="597" w:type="dxa"/>
            <w:vAlign w:val="center"/>
          </w:tcPr>
          <w:p w14:paraId="44B4419D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2.5</w:t>
            </w:r>
          </w:p>
        </w:tc>
        <w:tc>
          <w:tcPr>
            <w:tcW w:w="577" w:type="dxa"/>
            <w:vAlign w:val="center"/>
          </w:tcPr>
          <w:p w14:paraId="5245EDD7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0.2</w:t>
            </w:r>
          </w:p>
        </w:tc>
        <w:tc>
          <w:tcPr>
            <w:tcW w:w="577" w:type="dxa"/>
            <w:vAlign w:val="center"/>
          </w:tcPr>
          <w:p w14:paraId="5FC227B9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0.4</w:t>
            </w:r>
          </w:p>
        </w:tc>
        <w:tc>
          <w:tcPr>
            <w:tcW w:w="598" w:type="dxa"/>
            <w:vAlign w:val="center"/>
          </w:tcPr>
          <w:p w14:paraId="367ABD26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0.4</w:t>
            </w:r>
          </w:p>
        </w:tc>
        <w:tc>
          <w:tcPr>
            <w:tcW w:w="606" w:type="dxa"/>
            <w:vAlign w:val="center"/>
          </w:tcPr>
          <w:p w14:paraId="1DB72596" w14:textId="77777777" w:rsidR="00FD54F0" w:rsidRPr="003823AA" w:rsidRDefault="00FD54F0" w:rsidP="00FD54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0.15</w:t>
            </w:r>
          </w:p>
        </w:tc>
        <w:tc>
          <w:tcPr>
            <w:tcW w:w="598" w:type="dxa"/>
            <w:vAlign w:val="center"/>
          </w:tcPr>
          <w:p w14:paraId="1629A99C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</w:t>
            </w:r>
          </w:p>
        </w:tc>
        <w:tc>
          <w:tcPr>
            <w:tcW w:w="598" w:type="dxa"/>
            <w:vAlign w:val="center"/>
          </w:tcPr>
          <w:p w14:paraId="575C8F66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20</w:t>
            </w:r>
          </w:p>
        </w:tc>
        <w:tc>
          <w:tcPr>
            <w:tcW w:w="730" w:type="dxa"/>
          </w:tcPr>
          <w:p w14:paraId="14F63212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43EB933D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94|5</w:t>
            </w:r>
          </w:p>
        </w:tc>
        <w:tc>
          <w:tcPr>
            <w:tcW w:w="974" w:type="dxa"/>
          </w:tcPr>
          <w:p w14:paraId="3F7C5590" w14:textId="77777777" w:rsidR="00FD54F0" w:rsidRPr="003823AA" w:rsidRDefault="00FD54F0" w:rsidP="00DC0FCE">
            <w:pPr>
              <w:rPr>
                <w:rFonts w:ascii="Arial" w:hAnsi="Arial" w:cs="Arial"/>
                <w:vertAlign w:val="superscript"/>
              </w:rPr>
            </w:pPr>
            <w:r w:rsidRPr="003823AA">
              <w:rPr>
                <w:rFonts w:ascii="Arial" w:hAnsi="Arial" w:cs="Arial"/>
                <w:vertAlign w:val="superscript"/>
              </w:rPr>
              <w:t>X 35</w:t>
            </w:r>
          </w:p>
          <w:p w14:paraId="1FEB5D51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94|15</w:t>
            </w:r>
          </w:p>
          <w:p w14:paraId="2367A466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55|30</w:t>
            </w:r>
          </w:p>
          <w:p w14:paraId="5A1AAAD4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72|20</w:t>
            </w:r>
          </w:p>
          <w:p w14:paraId="4C1875AF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</w:tc>
        <w:tc>
          <w:tcPr>
            <w:tcW w:w="730" w:type="dxa"/>
          </w:tcPr>
          <w:p w14:paraId="61679F47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5F56456D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72|7</w:t>
            </w:r>
          </w:p>
        </w:tc>
        <w:tc>
          <w:tcPr>
            <w:tcW w:w="754" w:type="dxa"/>
            <w:vAlign w:val="center"/>
          </w:tcPr>
          <w:p w14:paraId="0BB25040" w14:textId="77777777" w:rsidR="00FD54F0" w:rsidRPr="003823AA" w:rsidRDefault="00FD54F0" w:rsidP="00920CB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915</w:t>
            </w:r>
          </w:p>
        </w:tc>
      </w:tr>
      <w:tr w:rsidR="00FD54F0" w:rsidRPr="003823AA" w14:paraId="5E2446A2" w14:textId="77777777" w:rsidTr="00EA07DB">
        <w:tc>
          <w:tcPr>
            <w:tcW w:w="1326" w:type="dxa"/>
          </w:tcPr>
          <w:p w14:paraId="45F51BBE" w14:textId="77777777" w:rsidR="00FD54F0" w:rsidRPr="003823AA" w:rsidRDefault="00FD54F0" w:rsidP="00A957D9">
            <w:pPr>
              <w:spacing w:line="360" w:lineRule="auto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ABPV</w:t>
            </w:r>
          </w:p>
        </w:tc>
        <w:tc>
          <w:tcPr>
            <w:tcW w:w="577" w:type="dxa"/>
            <w:vAlign w:val="center"/>
          </w:tcPr>
          <w:p w14:paraId="67361892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4</w:t>
            </w:r>
          </w:p>
        </w:tc>
        <w:tc>
          <w:tcPr>
            <w:tcW w:w="597" w:type="dxa"/>
            <w:vAlign w:val="center"/>
          </w:tcPr>
          <w:p w14:paraId="21597CFF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2.5</w:t>
            </w:r>
          </w:p>
        </w:tc>
        <w:tc>
          <w:tcPr>
            <w:tcW w:w="577" w:type="dxa"/>
            <w:vAlign w:val="center"/>
          </w:tcPr>
          <w:p w14:paraId="011D01F5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0.2</w:t>
            </w:r>
          </w:p>
        </w:tc>
        <w:tc>
          <w:tcPr>
            <w:tcW w:w="577" w:type="dxa"/>
            <w:vAlign w:val="center"/>
          </w:tcPr>
          <w:p w14:paraId="50E0B3C6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0.4</w:t>
            </w:r>
          </w:p>
        </w:tc>
        <w:tc>
          <w:tcPr>
            <w:tcW w:w="598" w:type="dxa"/>
            <w:vAlign w:val="center"/>
          </w:tcPr>
          <w:p w14:paraId="575D8D5E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0.4</w:t>
            </w:r>
          </w:p>
        </w:tc>
        <w:tc>
          <w:tcPr>
            <w:tcW w:w="606" w:type="dxa"/>
            <w:vAlign w:val="center"/>
          </w:tcPr>
          <w:p w14:paraId="3B053DAB" w14:textId="77777777" w:rsidR="00FD54F0" w:rsidRPr="003823AA" w:rsidRDefault="00FD54F0" w:rsidP="00FD54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0.15</w:t>
            </w:r>
          </w:p>
        </w:tc>
        <w:tc>
          <w:tcPr>
            <w:tcW w:w="598" w:type="dxa"/>
            <w:vAlign w:val="center"/>
          </w:tcPr>
          <w:p w14:paraId="531B9FE3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</w:t>
            </w:r>
          </w:p>
        </w:tc>
        <w:tc>
          <w:tcPr>
            <w:tcW w:w="598" w:type="dxa"/>
            <w:vAlign w:val="center"/>
          </w:tcPr>
          <w:p w14:paraId="65D1AE57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20</w:t>
            </w:r>
          </w:p>
        </w:tc>
        <w:tc>
          <w:tcPr>
            <w:tcW w:w="730" w:type="dxa"/>
          </w:tcPr>
          <w:p w14:paraId="381A2882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5E90C217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94|5</w:t>
            </w:r>
          </w:p>
        </w:tc>
        <w:tc>
          <w:tcPr>
            <w:tcW w:w="974" w:type="dxa"/>
          </w:tcPr>
          <w:p w14:paraId="7272D567" w14:textId="77777777" w:rsidR="00FD54F0" w:rsidRPr="003823AA" w:rsidRDefault="00FD54F0" w:rsidP="00DC0FCE">
            <w:pPr>
              <w:rPr>
                <w:rFonts w:ascii="Arial" w:hAnsi="Arial" w:cs="Arial"/>
                <w:vertAlign w:val="superscript"/>
              </w:rPr>
            </w:pPr>
            <w:r w:rsidRPr="003823AA">
              <w:rPr>
                <w:rFonts w:ascii="Arial" w:hAnsi="Arial" w:cs="Arial"/>
                <w:vertAlign w:val="superscript"/>
              </w:rPr>
              <w:t>X 35</w:t>
            </w:r>
          </w:p>
          <w:p w14:paraId="3A71C395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94|15</w:t>
            </w:r>
          </w:p>
          <w:p w14:paraId="39690C03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55|30</w:t>
            </w:r>
          </w:p>
          <w:p w14:paraId="0DFEA39D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72|70</w:t>
            </w:r>
          </w:p>
          <w:p w14:paraId="7CD76D50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</w:tc>
        <w:tc>
          <w:tcPr>
            <w:tcW w:w="730" w:type="dxa"/>
          </w:tcPr>
          <w:p w14:paraId="6F898780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0A203A01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72|7</w:t>
            </w:r>
          </w:p>
        </w:tc>
        <w:tc>
          <w:tcPr>
            <w:tcW w:w="754" w:type="dxa"/>
            <w:vAlign w:val="center"/>
          </w:tcPr>
          <w:p w14:paraId="115DFFA0" w14:textId="77777777" w:rsidR="00FD54F0" w:rsidRPr="003823AA" w:rsidRDefault="00FD54F0" w:rsidP="00920CB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1034</w:t>
            </w:r>
          </w:p>
        </w:tc>
      </w:tr>
      <w:tr w:rsidR="00FD54F0" w:rsidRPr="003823AA" w14:paraId="518E92C2" w14:textId="77777777" w:rsidTr="00EA07DB">
        <w:trPr>
          <w:trHeight w:val="96"/>
        </w:trPr>
        <w:tc>
          <w:tcPr>
            <w:tcW w:w="1326" w:type="dxa"/>
          </w:tcPr>
          <w:p w14:paraId="30B6A6D2" w14:textId="77777777" w:rsidR="00FD54F0" w:rsidRPr="003823AA" w:rsidRDefault="00FD54F0" w:rsidP="00A957D9">
            <w:pPr>
              <w:spacing w:line="360" w:lineRule="auto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 xml:space="preserve">DWV </w:t>
            </w:r>
          </w:p>
        </w:tc>
        <w:tc>
          <w:tcPr>
            <w:tcW w:w="577" w:type="dxa"/>
            <w:vAlign w:val="center"/>
          </w:tcPr>
          <w:p w14:paraId="6A2A8454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4</w:t>
            </w:r>
          </w:p>
        </w:tc>
        <w:tc>
          <w:tcPr>
            <w:tcW w:w="597" w:type="dxa"/>
            <w:vAlign w:val="center"/>
          </w:tcPr>
          <w:p w14:paraId="7C2373A3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2.5</w:t>
            </w:r>
          </w:p>
        </w:tc>
        <w:tc>
          <w:tcPr>
            <w:tcW w:w="577" w:type="dxa"/>
            <w:vAlign w:val="center"/>
          </w:tcPr>
          <w:p w14:paraId="77182E58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0.2</w:t>
            </w:r>
          </w:p>
        </w:tc>
        <w:tc>
          <w:tcPr>
            <w:tcW w:w="577" w:type="dxa"/>
            <w:vAlign w:val="center"/>
          </w:tcPr>
          <w:p w14:paraId="75B6E92A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0.4</w:t>
            </w:r>
          </w:p>
        </w:tc>
        <w:tc>
          <w:tcPr>
            <w:tcW w:w="598" w:type="dxa"/>
            <w:vAlign w:val="center"/>
          </w:tcPr>
          <w:p w14:paraId="051BF290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0.4</w:t>
            </w:r>
          </w:p>
        </w:tc>
        <w:tc>
          <w:tcPr>
            <w:tcW w:w="606" w:type="dxa"/>
            <w:vAlign w:val="center"/>
          </w:tcPr>
          <w:p w14:paraId="1C352CFF" w14:textId="77777777" w:rsidR="00FD54F0" w:rsidRPr="003823AA" w:rsidRDefault="00FD54F0" w:rsidP="00FD54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0.15</w:t>
            </w:r>
          </w:p>
        </w:tc>
        <w:tc>
          <w:tcPr>
            <w:tcW w:w="598" w:type="dxa"/>
            <w:vAlign w:val="center"/>
          </w:tcPr>
          <w:p w14:paraId="3F0BEC55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</w:t>
            </w:r>
          </w:p>
        </w:tc>
        <w:tc>
          <w:tcPr>
            <w:tcW w:w="598" w:type="dxa"/>
            <w:vAlign w:val="center"/>
          </w:tcPr>
          <w:p w14:paraId="47764D79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20</w:t>
            </w:r>
          </w:p>
        </w:tc>
        <w:tc>
          <w:tcPr>
            <w:tcW w:w="730" w:type="dxa"/>
          </w:tcPr>
          <w:p w14:paraId="2086F792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74D462FE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94|5</w:t>
            </w:r>
          </w:p>
        </w:tc>
        <w:tc>
          <w:tcPr>
            <w:tcW w:w="974" w:type="dxa"/>
          </w:tcPr>
          <w:p w14:paraId="12E6AB01" w14:textId="77777777" w:rsidR="00FD54F0" w:rsidRPr="003823AA" w:rsidRDefault="00FD54F0" w:rsidP="00920CB5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823AA">
              <w:rPr>
                <w:rFonts w:ascii="Arial" w:hAnsi="Arial" w:cs="Arial"/>
                <w:vertAlign w:val="superscript"/>
              </w:rPr>
              <w:t>Touchdown PCR</w:t>
            </w:r>
          </w:p>
          <w:p w14:paraId="363AFB3D" w14:textId="77777777" w:rsidR="00FD54F0" w:rsidRPr="003823AA" w:rsidRDefault="00FD54F0" w:rsidP="00DC0FCE">
            <w:pPr>
              <w:rPr>
                <w:rFonts w:ascii="Arial" w:hAnsi="Arial" w:cs="Arial"/>
                <w:vertAlign w:val="superscript"/>
              </w:rPr>
            </w:pPr>
            <w:r w:rsidRPr="003823AA">
              <w:rPr>
                <w:rFonts w:ascii="Arial" w:hAnsi="Arial" w:cs="Arial"/>
                <w:vertAlign w:val="superscript"/>
              </w:rPr>
              <w:t>X10</w:t>
            </w:r>
          </w:p>
          <w:p w14:paraId="0FC51DA4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94|15</w:t>
            </w:r>
          </w:p>
          <w:p w14:paraId="180EE530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62|30</w:t>
            </w:r>
          </w:p>
          <w:p w14:paraId="0E7B164B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72|60</w:t>
            </w:r>
          </w:p>
          <w:p w14:paraId="2312E309" w14:textId="77777777" w:rsidR="00FD54F0" w:rsidRPr="003823AA" w:rsidRDefault="00FD54F0" w:rsidP="00FF6CF8">
            <w:pPr>
              <w:rPr>
                <w:rFonts w:ascii="Arial" w:hAnsi="Arial" w:cs="Arial"/>
              </w:rPr>
            </w:pPr>
          </w:p>
          <w:p w14:paraId="269C950E" w14:textId="77777777" w:rsidR="00FD54F0" w:rsidRPr="003823AA" w:rsidRDefault="00FD54F0" w:rsidP="00FF6CF8">
            <w:pPr>
              <w:rPr>
                <w:rFonts w:ascii="Arial" w:hAnsi="Arial" w:cs="Arial"/>
                <w:vertAlign w:val="superscript"/>
              </w:rPr>
            </w:pPr>
            <w:r w:rsidRPr="003823AA">
              <w:rPr>
                <w:rFonts w:ascii="Arial" w:hAnsi="Arial" w:cs="Arial"/>
                <w:vertAlign w:val="superscript"/>
              </w:rPr>
              <w:t xml:space="preserve">X30 </w:t>
            </w:r>
          </w:p>
          <w:p w14:paraId="600F0A2F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94|15</w:t>
            </w:r>
          </w:p>
          <w:p w14:paraId="3C068D95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[Fst-62|30</w:t>
            </w:r>
          </w:p>
          <w:p w14:paraId="6272652B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Lst-52|30]</w:t>
            </w:r>
          </w:p>
          <w:p w14:paraId="59A00CDE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72|60</w:t>
            </w:r>
          </w:p>
          <w:p w14:paraId="6C1A9037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</w:tc>
        <w:tc>
          <w:tcPr>
            <w:tcW w:w="730" w:type="dxa"/>
          </w:tcPr>
          <w:p w14:paraId="521B7994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0313F651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72|7</w:t>
            </w:r>
          </w:p>
        </w:tc>
        <w:tc>
          <w:tcPr>
            <w:tcW w:w="754" w:type="dxa"/>
            <w:vAlign w:val="center"/>
          </w:tcPr>
          <w:p w14:paraId="2FDD22D8" w14:textId="77777777" w:rsidR="00FD54F0" w:rsidRPr="003823AA" w:rsidRDefault="00FD54F0" w:rsidP="00920CB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644</w:t>
            </w:r>
          </w:p>
        </w:tc>
      </w:tr>
      <w:tr w:rsidR="00FD54F0" w:rsidRPr="003823AA" w14:paraId="3CC605DF" w14:textId="77777777" w:rsidTr="00EA07DB">
        <w:trPr>
          <w:trHeight w:val="93"/>
        </w:trPr>
        <w:tc>
          <w:tcPr>
            <w:tcW w:w="1326" w:type="dxa"/>
          </w:tcPr>
          <w:p w14:paraId="65A10899" w14:textId="77777777" w:rsidR="00FD54F0" w:rsidRPr="003823AA" w:rsidRDefault="00FD54F0" w:rsidP="00A957D9">
            <w:pPr>
              <w:spacing w:line="360" w:lineRule="auto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 xml:space="preserve">BQCV </w:t>
            </w:r>
          </w:p>
        </w:tc>
        <w:tc>
          <w:tcPr>
            <w:tcW w:w="577" w:type="dxa"/>
            <w:vAlign w:val="center"/>
          </w:tcPr>
          <w:p w14:paraId="6DD3B38A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4</w:t>
            </w:r>
          </w:p>
        </w:tc>
        <w:tc>
          <w:tcPr>
            <w:tcW w:w="597" w:type="dxa"/>
            <w:vAlign w:val="center"/>
          </w:tcPr>
          <w:p w14:paraId="6D9BACCA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2.5</w:t>
            </w:r>
          </w:p>
        </w:tc>
        <w:tc>
          <w:tcPr>
            <w:tcW w:w="577" w:type="dxa"/>
            <w:vAlign w:val="center"/>
          </w:tcPr>
          <w:p w14:paraId="0840C4BC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0.2</w:t>
            </w:r>
          </w:p>
        </w:tc>
        <w:tc>
          <w:tcPr>
            <w:tcW w:w="577" w:type="dxa"/>
            <w:vAlign w:val="center"/>
          </w:tcPr>
          <w:p w14:paraId="37C823CF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0.4</w:t>
            </w:r>
          </w:p>
        </w:tc>
        <w:tc>
          <w:tcPr>
            <w:tcW w:w="598" w:type="dxa"/>
            <w:vAlign w:val="center"/>
          </w:tcPr>
          <w:p w14:paraId="141288EE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0.4</w:t>
            </w:r>
          </w:p>
        </w:tc>
        <w:tc>
          <w:tcPr>
            <w:tcW w:w="606" w:type="dxa"/>
            <w:vAlign w:val="center"/>
          </w:tcPr>
          <w:p w14:paraId="261BC5F0" w14:textId="77777777" w:rsidR="00FD54F0" w:rsidRPr="003823AA" w:rsidRDefault="00FD54F0" w:rsidP="00FD54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0.15</w:t>
            </w:r>
          </w:p>
        </w:tc>
        <w:tc>
          <w:tcPr>
            <w:tcW w:w="598" w:type="dxa"/>
            <w:vAlign w:val="center"/>
          </w:tcPr>
          <w:p w14:paraId="128559DD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</w:t>
            </w:r>
          </w:p>
        </w:tc>
        <w:tc>
          <w:tcPr>
            <w:tcW w:w="598" w:type="dxa"/>
            <w:vAlign w:val="center"/>
          </w:tcPr>
          <w:p w14:paraId="20D52650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20</w:t>
            </w:r>
          </w:p>
        </w:tc>
        <w:tc>
          <w:tcPr>
            <w:tcW w:w="730" w:type="dxa"/>
          </w:tcPr>
          <w:p w14:paraId="2C2B994A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1FA477A3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95|2</w:t>
            </w:r>
          </w:p>
        </w:tc>
        <w:tc>
          <w:tcPr>
            <w:tcW w:w="974" w:type="dxa"/>
          </w:tcPr>
          <w:p w14:paraId="038E7432" w14:textId="77777777" w:rsidR="00FD54F0" w:rsidRPr="003823AA" w:rsidRDefault="00FD54F0" w:rsidP="00DC0FCE">
            <w:pPr>
              <w:rPr>
                <w:rFonts w:ascii="Arial" w:hAnsi="Arial" w:cs="Arial"/>
                <w:vertAlign w:val="superscript"/>
              </w:rPr>
            </w:pPr>
            <w:r w:rsidRPr="003823AA">
              <w:rPr>
                <w:rFonts w:ascii="Arial" w:hAnsi="Arial" w:cs="Arial"/>
                <w:vertAlign w:val="superscript"/>
              </w:rPr>
              <w:t>x35</w:t>
            </w:r>
          </w:p>
          <w:p w14:paraId="0B0C5CB0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95|15</w:t>
            </w:r>
          </w:p>
          <w:p w14:paraId="744C7A17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60|30</w:t>
            </w:r>
          </w:p>
          <w:p w14:paraId="34F4C05D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72|60</w:t>
            </w:r>
          </w:p>
          <w:p w14:paraId="2C847AF1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</w:tc>
        <w:tc>
          <w:tcPr>
            <w:tcW w:w="730" w:type="dxa"/>
          </w:tcPr>
          <w:p w14:paraId="716D2A24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03F6A8EF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72|7</w:t>
            </w:r>
          </w:p>
        </w:tc>
        <w:tc>
          <w:tcPr>
            <w:tcW w:w="754" w:type="dxa"/>
            <w:vAlign w:val="center"/>
          </w:tcPr>
          <w:p w14:paraId="28BB840F" w14:textId="77777777" w:rsidR="00FD54F0" w:rsidRPr="003823AA" w:rsidRDefault="00FD54F0" w:rsidP="00920CB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986</w:t>
            </w:r>
          </w:p>
        </w:tc>
      </w:tr>
      <w:tr w:rsidR="00FD54F0" w:rsidRPr="003823AA" w14:paraId="5BFD4398" w14:textId="77777777" w:rsidTr="00EA07DB">
        <w:trPr>
          <w:trHeight w:val="93"/>
        </w:trPr>
        <w:tc>
          <w:tcPr>
            <w:tcW w:w="1326" w:type="dxa"/>
          </w:tcPr>
          <w:p w14:paraId="13DC0E5C" w14:textId="77777777" w:rsidR="00FD54F0" w:rsidRPr="003823AA" w:rsidRDefault="00EA07DB" w:rsidP="00A957D9">
            <w:pPr>
              <w:spacing w:line="360" w:lineRule="auto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AK (Arginine Kinase)</w:t>
            </w:r>
          </w:p>
        </w:tc>
        <w:tc>
          <w:tcPr>
            <w:tcW w:w="577" w:type="dxa"/>
            <w:vAlign w:val="center"/>
          </w:tcPr>
          <w:p w14:paraId="7C1FAACC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3</w:t>
            </w:r>
          </w:p>
        </w:tc>
        <w:tc>
          <w:tcPr>
            <w:tcW w:w="597" w:type="dxa"/>
            <w:vAlign w:val="center"/>
          </w:tcPr>
          <w:p w14:paraId="65E849F8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2.5</w:t>
            </w:r>
          </w:p>
        </w:tc>
        <w:tc>
          <w:tcPr>
            <w:tcW w:w="577" w:type="dxa"/>
            <w:vAlign w:val="center"/>
          </w:tcPr>
          <w:p w14:paraId="1B6AA4A9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0.2</w:t>
            </w:r>
          </w:p>
        </w:tc>
        <w:tc>
          <w:tcPr>
            <w:tcW w:w="577" w:type="dxa"/>
            <w:vAlign w:val="center"/>
          </w:tcPr>
          <w:p w14:paraId="653B9AA5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1</w:t>
            </w:r>
          </w:p>
        </w:tc>
        <w:tc>
          <w:tcPr>
            <w:tcW w:w="598" w:type="dxa"/>
            <w:vAlign w:val="center"/>
          </w:tcPr>
          <w:p w14:paraId="3AA88F12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1</w:t>
            </w:r>
          </w:p>
        </w:tc>
        <w:tc>
          <w:tcPr>
            <w:tcW w:w="606" w:type="dxa"/>
            <w:vAlign w:val="center"/>
          </w:tcPr>
          <w:p w14:paraId="6F858B4A" w14:textId="77777777" w:rsidR="00FD54F0" w:rsidRPr="003823AA" w:rsidRDefault="00FD54F0" w:rsidP="00FD54F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0.15</w:t>
            </w:r>
          </w:p>
        </w:tc>
        <w:tc>
          <w:tcPr>
            <w:tcW w:w="598" w:type="dxa"/>
            <w:vAlign w:val="center"/>
          </w:tcPr>
          <w:p w14:paraId="713D8958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3</w:t>
            </w:r>
          </w:p>
        </w:tc>
        <w:tc>
          <w:tcPr>
            <w:tcW w:w="598" w:type="dxa"/>
            <w:vAlign w:val="center"/>
          </w:tcPr>
          <w:p w14:paraId="60CAF1B9" w14:textId="77777777" w:rsidR="00FD54F0" w:rsidRPr="003823AA" w:rsidRDefault="00FD54F0" w:rsidP="00FF6CF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15</w:t>
            </w:r>
          </w:p>
        </w:tc>
        <w:tc>
          <w:tcPr>
            <w:tcW w:w="730" w:type="dxa"/>
          </w:tcPr>
          <w:p w14:paraId="64A830AE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23606153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94|5</w:t>
            </w:r>
          </w:p>
        </w:tc>
        <w:tc>
          <w:tcPr>
            <w:tcW w:w="974" w:type="dxa"/>
          </w:tcPr>
          <w:p w14:paraId="43826606" w14:textId="77777777" w:rsidR="00FD54F0" w:rsidRPr="003823AA" w:rsidRDefault="00FD54F0" w:rsidP="00DC0FCE">
            <w:pPr>
              <w:rPr>
                <w:rFonts w:ascii="Arial" w:hAnsi="Arial" w:cs="Arial"/>
                <w:vertAlign w:val="superscript"/>
              </w:rPr>
            </w:pPr>
            <w:r w:rsidRPr="003823AA">
              <w:rPr>
                <w:rFonts w:ascii="Arial" w:hAnsi="Arial" w:cs="Arial"/>
                <w:vertAlign w:val="superscript"/>
              </w:rPr>
              <w:t>x35</w:t>
            </w:r>
          </w:p>
          <w:p w14:paraId="7C90C8D8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94|15</w:t>
            </w:r>
          </w:p>
          <w:p w14:paraId="59761069" w14:textId="77777777" w:rsidR="00FD54F0" w:rsidRPr="003823AA" w:rsidRDefault="00FD54F0" w:rsidP="00FF6CF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55|30</w:t>
            </w:r>
          </w:p>
          <w:p w14:paraId="2160756C" w14:textId="77777777" w:rsidR="00FD54F0" w:rsidRPr="003823AA" w:rsidRDefault="00FD54F0" w:rsidP="00554A28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</w:t>
            </w:r>
            <w:r w:rsidR="00554A28" w:rsidRPr="003823AA">
              <w:rPr>
                <w:rFonts w:ascii="Arial" w:hAnsi="Arial" w:cs="Arial"/>
              </w:rPr>
              <w:t>2</w:t>
            </w:r>
            <w:r w:rsidRPr="003823AA">
              <w:rPr>
                <w:rFonts w:ascii="Arial" w:hAnsi="Arial" w:cs="Arial"/>
              </w:rPr>
              <w:t>0</w:t>
            </w:r>
          </w:p>
        </w:tc>
        <w:tc>
          <w:tcPr>
            <w:tcW w:w="730" w:type="dxa"/>
          </w:tcPr>
          <w:p w14:paraId="0C856B95" w14:textId="77777777" w:rsidR="00FD54F0" w:rsidRPr="003823AA" w:rsidRDefault="00FD54F0" w:rsidP="00DC0FCE">
            <w:pPr>
              <w:rPr>
                <w:rFonts w:ascii="Arial" w:hAnsi="Arial" w:cs="Arial"/>
              </w:rPr>
            </w:pPr>
          </w:p>
          <w:p w14:paraId="757CE135" w14:textId="77777777" w:rsidR="00FD54F0" w:rsidRPr="003823AA" w:rsidRDefault="00FD54F0" w:rsidP="00DC0FCE">
            <w:pPr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72|7</w:t>
            </w:r>
          </w:p>
        </w:tc>
        <w:tc>
          <w:tcPr>
            <w:tcW w:w="754" w:type="dxa"/>
            <w:vAlign w:val="center"/>
          </w:tcPr>
          <w:p w14:paraId="52D8A34B" w14:textId="77777777" w:rsidR="00FD54F0" w:rsidRPr="003823AA" w:rsidRDefault="00FD54F0" w:rsidP="00920CB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263</w:t>
            </w:r>
          </w:p>
        </w:tc>
      </w:tr>
    </w:tbl>
    <w:p w14:paraId="1E1705C6" w14:textId="77777777" w:rsidR="00920CB5" w:rsidRPr="003823AA" w:rsidRDefault="00920CB5" w:rsidP="00A957D9">
      <w:pPr>
        <w:spacing w:after="0" w:line="360" w:lineRule="auto"/>
        <w:rPr>
          <w:rFonts w:ascii="Arial" w:hAnsi="Arial" w:cs="Arial"/>
        </w:rPr>
      </w:pPr>
    </w:p>
    <w:p w14:paraId="74453174" w14:textId="77777777" w:rsidR="00846D0F" w:rsidRPr="003823AA" w:rsidRDefault="00846D0F" w:rsidP="00A957D9">
      <w:pPr>
        <w:spacing w:after="0" w:line="360" w:lineRule="auto"/>
        <w:rPr>
          <w:rFonts w:ascii="Arial" w:hAnsi="Arial" w:cs="Arial"/>
        </w:rPr>
      </w:pPr>
    </w:p>
    <w:p w14:paraId="1D8715A5" w14:textId="77777777" w:rsidR="00846D0F" w:rsidRPr="003823AA" w:rsidRDefault="00846D0F" w:rsidP="00A957D9">
      <w:pPr>
        <w:spacing w:after="0" w:line="360" w:lineRule="auto"/>
        <w:rPr>
          <w:rFonts w:ascii="Arial" w:hAnsi="Arial" w:cs="Arial"/>
        </w:rPr>
      </w:pPr>
    </w:p>
    <w:p w14:paraId="625620FF" w14:textId="77777777" w:rsidR="00140345" w:rsidRPr="003823AA" w:rsidRDefault="00140345" w:rsidP="00A957D9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</w:rPr>
        <w:t>Table S2: Primer Sequences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3"/>
        <w:gridCol w:w="7277"/>
      </w:tblGrid>
      <w:tr w:rsidR="00920CB5" w:rsidRPr="003823AA" w14:paraId="7F13C490" w14:textId="77777777" w:rsidTr="00920CB5">
        <w:trPr>
          <w:trHeight w:val="383"/>
        </w:trPr>
        <w:tc>
          <w:tcPr>
            <w:tcW w:w="1933" w:type="dxa"/>
          </w:tcPr>
          <w:p w14:paraId="1D3CD079" w14:textId="77777777" w:rsidR="00920CB5" w:rsidRPr="003823AA" w:rsidRDefault="00920CB5" w:rsidP="00920CB5">
            <w:pPr>
              <w:spacing w:after="0" w:line="240" w:lineRule="auto"/>
              <w:ind w:left="90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Primer</w:t>
            </w:r>
            <w:r w:rsidR="005E5C18" w:rsidRPr="003823AA">
              <w:rPr>
                <w:rFonts w:ascii="Arial" w:hAnsi="Arial" w:cs="Arial"/>
              </w:rPr>
              <w:t xml:space="preserve"> name</w:t>
            </w:r>
          </w:p>
          <w:p w14:paraId="411672C5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277" w:type="dxa"/>
          </w:tcPr>
          <w:p w14:paraId="153DCDFB" w14:textId="77777777" w:rsidR="00920CB5" w:rsidRPr="003823AA" w:rsidRDefault="00920CB5" w:rsidP="00920CB5">
            <w:pPr>
              <w:spacing w:after="0" w:line="240" w:lineRule="auto"/>
              <w:ind w:left="90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Sequence</w:t>
            </w:r>
            <w:r w:rsidR="005E5C18" w:rsidRPr="003823AA">
              <w:rPr>
                <w:rFonts w:ascii="Arial" w:hAnsi="Arial" w:cs="Arial"/>
              </w:rPr>
              <w:t xml:space="preserve"> 5’-3’</w:t>
            </w:r>
          </w:p>
        </w:tc>
      </w:tr>
      <w:tr w:rsidR="00920CB5" w:rsidRPr="003823AA" w14:paraId="50129D3B" w14:textId="77777777" w:rsidTr="00920CB5">
        <w:trPr>
          <w:trHeight w:val="382"/>
        </w:trPr>
        <w:tc>
          <w:tcPr>
            <w:tcW w:w="1933" w:type="dxa"/>
          </w:tcPr>
          <w:p w14:paraId="3468B2DD" w14:textId="77777777" w:rsidR="00920CB5" w:rsidRPr="003823AA" w:rsidRDefault="00920CB5" w:rsidP="00920CB5">
            <w:pPr>
              <w:spacing w:after="0" w:line="240" w:lineRule="auto"/>
              <w:ind w:left="90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SBPV 774F</w:t>
            </w:r>
          </w:p>
          <w:p w14:paraId="2FA28727" w14:textId="77777777" w:rsidR="00920CB5" w:rsidRPr="003823AA" w:rsidRDefault="00920CB5" w:rsidP="00920CB5">
            <w:pPr>
              <w:spacing w:after="0" w:line="240" w:lineRule="auto"/>
              <w:ind w:left="90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SBPV 1689R</w:t>
            </w:r>
          </w:p>
        </w:tc>
        <w:tc>
          <w:tcPr>
            <w:tcW w:w="7277" w:type="dxa"/>
          </w:tcPr>
          <w:p w14:paraId="0927A5DC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823AA">
              <w:rPr>
                <w:rFonts w:ascii="Arial" w:hAnsi="Arial" w:cs="Arial"/>
                <w:bCs/>
                <w:color w:val="000000"/>
              </w:rPr>
              <w:t>GAGATGGATMGRCCTGAAGG</w:t>
            </w:r>
          </w:p>
          <w:p w14:paraId="51128F5C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823AA">
              <w:rPr>
                <w:rFonts w:ascii="Arial" w:hAnsi="Arial" w:cs="Arial"/>
                <w:bCs/>
                <w:color w:val="000000"/>
              </w:rPr>
              <w:t>CATGAGCCCAKGARTGTGAA</w:t>
            </w:r>
          </w:p>
        </w:tc>
      </w:tr>
      <w:tr w:rsidR="00920CB5" w:rsidRPr="003823AA" w14:paraId="7327671C" w14:textId="77777777" w:rsidTr="00920CB5">
        <w:trPr>
          <w:trHeight w:val="382"/>
        </w:trPr>
        <w:tc>
          <w:tcPr>
            <w:tcW w:w="1933" w:type="dxa"/>
          </w:tcPr>
          <w:p w14:paraId="7526ADFB" w14:textId="77777777" w:rsidR="00920CB5" w:rsidRPr="003823AA" w:rsidRDefault="00920CB5" w:rsidP="00920CB5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ABPV 5088F</w:t>
            </w:r>
          </w:p>
          <w:p w14:paraId="67ED764F" w14:textId="77777777" w:rsidR="00920CB5" w:rsidRPr="003823AA" w:rsidRDefault="00920CB5" w:rsidP="00920CB5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ABPV 6122R</w:t>
            </w:r>
          </w:p>
        </w:tc>
        <w:tc>
          <w:tcPr>
            <w:tcW w:w="7277" w:type="dxa"/>
          </w:tcPr>
          <w:p w14:paraId="1BE0A5EB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3823AA">
              <w:rPr>
                <w:rFonts w:ascii="Arial" w:hAnsi="Arial" w:cs="Arial"/>
                <w:color w:val="000000"/>
              </w:rPr>
              <w:t>CyATGGACACACCCTATGTG</w:t>
            </w:r>
            <w:proofErr w:type="spellEnd"/>
          </w:p>
          <w:p w14:paraId="1449ED75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823AA">
              <w:rPr>
                <w:rFonts w:ascii="Arial" w:hAnsi="Arial" w:cs="Arial"/>
                <w:color w:val="000000"/>
              </w:rPr>
              <w:t>CGCCATTTTGGTACTTCTCC</w:t>
            </w:r>
          </w:p>
        </w:tc>
      </w:tr>
      <w:tr w:rsidR="00920CB5" w:rsidRPr="003823AA" w14:paraId="497334BC" w14:textId="77777777" w:rsidTr="00920CB5">
        <w:trPr>
          <w:trHeight w:val="390"/>
        </w:trPr>
        <w:tc>
          <w:tcPr>
            <w:tcW w:w="1933" w:type="dxa"/>
          </w:tcPr>
          <w:p w14:paraId="49AB938F" w14:textId="77777777" w:rsidR="00920CB5" w:rsidRPr="003823AA" w:rsidRDefault="00920CB5" w:rsidP="00920CB5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DWV 8577F</w:t>
            </w:r>
            <w:r w:rsidR="00670B04" w:rsidRPr="003823AA">
              <w:rPr>
                <w:rFonts w:ascii="Arial" w:hAnsi="Arial" w:cs="Arial"/>
              </w:rPr>
              <w:t xml:space="preserve">  *</w:t>
            </w:r>
          </w:p>
          <w:p w14:paraId="5648AE7D" w14:textId="77777777" w:rsidR="00920CB5" w:rsidRPr="003823AA" w:rsidRDefault="00920CB5" w:rsidP="00920CB5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DWV 7933R</w:t>
            </w:r>
          </w:p>
        </w:tc>
        <w:tc>
          <w:tcPr>
            <w:tcW w:w="7277" w:type="dxa"/>
          </w:tcPr>
          <w:p w14:paraId="3D5ACD93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823AA">
              <w:rPr>
                <w:rFonts w:ascii="Arial" w:hAnsi="Arial" w:cs="Arial"/>
                <w:bCs/>
              </w:rPr>
              <w:t>AACTGGCGAYCATACTCAGC</w:t>
            </w:r>
          </w:p>
          <w:p w14:paraId="5F8D43E9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823AA">
              <w:rPr>
                <w:rFonts w:ascii="Arial" w:hAnsi="Arial" w:cs="Arial"/>
                <w:bCs/>
              </w:rPr>
              <w:t>WCCAGGCACMCCACATACAG</w:t>
            </w:r>
          </w:p>
        </w:tc>
      </w:tr>
      <w:tr w:rsidR="00920CB5" w:rsidRPr="003823AA" w14:paraId="5E018A46" w14:textId="77777777" w:rsidTr="00920CB5">
        <w:trPr>
          <w:trHeight w:val="390"/>
        </w:trPr>
        <w:tc>
          <w:tcPr>
            <w:tcW w:w="1933" w:type="dxa"/>
          </w:tcPr>
          <w:p w14:paraId="63BAEA22" w14:textId="77777777" w:rsidR="00920CB5" w:rsidRPr="003823AA" w:rsidRDefault="00920CB5" w:rsidP="00920CB5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BQCV 4119F</w:t>
            </w:r>
          </w:p>
          <w:p w14:paraId="14B51264" w14:textId="77777777" w:rsidR="00920CB5" w:rsidRPr="003823AA" w:rsidRDefault="00920CB5" w:rsidP="00920CB5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BQCV 5376R</w:t>
            </w:r>
          </w:p>
        </w:tc>
        <w:tc>
          <w:tcPr>
            <w:tcW w:w="7277" w:type="dxa"/>
          </w:tcPr>
          <w:p w14:paraId="018F395C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3823AA">
              <w:rPr>
                <w:rFonts w:ascii="Arial" w:hAnsi="Arial" w:cs="Arial"/>
                <w:color w:val="000000"/>
              </w:rPr>
              <w:t>TCCyCCAGTTCAACCATCTA</w:t>
            </w:r>
            <w:proofErr w:type="spellEnd"/>
          </w:p>
          <w:p w14:paraId="6E982648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proofErr w:type="spellStart"/>
            <w:r w:rsidRPr="003823AA">
              <w:rPr>
                <w:rFonts w:ascii="Arial" w:hAnsi="Arial" w:cs="Arial"/>
                <w:color w:val="000000"/>
              </w:rPr>
              <w:t>AACGTTGCCTAGrTTCGTCA</w:t>
            </w:r>
            <w:proofErr w:type="spellEnd"/>
          </w:p>
        </w:tc>
      </w:tr>
      <w:tr w:rsidR="00920CB5" w:rsidRPr="003823AA" w14:paraId="538AD5F6" w14:textId="77777777" w:rsidTr="00920CB5">
        <w:trPr>
          <w:trHeight w:val="315"/>
        </w:trPr>
        <w:tc>
          <w:tcPr>
            <w:tcW w:w="1933" w:type="dxa"/>
          </w:tcPr>
          <w:p w14:paraId="7C227704" w14:textId="77777777" w:rsidR="00920CB5" w:rsidRPr="003823AA" w:rsidRDefault="00920CB5" w:rsidP="00920CB5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 xml:space="preserve">ACTB </w:t>
            </w:r>
            <w:r w:rsidR="00FA1F32" w:rsidRPr="003823AA">
              <w:rPr>
                <w:rFonts w:ascii="Arial" w:hAnsi="Arial" w:cs="Arial"/>
              </w:rPr>
              <w:t>F</w:t>
            </w:r>
          </w:p>
          <w:p w14:paraId="513CE19E" w14:textId="77777777" w:rsidR="00920CB5" w:rsidRPr="003823AA" w:rsidRDefault="00920CB5" w:rsidP="00920CB5">
            <w:pPr>
              <w:spacing w:after="0" w:line="240" w:lineRule="auto"/>
              <w:ind w:left="91"/>
              <w:rPr>
                <w:rFonts w:ascii="Arial" w:hAnsi="Arial" w:cs="Arial"/>
              </w:rPr>
            </w:pPr>
            <w:r w:rsidRPr="003823AA">
              <w:rPr>
                <w:rFonts w:ascii="Arial" w:hAnsi="Arial" w:cs="Arial"/>
              </w:rPr>
              <w:t>ACTB</w:t>
            </w:r>
            <w:r w:rsidR="00FA1F32" w:rsidRPr="003823AA">
              <w:rPr>
                <w:rFonts w:ascii="Arial" w:hAnsi="Arial" w:cs="Arial"/>
              </w:rPr>
              <w:t xml:space="preserve"> R</w:t>
            </w:r>
          </w:p>
        </w:tc>
        <w:tc>
          <w:tcPr>
            <w:tcW w:w="7277" w:type="dxa"/>
          </w:tcPr>
          <w:p w14:paraId="27A84C55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823AA">
              <w:rPr>
                <w:rFonts w:ascii="Arial" w:hAnsi="Arial" w:cs="Arial"/>
                <w:color w:val="000000"/>
              </w:rPr>
              <w:t xml:space="preserve">TGACAAGCATCCACCAAAAG </w:t>
            </w:r>
          </w:p>
          <w:p w14:paraId="7E851BDC" w14:textId="77777777" w:rsidR="00920CB5" w:rsidRPr="003823AA" w:rsidRDefault="00920CB5" w:rsidP="00920CB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823AA">
              <w:rPr>
                <w:rFonts w:ascii="Arial" w:hAnsi="Arial" w:cs="Arial"/>
                <w:color w:val="000000"/>
              </w:rPr>
              <w:t>TCGTCGATCAGTTTCTGCTG</w:t>
            </w:r>
          </w:p>
        </w:tc>
      </w:tr>
    </w:tbl>
    <w:p w14:paraId="103F0EC5" w14:textId="77777777" w:rsidR="00FA1F32" w:rsidRPr="003823AA" w:rsidRDefault="003823AA" w:rsidP="00A957D9">
      <w:pPr>
        <w:spacing w:after="0" w:line="360" w:lineRule="auto"/>
        <w:rPr>
          <w:rFonts w:ascii="Arial" w:hAnsi="Arial" w:cs="Arial"/>
          <w:noProof/>
          <w:lang w:eastAsia="en-GB"/>
        </w:rPr>
      </w:pPr>
      <w:r w:rsidRPr="003823AA">
        <w:rPr>
          <w:rFonts w:ascii="Arial" w:hAnsi="Arial" w:cs="Arial"/>
          <w:noProof/>
          <w:lang w:eastAsia="en-GB"/>
        </w:rPr>
        <w:t>*DWV primers not-specific to any strain of DWV, taken from</w:t>
      </w:r>
      <w:r w:rsidR="00670B04" w:rsidRPr="003823AA">
        <w:rPr>
          <w:rFonts w:ascii="Arial" w:hAnsi="Arial" w:cs="Arial"/>
          <w:noProof/>
          <w:lang w:eastAsia="en-GB"/>
        </w:rPr>
        <w:t xml:space="preserve"> </w:t>
      </w:r>
      <w:hyperlink w:anchor="_ENREF_1" w:tooltip="Wilfert, 2016 #337" w:history="1">
        <w:r w:rsidR="00670B04" w:rsidRPr="003823AA">
          <w:rPr>
            <w:rFonts w:ascii="Arial" w:hAnsi="Arial" w:cs="Arial"/>
            <w:noProof/>
            <w:lang w:eastAsia="en-GB"/>
          </w:rPr>
          <w:fldChar w:fldCharType="begin"/>
        </w:r>
        <w:r w:rsidR="00670B04" w:rsidRPr="003823AA">
          <w:rPr>
            <w:rFonts w:ascii="Arial" w:hAnsi="Arial" w:cs="Arial"/>
            <w:noProof/>
            <w:lang w:eastAsia="en-GB"/>
          </w:rPr>
          <w:instrText xml:space="preserve"> ADDIN EN.CITE &lt;EndNote&gt;&lt;Cite AuthorYear="1"&gt;&lt;Author&gt;Wilfert&lt;/Author&gt;&lt;Year&gt;2016&lt;/Year&gt;&lt;RecNum&gt;337&lt;/RecNum&gt;&lt;DisplayText&gt;Wilfert&lt;style face="italic"&gt; et al.&lt;/style&gt; (2016)&lt;/DisplayText&gt;&lt;record&gt;&lt;rec-number&gt;337&lt;/rec-number&gt;&lt;foreign-keys&gt;&lt;key app="EN" db-id="wwxzrp25ftrafmevf9kxvawopdxfe99tf9pv" timestamp="1482523410"&gt;337&lt;/key&gt;&lt;/foreign-keys&gt;&lt;ref-type name="Journal Article"&gt;17&lt;/ref-type&gt;&lt;contributors&gt;&lt;authors&gt;&lt;author&gt;Wilfert, L.&lt;/author&gt;&lt;author&gt;Long, G.&lt;/author&gt;&lt;author&gt;Leggett, H.C.&lt;/author&gt;&lt;author&gt;Schmid-Hempel, P.&lt;/author&gt;&lt;author&gt;Butlin, R.&lt;/author&gt;&lt;author&gt;Martin, S.J.M.&lt;/author&gt;&lt;author&gt;Boots, M.&lt;/author&gt;&lt;/authors&gt;&lt;/contributors&gt;&lt;titles&gt;&lt;title&gt;&lt;style face="normal" font="default" size="100%"&gt;Deformed wing virus is a recent global epidemic in honeybees driven by &lt;/style&gt;&lt;style face="italic" font="default" size="100%"&gt;Varroa&lt;/style&gt;&lt;style face="normal" font="default" size="100%"&gt; mites&lt;/style&gt;&lt;/title&gt;&lt;secondary-title&gt;Science&lt;/secondary-title&gt;&lt;/titles&gt;&lt;periodical&gt;&lt;full-title&gt;Science&lt;/full-title&gt;&lt;/periodical&gt;&lt;pages&gt;594-597&lt;/pages&gt;&lt;volume&gt;351&lt;/volume&gt;&lt;number&gt;6273&lt;/number&gt;&lt;dates&gt;&lt;year&gt;2016&lt;/year&gt;&lt;/dates&gt;&lt;urls&gt;&lt;/urls&gt;&lt;/record&gt;&lt;/Cite&gt;&lt;/EndNote&gt;</w:instrText>
        </w:r>
        <w:r w:rsidR="00670B04" w:rsidRPr="003823AA">
          <w:rPr>
            <w:rFonts w:ascii="Arial" w:hAnsi="Arial" w:cs="Arial"/>
            <w:noProof/>
            <w:lang w:eastAsia="en-GB"/>
          </w:rPr>
          <w:fldChar w:fldCharType="separate"/>
        </w:r>
        <w:r w:rsidR="00670B04" w:rsidRPr="003823AA">
          <w:rPr>
            <w:rFonts w:ascii="Arial" w:hAnsi="Arial" w:cs="Arial"/>
            <w:noProof/>
            <w:lang w:eastAsia="en-GB"/>
          </w:rPr>
          <w:t>Wilfert</w:t>
        </w:r>
        <w:r w:rsidR="00670B04" w:rsidRPr="003823AA">
          <w:rPr>
            <w:rFonts w:ascii="Arial" w:hAnsi="Arial" w:cs="Arial"/>
            <w:i/>
            <w:noProof/>
            <w:lang w:eastAsia="en-GB"/>
          </w:rPr>
          <w:t xml:space="preserve"> et al.</w:t>
        </w:r>
        <w:r w:rsidR="00670B04" w:rsidRPr="003823AA">
          <w:rPr>
            <w:rFonts w:ascii="Arial" w:hAnsi="Arial" w:cs="Arial"/>
            <w:noProof/>
            <w:lang w:eastAsia="en-GB"/>
          </w:rPr>
          <w:t xml:space="preserve"> (2016)</w:t>
        </w:r>
        <w:r w:rsidR="00670B04" w:rsidRPr="003823AA">
          <w:rPr>
            <w:rFonts w:ascii="Arial" w:hAnsi="Arial" w:cs="Arial"/>
            <w:noProof/>
            <w:lang w:eastAsia="en-GB"/>
          </w:rPr>
          <w:fldChar w:fldCharType="end"/>
        </w:r>
      </w:hyperlink>
    </w:p>
    <w:p w14:paraId="5E264B38" w14:textId="77777777" w:rsidR="00ED3B7C" w:rsidRDefault="00ED3B7C" w:rsidP="00ED3B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Arial" w:eastAsia="Times New Roman" w:hAnsi="Arial" w:cs="Arial"/>
          <w:b/>
          <w:color w:val="000000"/>
          <w:lang w:eastAsia="en-GB"/>
        </w:rPr>
      </w:pPr>
    </w:p>
    <w:p w14:paraId="7E209143" w14:textId="054E8FDF" w:rsidR="00E97EDE" w:rsidRPr="00E97EDE" w:rsidRDefault="00CA7D29" w:rsidP="00E97EDE">
      <w:pPr>
        <w:pStyle w:val="PlainText"/>
        <w:rPr>
          <w:rFonts w:ascii="Arial" w:hAnsi="Arial" w:cs="Arial"/>
        </w:rPr>
      </w:pPr>
      <w:r w:rsidRPr="00E97EDE">
        <w:rPr>
          <w:rFonts w:ascii="Arial" w:eastAsia="Times New Roman" w:hAnsi="Arial" w:cs="Arial"/>
          <w:color w:val="000000"/>
          <w:lang w:eastAsia="en-GB"/>
        </w:rPr>
        <w:t>Table S3</w:t>
      </w:r>
      <w:r w:rsidRPr="00E97EDE">
        <w:rPr>
          <w:rFonts w:ascii="Arial" w:eastAsia="Times New Roman" w:hAnsi="Arial" w:cs="Arial"/>
          <w:b/>
          <w:color w:val="000000"/>
          <w:lang w:eastAsia="en-GB"/>
        </w:rPr>
        <w:t xml:space="preserve">. </w:t>
      </w:r>
      <w:proofErr w:type="gramStart"/>
      <w:r>
        <w:rPr>
          <w:rFonts w:ascii="Arial" w:hAnsi="Arial" w:cs="Arial"/>
        </w:rPr>
        <w:t>T</w:t>
      </w:r>
      <w:r w:rsidRPr="00E97EDE">
        <w:rPr>
          <w:rFonts w:ascii="Arial" w:hAnsi="Arial" w:cs="Arial"/>
        </w:rPr>
        <w:t xml:space="preserve">he number of bees in each experimental group, followed by </w:t>
      </w:r>
      <w:r w:rsidR="00F209B8">
        <w:rPr>
          <w:rFonts w:ascii="Arial" w:hAnsi="Arial" w:cs="Arial"/>
        </w:rPr>
        <w:t xml:space="preserve">the </w:t>
      </w:r>
      <w:r w:rsidRPr="00E97EDE">
        <w:rPr>
          <w:rFonts w:ascii="Arial" w:hAnsi="Arial" w:cs="Arial"/>
        </w:rPr>
        <w:t xml:space="preserve">groups </w:t>
      </w:r>
      <w:r w:rsidR="00F209B8">
        <w:rPr>
          <w:rFonts w:ascii="Arial" w:hAnsi="Arial" w:cs="Arial"/>
        </w:rPr>
        <w:t xml:space="preserve">that </w:t>
      </w:r>
      <w:r w:rsidRPr="00E97EDE">
        <w:rPr>
          <w:rFonts w:ascii="Arial" w:hAnsi="Arial" w:cs="Arial"/>
        </w:rPr>
        <w:t>were used in the survival analysis.</w:t>
      </w:r>
      <w:proofErr w:type="gramEnd"/>
      <w:r w:rsidRPr="00E97E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Note: we tested infected vs uninfected bees, rather than inoculated vs control bees because of the number of bees that cleared or gained infection within each group.</w:t>
      </w:r>
      <w:r w:rsidR="00B83FDD" w:rsidRPr="00B83FDD">
        <w:rPr>
          <w:rFonts w:ascii="Arial" w:hAnsi="Arial" w:cs="Arial"/>
        </w:rPr>
        <w:t xml:space="preserve"> </w:t>
      </w:r>
      <w:r w:rsidR="00B83FDD">
        <w:rPr>
          <w:rFonts w:ascii="Arial" w:hAnsi="Arial" w:cs="Arial"/>
        </w:rPr>
        <w:t>Note 2: 68 of the original 73 control bees in the starvation assay were used in the experiment because five bees died prior to the starvation assay (day 10).</w:t>
      </w:r>
      <w:r>
        <w:rPr>
          <w:rFonts w:ascii="Arial" w:hAnsi="Arial" w:cs="Arial"/>
        </w:rPr>
        <w:t xml:space="preserve"> </w:t>
      </w:r>
      <w:r w:rsidRPr="00E97EDE">
        <w:rPr>
          <w:rFonts w:ascii="Arial" w:hAnsi="Arial" w:cs="Arial"/>
        </w:rPr>
        <w:t>Importantly, the main results remain unchanged whether contaminated/cleared individuals are removed or not</w:t>
      </w:r>
      <w:r w:rsidR="00B83FDD">
        <w:rPr>
          <w:rFonts w:ascii="Arial" w:hAnsi="Arial" w:cs="Arial"/>
        </w:rPr>
        <w:t xml:space="preserve">. The result in bold at the end of the table is the main result we report in the paper. </w:t>
      </w:r>
    </w:p>
    <w:p w14:paraId="4271A316" w14:textId="77777777" w:rsidR="004013B2" w:rsidRPr="004013B2" w:rsidRDefault="004013B2" w:rsidP="00ED3B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Arial" w:eastAsia="Times New Roman" w:hAnsi="Arial" w:cs="Arial"/>
          <w:color w:val="000000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4"/>
        <w:gridCol w:w="1317"/>
        <w:gridCol w:w="1353"/>
        <w:gridCol w:w="1415"/>
        <w:gridCol w:w="1317"/>
        <w:gridCol w:w="1378"/>
        <w:gridCol w:w="1108"/>
      </w:tblGrid>
      <w:tr w:rsidR="004013B2" w14:paraId="57DA391C" w14:textId="77777777" w:rsidTr="00E97EDE">
        <w:tc>
          <w:tcPr>
            <w:tcW w:w="1534" w:type="dxa"/>
          </w:tcPr>
          <w:p w14:paraId="1C8A64A0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  <w:tc>
          <w:tcPr>
            <w:tcW w:w="2310" w:type="dxa"/>
            <w:gridSpan w:val="2"/>
          </w:tcPr>
          <w:p w14:paraId="04431B9B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Starvation</w:t>
            </w:r>
          </w:p>
        </w:tc>
        <w:tc>
          <w:tcPr>
            <w:tcW w:w="959" w:type="dxa"/>
            <w:tcBorders>
              <w:right w:val="single" w:sz="12" w:space="0" w:color="auto"/>
            </w:tcBorders>
          </w:tcPr>
          <w:p w14:paraId="1D86B5BE" w14:textId="1666A898" w:rsidR="004013B2" w:rsidRDefault="004013B2" w:rsidP="00E06801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Survival analysis</w:t>
            </w:r>
            <w:r w:rsidR="00F209B8">
              <w:rPr>
                <w:rFonts w:ascii="Arial" w:hAnsi="Arial" w:cs="Arial"/>
                <w:szCs w:val="22"/>
              </w:rPr>
              <w:t xml:space="preserve"> (Cox </w:t>
            </w:r>
            <w:r w:rsidR="00E06801">
              <w:rPr>
                <w:rFonts w:ascii="Arial" w:hAnsi="Arial" w:cs="Arial"/>
                <w:szCs w:val="22"/>
              </w:rPr>
              <w:t>proportional hazards regression</w:t>
            </w:r>
            <w:r w:rsidR="00F209B8">
              <w:rPr>
                <w:rFonts w:ascii="Arial" w:hAnsi="Arial" w:cs="Arial"/>
                <w:szCs w:val="22"/>
              </w:rPr>
              <w:t xml:space="preserve"> for infection variable reported)</w:t>
            </w:r>
          </w:p>
        </w:tc>
        <w:tc>
          <w:tcPr>
            <w:tcW w:w="2705" w:type="dxa"/>
            <w:gridSpan w:val="2"/>
            <w:tcBorders>
              <w:left w:val="single" w:sz="12" w:space="0" w:color="auto"/>
            </w:tcBorders>
          </w:tcPr>
          <w:p w14:paraId="53F708D9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Satiated</w:t>
            </w:r>
          </w:p>
        </w:tc>
        <w:tc>
          <w:tcPr>
            <w:tcW w:w="1473" w:type="dxa"/>
          </w:tcPr>
          <w:p w14:paraId="471B49F8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Survival </w:t>
            </w:r>
          </w:p>
          <w:p w14:paraId="7CF18076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analysis</w:t>
            </w:r>
          </w:p>
        </w:tc>
      </w:tr>
      <w:tr w:rsidR="004013B2" w14:paraId="5CEB8493" w14:textId="77777777" w:rsidTr="00E97EDE">
        <w:tc>
          <w:tcPr>
            <w:tcW w:w="1534" w:type="dxa"/>
          </w:tcPr>
          <w:p w14:paraId="69CDC5F4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  <w:tc>
          <w:tcPr>
            <w:tcW w:w="1274" w:type="dxa"/>
          </w:tcPr>
          <w:p w14:paraId="1630193B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CA7D29">
              <w:rPr>
                <w:rFonts w:ascii="Arial" w:hAnsi="Arial" w:cs="Arial"/>
                <w:b/>
                <w:szCs w:val="22"/>
              </w:rPr>
              <w:t>Inoculated</w:t>
            </w:r>
          </w:p>
        </w:tc>
        <w:tc>
          <w:tcPr>
            <w:tcW w:w="1036" w:type="dxa"/>
          </w:tcPr>
          <w:p w14:paraId="4E449C03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CA7D29">
              <w:rPr>
                <w:rFonts w:ascii="Arial" w:hAnsi="Arial" w:cs="Arial"/>
                <w:b/>
                <w:szCs w:val="22"/>
              </w:rPr>
              <w:t>Controls</w:t>
            </w:r>
          </w:p>
        </w:tc>
        <w:tc>
          <w:tcPr>
            <w:tcW w:w="959" w:type="dxa"/>
            <w:tcBorders>
              <w:right w:val="single" w:sz="12" w:space="0" w:color="auto"/>
            </w:tcBorders>
          </w:tcPr>
          <w:p w14:paraId="3922060B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694E9D80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CA7D29">
              <w:rPr>
                <w:rFonts w:ascii="Arial" w:hAnsi="Arial" w:cs="Arial"/>
                <w:b/>
                <w:szCs w:val="22"/>
              </w:rPr>
              <w:t>Inoculated</w:t>
            </w:r>
          </w:p>
        </w:tc>
        <w:tc>
          <w:tcPr>
            <w:tcW w:w="1473" w:type="dxa"/>
          </w:tcPr>
          <w:p w14:paraId="07FD189C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CA7D29">
              <w:rPr>
                <w:rFonts w:ascii="Arial" w:hAnsi="Arial" w:cs="Arial"/>
                <w:b/>
                <w:szCs w:val="22"/>
              </w:rPr>
              <w:t>Controls</w:t>
            </w:r>
          </w:p>
        </w:tc>
        <w:tc>
          <w:tcPr>
            <w:tcW w:w="1473" w:type="dxa"/>
          </w:tcPr>
          <w:p w14:paraId="13A5DBBC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4013B2" w14:paraId="38A28D7C" w14:textId="77777777" w:rsidTr="00E97EDE">
        <w:tc>
          <w:tcPr>
            <w:tcW w:w="1534" w:type="dxa"/>
          </w:tcPr>
          <w:p w14:paraId="5249EDF8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Total bees</w:t>
            </w:r>
          </w:p>
        </w:tc>
        <w:tc>
          <w:tcPr>
            <w:tcW w:w="1274" w:type="dxa"/>
          </w:tcPr>
          <w:p w14:paraId="793B1284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77</w:t>
            </w:r>
          </w:p>
        </w:tc>
        <w:tc>
          <w:tcPr>
            <w:tcW w:w="1036" w:type="dxa"/>
          </w:tcPr>
          <w:p w14:paraId="6A424078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73</w:t>
            </w:r>
          </w:p>
        </w:tc>
        <w:tc>
          <w:tcPr>
            <w:tcW w:w="959" w:type="dxa"/>
            <w:tcBorders>
              <w:right w:val="single" w:sz="12" w:space="0" w:color="auto"/>
            </w:tcBorders>
          </w:tcPr>
          <w:p w14:paraId="0AB038CD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257FD7F5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73</w:t>
            </w:r>
          </w:p>
        </w:tc>
        <w:tc>
          <w:tcPr>
            <w:tcW w:w="1473" w:type="dxa"/>
          </w:tcPr>
          <w:p w14:paraId="348C906C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69</w:t>
            </w:r>
          </w:p>
        </w:tc>
        <w:tc>
          <w:tcPr>
            <w:tcW w:w="1473" w:type="dxa"/>
          </w:tcPr>
          <w:p w14:paraId="0F8D3E7A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4013B2" w14:paraId="5996DE62" w14:textId="77777777" w:rsidTr="00E97EDE">
        <w:tc>
          <w:tcPr>
            <w:tcW w:w="1534" w:type="dxa"/>
          </w:tcPr>
          <w:p w14:paraId="4F1AAC9B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Used in experiment</w:t>
            </w:r>
          </w:p>
        </w:tc>
        <w:tc>
          <w:tcPr>
            <w:tcW w:w="1274" w:type="dxa"/>
          </w:tcPr>
          <w:p w14:paraId="4D5C98FD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77</w:t>
            </w:r>
          </w:p>
        </w:tc>
        <w:tc>
          <w:tcPr>
            <w:tcW w:w="1036" w:type="dxa"/>
          </w:tcPr>
          <w:p w14:paraId="74660437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68</w:t>
            </w:r>
          </w:p>
        </w:tc>
        <w:tc>
          <w:tcPr>
            <w:tcW w:w="959" w:type="dxa"/>
            <w:tcBorders>
              <w:right w:val="single" w:sz="12" w:space="0" w:color="auto"/>
            </w:tcBorders>
          </w:tcPr>
          <w:p w14:paraId="08BC97D0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4618B458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73</w:t>
            </w:r>
          </w:p>
        </w:tc>
        <w:tc>
          <w:tcPr>
            <w:tcW w:w="1473" w:type="dxa"/>
          </w:tcPr>
          <w:p w14:paraId="3CCB6D22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69</w:t>
            </w:r>
          </w:p>
        </w:tc>
        <w:tc>
          <w:tcPr>
            <w:tcW w:w="1473" w:type="dxa"/>
          </w:tcPr>
          <w:p w14:paraId="63269108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</w:tr>
      <w:tr w:rsidR="004013B2" w14:paraId="3068B0AF" w14:textId="77777777" w:rsidTr="00E97EDE">
        <w:tc>
          <w:tcPr>
            <w:tcW w:w="1534" w:type="dxa"/>
          </w:tcPr>
          <w:p w14:paraId="0BDE46D2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Bees Cleared infection</w:t>
            </w:r>
          </w:p>
        </w:tc>
        <w:tc>
          <w:tcPr>
            <w:tcW w:w="1274" w:type="dxa"/>
          </w:tcPr>
          <w:p w14:paraId="694FAB5F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34</w:t>
            </w:r>
          </w:p>
        </w:tc>
        <w:tc>
          <w:tcPr>
            <w:tcW w:w="1036" w:type="dxa"/>
          </w:tcPr>
          <w:p w14:paraId="306E477C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  <w:tc>
          <w:tcPr>
            <w:tcW w:w="959" w:type="dxa"/>
            <w:tcBorders>
              <w:right w:val="single" w:sz="12" w:space="0" w:color="auto"/>
            </w:tcBorders>
          </w:tcPr>
          <w:p w14:paraId="11B93013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0875FC15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</w:t>
            </w:r>
          </w:p>
        </w:tc>
        <w:tc>
          <w:tcPr>
            <w:tcW w:w="1473" w:type="dxa"/>
          </w:tcPr>
          <w:p w14:paraId="3154676E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  <w:tc>
          <w:tcPr>
            <w:tcW w:w="1473" w:type="dxa"/>
          </w:tcPr>
          <w:p w14:paraId="0E10AA7A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</w:tr>
      <w:tr w:rsidR="004013B2" w14:paraId="4BEBA366" w14:textId="77777777" w:rsidTr="00E97EDE">
        <w:tc>
          <w:tcPr>
            <w:tcW w:w="1534" w:type="dxa"/>
          </w:tcPr>
          <w:p w14:paraId="3B4F036A" w14:textId="516FB260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Be</w:t>
            </w:r>
            <w:r w:rsidR="00444A81">
              <w:rPr>
                <w:rFonts w:ascii="Arial" w:hAnsi="Arial" w:cs="Arial"/>
                <w:szCs w:val="22"/>
              </w:rPr>
              <w:t>e</w:t>
            </w:r>
            <w:r>
              <w:rPr>
                <w:rFonts w:ascii="Arial" w:hAnsi="Arial" w:cs="Arial"/>
                <w:szCs w:val="22"/>
              </w:rPr>
              <w:t>s gained infection</w:t>
            </w:r>
          </w:p>
        </w:tc>
        <w:tc>
          <w:tcPr>
            <w:tcW w:w="1274" w:type="dxa"/>
          </w:tcPr>
          <w:p w14:paraId="6142CB2E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  <w:tc>
          <w:tcPr>
            <w:tcW w:w="1036" w:type="dxa"/>
          </w:tcPr>
          <w:p w14:paraId="5A797D19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26</w:t>
            </w:r>
          </w:p>
        </w:tc>
        <w:tc>
          <w:tcPr>
            <w:tcW w:w="959" w:type="dxa"/>
            <w:tcBorders>
              <w:right w:val="single" w:sz="12" w:space="0" w:color="auto"/>
            </w:tcBorders>
          </w:tcPr>
          <w:p w14:paraId="01C11CAD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6875BE3C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  <w:tc>
          <w:tcPr>
            <w:tcW w:w="1473" w:type="dxa"/>
          </w:tcPr>
          <w:p w14:paraId="080FF625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21</w:t>
            </w:r>
          </w:p>
        </w:tc>
        <w:tc>
          <w:tcPr>
            <w:tcW w:w="1473" w:type="dxa"/>
          </w:tcPr>
          <w:p w14:paraId="67629499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</w:tr>
      <w:tr w:rsidR="004013B2" w14:paraId="5D0E8CBE" w14:textId="77777777" w:rsidTr="00E97EDE">
        <w:tc>
          <w:tcPr>
            <w:tcW w:w="1534" w:type="dxa"/>
            <w:tcBorders>
              <w:bottom w:val="single" w:sz="18" w:space="0" w:color="auto"/>
            </w:tcBorders>
          </w:tcPr>
          <w:p w14:paraId="29E85686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Total bees without positive controls</w:t>
            </w:r>
          </w:p>
        </w:tc>
        <w:tc>
          <w:tcPr>
            <w:tcW w:w="1274" w:type="dxa"/>
            <w:tcBorders>
              <w:bottom w:val="single" w:sz="18" w:space="0" w:color="auto"/>
            </w:tcBorders>
          </w:tcPr>
          <w:p w14:paraId="514C1DAF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77</w:t>
            </w:r>
          </w:p>
        </w:tc>
        <w:tc>
          <w:tcPr>
            <w:tcW w:w="1036" w:type="dxa"/>
            <w:tcBorders>
              <w:bottom w:val="single" w:sz="18" w:space="0" w:color="auto"/>
            </w:tcBorders>
          </w:tcPr>
          <w:p w14:paraId="701B9598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42</w:t>
            </w:r>
          </w:p>
        </w:tc>
        <w:tc>
          <w:tcPr>
            <w:tcW w:w="959" w:type="dxa"/>
            <w:tcBorders>
              <w:bottom w:val="single" w:sz="18" w:space="0" w:color="auto"/>
              <w:right w:val="single" w:sz="12" w:space="0" w:color="auto"/>
            </w:tcBorders>
          </w:tcPr>
          <w:p w14:paraId="6D46CBF2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8" w:space="0" w:color="auto"/>
            </w:tcBorders>
          </w:tcPr>
          <w:p w14:paraId="500AFA20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73</w:t>
            </w:r>
          </w:p>
        </w:tc>
        <w:tc>
          <w:tcPr>
            <w:tcW w:w="1473" w:type="dxa"/>
            <w:tcBorders>
              <w:bottom w:val="single" w:sz="18" w:space="0" w:color="auto"/>
            </w:tcBorders>
          </w:tcPr>
          <w:p w14:paraId="502A772A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48</w:t>
            </w:r>
          </w:p>
        </w:tc>
        <w:tc>
          <w:tcPr>
            <w:tcW w:w="1473" w:type="dxa"/>
            <w:tcBorders>
              <w:bottom w:val="single" w:sz="18" w:space="0" w:color="auto"/>
            </w:tcBorders>
          </w:tcPr>
          <w:p w14:paraId="082A626C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</w:tr>
      <w:tr w:rsidR="004013B2" w14:paraId="704EDB9E" w14:textId="77777777" w:rsidTr="00E97EDE">
        <w:tc>
          <w:tcPr>
            <w:tcW w:w="1534" w:type="dxa"/>
            <w:tcBorders>
              <w:top w:val="single" w:sz="18" w:space="0" w:color="auto"/>
            </w:tcBorders>
          </w:tcPr>
          <w:p w14:paraId="123A481E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  <w:tc>
          <w:tcPr>
            <w:tcW w:w="1274" w:type="dxa"/>
            <w:tcBorders>
              <w:top w:val="single" w:sz="18" w:space="0" w:color="auto"/>
            </w:tcBorders>
          </w:tcPr>
          <w:p w14:paraId="60ED5A5F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CA7D29">
              <w:rPr>
                <w:rFonts w:ascii="Arial" w:hAnsi="Arial" w:cs="Arial"/>
                <w:b/>
                <w:szCs w:val="22"/>
              </w:rPr>
              <w:t>Infected</w:t>
            </w:r>
          </w:p>
        </w:tc>
        <w:tc>
          <w:tcPr>
            <w:tcW w:w="1036" w:type="dxa"/>
            <w:tcBorders>
              <w:top w:val="single" w:sz="18" w:space="0" w:color="auto"/>
            </w:tcBorders>
          </w:tcPr>
          <w:p w14:paraId="0CB0E68D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CA7D29">
              <w:rPr>
                <w:rFonts w:ascii="Arial" w:hAnsi="Arial" w:cs="Arial"/>
                <w:b/>
                <w:szCs w:val="22"/>
              </w:rPr>
              <w:t>Uninfected</w:t>
            </w:r>
          </w:p>
        </w:tc>
        <w:tc>
          <w:tcPr>
            <w:tcW w:w="959" w:type="dxa"/>
            <w:tcBorders>
              <w:top w:val="single" w:sz="18" w:space="0" w:color="auto"/>
              <w:right w:val="single" w:sz="12" w:space="0" w:color="auto"/>
            </w:tcBorders>
          </w:tcPr>
          <w:p w14:paraId="7989623F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1232" w:type="dxa"/>
            <w:tcBorders>
              <w:top w:val="single" w:sz="18" w:space="0" w:color="auto"/>
              <w:left w:val="single" w:sz="12" w:space="0" w:color="auto"/>
            </w:tcBorders>
          </w:tcPr>
          <w:p w14:paraId="268AFF7A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CA7D29">
              <w:rPr>
                <w:rFonts w:ascii="Arial" w:hAnsi="Arial" w:cs="Arial"/>
                <w:b/>
                <w:szCs w:val="22"/>
              </w:rPr>
              <w:t>Infected</w:t>
            </w:r>
          </w:p>
        </w:tc>
        <w:tc>
          <w:tcPr>
            <w:tcW w:w="1473" w:type="dxa"/>
            <w:tcBorders>
              <w:top w:val="single" w:sz="18" w:space="0" w:color="auto"/>
            </w:tcBorders>
          </w:tcPr>
          <w:p w14:paraId="3D77B713" w14:textId="77777777" w:rsidR="004013B2" w:rsidRPr="00CA7D29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CA7D29">
              <w:rPr>
                <w:rFonts w:ascii="Arial" w:hAnsi="Arial" w:cs="Arial"/>
                <w:b/>
                <w:szCs w:val="22"/>
              </w:rPr>
              <w:t>Uninfected</w:t>
            </w:r>
          </w:p>
        </w:tc>
        <w:tc>
          <w:tcPr>
            <w:tcW w:w="1473" w:type="dxa"/>
            <w:tcBorders>
              <w:top w:val="single" w:sz="18" w:space="0" w:color="auto"/>
            </w:tcBorders>
          </w:tcPr>
          <w:p w14:paraId="34B71FE1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</w:p>
        </w:tc>
      </w:tr>
      <w:tr w:rsidR="004013B2" w14:paraId="5BD806B3" w14:textId="77777777" w:rsidTr="00E97EDE">
        <w:tc>
          <w:tcPr>
            <w:tcW w:w="1534" w:type="dxa"/>
          </w:tcPr>
          <w:p w14:paraId="1C4C3749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Total bees</w:t>
            </w:r>
          </w:p>
        </w:tc>
        <w:tc>
          <w:tcPr>
            <w:tcW w:w="1274" w:type="dxa"/>
          </w:tcPr>
          <w:p w14:paraId="32F19ACD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69</w:t>
            </w:r>
          </w:p>
        </w:tc>
        <w:tc>
          <w:tcPr>
            <w:tcW w:w="1036" w:type="dxa"/>
          </w:tcPr>
          <w:p w14:paraId="79CC758C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76</w:t>
            </w:r>
          </w:p>
        </w:tc>
        <w:tc>
          <w:tcPr>
            <w:tcW w:w="959" w:type="dxa"/>
            <w:tcBorders>
              <w:right w:val="single" w:sz="12" w:space="0" w:color="auto"/>
            </w:tcBorders>
          </w:tcPr>
          <w:p w14:paraId="33C67C36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Sig </w:t>
            </w:r>
            <w:r w:rsidRPr="0042101E">
              <w:rPr>
                <w:rFonts w:ascii="Arial" w:hAnsi="Arial" w:cs="Arial"/>
              </w:rPr>
              <w:t xml:space="preserve">median difference in </w:t>
            </w:r>
            <w:r w:rsidRPr="0042101E">
              <w:rPr>
                <w:rFonts w:ascii="Arial" w:hAnsi="Arial" w:cs="Arial"/>
              </w:rPr>
              <w:lastRenderedPageBreak/>
              <w:t>survival = 1.34hr; N = 14</w:t>
            </w:r>
            <w:r>
              <w:rPr>
                <w:rFonts w:ascii="Arial" w:hAnsi="Arial" w:cs="Arial"/>
              </w:rPr>
              <w:t>5</w:t>
            </w:r>
            <w:r w:rsidRPr="0042101E">
              <w:rPr>
                <w:rFonts w:ascii="Arial" w:hAnsi="Arial" w:cs="Arial"/>
              </w:rPr>
              <w:t xml:space="preserve">, HR = 1.4 (1.0 – 2.0), </w:t>
            </w:r>
            <w:r w:rsidRPr="0042101E">
              <w:rPr>
                <w:rFonts w:ascii="Arial" w:hAnsi="Arial" w:cs="Arial"/>
              </w:rPr>
              <w:sym w:font="Symbol" w:char="F063"/>
            </w:r>
            <w:r w:rsidRPr="0042101E">
              <w:rPr>
                <w:rFonts w:ascii="Arial" w:hAnsi="Arial" w:cs="Arial"/>
                <w:vertAlign w:val="superscript"/>
              </w:rPr>
              <w:t xml:space="preserve">2  </w:t>
            </w:r>
            <w:r w:rsidRPr="0042101E">
              <w:rPr>
                <w:rFonts w:ascii="Arial" w:hAnsi="Arial" w:cs="Arial"/>
              </w:rPr>
              <w:t>= 3.8</w:t>
            </w:r>
            <w:r w:rsidRPr="0042101E">
              <w:rPr>
                <w:rFonts w:ascii="Arial" w:hAnsi="Arial" w:cs="Arial"/>
                <w:vertAlign w:val="subscript"/>
              </w:rPr>
              <w:t>1</w:t>
            </w:r>
            <w:r w:rsidRPr="0042101E">
              <w:rPr>
                <w:rFonts w:ascii="Arial" w:hAnsi="Arial" w:cs="Arial"/>
              </w:rPr>
              <w:t>, p = 0.05</w:t>
            </w: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6098034D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80</w:t>
            </w:r>
          </w:p>
        </w:tc>
        <w:tc>
          <w:tcPr>
            <w:tcW w:w="1473" w:type="dxa"/>
          </w:tcPr>
          <w:p w14:paraId="42C37917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62</w:t>
            </w:r>
          </w:p>
        </w:tc>
        <w:tc>
          <w:tcPr>
            <w:tcW w:w="1473" w:type="dxa"/>
          </w:tcPr>
          <w:p w14:paraId="60093235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Not sig</w:t>
            </w:r>
          </w:p>
        </w:tc>
      </w:tr>
      <w:tr w:rsidR="004013B2" w14:paraId="19907D99" w14:textId="77777777" w:rsidTr="00E97EDE">
        <w:tc>
          <w:tcPr>
            <w:tcW w:w="1534" w:type="dxa"/>
          </w:tcPr>
          <w:p w14:paraId="0985ED01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lastRenderedPageBreak/>
              <w:t>Total bees without controls</w:t>
            </w:r>
          </w:p>
        </w:tc>
        <w:tc>
          <w:tcPr>
            <w:tcW w:w="1274" w:type="dxa"/>
          </w:tcPr>
          <w:p w14:paraId="71E1E905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43</w:t>
            </w:r>
          </w:p>
        </w:tc>
        <w:tc>
          <w:tcPr>
            <w:tcW w:w="1036" w:type="dxa"/>
          </w:tcPr>
          <w:p w14:paraId="02B564B9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34</w:t>
            </w:r>
          </w:p>
        </w:tc>
        <w:tc>
          <w:tcPr>
            <w:tcW w:w="959" w:type="dxa"/>
            <w:tcBorders>
              <w:right w:val="single" w:sz="12" w:space="0" w:color="auto"/>
            </w:tcBorders>
          </w:tcPr>
          <w:p w14:paraId="03E5C316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 xml:space="preserve">Sig </w:t>
            </w:r>
            <w:r w:rsidRPr="0042101E">
              <w:rPr>
                <w:rFonts w:ascii="Arial" w:hAnsi="Arial" w:cs="Arial"/>
              </w:rPr>
              <w:t xml:space="preserve">median difference in survival = 3hr; Cox regression: N = 77, HR = 1.87 (1.1-3.16), </w:t>
            </w:r>
            <w:r w:rsidRPr="0042101E">
              <w:rPr>
                <w:rFonts w:ascii="Arial" w:hAnsi="Arial" w:cs="Arial"/>
              </w:rPr>
              <w:sym w:font="Symbol" w:char="F063"/>
            </w:r>
            <w:r w:rsidRPr="0042101E">
              <w:rPr>
                <w:rFonts w:ascii="Arial" w:hAnsi="Arial" w:cs="Arial"/>
                <w:vertAlign w:val="superscript"/>
              </w:rPr>
              <w:t xml:space="preserve">2  </w:t>
            </w:r>
            <w:r w:rsidRPr="0042101E">
              <w:rPr>
                <w:rFonts w:ascii="Arial" w:hAnsi="Arial" w:cs="Arial"/>
              </w:rPr>
              <w:t>= 5.42</w:t>
            </w:r>
            <w:r w:rsidRPr="0042101E">
              <w:rPr>
                <w:rFonts w:ascii="Arial" w:hAnsi="Arial" w:cs="Arial"/>
                <w:vertAlign w:val="subscript"/>
              </w:rPr>
              <w:t>1</w:t>
            </w:r>
            <w:r w:rsidRPr="0042101E">
              <w:rPr>
                <w:rFonts w:ascii="Arial" w:hAnsi="Arial" w:cs="Arial"/>
              </w:rPr>
              <w:t xml:space="preserve">, </w:t>
            </w:r>
            <w:r w:rsidRPr="0042101E">
              <w:rPr>
                <w:rFonts w:ascii="Arial" w:hAnsi="Arial" w:cs="Arial"/>
                <w:i/>
              </w:rPr>
              <w:t>p</w:t>
            </w:r>
            <w:r w:rsidRPr="0042101E">
              <w:rPr>
                <w:rFonts w:ascii="Arial" w:hAnsi="Arial" w:cs="Arial"/>
              </w:rPr>
              <w:t xml:space="preserve"> = 0.02)</w:t>
            </w: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2079C71D" w14:textId="77777777" w:rsidR="004013B2" w:rsidRPr="008A71B6" w:rsidRDefault="004013B2" w:rsidP="00C734F7">
            <w:r>
              <w:t>59</w:t>
            </w:r>
          </w:p>
        </w:tc>
        <w:tc>
          <w:tcPr>
            <w:tcW w:w="1473" w:type="dxa"/>
          </w:tcPr>
          <w:p w14:paraId="7AD85CC5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</w:t>
            </w:r>
          </w:p>
        </w:tc>
        <w:tc>
          <w:tcPr>
            <w:tcW w:w="1473" w:type="dxa"/>
          </w:tcPr>
          <w:p w14:paraId="596BD9D4" w14:textId="77777777" w:rsidR="004013B2" w:rsidRDefault="004013B2" w:rsidP="00C734F7">
            <w:pPr>
              <w:pStyle w:val="PlainTex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Not sig</w:t>
            </w:r>
          </w:p>
        </w:tc>
      </w:tr>
      <w:tr w:rsidR="004013B2" w14:paraId="0EF41AE0" w14:textId="77777777" w:rsidTr="00E97EDE">
        <w:tc>
          <w:tcPr>
            <w:tcW w:w="1534" w:type="dxa"/>
          </w:tcPr>
          <w:p w14:paraId="572F196B" w14:textId="77777777" w:rsidR="004013B2" w:rsidRPr="00B83FDD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B83FDD">
              <w:rPr>
                <w:rFonts w:ascii="Arial" w:hAnsi="Arial" w:cs="Arial"/>
                <w:b/>
                <w:szCs w:val="22"/>
              </w:rPr>
              <w:t>Total without positive controls</w:t>
            </w:r>
          </w:p>
        </w:tc>
        <w:tc>
          <w:tcPr>
            <w:tcW w:w="1274" w:type="dxa"/>
          </w:tcPr>
          <w:p w14:paraId="44EEF89C" w14:textId="77777777" w:rsidR="004013B2" w:rsidRPr="00B83FDD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B83FDD">
              <w:rPr>
                <w:rFonts w:ascii="Arial" w:hAnsi="Arial" w:cs="Arial"/>
                <w:b/>
                <w:szCs w:val="22"/>
              </w:rPr>
              <w:t>43</w:t>
            </w:r>
          </w:p>
        </w:tc>
        <w:tc>
          <w:tcPr>
            <w:tcW w:w="1036" w:type="dxa"/>
          </w:tcPr>
          <w:p w14:paraId="1EC4513D" w14:textId="77777777" w:rsidR="004013B2" w:rsidRPr="00B83FDD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B83FDD">
              <w:rPr>
                <w:rFonts w:ascii="Arial" w:hAnsi="Arial" w:cs="Arial"/>
                <w:b/>
                <w:szCs w:val="22"/>
              </w:rPr>
              <w:t>76</w:t>
            </w:r>
          </w:p>
        </w:tc>
        <w:tc>
          <w:tcPr>
            <w:tcW w:w="959" w:type="dxa"/>
            <w:tcBorders>
              <w:right w:val="single" w:sz="12" w:space="0" w:color="auto"/>
            </w:tcBorders>
          </w:tcPr>
          <w:p w14:paraId="6C6D5F75" w14:textId="4E04B333" w:rsidR="004013B2" w:rsidRPr="00B83FDD" w:rsidRDefault="004013B2" w:rsidP="00F209B8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B83FDD">
              <w:rPr>
                <w:rFonts w:ascii="Arial" w:hAnsi="Arial" w:cs="Arial"/>
                <w:b/>
              </w:rPr>
              <w:t>Sig median</w:t>
            </w:r>
            <w:r w:rsidR="00F209B8">
              <w:rPr>
                <w:rFonts w:ascii="Arial" w:hAnsi="Arial" w:cs="Arial"/>
                <w:b/>
              </w:rPr>
              <w:t xml:space="preserve"> difference in survival = 2.3hr: Cox regression: N = 119, HR = 1.6, </w:t>
            </w:r>
            <w:r w:rsidR="00F209B8" w:rsidRPr="0042101E">
              <w:rPr>
                <w:rFonts w:ascii="Arial" w:hAnsi="Arial" w:cs="Arial"/>
              </w:rPr>
              <w:t>(1.0 – 2.</w:t>
            </w:r>
            <w:r w:rsidR="00F209B8">
              <w:rPr>
                <w:rFonts w:ascii="Arial" w:hAnsi="Arial" w:cs="Arial"/>
              </w:rPr>
              <w:t>3</w:t>
            </w:r>
            <w:r w:rsidR="00F209B8" w:rsidRPr="0042101E">
              <w:rPr>
                <w:rFonts w:ascii="Arial" w:hAnsi="Arial" w:cs="Arial"/>
              </w:rPr>
              <w:t xml:space="preserve">), </w:t>
            </w:r>
            <w:r w:rsidR="00F209B8" w:rsidRPr="0042101E">
              <w:rPr>
                <w:rFonts w:ascii="Arial" w:hAnsi="Arial" w:cs="Arial"/>
              </w:rPr>
              <w:sym w:font="Symbol" w:char="F063"/>
            </w:r>
            <w:r w:rsidR="00F209B8" w:rsidRPr="0042101E">
              <w:rPr>
                <w:rFonts w:ascii="Arial" w:hAnsi="Arial" w:cs="Arial"/>
                <w:vertAlign w:val="superscript"/>
              </w:rPr>
              <w:t xml:space="preserve">2  </w:t>
            </w:r>
            <w:r w:rsidR="00F209B8">
              <w:rPr>
                <w:rFonts w:ascii="Arial" w:hAnsi="Arial" w:cs="Arial"/>
              </w:rPr>
              <w:t>= 4.5</w:t>
            </w:r>
            <w:r w:rsidR="00F209B8" w:rsidRPr="0042101E">
              <w:rPr>
                <w:rFonts w:ascii="Arial" w:hAnsi="Arial" w:cs="Arial"/>
                <w:vertAlign w:val="subscript"/>
              </w:rPr>
              <w:t>1</w:t>
            </w:r>
            <w:r w:rsidR="00F209B8">
              <w:rPr>
                <w:rFonts w:ascii="Arial" w:hAnsi="Arial" w:cs="Arial"/>
              </w:rPr>
              <w:t>, p = 0.03</w:t>
            </w:r>
          </w:p>
        </w:tc>
        <w:tc>
          <w:tcPr>
            <w:tcW w:w="1232" w:type="dxa"/>
            <w:tcBorders>
              <w:left w:val="single" w:sz="12" w:space="0" w:color="auto"/>
            </w:tcBorders>
          </w:tcPr>
          <w:p w14:paraId="3AF40497" w14:textId="77777777" w:rsidR="004013B2" w:rsidRPr="00B83FDD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B83FDD">
              <w:rPr>
                <w:rFonts w:ascii="Arial" w:hAnsi="Arial" w:cs="Arial"/>
                <w:b/>
                <w:szCs w:val="22"/>
              </w:rPr>
              <w:t>59</w:t>
            </w:r>
          </w:p>
        </w:tc>
        <w:tc>
          <w:tcPr>
            <w:tcW w:w="1473" w:type="dxa"/>
          </w:tcPr>
          <w:p w14:paraId="3E60DCB6" w14:textId="77777777" w:rsidR="004013B2" w:rsidRPr="00B83FDD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B83FDD">
              <w:rPr>
                <w:rFonts w:ascii="Arial" w:hAnsi="Arial" w:cs="Arial"/>
                <w:b/>
                <w:szCs w:val="22"/>
              </w:rPr>
              <w:t>62</w:t>
            </w:r>
          </w:p>
        </w:tc>
        <w:tc>
          <w:tcPr>
            <w:tcW w:w="1473" w:type="dxa"/>
          </w:tcPr>
          <w:p w14:paraId="25001360" w14:textId="77777777" w:rsidR="004013B2" w:rsidRPr="00B83FDD" w:rsidRDefault="004013B2" w:rsidP="00C734F7">
            <w:pPr>
              <w:pStyle w:val="PlainText"/>
              <w:rPr>
                <w:rFonts w:ascii="Arial" w:hAnsi="Arial" w:cs="Arial"/>
                <w:b/>
                <w:szCs w:val="22"/>
              </w:rPr>
            </w:pPr>
            <w:r w:rsidRPr="00B83FDD">
              <w:rPr>
                <w:rFonts w:ascii="Arial" w:hAnsi="Arial" w:cs="Arial"/>
                <w:b/>
                <w:szCs w:val="22"/>
              </w:rPr>
              <w:t>Not sig</w:t>
            </w:r>
          </w:p>
        </w:tc>
      </w:tr>
    </w:tbl>
    <w:p w14:paraId="45B7C46A" w14:textId="77777777" w:rsidR="004013B2" w:rsidRDefault="004013B2" w:rsidP="00ED3B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Arial" w:eastAsia="Times New Roman" w:hAnsi="Arial" w:cs="Arial"/>
          <w:b/>
          <w:color w:val="000000"/>
          <w:lang w:eastAsia="en-GB"/>
        </w:rPr>
      </w:pPr>
    </w:p>
    <w:p w14:paraId="35F6E376" w14:textId="77777777" w:rsidR="004013B2" w:rsidRPr="003823AA" w:rsidRDefault="004013B2" w:rsidP="00ED3B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Arial" w:eastAsia="Times New Roman" w:hAnsi="Arial" w:cs="Arial"/>
          <w:b/>
          <w:color w:val="000000"/>
          <w:lang w:eastAsia="en-GB"/>
        </w:rPr>
      </w:pPr>
    </w:p>
    <w:p w14:paraId="5B80EE3F" w14:textId="77777777" w:rsidR="00FA1F32" w:rsidRPr="00E97EDE" w:rsidRDefault="00FD43A6" w:rsidP="00E97E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5" w:lineRule="atLeast"/>
        <w:rPr>
          <w:rFonts w:ascii="Arial" w:eastAsia="Times New Roman" w:hAnsi="Arial" w:cs="Arial"/>
          <w:color w:val="000000"/>
          <w:lang w:eastAsia="en-GB"/>
        </w:rPr>
      </w:pPr>
      <w:r w:rsidRPr="003823AA">
        <w:rPr>
          <w:rFonts w:ascii="Arial" w:eastAsia="Times New Roman" w:hAnsi="Arial" w:cs="Arial"/>
          <w:color w:val="000000"/>
          <w:lang w:eastAsia="en-GB"/>
        </w:rPr>
        <w:t>Table S</w:t>
      </w:r>
      <w:r w:rsidR="004013B2">
        <w:rPr>
          <w:rFonts w:ascii="Arial" w:eastAsia="Times New Roman" w:hAnsi="Arial" w:cs="Arial"/>
          <w:color w:val="000000"/>
          <w:lang w:eastAsia="en-GB"/>
        </w:rPr>
        <w:t>4</w:t>
      </w:r>
      <w:r w:rsidR="008D56ED" w:rsidRPr="003823AA">
        <w:rPr>
          <w:rFonts w:ascii="Arial" w:eastAsia="Times New Roman" w:hAnsi="Arial" w:cs="Arial"/>
          <w:color w:val="000000"/>
          <w:lang w:eastAsia="en-GB"/>
        </w:rPr>
        <w:t>a and b</w:t>
      </w:r>
      <w:r w:rsidRPr="003823AA">
        <w:rPr>
          <w:rFonts w:ascii="Arial" w:eastAsia="Times New Roman" w:hAnsi="Arial" w:cs="Arial"/>
          <w:color w:val="000000"/>
          <w:lang w:eastAsia="en-GB"/>
        </w:rPr>
        <w:t xml:space="preserve">: The output from testing the assumption of proportional hazards for the Cox proportional hazards model (using </w:t>
      </w:r>
      <w:proofErr w:type="spellStart"/>
      <w:r w:rsidRPr="003823AA">
        <w:rPr>
          <w:rFonts w:ascii="Arial" w:eastAsia="Times New Roman" w:hAnsi="Arial" w:cs="Arial"/>
          <w:color w:val="000000"/>
          <w:lang w:eastAsia="en-GB"/>
        </w:rPr>
        <w:t>coxph</w:t>
      </w:r>
      <w:proofErr w:type="spellEnd"/>
      <w:r w:rsidRPr="003823AA">
        <w:rPr>
          <w:rFonts w:ascii="Arial" w:eastAsia="Times New Roman" w:hAnsi="Arial" w:cs="Arial"/>
          <w:color w:val="000000"/>
          <w:lang w:eastAsia="en-GB"/>
        </w:rPr>
        <w:t xml:space="preserve"> function) under </w:t>
      </w:r>
      <w:r w:rsidR="00FD772A" w:rsidRPr="003823AA">
        <w:rPr>
          <w:rFonts w:ascii="Arial" w:eastAsia="Times New Roman" w:hAnsi="Arial" w:cs="Arial"/>
          <w:color w:val="000000"/>
          <w:lang w:eastAsia="en-GB"/>
        </w:rPr>
        <w:t>starvation</w:t>
      </w:r>
      <w:r w:rsidR="008D56ED" w:rsidRPr="003823AA">
        <w:rPr>
          <w:rFonts w:ascii="Arial" w:eastAsia="Times New Roman" w:hAnsi="Arial" w:cs="Arial"/>
          <w:color w:val="000000"/>
          <w:lang w:eastAsia="en-GB"/>
        </w:rPr>
        <w:t xml:space="preserve"> (a)</w:t>
      </w:r>
      <w:r w:rsidRPr="003823AA">
        <w:rPr>
          <w:rFonts w:ascii="Arial" w:eastAsia="Times New Roman" w:hAnsi="Arial" w:cs="Arial"/>
          <w:color w:val="000000"/>
          <w:lang w:eastAsia="en-GB"/>
        </w:rPr>
        <w:t xml:space="preserve"> conditions</w:t>
      </w:r>
      <w:r w:rsidR="008D56ED" w:rsidRPr="003823AA">
        <w:rPr>
          <w:rFonts w:ascii="Arial" w:eastAsia="Times New Roman" w:hAnsi="Arial" w:cs="Arial"/>
          <w:color w:val="000000"/>
          <w:lang w:eastAsia="en-GB"/>
        </w:rPr>
        <w:t xml:space="preserve"> and </w:t>
      </w:r>
      <w:r w:rsidR="00474F18">
        <w:rPr>
          <w:rFonts w:ascii="Arial" w:eastAsia="Times New Roman" w:hAnsi="Arial" w:cs="Arial"/>
          <w:color w:val="000000"/>
          <w:lang w:eastAsia="en-GB"/>
        </w:rPr>
        <w:t>satiated</w:t>
      </w:r>
      <w:r w:rsidR="008D56ED" w:rsidRPr="003823AA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01142D" w:rsidRPr="003823AA">
        <w:rPr>
          <w:rFonts w:ascii="Arial" w:eastAsia="Times New Roman" w:hAnsi="Arial" w:cs="Arial"/>
          <w:color w:val="000000"/>
          <w:lang w:eastAsia="en-GB"/>
        </w:rPr>
        <w:t>(b) conditions</w:t>
      </w:r>
      <w:r w:rsidR="008D56ED" w:rsidRPr="003823AA">
        <w:rPr>
          <w:rFonts w:ascii="Arial" w:eastAsia="Times New Roman" w:hAnsi="Arial" w:cs="Arial"/>
          <w:color w:val="000000"/>
          <w:lang w:eastAsia="en-GB"/>
        </w:rPr>
        <w:t xml:space="preserve">. </w:t>
      </w:r>
      <w:r w:rsidR="002F01FE" w:rsidRPr="003823AA">
        <w:rPr>
          <w:rStyle w:val="apple-converted-space"/>
          <w:rFonts w:ascii="Arial" w:hAnsi="Arial" w:cs="Arial"/>
          <w:color w:val="000000"/>
        </w:rPr>
        <w:t xml:space="preserve">Rho is the </w:t>
      </w:r>
      <w:r w:rsidR="002F01FE" w:rsidRPr="003823AA">
        <w:rPr>
          <w:rFonts w:ascii="Arial" w:hAnsi="Arial" w:cs="Arial"/>
          <w:color w:val="000000"/>
        </w:rPr>
        <w:t xml:space="preserve">Pearson product moment correlation between the scaled </w:t>
      </w:r>
      <w:proofErr w:type="spellStart"/>
      <w:r w:rsidR="002F01FE" w:rsidRPr="003823AA">
        <w:rPr>
          <w:rFonts w:ascii="Arial" w:hAnsi="Arial" w:cs="Arial"/>
          <w:color w:val="000000"/>
        </w:rPr>
        <w:t>Schoenfeld</w:t>
      </w:r>
      <w:proofErr w:type="spellEnd"/>
      <w:r w:rsidR="002F01FE" w:rsidRPr="003823AA">
        <w:rPr>
          <w:rFonts w:ascii="Arial" w:hAnsi="Arial" w:cs="Arial"/>
          <w:color w:val="000000"/>
        </w:rPr>
        <w:t xml:space="preserve"> residuals and </w:t>
      </w:r>
      <w:proofErr w:type="gramStart"/>
      <w:r w:rsidR="002F01FE" w:rsidRPr="003823AA">
        <w:rPr>
          <w:rFonts w:ascii="Arial" w:hAnsi="Arial" w:cs="Arial"/>
          <w:color w:val="000000"/>
        </w:rPr>
        <w:t>log(</w:t>
      </w:r>
      <w:proofErr w:type="gramEnd"/>
      <w:r w:rsidR="002F01FE" w:rsidRPr="003823AA">
        <w:rPr>
          <w:rFonts w:ascii="Arial" w:hAnsi="Arial" w:cs="Arial"/>
          <w:bCs/>
          <w:color w:val="000000"/>
        </w:rPr>
        <w:t>time</w:t>
      </w:r>
      <w:r w:rsidR="002F01FE" w:rsidRPr="003823AA">
        <w:rPr>
          <w:rFonts w:ascii="Arial" w:hAnsi="Arial" w:cs="Arial"/>
          <w:color w:val="000000"/>
        </w:rPr>
        <w:t xml:space="preserve">) for each variable. The final row contains the global test for all the interactions tested at once. </w:t>
      </w:r>
      <w:r w:rsidR="002F01FE" w:rsidRPr="003823AA">
        <w:rPr>
          <w:rFonts w:ascii="Arial" w:eastAsia="Times New Roman" w:hAnsi="Arial" w:cs="Arial"/>
          <w:color w:val="000000"/>
          <w:lang w:eastAsia="en-GB"/>
        </w:rPr>
        <w:t>A p value</w:t>
      </w:r>
      <w:r w:rsidR="008D56ED" w:rsidRPr="003823AA">
        <w:rPr>
          <w:rFonts w:ascii="Arial" w:eastAsia="Times New Roman" w:hAnsi="Arial" w:cs="Arial"/>
          <w:color w:val="000000"/>
          <w:lang w:eastAsia="en-GB"/>
        </w:rPr>
        <w:t xml:space="preserve"> &lt;0.05 </w:t>
      </w:r>
      <w:r w:rsidR="002F01FE" w:rsidRPr="003823AA">
        <w:rPr>
          <w:rFonts w:ascii="Arial" w:eastAsia="Times New Roman" w:hAnsi="Arial" w:cs="Arial"/>
          <w:color w:val="000000"/>
          <w:lang w:eastAsia="en-GB"/>
        </w:rPr>
        <w:t>shows</w:t>
      </w:r>
      <w:r w:rsidR="008D56ED" w:rsidRPr="003823AA">
        <w:rPr>
          <w:rFonts w:ascii="Arial" w:eastAsia="Times New Roman" w:hAnsi="Arial" w:cs="Arial"/>
          <w:color w:val="000000"/>
          <w:lang w:eastAsia="en-GB"/>
        </w:rPr>
        <w:t xml:space="preserve"> a violation of the proportionality assumption.</w:t>
      </w:r>
    </w:p>
    <w:p w14:paraId="7C40D28E" w14:textId="77777777" w:rsidR="00FD43A6" w:rsidRPr="003823AA" w:rsidRDefault="00FD772A" w:rsidP="00ED3B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Arial" w:eastAsia="Times New Roman" w:hAnsi="Arial" w:cs="Arial"/>
          <w:color w:val="000000"/>
          <w:lang w:eastAsia="en-GB"/>
        </w:rPr>
      </w:pPr>
      <w:proofErr w:type="gramStart"/>
      <w:r w:rsidRPr="003823AA">
        <w:rPr>
          <w:rFonts w:ascii="Arial" w:eastAsia="Times New Roman" w:hAnsi="Arial" w:cs="Arial"/>
          <w:b/>
          <w:color w:val="000000"/>
          <w:lang w:eastAsia="en-GB"/>
        </w:rPr>
        <w:t>a</w:t>
      </w:r>
      <w:proofErr w:type="gramEnd"/>
      <w:r w:rsidR="008D56ED" w:rsidRPr="003823AA">
        <w:rPr>
          <w:rFonts w:ascii="Arial" w:eastAsia="Times New Roman" w:hAnsi="Arial" w:cs="Arial"/>
          <w:b/>
          <w:color w:val="000000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FD43A6" w:rsidRPr="003823AA" w14:paraId="7A552D01" w14:textId="77777777" w:rsidTr="00C734F7">
        <w:tc>
          <w:tcPr>
            <w:tcW w:w="2310" w:type="dxa"/>
          </w:tcPr>
          <w:p w14:paraId="5DDA9276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b/>
                <w:color w:val="000000"/>
                <w:lang w:eastAsia="en-GB"/>
              </w:rPr>
              <w:t>Variable</w:t>
            </w:r>
          </w:p>
        </w:tc>
        <w:tc>
          <w:tcPr>
            <w:tcW w:w="2310" w:type="dxa"/>
          </w:tcPr>
          <w:p w14:paraId="2531A2E5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b/>
                <w:color w:val="000000"/>
                <w:lang w:eastAsia="en-GB"/>
              </w:rPr>
              <w:t>rho</w:t>
            </w:r>
          </w:p>
        </w:tc>
        <w:tc>
          <w:tcPr>
            <w:tcW w:w="2311" w:type="dxa"/>
          </w:tcPr>
          <w:p w14:paraId="7C42DF7D" w14:textId="77777777" w:rsidR="00FD43A6" w:rsidRPr="003823AA" w:rsidRDefault="003823AA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>C</w:t>
            </w:r>
            <w:r w:rsidR="00FD43A6" w:rsidRPr="003823AA">
              <w:rPr>
                <w:rFonts w:ascii="Arial" w:eastAsia="Times New Roman" w:hAnsi="Arial" w:cs="Arial"/>
                <w:b/>
                <w:color w:val="000000"/>
                <w:lang w:eastAsia="en-GB"/>
              </w:rPr>
              <w:t>hi</w:t>
            </w:r>
            <w:r>
              <w:rPr>
                <w:rFonts w:ascii="Arial" w:eastAsia="Times New Roman" w:hAnsi="Arial" w:cs="Arial"/>
                <w:b/>
                <w:color w:val="000000"/>
                <w:lang w:eastAsia="en-GB"/>
              </w:rPr>
              <w:t xml:space="preserve"> </w:t>
            </w:r>
            <w:proofErr w:type="spellStart"/>
            <w:r w:rsidR="00FD43A6" w:rsidRPr="003823AA">
              <w:rPr>
                <w:rFonts w:ascii="Arial" w:eastAsia="Times New Roman" w:hAnsi="Arial" w:cs="Arial"/>
                <w:b/>
                <w:color w:val="000000"/>
                <w:lang w:eastAsia="en-GB"/>
              </w:rPr>
              <w:t>sq</w:t>
            </w:r>
            <w:proofErr w:type="spellEnd"/>
          </w:p>
        </w:tc>
        <w:tc>
          <w:tcPr>
            <w:tcW w:w="2311" w:type="dxa"/>
          </w:tcPr>
          <w:p w14:paraId="2C84B65F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b/>
                <w:color w:val="000000"/>
                <w:lang w:eastAsia="en-GB"/>
              </w:rPr>
              <w:t>p</w:t>
            </w:r>
          </w:p>
        </w:tc>
      </w:tr>
      <w:tr w:rsidR="00FD43A6" w:rsidRPr="003823AA" w14:paraId="68B5E77E" w14:textId="77777777" w:rsidTr="00C734F7">
        <w:tc>
          <w:tcPr>
            <w:tcW w:w="2310" w:type="dxa"/>
          </w:tcPr>
          <w:p w14:paraId="30AC7F0B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Infected</w:t>
            </w:r>
          </w:p>
        </w:tc>
        <w:tc>
          <w:tcPr>
            <w:tcW w:w="2310" w:type="dxa"/>
          </w:tcPr>
          <w:p w14:paraId="64929040" w14:textId="77777777" w:rsidR="00FD43A6" w:rsidRPr="003823AA" w:rsidRDefault="00D36BD7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-0.026</w:t>
            </w:r>
          </w:p>
        </w:tc>
        <w:tc>
          <w:tcPr>
            <w:tcW w:w="2311" w:type="dxa"/>
          </w:tcPr>
          <w:p w14:paraId="65B4DD7C" w14:textId="77777777" w:rsidR="00FD43A6" w:rsidRPr="003823AA" w:rsidRDefault="00D36BD7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0.079</w:t>
            </w:r>
          </w:p>
        </w:tc>
        <w:tc>
          <w:tcPr>
            <w:tcW w:w="2311" w:type="dxa"/>
          </w:tcPr>
          <w:p w14:paraId="66A1D003" w14:textId="77777777" w:rsidR="00FD43A6" w:rsidRPr="003823AA" w:rsidRDefault="00D36BD7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0.778</w:t>
            </w:r>
          </w:p>
        </w:tc>
      </w:tr>
      <w:tr w:rsidR="00FD43A6" w:rsidRPr="003823AA" w14:paraId="540F1F26" w14:textId="77777777" w:rsidTr="00C734F7">
        <w:tc>
          <w:tcPr>
            <w:tcW w:w="2310" w:type="dxa"/>
          </w:tcPr>
          <w:p w14:paraId="257EB5E6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Fat ratio</w:t>
            </w:r>
          </w:p>
        </w:tc>
        <w:tc>
          <w:tcPr>
            <w:tcW w:w="2310" w:type="dxa"/>
          </w:tcPr>
          <w:p w14:paraId="09150C54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-0.009</w:t>
            </w:r>
          </w:p>
        </w:tc>
        <w:tc>
          <w:tcPr>
            <w:tcW w:w="2311" w:type="dxa"/>
          </w:tcPr>
          <w:p w14:paraId="0786A8D8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0.006</w:t>
            </w:r>
          </w:p>
        </w:tc>
        <w:tc>
          <w:tcPr>
            <w:tcW w:w="2311" w:type="dxa"/>
          </w:tcPr>
          <w:p w14:paraId="54080E08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0.9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40</w:t>
            </w:r>
          </w:p>
        </w:tc>
      </w:tr>
      <w:tr w:rsidR="00FD43A6" w:rsidRPr="003823AA" w14:paraId="5688D852" w14:textId="77777777" w:rsidTr="00C734F7">
        <w:tc>
          <w:tcPr>
            <w:tcW w:w="2310" w:type="dxa"/>
          </w:tcPr>
          <w:p w14:paraId="632AD144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Colony A</w:t>
            </w:r>
          </w:p>
        </w:tc>
        <w:tc>
          <w:tcPr>
            <w:tcW w:w="2310" w:type="dxa"/>
          </w:tcPr>
          <w:p w14:paraId="7CAAFD15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0.2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2311" w:type="dxa"/>
          </w:tcPr>
          <w:p w14:paraId="46BC1799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359</w:t>
            </w:r>
          </w:p>
        </w:tc>
        <w:tc>
          <w:tcPr>
            <w:tcW w:w="2311" w:type="dxa"/>
          </w:tcPr>
          <w:p w14:paraId="38E223EC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0.5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49</w:t>
            </w:r>
          </w:p>
        </w:tc>
      </w:tr>
      <w:tr w:rsidR="00FD43A6" w:rsidRPr="003823AA" w14:paraId="059B27E3" w14:textId="77777777" w:rsidTr="00C734F7">
        <w:tc>
          <w:tcPr>
            <w:tcW w:w="2310" w:type="dxa"/>
          </w:tcPr>
          <w:p w14:paraId="5ADF957C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Colony B</w:t>
            </w:r>
          </w:p>
        </w:tc>
        <w:tc>
          <w:tcPr>
            <w:tcW w:w="2310" w:type="dxa"/>
          </w:tcPr>
          <w:p w14:paraId="4E768BC4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0.1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17</w:t>
            </w:r>
          </w:p>
        </w:tc>
        <w:tc>
          <w:tcPr>
            <w:tcW w:w="2311" w:type="dxa"/>
          </w:tcPr>
          <w:p w14:paraId="34DCB040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087</w:t>
            </w:r>
          </w:p>
        </w:tc>
        <w:tc>
          <w:tcPr>
            <w:tcW w:w="2311" w:type="dxa"/>
          </w:tcPr>
          <w:p w14:paraId="11625D1F" w14:textId="77777777" w:rsidR="00FD43A6" w:rsidRPr="003823AA" w:rsidRDefault="00D36BD7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0.768</w:t>
            </w:r>
          </w:p>
        </w:tc>
      </w:tr>
      <w:tr w:rsidR="00FD43A6" w:rsidRPr="003823AA" w14:paraId="16FE2B0D" w14:textId="77777777" w:rsidTr="00C734F7">
        <w:tc>
          <w:tcPr>
            <w:tcW w:w="2310" w:type="dxa"/>
          </w:tcPr>
          <w:p w14:paraId="2C55D6BB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Colony C</w:t>
            </w:r>
          </w:p>
        </w:tc>
        <w:tc>
          <w:tcPr>
            <w:tcW w:w="2310" w:type="dxa"/>
          </w:tcPr>
          <w:p w14:paraId="741B7E4D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-0.3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2311" w:type="dxa"/>
          </w:tcPr>
          <w:p w14:paraId="5DC93CEB" w14:textId="77777777" w:rsidR="00FD43A6" w:rsidRPr="003823AA" w:rsidRDefault="00D36BD7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0.352</w:t>
            </w:r>
          </w:p>
        </w:tc>
        <w:tc>
          <w:tcPr>
            <w:tcW w:w="2311" w:type="dxa"/>
          </w:tcPr>
          <w:p w14:paraId="0C32E169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0.5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53</w:t>
            </w:r>
          </w:p>
        </w:tc>
      </w:tr>
      <w:tr w:rsidR="00FD43A6" w:rsidRPr="003823AA" w14:paraId="121E8B2C" w14:textId="77777777" w:rsidTr="00C734F7">
        <w:tc>
          <w:tcPr>
            <w:tcW w:w="2310" w:type="dxa"/>
          </w:tcPr>
          <w:p w14:paraId="2FC64427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Global</w:t>
            </w:r>
          </w:p>
        </w:tc>
        <w:tc>
          <w:tcPr>
            <w:tcW w:w="2310" w:type="dxa"/>
          </w:tcPr>
          <w:p w14:paraId="64314902" w14:textId="77777777" w:rsidR="00FD43A6" w:rsidRPr="003823AA" w:rsidRDefault="00FD43A6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n/a</w:t>
            </w:r>
          </w:p>
        </w:tc>
        <w:tc>
          <w:tcPr>
            <w:tcW w:w="2311" w:type="dxa"/>
          </w:tcPr>
          <w:p w14:paraId="51CABE72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10.4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21</w:t>
            </w:r>
          </w:p>
        </w:tc>
        <w:tc>
          <w:tcPr>
            <w:tcW w:w="2311" w:type="dxa"/>
          </w:tcPr>
          <w:p w14:paraId="69F90AC1" w14:textId="77777777" w:rsidR="00FD43A6" w:rsidRPr="003823AA" w:rsidRDefault="006001FC" w:rsidP="00ED3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0.06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</w:tr>
    </w:tbl>
    <w:p w14:paraId="38CDD088" w14:textId="77777777" w:rsidR="00FA1F32" w:rsidRPr="003823AA" w:rsidRDefault="00FA1F32" w:rsidP="00A957D9">
      <w:pPr>
        <w:spacing w:after="0" w:line="360" w:lineRule="auto"/>
        <w:rPr>
          <w:rFonts w:ascii="Arial" w:hAnsi="Arial" w:cs="Arial"/>
          <w:noProof/>
          <w:lang w:eastAsia="en-GB"/>
        </w:rPr>
      </w:pPr>
    </w:p>
    <w:p w14:paraId="4AC5B810" w14:textId="77777777" w:rsidR="00D36BD7" w:rsidRPr="003823AA" w:rsidRDefault="00D36BD7" w:rsidP="00D36B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Arial" w:eastAsia="Times New Roman" w:hAnsi="Arial" w:cs="Arial"/>
          <w:b/>
          <w:color w:val="000000"/>
          <w:lang w:eastAsia="en-GB"/>
        </w:rPr>
      </w:pPr>
      <w:proofErr w:type="gramStart"/>
      <w:r w:rsidRPr="003823AA">
        <w:rPr>
          <w:rFonts w:ascii="Arial" w:eastAsia="Times New Roman" w:hAnsi="Arial" w:cs="Arial"/>
          <w:b/>
          <w:color w:val="000000"/>
          <w:lang w:eastAsia="en-GB"/>
        </w:rPr>
        <w:t>b</w:t>
      </w:r>
      <w:proofErr w:type="gramEnd"/>
      <w:r w:rsidRPr="003823AA">
        <w:rPr>
          <w:rFonts w:ascii="Arial" w:eastAsia="Times New Roman" w:hAnsi="Arial" w:cs="Arial"/>
          <w:b/>
          <w:color w:val="000000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D36BD7" w:rsidRPr="003823AA" w14:paraId="154A7A5C" w14:textId="77777777" w:rsidTr="00C734F7">
        <w:tc>
          <w:tcPr>
            <w:tcW w:w="2310" w:type="dxa"/>
          </w:tcPr>
          <w:p w14:paraId="1E3322AB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b/>
                <w:color w:val="000000"/>
                <w:lang w:eastAsia="en-GB"/>
              </w:rPr>
              <w:t>Variable</w:t>
            </w:r>
          </w:p>
        </w:tc>
        <w:tc>
          <w:tcPr>
            <w:tcW w:w="2310" w:type="dxa"/>
          </w:tcPr>
          <w:p w14:paraId="2AC5C055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b/>
                <w:color w:val="000000"/>
                <w:lang w:eastAsia="en-GB"/>
              </w:rPr>
              <w:t>rho</w:t>
            </w:r>
          </w:p>
        </w:tc>
        <w:tc>
          <w:tcPr>
            <w:tcW w:w="2311" w:type="dxa"/>
          </w:tcPr>
          <w:p w14:paraId="7F7037EB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proofErr w:type="spellStart"/>
            <w:r w:rsidRPr="003823AA">
              <w:rPr>
                <w:rFonts w:ascii="Arial" w:eastAsia="Times New Roman" w:hAnsi="Arial" w:cs="Arial"/>
                <w:b/>
                <w:color w:val="000000"/>
                <w:lang w:eastAsia="en-GB"/>
              </w:rPr>
              <w:t>chisq</w:t>
            </w:r>
            <w:proofErr w:type="spellEnd"/>
          </w:p>
        </w:tc>
        <w:tc>
          <w:tcPr>
            <w:tcW w:w="2311" w:type="dxa"/>
          </w:tcPr>
          <w:p w14:paraId="0F1E37AC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b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b/>
                <w:color w:val="000000"/>
                <w:lang w:eastAsia="en-GB"/>
              </w:rPr>
              <w:t>p</w:t>
            </w:r>
          </w:p>
        </w:tc>
      </w:tr>
      <w:tr w:rsidR="00D36BD7" w:rsidRPr="003823AA" w14:paraId="1325B603" w14:textId="77777777" w:rsidTr="00C734F7">
        <w:tc>
          <w:tcPr>
            <w:tcW w:w="2310" w:type="dxa"/>
          </w:tcPr>
          <w:p w14:paraId="6544C9BA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Infected</w:t>
            </w:r>
          </w:p>
        </w:tc>
        <w:tc>
          <w:tcPr>
            <w:tcW w:w="2310" w:type="dxa"/>
          </w:tcPr>
          <w:p w14:paraId="1AFBC827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0.072</w:t>
            </w:r>
          </w:p>
        </w:tc>
        <w:tc>
          <w:tcPr>
            <w:tcW w:w="2311" w:type="dxa"/>
          </w:tcPr>
          <w:p w14:paraId="483A4301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0.611</w:t>
            </w:r>
          </w:p>
        </w:tc>
        <w:tc>
          <w:tcPr>
            <w:tcW w:w="2311" w:type="dxa"/>
          </w:tcPr>
          <w:p w14:paraId="7E295819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0.435</w:t>
            </w:r>
          </w:p>
        </w:tc>
      </w:tr>
      <w:tr w:rsidR="00D36BD7" w:rsidRPr="003823AA" w14:paraId="24F57CEB" w14:textId="77777777" w:rsidTr="00C734F7">
        <w:tc>
          <w:tcPr>
            <w:tcW w:w="2310" w:type="dxa"/>
          </w:tcPr>
          <w:p w14:paraId="28C45F8B" w14:textId="77777777" w:rsidR="00D36BD7" w:rsidRPr="003823AA" w:rsidRDefault="00682298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W</w:t>
            </w:r>
            <w:r w:rsidR="00D36BD7" w:rsidRPr="003823AA">
              <w:rPr>
                <w:rFonts w:ascii="Arial" w:eastAsia="Times New Roman" w:hAnsi="Arial" w:cs="Arial"/>
                <w:color w:val="000000"/>
                <w:lang w:eastAsia="en-GB"/>
              </w:rPr>
              <w:t>ing</w:t>
            </w:r>
          </w:p>
        </w:tc>
        <w:tc>
          <w:tcPr>
            <w:tcW w:w="2310" w:type="dxa"/>
          </w:tcPr>
          <w:p w14:paraId="109211CB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-0.067</w:t>
            </w:r>
          </w:p>
        </w:tc>
        <w:tc>
          <w:tcPr>
            <w:tcW w:w="2311" w:type="dxa"/>
          </w:tcPr>
          <w:p w14:paraId="4EC1585C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0.569</w:t>
            </w:r>
          </w:p>
        </w:tc>
        <w:tc>
          <w:tcPr>
            <w:tcW w:w="2311" w:type="dxa"/>
          </w:tcPr>
          <w:p w14:paraId="6A67A36D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0.450</w:t>
            </w:r>
          </w:p>
        </w:tc>
      </w:tr>
      <w:tr w:rsidR="00D36BD7" w:rsidRPr="003823AA" w14:paraId="2202DC84" w14:textId="77777777" w:rsidTr="00C734F7">
        <w:tc>
          <w:tcPr>
            <w:tcW w:w="2310" w:type="dxa"/>
          </w:tcPr>
          <w:p w14:paraId="78C6018F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Colony A</w:t>
            </w:r>
          </w:p>
        </w:tc>
        <w:tc>
          <w:tcPr>
            <w:tcW w:w="2310" w:type="dxa"/>
          </w:tcPr>
          <w:p w14:paraId="5F36C202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-0.065</w:t>
            </w:r>
          </w:p>
        </w:tc>
        <w:tc>
          <w:tcPr>
            <w:tcW w:w="2311" w:type="dxa"/>
          </w:tcPr>
          <w:p w14:paraId="52BDB8B1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0.020</w:t>
            </w:r>
          </w:p>
        </w:tc>
        <w:tc>
          <w:tcPr>
            <w:tcW w:w="2311" w:type="dxa"/>
          </w:tcPr>
          <w:p w14:paraId="536342B4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0.888</w:t>
            </w:r>
          </w:p>
        </w:tc>
      </w:tr>
      <w:tr w:rsidR="00D36BD7" w:rsidRPr="003823AA" w14:paraId="1342998B" w14:textId="77777777" w:rsidTr="00C734F7">
        <w:tc>
          <w:tcPr>
            <w:tcW w:w="2310" w:type="dxa"/>
          </w:tcPr>
          <w:p w14:paraId="62D287B9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Colony B</w:t>
            </w:r>
          </w:p>
        </w:tc>
        <w:tc>
          <w:tcPr>
            <w:tcW w:w="2310" w:type="dxa"/>
          </w:tcPr>
          <w:p w14:paraId="41ADA0E5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0.110</w:t>
            </w:r>
          </w:p>
        </w:tc>
        <w:tc>
          <w:tcPr>
            <w:tcW w:w="2311" w:type="dxa"/>
          </w:tcPr>
          <w:p w14:paraId="3D023F1E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0.068</w:t>
            </w:r>
          </w:p>
        </w:tc>
        <w:tc>
          <w:tcPr>
            <w:tcW w:w="2311" w:type="dxa"/>
          </w:tcPr>
          <w:p w14:paraId="1A3C3825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0.794</w:t>
            </w:r>
          </w:p>
        </w:tc>
      </w:tr>
      <w:tr w:rsidR="00D36BD7" w:rsidRPr="003823AA" w14:paraId="3D8B664A" w14:textId="77777777" w:rsidTr="00C734F7">
        <w:tc>
          <w:tcPr>
            <w:tcW w:w="2310" w:type="dxa"/>
          </w:tcPr>
          <w:p w14:paraId="7D092283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Colony C</w:t>
            </w:r>
          </w:p>
        </w:tc>
        <w:tc>
          <w:tcPr>
            <w:tcW w:w="2310" w:type="dxa"/>
          </w:tcPr>
          <w:p w14:paraId="627E048F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-0.043</w:t>
            </w:r>
          </w:p>
        </w:tc>
        <w:tc>
          <w:tcPr>
            <w:tcW w:w="2311" w:type="dxa"/>
          </w:tcPr>
          <w:p w14:paraId="1781BD4A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0.017</w:t>
            </w:r>
          </w:p>
        </w:tc>
        <w:tc>
          <w:tcPr>
            <w:tcW w:w="2311" w:type="dxa"/>
          </w:tcPr>
          <w:p w14:paraId="67478377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0.896</w:t>
            </w:r>
          </w:p>
        </w:tc>
      </w:tr>
      <w:tr w:rsidR="00D36BD7" w:rsidRPr="003823AA" w14:paraId="6CC16D83" w14:textId="77777777" w:rsidTr="00C734F7">
        <w:tc>
          <w:tcPr>
            <w:tcW w:w="2310" w:type="dxa"/>
          </w:tcPr>
          <w:p w14:paraId="27DFFA9A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Global</w:t>
            </w:r>
          </w:p>
        </w:tc>
        <w:tc>
          <w:tcPr>
            <w:tcW w:w="2310" w:type="dxa"/>
          </w:tcPr>
          <w:p w14:paraId="569DB7FE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n/a</w:t>
            </w:r>
          </w:p>
        </w:tc>
        <w:tc>
          <w:tcPr>
            <w:tcW w:w="2311" w:type="dxa"/>
          </w:tcPr>
          <w:p w14:paraId="7BA86123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2.156</w:t>
            </w:r>
          </w:p>
        </w:tc>
        <w:tc>
          <w:tcPr>
            <w:tcW w:w="2311" w:type="dxa"/>
          </w:tcPr>
          <w:p w14:paraId="05A38211" w14:textId="77777777" w:rsidR="00D36BD7" w:rsidRPr="003823AA" w:rsidRDefault="00D36BD7" w:rsidP="00C734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3823AA">
              <w:rPr>
                <w:rFonts w:ascii="Arial" w:eastAsia="Times New Roman" w:hAnsi="Arial" w:cs="Arial"/>
                <w:color w:val="000000"/>
                <w:lang w:eastAsia="en-GB"/>
              </w:rPr>
              <w:t>0.827</w:t>
            </w:r>
          </w:p>
        </w:tc>
      </w:tr>
    </w:tbl>
    <w:p w14:paraId="5393224A" w14:textId="77777777" w:rsidR="00D36BD7" w:rsidRPr="003823AA" w:rsidRDefault="00D36BD7" w:rsidP="00A957D9">
      <w:pPr>
        <w:spacing w:after="0" w:line="360" w:lineRule="auto"/>
        <w:rPr>
          <w:rFonts w:ascii="Arial" w:hAnsi="Arial" w:cs="Arial"/>
          <w:noProof/>
          <w:lang w:eastAsia="en-GB"/>
        </w:rPr>
      </w:pPr>
    </w:p>
    <w:p w14:paraId="4E9759B5" w14:textId="77777777" w:rsidR="00B4665B" w:rsidRPr="003823AA" w:rsidRDefault="00B4665B" w:rsidP="00A957D9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  <w:noProof/>
          <w:lang w:eastAsia="en-GB"/>
        </w:rPr>
        <w:drawing>
          <wp:inline distT="0" distB="0" distL="0" distR="0" wp14:anchorId="3BE651B8" wp14:editId="1035E6E9">
            <wp:extent cx="4012836" cy="4070045"/>
            <wp:effectExtent l="0" t="0" r="698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 Curve 080616 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69"/>
                    <a:stretch/>
                  </pic:blipFill>
                  <pic:spPr bwMode="auto">
                    <a:xfrm>
                      <a:off x="0" y="0"/>
                      <a:ext cx="4015950" cy="4073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95304" w14:textId="77777777" w:rsidR="00BB0DF5" w:rsidRPr="003823AA" w:rsidRDefault="00BB0DF5" w:rsidP="00A957D9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</w:rPr>
        <w:t xml:space="preserve">Figure S1. Standard curve for SBPV; Slope = -3.5, Y-inter: 36.5, R2 = 1, eff% = 91.8. Diagram from </w:t>
      </w:r>
      <w:proofErr w:type="spellStart"/>
      <w:r w:rsidRPr="003823AA">
        <w:rPr>
          <w:rFonts w:ascii="Arial" w:hAnsi="Arial" w:cs="Arial"/>
        </w:rPr>
        <w:t>StepOne</w:t>
      </w:r>
      <w:proofErr w:type="spellEnd"/>
      <w:r w:rsidRPr="003823AA">
        <w:rPr>
          <w:rFonts w:ascii="Arial" w:hAnsi="Arial" w:cs="Arial"/>
        </w:rPr>
        <w:t xml:space="preserve"> Software v 2.3</w:t>
      </w:r>
    </w:p>
    <w:p w14:paraId="40D28743" w14:textId="77777777" w:rsidR="00BB0DF5" w:rsidRPr="003823AA" w:rsidRDefault="00BB0DF5" w:rsidP="00A957D9">
      <w:pPr>
        <w:spacing w:after="0" w:line="360" w:lineRule="auto"/>
        <w:rPr>
          <w:rFonts w:ascii="Arial" w:hAnsi="Arial" w:cs="Arial"/>
        </w:rPr>
      </w:pPr>
    </w:p>
    <w:p w14:paraId="679BE1C4" w14:textId="77777777" w:rsidR="00BB0DF5" w:rsidRPr="003823AA" w:rsidRDefault="00BB0DF5" w:rsidP="00A957D9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  <w:noProof/>
          <w:lang w:eastAsia="en-GB"/>
        </w:rPr>
        <w:drawing>
          <wp:inline distT="0" distB="0" distL="0" distR="0" wp14:anchorId="7B1BEDC0" wp14:editId="797CD0A3">
            <wp:extent cx="4572000" cy="253365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2310088" w14:textId="77777777" w:rsidR="00636E5D" w:rsidRDefault="00BB0DF5" w:rsidP="00636E5D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</w:rPr>
        <w:t xml:space="preserve">Figure S2. </w:t>
      </w:r>
      <w:proofErr w:type="spellStart"/>
      <w:proofErr w:type="gramStart"/>
      <w:r w:rsidRPr="003823AA">
        <w:rPr>
          <w:rFonts w:ascii="Arial" w:hAnsi="Arial" w:cs="Arial"/>
        </w:rPr>
        <w:t>Cq</w:t>
      </w:r>
      <w:proofErr w:type="spellEnd"/>
      <w:proofErr w:type="gramEnd"/>
      <w:r w:rsidRPr="003823AA">
        <w:rPr>
          <w:rFonts w:ascii="Arial" w:hAnsi="Arial" w:cs="Arial"/>
        </w:rPr>
        <w:t xml:space="preserve"> values of individual bees in the gut time course for both </w:t>
      </w:r>
      <w:r w:rsidR="00A957D9" w:rsidRPr="003823AA">
        <w:rPr>
          <w:rFonts w:ascii="Arial" w:hAnsi="Arial" w:cs="Arial"/>
        </w:rPr>
        <w:t>Slow bee paralysis virus (</w:t>
      </w:r>
      <w:r w:rsidRPr="003823AA">
        <w:rPr>
          <w:rFonts w:ascii="Arial" w:hAnsi="Arial" w:cs="Arial"/>
        </w:rPr>
        <w:t>SBPV</w:t>
      </w:r>
      <w:r w:rsidR="00A957D9" w:rsidRPr="003823AA">
        <w:rPr>
          <w:rFonts w:ascii="Arial" w:hAnsi="Arial" w:cs="Arial"/>
        </w:rPr>
        <w:t>)</w:t>
      </w:r>
      <w:r w:rsidRPr="003823AA">
        <w:rPr>
          <w:rFonts w:ascii="Arial" w:hAnsi="Arial" w:cs="Arial"/>
        </w:rPr>
        <w:t xml:space="preserve"> (black) and Actin Beta</w:t>
      </w:r>
      <w:r w:rsidR="00A957D9" w:rsidRPr="003823AA">
        <w:rPr>
          <w:rFonts w:ascii="Arial" w:hAnsi="Arial" w:cs="Arial"/>
        </w:rPr>
        <w:t xml:space="preserve"> (ACTB)</w:t>
      </w:r>
      <w:r w:rsidRPr="003823AA">
        <w:rPr>
          <w:rFonts w:ascii="Arial" w:hAnsi="Arial" w:cs="Arial"/>
        </w:rPr>
        <w:t xml:space="preserve"> (grey) confirming extraction of a valid biological template and </w:t>
      </w:r>
      <w:r w:rsidR="00A957D9" w:rsidRPr="003823AA">
        <w:rPr>
          <w:rFonts w:ascii="Arial" w:hAnsi="Arial" w:cs="Arial"/>
        </w:rPr>
        <w:t xml:space="preserve">demonstrating that ACTB </w:t>
      </w:r>
      <w:proofErr w:type="spellStart"/>
      <w:r w:rsidR="00A957D9" w:rsidRPr="003823AA">
        <w:rPr>
          <w:rFonts w:ascii="Arial" w:hAnsi="Arial" w:cs="Arial"/>
        </w:rPr>
        <w:t>Cq</w:t>
      </w:r>
      <w:proofErr w:type="spellEnd"/>
      <w:r w:rsidR="00A957D9" w:rsidRPr="003823AA">
        <w:rPr>
          <w:rFonts w:ascii="Arial" w:hAnsi="Arial" w:cs="Arial"/>
        </w:rPr>
        <w:t xml:space="preserve"> stayed stable relative to SBPV </w:t>
      </w:r>
      <w:proofErr w:type="spellStart"/>
      <w:r w:rsidR="00A957D9" w:rsidRPr="003823AA">
        <w:rPr>
          <w:rFonts w:ascii="Arial" w:hAnsi="Arial" w:cs="Arial"/>
        </w:rPr>
        <w:t>Cq</w:t>
      </w:r>
      <w:proofErr w:type="spellEnd"/>
      <w:r w:rsidR="00A957D9" w:rsidRPr="003823AA">
        <w:rPr>
          <w:rFonts w:ascii="Arial" w:hAnsi="Arial" w:cs="Arial"/>
        </w:rPr>
        <w:t>.</w:t>
      </w:r>
    </w:p>
    <w:p w14:paraId="11C9824E" w14:textId="77777777" w:rsidR="00D118B2" w:rsidRDefault="00D118B2" w:rsidP="00636E5D">
      <w:pPr>
        <w:spacing w:after="0" w:line="360" w:lineRule="auto"/>
        <w:rPr>
          <w:rFonts w:ascii="Arial" w:hAnsi="Arial" w:cs="Arial"/>
        </w:rPr>
      </w:pPr>
    </w:p>
    <w:p w14:paraId="419DE938" w14:textId="77777777" w:rsidR="00D118B2" w:rsidRDefault="00D118B2" w:rsidP="00636E5D">
      <w:pPr>
        <w:spacing w:after="0" w:line="360" w:lineRule="auto"/>
        <w:rPr>
          <w:rFonts w:ascii="Arial" w:hAnsi="Arial" w:cs="Arial"/>
        </w:rPr>
      </w:pPr>
    </w:p>
    <w:p w14:paraId="0CEE4391" w14:textId="77777777" w:rsidR="00636E5D" w:rsidRPr="003823AA" w:rsidRDefault="00636E5D" w:rsidP="00636E5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Figure S3. Electrophoresis gel picture of an SBPV PCR product (915 </w:t>
      </w:r>
      <w:proofErr w:type="spellStart"/>
      <w:r>
        <w:rPr>
          <w:rFonts w:ascii="Arial" w:hAnsi="Arial" w:cs="Arial"/>
        </w:rPr>
        <w:t>bp</w:t>
      </w:r>
      <w:proofErr w:type="spellEnd"/>
      <w:r>
        <w:rPr>
          <w:rFonts w:ascii="Arial" w:hAnsi="Arial" w:cs="Arial"/>
        </w:rPr>
        <w:t xml:space="preserve"> fragment) on a number of inoculated and control bees from the starvation assay. Unlabelled wells are inoculated bees; the bands with an asterisk are inoculated bees positive for SBPV. A1-A5, B1-B5 and C1-C5 wells are control bees from colonies A, B and C, respectively; + identifies controls positive for SBPV.</w:t>
      </w:r>
    </w:p>
    <w:p w14:paraId="2BA2C334" w14:textId="77777777" w:rsidR="00636E5D" w:rsidRPr="003823AA" w:rsidRDefault="00636E5D" w:rsidP="00636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noProof/>
          <w:color w:val="000000"/>
          <w:lang w:eastAsia="en-GB"/>
        </w:rPr>
        <w:drawing>
          <wp:inline distT="0" distB="0" distL="0" distR="0" wp14:anchorId="445D0104" wp14:editId="3EFCBD69">
            <wp:extent cx="6059805" cy="1444625"/>
            <wp:effectExtent l="0" t="0" r="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277E34" w14:textId="77777777" w:rsidR="00636E5D" w:rsidRPr="003823AA" w:rsidRDefault="00636E5D" w:rsidP="00636E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Arial" w:eastAsia="Times New Roman" w:hAnsi="Arial" w:cs="Arial"/>
          <w:color w:val="000000"/>
          <w:lang w:eastAsia="en-GB"/>
        </w:rPr>
      </w:pPr>
    </w:p>
    <w:p w14:paraId="6C216256" w14:textId="77777777" w:rsidR="00636E5D" w:rsidRPr="003823AA" w:rsidRDefault="00636E5D" w:rsidP="00A957D9">
      <w:pPr>
        <w:spacing w:after="0" w:line="360" w:lineRule="auto"/>
        <w:rPr>
          <w:rFonts w:ascii="Arial" w:hAnsi="Arial" w:cs="Arial"/>
        </w:rPr>
      </w:pPr>
    </w:p>
    <w:p w14:paraId="57C66817" w14:textId="77777777" w:rsidR="00BB0DF5" w:rsidRPr="003823AA" w:rsidRDefault="00BB0DF5" w:rsidP="00A957D9">
      <w:pPr>
        <w:spacing w:after="0" w:line="360" w:lineRule="auto"/>
        <w:rPr>
          <w:rFonts w:ascii="Arial" w:hAnsi="Arial" w:cs="Arial"/>
        </w:rPr>
      </w:pPr>
    </w:p>
    <w:p w14:paraId="71941517" w14:textId="77777777" w:rsidR="002E195F" w:rsidRPr="003823AA" w:rsidRDefault="002E195F" w:rsidP="00A957D9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  <w:noProof/>
          <w:lang w:eastAsia="en-GB"/>
        </w:rPr>
        <w:drawing>
          <wp:inline distT="0" distB="0" distL="0" distR="0" wp14:anchorId="00FB3F83" wp14:editId="19D6BF23">
            <wp:extent cx="5633634" cy="4321137"/>
            <wp:effectExtent l="0" t="0" r="571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m with 4 gro 010816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26" r="6061" b="3289"/>
                    <a:stretch/>
                  </pic:blipFill>
                  <pic:spPr bwMode="auto">
                    <a:xfrm>
                      <a:off x="0" y="0"/>
                      <a:ext cx="5654658" cy="433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FA1248" w14:textId="77777777" w:rsidR="00B4665B" w:rsidRPr="003823AA" w:rsidRDefault="00A957D9" w:rsidP="00A957D9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</w:rPr>
        <w:t xml:space="preserve">Figure </w:t>
      </w:r>
      <w:r w:rsidR="00636E5D">
        <w:rPr>
          <w:rFonts w:ascii="Arial" w:hAnsi="Arial" w:cs="Arial"/>
        </w:rPr>
        <w:t>S4</w:t>
      </w:r>
      <w:r w:rsidR="00352DF9" w:rsidRPr="003823AA">
        <w:rPr>
          <w:rFonts w:ascii="Arial" w:hAnsi="Arial" w:cs="Arial"/>
        </w:rPr>
        <w:t>. A comparison of the survival probability curves between four groups of bees in the starvation assay: Inoculated (+) are bees that were still infected at day 10 post inoculation (</w:t>
      </w:r>
      <w:proofErr w:type="spellStart"/>
      <w:r w:rsidR="00352DF9" w:rsidRPr="003823AA">
        <w:rPr>
          <w:rFonts w:ascii="Arial" w:hAnsi="Arial" w:cs="Arial"/>
        </w:rPr>
        <w:t>p.i</w:t>
      </w:r>
      <w:proofErr w:type="spellEnd"/>
      <w:r w:rsidR="00352DF9" w:rsidRPr="003823AA">
        <w:rPr>
          <w:rFonts w:ascii="Arial" w:hAnsi="Arial" w:cs="Arial"/>
        </w:rPr>
        <w:t xml:space="preserve">.), Inoculated (-) are bees that were inoculated but cleared infection by day 10 </w:t>
      </w:r>
      <w:proofErr w:type="spellStart"/>
      <w:r w:rsidR="00352DF9" w:rsidRPr="003823AA">
        <w:rPr>
          <w:rFonts w:ascii="Arial" w:hAnsi="Arial" w:cs="Arial"/>
        </w:rPr>
        <w:t>p.i</w:t>
      </w:r>
      <w:proofErr w:type="spellEnd"/>
      <w:r w:rsidR="00352DF9" w:rsidRPr="003823AA">
        <w:rPr>
          <w:rFonts w:ascii="Arial" w:hAnsi="Arial" w:cs="Arial"/>
        </w:rPr>
        <w:t>., Controls</w:t>
      </w:r>
      <w:r w:rsidR="00895A7B" w:rsidRPr="003823AA">
        <w:rPr>
          <w:rFonts w:ascii="Arial" w:hAnsi="Arial" w:cs="Arial"/>
        </w:rPr>
        <w:t xml:space="preserve"> (-)</w:t>
      </w:r>
      <w:r w:rsidR="00352DF9" w:rsidRPr="003823AA">
        <w:rPr>
          <w:rFonts w:ascii="Arial" w:hAnsi="Arial" w:cs="Arial"/>
        </w:rPr>
        <w:t xml:space="preserve"> are clean control bees</w:t>
      </w:r>
      <w:r w:rsidR="00895A7B" w:rsidRPr="003823AA">
        <w:rPr>
          <w:rFonts w:ascii="Arial" w:hAnsi="Arial" w:cs="Arial"/>
        </w:rPr>
        <w:t xml:space="preserve"> and control (+) are infected controls.</w:t>
      </w:r>
    </w:p>
    <w:p w14:paraId="0C9C48F9" w14:textId="77777777" w:rsidR="00FD43A6" w:rsidRDefault="00FD43A6" w:rsidP="00A957D9">
      <w:pPr>
        <w:spacing w:after="0" w:line="360" w:lineRule="auto"/>
        <w:rPr>
          <w:rFonts w:ascii="Arial" w:hAnsi="Arial" w:cs="Arial"/>
        </w:rPr>
      </w:pPr>
    </w:p>
    <w:p w14:paraId="62A832C0" w14:textId="77777777" w:rsidR="00670B04" w:rsidRPr="003823AA" w:rsidRDefault="003823AA" w:rsidP="00A957D9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</w:rPr>
        <w:lastRenderedPageBreak/>
        <w:t>References</w:t>
      </w:r>
    </w:p>
    <w:p w14:paraId="69AFD5BA" w14:textId="77777777" w:rsidR="00670B04" w:rsidRPr="003823AA" w:rsidRDefault="00670B04" w:rsidP="00670B04">
      <w:pPr>
        <w:pStyle w:val="EndNoteBibliography"/>
        <w:ind w:left="720" w:hanging="720"/>
        <w:rPr>
          <w:rFonts w:ascii="Arial" w:hAnsi="Arial" w:cs="Arial"/>
        </w:rPr>
      </w:pPr>
      <w:r w:rsidRPr="003823AA">
        <w:rPr>
          <w:rFonts w:ascii="Arial" w:hAnsi="Arial" w:cs="Arial"/>
        </w:rPr>
        <w:fldChar w:fldCharType="begin"/>
      </w:r>
      <w:r w:rsidRPr="003823AA">
        <w:rPr>
          <w:rFonts w:ascii="Arial" w:hAnsi="Arial" w:cs="Arial"/>
        </w:rPr>
        <w:instrText xml:space="preserve"> ADDIN EN.REFLIST </w:instrText>
      </w:r>
      <w:r w:rsidRPr="003823AA">
        <w:rPr>
          <w:rFonts w:ascii="Arial" w:hAnsi="Arial" w:cs="Arial"/>
        </w:rPr>
        <w:fldChar w:fldCharType="separate"/>
      </w:r>
      <w:bookmarkStart w:id="1" w:name="_ENREF_1"/>
      <w:r w:rsidRPr="003823AA">
        <w:rPr>
          <w:rFonts w:ascii="Arial" w:hAnsi="Arial" w:cs="Arial"/>
        </w:rPr>
        <w:t xml:space="preserve">Wilfert, L., Long, G., Leggett, H.C., Schmid-Hempel, P., Butlin, R., Martin, S.J.M. &amp; Boots, M. (2016) Deformed wing virus is a recent global epidemic in honeybees driven by </w:t>
      </w:r>
      <w:r w:rsidRPr="003823AA">
        <w:rPr>
          <w:rFonts w:ascii="Arial" w:hAnsi="Arial" w:cs="Arial"/>
          <w:i/>
        </w:rPr>
        <w:t>Varroa</w:t>
      </w:r>
      <w:r w:rsidRPr="003823AA">
        <w:rPr>
          <w:rFonts w:ascii="Arial" w:hAnsi="Arial" w:cs="Arial"/>
        </w:rPr>
        <w:t xml:space="preserve"> mites. 351, 6273:594-597 doi: </w:t>
      </w:r>
      <w:bookmarkEnd w:id="1"/>
    </w:p>
    <w:p w14:paraId="19A72294" w14:textId="7682C177" w:rsidR="00FD43A6" w:rsidRPr="003823AA" w:rsidRDefault="00670B04" w:rsidP="00A957D9">
      <w:pPr>
        <w:spacing w:after="0" w:line="360" w:lineRule="auto"/>
        <w:rPr>
          <w:rFonts w:ascii="Arial" w:hAnsi="Arial" w:cs="Arial"/>
        </w:rPr>
      </w:pPr>
      <w:r w:rsidRPr="003823AA">
        <w:rPr>
          <w:rFonts w:ascii="Arial" w:hAnsi="Arial" w:cs="Arial"/>
        </w:rPr>
        <w:fldChar w:fldCharType="end"/>
      </w:r>
    </w:p>
    <w:sectPr w:rsidR="00FD43A6" w:rsidRPr="00382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689F1F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C8561F" w14:textId="77777777" w:rsidR="00641F1D" w:rsidRDefault="00641F1D" w:rsidP="004449C6">
      <w:pPr>
        <w:spacing w:after="0" w:line="240" w:lineRule="auto"/>
      </w:pPr>
      <w:r>
        <w:separator/>
      </w:r>
    </w:p>
  </w:endnote>
  <w:endnote w:type="continuationSeparator" w:id="0">
    <w:p w14:paraId="07DDFFCA" w14:textId="77777777" w:rsidR="00641F1D" w:rsidRDefault="00641F1D" w:rsidP="0044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7CE3B" w14:textId="77777777" w:rsidR="00641F1D" w:rsidRDefault="00641F1D" w:rsidP="004449C6">
      <w:pPr>
        <w:spacing w:after="0" w:line="240" w:lineRule="auto"/>
      </w:pPr>
      <w:r>
        <w:separator/>
      </w:r>
    </w:p>
  </w:footnote>
  <w:footnote w:type="continuationSeparator" w:id="0">
    <w:p w14:paraId="46A4FED4" w14:textId="77777777" w:rsidR="00641F1D" w:rsidRDefault="00641F1D" w:rsidP="00444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pplied Ec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wxzrp25ftrafmevf9kxvawopdxfe99tf9pv&quot;&gt;combined_litreview-Saved&lt;record-ids&gt;&lt;item&gt;337&lt;/item&gt;&lt;/record-ids&gt;&lt;/item&gt;&lt;/Libraries&gt;"/>
  </w:docVars>
  <w:rsids>
    <w:rsidRoot w:val="00B4665B"/>
    <w:rsid w:val="0001142D"/>
    <w:rsid w:val="000523C9"/>
    <w:rsid w:val="000801BA"/>
    <w:rsid w:val="00091AC0"/>
    <w:rsid w:val="00116013"/>
    <w:rsid w:val="00140345"/>
    <w:rsid w:val="002D47FB"/>
    <w:rsid w:val="002E195F"/>
    <w:rsid w:val="002F01FE"/>
    <w:rsid w:val="00352DF9"/>
    <w:rsid w:val="003823AA"/>
    <w:rsid w:val="003D28E7"/>
    <w:rsid w:val="004013B2"/>
    <w:rsid w:val="004449C6"/>
    <w:rsid w:val="00444A81"/>
    <w:rsid w:val="00462A54"/>
    <w:rsid w:val="00474F18"/>
    <w:rsid w:val="00500D9C"/>
    <w:rsid w:val="0051159E"/>
    <w:rsid w:val="00552FC6"/>
    <w:rsid w:val="00554A28"/>
    <w:rsid w:val="005E5C18"/>
    <w:rsid w:val="006001FC"/>
    <w:rsid w:val="00636E5D"/>
    <w:rsid w:val="00641F1D"/>
    <w:rsid w:val="00670B04"/>
    <w:rsid w:val="00682298"/>
    <w:rsid w:val="00703908"/>
    <w:rsid w:val="007874FB"/>
    <w:rsid w:val="007C3F2F"/>
    <w:rsid w:val="00846D0F"/>
    <w:rsid w:val="00863B3E"/>
    <w:rsid w:val="00895A7B"/>
    <w:rsid w:val="008D56ED"/>
    <w:rsid w:val="00920CB5"/>
    <w:rsid w:val="009477AF"/>
    <w:rsid w:val="009B0F39"/>
    <w:rsid w:val="009C1CC1"/>
    <w:rsid w:val="009D0381"/>
    <w:rsid w:val="00A957D9"/>
    <w:rsid w:val="00B4665B"/>
    <w:rsid w:val="00B83FDD"/>
    <w:rsid w:val="00BB0DF5"/>
    <w:rsid w:val="00BE0706"/>
    <w:rsid w:val="00C734F7"/>
    <w:rsid w:val="00CA7D29"/>
    <w:rsid w:val="00D118B2"/>
    <w:rsid w:val="00D201DE"/>
    <w:rsid w:val="00D36BD7"/>
    <w:rsid w:val="00DC0FCE"/>
    <w:rsid w:val="00E06801"/>
    <w:rsid w:val="00E349B0"/>
    <w:rsid w:val="00E62AD6"/>
    <w:rsid w:val="00E97EDE"/>
    <w:rsid w:val="00EA07DB"/>
    <w:rsid w:val="00ED3B7C"/>
    <w:rsid w:val="00F209B8"/>
    <w:rsid w:val="00F371F8"/>
    <w:rsid w:val="00F64710"/>
    <w:rsid w:val="00F855D8"/>
    <w:rsid w:val="00FA1F32"/>
    <w:rsid w:val="00FD3381"/>
    <w:rsid w:val="00FD43A6"/>
    <w:rsid w:val="00FD54F0"/>
    <w:rsid w:val="00FD772A"/>
    <w:rsid w:val="00FF2C27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31C9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65B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52D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DF9"/>
    <w:rPr>
      <w:rFonts w:ascii="Calibri" w:eastAsia="Calibri" w:hAnsi="Calibri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DF9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39"/>
    <w:rsid w:val="0078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4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43A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2F01FE"/>
  </w:style>
  <w:style w:type="paragraph" w:customStyle="1" w:styleId="EndNoteBibliographyTitle">
    <w:name w:val="EndNote Bibliography Title"/>
    <w:basedOn w:val="Normal"/>
    <w:link w:val="EndNoteBibliographyTitleChar"/>
    <w:rsid w:val="00670B0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0B0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70B0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70B04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70B0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013B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13B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444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9C6"/>
  </w:style>
  <w:style w:type="paragraph" w:styleId="Footer">
    <w:name w:val="footer"/>
    <w:basedOn w:val="Normal"/>
    <w:link w:val="FooterChar"/>
    <w:uiPriority w:val="99"/>
    <w:unhideWhenUsed/>
    <w:rsid w:val="00444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9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F1D"/>
    <w:pPr>
      <w:spacing w:line="240" w:lineRule="auto"/>
    </w:pPr>
    <w:rPr>
      <w:rFonts w:asciiTheme="minorHAnsi" w:eastAsiaTheme="minorHAnsi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F1D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65B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52D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DF9"/>
    <w:rPr>
      <w:rFonts w:ascii="Calibri" w:eastAsia="Calibri" w:hAnsi="Calibri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DF9"/>
    <w:rPr>
      <w:rFonts w:ascii="Calibri" w:eastAsia="Calibri" w:hAnsi="Calibri" w:cs="Times New Roman"/>
      <w:sz w:val="24"/>
      <w:szCs w:val="24"/>
    </w:rPr>
  </w:style>
  <w:style w:type="table" w:styleId="TableGrid">
    <w:name w:val="Table Grid"/>
    <w:basedOn w:val="TableNormal"/>
    <w:uiPriority w:val="39"/>
    <w:rsid w:val="0078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4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43A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2F01FE"/>
  </w:style>
  <w:style w:type="paragraph" w:customStyle="1" w:styleId="EndNoteBibliographyTitle">
    <w:name w:val="EndNote Bibliography Title"/>
    <w:basedOn w:val="Normal"/>
    <w:link w:val="EndNoteBibliographyTitleChar"/>
    <w:rsid w:val="00670B0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0B0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70B0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70B04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670B04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013B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13B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444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9C6"/>
  </w:style>
  <w:style w:type="paragraph" w:styleId="Footer">
    <w:name w:val="footer"/>
    <w:basedOn w:val="Normal"/>
    <w:link w:val="FooterChar"/>
    <w:uiPriority w:val="99"/>
    <w:unhideWhenUsed/>
    <w:rsid w:val="00444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9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F1D"/>
    <w:pPr>
      <w:spacing w:line="240" w:lineRule="auto"/>
    </w:pPr>
    <w:rPr>
      <w:rFonts w:asciiTheme="minorHAnsi" w:eastAsiaTheme="minorHAnsi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F1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isad.isadroot.ex.ac.uk\UOE\User\Data\Gut%20time%20course%20Oct%202013\qPCR%20gut%20timecourse%20data%20combined%2016061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ACTB!$D$1</c:f>
              <c:strCache>
                <c:ptCount val="1"/>
                <c:pt idx="0">
                  <c:v>Target Name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bg1">
                  <a:lumMod val="75000"/>
                </a:schemeClr>
              </a:solidFill>
              <a:ln w="9525">
                <a:noFill/>
              </a:ln>
              <a:effectLst/>
            </c:spPr>
          </c:marker>
          <c:xVal>
            <c:numRef>
              <c:f>ACTB!$B$2:$B$61</c:f>
              <c:numCache>
                <c:formatCode>General</c:formatCode>
                <c:ptCount val="6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8</c:v>
                </c:pt>
                <c:pt idx="11">
                  <c:v>8</c:v>
                </c:pt>
                <c:pt idx="12">
                  <c:v>8</c:v>
                </c:pt>
                <c:pt idx="13">
                  <c:v>10</c:v>
                </c:pt>
                <c:pt idx="14">
                  <c:v>14</c:v>
                </c:pt>
                <c:pt idx="15">
                  <c:v>21</c:v>
                </c:pt>
                <c:pt idx="16">
                  <c:v>28</c:v>
                </c:pt>
                <c:pt idx="17">
                  <c:v>28</c:v>
                </c:pt>
                <c:pt idx="18">
                  <c:v>28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2</c:v>
                </c:pt>
                <c:pt idx="23">
                  <c:v>2</c:v>
                </c:pt>
                <c:pt idx="24">
                  <c:v>4</c:v>
                </c:pt>
                <c:pt idx="25">
                  <c:v>4</c:v>
                </c:pt>
                <c:pt idx="26">
                  <c:v>4</c:v>
                </c:pt>
                <c:pt idx="27">
                  <c:v>6</c:v>
                </c:pt>
                <c:pt idx="28">
                  <c:v>6</c:v>
                </c:pt>
                <c:pt idx="29">
                  <c:v>6</c:v>
                </c:pt>
                <c:pt idx="30">
                  <c:v>8</c:v>
                </c:pt>
                <c:pt idx="31">
                  <c:v>8</c:v>
                </c:pt>
                <c:pt idx="32">
                  <c:v>8</c:v>
                </c:pt>
                <c:pt idx="33">
                  <c:v>10</c:v>
                </c:pt>
                <c:pt idx="34">
                  <c:v>10</c:v>
                </c:pt>
                <c:pt idx="35">
                  <c:v>10</c:v>
                </c:pt>
                <c:pt idx="36">
                  <c:v>14</c:v>
                </c:pt>
                <c:pt idx="37">
                  <c:v>14</c:v>
                </c:pt>
                <c:pt idx="38">
                  <c:v>21</c:v>
                </c:pt>
                <c:pt idx="39">
                  <c:v>28</c:v>
                </c:pt>
                <c:pt idx="40">
                  <c:v>28</c:v>
                </c:pt>
                <c:pt idx="41">
                  <c:v>28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2</c:v>
                </c:pt>
                <c:pt idx="46">
                  <c:v>2</c:v>
                </c:pt>
                <c:pt idx="47">
                  <c:v>2</c:v>
                </c:pt>
                <c:pt idx="48">
                  <c:v>4</c:v>
                </c:pt>
                <c:pt idx="49">
                  <c:v>4</c:v>
                </c:pt>
                <c:pt idx="50">
                  <c:v>4</c:v>
                </c:pt>
                <c:pt idx="51">
                  <c:v>6</c:v>
                </c:pt>
                <c:pt idx="52">
                  <c:v>6</c:v>
                </c:pt>
                <c:pt idx="53">
                  <c:v>6</c:v>
                </c:pt>
                <c:pt idx="54">
                  <c:v>8</c:v>
                </c:pt>
                <c:pt idx="55">
                  <c:v>8</c:v>
                </c:pt>
                <c:pt idx="56">
                  <c:v>8</c:v>
                </c:pt>
                <c:pt idx="57">
                  <c:v>10</c:v>
                </c:pt>
                <c:pt idx="58">
                  <c:v>10</c:v>
                </c:pt>
                <c:pt idx="59">
                  <c:v>10</c:v>
                </c:pt>
              </c:numCache>
            </c:numRef>
          </c:xVal>
          <c:yVal>
            <c:numRef>
              <c:f>ACTB!$J$2:$J$61</c:f>
              <c:numCache>
                <c:formatCode>General</c:formatCode>
                <c:ptCount val="60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24.828363418579102</c:v>
                </c:pt>
                <c:pt idx="4">
                  <c:v>22.803592681884769</c:v>
                </c:pt>
                <c:pt idx="5">
                  <c:v>23.219684600830089</c:v>
                </c:pt>
                <c:pt idx="6">
                  <c:v>19.86689567565918</c:v>
                </c:pt>
                <c:pt idx="7">
                  <c:v>20.163934707641609</c:v>
                </c:pt>
                <c:pt idx="8">
                  <c:v>17.680095672607429</c:v>
                </c:pt>
                <c:pt idx="9">
                  <c:v>17.716152191162109</c:v>
                </c:pt>
                <c:pt idx="10">
                  <c:v>20.102519989013661</c:v>
                </c:pt>
                <c:pt idx="11">
                  <c:v>18.644880294799801</c:v>
                </c:pt>
                <c:pt idx="12">
                  <c:v>19.684814453125</c:v>
                </c:pt>
                <c:pt idx="13">
                  <c:v>22.585052490234371</c:v>
                </c:pt>
                <c:pt idx="14">
                  <c:v>22.207965850830099</c:v>
                </c:pt>
                <c:pt idx="15">
                  <c:v>18.692558288574219</c:v>
                </c:pt>
                <c:pt idx="16">
                  <c:v>18.017059326171871</c:v>
                </c:pt>
                <c:pt idx="17">
                  <c:v>18.115613937377919</c:v>
                </c:pt>
                <c:pt idx="18">
                  <c:v>18.161148071289059</c:v>
                </c:pt>
                <c:pt idx="19">
                  <c:v>19.17352294921875</c:v>
                </c:pt>
                <c:pt idx="20">
                  <c:v>18.9777717590332</c:v>
                </c:pt>
                <c:pt idx="21">
                  <c:v>18.717302322387692</c:v>
                </c:pt>
                <c:pt idx="22">
                  <c:v>20.081222534179659</c:v>
                </c:pt>
                <c:pt idx="23">
                  <c:v>23.123197555541989</c:v>
                </c:pt>
                <c:pt idx="24">
                  <c:v>21.419441223144531</c:v>
                </c:pt>
                <c:pt idx="25">
                  <c:v>19.76670837402342</c:v>
                </c:pt>
                <c:pt idx="26">
                  <c:v>20.7384033203125</c:v>
                </c:pt>
                <c:pt idx="27">
                  <c:v>20.246789932250969</c:v>
                </c:pt>
                <c:pt idx="28">
                  <c:v>19.03965759277343</c:v>
                </c:pt>
                <c:pt idx="29">
                  <c:v>20.0404243469238</c:v>
                </c:pt>
                <c:pt idx="30">
                  <c:v>20.847805023193359</c:v>
                </c:pt>
                <c:pt idx="31">
                  <c:v>20.75568771362304</c:v>
                </c:pt>
                <c:pt idx="32">
                  <c:v>18.12351226806641</c:v>
                </c:pt>
                <c:pt idx="33">
                  <c:v>18.756050109863281</c:v>
                </c:pt>
                <c:pt idx="34">
                  <c:v>20.093711853027319</c:v>
                </c:pt>
                <c:pt idx="35">
                  <c:v>18.81838226318359</c:v>
                </c:pt>
                <c:pt idx="36">
                  <c:v>20.895263671875</c:v>
                </c:pt>
                <c:pt idx="37">
                  <c:v>20.36228942871093</c:v>
                </c:pt>
                <c:pt idx="38">
                  <c:v>21.835321426391609</c:v>
                </c:pt>
                <c:pt idx="39">
                  <c:v>17.362150192260739</c:v>
                </c:pt>
                <c:pt idx="40">
                  <c:v>17.832218170166019</c:v>
                </c:pt>
                <c:pt idx="41">
                  <c:v>20</c:v>
                </c:pt>
                <c:pt idx="42">
                  <c:v>21.93479156494141</c:v>
                </c:pt>
                <c:pt idx="43">
                  <c:v>21.783092498779279</c:v>
                </c:pt>
                <c:pt idx="44">
                  <c:v>20.326736450195309</c:v>
                </c:pt>
                <c:pt idx="45">
                  <c:v>23.812397003173821</c:v>
                </c:pt>
                <c:pt idx="46">
                  <c:v>22.562986373901339</c:v>
                </c:pt>
                <c:pt idx="47">
                  <c:v>21.940444946289059</c:v>
                </c:pt>
                <c:pt idx="48">
                  <c:v>22.121435165405281</c:v>
                </c:pt>
                <c:pt idx="49">
                  <c:v>20.30722808837891</c:v>
                </c:pt>
                <c:pt idx="50">
                  <c:v>20.61392974853516</c:v>
                </c:pt>
                <c:pt idx="51">
                  <c:v>19.46642303466794</c:v>
                </c:pt>
                <c:pt idx="52">
                  <c:v>19.94492340087891</c:v>
                </c:pt>
                <c:pt idx="53">
                  <c:v>20</c:v>
                </c:pt>
                <c:pt idx="54">
                  <c:v>19.142024993896499</c:v>
                </c:pt>
                <c:pt idx="55">
                  <c:v>21.240234375</c:v>
                </c:pt>
                <c:pt idx="56">
                  <c:v>21.666095733642599</c:v>
                </c:pt>
                <c:pt idx="57">
                  <c:v>21.543239593505831</c:v>
                </c:pt>
                <c:pt idx="58">
                  <c:v>20.727535247802731</c:v>
                </c:pt>
                <c:pt idx="59">
                  <c:v>19.719211578369119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ACTB!$I$1</c:f>
              <c:strCache>
                <c:ptCount val="1"/>
                <c:pt idx="0">
                  <c:v>Target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noFill/>
              </a:ln>
              <a:effectLst/>
            </c:spPr>
          </c:marker>
          <c:xVal>
            <c:numRef>
              <c:f>ACTB!$B$2:$B$61</c:f>
              <c:numCache>
                <c:formatCode>General</c:formatCode>
                <c:ptCount val="6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6</c:v>
                </c:pt>
                <c:pt idx="8">
                  <c:v>6</c:v>
                </c:pt>
                <c:pt idx="9">
                  <c:v>6</c:v>
                </c:pt>
                <c:pt idx="10">
                  <c:v>8</c:v>
                </c:pt>
                <c:pt idx="11">
                  <c:v>8</c:v>
                </c:pt>
                <c:pt idx="12">
                  <c:v>8</c:v>
                </c:pt>
                <c:pt idx="13">
                  <c:v>10</c:v>
                </c:pt>
                <c:pt idx="14">
                  <c:v>14</c:v>
                </c:pt>
                <c:pt idx="15">
                  <c:v>21</c:v>
                </c:pt>
                <c:pt idx="16">
                  <c:v>28</c:v>
                </c:pt>
                <c:pt idx="17">
                  <c:v>28</c:v>
                </c:pt>
                <c:pt idx="18">
                  <c:v>28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2</c:v>
                </c:pt>
                <c:pt idx="23">
                  <c:v>2</c:v>
                </c:pt>
                <c:pt idx="24">
                  <c:v>4</c:v>
                </c:pt>
                <c:pt idx="25">
                  <c:v>4</c:v>
                </c:pt>
                <c:pt idx="26">
                  <c:v>4</c:v>
                </c:pt>
                <c:pt idx="27">
                  <c:v>6</c:v>
                </c:pt>
                <c:pt idx="28">
                  <c:v>6</c:v>
                </c:pt>
                <c:pt idx="29">
                  <c:v>6</c:v>
                </c:pt>
                <c:pt idx="30">
                  <c:v>8</c:v>
                </c:pt>
                <c:pt idx="31">
                  <c:v>8</c:v>
                </c:pt>
                <c:pt idx="32">
                  <c:v>8</c:v>
                </c:pt>
                <c:pt idx="33">
                  <c:v>10</c:v>
                </c:pt>
                <c:pt idx="34">
                  <c:v>10</c:v>
                </c:pt>
                <c:pt idx="35">
                  <c:v>10</c:v>
                </c:pt>
                <c:pt idx="36">
                  <c:v>14</c:v>
                </c:pt>
                <c:pt idx="37">
                  <c:v>14</c:v>
                </c:pt>
                <c:pt idx="38">
                  <c:v>21</c:v>
                </c:pt>
                <c:pt idx="39">
                  <c:v>28</c:v>
                </c:pt>
                <c:pt idx="40">
                  <c:v>28</c:v>
                </c:pt>
                <c:pt idx="41">
                  <c:v>28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2</c:v>
                </c:pt>
                <c:pt idx="46">
                  <c:v>2</c:v>
                </c:pt>
                <c:pt idx="47">
                  <c:v>2</c:v>
                </c:pt>
                <c:pt idx="48">
                  <c:v>4</c:v>
                </c:pt>
                <c:pt idx="49">
                  <c:v>4</c:v>
                </c:pt>
                <c:pt idx="50">
                  <c:v>4</c:v>
                </c:pt>
                <c:pt idx="51">
                  <c:v>6</c:v>
                </c:pt>
                <c:pt idx="52">
                  <c:v>6</c:v>
                </c:pt>
                <c:pt idx="53">
                  <c:v>6</c:v>
                </c:pt>
                <c:pt idx="54">
                  <c:v>8</c:v>
                </c:pt>
                <c:pt idx="55">
                  <c:v>8</c:v>
                </c:pt>
                <c:pt idx="56">
                  <c:v>8</c:v>
                </c:pt>
                <c:pt idx="57">
                  <c:v>10</c:v>
                </c:pt>
                <c:pt idx="58">
                  <c:v>10</c:v>
                </c:pt>
                <c:pt idx="59">
                  <c:v>10</c:v>
                </c:pt>
              </c:numCache>
            </c:numRef>
          </c:xVal>
          <c:yVal>
            <c:numRef>
              <c:f>ACTB!$E$2:$E$61</c:f>
              <c:numCache>
                <c:formatCode>General</c:formatCode>
                <c:ptCount val="60"/>
                <c:pt idx="0">
                  <c:v>17.598091125488281</c:v>
                </c:pt>
                <c:pt idx="1">
                  <c:v>17.025062561035149</c:v>
                </c:pt>
                <c:pt idx="2">
                  <c:v>17.564811706542969</c:v>
                </c:pt>
                <c:pt idx="3">
                  <c:v>32.796371459960938</c:v>
                </c:pt>
                <c:pt idx="4">
                  <c:v>33.819503784179702</c:v>
                </c:pt>
                <c:pt idx="5">
                  <c:v>15.053163528442379</c:v>
                </c:pt>
                <c:pt idx="6">
                  <c:v>20.599056243896499</c:v>
                </c:pt>
                <c:pt idx="7">
                  <c:v>19.201564788818359</c:v>
                </c:pt>
                <c:pt idx="8">
                  <c:v>17.938850402832031</c:v>
                </c:pt>
                <c:pt idx="9">
                  <c:v>18.160690307617191</c:v>
                </c:pt>
                <c:pt idx="10">
                  <c:v>20.8458251953125</c:v>
                </c:pt>
                <c:pt idx="11">
                  <c:v>19.778411865234371</c:v>
                </c:pt>
                <c:pt idx="12">
                  <c:v>18.82919883728027</c:v>
                </c:pt>
                <c:pt idx="13">
                  <c:v>26.440620422363249</c:v>
                </c:pt>
                <c:pt idx="14">
                  <c:v>27.981925964355469</c:v>
                </c:pt>
                <c:pt idx="15">
                  <c:v>31.812221527099609</c:v>
                </c:pt>
                <c:pt idx="16">
                  <c:v>34.064922332763672</c:v>
                </c:pt>
                <c:pt idx="17">
                  <c:v>34.597381591796839</c:v>
                </c:pt>
                <c:pt idx="18">
                  <c:v>32.296710968017578</c:v>
                </c:pt>
                <c:pt idx="19">
                  <c:v>19.258443832397429</c:v>
                </c:pt>
                <c:pt idx="20">
                  <c:v>19.211257934570309</c:v>
                </c:pt>
                <c:pt idx="21">
                  <c:v>18.566486358642589</c:v>
                </c:pt>
                <c:pt idx="22">
                  <c:v>30.76609039306641</c:v>
                </c:pt>
                <c:pt idx="23">
                  <c:v>45</c:v>
                </c:pt>
                <c:pt idx="24">
                  <c:v>26.06994438171386</c:v>
                </c:pt>
                <c:pt idx="25">
                  <c:v>23.773027420043942</c:v>
                </c:pt>
                <c:pt idx="26">
                  <c:v>25.681411743164059</c:v>
                </c:pt>
                <c:pt idx="27">
                  <c:v>24.477020263671871</c:v>
                </c:pt>
                <c:pt idx="28">
                  <c:v>24.805229187011719</c:v>
                </c:pt>
                <c:pt idx="29">
                  <c:v>25.801643371582021</c:v>
                </c:pt>
                <c:pt idx="30">
                  <c:v>27.651275634765621</c:v>
                </c:pt>
                <c:pt idx="31">
                  <c:v>25.314451217651371</c:v>
                </c:pt>
                <c:pt idx="32">
                  <c:v>25.99900817871093</c:v>
                </c:pt>
                <c:pt idx="33">
                  <c:v>25.77231407165527</c:v>
                </c:pt>
                <c:pt idx="34">
                  <c:v>24.181076049804709</c:v>
                </c:pt>
                <c:pt idx="35">
                  <c:v>25.051120758056641</c:v>
                </c:pt>
                <c:pt idx="36">
                  <c:v>25.426422119140621</c:v>
                </c:pt>
                <c:pt idx="37">
                  <c:v>23.05862808227538</c:v>
                </c:pt>
                <c:pt idx="38">
                  <c:v>32.227287292480447</c:v>
                </c:pt>
                <c:pt idx="39">
                  <c:v>31.062019348144521</c:v>
                </c:pt>
                <c:pt idx="40">
                  <c:v>25.569612503051729</c:v>
                </c:pt>
                <c:pt idx="41">
                  <c:v>25.174871444702148</c:v>
                </c:pt>
                <c:pt idx="42">
                  <c:v>19.796047210693359</c:v>
                </c:pt>
                <c:pt idx="43">
                  <c:v>19.797409057617191</c:v>
                </c:pt>
                <c:pt idx="44">
                  <c:v>19.789680480957021</c:v>
                </c:pt>
                <c:pt idx="45">
                  <c:v>29.005542755126928</c:v>
                </c:pt>
                <c:pt idx="46">
                  <c:v>26.549112319946289</c:v>
                </c:pt>
                <c:pt idx="47">
                  <c:v>35.822868347167969</c:v>
                </c:pt>
                <c:pt idx="48">
                  <c:v>28.20997238159179</c:v>
                </c:pt>
                <c:pt idx="49">
                  <c:v>26.769039154052731</c:v>
                </c:pt>
                <c:pt idx="50">
                  <c:v>26.33110427856445</c:v>
                </c:pt>
                <c:pt idx="51">
                  <c:v>25.222686767578121</c:v>
                </c:pt>
                <c:pt idx="52">
                  <c:v>26.723659515380859</c:v>
                </c:pt>
                <c:pt idx="53">
                  <c:v>25.5367317199707</c:v>
                </c:pt>
                <c:pt idx="54">
                  <c:v>27.820125579833981</c:v>
                </c:pt>
                <c:pt idx="55">
                  <c:v>26.738166809082031</c:v>
                </c:pt>
                <c:pt idx="56">
                  <c:v>30.847711563110352</c:v>
                </c:pt>
                <c:pt idx="57">
                  <c:v>26.129270553588871</c:v>
                </c:pt>
                <c:pt idx="58">
                  <c:v>29.36886024475098</c:v>
                </c:pt>
                <c:pt idx="59">
                  <c:v>24.830631256103519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125120"/>
        <c:axId val="33127040"/>
      </c:scatterChart>
      <c:valAx>
        <c:axId val="33125120"/>
        <c:scaling>
          <c:orientation val="minMax"/>
          <c:max val="28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>
                    <a:latin typeface="Arial" panose="020B0604020202020204" pitchFamily="34" charset="0"/>
                    <a:cs typeface="Arial" panose="020B0604020202020204" pitchFamily="34" charset="0"/>
                  </a:rPr>
                  <a:t>Day post infection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127040"/>
        <c:crosses val="autoZero"/>
        <c:crossBetween val="midCat"/>
        <c:majorUnit val="2"/>
      </c:valAx>
      <c:valAx>
        <c:axId val="331270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GB" baseline="0">
                    <a:latin typeface="Arial" panose="020B0604020202020204" pitchFamily="34" charset="0"/>
                    <a:cs typeface="Arial" panose="020B0604020202020204" pitchFamily="34" charset="0"/>
                  </a:rPr>
                  <a:t>Cq value </a:t>
                </a:r>
                <a:endParaRPr lang="en-GB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31251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Manley, Robyn</dc:creator>
  <cp:lastModifiedBy>Manley, Robyn</cp:lastModifiedBy>
  <cp:revision>8</cp:revision>
  <dcterms:created xsi:type="dcterms:W3CDTF">2017-01-09T11:47:00Z</dcterms:created>
  <dcterms:modified xsi:type="dcterms:W3CDTF">2017-01-11T19:54:00Z</dcterms:modified>
</cp:coreProperties>
</file>