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2.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3.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0BD7C" w14:textId="77777777" w:rsidR="00E440AA" w:rsidRDefault="00E440AA" w:rsidP="0046382C">
      <w:pPr>
        <w:spacing w:after="0" w:line="480" w:lineRule="auto"/>
        <w:rPr>
          <w:rFonts w:ascii="Times New Roman" w:eastAsiaTheme="minorEastAsia" w:hAnsi="Times New Roman" w:cs="Times New Roman"/>
          <w:b/>
          <w:sz w:val="24"/>
          <w:szCs w:val="24"/>
          <w:lang w:val="en-GB"/>
        </w:rPr>
      </w:pPr>
    </w:p>
    <w:p w14:paraId="65C16701" w14:textId="37DAB42D" w:rsidR="0046382C" w:rsidRDefault="001A021C" w:rsidP="0046382C">
      <w:pPr>
        <w:spacing w:after="0" w:line="480" w:lineRule="auto"/>
        <w:rPr>
          <w:rFonts w:ascii="Times New Roman" w:eastAsiaTheme="minorEastAsia" w:hAnsi="Times New Roman" w:cs="Times New Roman"/>
          <w:b/>
          <w:sz w:val="24"/>
          <w:szCs w:val="24"/>
          <w:lang w:val="en-GB"/>
        </w:rPr>
      </w:pPr>
      <w:r>
        <w:rPr>
          <w:rFonts w:ascii="Times New Roman" w:eastAsiaTheme="minorEastAsia" w:hAnsi="Times New Roman" w:cs="Times New Roman"/>
          <w:b/>
          <w:sz w:val="24"/>
          <w:szCs w:val="24"/>
          <w:lang w:val="en-GB"/>
        </w:rPr>
        <w:t xml:space="preserve">Electronic Supplemental Material </w:t>
      </w:r>
    </w:p>
    <w:p w14:paraId="5C3EF837" w14:textId="77777777" w:rsidR="000E7D6E" w:rsidRDefault="000E7D6E" w:rsidP="0046382C">
      <w:pPr>
        <w:spacing w:after="0" w:line="480" w:lineRule="auto"/>
        <w:rPr>
          <w:rFonts w:ascii="Times New Roman" w:eastAsiaTheme="minorEastAsia" w:hAnsi="Times New Roman" w:cs="Times New Roman"/>
          <w:b/>
          <w:sz w:val="24"/>
          <w:szCs w:val="24"/>
          <w:lang w:val="en-GB"/>
        </w:rPr>
      </w:pPr>
    </w:p>
    <w:p w14:paraId="66193266" w14:textId="77777777" w:rsidR="00AA045E" w:rsidRPr="00AA045E" w:rsidRDefault="00AA045E" w:rsidP="00AA045E">
      <w:pPr>
        <w:spacing w:after="0" w:line="480" w:lineRule="auto"/>
        <w:rPr>
          <w:rFonts w:ascii="Times New Roman" w:eastAsiaTheme="minorEastAsia" w:hAnsi="Times New Roman" w:cs="Times New Roman"/>
          <w:b/>
          <w:sz w:val="24"/>
          <w:szCs w:val="24"/>
          <w:lang w:val="en-GB"/>
        </w:rPr>
      </w:pPr>
      <w:r w:rsidRPr="00AA045E">
        <w:rPr>
          <w:rFonts w:ascii="Times New Roman" w:eastAsiaTheme="minorEastAsia" w:hAnsi="Times New Roman" w:cs="Times New Roman"/>
          <w:b/>
          <w:sz w:val="24"/>
          <w:szCs w:val="24"/>
          <w:lang w:val="en-GB"/>
        </w:rPr>
        <w:t>Heated communities: Large inter- and intraspecific variation in heat tolerance across trophic levels for a soil arthropod community</w:t>
      </w:r>
    </w:p>
    <w:p w14:paraId="680D312A" w14:textId="77777777" w:rsidR="000E7D6E" w:rsidRPr="000E7D6E" w:rsidRDefault="000E7D6E" w:rsidP="000E7D6E">
      <w:pPr>
        <w:spacing w:after="0" w:line="480" w:lineRule="auto"/>
        <w:rPr>
          <w:rFonts w:ascii="Times New Roman" w:eastAsiaTheme="minorEastAsia" w:hAnsi="Times New Roman" w:cs="Times New Roman"/>
          <w:sz w:val="24"/>
          <w:szCs w:val="24"/>
          <w:vertAlign w:val="superscript"/>
        </w:rPr>
      </w:pPr>
      <w:r w:rsidRPr="000E7D6E">
        <w:rPr>
          <w:rFonts w:ascii="Times New Roman" w:eastAsiaTheme="minorEastAsia" w:hAnsi="Times New Roman" w:cs="Times New Roman"/>
          <w:sz w:val="24"/>
          <w:szCs w:val="24"/>
        </w:rPr>
        <w:t>Oscar Franken*</w:t>
      </w:r>
      <w:r w:rsidRPr="000E7D6E">
        <w:rPr>
          <w:rFonts w:ascii="Times New Roman" w:eastAsiaTheme="minorEastAsia" w:hAnsi="Times New Roman" w:cs="Times New Roman"/>
          <w:sz w:val="24"/>
          <w:szCs w:val="24"/>
          <w:vertAlign w:val="superscript"/>
        </w:rPr>
        <w:t>a</w:t>
      </w:r>
      <w:r w:rsidRPr="000E7D6E">
        <w:rPr>
          <w:rFonts w:ascii="Times New Roman" w:eastAsiaTheme="minorEastAsia" w:hAnsi="Times New Roman" w:cs="Times New Roman"/>
          <w:sz w:val="24"/>
          <w:szCs w:val="24"/>
        </w:rPr>
        <w:t xml:space="preserve">, </w:t>
      </w:r>
      <w:proofErr w:type="spellStart"/>
      <w:r w:rsidRPr="000E7D6E">
        <w:rPr>
          <w:rFonts w:ascii="Times New Roman" w:eastAsiaTheme="minorEastAsia" w:hAnsi="Times New Roman" w:cs="Times New Roman"/>
          <w:sz w:val="24"/>
          <w:szCs w:val="24"/>
        </w:rPr>
        <w:t>Milou</w:t>
      </w:r>
      <w:proofErr w:type="spellEnd"/>
      <w:r w:rsidRPr="000E7D6E">
        <w:rPr>
          <w:rFonts w:ascii="Times New Roman" w:eastAsiaTheme="minorEastAsia" w:hAnsi="Times New Roman" w:cs="Times New Roman"/>
          <w:sz w:val="24"/>
          <w:szCs w:val="24"/>
        </w:rPr>
        <w:t xml:space="preserve"> </w:t>
      </w:r>
      <w:proofErr w:type="spellStart"/>
      <w:r w:rsidRPr="000E7D6E">
        <w:rPr>
          <w:rFonts w:ascii="Times New Roman" w:eastAsiaTheme="minorEastAsia" w:hAnsi="Times New Roman" w:cs="Times New Roman"/>
          <w:sz w:val="24"/>
          <w:szCs w:val="24"/>
        </w:rPr>
        <w:t>Huizinga</w:t>
      </w:r>
      <w:r w:rsidRPr="000E7D6E">
        <w:rPr>
          <w:rFonts w:ascii="Times New Roman" w:eastAsiaTheme="minorEastAsia" w:hAnsi="Times New Roman" w:cs="Times New Roman"/>
          <w:sz w:val="24"/>
          <w:szCs w:val="24"/>
          <w:vertAlign w:val="superscript"/>
        </w:rPr>
        <w:t>a</w:t>
      </w:r>
      <w:proofErr w:type="spellEnd"/>
      <w:r w:rsidRPr="000E7D6E">
        <w:rPr>
          <w:rFonts w:ascii="Times New Roman" w:eastAsiaTheme="minorEastAsia" w:hAnsi="Times New Roman" w:cs="Times New Roman"/>
          <w:sz w:val="24"/>
          <w:szCs w:val="24"/>
        </w:rPr>
        <w:t xml:space="preserve">, Jacintha </w:t>
      </w:r>
      <w:proofErr w:type="spellStart"/>
      <w:r w:rsidRPr="000E7D6E">
        <w:rPr>
          <w:rFonts w:ascii="Times New Roman" w:eastAsiaTheme="minorEastAsia" w:hAnsi="Times New Roman" w:cs="Times New Roman"/>
          <w:sz w:val="24"/>
          <w:szCs w:val="24"/>
        </w:rPr>
        <w:t>Ellers</w:t>
      </w:r>
      <w:r w:rsidRPr="000E7D6E">
        <w:rPr>
          <w:rFonts w:ascii="Times New Roman" w:eastAsiaTheme="minorEastAsia" w:hAnsi="Times New Roman" w:cs="Times New Roman"/>
          <w:sz w:val="24"/>
          <w:szCs w:val="24"/>
          <w:vertAlign w:val="superscript"/>
        </w:rPr>
        <w:t>a</w:t>
      </w:r>
      <w:proofErr w:type="spellEnd"/>
      <w:r w:rsidRPr="000E7D6E">
        <w:rPr>
          <w:rFonts w:ascii="Times New Roman" w:eastAsiaTheme="minorEastAsia" w:hAnsi="Times New Roman" w:cs="Times New Roman"/>
          <w:sz w:val="24"/>
          <w:szCs w:val="24"/>
        </w:rPr>
        <w:t xml:space="preserve">, </w:t>
      </w:r>
      <w:proofErr w:type="spellStart"/>
      <w:r w:rsidRPr="000E7D6E">
        <w:rPr>
          <w:rFonts w:ascii="Times New Roman" w:eastAsiaTheme="minorEastAsia" w:hAnsi="Times New Roman" w:cs="Times New Roman"/>
          <w:sz w:val="24"/>
          <w:szCs w:val="24"/>
        </w:rPr>
        <w:t>Matty</w:t>
      </w:r>
      <w:proofErr w:type="spellEnd"/>
      <w:r w:rsidRPr="000E7D6E">
        <w:rPr>
          <w:rFonts w:ascii="Times New Roman" w:eastAsiaTheme="minorEastAsia" w:hAnsi="Times New Roman" w:cs="Times New Roman"/>
          <w:sz w:val="24"/>
          <w:szCs w:val="24"/>
        </w:rPr>
        <w:t xml:space="preserve"> P. </w:t>
      </w:r>
      <w:proofErr w:type="spellStart"/>
      <w:r w:rsidRPr="000E7D6E">
        <w:rPr>
          <w:rFonts w:ascii="Times New Roman" w:eastAsiaTheme="minorEastAsia" w:hAnsi="Times New Roman" w:cs="Times New Roman"/>
          <w:sz w:val="24"/>
          <w:szCs w:val="24"/>
        </w:rPr>
        <w:t>Berg</w:t>
      </w:r>
      <w:r w:rsidRPr="000E7D6E">
        <w:rPr>
          <w:rFonts w:ascii="Times New Roman" w:eastAsiaTheme="minorEastAsia" w:hAnsi="Times New Roman" w:cs="Times New Roman"/>
          <w:sz w:val="24"/>
          <w:szCs w:val="24"/>
          <w:vertAlign w:val="superscript"/>
        </w:rPr>
        <w:t>a,b</w:t>
      </w:r>
      <w:proofErr w:type="spellEnd"/>
    </w:p>
    <w:p w14:paraId="03377A6A" w14:textId="78175BC6" w:rsidR="000E7D6E" w:rsidRDefault="000E7D6E" w:rsidP="000E7D6E">
      <w:pPr>
        <w:spacing w:after="0" w:line="480" w:lineRule="auto"/>
        <w:rPr>
          <w:rFonts w:ascii="Times New Roman" w:eastAsiaTheme="minorEastAsia" w:hAnsi="Times New Roman" w:cs="Times New Roman"/>
          <w:sz w:val="24"/>
          <w:szCs w:val="24"/>
        </w:rPr>
      </w:pPr>
    </w:p>
    <w:p w14:paraId="1A65152A" w14:textId="3E4F4C86" w:rsidR="000E7D6E" w:rsidRPr="000E7D6E" w:rsidRDefault="000E7D6E" w:rsidP="000E7D6E">
      <w:pPr>
        <w:spacing w:after="0" w:line="480" w:lineRule="auto"/>
        <w:rPr>
          <w:rFonts w:ascii="Times New Roman" w:eastAsiaTheme="minorEastAsia" w:hAnsi="Times New Roman" w:cs="Times New Roman"/>
          <w:sz w:val="24"/>
          <w:szCs w:val="24"/>
          <w:lang w:val="en-GB"/>
        </w:rPr>
      </w:pPr>
      <w:r w:rsidRPr="000E7D6E">
        <w:rPr>
          <w:rFonts w:ascii="Times New Roman" w:eastAsiaTheme="minorEastAsia" w:hAnsi="Times New Roman" w:cs="Times New Roman"/>
          <w:sz w:val="24"/>
          <w:szCs w:val="24"/>
          <w:vertAlign w:val="superscript"/>
          <w:lang w:val="en-GB"/>
        </w:rPr>
        <w:t xml:space="preserve">a </w:t>
      </w:r>
      <w:r w:rsidRPr="000E7D6E">
        <w:rPr>
          <w:rFonts w:ascii="Times New Roman" w:eastAsiaTheme="minorEastAsia" w:hAnsi="Times New Roman" w:cs="Times New Roman"/>
          <w:sz w:val="24"/>
          <w:szCs w:val="24"/>
          <w:lang w:val="en-GB"/>
        </w:rPr>
        <w:t xml:space="preserve">Section of Animal Ecology, Department of Ecological Science, </w:t>
      </w:r>
      <w:proofErr w:type="spellStart"/>
      <w:r w:rsidRPr="000E7D6E">
        <w:rPr>
          <w:rFonts w:ascii="Times New Roman" w:eastAsiaTheme="minorEastAsia" w:hAnsi="Times New Roman" w:cs="Times New Roman"/>
          <w:sz w:val="24"/>
          <w:szCs w:val="24"/>
          <w:lang w:val="en-GB"/>
        </w:rPr>
        <w:t>Vrije</w:t>
      </w:r>
      <w:proofErr w:type="spellEnd"/>
      <w:r w:rsidRPr="000E7D6E">
        <w:rPr>
          <w:rFonts w:ascii="Times New Roman" w:eastAsiaTheme="minorEastAsia" w:hAnsi="Times New Roman" w:cs="Times New Roman"/>
          <w:sz w:val="24"/>
          <w:szCs w:val="24"/>
          <w:lang w:val="en-GB"/>
        </w:rPr>
        <w:t xml:space="preserve"> </w:t>
      </w:r>
      <w:proofErr w:type="spellStart"/>
      <w:r w:rsidRPr="000E7D6E">
        <w:rPr>
          <w:rFonts w:ascii="Times New Roman" w:eastAsiaTheme="minorEastAsia" w:hAnsi="Times New Roman" w:cs="Times New Roman"/>
          <w:sz w:val="24"/>
          <w:szCs w:val="24"/>
          <w:lang w:val="en-GB"/>
        </w:rPr>
        <w:t>Universiteit</w:t>
      </w:r>
      <w:proofErr w:type="spellEnd"/>
      <w:r w:rsidRPr="000E7D6E">
        <w:rPr>
          <w:rFonts w:ascii="Times New Roman" w:eastAsiaTheme="minorEastAsia" w:hAnsi="Times New Roman" w:cs="Times New Roman"/>
          <w:sz w:val="24"/>
          <w:szCs w:val="24"/>
          <w:lang w:val="en-GB"/>
        </w:rPr>
        <w:t xml:space="preserve">, Amsterdam, De </w:t>
      </w:r>
      <w:proofErr w:type="spellStart"/>
      <w:r w:rsidRPr="000E7D6E">
        <w:rPr>
          <w:rFonts w:ascii="Times New Roman" w:eastAsiaTheme="minorEastAsia" w:hAnsi="Times New Roman" w:cs="Times New Roman"/>
          <w:sz w:val="24"/>
          <w:szCs w:val="24"/>
          <w:lang w:val="en-GB"/>
        </w:rPr>
        <w:t>Boelelaan</w:t>
      </w:r>
      <w:proofErr w:type="spellEnd"/>
      <w:r w:rsidRPr="000E7D6E">
        <w:rPr>
          <w:rFonts w:ascii="Times New Roman" w:eastAsiaTheme="minorEastAsia" w:hAnsi="Times New Roman" w:cs="Times New Roman"/>
          <w:sz w:val="24"/>
          <w:szCs w:val="24"/>
          <w:lang w:val="en-GB"/>
        </w:rPr>
        <w:t xml:space="preserve"> 1085, 1081 HV Amsterdam, The Netherlands.</w:t>
      </w:r>
    </w:p>
    <w:p w14:paraId="32E9A9DA" w14:textId="77777777" w:rsidR="000E7D6E" w:rsidRPr="000E7D6E" w:rsidRDefault="000E7D6E" w:rsidP="000E7D6E">
      <w:pPr>
        <w:spacing w:after="0" w:line="480" w:lineRule="auto"/>
        <w:rPr>
          <w:rFonts w:ascii="Times New Roman" w:eastAsiaTheme="minorEastAsia" w:hAnsi="Times New Roman" w:cs="Times New Roman"/>
          <w:sz w:val="24"/>
          <w:szCs w:val="24"/>
          <w:lang w:val="en-GB"/>
        </w:rPr>
      </w:pPr>
      <w:r w:rsidRPr="000E7D6E">
        <w:rPr>
          <w:rFonts w:ascii="Times New Roman" w:eastAsiaTheme="minorEastAsia" w:hAnsi="Times New Roman" w:cs="Times New Roman"/>
          <w:sz w:val="24"/>
          <w:szCs w:val="24"/>
          <w:vertAlign w:val="superscript"/>
          <w:lang w:val="en-GB"/>
        </w:rPr>
        <w:t xml:space="preserve">b </w:t>
      </w:r>
      <w:r w:rsidRPr="000E7D6E">
        <w:rPr>
          <w:rFonts w:ascii="Times New Roman" w:eastAsiaTheme="minorEastAsia" w:hAnsi="Times New Roman" w:cs="Times New Roman"/>
          <w:sz w:val="24"/>
          <w:szCs w:val="24"/>
          <w:lang w:val="en-GB"/>
        </w:rPr>
        <w:t>Groningen Institute for Evolutionary Life Sciences, Community and Conservation Ecology Group, University of Groningen, PO Box 11103, 9700 CC Groningen, The Netherlands.</w:t>
      </w:r>
    </w:p>
    <w:p w14:paraId="6F28F77D" w14:textId="77777777" w:rsidR="000E7D6E" w:rsidRPr="000E7D6E" w:rsidRDefault="000E7D6E" w:rsidP="000E7D6E">
      <w:pPr>
        <w:spacing w:after="0" w:line="480" w:lineRule="auto"/>
        <w:rPr>
          <w:rFonts w:ascii="Times New Roman" w:eastAsiaTheme="minorEastAsia" w:hAnsi="Times New Roman" w:cs="Times New Roman"/>
          <w:sz w:val="24"/>
          <w:szCs w:val="24"/>
        </w:rPr>
      </w:pPr>
      <w:r w:rsidRPr="000E7D6E">
        <w:rPr>
          <w:rFonts w:ascii="Times New Roman" w:eastAsiaTheme="minorEastAsia" w:hAnsi="Times New Roman" w:cs="Times New Roman"/>
          <w:sz w:val="24"/>
          <w:szCs w:val="24"/>
        </w:rPr>
        <w:t>*oscarfranken@gmail.com/</w:t>
      </w:r>
      <w:r>
        <w:rPr>
          <w:rFonts w:ascii="Times New Roman" w:eastAsiaTheme="minorEastAsia" w:hAnsi="Times New Roman" w:cs="Times New Roman"/>
          <w:sz w:val="24"/>
          <w:szCs w:val="24"/>
        </w:rPr>
        <w:t xml:space="preserve"> o.franken@vu.nl</w:t>
      </w:r>
    </w:p>
    <w:p w14:paraId="3119442F" w14:textId="5E1B45BF" w:rsidR="0046382C" w:rsidRDefault="0046382C" w:rsidP="007A7E07">
      <w:pPr>
        <w:spacing w:after="0" w:line="480" w:lineRule="auto"/>
        <w:rPr>
          <w:rFonts w:ascii="Times New Roman" w:eastAsiaTheme="minorEastAsia" w:hAnsi="Times New Roman" w:cs="Times New Roman"/>
          <w:b/>
          <w:sz w:val="24"/>
          <w:szCs w:val="24"/>
          <w:lang w:val="en-GB"/>
        </w:rPr>
      </w:pPr>
    </w:p>
    <w:p w14:paraId="770969E1" w14:textId="64FAD4D0" w:rsidR="000E7D6E" w:rsidRDefault="000E7D6E" w:rsidP="000E7D6E">
      <w:pPr>
        <w:suppressLineNumbers/>
        <w:spacing w:after="0"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Supplemental</w:t>
      </w:r>
      <w:r w:rsidRPr="007A7E07">
        <w:rPr>
          <w:rFonts w:ascii="Times New Roman" w:eastAsiaTheme="minorEastAsia" w:hAnsi="Times New Roman" w:cs="Times New Roman"/>
          <w:sz w:val="24"/>
          <w:szCs w:val="24"/>
          <w:lang w:val="en-GB"/>
        </w:rPr>
        <w:t xml:space="preserve"> information </w:t>
      </w:r>
      <w:r w:rsidRPr="000E7D6E">
        <w:rPr>
          <w:rFonts w:ascii="Times New Roman" w:eastAsiaTheme="minorEastAsia" w:hAnsi="Times New Roman" w:cs="Times New Roman"/>
          <w:sz w:val="24"/>
          <w:szCs w:val="24"/>
          <w:lang w:val="en-GB"/>
        </w:rPr>
        <w:t>1: Location of field site with artificial heat wave treatments</w:t>
      </w:r>
      <w:r w:rsidR="00D62BD9">
        <w:rPr>
          <w:rFonts w:ascii="Times New Roman" w:eastAsiaTheme="minorEastAsia" w:hAnsi="Times New Roman" w:cs="Times New Roman"/>
          <w:sz w:val="24"/>
          <w:szCs w:val="24"/>
          <w:lang w:val="en-GB"/>
        </w:rPr>
        <w:t>.</w:t>
      </w:r>
    </w:p>
    <w:p w14:paraId="453D8A98" w14:textId="2BCD072A" w:rsidR="00D62BD9" w:rsidRDefault="00D62BD9" w:rsidP="00D62BD9">
      <w:pPr>
        <w:spacing w:after="0"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Supplemental</w:t>
      </w:r>
      <w:r w:rsidRPr="007A7E07">
        <w:rPr>
          <w:rFonts w:ascii="Times New Roman" w:eastAsiaTheme="minorEastAsia" w:hAnsi="Times New Roman" w:cs="Times New Roman"/>
          <w:sz w:val="24"/>
          <w:szCs w:val="24"/>
          <w:lang w:val="en-GB"/>
        </w:rPr>
        <w:t xml:space="preserve"> information 2: </w:t>
      </w:r>
      <w:r>
        <w:rPr>
          <w:rFonts w:ascii="Times New Roman" w:eastAsiaTheme="minorEastAsia" w:hAnsi="Times New Roman" w:cs="Times New Roman"/>
          <w:sz w:val="24"/>
          <w:szCs w:val="24"/>
          <w:lang w:val="en-GB"/>
        </w:rPr>
        <w:t xml:space="preserve">Statistical justification of combining the two </w:t>
      </w:r>
      <w:r w:rsidR="007C5F91">
        <w:rPr>
          <w:rFonts w:ascii="Times New Roman" w:eastAsiaTheme="minorEastAsia" w:hAnsi="Times New Roman" w:cs="Times New Roman"/>
          <w:sz w:val="24"/>
          <w:szCs w:val="24"/>
          <w:lang w:val="en-GB"/>
        </w:rPr>
        <w:t xml:space="preserve">experimental </w:t>
      </w:r>
      <w:r>
        <w:rPr>
          <w:rFonts w:ascii="Times New Roman" w:eastAsiaTheme="minorEastAsia" w:hAnsi="Times New Roman" w:cs="Times New Roman"/>
          <w:sz w:val="24"/>
          <w:szCs w:val="24"/>
          <w:lang w:val="en-GB"/>
        </w:rPr>
        <w:t xml:space="preserve"> periods</w:t>
      </w:r>
      <w:r w:rsidRPr="007A7E07">
        <w:rPr>
          <w:rFonts w:ascii="Times New Roman" w:eastAsiaTheme="minorEastAsia" w:hAnsi="Times New Roman" w:cs="Times New Roman"/>
          <w:sz w:val="24"/>
          <w:szCs w:val="24"/>
          <w:lang w:val="en-GB"/>
        </w:rPr>
        <w:t xml:space="preserve">. </w:t>
      </w:r>
    </w:p>
    <w:p w14:paraId="3F2FE003" w14:textId="1318CC24" w:rsidR="000E7D6E" w:rsidRPr="000E7D6E" w:rsidRDefault="000E7D6E" w:rsidP="000E7D6E">
      <w:pPr>
        <w:suppressLineNumbers/>
        <w:spacing w:after="0"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Supplemental</w:t>
      </w:r>
      <w:r w:rsidRPr="007A7E07">
        <w:rPr>
          <w:rFonts w:ascii="Times New Roman" w:eastAsiaTheme="minorEastAsia" w:hAnsi="Times New Roman" w:cs="Times New Roman"/>
          <w:sz w:val="24"/>
          <w:szCs w:val="24"/>
          <w:lang w:val="en-GB"/>
        </w:rPr>
        <w:t xml:space="preserve"> information </w:t>
      </w:r>
      <w:r w:rsidR="00D62BD9">
        <w:rPr>
          <w:rFonts w:ascii="Times New Roman" w:eastAsiaTheme="minorEastAsia" w:hAnsi="Times New Roman" w:cs="Times New Roman"/>
          <w:sz w:val="24"/>
          <w:szCs w:val="24"/>
          <w:lang w:val="en-GB"/>
        </w:rPr>
        <w:t>3</w:t>
      </w:r>
      <w:r w:rsidRPr="000E7D6E">
        <w:rPr>
          <w:rFonts w:ascii="Times New Roman" w:eastAsiaTheme="minorEastAsia" w:hAnsi="Times New Roman" w:cs="Times New Roman"/>
          <w:sz w:val="24"/>
          <w:szCs w:val="24"/>
          <w:lang w:val="en-GB"/>
        </w:rPr>
        <w:t xml:space="preserve">: Experimental set-up to measure </w:t>
      </w:r>
      <w:proofErr w:type="spellStart"/>
      <w:r w:rsidRPr="000E7D6E">
        <w:rPr>
          <w:rFonts w:ascii="Times New Roman" w:eastAsiaTheme="minorEastAsia" w:hAnsi="Times New Roman" w:cs="Times New Roman"/>
          <w:sz w:val="24"/>
          <w:szCs w:val="24"/>
          <w:lang w:val="en-GB"/>
        </w:rPr>
        <w:t>CT</w:t>
      </w:r>
      <w:r w:rsidRPr="000E7D6E">
        <w:rPr>
          <w:rFonts w:ascii="Times New Roman" w:eastAsiaTheme="minorEastAsia" w:hAnsi="Times New Roman" w:cs="Times New Roman"/>
          <w:sz w:val="24"/>
          <w:szCs w:val="24"/>
          <w:vertAlign w:val="subscript"/>
          <w:lang w:val="en-GB"/>
        </w:rPr>
        <w:t>max</w:t>
      </w:r>
      <w:proofErr w:type="spellEnd"/>
      <w:r w:rsidRPr="000E7D6E">
        <w:rPr>
          <w:rFonts w:ascii="Times New Roman" w:eastAsiaTheme="minorEastAsia" w:hAnsi="Times New Roman" w:cs="Times New Roman"/>
          <w:sz w:val="24"/>
          <w:szCs w:val="24"/>
          <w:lang w:val="en-GB"/>
        </w:rPr>
        <w:t xml:space="preserve"> of soil arthropods. </w:t>
      </w:r>
    </w:p>
    <w:p w14:paraId="2AB1B5EC" w14:textId="213C3E8E" w:rsidR="000E7D6E" w:rsidRPr="000E7D6E" w:rsidRDefault="000E7D6E" w:rsidP="000E7D6E">
      <w:pPr>
        <w:suppressLineNumbers/>
        <w:spacing w:after="0"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Supplemental</w:t>
      </w:r>
      <w:r w:rsidRPr="007A7E07">
        <w:rPr>
          <w:rFonts w:ascii="Times New Roman" w:eastAsiaTheme="minorEastAsia" w:hAnsi="Times New Roman" w:cs="Times New Roman"/>
          <w:sz w:val="24"/>
          <w:szCs w:val="24"/>
          <w:lang w:val="en-GB"/>
        </w:rPr>
        <w:t xml:space="preserve"> information </w:t>
      </w:r>
      <w:r w:rsidR="00D62BD9">
        <w:rPr>
          <w:rFonts w:ascii="Times New Roman" w:eastAsiaTheme="minorEastAsia" w:hAnsi="Times New Roman" w:cs="Times New Roman"/>
          <w:sz w:val="24"/>
          <w:szCs w:val="24"/>
          <w:lang w:val="en-GB"/>
        </w:rPr>
        <w:t>4</w:t>
      </w:r>
      <w:r w:rsidRPr="000E7D6E">
        <w:rPr>
          <w:rFonts w:ascii="Times New Roman" w:eastAsiaTheme="minorEastAsia" w:hAnsi="Times New Roman" w:cs="Times New Roman"/>
          <w:sz w:val="24"/>
          <w:szCs w:val="24"/>
          <w:lang w:val="en-GB"/>
        </w:rPr>
        <w:t xml:space="preserve">: Equation to calculate </w:t>
      </w:r>
      <w:proofErr w:type="spellStart"/>
      <w:r w:rsidRPr="000E7D6E">
        <w:rPr>
          <w:rFonts w:ascii="Times New Roman" w:eastAsiaTheme="minorEastAsia" w:hAnsi="Times New Roman" w:cs="Times New Roman"/>
          <w:sz w:val="24"/>
          <w:szCs w:val="24"/>
          <w:lang w:val="en-GB"/>
        </w:rPr>
        <w:t>CT</w:t>
      </w:r>
      <w:r w:rsidRPr="000E7D6E">
        <w:rPr>
          <w:rFonts w:ascii="Times New Roman" w:eastAsiaTheme="minorEastAsia" w:hAnsi="Times New Roman" w:cs="Times New Roman"/>
          <w:sz w:val="24"/>
          <w:szCs w:val="24"/>
          <w:vertAlign w:val="subscript"/>
          <w:lang w:val="en-GB"/>
        </w:rPr>
        <w:t>max</w:t>
      </w:r>
      <w:proofErr w:type="spellEnd"/>
      <w:r w:rsidRPr="000E7D6E">
        <w:rPr>
          <w:rFonts w:ascii="Times New Roman" w:eastAsiaTheme="minorEastAsia" w:hAnsi="Times New Roman" w:cs="Times New Roman"/>
          <w:sz w:val="24"/>
          <w:szCs w:val="24"/>
          <w:lang w:val="en-GB"/>
        </w:rPr>
        <w:t xml:space="preserve"> values from the observed water temperature.</w:t>
      </w:r>
    </w:p>
    <w:p w14:paraId="7E9CE89C" w14:textId="56181058" w:rsidR="000E7D6E" w:rsidRDefault="000E7D6E" w:rsidP="000E7D6E">
      <w:pPr>
        <w:suppressLineNumbers/>
        <w:spacing w:after="0"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Supplemental</w:t>
      </w:r>
      <w:r w:rsidRPr="007A7E07">
        <w:rPr>
          <w:rFonts w:ascii="Times New Roman" w:eastAsiaTheme="minorEastAsia" w:hAnsi="Times New Roman" w:cs="Times New Roman"/>
          <w:sz w:val="24"/>
          <w:szCs w:val="24"/>
          <w:lang w:val="en-GB"/>
        </w:rPr>
        <w:t xml:space="preserve"> information </w:t>
      </w:r>
      <w:r w:rsidR="00D62BD9">
        <w:rPr>
          <w:rFonts w:ascii="Times New Roman" w:eastAsiaTheme="minorEastAsia" w:hAnsi="Times New Roman" w:cs="Times New Roman"/>
          <w:sz w:val="24"/>
          <w:szCs w:val="24"/>
          <w:lang w:val="en-GB"/>
        </w:rPr>
        <w:t>5</w:t>
      </w:r>
      <w:r w:rsidRPr="000E7D6E">
        <w:rPr>
          <w:rFonts w:ascii="Times New Roman" w:eastAsiaTheme="minorEastAsia" w:hAnsi="Times New Roman" w:cs="Times New Roman"/>
          <w:sz w:val="24"/>
          <w:szCs w:val="24"/>
          <w:lang w:val="en-GB"/>
        </w:rPr>
        <w:t>: Details of treatment effects on abiotic conditions.</w:t>
      </w:r>
    </w:p>
    <w:p w14:paraId="5888C466" w14:textId="20D64767" w:rsidR="00AD7628" w:rsidRDefault="00AD7628" w:rsidP="00AD7628">
      <w:pP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 xml:space="preserve">Supplemental information </w:t>
      </w:r>
      <w:r w:rsidR="00D62BD9">
        <w:rPr>
          <w:rFonts w:ascii="Times New Roman" w:eastAsiaTheme="minorEastAsia" w:hAnsi="Times New Roman" w:cs="Times New Roman"/>
          <w:sz w:val="24"/>
          <w:szCs w:val="24"/>
          <w:lang w:val="en-GB"/>
        </w:rPr>
        <w:t>6</w:t>
      </w:r>
      <w:r>
        <w:rPr>
          <w:rFonts w:ascii="Times New Roman" w:eastAsiaTheme="minorEastAsia" w:hAnsi="Times New Roman" w:cs="Times New Roman"/>
          <w:sz w:val="24"/>
          <w:szCs w:val="24"/>
          <w:lang w:val="en-GB"/>
        </w:rPr>
        <w:t>: Factors excluded from main analysis</w:t>
      </w:r>
    </w:p>
    <w:p w14:paraId="6494AC9E" w14:textId="191B8DD3" w:rsidR="000E7D6E" w:rsidRPr="000E7D6E" w:rsidRDefault="000E7D6E" w:rsidP="000E7D6E">
      <w:pPr>
        <w:suppressLineNumbers/>
        <w:spacing w:after="0"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Supplemental</w:t>
      </w:r>
      <w:r w:rsidRPr="007A7E07">
        <w:rPr>
          <w:rFonts w:ascii="Times New Roman" w:eastAsiaTheme="minorEastAsia" w:hAnsi="Times New Roman" w:cs="Times New Roman"/>
          <w:sz w:val="24"/>
          <w:szCs w:val="24"/>
          <w:lang w:val="en-GB"/>
        </w:rPr>
        <w:t xml:space="preserve"> information </w:t>
      </w:r>
      <w:r w:rsidR="00D62BD9">
        <w:rPr>
          <w:rFonts w:ascii="Times New Roman" w:eastAsiaTheme="minorEastAsia" w:hAnsi="Times New Roman" w:cs="Times New Roman"/>
          <w:sz w:val="24"/>
          <w:szCs w:val="24"/>
          <w:lang w:val="en-GB"/>
        </w:rPr>
        <w:t>7</w:t>
      </w:r>
      <w:r w:rsidRPr="000E7D6E">
        <w:rPr>
          <w:rFonts w:ascii="Times New Roman" w:eastAsiaTheme="minorEastAsia" w:hAnsi="Times New Roman" w:cs="Times New Roman"/>
          <w:sz w:val="24"/>
          <w:szCs w:val="24"/>
          <w:lang w:val="en-GB"/>
        </w:rPr>
        <w:t xml:space="preserve">: Interspecific relation between </w:t>
      </w:r>
      <w:proofErr w:type="spellStart"/>
      <w:r w:rsidRPr="000E7D6E">
        <w:rPr>
          <w:rFonts w:ascii="Times New Roman" w:eastAsiaTheme="minorEastAsia" w:hAnsi="Times New Roman" w:cs="Times New Roman"/>
          <w:sz w:val="24"/>
          <w:szCs w:val="24"/>
          <w:lang w:val="en-GB"/>
        </w:rPr>
        <w:t>CT</w:t>
      </w:r>
      <w:r w:rsidRPr="000E7D6E">
        <w:rPr>
          <w:rFonts w:ascii="Times New Roman" w:eastAsiaTheme="minorEastAsia" w:hAnsi="Times New Roman" w:cs="Times New Roman"/>
          <w:sz w:val="24"/>
          <w:szCs w:val="24"/>
          <w:vertAlign w:val="subscript"/>
          <w:lang w:val="en-GB"/>
        </w:rPr>
        <w:t>max</w:t>
      </w:r>
      <w:proofErr w:type="spellEnd"/>
      <w:r w:rsidRPr="000E7D6E">
        <w:rPr>
          <w:rFonts w:ascii="Times New Roman" w:eastAsiaTheme="minorEastAsia" w:hAnsi="Times New Roman" w:cs="Times New Roman"/>
          <w:sz w:val="24"/>
          <w:szCs w:val="24"/>
          <w:vertAlign w:val="subscript"/>
          <w:lang w:val="en-GB"/>
        </w:rPr>
        <w:t xml:space="preserve"> </w:t>
      </w:r>
      <w:r w:rsidRPr="000E7D6E">
        <w:rPr>
          <w:rFonts w:ascii="Times New Roman" w:eastAsiaTheme="minorEastAsia" w:hAnsi="Times New Roman" w:cs="Times New Roman"/>
          <w:sz w:val="24"/>
          <w:szCs w:val="24"/>
          <w:lang w:val="en-GB"/>
        </w:rPr>
        <w:t>and Body size for all taxonomic groups tested in our study.</w:t>
      </w:r>
    </w:p>
    <w:p w14:paraId="36AF24A8" w14:textId="535C5142" w:rsidR="000E7D6E" w:rsidRPr="000E7D6E" w:rsidRDefault="000E7D6E" w:rsidP="000E7D6E">
      <w:pPr>
        <w:suppressLineNumbers/>
        <w:spacing w:after="0"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Supplemental</w:t>
      </w:r>
      <w:r w:rsidRPr="007A7E07">
        <w:rPr>
          <w:rFonts w:ascii="Times New Roman" w:eastAsiaTheme="minorEastAsia" w:hAnsi="Times New Roman" w:cs="Times New Roman"/>
          <w:sz w:val="24"/>
          <w:szCs w:val="24"/>
          <w:lang w:val="en-GB"/>
        </w:rPr>
        <w:t xml:space="preserve"> information </w:t>
      </w:r>
      <w:r w:rsidR="00D62BD9">
        <w:rPr>
          <w:rFonts w:ascii="Times New Roman" w:eastAsiaTheme="minorEastAsia" w:hAnsi="Times New Roman" w:cs="Times New Roman"/>
          <w:sz w:val="24"/>
          <w:szCs w:val="24"/>
          <w:lang w:val="en-GB"/>
        </w:rPr>
        <w:t>8</w:t>
      </w:r>
      <w:r w:rsidRPr="000E7D6E">
        <w:rPr>
          <w:rFonts w:ascii="Times New Roman" w:eastAsiaTheme="minorEastAsia" w:hAnsi="Times New Roman" w:cs="Times New Roman"/>
          <w:sz w:val="24"/>
          <w:szCs w:val="24"/>
          <w:lang w:val="en-GB"/>
        </w:rPr>
        <w:t>: Buffering capacity of vegetation types</w:t>
      </w:r>
    </w:p>
    <w:p w14:paraId="3136328E" w14:textId="77777777" w:rsidR="000E7D6E" w:rsidRDefault="000E7D6E" w:rsidP="007A7E07">
      <w:pPr>
        <w:spacing w:after="0" w:line="480" w:lineRule="auto"/>
        <w:rPr>
          <w:rFonts w:ascii="Times New Roman" w:eastAsiaTheme="minorEastAsia" w:hAnsi="Times New Roman" w:cs="Times New Roman"/>
          <w:b/>
          <w:sz w:val="24"/>
          <w:szCs w:val="24"/>
          <w:lang w:val="en-GB"/>
        </w:rPr>
      </w:pPr>
    </w:p>
    <w:p w14:paraId="31599757" w14:textId="5D29AB92" w:rsidR="007A7E07" w:rsidRPr="007A7E07" w:rsidRDefault="000E7D6E" w:rsidP="007A7E07">
      <w:pPr>
        <w:spacing w:after="0"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Supplemental</w:t>
      </w:r>
      <w:r w:rsidRPr="007A7E07">
        <w:rPr>
          <w:rFonts w:ascii="Times New Roman" w:eastAsiaTheme="minorEastAsia" w:hAnsi="Times New Roman" w:cs="Times New Roman"/>
          <w:sz w:val="24"/>
          <w:szCs w:val="24"/>
          <w:lang w:val="en-GB"/>
        </w:rPr>
        <w:t xml:space="preserve"> </w:t>
      </w:r>
      <w:r w:rsidR="007A7E07" w:rsidRPr="007A7E07">
        <w:rPr>
          <w:rFonts w:ascii="Times New Roman" w:eastAsiaTheme="minorEastAsia" w:hAnsi="Times New Roman" w:cs="Times New Roman"/>
          <w:sz w:val="24"/>
          <w:szCs w:val="24"/>
          <w:lang w:val="en-GB"/>
        </w:rPr>
        <w:t>information 1: Location of field site with artificial heat wave treatments.</w:t>
      </w:r>
    </w:p>
    <w:p w14:paraId="550FBD65" w14:textId="77777777" w:rsidR="007A7E07" w:rsidRPr="007A7E07" w:rsidRDefault="007A7E07" w:rsidP="007A7E07">
      <w:pPr>
        <w:spacing w:after="0" w:line="480" w:lineRule="auto"/>
        <w:rPr>
          <w:rFonts w:ascii="Times New Roman" w:eastAsiaTheme="minorEastAsia" w:hAnsi="Times New Roman" w:cs="Times New Roman"/>
          <w:sz w:val="24"/>
          <w:szCs w:val="24"/>
          <w:lang w:val="en-GB"/>
        </w:rPr>
      </w:pPr>
      <w:r w:rsidRPr="007A7E07">
        <w:rPr>
          <w:rFonts w:ascii="Times New Roman" w:eastAsiaTheme="minorEastAsia" w:hAnsi="Times New Roman" w:cs="Times New Roman"/>
          <w:noProof/>
          <w:sz w:val="24"/>
          <w:szCs w:val="24"/>
        </w:rPr>
        <w:drawing>
          <wp:inline distT="0" distB="0" distL="0" distR="0" wp14:anchorId="41B78306" wp14:editId="382A476F">
            <wp:extent cx="5943600" cy="4437473"/>
            <wp:effectExtent l="0" t="0" r="0" b="1270"/>
            <wp:docPr id="1" name="Picture 1" descr="U:\PhD\Projects\01MS_Artificial heat waves 2014 MS\Graphs\Supp Lo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hD\Projects\01MS_Artificial heat waves 2014 MS\Graphs\Supp Locat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437473"/>
                    </a:xfrm>
                    <a:prstGeom prst="rect">
                      <a:avLst/>
                    </a:prstGeom>
                    <a:noFill/>
                    <a:ln>
                      <a:noFill/>
                    </a:ln>
                  </pic:spPr>
                </pic:pic>
              </a:graphicData>
            </a:graphic>
          </wp:inline>
        </w:drawing>
      </w:r>
    </w:p>
    <w:p w14:paraId="57E1AEE5" w14:textId="6BFAB2C4" w:rsidR="007A7E07" w:rsidRDefault="00E86775" w:rsidP="007A7E07">
      <w:pPr>
        <w:spacing w:after="0" w:line="48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en-GB"/>
        </w:rPr>
        <w:t xml:space="preserve">Fig. </w:t>
      </w:r>
      <w:r w:rsidR="007A7E07" w:rsidRPr="007A7E07">
        <w:rPr>
          <w:rFonts w:ascii="Times New Roman" w:eastAsiaTheme="minorEastAsia" w:hAnsi="Times New Roman" w:cs="Times New Roman"/>
          <w:sz w:val="24"/>
          <w:szCs w:val="24"/>
          <w:lang w:val="en-GB"/>
        </w:rPr>
        <w:t xml:space="preserve">S1. Location (a) of our field site at the west side of the barrier Island of </w:t>
      </w:r>
      <w:proofErr w:type="spellStart"/>
      <w:r w:rsidR="007A7E07" w:rsidRPr="007A7E07">
        <w:rPr>
          <w:rFonts w:ascii="Times New Roman" w:eastAsiaTheme="minorEastAsia" w:hAnsi="Times New Roman" w:cs="Times New Roman"/>
          <w:sz w:val="24"/>
          <w:szCs w:val="24"/>
          <w:lang w:val="en-GB"/>
        </w:rPr>
        <w:t>Schiermonnikoog</w:t>
      </w:r>
      <w:proofErr w:type="spellEnd"/>
      <w:r w:rsidR="007A7E07" w:rsidRPr="007A7E07">
        <w:rPr>
          <w:rFonts w:ascii="Times New Roman" w:eastAsiaTheme="minorEastAsia" w:hAnsi="Times New Roman" w:cs="Times New Roman"/>
          <w:sz w:val="24"/>
          <w:szCs w:val="24"/>
          <w:lang w:val="en-GB"/>
        </w:rPr>
        <w:t xml:space="preserve">, The Netherlands, and (b) experimental additional heat treatments in the field. Sources of images in panel (a): </w:t>
      </w:r>
      <w:r w:rsidR="007A7E07" w:rsidRPr="007A7E07">
        <w:rPr>
          <w:rFonts w:ascii="Times New Roman" w:eastAsiaTheme="minorEastAsia" w:hAnsi="Times New Roman" w:cs="Times New Roman"/>
          <w:sz w:val="24"/>
          <w:szCs w:val="24"/>
        </w:rPr>
        <w:t xml:space="preserve">http://upload.wikimedia.org/wikipedia/commons/c/ce/Natuur-Schiermonnikoog-2014Q1.jpg and http://www.lesidee.nl/lif05/images/kaartNL2_1600.gif </w:t>
      </w:r>
    </w:p>
    <w:p w14:paraId="503AB2D3" w14:textId="4DB610CB" w:rsidR="000E7D6E" w:rsidRDefault="000E7D6E" w:rsidP="007A7E07">
      <w:pPr>
        <w:spacing w:after="0" w:line="480" w:lineRule="auto"/>
        <w:rPr>
          <w:rFonts w:ascii="Times New Roman" w:eastAsiaTheme="minorEastAsia" w:hAnsi="Times New Roman" w:cs="Times New Roman"/>
          <w:sz w:val="24"/>
          <w:szCs w:val="24"/>
        </w:rPr>
      </w:pPr>
    </w:p>
    <w:p w14:paraId="5CAF0FE4" w14:textId="59FFC1CF" w:rsidR="000E7D6E" w:rsidRDefault="000E7D6E" w:rsidP="007A7E07">
      <w:pPr>
        <w:spacing w:after="0" w:line="480" w:lineRule="auto"/>
        <w:rPr>
          <w:rFonts w:ascii="Times New Roman" w:eastAsiaTheme="minorEastAsia" w:hAnsi="Times New Roman" w:cs="Times New Roman"/>
          <w:sz w:val="24"/>
          <w:szCs w:val="24"/>
        </w:rPr>
      </w:pPr>
    </w:p>
    <w:p w14:paraId="43BB1A4F" w14:textId="2934658E" w:rsidR="000E7D6E" w:rsidRDefault="000E7D6E" w:rsidP="007A7E07">
      <w:pPr>
        <w:spacing w:after="0" w:line="480" w:lineRule="auto"/>
        <w:rPr>
          <w:rFonts w:ascii="Times New Roman" w:eastAsiaTheme="minorEastAsia" w:hAnsi="Times New Roman" w:cs="Times New Roman"/>
          <w:sz w:val="24"/>
          <w:szCs w:val="24"/>
        </w:rPr>
      </w:pPr>
    </w:p>
    <w:p w14:paraId="5A28CEC1" w14:textId="4F8E5DE9" w:rsidR="000E7D6E" w:rsidRDefault="000E7D6E" w:rsidP="007A7E07">
      <w:pPr>
        <w:spacing w:after="0" w:line="480" w:lineRule="auto"/>
        <w:rPr>
          <w:rFonts w:ascii="Times New Roman" w:eastAsiaTheme="minorEastAsia" w:hAnsi="Times New Roman" w:cs="Times New Roman"/>
          <w:sz w:val="24"/>
          <w:szCs w:val="24"/>
        </w:rPr>
      </w:pPr>
    </w:p>
    <w:p w14:paraId="4335C3FC" w14:textId="77777777" w:rsidR="00E440AA" w:rsidRDefault="00E440AA" w:rsidP="00FD0245">
      <w:pPr>
        <w:spacing w:after="0" w:line="480" w:lineRule="auto"/>
        <w:rPr>
          <w:rFonts w:ascii="Times New Roman" w:eastAsiaTheme="minorEastAsia" w:hAnsi="Times New Roman" w:cs="Times New Roman"/>
          <w:sz w:val="24"/>
          <w:szCs w:val="24"/>
          <w:lang w:val="en-GB"/>
        </w:rPr>
      </w:pPr>
    </w:p>
    <w:p w14:paraId="569915F3" w14:textId="4CAE54CC" w:rsidR="00FD0245" w:rsidRDefault="00FD0245" w:rsidP="00FD0245">
      <w:pPr>
        <w:spacing w:after="0"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Supplemental</w:t>
      </w:r>
      <w:r w:rsidRPr="007A7E07">
        <w:rPr>
          <w:rFonts w:ascii="Times New Roman" w:eastAsiaTheme="minorEastAsia" w:hAnsi="Times New Roman" w:cs="Times New Roman"/>
          <w:sz w:val="24"/>
          <w:szCs w:val="24"/>
          <w:lang w:val="en-GB"/>
        </w:rPr>
        <w:t xml:space="preserve"> information 2: </w:t>
      </w:r>
      <w:r>
        <w:rPr>
          <w:rFonts w:ascii="Times New Roman" w:eastAsiaTheme="minorEastAsia" w:hAnsi="Times New Roman" w:cs="Times New Roman"/>
          <w:sz w:val="24"/>
          <w:szCs w:val="24"/>
          <w:lang w:val="en-GB"/>
        </w:rPr>
        <w:t xml:space="preserve">Statistical justification of combining the two </w:t>
      </w:r>
      <w:r w:rsidR="007C5F91">
        <w:rPr>
          <w:rFonts w:ascii="Times New Roman" w:eastAsiaTheme="minorEastAsia" w:hAnsi="Times New Roman" w:cs="Times New Roman"/>
          <w:sz w:val="24"/>
          <w:szCs w:val="24"/>
          <w:lang w:val="en-GB"/>
        </w:rPr>
        <w:t>experimental</w:t>
      </w:r>
      <w:r>
        <w:rPr>
          <w:rFonts w:ascii="Times New Roman" w:eastAsiaTheme="minorEastAsia" w:hAnsi="Times New Roman" w:cs="Times New Roman"/>
          <w:sz w:val="24"/>
          <w:szCs w:val="24"/>
          <w:lang w:val="en-GB"/>
        </w:rPr>
        <w:t xml:space="preserve"> periods</w:t>
      </w:r>
      <w:r w:rsidRPr="007A7E07">
        <w:rPr>
          <w:rFonts w:ascii="Times New Roman" w:eastAsiaTheme="minorEastAsia" w:hAnsi="Times New Roman" w:cs="Times New Roman"/>
          <w:sz w:val="24"/>
          <w:szCs w:val="24"/>
          <w:lang w:val="en-GB"/>
        </w:rPr>
        <w:t xml:space="preserve">. </w:t>
      </w:r>
    </w:p>
    <w:p w14:paraId="79CB0C58" w14:textId="6F7D4EC1" w:rsidR="00FD0245" w:rsidRDefault="00DF1402" w:rsidP="00C662DC">
      <w:pPr>
        <w:spacing w:after="0"/>
        <w:jc w:val="both"/>
        <w:rPr>
          <w:rFonts w:ascii="Times New Roman" w:hAnsi="Times New Roman"/>
          <w:sz w:val="24"/>
          <w:szCs w:val="24"/>
        </w:rPr>
      </w:pPr>
      <w:r>
        <w:rPr>
          <w:rFonts w:ascii="Times New Roman" w:hAnsi="Times New Roman"/>
          <w:sz w:val="24"/>
          <w:szCs w:val="24"/>
        </w:rPr>
        <w:t>In the main text we describe that our p</w:t>
      </w:r>
      <w:r w:rsidR="00833EB5">
        <w:rPr>
          <w:rFonts w:ascii="Times New Roman" w:hAnsi="Times New Roman"/>
          <w:sz w:val="24"/>
          <w:szCs w:val="24"/>
        </w:rPr>
        <w:t xml:space="preserve">reliminary analysis </w:t>
      </w:r>
      <w:r>
        <w:rPr>
          <w:rFonts w:ascii="Times New Roman" w:hAnsi="Times New Roman"/>
          <w:sz w:val="24"/>
          <w:szCs w:val="24"/>
        </w:rPr>
        <w:t xml:space="preserve">on the data from the first experimental period </w:t>
      </w:r>
      <w:r w:rsidR="00833EB5">
        <w:rPr>
          <w:rFonts w:ascii="Times New Roman" w:hAnsi="Times New Roman"/>
          <w:sz w:val="24"/>
          <w:szCs w:val="24"/>
        </w:rPr>
        <w:t xml:space="preserve">showed no effect of this single heat wave on the thermal sensitivity of the soil organisms. Therefore, in the second experimental period we applied two consecutive artificial heat waves of five days each to further increase thermal stress. </w:t>
      </w:r>
      <w:r>
        <w:rPr>
          <w:rFonts w:ascii="Times New Roman" w:hAnsi="Times New Roman"/>
          <w:sz w:val="24"/>
          <w:szCs w:val="24"/>
        </w:rPr>
        <w:t xml:space="preserve">By doing this, we are not able to </w:t>
      </w:r>
      <w:r w:rsidR="00833EB5">
        <w:rPr>
          <w:rFonts w:ascii="Times New Roman" w:hAnsi="Times New Roman"/>
          <w:sz w:val="24"/>
          <w:szCs w:val="24"/>
        </w:rPr>
        <w:t xml:space="preserve">disentangle </w:t>
      </w:r>
      <w:r>
        <w:rPr>
          <w:rFonts w:ascii="Times New Roman" w:hAnsi="Times New Roman"/>
          <w:sz w:val="24"/>
          <w:szCs w:val="24"/>
        </w:rPr>
        <w:t xml:space="preserve">the </w:t>
      </w:r>
      <w:r w:rsidR="00833EB5">
        <w:rPr>
          <w:rFonts w:ascii="Times New Roman" w:hAnsi="Times New Roman"/>
          <w:sz w:val="24"/>
          <w:szCs w:val="24"/>
        </w:rPr>
        <w:t xml:space="preserve">effects of the experimental </w:t>
      </w:r>
      <w:r w:rsidR="00833EB5" w:rsidRPr="00DF1402">
        <w:rPr>
          <w:rFonts w:ascii="Times New Roman" w:hAnsi="Times New Roman" w:cs="Times New Roman"/>
          <w:sz w:val="24"/>
          <w:szCs w:val="24"/>
        </w:rPr>
        <w:t xml:space="preserve">period and </w:t>
      </w:r>
      <w:r w:rsidRPr="00DF1402">
        <w:rPr>
          <w:rFonts w:ascii="Times New Roman" w:hAnsi="Times New Roman" w:cs="Times New Roman"/>
          <w:sz w:val="24"/>
          <w:szCs w:val="24"/>
        </w:rPr>
        <w:t xml:space="preserve">the </w:t>
      </w:r>
      <w:r w:rsidR="00833EB5" w:rsidRPr="00DF1402">
        <w:rPr>
          <w:rFonts w:ascii="Times New Roman" w:hAnsi="Times New Roman" w:cs="Times New Roman"/>
          <w:sz w:val="24"/>
          <w:szCs w:val="24"/>
        </w:rPr>
        <w:t>number</w:t>
      </w:r>
      <w:r w:rsidR="00833EB5">
        <w:rPr>
          <w:rFonts w:ascii="Times New Roman" w:hAnsi="Times New Roman"/>
          <w:sz w:val="24"/>
          <w:szCs w:val="24"/>
        </w:rPr>
        <w:t xml:space="preserve"> of heat waves, therefore the combined effect of experimental period and number of heat waves was included as a random effect in the statistical analyses to account for any introduced variation by these combined effects.</w:t>
      </w:r>
    </w:p>
    <w:p w14:paraId="35432385" w14:textId="016BB126" w:rsidR="00DF1402" w:rsidRDefault="00DF1402" w:rsidP="00C662DC">
      <w:pPr>
        <w:spacing w:after="0"/>
        <w:jc w:val="both"/>
        <w:rPr>
          <w:rFonts w:ascii="Times New Roman" w:hAnsi="Times New Roman"/>
          <w:sz w:val="24"/>
          <w:szCs w:val="24"/>
        </w:rPr>
      </w:pPr>
      <w:r>
        <w:rPr>
          <w:rFonts w:ascii="Times New Roman" w:hAnsi="Times New Roman"/>
          <w:sz w:val="24"/>
          <w:szCs w:val="24"/>
        </w:rPr>
        <w:tab/>
        <w:t>In the statistical tests below, we show that only the factor Tax</w:t>
      </w:r>
      <w:bookmarkStart w:id="0" w:name="_GoBack"/>
      <w:bookmarkEnd w:id="0"/>
      <w:r>
        <w:rPr>
          <w:rFonts w:ascii="Times New Roman" w:hAnsi="Times New Roman"/>
          <w:sz w:val="24"/>
          <w:szCs w:val="24"/>
        </w:rPr>
        <w:t xml:space="preserve">on significantly affected the fit of our model, also when analyzing the two experimental periods separately. </w:t>
      </w:r>
    </w:p>
    <w:p w14:paraId="7C9D8E2F" w14:textId="77777777" w:rsidR="00C662DC" w:rsidRPr="00FD0245" w:rsidRDefault="00C662DC" w:rsidP="00C662DC">
      <w:pPr>
        <w:spacing w:after="0"/>
        <w:jc w:val="both"/>
        <w:rPr>
          <w:rFonts w:ascii="Times New Roman" w:eastAsiaTheme="minorEastAsia" w:hAnsi="Times New Roman" w:cs="Times New Roman"/>
          <w:sz w:val="24"/>
          <w:szCs w:val="24"/>
        </w:rPr>
      </w:pPr>
    </w:p>
    <w:p w14:paraId="5CF76700" w14:textId="77777777" w:rsidR="00FD0245" w:rsidRPr="00FD0245" w:rsidRDefault="00FD0245" w:rsidP="00FD0245">
      <w:pPr>
        <w:spacing w:after="0"/>
        <w:rPr>
          <w:rFonts w:ascii="Times New Roman" w:hAnsi="Times New Roman" w:cs="Times New Roman"/>
          <w:sz w:val="24"/>
          <w:szCs w:val="24"/>
          <w:shd w:val="clear" w:color="auto" w:fill="FFFFFF"/>
        </w:rPr>
      </w:pPr>
      <w:r w:rsidRPr="00FD0245">
        <w:rPr>
          <w:rFonts w:ascii="Times New Roman" w:hAnsi="Times New Roman" w:cs="Times New Roman"/>
          <w:sz w:val="24"/>
          <w:szCs w:val="24"/>
          <w:shd w:val="clear" w:color="auto" w:fill="FFFFFF"/>
        </w:rPr>
        <w:t xml:space="preserve">Experimental period 1: </w:t>
      </w:r>
    </w:p>
    <w:p w14:paraId="1A37455E" w14:textId="77777777" w:rsidR="00FD0245" w:rsidRDefault="00FD0245" w:rsidP="00FD0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sz w:val="19"/>
          <w:szCs w:val="19"/>
          <w:lang w:val="en-GB" w:eastAsia="en-GB"/>
        </w:rPr>
      </w:pPr>
      <w:r w:rsidRPr="00FD0245">
        <w:rPr>
          <w:rFonts w:ascii="Arial" w:eastAsia="Times New Roman" w:hAnsi="Arial" w:cs="Arial"/>
          <w:i/>
          <w:sz w:val="19"/>
          <w:szCs w:val="19"/>
          <w:lang w:val="en-GB" w:eastAsia="en-GB"/>
        </w:rPr>
        <w:t xml:space="preserve">Analysis of Deviance Table (Type II Wald </w:t>
      </w:r>
      <w:proofErr w:type="spellStart"/>
      <w:r w:rsidRPr="00FD0245">
        <w:rPr>
          <w:rFonts w:ascii="Arial" w:eastAsia="Times New Roman" w:hAnsi="Arial" w:cs="Arial"/>
          <w:i/>
          <w:sz w:val="19"/>
          <w:szCs w:val="19"/>
          <w:lang w:val="en-GB" w:eastAsia="en-GB"/>
        </w:rPr>
        <w:t>chisquare</w:t>
      </w:r>
      <w:proofErr w:type="spellEnd"/>
      <w:r w:rsidRPr="00FD0245">
        <w:rPr>
          <w:rFonts w:ascii="Arial" w:eastAsia="Times New Roman" w:hAnsi="Arial" w:cs="Arial"/>
          <w:i/>
          <w:sz w:val="19"/>
          <w:szCs w:val="19"/>
          <w:lang w:val="en-GB" w:eastAsia="en-GB"/>
        </w:rPr>
        <w:t xml:space="preserve"> tests)</w:t>
      </w:r>
    </w:p>
    <w:p w14:paraId="2EF09155" w14:textId="6C222407" w:rsidR="006160A2" w:rsidRPr="00FD0245" w:rsidRDefault="006160A2" w:rsidP="00616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sz w:val="19"/>
          <w:szCs w:val="19"/>
          <w:lang w:val="en-GB" w:eastAsia="en-GB"/>
        </w:rPr>
      </w:pPr>
      <w:r w:rsidRPr="00FD0245">
        <w:rPr>
          <w:rFonts w:ascii="Arial" w:eastAsia="Times New Roman" w:hAnsi="Arial" w:cs="Arial"/>
          <w:i/>
          <w:sz w:val="19"/>
          <w:szCs w:val="19"/>
          <w:lang w:val="en-GB" w:eastAsia="en-GB"/>
        </w:rPr>
        <w:t xml:space="preserve">Response: </w:t>
      </w:r>
      <w:proofErr w:type="spellStart"/>
      <w:r>
        <w:rPr>
          <w:rFonts w:ascii="Arial" w:eastAsia="Times New Roman" w:hAnsi="Arial" w:cs="Arial"/>
          <w:i/>
          <w:sz w:val="19"/>
          <w:szCs w:val="19"/>
          <w:lang w:val="en-GB" w:eastAsia="en-GB"/>
        </w:rPr>
        <w:t>CTmax</w:t>
      </w:r>
      <w:proofErr w:type="spellEnd"/>
    </w:p>
    <w:p w14:paraId="556CDCDF" w14:textId="242801E6" w:rsidR="00FD0245" w:rsidRPr="00FD0245" w:rsidRDefault="00FD0245" w:rsidP="00FD0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sz w:val="19"/>
          <w:szCs w:val="19"/>
          <w:lang w:val="en-GB" w:eastAsia="en-GB"/>
        </w:rPr>
      </w:pPr>
      <w:r w:rsidRPr="00FD0245">
        <w:rPr>
          <w:rFonts w:ascii="Arial" w:eastAsia="Times New Roman" w:hAnsi="Arial" w:cs="Arial"/>
          <w:i/>
          <w:sz w:val="19"/>
          <w:szCs w:val="19"/>
          <w:lang w:val="en-GB" w:eastAsia="en-GB"/>
        </w:rPr>
        <w:t xml:space="preserve">                                 </w:t>
      </w:r>
      <w:r w:rsidRPr="00FD0245">
        <w:rPr>
          <w:rFonts w:ascii="Arial" w:eastAsia="Times New Roman" w:hAnsi="Arial" w:cs="Arial"/>
          <w:i/>
          <w:sz w:val="19"/>
          <w:szCs w:val="19"/>
          <w:lang w:val="en-GB" w:eastAsia="en-GB"/>
        </w:rPr>
        <w:tab/>
      </w:r>
      <w:r w:rsidR="00274DBA">
        <w:rPr>
          <w:rFonts w:ascii="Arial" w:eastAsia="Times New Roman" w:hAnsi="Arial" w:cs="Arial"/>
          <w:i/>
          <w:sz w:val="19"/>
          <w:szCs w:val="19"/>
          <w:lang w:val="en-GB" w:eastAsia="en-GB"/>
        </w:rPr>
        <w:tab/>
      </w:r>
      <w:proofErr w:type="spellStart"/>
      <w:r w:rsidRPr="00FD0245">
        <w:rPr>
          <w:rFonts w:ascii="Arial" w:eastAsia="Times New Roman" w:hAnsi="Arial" w:cs="Arial"/>
          <w:i/>
          <w:sz w:val="19"/>
          <w:szCs w:val="19"/>
          <w:lang w:val="en-GB" w:eastAsia="en-GB"/>
        </w:rPr>
        <w:t>Chisq</w:t>
      </w:r>
      <w:proofErr w:type="spellEnd"/>
      <w:r w:rsidRPr="00FD0245">
        <w:rPr>
          <w:rFonts w:ascii="Arial" w:eastAsia="Times New Roman" w:hAnsi="Arial" w:cs="Arial"/>
          <w:i/>
          <w:sz w:val="19"/>
          <w:szCs w:val="19"/>
          <w:lang w:val="en-GB" w:eastAsia="en-GB"/>
        </w:rPr>
        <w:t xml:space="preserve"> </w:t>
      </w:r>
      <w:r w:rsidRPr="00FD0245">
        <w:rPr>
          <w:rFonts w:ascii="Arial" w:eastAsia="Times New Roman" w:hAnsi="Arial" w:cs="Arial"/>
          <w:i/>
          <w:sz w:val="19"/>
          <w:szCs w:val="19"/>
          <w:lang w:val="en-GB" w:eastAsia="en-GB"/>
        </w:rPr>
        <w:tab/>
      </w:r>
      <w:proofErr w:type="spellStart"/>
      <w:r w:rsidRPr="00FD0245">
        <w:rPr>
          <w:rFonts w:ascii="Arial" w:eastAsia="Times New Roman" w:hAnsi="Arial" w:cs="Arial"/>
          <w:i/>
          <w:sz w:val="19"/>
          <w:szCs w:val="19"/>
          <w:lang w:val="en-GB" w:eastAsia="en-GB"/>
        </w:rPr>
        <w:t>Df</w:t>
      </w:r>
      <w:proofErr w:type="spellEnd"/>
      <w:r w:rsidRPr="00FD0245">
        <w:rPr>
          <w:rFonts w:ascii="Arial" w:eastAsia="Times New Roman" w:hAnsi="Arial" w:cs="Arial"/>
          <w:i/>
          <w:sz w:val="19"/>
          <w:szCs w:val="19"/>
          <w:lang w:val="en-GB" w:eastAsia="en-GB"/>
        </w:rPr>
        <w:t xml:space="preserve"> </w:t>
      </w:r>
      <w:r w:rsidRPr="00FD0245">
        <w:rPr>
          <w:rFonts w:ascii="Arial" w:eastAsia="Times New Roman" w:hAnsi="Arial" w:cs="Arial"/>
          <w:i/>
          <w:sz w:val="19"/>
          <w:szCs w:val="19"/>
          <w:lang w:val="en-GB" w:eastAsia="en-GB"/>
        </w:rPr>
        <w:tab/>
      </w:r>
      <w:proofErr w:type="spellStart"/>
      <w:r w:rsidRPr="00FD0245">
        <w:rPr>
          <w:rFonts w:ascii="Arial" w:eastAsia="Times New Roman" w:hAnsi="Arial" w:cs="Arial"/>
          <w:i/>
          <w:sz w:val="19"/>
          <w:szCs w:val="19"/>
          <w:lang w:val="en-GB" w:eastAsia="en-GB"/>
        </w:rPr>
        <w:t>Pr</w:t>
      </w:r>
      <w:proofErr w:type="spellEnd"/>
      <w:r w:rsidRPr="00FD0245">
        <w:rPr>
          <w:rFonts w:ascii="Arial" w:eastAsia="Times New Roman" w:hAnsi="Arial" w:cs="Arial"/>
          <w:i/>
          <w:sz w:val="19"/>
          <w:szCs w:val="19"/>
          <w:lang w:val="en-GB" w:eastAsia="en-GB"/>
        </w:rPr>
        <w:t>(&gt;</w:t>
      </w:r>
      <w:proofErr w:type="spellStart"/>
      <w:r w:rsidRPr="00FD0245">
        <w:rPr>
          <w:rFonts w:ascii="Arial" w:eastAsia="Times New Roman" w:hAnsi="Arial" w:cs="Arial"/>
          <w:i/>
          <w:sz w:val="19"/>
          <w:szCs w:val="19"/>
          <w:lang w:val="en-GB" w:eastAsia="en-GB"/>
        </w:rPr>
        <w:t>Chisq</w:t>
      </w:r>
      <w:proofErr w:type="spellEnd"/>
      <w:r w:rsidRPr="00FD0245">
        <w:rPr>
          <w:rFonts w:ascii="Arial" w:eastAsia="Times New Roman" w:hAnsi="Arial" w:cs="Arial"/>
          <w:i/>
          <w:sz w:val="19"/>
          <w:szCs w:val="19"/>
          <w:lang w:val="en-GB" w:eastAsia="en-GB"/>
        </w:rPr>
        <w:t xml:space="preserve">)    </w:t>
      </w:r>
    </w:p>
    <w:p w14:paraId="4C6239EB" w14:textId="2DDD9AC4" w:rsidR="00FD0245" w:rsidRPr="00FD0245" w:rsidRDefault="00FD0245" w:rsidP="00FD0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sz w:val="19"/>
          <w:szCs w:val="19"/>
          <w:lang w:val="en-GB" w:eastAsia="en-GB"/>
        </w:rPr>
      </w:pPr>
      <w:r w:rsidRPr="00FD0245">
        <w:rPr>
          <w:rFonts w:ascii="Arial" w:eastAsia="Times New Roman" w:hAnsi="Arial" w:cs="Arial"/>
          <w:i/>
          <w:sz w:val="19"/>
          <w:szCs w:val="19"/>
          <w:lang w:val="en-GB" w:eastAsia="en-GB"/>
        </w:rPr>
        <w:t xml:space="preserve">Treatment                 </w:t>
      </w:r>
      <w:r w:rsidRPr="00FD0245">
        <w:rPr>
          <w:rFonts w:ascii="Arial" w:eastAsia="Times New Roman" w:hAnsi="Arial" w:cs="Arial"/>
          <w:i/>
          <w:sz w:val="19"/>
          <w:szCs w:val="19"/>
          <w:lang w:val="en-GB" w:eastAsia="en-GB"/>
        </w:rPr>
        <w:tab/>
      </w:r>
      <w:r w:rsidR="00274DBA">
        <w:rPr>
          <w:rFonts w:ascii="Arial" w:eastAsia="Times New Roman" w:hAnsi="Arial" w:cs="Arial"/>
          <w:i/>
          <w:sz w:val="19"/>
          <w:szCs w:val="19"/>
          <w:lang w:val="en-GB" w:eastAsia="en-GB"/>
        </w:rPr>
        <w:tab/>
      </w:r>
      <w:r w:rsidRPr="00FD0245">
        <w:rPr>
          <w:rFonts w:ascii="Arial" w:eastAsia="Times New Roman" w:hAnsi="Arial" w:cs="Arial"/>
          <w:i/>
          <w:sz w:val="19"/>
          <w:szCs w:val="19"/>
          <w:lang w:val="en-GB" w:eastAsia="en-GB"/>
        </w:rPr>
        <w:t>2.53</w:t>
      </w:r>
      <w:r w:rsidR="00274DBA">
        <w:rPr>
          <w:rFonts w:ascii="Arial" w:eastAsia="Times New Roman" w:hAnsi="Arial" w:cs="Arial"/>
          <w:i/>
          <w:sz w:val="19"/>
          <w:szCs w:val="19"/>
          <w:lang w:val="en-GB" w:eastAsia="en-GB"/>
        </w:rPr>
        <w:t>38</w:t>
      </w:r>
      <w:r w:rsidRPr="00FD0245">
        <w:rPr>
          <w:rFonts w:ascii="Arial" w:eastAsia="Times New Roman" w:hAnsi="Arial" w:cs="Arial"/>
          <w:i/>
          <w:sz w:val="19"/>
          <w:szCs w:val="19"/>
          <w:lang w:val="en-GB" w:eastAsia="en-GB"/>
        </w:rPr>
        <w:t xml:space="preserve">  </w:t>
      </w:r>
      <w:r w:rsidRPr="00FD0245">
        <w:rPr>
          <w:rFonts w:ascii="Arial" w:eastAsia="Times New Roman" w:hAnsi="Arial" w:cs="Arial"/>
          <w:i/>
          <w:sz w:val="19"/>
          <w:szCs w:val="19"/>
          <w:lang w:val="en-GB" w:eastAsia="en-GB"/>
        </w:rPr>
        <w:tab/>
        <w:t xml:space="preserve">1     </w:t>
      </w:r>
      <w:r w:rsidRPr="00FD0245">
        <w:rPr>
          <w:rFonts w:ascii="Arial" w:eastAsia="Times New Roman" w:hAnsi="Arial" w:cs="Arial"/>
          <w:i/>
          <w:sz w:val="19"/>
          <w:szCs w:val="19"/>
          <w:lang w:val="en-GB" w:eastAsia="en-GB"/>
        </w:rPr>
        <w:tab/>
        <w:t>0.111</w:t>
      </w:r>
      <w:r w:rsidR="00274DBA">
        <w:rPr>
          <w:rFonts w:ascii="Arial" w:eastAsia="Times New Roman" w:hAnsi="Arial" w:cs="Arial"/>
          <w:i/>
          <w:sz w:val="19"/>
          <w:szCs w:val="19"/>
          <w:lang w:val="en-GB" w:eastAsia="en-GB"/>
        </w:rPr>
        <w:t>4</w:t>
      </w:r>
      <w:r w:rsidRPr="00FD0245">
        <w:rPr>
          <w:rFonts w:ascii="Arial" w:eastAsia="Times New Roman" w:hAnsi="Arial" w:cs="Arial"/>
          <w:i/>
          <w:sz w:val="19"/>
          <w:szCs w:val="19"/>
          <w:lang w:val="en-GB" w:eastAsia="en-GB"/>
        </w:rPr>
        <w:t xml:space="preserve">    </w:t>
      </w:r>
    </w:p>
    <w:p w14:paraId="6F54BD37" w14:textId="29870C40" w:rsidR="00FD0245" w:rsidRPr="00FD0245" w:rsidRDefault="00DF1402" w:rsidP="00FD0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sz w:val="19"/>
          <w:szCs w:val="19"/>
          <w:lang w:val="en-GB" w:eastAsia="en-GB"/>
        </w:rPr>
      </w:pPr>
      <w:r>
        <w:rPr>
          <w:rFonts w:ascii="Arial" w:eastAsia="Times New Roman" w:hAnsi="Arial" w:cs="Arial"/>
          <w:i/>
          <w:sz w:val="19"/>
          <w:szCs w:val="19"/>
          <w:lang w:val="en-GB" w:eastAsia="en-GB"/>
        </w:rPr>
        <w:t>Taxon</w:t>
      </w:r>
      <w:r w:rsidR="00FD0245" w:rsidRPr="00FD0245">
        <w:rPr>
          <w:rFonts w:ascii="Arial" w:eastAsia="Times New Roman" w:hAnsi="Arial" w:cs="Arial"/>
          <w:i/>
          <w:sz w:val="19"/>
          <w:szCs w:val="19"/>
          <w:lang w:val="en-GB" w:eastAsia="en-GB"/>
        </w:rPr>
        <w:t xml:space="preserve">                   </w:t>
      </w:r>
      <w:r w:rsidR="00FD0245" w:rsidRPr="00FD0245">
        <w:rPr>
          <w:rFonts w:ascii="Arial" w:eastAsia="Times New Roman" w:hAnsi="Arial" w:cs="Arial"/>
          <w:i/>
          <w:sz w:val="19"/>
          <w:szCs w:val="19"/>
          <w:lang w:val="en-GB" w:eastAsia="en-GB"/>
        </w:rPr>
        <w:tab/>
      </w:r>
      <w:r w:rsidR="00274DBA">
        <w:rPr>
          <w:rFonts w:ascii="Arial" w:eastAsia="Times New Roman" w:hAnsi="Arial" w:cs="Arial"/>
          <w:i/>
          <w:sz w:val="19"/>
          <w:szCs w:val="19"/>
          <w:lang w:val="en-GB" w:eastAsia="en-GB"/>
        </w:rPr>
        <w:tab/>
      </w:r>
      <w:r w:rsidR="00FD0245" w:rsidRPr="00FD0245">
        <w:rPr>
          <w:rFonts w:ascii="Arial" w:eastAsia="Times New Roman" w:hAnsi="Arial" w:cs="Arial"/>
          <w:i/>
          <w:sz w:val="19"/>
          <w:szCs w:val="19"/>
          <w:lang w:val="en-GB" w:eastAsia="en-GB"/>
        </w:rPr>
        <w:t>615.13</w:t>
      </w:r>
      <w:r w:rsidR="00274DBA">
        <w:rPr>
          <w:rFonts w:ascii="Arial" w:eastAsia="Times New Roman" w:hAnsi="Arial" w:cs="Arial"/>
          <w:i/>
          <w:sz w:val="19"/>
          <w:szCs w:val="19"/>
          <w:lang w:val="en-GB" w:eastAsia="en-GB"/>
        </w:rPr>
        <w:t>48</w:t>
      </w:r>
      <w:r w:rsidR="00FD0245" w:rsidRPr="00FD0245">
        <w:rPr>
          <w:rFonts w:ascii="Arial" w:eastAsia="Times New Roman" w:hAnsi="Arial" w:cs="Arial"/>
          <w:i/>
          <w:sz w:val="19"/>
          <w:szCs w:val="19"/>
          <w:lang w:val="en-GB" w:eastAsia="en-GB"/>
        </w:rPr>
        <w:tab/>
        <w:t xml:space="preserve">5     </w:t>
      </w:r>
      <w:r w:rsidR="00FD0245" w:rsidRPr="00FD0245">
        <w:rPr>
          <w:rFonts w:ascii="Arial" w:eastAsia="Times New Roman" w:hAnsi="Arial" w:cs="Arial"/>
          <w:i/>
          <w:sz w:val="19"/>
          <w:szCs w:val="19"/>
          <w:lang w:val="en-GB" w:eastAsia="en-GB"/>
        </w:rPr>
        <w:tab/>
        <w:t>&lt;2e-16 ***</w:t>
      </w:r>
    </w:p>
    <w:p w14:paraId="20EBE6CF" w14:textId="3CEDABD2" w:rsidR="00FD0245" w:rsidRPr="00FD0245" w:rsidRDefault="00FD0245" w:rsidP="00FD0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sz w:val="19"/>
          <w:szCs w:val="19"/>
          <w:lang w:val="en-GB" w:eastAsia="en-GB"/>
        </w:rPr>
      </w:pPr>
      <w:proofErr w:type="spellStart"/>
      <w:r w:rsidRPr="00FD0245">
        <w:rPr>
          <w:rFonts w:ascii="Arial" w:eastAsia="Times New Roman" w:hAnsi="Arial" w:cs="Arial"/>
          <w:i/>
          <w:sz w:val="19"/>
          <w:szCs w:val="19"/>
          <w:lang w:val="en-GB" w:eastAsia="en-GB"/>
        </w:rPr>
        <w:t>Treatment:</w:t>
      </w:r>
      <w:r w:rsidR="00DF1402">
        <w:rPr>
          <w:rFonts w:ascii="Arial" w:eastAsia="Times New Roman" w:hAnsi="Arial" w:cs="Arial"/>
          <w:i/>
          <w:sz w:val="19"/>
          <w:szCs w:val="19"/>
          <w:lang w:val="en-GB" w:eastAsia="en-GB"/>
        </w:rPr>
        <w:t>Taxon</w:t>
      </w:r>
      <w:proofErr w:type="spellEnd"/>
      <w:r w:rsidRPr="00FD0245">
        <w:rPr>
          <w:rFonts w:ascii="Arial" w:eastAsia="Times New Roman" w:hAnsi="Arial" w:cs="Arial"/>
          <w:i/>
          <w:sz w:val="19"/>
          <w:szCs w:val="19"/>
          <w:lang w:val="en-GB" w:eastAsia="en-GB"/>
        </w:rPr>
        <w:t xml:space="preserve">   </w:t>
      </w:r>
      <w:r w:rsidRPr="00FD0245">
        <w:rPr>
          <w:rFonts w:ascii="Arial" w:eastAsia="Times New Roman" w:hAnsi="Arial" w:cs="Arial"/>
          <w:i/>
          <w:sz w:val="19"/>
          <w:szCs w:val="19"/>
          <w:lang w:val="en-GB" w:eastAsia="en-GB"/>
        </w:rPr>
        <w:tab/>
      </w:r>
      <w:r w:rsidR="00274DBA">
        <w:rPr>
          <w:rFonts w:ascii="Arial" w:eastAsia="Times New Roman" w:hAnsi="Arial" w:cs="Arial"/>
          <w:i/>
          <w:sz w:val="19"/>
          <w:szCs w:val="19"/>
          <w:lang w:val="en-GB" w:eastAsia="en-GB"/>
        </w:rPr>
        <w:tab/>
      </w:r>
      <w:r w:rsidRPr="00FD0245">
        <w:rPr>
          <w:rFonts w:ascii="Arial" w:eastAsia="Times New Roman" w:hAnsi="Arial" w:cs="Arial"/>
          <w:i/>
          <w:sz w:val="19"/>
          <w:szCs w:val="19"/>
          <w:lang w:val="en-GB" w:eastAsia="en-GB"/>
        </w:rPr>
        <w:t>4.41</w:t>
      </w:r>
      <w:r w:rsidR="00274DBA">
        <w:rPr>
          <w:rFonts w:ascii="Arial" w:eastAsia="Times New Roman" w:hAnsi="Arial" w:cs="Arial"/>
          <w:i/>
          <w:sz w:val="19"/>
          <w:szCs w:val="19"/>
          <w:lang w:val="en-GB" w:eastAsia="en-GB"/>
        </w:rPr>
        <w:t>38</w:t>
      </w:r>
      <w:r w:rsidRPr="00FD0245">
        <w:rPr>
          <w:rFonts w:ascii="Arial" w:eastAsia="Times New Roman" w:hAnsi="Arial" w:cs="Arial"/>
          <w:i/>
          <w:sz w:val="19"/>
          <w:szCs w:val="19"/>
          <w:lang w:val="en-GB" w:eastAsia="en-GB"/>
        </w:rPr>
        <w:t xml:space="preserve">  </w:t>
      </w:r>
      <w:r w:rsidRPr="00FD0245">
        <w:rPr>
          <w:rFonts w:ascii="Arial" w:eastAsia="Times New Roman" w:hAnsi="Arial" w:cs="Arial"/>
          <w:i/>
          <w:sz w:val="19"/>
          <w:szCs w:val="19"/>
          <w:lang w:val="en-GB" w:eastAsia="en-GB"/>
        </w:rPr>
        <w:tab/>
        <w:t xml:space="preserve">5     </w:t>
      </w:r>
      <w:r w:rsidRPr="00FD0245">
        <w:rPr>
          <w:rFonts w:ascii="Arial" w:eastAsia="Times New Roman" w:hAnsi="Arial" w:cs="Arial"/>
          <w:i/>
          <w:sz w:val="19"/>
          <w:szCs w:val="19"/>
          <w:lang w:val="en-GB" w:eastAsia="en-GB"/>
        </w:rPr>
        <w:tab/>
        <w:t>0.49</w:t>
      </w:r>
      <w:r w:rsidR="00274DBA">
        <w:rPr>
          <w:rFonts w:ascii="Arial" w:eastAsia="Times New Roman" w:hAnsi="Arial" w:cs="Arial"/>
          <w:i/>
          <w:sz w:val="19"/>
          <w:szCs w:val="19"/>
          <w:lang w:val="en-GB" w:eastAsia="en-GB"/>
        </w:rPr>
        <w:t>15</w:t>
      </w:r>
      <w:r w:rsidRPr="00FD0245">
        <w:rPr>
          <w:rFonts w:ascii="Arial" w:eastAsia="Times New Roman" w:hAnsi="Arial" w:cs="Arial"/>
          <w:i/>
          <w:sz w:val="19"/>
          <w:szCs w:val="19"/>
          <w:lang w:val="en-GB" w:eastAsia="en-GB"/>
        </w:rPr>
        <w:t xml:space="preserve">   </w:t>
      </w:r>
    </w:p>
    <w:p w14:paraId="15026865" w14:textId="77777777" w:rsidR="00FD0245" w:rsidRPr="00FD0245" w:rsidRDefault="00FD0245" w:rsidP="00FD0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sz w:val="19"/>
          <w:szCs w:val="19"/>
          <w:lang w:val="en-GB" w:eastAsia="en-GB"/>
        </w:rPr>
      </w:pPr>
    </w:p>
    <w:p w14:paraId="186BB253" w14:textId="77777777" w:rsidR="00FD0245" w:rsidRPr="00FD0245" w:rsidRDefault="00FD0245" w:rsidP="00FD0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Times New Roman" w:eastAsia="Times New Roman" w:hAnsi="Times New Roman" w:cs="Times New Roman"/>
          <w:sz w:val="24"/>
          <w:szCs w:val="24"/>
          <w:lang w:val="en-GB" w:eastAsia="en-GB"/>
        </w:rPr>
      </w:pPr>
      <w:r w:rsidRPr="00FD0245">
        <w:rPr>
          <w:rFonts w:ascii="Times New Roman" w:eastAsia="Times New Roman" w:hAnsi="Times New Roman" w:cs="Times New Roman"/>
          <w:sz w:val="24"/>
          <w:szCs w:val="24"/>
          <w:lang w:val="en-GB" w:eastAsia="en-GB"/>
        </w:rPr>
        <w:t>Experimental period 2:</w:t>
      </w:r>
    </w:p>
    <w:p w14:paraId="76A4E680" w14:textId="77777777" w:rsidR="00FD0245" w:rsidRPr="00FD0245" w:rsidRDefault="00FD0245" w:rsidP="00FD0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sz w:val="19"/>
          <w:szCs w:val="19"/>
          <w:lang w:val="en-GB" w:eastAsia="en-GB"/>
        </w:rPr>
      </w:pPr>
      <w:r w:rsidRPr="00FD0245">
        <w:rPr>
          <w:rFonts w:ascii="Arial" w:eastAsia="Times New Roman" w:hAnsi="Arial" w:cs="Arial"/>
          <w:i/>
          <w:sz w:val="19"/>
          <w:szCs w:val="19"/>
          <w:lang w:val="en-GB" w:eastAsia="en-GB"/>
        </w:rPr>
        <w:t xml:space="preserve">Analysis of Deviance Table (Type II Wald </w:t>
      </w:r>
      <w:proofErr w:type="spellStart"/>
      <w:r w:rsidRPr="00FD0245">
        <w:rPr>
          <w:rFonts w:ascii="Arial" w:eastAsia="Times New Roman" w:hAnsi="Arial" w:cs="Arial"/>
          <w:i/>
          <w:sz w:val="19"/>
          <w:szCs w:val="19"/>
          <w:lang w:val="en-GB" w:eastAsia="en-GB"/>
        </w:rPr>
        <w:t>chisquare</w:t>
      </w:r>
      <w:proofErr w:type="spellEnd"/>
      <w:r w:rsidRPr="00FD0245">
        <w:rPr>
          <w:rFonts w:ascii="Arial" w:eastAsia="Times New Roman" w:hAnsi="Arial" w:cs="Arial"/>
          <w:i/>
          <w:sz w:val="19"/>
          <w:szCs w:val="19"/>
          <w:lang w:val="en-GB" w:eastAsia="en-GB"/>
        </w:rPr>
        <w:t xml:space="preserve"> tests)</w:t>
      </w:r>
    </w:p>
    <w:p w14:paraId="2F2BC03A" w14:textId="515D90E6" w:rsidR="00FD0245" w:rsidRPr="00FD0245" w:rsidRDefault="00FD0245" w:rsidP="00FD0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sz w:val="19"/>
          <w:szCs w:val="19"/>
          <w:lang w:val="en-GB" w:eastAsia="en-GB"/>
        </w:rPr>
      </w:pPr>
      <w:r w:rsidRPr="00FD0245">
        <w:rPr>
          <w:rFonts w:ascii="Arial" w:eastAsia="Times New Roman" w:hAnsi="Arial" w:cs="Arial"/>
          <w:i/>
          <w:sz w:val="19"/>
          <w:szCs w:val="19"/>
          <w:lang w:val="en-GB" w:eastAsia="en-GB"/>
        </w:rPr>
        <w:t xml:space="preserve">Response: </w:t>
      </w:r>
      <w:proofErr w:type="spellStart"/>
      <w:r w:rsidR="006160A2">
        <w:rPr>
          <w:rFonts w:ascii="Arial" w:eastAsia="Times New Roman" w:hAnsi="Arial" w:cs="Arial"/>
          <w:i/>
          <w:sz w:val="19"/>
          <w:szCs w:val="19"/>
          <w:lang w:val="en-GB" w:eastAsia="en-GB"/>
        </w:rPr>
        <w:t>CTmax</w:t>
      </w:r>
      <w:proofErr w:type="spellEnd"/>
    </w:p>
    <w:p w14:paraId="3C7A30FC" w14:textId="755AFEBD" w:rsidR="00FD0245" w:rsidRPr="00FD0245" w:rsidRDefault="00FD0245" w:rsidP="00FD0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sz w:val="19"/>
          <w:szCs w:val="19"/>
          <w:lang w:val="en-GB" w:eastAsia="en-GB"/>
        </w:rPr>
      </w:pPr>
      <w:r w:rsidRPr="00FD0245">
        <w:rPr>
          <w:rFonts w:ascii="Arial" w:eastAsia="Times New Roman" w:hAnsi="Arial" w:cs="Arial"/>
          <w:i/>
          <w:sz w:val="19"/>
          <w:szCs w:val="19"/>
          <w:lang w:val="en-GB" w:eastAsia="en-GB"/>
        </w:rPr>
        <w:t xml:space="preserve">                     </w:t>
      </w:r>
      <w:r w:rsidRPr="00FD0245">
        <w:rPr>
          <w:rFonts w:ascii="Arial" w:eastAsia="Times New Roman" w:hAnsi="Arial" w:cs="Arial"/>
          <w:i/>
          <w:sz w:val="19"/>
          <w:szCs w:val="19"/>
          <w:lang w:val="en-GB" w:eastAsia="en-GB"/>
        </w:rPr>
        <w:tab/>
      </w:r>
      <w:r w:rsidR="008F219B">
        <w:rPr>
          <w:rFonts w:ascii="Arial" w:eastAsia="Times New Roman" w:hAnsi="Arial" w:cs="Arial"/>
          <w:i/>
          <w:sz w:val="19"/>
          <w:szCs w:val="19"/>
          <w:lang w:val="en-GB" w:eastAsia="en-GB"/>
        </w:rPr>
        <w:tab/>
      </w:r>
      <w:proofErr w:type="spellStart"/>
      <w:r w:rsidRPr="00FD0245">
        <w:rPr>
          <w:rFonts w:ascii="Arial" w:eastAsia="Times New Roman" w:hAnsi="Arial" w:cs="Arial"/>
          <w:i/>
          <w:sz w:val="19"/>
          <w:szCs w:val="19"/>
          <w:lang w:val="en-GB" w:eastAsia="en-GB"/>
        </w:rPr>
        <w:t>Chisq</w:t>
      </w:r>
      <w:proofErr w:type="spellEnd"/>
      <w:r w:rsidRPr="00FD0245">
        <w:rPr>
          <w:rFonts w:ascii="Arial" w:eastAsia="Times New Roman" w:hAnsi="Arial" w:cs="Arial"/>
          <w:i/>
          <w:sz w:val="19"/>
          <w:szCs w:val="19"/>
          <w:lang w:val="en-GB" w:eastAsia="en-GB"/>
        </w:rPr>
        <w:t xml:space="preserve"> </w:t>
      </w:r>
      <w:r w:rsidRPr="00FD0245">
        <w:rPr>
          <w:rFonts w:ascii="Arial" w:eastAsia="Times New Roman" w:hAnsi="Arial" w:cs="Arial"/>
          <w:i/>
          <w:sz w:val="19"/>
          <w:szCs w:val="19"/>
          <w:lang w:val="en-GB" w:eastAsia="en-GB"/>
        </w:rPr>
        <w:tab/>
      </w:r>
      <w:proofErr w:type="spellStart"/>
      <w:r w:rsidRPr="00FD0245">
        <w:rPr>
          <w:rFonts w:ascii="Arial" w:eastAsia="Times New Roman" w:hAnsi="Arial" w:cs="Arial"/>
          <w:i/>
          <w:sz w:val="19"/>
          <w:szCs w:val="19"/>
          <w:lang w:val="en-GB" w:eastAsia="en-GB"/>
        </w:rPr>
        <w:t>Df</w:t>
      </w:r>
      <w:proofErr w:type="spellEnd"/>
      <w:r w:rsidRPr="00FD0245">
        <w:rPr>
          <w:rFonts w:ascii="Arial" w:eastAsia="Times New Roman" w:hAnsi="Arial" w:cs="Arial"/>
          <w:i/>
          <w:sz w:val="19"/>
          <w:szCs w:val="19"/>
          <w:lang w:val="en-GB" w:eastAsia="en-GB"/>
        </w:rPr>
        <w:t xml:space="preserve"> </w:t>
      </w:r>
      <w:r w:rsidRPr="00FD0245">
        <w:rPr>
          <w:rFonts w:ascii="Arial" w:eastAsia="Times New Roman" w:hAnsi="Arial" w:cs="Arial"/>
          <w:i/>
          <w:sz w:val="19"/>
          <w:szCs w:val="19"/>
          <w:lang w:val="en-GB" w:eastAsia="en-GB"/>
        </w:rPr>
        <w:tab/>
      </w:r>
      <w:proofErr w:type="spellStart"/>
      <w:r w:rsidRPr="00FD0245">
        <w:rPr>
          <w:rFonts w:ascii="Arial" w:eastAsia="Times New Roman" w:hAnsi="Arial" w:cs="Arial"/>
          <w:i/>
          <w:sz w:val="19"/>
          <w:szCs w:val="19"/>
          <w:lang w:val="en-GB" w:eastAsia="en-GB"/>
        </w:rPr>
        <w:t>Pr</w:t>
      </w:r>
      <w:proofErr w:type="spellEnd"/>
      <w:r w:rsidRPr="00FD0245">
        <w:rPr>
          <w:rFonts w:ascii="Arial" w:eastAsia="Times New Roman" w:hAnsi="Arial" w:cs="Arial"/>
          <w:i/>
          <w:sz w:val="19"/>
          <w:szCs w:val="19"/>
          <w:lang w:val="en-GB" w:eastAsia="en-GB"/>
        </w:rPr>
        <w:t>(&gt;</w:t>
      </w:r>
      <w:proofErr w:type="spellStart"/>
      <w:r w:rsidRPr="00FD0245">
        <w:rPr>
          <w:rFonts w:ascii="Arial" w:eastAsia="Times New Roman" w:hAnsi="Arial" w:cs="Arial"/>
          <w:i/>
          <w:sz w:val="19"/>
          <w:szCs w:val="19"/>
          <w:lang w:val="en-GB" w:eastAsia="en-GB"/>
        </w:rPr>
        <w:t>Chisq</w:t>
      </w:r>
      <w:proofErr w:type="spellEnd"/>
      <w:r w:rsidRPr="00FD0245">
        <w:rPr>
          <w:rFonts w:ascii="Arial" w:eastAsia="Times New Roman" w:hAnsi="Arial" w:cs="Arial"/>
          <w:i/>
          <w:sz w:val="19"/>
          <w:szCs w:val="19"/>
          <w:lang w:val="en-GB" w:eastAsia="en-GB"/>
        </w:rPr>
        <w:t xml:space="preserve">)    </w:t>
      </w:r>
    </w:p>
    <w:p w14:paraId="36B60B10" w14:textId="3EEB8DEC" w:rsidR="00FD0245" w:rsidRPr="00FD0245" w:rsidRDefault="00FD0245" w:rsidP="00FD0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sz w:val="19"/>
          <w:szCs w:val="19"/>
          <w:lang w:val="en-GB" w:eastAsia="en-GB"/>
        </w:rPr>
      </w:pPr>
      <w:r w:rsidRPr="00FD0245">
        <w:rPr>
          <w:rFonts w:ascii="Arial" w:eastAsia="Times New Roman" w:hAnsi="Arial" w:cs="Arial"/>
          <w:i/>
          <w:sz w:val="19"/>
          <w:szCs w:val="19"/>
          <w:lang w:val="en-GB" w:eastAsia="en-GB"/>
        </w:rPr>
        <w:t xml:space="preserve">Treatment           </w:t>
      </w:r>
      <w:r w:rsidRPr="00FD0245">
        <w:rPr>
          <w:rFonts w:ascii="Arial" w:eastAsia="Times New Roman" w:hAnsi="Arial" w:cs="Arial"/>
          <w:i/>
          <w:sz w:val="19"/>
          <w:szCs w:val="19"/>
          <w:lang w:val="en-GB" w:eastAsia="en-GB"/>
        </w:rPr>
        <w:tab/>
      </w:r>
      <w:r w:rsidR="008F219B">
        <w:rPr>
          <w:rFonts w:ascii="Arial" w:eastAsia="Times New Roman" w:hAnsi="Arial" w:cs="Arial"/>
          <w:i/>
          <w:sz w:val="19"/>
          <w:szCs w:val="19"/>
          <w:lang w:val="en-GB" w:eastAsia="en-GB"/>
        </w:rPr>
        <w:tab/>
      </w:r>
      <w:r w:rsidRPr="00FD0245">
        <w:rPr>
          <w:rFonts w:ascii="Arial" w:eastAsia="Times New Roman" w:hAnsi="Arial" w:cs="Arial"/>
          <w:i/>
          <w:sz w:val="19"/>
          <w:szCs w:val="19"/>
          <w:lang w:val="en-GB" w:eastAsia="en-GB"/>
        </w:rPr>
        <w:t>0.2</w:t>
      </w:r>
      <w:r w:rsidR="00274DBA">
        <w:rPr>
          <w:rFonts w:ascii="Arial" w:eastAsia="Times New Roman" w:hAnsi="Arial" w:cs="Arial"/>
          <w:i/>
          <w:sz w:val="19"/>
          <w:szCs w:val="19"/>
          <w:lang w:val="en-GB" w:eastAsia="en-GB"/>
        </w:rPr>
        <w:t>158</w:t>
      </w:r>
      <w:r w:rsidRPr="00FD0245">
        <w:rPr>
          <w:rFonts w:ascii="Arial" w:eastAsia="Times New Roman" w:hAnsi="Arial" w:cs="Arial"/>
          <w:i/>
          <w:sz w:val="19"/>
          <w:szCs w:val="19"/>
          <w:lang w:val="en-GB" w:eastAsia="en-GB"/>
        </w:rPr>
        <w:t xml:space="preserve">  </w:t>
      </w:r>
      <w:r w:rsidRPr="00FD0245">
        <w:rPr>
          <w:rFonts w:ascii="Arial" w:eastAsia="Times New Roman" w:hAnsi="Arial" w:cs="Arial"/>
          <w:i/>
          <w:sz w:val="19"/>
          <w:szCs w:val="19"/>
          <w:lang w:val="en-GB" w:eastAsia="en-GB"/>
        </w:rPr>
        <w:tab/>
        <w:t xml:space="preserve">1     </w:t>
      </w:r>
      <w:r w:rsidRPr="00FD0245">
        <w:rPr>
          <w:rFonts w:ascii="Arial" w:eastAsia="Times New Roman" w:hAnsi="Arial" w:cs="Arial"/>
          <w:i/>
          <w:sz w:val="19"/>
          <w:szCs w:val="19"/>
          <w:lang w:val="en-GB" w:eastAsia="en-GB"/>
        </w:rPr>
        <w:tab/>
        <w:t>0.642</w:t>
      </w:r>
      <w:r w:rsidR="00274DBA">
        <w:rPr>
          <w:rFonts w:ascii="Arial" w:eastAsia="Times New Roman" w:hAnsi="Arial" w:cs="Arial"/>
          <w:i/>
          <w:sz w:val="19"/>
          <w:szCs w:val="19"/>
          <w:lang w:val="en-GB" w:eastAsia="en-GB"/>
        </w:rPr>
        <w:t>3</w:t>
      </w:r>
      <w:r w:rsidRPr="00FD0245">
        <w:rPr>
          <w:rFonts w:ascii="Arial" w:eastAsia="Times New Roman" w:hAnsi="Arial" w:cs="Arial"/>
          <w:i/>
          <w:sz w:val="19"/>
          <w:szCs w:val="19"/>
          <w:lang w:val="en-GB" w:eastAsia="en-GB"/>
        </w:rPr>
        <w:t xml:space="preserve">    </w:t>
      </w:r>
    </w:p>
    <w:p w14:paraId="00D344A6" w14:textId="6DB07AE9" w:rsidR="00FD0245" w:rsidRPr="00FD0245" w:rsidRDefault="00DF1402" w:rsidP="00FD0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sz w:val="19"/>
          <w:szCs w:val="19"/>
          <w:lang w:val="en-GB" w:eastAsia="en-GB"/>
        </w:rPr>
      </w:pPr>
      <w:r>
        <w:rPr>
          <w:rFonts w:ascii="Arial" w:eastAsia="Times New Roman" w:hAnsi="Arial" w:cs="Arial"/>
          <w:i/>
          <w:sz w:val="19"/>
          <w:szCs w:val="19"/>
          <w:lang w:val="en-GB" w:eastAsia="en-GB"/>
        </w:rPr>
        <w:t>Taxon</w:t>
      </w:r>
      <w:r w:rsidR="00FD0245" w:rsidRPr="00FD0245">
        <w:rPr>
          <w:rFonts w:ascii="Arial" w:eastAsia="Times New Roman" w:hAnsi="Arial" w:cs="Arial"/>
          <w:i/>
          <w:sz w:val="19"/>
          <w:szCs w:val="19"/>
          <w:lang w:val="en-GB" w:eastAsia="en-GB"/>
        </w:rPr>
        <w:t xml:space="preserve">           </w:t>
      </w:r>
      <w:r w:rsidR="00FD0245" w:rsidRPr="00FD0245">
        <w:rPr>
          <w:rFonts w:ascii="Arial" w:eastAsia="Times New Roman" w:hAnsi="Arial" w:cs="Arial"/>
          <w:i/>
          <w:sz w:val="19"/>
          <w:szCs w:val="19"/>
          <w:lang w:val="en-GB" w:eastAsia="en-GB"/>
        </w:rPr>
        <w:tab/>
      </w:r>
      <w:r w:rsidR="008F219B">
        <w:rPr>
          <w:rFonts w:ascii="Arial" w:eastAsia="Times New Roman" w:hAnsi="Arial" w:cs="Arial"/>
          <w:i/>
          <w:sz w:val="19"/>
          <w:szCs w:val="19"/>
          <w:lang w:val="en-GB" w:eastAsia="en-GB"/>
        </w:rPr>
        <w:tab/>
      </w:r>
      <w:r w:rsidR="00FD0245" w:rsidRPr="00FD0245">
        <w:rPr>
          <w:rFonts w:ascii="Arial" w:eastAsia="Times New Roman" w:hAnsi="Arial" w:cs="Arial"/>
          <w:i/>
          <w:sz w:val="19"/>
          <w:szCs w:val="19"/>
          <w:lang w:val="en-GB" w:eastAsia="en-GB"/>
        </w:rPr>
        <w:t>408.4</w:t>
      </w:r>
      <w:r w:rsidR="00274DBA">
        <w:rPr>
          <w:rFonts w:ascii="Arial" w:eastAsia="Times New Roman" w:hAnsi="Arial" w:cs="Arial"/>
          <w:i/>
          <w:sz w:val="19"/>
          <w:szCs w:val="19"/>
          <w:lang w:val="en-GB" w:eastAsia="en-GB"/>
        </w:rPr>
        <w:t>067</w:t>
      </w:r>
      <w:r w:rsidR="00FD0245" w:rsidRPr="00FD0245">
        <w:rPr>
          <w:rFonts w:ascii="Arial" w:eastAsia="Times New Roman" w:hAnsi="Arial" w:cs="Arial"/>
          <w:i/>
          <w:sz w:val="19"/>
          <w:szCs w:val="19"/>
          <w:lang w:val="en-GB" w:eastAsia="en-GB"/>
        </w:rPr>
        <w:t xml:space="preserve"> </w:t>
      </w:r>
      <w:r>
        <w:rPr>
          <w:rFonts w:ascii="Arial" w:eastAsia="Times New Roman" w:hAnsi="Arial" w:cs="Arial"/>
          <w:i/>
          <w:sz w:val="19"/>
          <w:szCs w:val="19"/>
          <w:lang w:val="en-GB" w:eastAsia="en-GB"/>
        </w:rPr>
        <w:tab/>
      </w:r>
      <w:r w:rsidR="00FD0245" w:rsidRPr="00FD0245">
        <w:rPr>
          <w:rFonts w:ascii="Arial" w:eastAsia="Times New Roman" w:hAnsi="Arial" w:cs="Arial"/>
          <w:i/>
          <w:sz w:val="19"/>
          <w:szCs w:val="19"/>
          <w:lang w:val="en-GB" w:eastAsia="en-GB"/>
        </w:rPr>
        <w:t xml:space="preserve">5     </w:t>
      </w:r>
      <w:r w:rsidR="00FD0245" w:rsidRPr="00FD0245">
        <w:rPr>
          <w:rFonts w:ascii="Arial" w:eastAsia="Times New Roman" w:hAnsi="Arial" w:cs="Arial"/>
          <w:i/>
          <w:sz w:val="19"/>
          <w:szCs w:val="19"/>
          <w:lang w:val="en-GB" w:eastAsia="en-GB"/>
        </w:rPr>
        <w:tab/>
        <w:t>&lt;2e-16 ***</w:t>
      </w:r>
    </w:p>
    <w:p w14:paraId="43FD53FE" w14:textId="2668373B" w:rsidR="00FD0245" w:rsidRPr="00FD0245" w:rsidRDefault="00FD0245" w:rsidP="00FD02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sz w:val="19"/>
          <w:szCs w:val="19"/>
          <w:lang w:val="en-GB" w:eastAsia="en-GB"/>
        </w:rPr>
      </w:pPr>
      <w:proofErr w:type="spellStart"/>
      <w:r w:rsidRPr="00FD0245">
        <w:rPr>
          <w:rFonts w:ascii="Arial" w:eastAsia="Times New Roman" w:hAnsi="Arial" w:cs="Arial"/>
          <w:i/>
          <w:sz w:val="19"/>
          <w:szCs w:val="19"/>
          <w:lang w:val="en-GB" w:eastAsia="en-GB"/>
        </w:rPr>
        <w:t>Treatment:</w:t>
      </w:r>
      <w:r w:rsidR="00DF1402">
        <w:rPr>
          <w:rFonts w:ascii="Arial" w:eastAsia="Times New Roman" w:hAnsi="Arial" w:cs="Arial"/>
          <w:i/>
          <w:sz w:val="19"/>
          <w:szCs w:val="19"/>
          <w:lang w:val="en-GB" w:eastAsia="en-GB"/>
        </w:rPr>
        <w:t>Taxon</w:t>
      </w:r>
      <w:proofErr w:type="spellEnd"/>
      <w:r w:rsidRPr="00FD0245">
        <w:rPr>
          <w:rFonts w:ascii="Arial" w:eastAsia="Times New Roman" w:hAnsi="Arial" w:cs="Arial"/>
          <w:i/>
          <w:sz w:val="19"/>
          <w:szCs w:val="19"/>
          <w:lang w:val="en-GB" w:eastAsia="en-GB"/>
        </w:rPr>
        <w:t xml:space="preserve">   </w:t>
      </w:r>
      <w:r w:rsidRPr="00FD0245">
        <w:rPr>
          <w:rFonts w:ascii="Arial" w:eastAsia="Times New Roman" w:hAnsi="Arial" w:cs="Arial"/>
          <w:i/>
          <w:sz w:val="19"/>
          <w:szCs w:val="19"/>
          <w:lang w:val="en-GB" w:eastAsia="en-GB"/>
        </w:rPr>
        <w:tab/>
      </w:r>
      <w:r w:rsidR="008F219B">
        <w:rPr>
          <w:rFonts w:ascii="Arial" w:eastAsia="Times New Roman" w:hAnsi="Arial" w:cs="Arial"/>
          <w:i/>
          <w:sz w:val="19"/>
          <w:szCs w:val="19"/>
          <w:lang w:val="en-GB" w:eastAsia="en-GB"/>
        </w:rPr>
        <w:tab/>
      </w:r>
      <w:r w:rsidRPr="00FD0245">
        <w:rPr>
          <w:rFonts w:ascii="Arial" w:eastAsia="Times New Roman" w:hAnsi="Arial" w:cs="Arial"/>
          <w:i/>
          <w:sz w:val="19"/>
          <w:szCs w:val="19"/>
          <w:lang w:val="en-GB" w:eastAsia="en-GB"/>
        </w:rPr>
        <w:t>6.85</w:t>
      </w:r>
      <w:r w:rsidR="00274DBA">
        <w:rPr>
          <w:rFonts w:ascii="Arial" w:eastAsia="Times New Roman" w:hAnsi="Arial" w:cs="Arial"/>
          <w:i/>
          <w:sz w:val="19"/>
          <w:szCs w:val="19"/>
          <w:lang w:val="en-GB" w:eastAsia="en-GB"/>
        </w:rPr>
        <w:t>22</w:t>
      </w:r>
      <w:r w:rsidRPr="00FD0245">
        <w:rPr>
          <w:rFonts w:ascii="Arial" w:eastAsia="Times New Roman" w:hAnsi="Arial" w:cs="Arial"/>
          <w:i/>
          <w:sz w:val="19"/>
          <w:szCs w:val="19"/>
          <w:lang w:val="en-GB" w:eastAsia="en-GB"/>
        </w:rPr>
        <w:t xml:space="preserve">  </w:t>
      </w:r>
      <w:r w:rsidRPr="00FD0245">
        <w:rPr>
          <w:rFonts w:ascii="Arial" w:eastAsia="Times New Roman" w:hAnsi="Arial" w:cs="Arial"/>
          <w:i/>
          <w:sz w:val="19"/>
          <w:szCs w:val="19"/>
          <w:lang w:val="en-GB" w:eastAsia="en-GB"/>
        </w:rPr>
        <w:tab/>
        <w:t xml:space="preserve">4     </w:t>
      </w:r>
      <w:r w:rsidRPr="00FD0245">
        <w:rPr>
          <w:rFonts w:ascii="Arial" w:eastAsia="Times New Roman" w:hAnsi="Arial" w:cs="Arial"/>
          <w:i/>
          <w:sz w:val="19"/>
          <w:szCs w:val="19"/>
          <w:lang w:val="en-GB" w:eastAsia="en-GB"/>
        </w:rPr>
        <w:tab/>
        <w:t>0.14</w:t>
      </w:r>
      <w:r w:rsidR="00274DBA">
        <w:rPr>
          <w:rFonts w:ascii="Arial" w:eastAsia="Times New Roman" w:hAnsi="Arial" w:cs="Arial"/>
          <w:i/>
          <w:sz w:val="19"/>
          <w:szCs w:val="19"/>
          <w:lang w:val="en-GB" w:eastAsia="en-GB"/>
        </w:rPr>
        <w:t>39</w:t>
      </w:r>
      <w:r w:rsidRPr="00FD0245">
        <w:rPr>
          <w:rFonts w:ascii="Arial" w:eastAsia="Times New Roman" w:hAnsi="Arial" w:cs="Arial"/>
          <w:i/>
          <w:sz w:val="19"/>
          <w:szCs w:val="19"/>
          <w:lang w:val="en-GB" w:eastAsia="en-GB"/>
        </w:rPr>
        <w:t xml:space="preserve">    </w:t>
      </w:r>
    </w:p>
    <w:p w14:paraId="688C203F" w14:textId="77777777" w:rsidR="00FD0245" w:rsidRPr="00FD0245" w:rsidRDefault="00FD0245" w:rsidP="00FD0245">
      <w:pPr>
        <w:spacing w:after="0"/>
        <w:rPr>
          <w:rFonts w:ascii="Times New Roman" w:hAnsi="Times New Roman" w:cs="Times New Roman"/>
          <w:color w:val="FF0000"/>
          <w:sz w:val="24"/>
          <w:szCs w:val="24"/>
          <w:shd w:val="clear" w:color="auto" w:fill="FFFFFF"/>
        </w:rPr>
      </w:pPr>
    </w:p>
    <w:p w14:paraId="2330A98E" w14:textId="75BEAC24" w:rsidR="006160A2" w:rsidRDefault="00DF1402" w:rsidP="00C662DC">
      <w:pPr>
        <w:spacing w:after="0"/>
        <w:jc w:val="both"/>
        <w:rPr>
          <w:rFonts w:ascii="Times New Roman" w:hAnsi="Times New Roman" w:cs="Times New Roman"/>
          <w:sz w:val="24"/>
          <w:szCs w:val="24"/>
        </w:rPr>
      </w:pPr>
      <w:r w:rsidRPr="00DF1402">
        <w:rPr>
          <w:rFonts w:ascii="Times New Roman" w:hAnsi="Times New Roman" w:cs="Times New Roman"/>
          <w:color w:val="222222"/>
          <w:sz w:val="24"/>
          <w:szCs w:val="24"/>
        </w:rPr>
        <w:t xml:space="preserve">Important to note is that </w:t>
      </w:r>
      <w:r w:rsidR="00C662DC">
        <w:rPr>
          <w:rFonts w:ascii="Times New Roman" w:hAnsi="Times New Roman" w:cs="Times New Roman"/>
          <w:color w:val="222222"/>
          <w:sz w:val="24"/>
          <w:szCs w:val="24"/>
        </w:rPr>
        <w:t xml:space="preserve">by combining these two experimental periods, we could </w:t>
      </w:r>
      <w:r w:rsidR="00C662DC" w:rsidRPr="00C662DC">
        <w:rPr>
          <w:rFonts w:ascii="Times New Roman" w:hAnsi="Times New Roman" w:cs="Times New Roman"/>
          <w:sz w:val="24"/>
          <w:szCs w:val="24"/>
        </w:rPr>
        <w:t xml:space="preserve">compare </w:t>
      </w:r>
      <w:r w:rsidR="00C662DC" w:rsidRPr="00FD0245">
        <w:rPr>
          <w:rFonts w:ascii="Times New Roman" w:hAnsi="Times New Roman" w:cs="Times New Roman"/>
          <w:sz w:val="24"/>
          <w:szCs w:val="24"/>
        </w:rPr>
        <w:t xml:space="preserve">more taxa within the same analysis, as some taxa were only present in sufficient numbers in either one of the Periods (i.e. </w:t>
      </w:r>
      <w:proofErr w:type="spellStart"/>
      <w:r w:rsidR="00C662DC" w:rsidRPr="00FD0245">
        <w:rPr>
          <w:rFonts w:ascii="Times New Roman" w:hAnsi="Times New Roman" w:cs="Times New Roman"/>
          <w:i/>
          <w:sz w:val="24"/>
          <w:szCs w:val="24"/>
        </w:rPr>
        <w:t>Erigone</w:t>
      </w:r>
      <w:proofErr w:type="spellEnd"/>
      <w:r w:rsidR="00C662DC" w:rsidRPr="00FD0245">
        <w:rPr>
          <w:rFonts w:ascii="Times New Roman" w:hAnsi="Times New Roman" w:cs="Times New Roman"/>
          <w:i/>
          <w:sz w:val="24"/>
          <w:szCs w:val="24"/>
        </w:rPr>
        <w:t xml:space="preserve"> </w:t>
      </w:r>
      <w:proofErr w:type="spellStart"/>
      <w:r w:rsidR="00C662DC" w:rsidRPr="00FD0245">
        <w:rPr>
          <w:rFonts w:ascii="Times New Roman" w:hAnsi="Times New Roman" w:cs="Times New Roman"/>
          <w:i/>
          <w:sz w:val="24"/>
          <w:szCs w:val="24"/>
        </w:rPr>
        <w:t>longipalpis</w:t>
      </w:r>
      <w:proofErr w:type="spellEnd"/>
      <w:r w:rsidR="00C662DC" w:rsidRPr="00FD0245">
        <w:rPr>
          <w:rFonts w:ascii="Times New Roman" w:hAnsi="Times New Roman" w:cs="Times New Roman"/>
          <w:sz w:val="24"/>
          <w:szCs w:val="24"/>
        </w:rPr>
        <w:t xml:space="preserve"> in period 1 and </w:t>
      </w:r>
      <w:proofErr w:type="spellStart"/>
      <w:r w:rsidR="00C662DC" w:rsidRPr="00FD0245">
        <w:rPr>
          <w:rFonts w:ascii="Times New Roman" w:hAnsi="Times New Roman" w:cs="Times New Roman"/>
          <w:sz w:val="24"/>
          <w:szCs w:val="24"/>
        </w:rPr>
        <w:t>Heteroceridae</w:t>
      </w:r>
      <w:proofErr w:type="spellEnd"/>
      <w:r w:rsidR="00C662DC" w:rsidRPr="00FD0245">
        <w:rPr>
          <w:rFonts w:ascii="Times New Roman" w:hAnsi="Times New Roman" w:cs="Times New Roman"/>
          <w:sz w:val="24"/>
          <w:szCs w:val="24"/>
        </w:rPr>
        <w:t xml:space="preserve"> in period 2). For the taxa that were present in both the Experimental periods, we did an additional analysis for each separate taxon to test the effect of the main factors Treatment and Experiment. </w:t>
      </w:r>
      <w:r w:rsidR="006160A2">
        <w:rPr>
          <w:rFonts w:ascii="Times New Roman" w:hAnsi="Times New Roman" w:cs="Times New Roman"/>
          <w:sz w:val="24"/>
          <w:szCs w:val="24"/>
        </w:rPr>
        <w:t xml:space="preserve">The results of these analyses are given below per Taxon. </w:t>
      </w:r>
    </w:p>
    <w:p w14:paraId="47066040" w14:textId="77777777" w:rsidR="006160A2" w:rsidRDefault="006160A2" w:rsidP="00C662DC">
      <w:pPr>
        <w:spacing w:after="0"/>
        <w:jc w:val="both"/>
        <w:rPr>
          <w:rFonts w:ascii="Times New Roman" w:hAnsi="Times New Roman" w:cs="Times New Roman"/>
          <w:sz w:val="24"/>
          <w:szCs w:val="24"/>
        </w:rPr>
      </w:pPr>
    </w:p>
    <w:p w14:paraId="5AA74E77" w14:textId="5F7A158D" w:rsidR="006160A2" w:rsidRDefault="006160A2" w:rsidP="00C662DC">
      <w:pPr>
        <w:spacing w:after="0"/>
        <w:jc w:val="both"/>
        <w:rPr>
          <w:rFonts w:ascii="Times New Roman" w:hAnsi="Times New Roman" w:cs="Times New Roman"/>
          <w:sz w:val="24"/>
          <w:szCs w:val="24"/>
        </w:rPr>
      </w:pPr>
      <w:proofErr w:type="spellStart"/>
      <w:r>
        <w:rPr>
          <w:rFonts w:ascii="Times New Roman" w:hAnsi="Times New Roman" w:cs="Times New Roman"/>
          <w:i/>
          <w:sz w:val="24"/>
          <w:szCs w:val="24"/>
        </w:rPr>
        <w:t>Isotoma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riparia</w:t>
      </w:r>
      <w:proofErr w:type="spellEnd"/>
      <w:r>
        <w:rPr>
          <w:rFonts w:ascii="Times New Roman" w:hAnsi="Times New Roman" w:cs="Times New Roman"/>
          <w:i/>
          <w:sz w:val="24"/>
          <w:szCs w:val="24"/>
        </w:rPr>
        <w:t>:</w:t>
      </w:r>
    </w:p>
    <w:p w14:paraId="4136B628" w14:textId="77777777" w:rsidR="006160A2" w:rsidRPr="006160A2" w:rsidRDefault="006160A2" w:rsidP="00616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Analysis of Deviance Table (Type II Wald </w:t>
      </w:r>
      <w:proofErr w:type="spellStart"/>
      <w:r w:rsidRPr="006160A2">
        <w:rPr>
          <w:rFonts w:ascii="Arial" w:eastAsia="Times New Roman" w:hAnsi="Arial" w:cs="Arial"/>
          <w:i/>
          <w:color w:val="000000"/>
          <w:sz w:val="19"/>
          <w:szCs w:val="19"/>
          <w:lang w:val="en-GB" w:eastAsia="en-GB"/>
        </w:rPr>
        <w:t>chisquare</w:t>
      </w:r>
      <w:proofErr w:type="spellEnd"/>
      <w:r w:rsidRPr="006160A2">
        <w:rPr>
          <w:rFonts w:ascii="Arial" w:eastAsia="Times New Roman" w:hAnsi="Arial" w:cs="Arial"/>
          <w:i/>
          <w:color w:val="000000"/>
          <w:sz w:val="19"/>
          <w:szCs w:val="19"/>
          <w:lang w:val="en-GB" w:eastAsia="en-GB"/>
        </w:rPr>
        <w:t xml:space="preserve"> tests)</w:t>
      </w:r>
    </w:p>
    <w:p w14:paraId="6AF6E5CF" w14:textId="77777777" w:rsidR="006160A2" w:rsidRPr="006160A2" w:rsidRDefault="006160A2" w:rsidP="00616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p>
    <w:p w14:paraId="1CDB28C4" w14:textId="691DDA15" w:rsidR="006160A2" w:rsidRPr="006160A2" w:rsidRDefault="006160A2" w:rsidP="00616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Response: </w:t>
      </w:r>
      <w:proofErr w:type="spellStart"/>
      <w:r>
        <w:rPr>
          <w:rFonts w:ascii="Arial" w:eastAsia="Times New Roman" w:hAnsi="Arial" w:cs="Arial"/>
          <w:i/>
          <w:sz w:val="19"/>
          <w:szCs w:val="19"/>
          <w:lang w:val="en-GB" w:eastAsia="en-GB"/>
        </w:rPr>
        <w:t>CTmax</w:t>
      </w:r>
      <w:proofErr w:type="spellEnd"/>
    </w:p>
    <w:p w14:paraId="1EB7B6B4" w14:textId="48E9A796" w:rsidR="006160A2" w:rsidRPr="006160A2" w:rsidRDefault="006160A2" w:rsidP="00616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                       </w:t>
      </w:r>
      <w:r>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Chisq</w:t>
      </w:r>
      <w:proofErr w:type="spellEnd"/>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Df</w:t>
      </w:r>
      <w:proofErr w:type="spellEnd"/>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Pr</w:t>
      </w:r>
      <w:proofErr w:type="spellEnd"/>
      <w:r w:rsidRPr="006160A2">
        <w:rPr>
          <w:rFonts w:ascii="Arial" w:eastAsia="Times New Roman" w:hAnsi="Arial" w:cs="Arial"/>
          <w:i/>
          <w:color w:val="000000"/>
          <w:sz w:val="19"/>
          <w:szCs w:val="19"/>
          <w:lang w:val="en-GB" w:eastAsia="en-GB"/>
        </w:rPr>
        <w:t>(&gt;</w:t>
      </w:r>
      <w:proofErr w:type="spellStart"/>
      <w:r w:rsidRPr="006160A2">
        <w:rPr>
          <w:rFonts w:ascii="Arial" w:eastAsia="Times New Roman" w:hAnsi="Arial" w:cs="Arial"/>
          <w:i/>
          <w:color w:val="000000"/>
          <w:sz w:val="19"/>
          <w:szCs w:val="19"/>
          <w:lang w:val="en-GB" w:eastAsia="en-GB"/>
        </w:rPr>
        <w:t>Chisq</w:t>
      </w:r>
      <w:proofErr w:type="spellEnd"/>
      <w:r w:rsidRPr="006160A2">
        <w:rPr>
          <w:rFonts w:ascii="Arial" w:eastAsia="Times New Roman" w:hAnsi="Arial" w:cs="Arial"/>
          <w:i/>
          <w:color w:val="000000"/>
          <w:sz w:val="19"/>
          <w:szCs w:val="19"/>
          <w:lang w:val="en-GB" w:eastAsia="en-GB"/>
        </w:rPr>
        <w:t xml:space="preserve">)    </w:t>
      </w:r>
    </w:p>
    <w:p w14:paraId="08E8E685" w14:textId="46CF028E" w:rsidR="006160A2" w:rsidRPr="006160A2" w:rsidRDefault="006160A2" w:rsidP="00616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Treatment             </w:t>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2.1431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0.1432    </w:t>
      </w:r>
    </w:p>
    <w:p w14:paraId="69E02899" w14:textId="0EA1CBFE" w:rsidR="006160A2" w:rsidRPr="006160A2" w:rsidRDefault="006160A2" w:rsidP="00616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Experiment           </w:t>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40.0905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2.425e-10 ***</w:t>
      </w:r>
    </w:p>
    <w:p w14:paraId="57825CD5" w14:textId="62322308" w:rsidR="006160A2" w:rsidRPr="006160A2" w:rsidRDefault="006160A2" w:rsidP="00616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proofErr w:type="spellStart"/>
      <w:r w:rsidRPr="006160A2">
        <w:rPr>
          <w:rFonts w:ascii="Arial" w:eastAsia="Times New Roman" w:hAnsi="Arial" w:cs="Arial"/>
          <w:i/>
          <w:color w:val="000000"/>
          <w:sz w:val="19"/>
          <w:szCs w:val="19"/>
          <w:lang w:val="en-GB" w:eastAsia="en-GB"/>
        </w:rPr>
        <w:t>Treatment:Experiment</w:t>
      </w:r>
      <w:proofErr w:type="spellEnd"/>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0.3302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0.5655    </w:t>
      </w:r>
    </w:p>
    <w:p w14:paraId="3F303CC2" w14:textId="77777777" w:rsidR="006160A2" w:rsidRPr="006160A2" w:rsidRDefault="006160A2" w:rsidP="00616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w:t>
      </w:r>
    </w:p>
    <w:p w14:paraId="3897AF1A" w14:textId="77777777" w:rsidR="006160A2" w:rsidRPr="006160A2" w:rsidRDefault="006160A2" w:rsidP="00616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proofErr w:type="spellStart"/>
      <w:r w:rsidRPr="006160A2">
        <w:rPr>
          <w:rFonts w:ascii="Arial" w:eastAsia="Times New Roman" w:hAnsi="Arial" w:cs="Arial"/>
          <w:i/>
          <w:color w:val="000000"/>
          <w:sz w:val="19"/>
          <w:szCs w:val="19"/>
          <w:lang w:val="en-GB" w:eastAsia="en-GB"/>
        </w:rPr>
        <w:t>Signif</w:t>
      </w:r>
      <w:proofErr w:type="spellEnd"/>
      <w:r w:rsidRPr="006160A2">
        <w:rPr>
          <w:rFonts w:ascii="Arial" w:eastAsia="Times New Roman" w:hAnsi="Arial" w:cs="Arial"/>
          <w:i/>
          <w:color w:val="000000"/>
          <w:sz w:val="19"/>
          <w:szCs w:val="19"/>
          <w:lang w:val="en-GB" w:eastAsia="en-GB"/>
        </w:rPr>
        <w:t>. codes:  0 ‘***’ 0.001 ‘**’ 0.01 ‘*’ 0.05 ‘.’ 0.1 ‘ ’ 1</w:t>
      </w:r>
    </w:p>
    <w:p w14:paraId="6999B8C2" w14:textId="77777777" w:rsidR="006160A2" w:rsidRDefault="006160A2" w:rsidP="00C662DC">
      <w:pPr>
        <w:spacing w:after="0"/>
        <w:jc w:val="both"/>
        <w:rPr>
          <w:rFonts w:ascii="Times New Roman" w:hAnsi="Times New Roman" w:cs="Times New Roman"/>
          <w:sz w:val="24"/>
          <w:szCs w:val="24"/>
        </w:rPr>
      </w:pPr>
    </w:p>
    <w:p w14:paraId="7C8E6B56" w14:textId="77777777" w:rsidR="006160A2" w:rsidRDefault="006160A2" w:rsidP="00C662DC">
      <w:pPr>
        <w:spacing w:after="0"/>
        <w:jc w:val="both"/>
        <w:rPr>
          <w:rFonts w:ascii="Times New Roman" w:hAnsi="Times New Roman" w:cs="Times New Roman"/>
          <w:i/>
          <w:sz w:val="24"/>
          <w:szCs w:val="24"/>
        </w:rPr>
      </w:pPr>
    </w:p>
    <w:p w14:paraId="2E253D02" w14:textId="25C70820" w:rsidR="006160A2" w:rsidRDefault="006160A2" w:rsidP="00C662DC">
      <w:pPr>
        <w:spacing w:after="0"/>
        <w:jc w:val="both"/>
        <w:rPr>
          <w:rFonts w:ascii="Times New Roman" w:hAnsi="Times New Roman" w:cs="Times New Roman"/>
          <w:i/>
          <w:sz w:val="24"/>
          <w:szCs w:val="24"/>
        </w:rPr>
      </w:pPr>
      <w:proofErr w:type="spellStart"/>
      <w:r>
        <w:rPr>
          <w:rFonts w:ascii="Times New Roman" w:hAnsi="Times New Roman" w:cs="Times New Roman"/>
          <w:i/>
          <w:sz w:val="24"/>
          <w:szCs w:val="24"/>
        </w:rPr>
        <w:t>Oedothorax</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retusus</w:t>
      </w:r>
      <w:proofErr w:type="spellEnd"/>
      <w:r>
        <w:rPr>
          <w:rFonts w:ascii="Times New Roman" w:hAnsi="Times New Roman" w:cs="Times New Roman"/>
          <w:i/>
          <w:sz w:val="24"/>
          <w:szCs w:val="24"/>
        </w:rPr>
        <w:t>:</w:t>
      </w:r>
    </w:p>
    <w:p w14:paraId="7B7D315A" w14:textId="77777777" w:rsidR="006160A2" w:rsidRPr="006160A2" w:rsidRDefault="006160A2" w:rsidP="006160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Analysis of Deviance Table (Type II Wald </w:t>
      </w:r>
      <w:proofErr w:type="spellStart"/>
      <w:r w:rsidRPr="006160A2">
        <w:rPr>
          <w:rFonts w:ascii="Arial" w:eastAsia="Times New Roman" w:hAnsi="Arial" w:cs="Arial"/>
          <w:i/>
          <w:color w:val="000000"/>
          <w:sz w:val="19"/>
          <w:szCs w:val="19"/>
          <w:lang w:val="en-GB" w:eastAsia="en-GB"/>
        </w:rPr>
        <w:t>chisquare</w:t>
      </w:r>
      <w:proofErr w:type="spellEnd"/>
      <w:r w:rsidRPr="006160A2">
        <w:rPr>
          <w:rFonts w:ascii="Arial" w:eastAsia="Times New Roman" w:hAnsi="Arial" w:cs="Arial"/>
          <w:i/>
          <w:color w:val="000000"/>
          <w:sz w:val="19"/>
          <w:szCs w:val="19"/>
          <w:lang w:val="en-GB" w:eastAsia="en-GB"/>
        </w:rPr>
        <w:t xml:space="preserve"> tests)</w:t>
      </w:r>
    </w:p>
    <w:p w14:paraId="533333C9" w14:textId="0BEAAF13"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Response: </w:t>
      </w:r>
      <w:proofErr w:type="spellStart"/>
      <w:r w:rsidRPr="006160A2">
        <w:rPr>
          <w:rFonts w:ascii="Arial" w:eastAsia="Times New Roman" w:hAnsi="Arial" w:cs="Arial"/>
          <w:i/>
          <w:sz w:val="19"/>
          <w:szCs w:val="19"/>
          <w:lang w:val="en-GB" w:eastAsia="en-GB"/>
        </w:rPr>
        <w:t>CTmax</w:t>
      </w:r>
      <w:proofErr w:type="spellEnd"/>
    </w:p>
    <w:p w14:paraId="6E569729" w14:textId="4EBDD1C2"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Chisq</w:t>
      </w:r>
      <w:proofErr w:type="spellEnd"/>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Df</w:t>
      </w:r>
      <w:proofErr w:type="spellEnd"/>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Pr</w:t>
      </w:r>
      <w:proofErr w:type="spellEnd"/>
      <w:r w:rsidRPr="006160A2">
        <w:rPr>
          <w:rFonts w:ascii="Arial" w:eastAsia="Times New Roman" w:hAnsi="Arial" w:cs="Arial"/>
          <w:i/>
          <w:color w:val="000000"/>
          <w:sz w:val="19"/>
          <w:szCs w:val="19"/>
          <w:lang w:val="en-GB" w:eastAsia="en-GB"/>
        </w:rPr>
        <w:t>(&gt;</w:t>
      </w:r>
      <w:proofErr w:type="spellStart"/>
      <w:r w:rsidRPr="006160A2">
        <w:rPr>
          <w:rFonts w:ascii="Arial" w:eastAsia="Times New Roman" w:hAnsi="Arial" w:cs="Arial"/>
          <w:i/>
          <w:color w:val="000000"/>
          <w:sz w:val="19"/>
          <w:szCs w:val="19"/>
          <w:lang w:val="en-GB" w:eastAsia="en-GB"/>
        </w:rPr>
        <w:t>Chisq</w:t>
      </w:r>
      <w:proofErr w:type="spellEnd"/>
      <w:r w:rsidRPr="006160A2">
        <w:rPr>
          <w:rFonts w:ascii="Arial" w:eastAsia="Times New Roman" w:hAnsi="Arial" w:cs="Arial"/>
          <w:i/>
          <w:color w:val="000000"/>
          <w:sz w:val="19"/>
          <w:szCs w:val="19"/>
          <w:lang w:val="en-GB" w:eastAsia="en-GB"/>
        </w:rPr>
        <w:t xml:space="preserve">)  </w:t>
      </w:r>
    </w:p>
    <w:p w14:paraId="0AF1E460" w14:textId="2B5D7478"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Treatment            </w:t>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0.3599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0.5486  </w:t>
      </w:r>
    </w:p>
    <w:p w14:paraId="7CD300AD" w14:textId="114D9F22"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Experiment           </w:t>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0.0424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0.8368  </w:t>
      </w:r>
    </w:p>
    <w:p w14:paraId="45CDE9D4" w14:textId="08F9B78D"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proofErr w:type="spellStart"/>
      <w:r w:rsidRPr="006160A2">
        <w:rPr>
          <w:rFonts w:ascii="Arial" w:eastAsia="Times New Roman" w:hAnsi="Arial" w:cs="Arial"/>
          <w:i/>
          <w:color w:val="000000"/>
          <w:sz w:val="19"/>
          <w:szCs w:val="19"/>
          <w:lang w:val="en-GB" w:eastAsia="en-GB"/>
        </w:rPr>
        <w:t>Treatment:Experiment</w:t>
      </w:r>
      <w:proofErr w:type="spellEnd"/>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5.3432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0.0208 *</w:t>
      </w:r>
    </w:p>
    <w:p w14:paraId="079042F6" w14:textId="77777777"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w:t>
      </w:r>
    </w:p>
    <w:p w14:paraId="44657BC8" w14:textId="77777777"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proofErr w:type="spellStart"/>
      <w:r w:rsidRPr="006160A2">
        <w:rPr>
          <w:rFonts w:ascii="Arial" w:eastAsia="Times New Roman" w:hAnsi="Arial" w:cs="Arial"/>
          <w:i/>
          <w:color w:val="000000"/>
          <w:sz w:val="19"/>
          <w:szCs w:val="19"/>
          <w:lang w:val="en-GB" w:eastAsia="en-GB"/>
        </w:rPr>
        <w:t>Signif</w:t>
      </w:r>
      <w:proofErr w:type="spellEnd"/>
      <w:r w:rsidRPr="006160A2">
        <w:rPr>
          <w:rFonts w:ascii="Arial" w:eastAsia="Times New Roman" w:hAnsi="Arial" w:cs="Arial"/>
          <w:i/>
          <w:color w:val="000000"/>
          <w:sz w:val="19"/>
          <w:szCs w:val="19"/>
          <w:lang w:val="en-GB" w:eastAsia="en-GB"/>
        </w:rPr>
        <w:t>. codes:  0 ‘***’ 0.001 ‘**’ 0.01 ‘*’ 0.05 ‘.’ 0.1 ‘ ’ 1</w:t>
      </w:r>
    </w:p>
    <w:p w14:paraId="2B04250D" w14:textId="77777777" w:rsidR="006160A2" w:rsidRDefault="006160A2" w:rsidP="00165C5C">
      <w:pPr>
        <w:spacing w:after="0"/>
        <w:jc w:val="both"/>
        <w:rPr>
          <w:rFonts w:ascii="Times New Roman" w:hAnsi="Times New Roman" w:cs="Times New Roman"/>
          <w:sz w:val="24"/>
          <w:szCs w:val="24"/>
        </w:rPr>
      </w:pPr>
    </w:p>
    <w:p w14:paraId="044A8C24" w14:textId="24CE77E0" w:rsidR="006160A2" w:rsidRDefault="006160A2" w:rsidP="00165C5C">
      <w:pPr>
        <w:spacing w:after="0"/>
        <w:jc w:val="both"/>
        <w:rPr>
          <w:rFonts w:ascii="Times New Roman" w:hAnsi="Times New Roman" w:cs="Times New Roman"/>
          <w:sz w:val="24"/>
          <w:szCs w:val="24"/>
        </w:rPr>
      </w:pPr>
      <w:r>
        <w:rPr>
          <w:rFonts w:ascii="Times New Roman" w:hAnsi="Times New Roman" w:cs="Times New Roman"/>
          <w:sz w:val="24"/>
          <w:szCs w:val="24"/>
        </w:rPr>
        <w:t xml:space="preserve">Juvenile </w:t>
      </w:r>
      <w:proofErr w:type="spellStart"/>
      <w:r>
        <w:rPr>
          <w:rFonts w:ascii="Times New Roman" w:hAnsi="Times New Roman" w:cs="Times New Roman"/>
          <w:sz w:val="24"/>
          <w:szCs w:val="24"/>
        </w:rPr>
        <w:t>Linyphiidae</w:t>
      </w:r>
      <w:proofErr w:type="spellEnd"/>
      <w:r>
        <w:rPr>
          <w:rFonts w:ascii="Times New Roman" w:hAnsi="Times New Roman" w:cs="Times New Roman"/>
          <w:sz w:val="24"/>
          <w:szCs w:val="24"/>
        </w:rPr>
        <w:t>:</w:t>
      </w:r>
    </w:p>
    <w:p w14:paraId="1F54C6E0" w14:textId="77777777"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Analysis of Deviance Table (Type II Wald </w:t>
      </w:r>
      <w:proofErr w:type="spellStart"/>
      <w:r w:rsidRPr="006160A2">
        <w:rPr>
          <w:rFonts w:ascii="Arial" w:eastAsia="Times New Roman" w:hAnsi="Arial" w:cs="Arial"/>
          <w:i/>
          <w:color w:val="000000"/>
          <w:sz w:val="19"/>
          <w:szCs w:val="19"/>
          <w:lang w:val="en-GB" w:eastAsia="en-GB"/>
        </w:rPr>
        <w:t>chisquare</w:t>
      </w:r>
      <w:proofErr w:type="spellEnd"/>
      <w:r w:rsidRPr="006160A2">
        <w:rPr>
          <w:rFonts w:ascii="Arial" w:eastAsia="Times New Roman" w:hAnsi="Arial" w:cs="Arial"/>
          <w:i/>
          <w:color w:val="000000"/>
          <w:sz w:val="19"/>
          <w:szCs w:val="19"/>
          <w:lang w:val="en-GB" w:eastAsia="en-GB"/>
        </w:rPr>
        <w:t xml:space="preserve"> tests)</w:t>
      </w:r>
    </w:p>
    <w:p w14:paraId="4469D481" w14:textId="6EA096AA"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Response: </w:t>
      </w:r>
      <w:proofErr w:type="spellStart"/>
      <w:r w:rsidRPr="006160A2">
        <w:rPr>
          <w:rFonts w:ascii="Arial" w:eastAsia="Times New Roman" w:hAnsi="Arial" w:cs="Arial"/>
          <w:i/>
          <w:sz w:val="19"/>
          <w:szCs w:val="19"/>
          <w:lang w:val="en-GB" w:eastAsia="en-GB"/>
        </w:rPr>
        <w:t>CTmax</w:t>
      </w:r>
      <w:proofErr w:type="spellEnd"/>
    </w:p>
    <w:p w14:paraId="2B0A2883" w14:textId="0EFC0842"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Chisq</w:t>
      </w:r>
      <w:proofErr w:type="spellEnd"/>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Df</w:t>
      </w:r>
      <w:proofErr w:type="spellEnd"/>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Pr</w:t>
      </w:r>
      <w:proofErr w:type="spellEnd"/>
      <w:r w:rsidRPr="006160A2">
        <w:rPr>
          <w:rFonts w:ascii="Arial" w:eastAsia="Times New Roman" w:hAnsi="Arial" w:cs="Arial"/>
          <w:i/>
          <w:color w:val="000000"/>
          <w:sz w:val="19"/>
          <w:szCs w:val="19"/>
          <w:lang w:val="en-GB" w:eastAsia="en-GB"/>
        </w:rPr>
        <w:t>(&gt;</w:t>
      </w:r>
      <w:proofErr w:type="spellStart"/>
      <w:r w:rsidRPr="006160A2">
        <w:rPr>
          <w:rFonts w:ascii="Arial" w:eastAsia="Times New Roman" w:hAnsi="Arial" w:cs="Arial"/>
          <w:i/>
          <w:color w:val="000000"/>
          <w:sz w:val="19"/>
          <w:szCs w:val="19"/>
          <w:lang w:val="en-GB" w:eastAsia="en-GB"/>
        </w:rPr>
        <w:t>Chisq</w:t>
      </w:r>
      <w:proofErr w:type="spellEnd"/>
      <w:r w:rsidRPr="006160A2">
        <w:rPr>
          <w:rFonts w:ascii="Arial" w:eastAsia="Times New Roman" w:hAnsi="Arial" w:cs="Arial"/>
          <w:i/>
          <w:color w:val="000000"/>
          <w:sz w:val="19"/>
          <w:szCs w:val="19"/>
          <w:lang w:val="en-GB" w:eastAsia="en-GB"/>
        </w:rPr>
        <w:t>)</w:t>
      </w:r>
    </w:p>
    <w:p w14:paraId="3FC106A7" w14:textId="51C7EF05"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Treatment            </w:t>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0.7356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0.3911</w:t>
      </w:r>
    </w:p>
    <w:p w14:paraId="6B28FF12" w14:textId="1414A172"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Experiment           </w:t>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0.1542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0.6946</w:t>
      </w:r>
    </w:p>
    <w:p w14:paraId="1ECE3D8B" w14:textId="49A45A67"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proofErr w:type="spellStart"/>
      <w:r w:rsidRPr="006160A2">
        <w:rPr>
          <w:rFonts w:ascii="Arial" w:eastAsia="Times New Roman" w:hAnsi="Arial" w:cs="Arial"/>
          <w:i/>
          <w:color w:val="000000"/>
          <w:sz w:val="19"/>
          <w:szCs w:val="19"/>
          <w:lang w:val="en-GB" w:eastAsia="en-GB"/>
        </w:rPr>
        <w:t>Treatment:Experiment</w:t>
      </w:r>
      <w:proofErr w:type="spellEnd"/>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1.7582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0.1849</w:t>
      </w:r>
    </w:p>
    <w:p w14:paraId="79BEB90F" w14:textId="77777777" w:rsidR="006160A2" w:rsidRDefault="006160A2" w:rsidP="00165C5C">
      <w:pPr>
        <w:spacing w:after="0"/>
        <w:jc w:val="both"/>
        <w:rPr>
          <w:rFonts w:ascii="Times New Roman" w:hAnsi="Times New Roman" w:cs="Times New Roman"/>
          <w:sz w:val="24"/>
          <w:szCs w:val="24"/>
        </w:rPr>
      </w:pPr>
    </w:p>
    <w:p w14:paraId="79FF104A" w14:textId="0828688A" w:rsidR="006160A2" w:rsidRDefault="006160A2" w:rsidP="00165C5C">
      <w:pPr>
        <w:spacing w:after="0"/>
        <w:jc w:val="both"/>
        <w:rPr>
          <w:rFonts w:ascii="Times New Roman" w:hAnsi="Times New Roman" w:cs="Times New Roman"/>
          <w:sz w:val="24"/>
          <w:szCs w:val="24"/>
        </w:rPr>
      </w:pPr>
      <w:r>
        <w:rPr>
          <w:rFonts w:ascii="Times New Roman" w:hAnsi="Times New Roman" w:cs="Times New Roman"/>
          <w:sz w:val="24"/>
          <w:szCs w:val="24"/>
        </w:rPr>
        <w:t xml:space="preserve">Juvenile </w:t>
      </w:r>
      <w:proofErr w:type="spellStart"/>
      <w:r>
        <w:rPr>
          <w:rFonts w:ascii="Times New Roman" w:hAnsi="Times New Roman" w:cs="Times New Roman"/>
          <w:sz w:val="24"/>
          <w:szCs w:val="24"/>
        </w:rPr>
        <w:t>Lycosidae</w:t>
      </w:r>
      <w:proofErr w:type="spellEnd"/>
      <w:r>
        <w:rPr>
          <w:rFonts w:ascii="Times New Roman" w:hAnsi="Times New Roman" w:cs="Times New Roman"/>
          <w:sz w:val="24"/>
          <w:szCs w:val="24"/>
        </w:rPr>
        <w:t>:</w:t>
      </w:r>
    </w:p>
    <w:p w14:paraId="246ACD1A" w14:textId="77777777"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Analysis of Deviance Table (Type II Wald </w:t>
      </w:r>
      <w:proofErr w:type="spellStart"/>
      <w:r w:rsidRPr="006160A2">
        <w:rPr>
          <w:rFonts w:ascii="Arial" w:eastAsia="Times New Roman" w:hAnsi="Arial" w:cs="Arial"/>
          <w:i/>
          <w:color w:val="000000"/>
          <w:sz w:val="19"/>
          <w:szCs w:val="19"/>
          <w:lang w:val="en-GB" w:eastAsia="en-GB"/>
        </w:rPr>
        <w:t>chisquare</w:t>
      </w:r>
      <w:proofErr w:type="spellEnd"/>
      <w:r w:rsidRPr="006160A2">
        <w:rPr>
          <w:rFonts w:ascii="Arial" w:eastAsia="Times New Roman" w:hAnsi="Arial" w:cs="Arial"/>
          <w:i/>
          <w:color w:val="000000"/>
          <w:sz w:val="19"/>
          <w:szCs w:val="19"/>
          <w:lang w:val="en-GB" w:eastAsia="en-GB"/>
        </w:rPr>
        <w:t xml:space="preserve"> tests)</w:t>
      </w:r>
    </w:p>
    <w:p w14:paraId="4D7F5671" w14:textId="02CD2BEE"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Response: </w:t>
      </w:r>
      <w:proofErr w:type="spellStart"/>
      <w:r w:rsidRPr="006160A2">
        <w:rPr>
          <w:rFonts w:ascii="Arial" w:eastAsia="Times New Roman" w:hAnsi="Arial" w:cs="Arial"/>
          <w:i/>
          <w:sz w:val="19"/>
          <w:szCs w:val="19"/>
          <w:lang w:val="en-GB" w:eastAsia="en-GB"/>
        </w:rPr>
        <w:t>CTmax</w:t>
      </w:r>
      <w:proofErr w:type="spellEnd"/>
    </w:p>
    <w:p w14:paraId="2923FAFA" w14:textId="11C24E64"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Chisq</w:t>
      </w:r>
      <w:proofErr w:type="spellEnd"/>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Df</w:t>
      </w:r>
      <w:proofErr w:type="spellEnd"/>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Pr</w:t>
      </w:r>
      <w:proofErr w:type="spellEnd"/>
      <w:r w:rsidRPr="006160A2">
        <w:rPr>
          <w:rFonts w:ascii="Arial" w:eastAsia="Times New Roman" w:hAnsi="Arial" w:cs="Arial"/>
          <w:i/>
          <w:color w:val="000000"/>
          <w:sz w:val="19"/>
          <w:szCs w:val="19"/>
          <w:lang w:val="en-GB" w:eastAsia="en-GB"/>
        </w:rPr>
        <w:t>(&gt;</w:t>
      </w:r>
      <w:proofErr w:type="spellStart"/>
      <w:r w:rsidRPr="006160A2">
        <w:rPr>
          <w:rFonts w:ascii="Arial" w:eastAsia="Times New Roman" w:hAnsi="Arial" w:cs="Arial"/>
          <w:i/>
          <w:color w:val="000000"/>
          <w:sz w:val="19"/>
          <w:szCs w:val="19"/>
          <w:lang w:val="en-GB" w:eastAsia="en-GB"/>
        </w:rPr>
        <w:t>Chisq</w:t>
      </w:r>
      <w:proofErr w:type="spellEnd"/>
      <w:r w:rsidRPr="006160A2">
        <w:rPr>
          <w:rFonts w:ascii="Arial" w:eastAsia="Times New Roman" w:hAnsi="Arial" w:cs="Arial"/>
          <w:i/>
          <w:color w:val="000000"/>
          <w:sz w:val="19"/>
          <w:szCs w:val="19"/>
          <w:lang w:val="en-GB" w:eastAsia="en-GB"/>
        </w:rPr>
        <w:t>)</w:t>
      </w:r>
    </w:p>
    <w:p w14:paraId="64601F10" w14:textId="22E70A4E"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Treatment            </w:t>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0.2240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0.6360</w:t>
      </w:r>
    </w:p>
    <w:p w14:paraId="56948546" w14:textId="1479B778"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Experiment           </w:t>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0.4502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0.5023</w:t>
      </w:r>
    </w:p>
    <w:p w14:paraId="1AC9ADD1" w14:textId="4F639BD9"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proofErr w:type="spellStart"/>
      <w:r w:rsidRPr="006160A2">
        <w:rPr>
          <w:rFonts w:ascii="Arial" w:eastAsia="Times New Roman" w:hAnsi="Arial" w:cs="Arial"/>
          <w:i/>
          <w:color w:val="000000"/>
          <w:sz w:val="19"/>
          <w:szCs w:val="19"/>
          <w:lang w:val="en-GB" w:eastAsia="en-GB"/>
        </w:rPr>
        <w:t>Treatment:Experiment</w:t>
      </w:r>
      <w:proofErr w:type="spellEnd"/>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0.6703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0.4129</w:t>
      </w:r>
    </w:p>
    <w:p w14:paraId="069F7864" w14:textId="77777777" w:rsidR="006160A2" w:rsidRPr="006160A2" w:rsidRDefault="006160A2" w:rsidP="00165C5C">
      <w:pPr>
        <w:spacing w:after="160"/>
        <w:rPr>
          <w:rFonts w:ascii="Calibri" w:eastAsia="Calibri" w:hAnsi="Calibri" w:cs="Times New Roman"/>
          <w:i/>
          <w:lang w:val="en-GB"/>
        </w:rPr>
      </w:pPr>
    </w:p>
    <w:p w14:paraId="716A1FA7" w14:textId="0AF35FB3" w:rsidR="006160A2" w:rsidRDefault="006160A2" w:rsidP="00165C5C">
      <w:pPr>
        <w:spacing w:after="0"/>
        <w:rPr>
          <w:rFonts w:ascii="Times New Roman" w:eastAsia="Calibri" w:hAnsi="Times New Roman" w:cs="Times New Roman"/>
          <w:sz w:val="24"/>
          <w:lang w:val="en-GB"/>
        </w:rPr>
      </w:pPr>
      <w:proofErr w:type="spellStart"/>
      <w:r w:rsidRPr="006160A2">
        <w:rPr>
          <w:rFonts w:ascii="Times New Roman" w:eastAsia="Calibri" w:hAnsi="Times New Roman" w:cs="Times New Roman"/>
          <w:sz w:val="24"/>
          <w:lang w:val="en-GB"/>
        </w:rPr>
        <w:t>Saldidae</w:t>
      </w:r>
      <w:proofErr w:type="spellEnd"/>
      <w:r w:rsidRPr="006160A2">
        <w:rPr>
          <w:rFonts w:ascii="Times New Roman" w:eastAsia="Calibri" w:hAnsi="Times New Roman" w:cs="Times New Roman"/>
          <w:sz w:val="24"/>
          <w:lang w:val="en-GB"/>
        </w:rPr>
        <w:t xml:space="preserve"> (No interaction tested, as there was insufficient replication in the second experimental period)</w:t>
      </w:r>
      <w:r>
        <w:rPr>
          <w:rFonts w:ascii="Times New Roman" w:eastAsia="Calibri" w:hAnsi="Times New Roman" w:cs="Times New Roman"/>
          <w:sz w:val="24"/>
          <w:lang w:val="en-GB"/>
        </w:rPr>
        <w:t>:</w:t>
      </w:r>
    </w:p>
    <w:p w14:paraId="54F4078E" w14:textId="77777777" w:rsidR="00165C5C" w:rsidRDefault="006160A2" w:rsidP="00165C5C">
      <w:pPr>
        <w:spacing w:after="0"/>
        <w:rPr>
          <w:rFonts w:ascii="Arial" w:eastAsia="Calibri" w:hAnsi="Arial" w:cs="Arial"/>
          <w:i/>
          <w:sz w:val="19"/>
          <w:szCs w:val="19"/>
          <w:lang w:val="en-GB"/>
        </w:rPr>
      </w:pPr>
      <w:r w:rsidRPr="006160A2">
        <w:rPr>
          <w:rFonts w:ascii="Arial" w:eastAsia="Times New Roman" w:hAnsi="Arial" w:cs="Arial"/>
          <w:i/>
          <w:color w:val="000000"/>
          <w:sz w:val="19"/>
          <w:szCs w:val="19"/>
          <w:lang w:val="en-GB" w:eastAsia="en-GB"/>
        </w:rPr>
        <w:t xml:space="preserve">Analysis of Deviance Table (Type II Wald </w:t>
      </w:r>
      <w:proofErr w:type="spellStart"/>
      <w:r w:rsidRPr="006160A2">
        <w:rPr>
          <w:rFonts w:ascii="Arial" w:eastAsia="Times New Roman" w:hAnsi="Arial" w:cs="Arial"/>
          <w:i/>
          <w:color w:val="000000"/>
          <w:sz w:val="19"/>
          <w:szCs w:val="19"/>
          <w:lang w:val="en-GB" w:eastAsia="en-GB"/>
        </w:rPr>
        <w:t>chisquare</w:t>
      </w:r>
      <w:proofErr w:type="spellEnd"/>
      <w:r w:rsidRPr="006160A2">
        <w:rPr>
          <w:rFonts w:ascii="Arial" w:eastAsia="Times New Roman" w:hAnsi="Arial" w:cs="Arial"/>
          <w:i/>
          <w:color w:val="000000"/>
          <w:sz w:val="19"/>
          <w:szCs w:val="19"/>
          <w:lang w:val="en-GB" w:eastAsia="en-GB"/>
        </w:rPr>
        <w:t xml:space="preserve"> tests)</w:t>
      </w:r>
    </w:p>
    <w:p w14:paraId="1D8541AD" w14:textId="30D2C30E" w:rsidR="006160A2" w:rsidRPr="006160A2" w:rsidRDefault="006160A2" w:rsidP="00165C5C">
      <w:pPr>
        <w:spacing w:after="0"/>
        <w:rPr>
          <w:rFonts w:ascii="Arial" w:eastAsia="Calibri" w:hAnsi="Arial" w:cs="Arial"/>
          <w:i/>
          <w:sz w:val="19"/>
          <w:szCs w:val="19"/>
          <w:lang w:val="en-GB"/>
        </w:rPr>
      </w:pPr>
      <w:r w:rsidRPr="006160A2">
        <w:rPr>
          <w:rFonts w:ascii="Arial" w:eastAsia="Times New Roman" w:hAnsi="Arial" w:cs="Arial"/>
          <w:i/>
          <w:color w:val="000000"/>
          <w:sz w:val="19"/>
          <w:szCs w:val="19"/>
          <w:lang w:val="en-GB" w:eastAsia="en-GB"/>
        </w:rPr>
        <w:t xml:space="preserve">Response: </w:t>
      </w:r>
      <w:proofErr w:type="spellStart"/>
      <w:r w:rsidRPr="006160A2">
        <w:rPr>
          <w:rFonts w:ascii="Arial" w:eastAsia="Times New Roman" w:hAnsi="Arial" w:cs="Arial"/>
          <w:i/>
          <w:sz w:val="19"/>
          <w:szCs w:val="19"/>
          <w:lang w:val="en-GB" w:eastAsia="en-GB"/>
        </w:rPr>
        <w:t>CTmax</w:t>
      </w:r>
      <w:proofErr w:type="spellEnd"/>
    </w:p>
    <w:p w14:paraId="1C35408D" w14:textId="35FE6D83"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Chisq</w:t>
      </w:r>
      <w:proofErr w:type="spellEnd"/>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Df</w:t>
      </w:r>
      <w:proofErr w:type="spellEnd"/>
      <w:r w:rsidRPr="006160A2">
        <w:rPr>
          <w:rFonts w:ascii="Arial" w:eastAsia="Times New Roman" w:hAnsi="Arial" w:cs="Arial"/>
          <w:i/>
          <w:color w:val="000000"/>
          <w:sz w:val="19"/>
          <w:szCs w:val="19"/>
          <w:lang w:val="en-GB" w:eastAsia="en-GB"/>
        </w:rPr>
        <w:t xml:space="preserve"> </w:t>
      </w:r>
      <w:r w:rsidR="00165C5C">
        <w:rPr>
          <w:rFonts w:ascii="Arial" w:eastAsia="Times New Roman" w:hAnsi="Arial" w:cs="Arial"/>
          <w:i/>
          <w:color w:val="000000"/>
          <w:sz w:val="19"/>
          <w:szCs w:val="19"/>
          <w:lang w:val="en-GB" w:eastAsia="en-GB"/>
        </w:rPr>
        <w:tab/>
      </w:r>
      <w:proofErr w:type="spellStart"/>
      <w:r w:rsidRPr="006160A2">
        <w:rPr>
          <w:rFonts w:ascii="Arial" w:eastAsia="Times New Roman" w:hAnsi="Arial" w:cs="Arial"/>
          <w:i/>
          <w:color w:val="000000"/>
          <w:sz w:val="19"/>
          <w:szCs w:val="19"/>
          <w:lang w:val="en-GB" w:eastAsia="en-GB"/>
        </w:rPr>
        <w:t>Pr</w:t>
      </w:r>
      <w:proofErr w:type="spellEnd"/>
      <w:r w:rsidRPr="006160A2">
        <w:rPr>
          <w:rFonts w:ascii="Arial" w:eastAsia="Times New Roman" w:hAnsi="Arial" w:cs="Arial"/>
          <w:i/>
          <w:color w:val="000000"/>
          <w:sz w:val="19"/>
          <w:szCs w:val="19"/>
          <w:lang w:val="en-GB" w:eastAsia="en-GB"/>
        </w:rPr>
        <w:t>(&gt;</w:t>
      </w:r>
      <w:proofErr w:type="spellStart"/>
      <w:r w:rsidRPr="006160A2">
        <w:rPr>
          <w:rFonts w:ascii="Arial" w:eastAsia="Times New Roman" w:hAnsi="Arial" w:cs="Arial"/>
          <w:i/>
          <w:color w:val="000000"/>
          <w:sz w:val="19"/>
          <w:szCs w:val="19"/>
          <w:lang w:val="en-GB" w:eastAsia="en-GB"/>
        </w:rPr>
        <w:t>Chisq</w:t>
      </w:r>
      <w:proofErr w:type="spellEnd"/>
      <w:r w:rsidRPr="006160A2">
        <w:rPr>
          <w:rFonts w:ascii="Arial" w:eastAsia="Times New Roman" w:hAnsi="Arial" w:cs="Arial"/>
          <w:i/>
          <w:color w:val="000000"/>
          <w:sz w:val="19"/>
          <w:szCs w:val="19"/>
          <w:lang w:val="en-GB" w:eastAsia="en-GB"/>
        </w:rPr>
        <w:t>)</w:t>
      </w:r>
    </w:p>
    <w:p w14:paraId="41FA10C4" w14:textId="5DF0DBC6"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Treatment  </w:t>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0.0598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0.8068</w:t>
      </w:r>
    </w:p>
    <w:p w14:paraId="3161FF7D" w14:textId="0FF8326B" w:rsidR="006160A2" w:rsidRPr="006160A2" w:rsidRDefault="006160A2" w:rsidP="00165C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rPr>
          <w:rFonts w:ascii="Arial" w:eastAsia="Times New Roman" w:hAnsi="Arial" w:cs="Arial"/>
          <w:i/>
          <w:color w:val="000000"/>
          <w:sz w:val="19"/>
          <w:szCs w:val="19"/>
          <w:lang w:val="en-GB" w:eastAsia="en-GB"/>
        </w:rPr>
      </w:pPr>
      <w:r w:rsidRPr="006160A2">
        <w:rPr>
          <w:rFonts w:ascii="Arial" w:eastAsia="Times New Roman" w:hAnsi="Arial" w:cs="Arial"/>
          <w:i/>
          <w:color w:val="000000"/>
          <w:sz w:val="19"/>
          <w:szCs w:val="19"/>
          <w:lang w:val="en-GB" w:eastAsia="en-GB"/>
        </w:rPr>
        <w:t xml:space="preserve">Experiment </w:t>
      </w:r>
      <w:r w:rsidR="00165C5C">
        <w:rPr>
          <w:rFonts w:ascii="Arial" w:eastAsia="Times New Roman" w:hAnsi="Arial" w:cs="Arial"/>
          <w:i/>
          <w:color w:val="000000"/>
          <w:sz w:val="19"/>
          <w:szCs w:val="19"/>
          <w:lang w:val="en-GB" w:eastAsia="en-GB"/>
        </w:rPr>
        <w:tab/>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0.6079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 xml:space="preserve">1     </w:t>
      </w:r>
      <w:r w:rsidR="00165C5C">
        <w:rPr>
          <w:rFonts w:ascii="Arial" w:eastAsia="Times New Roman" w:hAnsi="Arial" w:cs="Arial"/>
          <w:i/>
          <w:color w:val="000000"/>
          <w:sz w:val="19"/>
          <w:szCs w:val="19"/>
          <w:lang w:val="en-GB" w:eastAsia="en-GB"/>
        </w:rPr>
        <w:tab/>
      </w:r>
      <w:r w:rsidRPr="006160A2">
        <w:rPr>
          <w:rFonts w:ascii="Arial" w:eastAsia="Times New Roman" w:hAnsi="Arial" w:cs="Arial"/>
          <w:i/>
          <w:color w:val="000000"/>
          <w:sz w:val="19"/>
          <w:szCs w:val="19"/>
          <w:lang w:val="en-GB" w:eastAsia="en-GB"/>
        </w:rPr>
        <w:t>0.4356</w:t>
      </w:r>
    </w:p>
    <w:p w14:paraId="17933D32" w14:textId="77777777" w:rsidR="006160A2" w:rsidRPr="00274DBA" w:rsidRDefault="006160A2" w:rsidP="00165C5C">
      <w:pPr>
        <w:spacing w:after="160"/>
        <w:rPr>
          <w:rFonts w:ascii="Times New Roman" w:eastAsia="Calibri" w:hAnsi="Times New Roman" w:cs="Times New Roman"/>
          <w:sz w:val="24"/>
          <w:lang w:val="en-GB"/>
        </w:rPr>
      </w:pPr>
    </w:p>
    <w:p w14:paraId="4FF2A75E" w14:textId="1C4DF50D" w:rsidR="00A15325" w:rsidRPr="00A15325" w:rsidRDefault="00274DBA" w:rsidP="00274DBA">
      <w:pPr>
        <w:spacing w:after="160" w:line="259" w:lineRule="auto"/>
        <w:jc w:val="both"/>
        <w:rPr>
          <w:rFonts w:ascii="Times New Roman" w:eastAsia="Calibri" w:hAnsi="Times New Roman" w:cs="Times New Roman"/>
          <w:sz w:val="24"/>
          <w:lang w:val="en-GB"/>
        </w:rPr>
      </w:pPr>
      <w:r w:rsidRPr="00274DBA">
        <w:rPr>
          <w:rFonts w:ascii="Times New Roman" w:eastAsia="Calibri" w:hAnsi="Times New Roman" w:cs="Times New Roman"/>
          <w:sz w:val="24"/>
          <w:lang w:val="en-GB"/>
        </w:rPr>
        <w:t>F</w:t>
      </w:r>
      <w:r w:rsidR="00A15325" w:rsidRPr="00A15325">
        <w:rPr>
          <w:rFonts w:ascii="Times New Roman" w:eastAsia="Calibri" w:hAnsi="Times New Roman" w:cs="Times New Roman"/>
          <w:sz w:val="24"/>
          <w:lang w:val="en-GB"/>
        </w:rPr>
        <w:t xml:space="preserve">or </w:t>
      </w:r>
      <w:r w:rsidR="00A15325" w:rsidRPr="00A15325">
        <w:rPr>
          <w:rFonts w:ascii="Times New Roman" w:eastAsia="Calibri" w:hAnsi="Times New Roman" w:cs="Times New Roman"/>
          <w:i/>
          <w:sz w:val="24"/>
          <w:lang w:val="en-GB"/>
        </w:rPr>
        <w:t xml:space="preserve">I. </w:t>
      </w:r>
      <w:proofErr w:type="spellStart"/>
      <w:r w:rsidR="00A15325" w:rsidRPr="00A15325">
        <w:rPr>
          <w:rFonts w:ascii="Times New Roman" w:eastAsia="Calibri" w:hAnsi="Times New Roman" w:cs="Times New Roman"/>
          <w:i/>
          <w:sz w:val="24"/>
          <w:lang w:val="en-GB"/>
        </w:rPr>
        <w:t>riparia</w:t>
      </w:r>
      <w:proofErr w:type="spellEnd"/>
      <w:r w:rsidR="00A15325" w:rsidRPr="00A15325">
        <w:rPr>
          <w:rFonts w:ascii="Times New Roman" w:eastAsia="Calibri" w:hAnsi="Times New Roman" w:cs="Times New Roman"/>
          <w:sz w:val="24"/>
          <w:lang w:val="en-GB"/>
        </w:rPr>
        <w:t xml:space="preserve">, there was a significant effect of the Experimental period on </w:t>
      </w:r>
      <w:proofErr w:type="spellStart"/>
      <w:r w:rsidR="00A15325" w:rsidRPr="00A15325">
        <w:rPr>
          <w:rFonts w:ascii="Times New Roman" w:eastAsia="Calibri" w:hAnsi="Times New Roman" w:cs="Times New Roman"/>
          <w:sz w:val="24"/>
          <w:lang w:val="en-GB"/>
        </w:rPr>
        <w:t>CTmax</w:t>
      </w:r>
      <w:proofErr w:type="spellEnd"/>
      <w:r w:rsidR="00A15325" w:rsidRPr="00A15325">
        <w:rPr>
          <w:rFonts w:ascii="Times New Roman" w:eastAsia="Calibri" w:hAnsi="Times New Roman" w:cs="Times New Roman"/>
          <w:sz w:val="24"/>
          <w:lang w:val="en-GB"/>
        </w:rPr>
        <w:t xml:space="preserve"> and for </w:t>
      </w:r>
      <w:r w:rsidR="00A15325" w:rsidRPr="00A15325">
        <w:rPr>
          <w:rFonts w:ascii="Times New Roman" w:eastAsia="Calibri" w:hAnsi="Times New Roman" w:cs="Times New Roman"/>
          <w:i/>
          <w:sz w:val="24"/>
          <w:lang w:val="en-GB"/>
        </w:rPr>
        <w:t xml:space="preserve">O. </w:t>
      </w:r>
      <w:proofErr w:type="spellStart"/>
      <w:r w:rsidR="00A15325" w:rsidRPr="00A15325">
        <w:rPr>
          <w:rFonts w:ascii="Times New Roman" w:eastAsia="Calibri" w:hAnsi="Times New Roman" w:cs="Times New Roman"/>
          <w:i/>
          <w:sz w:val="24"/>
          <w:lang w:val="en-GB"/>
        </w:rPr>
        <w:t>retusus</w:t>
      </w:r>
      <w:proofErr w:type="spellEnd"/>
      <w:r w:rsidR="00A15325" w:rsidRPr="00A15325">
        <w:rPr>
          <w:rFonts w:ascii="Times New Roman" w:eastAsia="Calibri" w:hAnsi="Times New Roman" w:cs="Times New Roman"/>
          <w:sz w:val="24"/>
          <w:lang w:val="en-GB"/>
        </w:rPr>
        <w:t xml:space="preserve"> there was a significant interaction between Treatment and Experimental period. These are further investigated by contrasts’ analysis below:</w:t>
      </w:r>
    </w:p>
    <w:p w14:paraId="7C691C69" w14:textId="2B0B9272" w:rsidR="00A15325" w:rsidRPr="008F219B" w:rsidRDefault="00A15325" w:rsidP="008F219B">
      <w:pPr>
        <w:spacing w:after="0"/>
        <w:rPr>
          <w:rFonts w:ascii="Times New Roman" w:eastAsia="Calibri" w:hAnsi="Times New Roman" w:cs="Times New Roman"/>
          <w:i/>
          <w:sz w:val="24"/>
          <w:lang w:val="en-GB"/>
        </w:rPr>
      </w:pPr>
      <w:proofErr w:type="spellStart"/>
      <w:r w:rsidRPr="008F219B">
        <w:rPr>
          <w:rFonts w:ascii="Times New Roman" w:eastAsia="Calibri" w:hAnsi="Times New Roman" w:cs="Times New Roman"/>
          <w:i/>
          <w:sz w:val="24"/>
          <w:lang w:val="en-GB"/>
        </w:rPr>
        <w:t>Isotoma</w:t>
      </w:r>
      <w:proofErr w:type="spellEnd"/>
      <w:r w:rsidRPr="008F219B">
        <w:rPr>
          <w:rFonts w:ascii="Times New Roman" w:eastAsia="Calibri" w:hAnsi="Times New Roman" w:cs="Times New Roman"/>
          <w:i/>
          <w:sz w:val="24"/>
          <w:lang w:val="en-GB"/>
        </w:rPr>
        <w:t xml:space="preserve"> </w:t>
      </w:r>
      <w:proofErr w:type="spellStart"/>
      <w:r w:rsidRPr="008F219B">
        <w:rPr>
          <w:rFonts w:ascii="Times New Roman" w:eastAsia="Calibri" w:hAnsi="Times New Roman" w:cs="Times New Roman"/>
          <w:i/>
          <w:sz w:val="24"/>
          <w:lang w:val="en-GB"/>
        </w:rPr>
        <w:t>riparia</w:t>
      </w:r>
      <w:proofErr w:type="spellEnd"/>
      <w:r w:rsidRPr="008F219B">
        <w:rPr>
          <w:rFonts w:ascii="Times New Roman" w:eastAsia="Calibri" w:hAnsi="Times New Roman" w:cs="Times New Roman"/>
          <w:i/>
          <w:sz w:val="24"/>
          <w:lang w:val="en-GB"/>
        </w:rPr>
        <w:t>:</w:t>
      </w:r>
    </w:p>
    <w:p w14:paraId="09BE7D56" w14:textId="77777777" w:rsidR="00A15325" w:rsidRPr="00A15325" w:rsidRDefault="00A15325" w:rsidP="00A153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A15325">
        <w:rPr>
          <w:rFonts w:ascii="Arial" w:eastAsia="Times New Roman" w:hAnsi="Arial" w:cs="Arial"/>
          <w:i/>
          <w:color w:val="000000"/>
          <w:sz w:val="19"/>
          <w:szCs w:val="19"/>
          <w:lang w:val="en-GB" w:eastAsia="en-GB"/>
        </w:rPr>
        <w:t>$</w:t>
      </w:r>
      <w:proofErr w:type="spellStart"/>
      <w:r w:rsidRPr="00A15325">
        <w:rPr>
          <w:rFonts w:ascii="Arial" w:eastAsia="Times New Roman" w:hAnsi="Arial" w:cs="Arial"/>
          <w:i/>
          <w:color w:val="000000"/>
          <w:sz w:val="19"/>
          <w:szCs w:val="19"/>
          <w:lang w:val="en-GB" w:eastAsia="en-GB"/>
        </w:rPr>
        <w:t>lsmeans</w:t>
      </w:r>
      <w:proofErr w:type="spellEnd"/>
    </w:p>
    <w:p w14:paraId="6BDB0483" w14:textId="1719FDDB" w:rsidR="00A15325" w:rsidRPr="00A15325" w:rsidRDefault="00A15325" w:rsidP="00A153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A15325">
        <w:rPr>
          <w:rFonts w:ascii="Arial" w:eastAsia="Times New Roman" w:hAnsi="Arial" w:cs="Arial"/>
          <w:i/>
          <w:color w:val="000000"/>
          <w:sz w:val="19"/>
          <w:szCs w:val="19"/>
          <w:lang w:val="en-GB" w:eastAsia="en-GB"/>
        </w:rPr>
        <w:t xml:space="preserve"> Experiment     </w:t>
      </w:r>
      <w:r w:rsidR="00274DBA">
        <w:rPr>
          <w:rFonts w:ascii="Arial" w:eastAsia="Times New Roman" w:hAnsi="Arial" w:cs="Arial"/>
          <w:i/>
          <w:color w:val="000000"/>
          <w:sz w:val="19"/>
          <w:szCs w:val="19"/>
          <w:lang w:val="en-GB" w:eastAsia="en-GB"/>
        </w:rPr>
        <w:tab/>
      </w:r>
      <w:proofErr w:type="spellStart"/>
      <w:r w:rsidRPr="00A15325">
        <w:rPr>
          <w:rFonts w:ascii="Arial" w:eastAsia="Times New Roman" w:hAnsi="Arial" w:cs="Arial"/>
          <w:i/>
          <w:color w:val="000000"/>
          <w:sz w:val="19"/>
          <w:szCs w:val="19"/>
          <w:lang w:val="en-GB" w:eastAsia="en-GB"/>
        </w:rPr>
        <w:t>l</w:t>
      </w:r>
      <w:r w:rsidR="00274DBA">
        <w:rPr>
          <w:rFonts w:ascii="Arial" w:eastAsia="Times New Roman" w:hAnsi="Arial" w:cs="Arial"/>
          <w:i/>
          <w:color w:val="000000"/>
          <w:sz w:val="19"/>
          <w:szCs w:val="19"/>
          <w:lang w:val="en-GB" w:eastAsia="en-GB"/>
        </w:rPr>
        <w:t>smean</w:t>
      </w:r>
      <w:proofErr w:type="spellEnd"/>
      <w:r w:rsidR="00274DBA">
        <w:rPr>
          <w:rFonts w:ascii="Arial" w:eastAsia="Times New Roman" w:hAnsi="Arial" w:cs="Arial"/>
          <w:i/>
          <w:color w:val="000000"/>
          <w:sz w:val="19"/>
          <w:szCs w:val="19"/>
          <w:lang w:val="en-GB" w:eastAsia="en-GB"/>
        </w:rPr>
        <w:tab/>
      </w:r>
      <w:r w:rsidRPr="00A15325">
        <w:rPr>
          <w:rFonts w:ascii="Arial" w:eastAsia="Times New Roman" w:hAnsi="Arial" w:cs="Arial"/>
          <w:i/>
          <w:color w:val="000000"/>
          <w:sz w:val="19"/>
          <w:szCs w:val="19"/>
          <w:lang w:val="en-GB" w:eastAsia="en-GB"/>
        </w:rPr>
        <w:t xml:space="preserve">SE   </w:t>
      </w:r>
      <w:r w:rsidR="008F219B">
        <w:rPr>
          <w:rFonts w:ascii="Arial" w:eastAsia="Times New Roman" w:hAnsi="Arial" w:cs="Arial"/>
          <w:i/>
          <w:color w:val="000000"/>
          <w:sz w:val="19"/>
          <w:szCs w:val="19"/>
          <w:lang w:val="en-GB" w:eastAsia="en-GB"/>
        </w:rPr>
        <w:tab/>
      </w:r>
      <w:r w:rsidR="008F219B">
        <w:rPr>
          <w:rFonts w:ascii="Arial" w:eastAsia="Times New Roman" w:hAnsi="Arial" w:cs="Arial"/>
          <w:i/>
          <w:color w:val="000000"/>
          <w:sz w:val="19"/>
          <w:szCs w:val="19"/>
          <w:lang w:val="en-GB" w:eastAsia="en-GB"/>
        </w:rPr>
        <w:tab/>
      </w:r>
      <w:proofErr w:type="spellStart"/>
      <w:r w:rsidRPr="00A15325">
        <w:rPr>
          <w:rFonts w:ascii="Arial" w:eastAsia="Times New Roman" w:hAnsi="Arial" w:cs="Arial"/>
          <w:i/>
          <w:color w:val="000000"/>
          <w:sz w:val="19"/>
          <w:szCs w:val="19"/>
          <w:lang w:val="en-GB" w:eastAsia="en-GB"/>
        </w:rPr>
        <w:t>df</w:t>
      </w:r>
      <w:proofErr w:type="spellEnd"/>
      <w:r w:rsidRPr="00A15325">
        <w:rPr>
          <w:rFonts w:ascii="Arial" w:eastAsia="Times New Roman" w:hAnsi="Arial" w:cs="Arial"/>
          <w:i/>
          <w:color w:val="000000"/>
          <w:sz w:val="19"/>
          <w:szCs w:val="19"/>
          <w:lang w:val="en-GB" w:eastAsia="en-GB"/>
        </w:rPr>
        <w:t xml:space="preserve"> </w:t>
      </w:r>
      <w:r w:rsidR="008F219B">
        <w:rPr>
          <w:rFonts w:ascii="Arial" w:eastAsia="Times New Roman" w:hAnsi="Arial" w:cs="Arial"/>
          <w:i/>
          <w:color w:val="000000"/>
          <w:sz w:val="19"/>
          <w:szCs w:val="19"/>
          <w:lang w:val="en-GB" w:eastAsia="en-GB"/>
        </w:rPr>
        <w:tab/>
      </w:r>
      <w:r w:rsidRPr="00A15325">
        <w:rPr>
          <w:rFonts w:ascii="Arial" w:eastAsia="Times New Roman" w:hAnsi="Arial" w:cs="Arial"/>
          <w:i/>
          <w:color w:val="000000"/>
          <w:sz w:val="19"/>
          <w:szCs w:val="19"/>
          <w:lang w:val="en-GB" w:eastAsia="en-GB"/>
        </w:rPr>
        <w:t xml:space="preserve">lower.CL </w:t>
      </w:r>
      <w:r w:rsidR="008F219B">
        <w:rPr>
          <w:rFonts w:ascii="Arial" w:eastAsia="Times New Roman" w:hAnsi="Arial" w:cs="Arial"/>
          <w:i/>
          <w:color w:val="000000"/>
          <w:sz w:val="19"/>
          <w:szCs w:val="19"/>
          <w:lang w:val="en-GB" w:eastAsia="en-GB"/>
        </w:rPr>
        <w:tab/>
      </w:r>
      <w:r w:rsidRPr="00A15325">
        <w:rPr>
          <w:rFonts w:ascii="Arial" w:eastAsia="Times New Roman" w:hAnsi="Arial" w:cs="Arial"/>
          <w:i/>
          <w:color w:val="000000"/>
          <w:sz w:val="19"/>
          <w:szCs w:val="19"/>
          <w:lang w:val="en-GB" w:eastAsia="en-GB"/>
        </w:rPr>
        <w:t>upper.CL</w:t>
      </w:r>
    </w:p>
    <w:p w14:paraId="4C48FF3D" w14:textId="5B2C78F9" w:rsidR="00A15325" w:rsidRPr="00A15325" w:rsidRDefault="00A15325" w:rsidP="00A153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A15325">
        <w:rPr>
          <w:rFonts w:ascii="Arial" w:eastAsia="Times New Roman" w:hAnsi="Arial" w:cs="Arial"/>
          <w:i/>
          <w:color w:val="000000"/>
          <w:sz w:val="19"/>
          <w:szCs w:val="19"/>
          <w:lang w:val="en-GB" w:eastAsia="en-GB"/>
        </w:rPr>
        <w:t xml:space="preserve"> 1_time_wave  </w:t>
      </w:r>
      <w:r w:rsidR="00274DBA">
        <w:rPr>
          <w:rFonts w:ascii="Arial" w:eastAsia="Times New Roman" w:hAnsi="Arial" w:cs="Arial"/>
          <w:i/>
          <w:color w:val="000000"/>
          <w:sz w:val="19"/>
          <w:szCs w:val="19"/>
          <w:lang w:val="en-GB" w:eastAsia="en-GB"/>
        </w:rPr>
        <w:tab/>
      </w:r>
      <w:r w:rsidRPr="00A15325">
        <w:rPr>
          <w:rFonts w:ascii="Arial" w:eastAsia="Times New Roman" w:hAnsi="Arial" w:cs="Arial"/>
          <w:i/>
          <w:color w:val="000000"/>
          <w:sz w:val="19"/>
          <w:szCs w:val="19"/>
          <w:lang w:val="en-GB" w:eastAsia="en-GB"/>
        </w:rPr>
        <w:t>42.78</w:t>
      </w:r>
      <w:r w:rsidR="00274DBA">
        <w:rPr>
          <w:rFonts w:ascii="Arial" w:eastAsia="Times New Roman" w:hAnsi="Arial" w:cs="Arial"/>
          <w:i/>
          <w:color w:val="000000"/>
          <w:sz w:val="19"/>
          <w:szCs w:val="19"/>
          <w:lang w:val="en-GB" w:eastAsia="en-GB"/>
        </w:rPr>
        <w:t>8</w:t>
      </w:r>
      <w:r w:rsidR="00274DBA">
        <w:rPr>
          <w:rFonts w:ascii="Arial" w:eastAsia="Times New Roman" w:hAnsi="Arial" w:cs="Arial"/>
          <w:i/>
          <w:color w:val="000000"/>
          <w:sz w:val="19"/>
          <w:szCs w:val="19"/>
          <w:lang w:val="en-GB" w:eastAsia="en-GB"/>
        </w:rPr>
        <w:tab/>
      </w:r>
      <w:r w:rsidRPr="00A15325">
        <w:rPr>
          <w:rFonts w:ascii="Arial" w:eastAsia="Times New Roman" w:hAnsi="Arial" w:cs="Arial"/>
          <w:i/>
          <w:color w:val="000000"/>
          <w:sz w:val="19"/>
          <w:szCs w:val="19"/>
          <w:lang w:val="en-GB" w:eastAsia="en-GB"/>
        </w:rPr>
        <w:t xml:space="preserve">0.3649954 </w:t>
      </w:r>
      <w:r w:rsidR="008F219B">
        <w:rPr>
          <w:rFonts w:ascii="Arial" w:eastAsia="Times New Roman" w:hAnsi="Arial" w:cs="Arial"/>
          <w:i/>
          <w:color w:val="000000"/>
          <w:sz w:val="19"/>
          <w:szCs w:val="19"/>
          <w:lang w:val="en-GB" w:eastAsia="en-GB"/>
        </w:rPr>
        <w:tab/>
      </w:r>
      <w:r w:rsidRPr="00A15325">
        <w:rPr>
          <w:rFonts w:ascii="Arial" w:eastAsia="Times New Roman" w:hAnsi="Arial" w:cs="Arial"/>
          <w:i/>
          <w:color w:val="000000"/>
          <w:sz w:val="19"/>
          <w:szCs w:val="19"/>
          <w:lang w:val="en-GB" w:eastAsia="en-GB"/>
        </w:rPr>
        <w:t xml:space="preserve">4.36 </w:t>
      </w:r>
      <w:r w:rsidR="008F219B">
        <w:rPr>
          <w:rFonts w:ascii="Arial" w:eastAsia="Times New Roman" w:hAnsi="Arial" w:cs="Arial"/>
          <w:i/>
          <w:color w:val="000000"/>
          <w:sz w:val="19"/>
          <w:szCs w:val="19"/>
          <w:lang w:val="en-GB" w:eastAsia="en-GB"/>
        </w:rPr>
        <w:tab/>
      </w:r>
      <w:r w:rsidRPr="00A15325">
        <w:rPr>
          <w:rFonts w:ascii="Arial" w:eastAsia="Times New Roman" w:hAnsi="Arial" w:cs="Arial"/>
          <w:i/>
          <w:color w:val="000000"/>
          <w:sz w:val="19"/>
          <w:szCs w:val="19"/>
          <w:lang w:val="en-GB" w:eastAsia="en-GB"/>
        </w:rPr>
        <w:t xml:space="preserve">41.80666 </w:t>
      </w:r>
      <w:r w:rsidR="008F219B">
        <w:rPr>
          <w:rFonts w:ascii="Arial" w:eastAsia="Times New Roman" w:hAnsi="Arial" w:cs="Arial"/>
          <w:i/>
          <w:color w:val="000000"/>
          <w:sz w:val="19"/>
          <w:szCs w:val="19"/>
          <w:lang w:val="en-GB" w:eastAsia="en-GB"/>
        </w:rPr>
        <w:tab/>
      </w:r>
      <w:r w:rsidRPr="00A15325">
        <w:rPr>
          <w:rFonts w:ascii="Arial" w:eastAsia="Times New Roman" w:hAnsi="Arial" w:cs="Arial"/>
          <w:i/>
          <w:color w:val="000000"/>
          <w:sz w:val="19"/>
          <w:szCs w:val="19"/>
          <w:lang w:val="en-GB" w:eastAsia="en-GB"/>
        </w:rPr>
        <w:t>43.76918</w:t>
      </w:r>
    </w:p>
    <w:p w14:paraId="2774A559" w14:textId="52F32761" w:rsidR="00A15325" w:rsidRPr="00A15325" w:rsidRDefault="00A15325" w:rsidP="00A153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A15325">
        <w:rPr>
          <w:rFonts w:ascii="Arial" w:eastAsia="Times New Roman" w:hAnsi="Arial" w:cs="Arial"/>
          <w:i/>
          <w:color w:val="000000"/>
          <w:sz w:val="19"/>
          <w:szCs w:val="19"/>
          <w:lang w:val="en-GB" w:eastAsia="en-GB"/>
        </w:rPr>
        <w:t xml:space="preserve"> 2_times_wave </w:t>
      </w:r>
      <w:r w:rsidR="00274DBA">
        <w:rPr>
          <w:rFonts w:ascii="Arial" w:eastAsia="Times New Roman" w:hAnsi="Arial" w:cs="Arial"/>
          <w:i/>
          <w:color w:val="000000"/>
          <w:sz w:val="19"/>
          <w:szCs w:val="19"/>
          <w:lang w:val="en-GB" w:eastAsia="en-GB"/>
        </w:rPr>
        <w:tab/>
      </w:r>
      <w:r w:rsidRPr="00A15325">
        <w:rPr>
          <w:rFonts w:ascii="Arial" w:eastAsia="Times New Roman" w:hAnsi="Arial" w:cs="Arial"/>
          <w:i/>
          <w:color w:val="000000"/>
          <w:sz w:val="19"/>
          <w:szCs w:val="19"/>
          <w:lang w:val="en-GB" w:eastAsia="en-GB"/>
        </w:rPr>
        <w:t>44.09</w:t>
      </w:r>
      <w:r w:rsidR="00274DBA">
        <w:rPr>
          <w:rFonts w:ascii="Arial" w:eastAsia="Times New Roman" w:hAnsi="Arial" w:cs="Arial"/>
          <w:i/>
          <w:color w:val="000000"/>
          <w:sz w:val="19"/>
          <w:szCs w:val="19"/>
          <w:lang w:val="en-GB" w:eastAsia="en-GB"/>
        </w:rPr>
        <w:t>7</w:t>
      </w:r>
      <w:r w:rsidRPr="00A15325">
        <w:rPr>
          <w:rFonts w:ascii="Arial" w:eastAsia="Times New Roman" w:hAnsi="Arial" w:cs="Arial"/>
          <w:i/>
          <w:color w:val="000000"/>
          <w:sz w:val="19"/>
          <w:szCs w:val="19"/>
          <w:lang w:val="en-GB" w:eastAsia="en-GB"/>
        </w:rPr>
        <w:t xml:space="preserve"> </w:t>
      </w:r>
      <w:r w:rsidR="00274DBA">
        <w:rPr>
          <w:rFonts w:ascii="Arial" w:eastAsia="Times New Roman" w:hAnsi="Arial" w:cs="Arial"/>
          <w:i/>
          <w:color w:val="000000"/>
          <w:sz w:val="19"/>
          <w:szCs w:val="19"/>
          <w:lang w:val="en-GB" w:eastAsia="en-GB"/>
        </w:rPr>
        <w:tab/>
      </w:r>
      <w:r w:rsidRPr="00A15325">
        <w:rPr>
          <w:rFonts w:ascii="Arial" w:eastAsia="Times New Roman" w:hAnsi="Arial" w:cs="Arial"/>
          <w:i/>
          <w:color w:val="000000"/>
          <w:sz w:val="19"/>
          <w:szCs w:val="19"/>
          <w:lang w:val="en-GB" w:eastAsia="en-GB"/>
        </w:rPr>
        <w:t xml:space="preserve">0.3756443 </w:t>
      </w:r>
      <w:r w:rsidR="008F219B">
        <w:rPr>
          <w:rFonts w:ascii="Arial" w:eastAsia="Times New Roman" w:hAnsi="Arial" w:cs="Arial"/>
          <w:i/>
          <w:color w:val="000000"/>
          <w:sz w:val="19"/>
          <w:szCs w:val="19"/>
          <w:lang w:val="en-GB" w:eastAsia="en-GB"/>
        </w:rPr>
        <w:tab/>
      </w:r>
      <w:r w:rsidRPr="00A15325">
        <w:rPr>
          <w:rFonts w:ascii="Arial" w:eastAsia="Times New Roman" w:hAnsi="Arial" w:cs="Arial"/>
          <w:i/>
          <w:color w:val="000000"/>
          <w:sz w:val="19"/>
          <w:szCs w:val="19"/>
          <w:lang w:val="en-GB" w:eastAsia="en-GB"/>
        </w:rPr>
        <w:t xml:space="preserve">4.81 </w:t>
      </w:r>
      <w:r w:rsidR="008F219B">
        <w:rPr>
          <w:rFonts w:ascii="Arial" w:eastAsia="Times New Roman" w:hAnsi="Arial" w:cs="Arial"/>
          <w:i/>
          <w:color w:val="000000"/>
          <w:sz w:val="19"/>
          <w:szCs w:val="19"/>
          <w:lang w:val="en-GB" w:eastAsia="en-GB"/>
        </w:rPr>
        <w:tab/>
      </w:r>
      <w:r w:rsidRPr="00A15325">
        <w:rPr>
          <w:rFonts w:ascii="Arial" w:eastAsia="Times New Roman" w:hAnsi="Arial" w:cs="Arial"/>
          <w:i/>
          <w:color w:val="000000"/>
          <w:sz w:val="19"/>
          <w:szCs w:val="19"/>
          <w:lang w:val="en-GB" w:eastAsia="en-GB"/>
        </w:rPr>
        <w:t xml:space="preserve">43.11955 </w:t>
      </w:r>
      <w:r w:rsidR="008F219B">
        <w:rPr>
          <w:rFonts w:ascii="Arial" w:eastAsia="Times New Roman" w:hAnsi="Arial" w:cs="Arial"/>
          <w:i/>
          <w:color w:val="000000"/>
          <w:sz w:val="19"/>
          <w:szCs w:val="19"/>
          <w:lang w:val="en-GB" w:eastAsia="en-GB"/>
        </w:rPr>
        <w:tab/>
      </w:r>
      <w:r w:rsidRPr="00A15325">
        <w:rPr>
          <w:rFonts w:ascii="Arial" w:eastAsia="Times New Roman" w:hAnsi="Arial" w:cs="Arial"/>
          <w:i/>
          <w:color w:val="000000"/>
          <w:sz w:val="19"/>
          <w:szCs w:val="19"/>
          <w:lang w:val="en-GB" w:eastAsia="en-GB"/>
        </w:rPr>
        <w:t>45.07419</w:t>
      </w:r>
    </w:p>
    <w:p w14:paraId="40F8072C" w14:textId="77777777" w:rsidR="00A15325" w:rsidRPr="00A15325" w:rsidRDefault="00A15325" w:rsidP="00A153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p>
    <w:p w14:paraId="0637F389" w14:textId="77777777" w:rsidR="00A15325" w:rsidRPr="00A15325" w:rsidRDefault="00A15325" w:rsidP="00A153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A15325">
        <w:rPr>
          <w:rFonts w:ascii="Arial" w:eastAsia="Times New Roman" w:hAnsi="Arial" w:cs="Arial"/>
          <w:i/>
          <w:color w:val="000000"/>
          <w:sz w:val="19"/>
          <w:szCs w:val="19"/>
          <w:lang w:val="en-GB" w:eastAsia="en-GB"/>
        </w:rPr>
        <w:t xml:space="preserve">Results are averaged over the levels of: Treatment </w:t>
      </w:r>
    </w:p>
    <w:p w14:paraId="2B868C5D" w14:textId="77777777" w:rsidR="00A15325" w:rsidRPr="00A15325" w:rsidRDefault="00A15325" w:rsidP="00A153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A15325">
        <w:rPr>
          <w:rFonts w:ascii="Arial" w:eastAsia="Times New Roman" w:hAnsi="Arial" w:cs="Arial"/>
          <w:i/>
          <w:color w:val="000000"/>
          <w:sz w:val="19"/>
          <w:szCs w:val="19"/>
          <w:lang w:val="en-GB" w:eastAsia="en-GB"/>
        </w:rPr>
        <w:t xml:space="preserve">Confidence level used: 0.95 </w:t>
      </w:r>
    </w:p>
    <w:p w14:paraId="63C38B19" w14:textId="77777777" w:rsidR="00A15325" w:rsidRDefault="00A15325" w:rsidP="00A153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p>
    <w:p w14:paraId="6F868F32" w14:textId="77777777" w:rsidR="008F219B" w:rsidRPr="00A15325" w:rsidRDefault="008F219B" w:rsidP="00A153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p>
    <w:p w14:paraId="5FBC2A94" w14:textId="77777777" w:rsidR="00A15325" w:rsidRPr="00A15325" w:rsidRDefault="00A15325" w:rsidP="00A153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A15325">
        <w:rPr>
          <w:rFonts w:ascii="Arial" w:eastAsia="Times New Roman" w:hAnsi="Arial" w:cs="Arial"/>
          <w:i/>
          <w:color w:val="000000"/>
          <w:sz w:val="19"/>
          <w:szCs w:val="19"/>
          <w:lang w:val="en-GB" w:eastAsia="en-GB"/>
        </w:rPr>
        <w:t>$contrasts</w:t>
      </w:r>
    </w:p>
    <w:p w14:paraId="50BA4A34" w14:textId="77777777" w:rsidR="00A15325" w:rsidRPr="00A15325" w:rsidRDefault="00A15325" w:rsidP="00A153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A15325">
        <w:rPr>
          <w:rFonts w:ascii="Arial" w:eastAsia="Times New Roman" w:hAnsi="Arial" w:cs="Arial"/>
          <w:i/>
          <w:color w:val="000000"/>
          <w:sz w:val="19"/>
          <w:szCs w:val="19"/>
          <w:lang w:val="en-GB" w:eastAsia="en-GB"/>
        </w:rPr>
        <w:t xml:space="preserve"> contrast                    estimate        SE     </w:t>
      </w:r>
      <w:proofErr w:type="spellStart"/>
      <w:r w:rsidRPr="00A15325">
        <w:rPr>
          <w:rFonts w:ascii="Arial" w:eastAsia="Times New Roman" w:hAnsi="Arial" w:cs="Arial"/>
          <w:i/>
          <w:color w:val="000000"/>
          <w:sz w:val="19"/>
          <w:szCs w:val="19"/>
          <w:lang w:val="en-GB" w:eastAsia="en-GB"/>
        </w:rPr>
        <w:t>df</w:t>
      </w:r>
      <w:proofErr w:type="spellEnd"/>
      <w:r w:rsidRPr="00A15325">
        <w:rPr>
          <w:rFonts w:ascii="Arial" w:eastAsia="Times New Roman" w:hAnsi="Arial" w:cs="Arial"/>
          <w:i/>
          <w:color w:val="000000"/>
          <w:sz w:val="19"/>
          <w:szCs w:val="19"/>
          <w:lang w:val="en-GB" w:eastAsia="en-GB"/>
        </w:rPr>
        <w:t xml:space="preserve"> </w:t>
      </w:r>
      <w:proofErr w:type="spellStart"/>
      <w:r w:rsidRPr="00A15325">
        <w:rPr>
          <w:rFonts w:ascii="Arial" w:eastAsia="Times New Roman" w:hAnsi="Arial" w:cs="Arial"/>
          <w:i/>
          <w:color w:val="000000"/>
          <w:sz w:val="19"/>
          <w:szCs w:val="19"/>
          <w:lang w:val="en-GB" w:eastAsia="en-GB"/>
        </w:rPr>
        <w:t>t.ratio</w:t>
      </w:r>
      <w:proofErr w:type="spellEnd"/>
      <w:r w:rsidRPr="00A15325">
        <w:rPr>
          <w:rFonts w:ascii="Arial" w:eastAsia="Times New Roman" w:hAnsi="Arial" w:cs="Arial"/>
          <w:i/>
          <w:color w:val="000000"/>
          <w:sz w:val="19"/>
          <w:szCs w:val="19"/>
          <w:lang w:val="en-GB" w:eastAsia="en-GB"/>
        </w:rPr>
        <w:t xml:space="preserve"> </w:t>
      </w:r>
      <w:proofErr w:type="spellStart"/>
      <w:r w:rsidRPr="00A15325">
        <w:rPr>
          <w:rFonts w:ascii="Arial" w:eastAsia="Times New Roman" w:hAnsi="Arial" w:cs="Arial"/>
          <w:i/>
          <w:color w:val="000000"/>
          <w:sz w:val="19"/>
          <w:szCs w:val="19"/>
          <w:lang w:val="en-GB" w:eastAsia="en-GB"/>
        </w:rPr>
        <w:t>p.value</w:t>
      </w:r>
      <w:proofErr w:type="spellEnd"/>
    </w:p>
    <w:p w14:paraId="15BD8FF3" w14:textId="77777777" w:rsidR="00A15325" w:rsidRPr="00A15325" w:rsidRDefault="00A15325" w:rsidP="00A153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A15325">
        <w:rPr>
          <w:rFonts w:ascii="Arial" w:eastAsia="Times New Roman" w:hAnsi="Arial" w:cs="Arial"/>
          <w:i/>
          <w:color w:val="000000"/>
          <w:sz w:val="19"/>
          <w:szCs w:val="19"/>
          <w:lang w:val="en-GB" w:eastAsia="en-GB"/>
        </w:rPr>
        <w:t xml:space="preserve"> 1_time_wave - 2_times_wave -1.308951 0.2087336 249.15  -6.271  &lt;.0001</w:t>
      </w:r>
    </w:p>
    <w:p w14:paraId="6773DBD5" w14:textId="77777777" w:rsidR="00A15325" w:rsidRDefault="00A15325" w:rsidP="00165C5C">
      <w:pPr>
        <w:spacing w:after="160"/>
        <w:rPr>
          <w:rFonts w:ascii="Calibri" w:eastAsia="Calibri" w:hAnsi="Calibri" w:cs="Times New Roman"/>
          <w:lang w:val="en-GB"/>
        </w:rPr>
      </w:pPr>
    </w:p>
    <w:p w14:paraId="5088AB80" w14:textId="0688E860" w:rsidR="00274DBA" w:rsidRPr="008F219B" w:rsidRDefault="00274DBA" w:rsidP="00165C5C">
      <w:pPr>
        <w:spacing w:after="160"/>
        <w:rPr>
          <w:rFonts w:ascii="Times New Roman" w:eastAsia="Calibri" w:hAnsi="Times New Roman" w:cs="Times New Roman"/>
          <w:i/>
          <w:sz w:val="24"/>
          <w:lang w:val="en-GB"/>
        </w:rPr>
      </w:pPr>
      <w:proofErr w:type="spellStart"/>
      <w:r w:rsidRPr="008F219B">
        <w:rPr>
          <w:rFonts w:ascii="Times New Roman" w:eastAsia="Calibri" w:hAnsi="Times New Roman" w:cs="Times New Roman"/>
          <w:i/>
          <w:sz w:val="24"/>
          <w:lang w:val="en-GB"/>
        </w:rPr>
        <w:t>Oedothorax</w:t>
      </w:r>
      <w:proofErr w:type="spellEnd"/>
      <w:r w:rsidRPr="008F219B">
        <w:rPr>
          <w:rFonts w:ascii="Times New Roman" w:eastAsia="Calibri" w:hAnsi="Times New Roman" w:cs="Times New Roman"/>
          <w:i/>
          <w:sz w:val="24"/>
          <w:lang w:val="en-GB"/>
        </w:rPr>
        <w:t xml:space="preserve"> </w:t>
      </w:r>
      <w:proofErr w:type="spellStart"/>
      <w:r w:rsidRPr="008F219B">
        <w:rPr>
          <w:rFonts w:ascii="Times New Roman" w:eastAsia="Calibri" w:hAnsi="Times New Roman" w:cs="Times New Roman"/>
          <w:i/>
          <w:sz w:val="24"/>
          <w:lang w:val="en-GB"/>
        </w:rPr>
        <w:t>retusus</w:t>
      </w:r>
      <w:proofErr w:type="spellEnd"/>
      <w:r w:rsidRPr="008F219B">
        <w:rPr>
          <w:rFonts w:ascii="Times New Roman" w:eastAsia="Calibri" w:hAnsi="Times New Roman" w:cs="Times New Roman"/>
          <w:i/>
          <w:sz w:val="24"/>
          <w:lang w:val="en-GB"/>
        </w:rPr>
        <w:t>:</w:t>
      </w:r>
    </w:p>
    <w:p w14:paraId="3FBFB81B" w14:textId="77777777"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w:t>
      </w:r>
      <w:proofErr w:type="spellStart"/>
      <w:r w:rsidRPr="00274DBA">
        <w:rPr>
          <w:rFonts w:ascii="Arial" w:eastAsia="Times New Roman" w:hAnsi="Arial" w:cs="Arial"/>
          <w:i/>
          <w:color w:val="000000"/>
          <w:sz w:val="19"/>
          <w:szCs w:val="19"/>
          <w:lang w:val="en-GB" w:eastAsia="en-GB"/>
        </w:rPr>
        <w:t>lsmeans</w:t>
      </w:r>
      <w:proofErr w:type="spellEnd"/>
    </w:p>
    <w:p w14:paraId="3906BC99" w14:textId="0EA3E0A0"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 xml:space="preserve"> Treatment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Experiment     </w:t>
      </w:r>
      <w:r w:rsidR="008F219B">
        <w:rPr>
          <w:rFonts w:ascii="Arial" w:eastAsia="Times New Roman" w:hAnsi="Arial" w:cs="Arial"/>
          <w:i/>
          <w:color w:val="000000"/>
          <w:sz w:val="19"/>
          <w:szCs w:val="19"/>
          <w:lang w:val="en-GB" w:eastAsia="en-GB"/>
        </w:rPr>
        <w:tab/>
      </w:r>
      <w:proofErr w:type="spellStart"/>
      <w:r w:rsidRPr="00274DBA">
        <w:rPr>
          <w:rFonts w:ascii="Arial" w:eastAsia="Times New Roman" w:hAnsi="Arial" w:cs="Arial"/>
          <w:i/>
          <w:color w:val="000000"/>
          <w:sz w:val="19"/>
          <w:szCs w:val="19"/>
          <w:lang w:val="en-GB" w:eastAsia="en-GB"/>
        </w:rPr>
        <w:t>lsmean</w:t>
      </w:r>
      <w:proofErr w:type="spellEnd"/>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SE    </w:t>
      </w:r>
      <w:r w:rsidR="008F219B">
        <w:rPr>
          <w:rFonts w:ascii="Arial" w:eastAsia="Times New Roman" w:hAnsi="Arial" w:cs="Arial"/>
          <w:i/>
          <w:color w:val="000000"/>
          <w:sz w:val="19"/>
          <w:szCs w:val="19"/>
          <w:lang w:val="en-GB" w:eastAsia="en-GB"/>
        </w:rPr>
        <w:tab/>
      </w:r>
      <w:r w:rsidR="008F219B">
        <w:rPr>
          <w:rFonts w:ascii="Arial" w:eastAsia="Times New Roman" w:hAnsi="Arial" w:cs="Arial"/>
          <w:i/>
          <w:color w:val="000000"/>
          <w:sz w:val="19"/>
          <w:szCs w:val="19"/>
          <w:lang w:val="en-GB" w:eastAsia="en-GB"/>
        </w:rPr>
        <w:tab/>
      </w:r>
      <w:proofErr w:type="spellStart"/>
      <w:r w:rsidRPr="00274DBA">
        <w:rPr>
          <w:rFonts w:ascii="Arial" w:eastAsia="Times New Roman" w:hAnsi="Arial" w:cs="Arial"/>
          <w:i/>
          <w:color w:val="000000"/>
          <w:sz w:val="19"/>
          <w:szCs w:val="19"/>
          <w:lang w:val="en-GB" w:eastAsia="en-GB"/>
        </w:rPr>
        <w:t>df</w:t>
      </w:r>
      <w:proofErr w:type="spellEnd"/>
      <w:r w:rsidRPr="00274DBA">
        <w:rPr>
          <w:rFonts w:ascii="Arial" w:eastAsia="Times New Roman" w:hAnsi="Arial" w:cs="Arial"/>
          <w:i/>
          <w:color w:val="000000"/>
          <w:sz w:val="19"/>
          <w:szCs w:val="19"/>
          <w:lang w:val="en-GB" w:eastAsia="en-GB"/>
        </w:rPr>
        <w:t xml:space="preserve">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lower.CL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upper.CL</w:t>
      </w:r>
    </w:p>
    <w:p w14:paraId="527E1CC9" w14:textId="3FED0CED"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 xml:space="preserve"> Control   </w:t>
      </w:r>
      <w:r w:rsidR="008F219B">
        <w:rPr>
          <w:rFonts w:ascii="Arial" w:eastAsia="Times New Roman" w:hAnsi="Arial" w:cs="Arial"/>
          <w:i/>
          <w:color w:val="000000"/>
          <w:sz w:val="19"/>
          <w:szCs w:val="19"/>
          <w:lang w:val="en-GB" w:eastAsia="en-GB"/>
        </w:rPr>
        <w:tab/>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1_time_wave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43.85476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0.9569524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37.42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41.91652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45.79299</w:t>
      </w:r>
    </w:p>
    <w:p w14:paraId="4B2337BD" w14:textId="0415BFC9"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 xml:space="preserve"> Treatment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1_time_wave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46.37733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0.6928915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29.95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44.96216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47.79249</w:t>
      </w:r>
    </w:p>
    <w:p w14:paraId="211E3D01" w14:textId="516B33C5"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 xml:space="preserve"> Control   </w:t>
      </w:r>
      <w:r w:rsidR="008F219B">
        <w:rPr>
          <w:rFonts w:ascii="Arial" w:eastAsia="Times New Roman" w:hAnsi="Arial" w:cs="Arial"/>
          <w:i/>
          <w:color w:val="000000"/>
          <w:sz w:val="19"/>
          <w:szCs w:val="19"/>
          <w:lang w:val="en-GB" w:eastAsia="en-GB"/>
        </w:rPr>
        <w:tab/>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2_times_wave</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45.75236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0.5375434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5.46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44.40480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47.09992</w:t>
      </w:r>
    </w:p>
    <w:p w14:paraId="2017260F" w14:textId="18ADFDC9"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 xml:space="preserve"> Treatment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2_times_wave</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45.49352</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0.3359520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3.16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44.45445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46.53259</w:t>
      </w:r>
    </w:p>
    <w:p w14:paraId="331BC6FF" w14:textId="77777777"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p>
    <w:p w14:paraId="4BADEB4B" w14:textId="77777777"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 xml:space="preserve">Confidence level used: 0.95 </w:t>
      </w:r>
    </w:p>
    <w:p w14:paraId="6A288119" w14:textId="77777777"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p>
    <w:p w14:paraId="2EED88A8" w14:textId="77777777"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$contrasts</w:t>
      </w:r>
    </w:p>
    <w:p w14:paraId="69A05013" w14:textId="489230B7"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 xml:space="preserve"> contrast                        </w:t>
      </w:r>
      <w:r w:rsidR="008F219B">
        <w:rPr>
          <w:rFonts w:ascii="Arial" w:eastAsia="Times New Roman" w:hAnsi="Arial" w:cs="Arial"/>
          <w:i/>
          <w:color w:val="000000"/>
          <w:sz w:val="19"/>
          <w:szCs w:val="19"/>
          <w:lang w:val="en-GB" w:eastAsia="en-GB"/>
        </w:rPr>
        <w:tab/>
        <w:t xml:space="preserve">estimate </w:t>
      </w:r>
      <w:r w:rsidR="008F219B">
        <w:rPr>
          <w:rFonts w:ascii="Arial" w:eastAsia="Times New Roman" w:hAnsi="Arial" w:cs="Arial"/>
          <w:i/>
          <w:color w:val="000000"/>
          <w:sz w:val="19"/>
          <w:szCs w:val="19"/>
          <w:lang w:val="en-GB" w:eastAsia="en-GB"/>
        </w:rPr>
        <w:tab/>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SE    </w:t>
      </w:r>
      <w:r w:rsidR="008F219B">
        <w:rPr>
          <w:rFonts w:ascii="Arial" w:eastAsia="Times New Roman" w:hAnsi="Arial" w:cs="Arial"/>
          <w:i/>
          <w:color w:val="000000"/>
          <w:sz w:val="19"/>
          <w:szCs w:val="19"/>
          <w:lang w:val="en-GB" w:eastAsia="en-GB"/>
        </w:rPr>
        <w:tab/>
      </w:r>
      <w:r w:rsidR="008F219B">
        <w:rPr>
          <w:rFonts w:ascii="Arial" w:eastAsia="Times New Roman" w:hAnsi="Arial" w:cs="Arial"/>
          <w:i/>
          <w:color w:val="000000"/>
          <w:sz w:val="19"/>
          <w:szCs w:val="19"/>
          <w:lang w:val="en-GB" w:eastAsia="en-GB"/>
        </w:rPr>
        <w:tab/>
      </w:r>
      <w:proofErr w:type="spellStart"/>
      <w:r w:rsidRPr="00274DBA">
        <w:rPr>
          <w:rFonts w:ascii="Arial" w:eastAsia="Times New Roman" w:hAnsi="Arial" w:cs="Arial"/>
          <w:i/>
          <w:color w:val="000000"/>
          <w:sz w:val="19"/>
          <w:szCs w:val="19"/>
          <w:lang w:val="en-GB" w:eastAsia="en-GB"/>
        </w:rPr>
        <w:t>df</w:t>
      </w:r>
      <w:proofErr w:type="spellEnd"/>
      <w:r w:rsidRPr="00274DBA">
        <w:rPr>
          <w:rFonts w:ascii="Arial" w:eastAsia="Times New Roman" w:hAnsi="Arial" w:cs="Arial"/>
          <w:i/>
          <w:color w:val="000000"/>
          <w:sz w:val="19"/>
          <w:szCs w:val="19"/>
          <w:lang w:val="en-GB" w:eastAsia="en-GB"/>
        </w:rPr>
        <w:t xml:space="preserve"> </w:t>
      </w:r>
      <w:r w:rsidR="008F219B">
        <w:rPr>
          <w:rFonts w:ascii="Arial" w:eastAsia="Times New Roman" w:hAnsi="Arial" w:cs="Arial"/>
          <w:i/>
          <w:color w:val="000000"/>
          <w:sz w:val="19"/>
          <w:szCs w:val="19"/>
          <w:lang w:val="en-GB" w:eastAsia="en-GB"/>
        </w:rPr>
        <w:tab/>
      </w:r>
      <w:proofErr w:type="spellStart"/>
      <w:r w:rsidRPr="00274DBA">
        <w:rPr>
          <w:rFonts w:ascii="Arial" w:eastAsia="Times New Roman" w:hAnsi="Arial" w:cs="Arial"/>
          <w:i/>
          <w:color w:val="000000"/>
          <w:sz w:val="19"/>
          <w:szCs w:val="19"/>
          <w:lang w:val="en-GB" w:eastAsia="en-GB"/>
        </w:rPr>
        <w:t>t.ratio</w:t>
      </w:r>
      <w:proofErr w:type="spellEnd"/>
      <w:r w:rsidRPr="00274DBA">
        <w:rPr>
          <w:rFonts w:ascii="Arial" w:eastAsia="Times New Roman" w:hAnsi="Arial" w:cs="Arial"/>
          <w:i/>
          <w:color w:val="000000"/>
          <w:sz w:val="19"/>
          <w:szCs w:val="19"/>
          <w:lang w:val="en-GB" w:eastAsia="en-GB"/>
        </w:rPr>
        <w:t xml:space="preserve"> </w:t>
      </w:r>
      <w:r w:rsidR="008F219B">
        <w:rPr>
          <w:rFonts w:ascii="Arial" w:eastAsia="Times New Roman" w:hAnsi="Arial" w:cs="Arial"/>
          <w:i/>
          <w:color w:val="000000"/>
          <w:sz w:val="19"/>
          <w:szCs w:val="19"/>
          <w:lang w:val="en-GB" w:eastAsia="en-GB"/>
        </w:rPr>
        <w:tab/>
      </w:r>
      <w:proofErr w:type="spellStart"/>
      <w:r w:rsidRPr="00274DBA">
        <w:rPr>
          <w:rFonts w:ascii="Arial" w:eastAsia="Times New Roman" w:hAnsi="Arial" w:cs="Arial"/>
          <w:i/>
          <w:color w:val="000000"/>
          <w:sz w:val="19"/>
          <w:szCs w:val="19"/>
          <w:lang w:val="en-GB" w:eastAsia="en-GB"/>
        </w:rPr>
        <w:t>p.value</w:t>
      </w:r>
      <w:proofErr w:type="spellEnd"/>
    </w:p>
    <w:p w14:paraId="462CC7D6" w14:textId="2B63ABAE"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 xml:space="preserve"> Control,1_ti - Treatment,1_ti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-2.5225720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1.1050443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50.74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-2.283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0.1156</w:t>
      </w:r>
    </w:p>
    <w:p w14:paraId="3EFB3BE7" w14:textId="29BE0BD4"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 xml:space="preserve"> Control,1_ti - Control,2_ti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-1.8976002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1.0180317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52.50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-1.864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0.2559</w:t>
      </w:r>
    </w:p>
    <w:p w14:paraId="4735DA9E" w14:textId="7AD880C7"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 xml:space="preserve"> Control,1_ti - Treatment,2_ti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-1.6387644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0.9876024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52.79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-1.659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0.3552</w:t>
      </w:r>
    </w:p>
    <w:p w14:paraId="7810C719" w14:textId="5ED15E68"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 xml:space="preserve"> Treatment,1_ti- Control,2_ti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0.6249717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0.8335773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50.48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 0.750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0.8763</w:t>
      </w:r>
    </w:p>
    <w:p w14:paraId="36B2F2E8" w14:textId="211FAF3F"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 xml:space="preserve"> Treatment,1_ti- Treatment,2_ti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0.8838076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0.7512626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52.31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 1.176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0.6442</w:t>
      </w:r>
    </w:p>
    <w:p w14:paraId="0A1D8C9F" w14:textId="5792DA34"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 xml:space="preserve"> Control,2_tim - Treatment,2_ti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0.2588359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0.5733063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52.70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 xml:space="preserve"> 0.451  </w:t>
      </w:r>
      <w:r w:rsidR="008F219B">
        <w:rPr>
          <w:rFonts w:ascii="Arial" w:eastAsia="Times New Roman" w:hAnsi="Arial" w:cs="Arial"/>
          <w:i/>
          <w:color w:val="000000"/>
          <w:sz w:val="19"/>
          <w:szCs w:val="19"/>
          <w:lang w:val="en-GB" w:eastAsia="en-GB"/>
        </w:rPr>
        <w:tab/>
      </w:r>
      <w:r w:rsidRPr="00274DBA">
        <w:rPr>
          <w:rFonts w:ascii="Arial" w:eastAsia="Times New Roman" w:hAnsi="Arial" w:cs="Arial"/>
          <w:i/>
          <w:color w:val="000000"/>
          <w:sz w:val="19"/>
          <w:szCs w:val="19"/>
          <w:lang w:val="en-GB" w:eastAsia="en-GB"/>
        </w:rPr>
        <w:t>0.9691</w:t>
      </w:r>
    </w:p>
    <w:p w14:paraId="2AA8572D" w14:textId="77777777"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p>
    <w:p w14:paraId="172521A8" w14:textId="77777777" w:rsidR="00274DBA" w:rsidRPr="00274DBA" w:rsidRDefault="00274DBA" w:rsidP="00274D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25" w:lineRule="atLeast"/>
        <w:rPr>
          <w:rFonts w:ascii="Arial" w:eastAsia="Times New Roman" w:hAnsi="Arial" w:cs="Arial"/>
          <w:i/>
          <w:color w:val="000000"/>
          <w:sz w:val="19"/>
          <w:szCs w:val="19"/>
          <w:lang w:val="en-GB" w:eastAsia="en-GB"/>
        </w:rPr>
      </w:pPr>
      <w:r w:rsidRPr="00274DBA">
        <w:rPr>
          <w:rFonts w:ascii="Arial" w:eastAsia="Times New Roman" w:hAnsi="Arial" w:cs="Arial"/>
          <w:i/>
          <w:color w:val="000000"/>
          <w:sz w:val="19"/>
          <w:szCs w:val="19"/>
          <w:lang w:val="en-GB" w:eastAsia="en-GB"/>
        </w:rPr>
        <w:t xml:space="preserve">P value adjustment: </w:t>
      </w:r>
      <w:proofErr w:type="spellStart"/>
      <w:r w:rsidRPr="00274DBA">
        <w:rPr>
          <w:rFonts w:ascii="Arial" w:eastAsia="Times New Roman" w:hAnsi="Arial" w:cs="Arial"/>
          <w:i/>
          <w:color w:val="000000"/>
          <w:sz w:val="19"/>
          <w:szCs w:val="19"/>
          <w:lang w:val="en-GB" w:eastAsia="en-GB"/>
        </w:rPr>
        <w:t>tukey</w:t>
      </w:r>
      <w:proofErr w:type="spellEnd"/>
      <w:r w:rsidRPr="00274DBA">
        <w:rPr>
          <w:rFonts w:ascii="Arial" w:eastAsia="Times New Roman" w:hAnsi="Arial" w:cs="Arial"/>
          <w:i/>
          <w:color w:val="000000"/>
          <w:sz w:val="19"/>
          <w:szCs w:val="19"/>
          <w:lang w:val="en-GB" w:eastAsia="en-GB"/>
        </w:rPr>
        <w:t xml:space="preserve"> method for comparing a family of 4 estimates </w:t>
      </w:r>
    </w:p>
    <w:p w14:paraId="26283008" w14:textId="77777777" w:rsidR="00274DBA" w:rsidRPr="008F219B" w:rsidRDefault="00274DBA" w:rsidP="00165C5C">
      <w:pPr>
        <w:spacing w:after="160"/>
        <w:rPr>
          <w:rFonts w:ascii="Arial" w:eastAsia="Calibri" w:hAnsi="Arial" w:cs="Arial"/>
          <w:sz w:val="24"/>
          <w:lang w:val="en-GB"/>
        </w:rPr>
      </w:pPr>
    </w:p>
    <w:p w14:paraId="0DB03C54" w14:textId="77777777" w:rsidR="008F219B" w:rsidRPr="008F219B" w:rsidRDefault="008F219B" w:rsidP="008F219B">
      <w:pPr>
        <w:spacing w:after="0"/>
        <w:jc w:val="both"/>
        <w:rPr>
          <w:rFonts w:ascii="Times New Roman" w:eastAsia="Calibri" w:hAnsi="Times New Roman" w:cs="Times New Roman"/>
          <w:sz w:val="24"/>
          <w:lang w:val="en-GB"/>
        </w:rPr>
      </w:pPr>
      <w:r w:rsidRPr="008F219B">
        <w:rPr>
          <w:rFonts w:ascii="Times New Roman" w:eastAsia="Calibri" w:hAnsi="Times New Roman" w:cs="Times New Roman"/>
          <w:sz w:val="24"/>
          <w:lang w:val="en-GB"/>
        </w:rPr>
        <w:t xml:space="preserve">For </w:t>
      </w:r>
      <w:r w:rsidRPr="008F219B">
        <w:rPr>
          <w:rFonts w:ascii="Times New Roman" w:eastAsia="Calibri" w:hAnsi="Times New Roman" w:cs="Times New Roman"/>
          <w:i/>
          <w:sz w:val="24"/>
          <w:lang w:val="en-GB"/>
        </w:rPr>
        <w:t xml:space="preserve">I. </w:t>
      </w:r>
      <w:proofErr w:type="spellStart"/>
      <w:r w:rsidRPr="008F219B">
        <w:rPr>
          <w:rFonts w:ascii="Times New Roman" w:eastAsia="Calibri" w:hAnsi="Times New Roman" w:cs="Times New Roman"/>
          <w:i/>
          <w:sz w:val="24"/>
          <w:lang w:val="en-GB"/>
        </w:rPr>
        <w:t>riparia</w:t>
      </w:r>
      <w:proofErr w:type="spellEnd"/>
      <w:r w:rsidRPr="008F219B">
        <w:rPr>
          <w:rFonts w:ascii="Times New Roman" w:eastAsia="Calibri" w:hAnsi="Times New Roman" w:cs="Times New Roman"/>
          <w:i/>
          <w:sz w:val="24"/>
          <w:lang w:val="en-GB"/>
        </w:rPr>
        <w:t xml:space="preserve">, </w:t>
      </w:r>
      <w:r w:rsidRPr="008F219B">
        <w:rPr>
          <w:rFonts w:ascii="Times New Roman" w:eastAsia="Calibri" w:hAnsi="Times New Roman" w:cs="Times New Roman"/>
          <w:sz w:val="24"/>
          <w:lang w:val="en-GB"/>
        </w:rPr>
        <w:t xml:space="preserve">the differences in </w:t>
      </w:r>
      <w:proofErr w:type="spellStart"/>
      <w:r w:rsidRPr="008F219B">
        <w:rPr>
          <w:rFonts w:ascii="Times New Roman" w:eastAsia="Calibri" w:hAnsi="Times New Roman" w:cs="Times New Roman"/>
          <w:sz w:val="24"/>
          <w:lang w:val="en-GB"/>
        </w:rPr>
        <w:t>CTmax</w:t>
      </w:r>
      <w:proofErr w:type="spellEnd"/>
      <w:r w:rsidRPr="008F219B">
        <w:rPr>
          <w:rFonts w:ascii="Times New Roman" w:eastAsia="Calibri" w:hAnsi="Times New Roman" w:cs="Times New Roman"/>
          <w:sz w:val="24"/>
          <w:lang w:val="en-GB"/>
        </w:rPr>
        <w:t xml:space="preserve"> are significantly different between the two experimental periods, where in the first experimental period the </w:t>
      </w:r>
      <w:proofErr w:type="spellStart"/>
      <w:r w:rsidRPr="008F219B">
        <w:rPr>
          <w:rFonts w:ascii="Times New Roman" w:eastAsia="Calibri" w:hAnsi="Times New Roman" w:cs="Times New Roman"/>
          <w:sz w:val="24"/>
          <w:lang w:val="en-GB"/>
        </w:rPr>
        <w:t>CTmax</w:t>
      </w:r>
      <w:proofErr w:type="spellEnd"/>
      <w:r w:rsidRPr="008F219B">
        <w:rPr>
          <w:rFonts w:ascii="Times New Roman" w:eastAsia="Calibri" w:hAnsi="Times New Roman" w:cs="Times New Roman"/>
          <w:sz w:val="24"/>
          <w:lang w:val="en-GB"/>
        </w:rPr>
        <w:t xml:space="preserve"> is slightly lower (42.8 ± 0.36) than during the second experimental period (44.10 ± 0.38). </w:t>
      </w:r>
    </w:p>
    <w:p w14:paraId="3D070E59" w14:textId="77777777" w:rsidR="008F219B" w:rsidRPr="008F219B" w:rsidRDefault="008F219B" w:rsidP="008F219B">
      <w:pPr>
        <w:spacing w:after="0"/>
        <w:jc w:val="both"/>
        <w:rPr>
          <w:rFonts w:ascii="Times New Roman" w:eastAsia="Calibri" w:hAnsi="Times New Roman" w:cs="Times New Roman"/>
          <w:sz w:val="24"/>
          <w:lang w:val="en-GB"/>
        </w:rPr>
      </w:pPr>
      <w:r w:rsidRPr="008F219B">
        <w:rPr>
          <w:rFonts w:ascii="Times New Roman" w:eastAsia="Calibri" w:hAnsi="Times New Roman" w:cs="Times New Roman"/>
          <w:sz w:val="24"/>
          <w:lang w:val="en-GB"/>
        </w:rPr>
        <w:t xml:space="preserve">For </w:t>
      </w:r>
      <w:r w:rsidRPr="008F219B">
        <w:rPr>
          <w:rFonts w:ascii="Times New Roman" w:eastAsia="Calibri" w:hAnsi="Times New Roman" w:cs="Times New Roman"/>
          <w:i/>
          <w:sz w:val="24"/>
          <w:lang w:val="en-GB"/>
        </w:rPr>
        <w:t xml:space="preserve">O. </w:t>
      </w:r>
      <w:proofErr w:type="spellStart"/>
      <w:r w:rsidRPr="008F219B">
        <w:rPr>
          <w:rFonts w:ascii="Times New Roman" w:eastAsia="Calibri" w:hAnsi="Times New Roman" w:cs="Times New Roman"/>
          <w:i/>
          <w:sz w:val="24"/>
          <w:lang w:val="en-GB"/>
        </w:rPr>
        <w:t>retusus</w:t>
      </w:r>
      <w:proofErr w:type="spellEnd"/>
      <w:r w:rsidRPr="008F219B">
        <w:rPr>
          <w:rFonts w:ascii="Times New Roman" w:eastAsia="Calibri" w:hAnsi="Times New Roman" w:cs="Times New Roman"/>
          <w:i/>
          <w:sz w:val="24"/>
          <w:lang w:val="en-GB"/>
        </w:rPr>
        <w:t xml:space="preserve"> </w:t>
      </w:r>
      <w:r w:rsidRPr="008F219B">
        <w:rPr>
          <w:rFonts w:ascii="Times New Roman" w:eastAsia="Calibri" w:hAnsi="Times New Roman" w:cs="Times New Roman"/>
          <w:sz w:val="24"/>
          <w:lang w:val="en-GB"/>
        </w:rPr>
        <w:t xml:space="preserve">the outcome of the contrasts analysis was unexpected, as no significant results were found in any of the contrast-pairs. </w:t>
      </w:r>
    </w:p>
    <w:p w14:paraId="19209B6A" w14:textId="00DFCA86" w:rsidR="00FD0245" w:rsidRPr="00FD0245" w:rsidRDefault="00F62859" w:rsidP="008F219B">
      <w:pPr>
        <w:spacing w:after="0"/>
        <w:ind w:firstLine="720"/>
        <w:jc w:val="both"/>
        <w:rPr>
          <w:rFonts w:ascii="Arial" w:hAnsi="Arial" w:cs="Arial"/>
          <w:color w:val="FF0000"/>
          <w:sz w:val="19"/>
          <w:szCs w:val="19"/>
          <w:shd w:val="clear" w:color="auto" w:fill="FFFFFF"/>
        </w:rPr>
      </w:pPr>
      <w:r>
        <w:rPr>
          <w:rFonts w:ascii="Times New Roman" w:hAnsi="Times New Roman" w:cs="Times New Roman"/>
          <w:sz w:val="24"/>
          <w:szCs w:val="24"/>
        </w:rPr>
        <w:t>Of the taxa that were present in both experimental periods, o</w:t>
      </w:r>
      <w:r w:rsidR="00C662DC" w:rsidRPr="00FD0245">
        <w:rPr>
          <w:rFonts w:ascii="Times New Roman" w:hAnsi="Times New Roman" w:cs="Times New Roman"/>
          <w:sz w:val="24"/>
          <w:szCs w:val="24"/>
        </w:rPr>
        <w:t xml:space="preserve">nly </w:t>
      </w:r>
      <w:r w:rsidR="00C662DC" w:rsidRPr="00FD0245">
        <w:rPr>
          <w:rFonts w:ascii="Times New Roman" w:hAnsi="Times New Roman" w:cs="Times New Roman"/>
          <w:i/>
          <w:sz w:val="24"/>
          <w:szCs w:val="24"/>
        </w:rPr>
        <w:t xml:space="preserve">I. </w:t>
      </w:r>
      <w:proofErr w:type="spellStart"/>
      <w:r w:rsidR="00C662DC" w:rsidRPr="00FD0245">
        <w:rPr>
          <w:rFonts w:ascii="Times New Roman" w:hAnsi="Times New Roman" w:cs="Times New Roman"/>
          <w:i/>
          <w:sz w:val="24"/>
          <w:szCs w:val="24"/>
        </w:rPr>
        <w:t>riparia</w:t>
      </w:r>
      <w:proofErr w:type="spellEnd"/>
      <w:r w:rsidR="00C662DC" w:rsidRPr="00FD0245">
        <w:rPr>
          <w:rFonts w:ascii="Times New Roman" w:hAnsi="Times New Roman" w:cs="Times New Roman"/>
          <w:i/>
          <w:sz w:val="24"/>
          <w:szCs w:val="24"/>
        </w:rPr>
        <w:t xml:space="preserve"> </w:t>
      </w:r>
      <w:r w:rsidR="00C662DC" w:rsidRPr="00FD0245">
        <w:rPr>
          <w:rFonts w:ascii="Times New Roman" w:hAnsi="Times New Roman" w:cs="Times New Roman"/>
          <w:sz w:val="24"/>
          <w:szCs w:val="24"/>
        </w:rPr>
        <w:t xml:space="preserve">gave a significant result for the factor Experiment, where in the first experimental period the </w:t>
      </w:r>
      <w:proofErr w:type="spellStart"/>
      <w:r w:rsidR="00C662DC" w:rsidRPr="00FD0245">
        <w:rPr>
          <w:rFonts w:ascii="Times New Roman" w:hAnsi="Times New Roman" w:cs="Times New Roman"/>
          <w:sz w:val="24"/>
          <w:szCs w:val="24"/>
        </w:rPr>
        <w:t>CT</w:t>
      </w:r>
      <w:r w:rsidR="00C662DC" w:rsidRPr="00FD0245">
        <w:rPr>
          <w:rFonts w:ascii="Times New Roman" w:hAnsi="Times New Roman" w:cs="Times New Roman"/>
          <w:sz w:val="24"/>
          <w:szCs w:val="24"/>
          <w:vertAlign w:val="subscript"/>
        </w:rPr>
        <w:t>max</w:t>
      </w:r>
      <w:proofErr w:type="spellEnd"/>
      <w:r w:rsidR="00C662DC" w:rsidRPr="00FD0245">
        <w:rPr>
          <w:rFonts w:ascii="Times New Roman" w:hAnsi="Times New Roman" w:cs="Times New Roman"/>
          <w:sz w:val="24"/>
          <w:szCs w:val="24"/>
        </w:rPr>
        <w:t xml:space="preserve"> is slightly lower (42.8 ± 0.36) than during the second experimental period (44.10 ± 0.38). This small difference, together with the benefit of comparing more taxa within the same analysis, while still incorporating this variation as a random effect, leads us to believe that the main analysis presented in the manuscript is sufficiently warranted.</w:t>
      </w:r>
      <w:r w:rsidR="00FD0245" w:rsidRPr="00FD0245">
        <w:rPr>
          <w:rFonts w:ascii="Arial" w:hAnsi="Arial" w:cs="Arial"/>
          <w:color w:val="FF0000"/>
          <w:sz w:val="19"/>
          <w:szCs w:val="19"/>
          <w:shd w:val="clear" w:color="auto" w:fill="FFFFFF"/>
        </w:rPr>
        <w:t xml:space="preserve"> </w:t>
      </w:r>
    </w:p>
    <w:p w14:paraId="4F30C79C" w14:textId="1D669852" w:rsidR="00FD0245" w:rsidRDefault="00FD0245">
      <w:pP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br w:type="page"/>
      </w:r>
    </w:p>
    <w:p w14:paraId="07FF73EB" w14:textId="6E0BE054" w:rsidR="007A7E07" w:rsidRPr="007A7E07" w:rsidRDefault="000E7D6E" w:rsidP="007A7E07">
      <w:pPr>
        <w:spacing w:after="0"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lastRenderedPageBreak/>
        <w:t>Supplemental</w:t>
      </w:r>
      <w:r w:rsidRPr="007A7E07">
        <w:rPr>
          <w:rFonts w:ascii="Times New Roman" w:eastAsiaTheme="minorEastAsia" w:hAnsi="Times New Roman" w:cs="Times New Roman"/>
          <w:sz w:val="24"/>
          <w:szCs w:val="24"/>
          <w:lang w:val="en-GB"/>
        </w:rPr>
        <w:t xml:space="preserve"> </w:t>
      </w:r>
      <w:r w:rsidR="007A7E07" w:rsidRPr="007A7E07">
        <w:rPr>
          <w:rFonts w:ascii="Times New Roman" w:eastAsiaTheme="minorEastAsia" w:hAnsi="Times New Roman" w:cs="Times New Roman"/>
          <w:sz w:val="24"/>
          <w:szCs w:val="24"/>
          <w:lang w:val="en-GB"/>
        </w:rPr>
        <w:t xml:space="preserve">information </w:t>
      </w:r>
      <w:r w:rsidR="00D62BD9">
        <w:rPr>
          <w:rFonts w:ascii="Times New Roman" w:eastAsiaTheme="minorEastAsia" w:hAnsi="Times New Roman" w:cs="Times New Roman"/>
          <w:sz w:val="24"/>
          <w:szCs w:val="24"/>
          <w:lang w:val="en-GB"/>
        </w:rPr>
        <w:t>3</w:t>
      </w:r>
      <w:r w:rsidR="007A7E07" w:rsidRPr="007A7E07">
        <w:rPr>
          <w:rFonts w:ascii="Times New Roman" w:eastAsiaTheme="minorEastAsia" w:hAnsi="Times New Roman" w:cs="Times New Roman"/>
          <w:sz w:val="24"/>
          <w:szCs w:val="24"/>
          <w:lang w:val="en-GB"/>
        </w:rPr>
        <w:t xml:space="preserve">: Experimental set-up to measure </w:t>
      </w:r>
      <w:proofErr w:type="spellStart"/>
      <w:r w:rsidR="007A7E07" w:rsidRPr="007A7E07">
        <w:rPr>
          <w:rFonts w:ascii="Times New Roman" w:eastAsiaTheme="minorEastAsia" w:hAnsi="Times New Roman" w:cs="Times New Roman"/>
          <w:sz w:val="24"/>
          <w:szCs w:val="24"/>
          <w:lang w:val="en-GB"/>
        </w:rPr>
        <w:t>CT</w:t>
      </w:r>
      <w:r w:rsidR="007A7E07" w:rsidRPr="007A7E07">
        <w:rPr>
          <w:rFonts w:ascii="Times New Roman" w:eastAsiaTheme="minorEastAsia" w:hAnsi="Times New Roman" w:cs="Times New Roman"/>
          <w:sz w:val="24"/>
          <w:szCs w:val="24"/>
          <w:vertAlign w:val="subscript"/>
          <w:lang w:val="en-GB"/>
        </w:rPr>
        <w:t>max</w:t>
      </w:r>
      <w:proofErr w:type="spellEnd"/>
      <w:r w:rsidR="007A7E07" w:rsidRPr="007A7E07">
        <w:rPr>
          <w:rFonts w:ascii="Times New Roman" w:eastAsiaTheme="minorEastAsia" w:hAnsi="Times New Roman" w:cs="Times New Roman"/>
          <w:sz w:val="24"/>
          <w:szCs w:val="24"/>
          <w:lang w:val="en-GB"/>
        </w:rPr>
        <w:t xml:space="preserve"> of soil arthropods. </w:t>
      </w:r>
    </w:p>
    <w:p w14:paraId="6E0EA0FC" w14:textId="77777777" w:rsidR="007A7E07" w:rsidRPr="007A7E07" w:rsidRDefault="007A7E07" w:rsidP="007A7E07">
      <w:pPr>
        <w:spacing w:after="0" w:line="480" w:lineRule="auto"/>
        <w:rPr>
          <w:rFonts w:ascii="Times New Roman" w:eastAsiaTheme="minorEastAsia" w:hAnsi="Times New Roman" w:cs="Times New Roman"/>
          <w:sz w:val="24"/>
          <w:szCs w:val="24"/>
          <w:lang w:val="en-GB"/>
        </w:rPr>
      </w:pPr>
      <w:r w:rsidRPr="007A7E07">
        <w:rPr>
          <w:rFonts w:ascii="Times New Roman" w:eastAsiaTheme="minorEastAsia" w:hAnsi="Times New Roman" w:cs="Times New Roman"/>
          <w:noProof/>
          <w:sz w:val="24"/>
          <w:szCs w:val="24"/>
        </w:rPr>
        <w:drawing>
          <wp:inline distT="0" distB="0" distL="0" distR="0" wp14:anchorId="49034763" wp14:editId="1DD6878B">
            <wp:extent cx="5943600" cy="2215220"/>
            <wp:effectExtent l="0" t="0" r="0" b="0"/>
            <wp:docPr id="5" name="Picture 5" descr="U:\PhD\Projects\01MS_Artificial heat waves 2014 MS\Graphs\Waterbath set 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hD\Projects\01MS_Artificial heat waves 2014 MS\Graphs\Waterbath set up.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215220"/>
                    </a:xfrm>
                    <a:prstGeom prst="rect">
                      <a:avLst/>
                    </a:prstGeom>
                    <a:noFill/>
                    <a:ln>
                      <a:noFill/>
                    </a:ln>
                  </pic:spPr>
                </pic:pic>
              </a:graphicData>
            </a:graphic>
          </wp:inline>
        </w:drawing>
      </w:r>
    </w:p>
    <w:p w14:paraId="4242E09A" w14:textId="259B308E" w:rsidR="007A7E07" w:rsidRPr="007A7E07" w:rsidRDefault="007A7E07" w:rsidP="007A7E07">
      <w:pPr>
        <w:spacing w:line="480" w:lineRule="auto"/>
        <w:rPr>
          <w:rFonts w:ascii="Times New Roman" w:eastAsiaTheme="minorEastAsia" w:hAnsi="Times New Roman" w:cs="Times New Roman"/>
          <w:sz w:val="24"/>
          <w:szCs w:val="24"/>
          <w:lang w:val="en-GB"/>
        </w:rPr>
      </w:pPr>
      <w:r w:rsidRPr="007A7E07">
        <w:rPr>
          <w:rFonts w:ascii="Times New Roman" w:eastAsiaTheme="minorEastAsia" w:hAnsi="Times New Roman" w:cs="Times New Roman"/>
          <w:sz w:val="24"/>
          <w:szCs w:val="24"/>
          <w:lang w:val="en-GB"/>
        </w:rPr>
        <w:t>Fig. S</w:t>
      </w:r>
      <w:r w:rsidR="00D62BD9">
        <w:rPr>
          <w:rFonts w:ascii="Times New Roman" w:eastAsiaTheme="minorEastAsia" w:hAnsi="Times New Roman" w:cs="Times New Roman"/>
          <w:sz w:val="24"/>
          <w:szCs w:val="24"/>
          <w:lang w:val="en-GB"/>
        </w:rPr>
        <w:t>3</w:t>
      </w:r>
      <w:r w:rsidRPr="007A7E07">
        <w:rPr>
          <w:rFonts w:ascii="Times New Roman" w:eastAsiaTheme="minorEastAsia" w:hAnsi="Times New Roman" w:cs="Times New Roman"/>
          <w:sz w:val="24"/>
          <w:szCs w:val="24"/>
          <w:lang w:val="en-GB"/>
        </w:rPr>
        <w:t xml:space="preserve">. Experimental set-up to measure the </w:t>
      </w:r>
      <w:proofErr w:type="spellStart"/>
      <w:r w:rsidRPr="007A7E07">
        <w:rPr>
          <w:rFonts w:ascii="Times New Roman" w:eastAsiaTheme="minorEastAsia" w:hAnsi="Times New Roman" w:cs="Times New Roman"/>
          <w:sz w:val="24"/>
          <w:szCs w:val="24"/>
          <w:lang w:val="en-GB"/>
        </w:rPr>
        <w:t>CT</w:t>
      </w:r>
      <w:r w:rsidRPr="007A7E07">
        <w:rPr>
          <w:rFonts w:ascii="Times New Roman" w:eastAsiaTheme="minorEastAsia" w:hAnsi="Times New Roman" w:cs="Times New Roman"/>
          <w:sz w:val="24"/>
          <w:szCs w:val="24"/>
          <w:vertAlign w:val="subscript"/>
          <w:lang w:val="en-GB"/>
        </w:rPr>
        <w:t>max</w:t>
      </w:r>
      <w:proofErr w:type="spellEnd"/>
      <w:r w:rsidRPr="007A7E07">
        <w:rPr>
          <w:rFonts w:ascii="Times New Roman" w:eastAsiaTheme="minorEastAsia" w:hAnsi="Times New Roman" w:cs="Times New Roman"/>
          <w:sz w:val="24"/>
          <w:szCs w:val="24"/>
          <w:lang w:val="en-GB"/>
        </w:rPr>
        <w:t xml:space="preserve"> of soil fauna species. Panel (a) shows the water bath which gradually heats up with a steady increase of 0.33 ºC min</w:t>
      </w:r>
      <w:r w:rsidRPr="007A7E07">
        <w:rPr>
          <w:rFonts w:ascii="Times New Roman" w:eastAsiaTheme="minorEastAsia" w:hAnsi="Times New Roman" w:cs="Times New Roman"/>
          <w:sz w:val="24"/>
          <w:szCs w:val="24"/>
          <w:vertAlign w:val="superscript"/>
          <w:lang w:val="en-GB"/>
        </w:rPr>
        <w:t xml:space="preserve">-1 </w:t>
      </w:r>
      <w:r w:rsidRPr="007A7E07">
        <w:rPr>
          <w:rFonts w:ascii="Times New Roman" w:eastAsiaTheme="minorEastAsia" w:hAnsi="Times New Roman" w:cs="Times New Roman"/>
          <w:sz w:val="24"/>
          <w:szCs w:val="24"/>
          <w:lang w:val="en-GB"/>
        </w:rPr>
        <w:t xml:space="preserve">in the glass vials as monitored by an </w:t>
      </w:r>
      <w:proofErr w:type="spellStart"/>
      <w:r w:rsidRPr="007A7E07">
        <w:rPr>
          <w:rFonts w:ascii="Times New Roman" w:eastAsiaTheme="minorEastAsia" w:hAnsi="Times New Roman" w:cs="Times New Roman"/>
          <w:sz w:val="24"/>
          <w:szCs w:val="24"/>
          <w:lang w:val="en-GB"/>
        </w:rPr>
        <w:t>iButton</w:t>
      </w:r>
      <w:proofErr w:type="spellEnd"/>
      <w:r w:rsidRPr="007A7E07">
        <w:rPr>
          <w:rFonts w:ascii="Times New Roman" w:eastAsiaTheme="minorEastAsia" w:hAnsi="Times New Roman" w:cs="Times New Roman"/>
          <w:sz w:val="24"/>
          <w:szCs w:val="24"/>
          <w:lang w:val="en-GB"/>
        </w:rPr>
        <w:t xml:space="preserve"> temperature and humidity logger shown in the centre vial in panel (b). The remaining 24 vials each contained one individual during the trials. </w:t>
      </w:r>
      <w:r w:rsidRPr="007A7E07">
        <w:rPr>
          <w:rFonts w:ascii="Times New Roman" w:eastAsiaTheme="minorEastAsia" w:hAnsi="Times New Roman" w:cs="Times New Roman"/>
          <w:sz w:val="24"/>
          <w:szCs w:val="24"/>
          <w:lang w:val="en-GB"/>
        </w:rPr>
        <w:br w:type="page"/>
      </w:r>
    </w:p>
    <w:p w14:paraId="1AAF53EE" w14:textId="0C173AD6" w:rsidR="007A7E07" w:rsidRPr="007A7E07" w:rsidRDefault="000E7D6E" w:rsidP="007A7E07">
      <w:pPr>
        <w:spacing w:after="0"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lastRenderedPageBreak/>
        <w:t>Supplemental</w:t>
      </w:r>
      <w:r w:rsidRPr="007A7E07">
        <w:rPr>
          <w:rFonts w:ascii="Times New Roman" w:eastAsiaTheme="minorEastAsia" w:hAnsi="Times New Roman" w:cs="Times New Roman"/>
          <w:sz w:val="24"/>
          <w:szCs w:val="24"/>
          <w:lang w:val="en-GB"/>
        </w:rPr>
        <w:t xml:space="preserve"> </w:t>
      </w:r>
      <w:r w:rsidR="007A7E07" w:rsidRPr="007A7E07">
        <w:rPr>
          <w:rFonts w:ascii="Times New Roman" w:eastAsiaTheme="minorEastAsia" w:hAnsi="Times New Roman" w:cs="Times New Roman"/>
          <w:sz w:val="24"/>
          <w:szCs w:val="24"/>
          <w:lang w:val="en-GB"/>
        </w:rPr>
        <w:t xml:space="preserve">information </w:t>
      </w:r>
      <w:r w:rsidR="00D62BD9">
        <w:rPr>
          <w:rFonts w:ascii="Times New Roman" w:eastAsiaTheme="minorEastAsia" w:hAnsi="Times New Roman" w:cs="Times New Roman"/>
          <w:sz w:val="24"/>
          <w:szCs w:val="24"/>
          <w:lang w:val="en-GB"/>
        </w:rPr>
        <w:t>4</w:t>
      </w:r>
      <w:r w:rsidR="007A7E07" w:rsidRPr="007A7E07">
        <w:rPr>
          <w:rFonts w:ascii="Times New Roman" w:eastAsiaTheme="minorEastAsia" w:hAnsi="Times New Roman" w:cs="Times New Roman"/>
          <w:sz w:val="24"/>
          <w:szCs w:val="24"/>
          <w:lang w:val="en-GB"/>
        </w:rPr>
        <w:t xml:space="preserve">: Equation to calculate </w:t>
      </w:r>
      <w:proofErr w:type="spellStart"/>
      <w:r w:rsidR="007A7E07" w:rsidRPr="007A7E07">
        <w:rPr>
          <w:rFonts w:ascii="Times New Roman" w:eastAsiaTheme="minorEastAsia" w:hAnsi="Times New Roman" w:cs="Times New Roman"/>
          <w:sz w:val="24"/>
          <w:szCs w:val="24"/>
          <w:lang w:val="en-GB"/>
        </w:rPr>
        <w:t>CT</w:t>
      </w:r>
      <w:r w:rsidR="007A7E07" w:rsidRPr="007A7E07">
        <w:rPr>
          <w:rFonts w:ascii="Times New Roman" w:eastAsiaTheme="minorEastAsia" w:hAnsi="Times New Roman" w:cs="Times New Roman"/>
          <w:sz w:val="24"/>
          <w:szCs w:val="24"/>
          <w:vertAlign w:val="subscript"/>
          <w:lang w:val="en-GB"/>
        </w:rPr>
        <w:t>max</w:t>
      </w:r>
      <w:proofErr w:type="spellEnd"/>
      <w:r w:rsidR="007A7E07" w:rsidRPr="007A7E07">
        <w:rPr>
          <w:rFonts w:ascii="Times New Roman" w:eastAsiaTheme="minorEastAsia" w:hAnsi="Times New Roman" w:cs="Times New Roman"/>
          <w:sz w:val="24"/>
          <w:szCs w:val="24"/>
          <w:lang w:val="en-GB"/>
        </w:rPr>
        <w:t xml:space="preserve"> values from the observed water temperature.</w:t>
      </w:r>
    </w:p>
    <w:p w14:paraId="53339F16" w14:textId="77777777" w:rsidR="007A7E07" w:rsidRPr="007A7E07" w:rsidRDefault="007A7E07" w:rsidP="007A7E07">
      <w:pPr>
        <w:spacing w:after="0" w:line="480" w:lineRule="auto"/>
        <w:rPr>
          <w:rFonts w:ascii="Times New Roman" w:eastAsiaTheme="minorEastAsia" w:hAnsi="Times New Roman" w:cs="Times New Roman"/>
          <w:sz w:val="24"/>
          <w:szCs w:val="24"/>
          <w:lang w:val="en-GB"/>
        </w:rPr>
      </w:pPr>
      <w:r w:rsidRPr="007A7E07">
        <w:rPr>
          <w:rFonts w:ascii="Times New Roman" w:eastAsiaTheme="minorEastAsia" w:hAnsi="Times New Roman" w:cs="Times New Roman"/>
          <w:noProof/>
          <w:sz w:val="24"/>
          <w:szCs w:val="24"/>
        </w:rPr>
        <w:drawing>
          <wp:inline distT="0" distB="0" distL="0" distR="0" wp14:anchorId="4A1AAC86" wp14:editId="7C596007">
            <wp:extent cx="5943600" cy="379603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6AEFB9" w14:textId="4E5722CD" w:rsidR="007A7E07" w:rsidRPr="007A7E07" w:rsidDel="00D1244E" w:rsidRDefault="00E86775" w:rsidP="007A7E07">
      <w:pPr>
        <w:spacing w:after="0" w:line="480" w:lineRule="auto"/>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 xml:space="preserve">Fig. </w:t>
      </w:r>
      <w:r w:rsidR="007A7E07" w:rsidRPr="007A7E07">
        <w:rPr>
          <w:rFonts w:ascii="Times New Roman" w:eastAsiaTheme="minorEastAsia" w:hAnsi="Times New Roman" w:cs="Times New Roman"/>
          <w:sz w:val="24"/>
          <w:szCs w:val="24"/>
          <w:lang w:val="en-GB"/>
        </w:rPr>
        <w:t>S</w:t>
      </w:r>
      <w:r w:rsidR="00D62BD9">
        <w:rPr>
          <w:rFonts w:ascii="Times New Roman" w:eastAsiaTheme="minorEastAsia" w:hAnsi="Times New Roman" w:cs="Times New Roman"/>
          <w:sz w:val="24"/>
          <w:szCs w:val="24"/>
          <w:lang w:val="en-GB"/>
        </w:rPr>
        <w:t>4</w:t>
      </w:r>
      <w:r w:rsidR="007A7E07" w:rsidRPr="007A7E07">
        <w:rPr>
          <w:rFonts w:ascii="Times New Roman" w:eastAsiaTheme="minorEastAsia" w:hAnsi="Times New Roman" w:cs="Times New Roman"/>
          <w:sz w:val="24"/>
          <w:szCs w:val="24"/>
          <w:lang w:val="en-GB"/>
        </w:rPr>
        <w:t>. Relationship between temperature of the water in the water bath and temperature in the vials placed in the water bath in which the animals were exposed. A temperature increase of 0.35°C min</w:t>
      </w:r>
      <w:r w:rsidR="007A7E07" w:rsidRPr="007A7E07">
        <w:rPr>
          <w:rFonts w:ascii="Times New Roman" w:eastAsiaTheme="minorEastAsia" w:hAnsi="Times New Roman" w:cs="Times New Roman"/>
          <w:sz w:val="24"/>
          <w:szCs w:val="24"/>
          <w:vertAlign w:val="superscript"/>
          <w:lang w:val="en-GB"/>
        </w:rPr>
        <w:t>-1</w:t>
      </w:r>
      <w:r w:rsidR="007A7E07" w:rsidRPr="007A7E07">
        <w:rPr>
          <w:rFonts w:ascii="Times New Roman" w:eastAsiaTheme="minorEastAsia" w:hAnsi="Times New Roman" w:cs="Times New Roman"/>
          <w:sz w:val="24"/>
          <w:szCs w:val="24"/>
          <w:lang w:val="en-GB"/>
        </w:rPr>
        <w:t xml:space="preserve"> of the water resulted in an temperature increase of 0.33°C min</w:t>
      </w:r>
      <w:r w:rsidR="007A7E07" w:rsidRPr="007A7E07">
        <w:rPr>
          <w:rFonts w:ascii="Times New Roman" w:eastAsiaTheme="minorEastAsia" w:hAnsi="Times New Roman" w:cs="Times New Roman"/>
          <w:sz w:val="24"/>
          <w:szCs w:val="24"/>
          <w:vertAlign w:val="superscript"/>
          <w:lang w:val="en-GB"/>
        </w:rPr>
        <w:t xml:space="preserve">-1 </w:t>
      </w:r>
      <w:r w:rsidR="007A7E07" w:rsidRPr="007A7E07">
        <w:rPr>
          <w:rFonts w:ascii="Times New Roman" w:eastAsiaTheme="minorEastAsia" w:hAnsi="Times New Roman" w:cs="Times New Roman"/>
          <w:sz w:val="24"/>
          <w:szCs w:val="24"/>
          <w:lang w:val="en-GB"/>
        </w:rPr>
        <w:t>in the vials. Data collected during previous experiments (not published). The slope of the curve was used to calculate the real temperature in the vials from the observable temperature of the water</w:t>
      </w:r>
      <w:r w:rsidR="007A7E07" w:rsidRPr="007A7E07" w:rsidDel="00D1244E">
        <w:rPr>
          <w:rFonts w:ascii="Times New Roman" w:eastAsiaTheme="minorEastAsia" w:hAnsi="Times New Roman" w:cs="Times New Roman"/>
          <w:sz w:val="24"/>
          <w:szCs w:val="24"/>
          <w:lang w:val="en-GB"/>
        </w:rPr>
        <w:t xml:space="preserve">, see equation 1. </w:t>
      </w:r>
    </w:p>
    <w:p w14:paraId="677B7927" w14:textId="77777777" w:rsidR="007A7E07" w:rsidRPr="007A7E07" w:rsidDel="00D1244E" w:rsidRDefault="007A7E07" w:rsidP="007A7E07">
      <w:pPr>
        <w:spacing w:after="0" w:line="480" w:lineRule="auto"/>
        <w:rPr>
          <w:rFonts w:ascii="Times New Roman" w:eastAsiaTheme="minorEastAsia" w:hAnsi="Times New Roman" w:cs="Times New Roman"/>
          <w:sz w:val="24"/>
          <w:szCs w:val="24"/>
          <w:lang w:val="en-GB"/>
        </w:rPr>
      </w:pPr>
    </w:p>
    <w:p w14:paraId="06E3AB35" w14:textId="77777777" w:rsidR="007A7E07" w:rsidRPr="007A7E07" w:rsidDel="00D1244E" w:rsidRDefault="007A7E07" w:rsidP="007A7E07">
      <w:pPr>
        <w:spacing w:after="0" w:line="480" w:lineRule="auto"/>
        <w:rPr>
          <w:rFonts w:ascii="Times New Roman" w:eastAsiaTheme="minorEastAsia" w:hAnsi="Times New Roman" w:cs="Times New Roman"/>
          <w:i/>
          <w:sz w:val="24"/>
          <w:szCs w:val="24"/>
          <w:lang w:val="en-GB"/>
        </w:rPr>
      </w:pPr>
      <w:proofErr w:type="spellStart"/>
      <w:r w:rsidRPr="007A7E07">
        <w:rPr>
          <w:rFonts w:ascii="Times New Roman" w:eastAsiaTheme="minorEastAsia" w:hAnsi="Times New Roman" w:cs="Times New Roman"/>
          <w:i/>
          <w:sz w:val="24"/>
          <w:szCs w:val="24"/>
          <w:lang w:val="en-GB"/>
        </w:rPr>
        <w:t>CT</w:t>
      </w:r>
      <w:r w:rsidRPr="007A7E07">
        <w:rPr>
          <w:rFonts w:ascii="Times New Roman" w:eastAsiaTheme="minorEastAsia" w:hAnsi="Times New Roman" w:cs="Times New Roman"/>
          <w:i/>
          <w:sz w:val="24"/>
          <w:szCs w:val="24"/>
          <w:vertAlign w:val="subscript"/>
          <w:lang w:val="en-GB"/>
        </w:rPr>
        <w:t>max</w:t>
      </w:r>
      <w:proofErr w:type="spellEnd"/>
      <w:r w:rsidRPr="007A7E07" w:rsidDel="00D1244E">
        <w:rPr>
          <w:rFonts w:ascii="Times New Roman" w:eastAsiaTheme="minorEastAsia" w:hAnsi="Times New Roman" w:cs="Times New Roman"/>
          <w:i/>
          <w:sz w:val="24"/>
          <w:szCs w:val="24"/>
          <w:lang w:val="en-GB"/>
        </w:rPr>
        <w:t xml:space="preserve"> = </w:t>
      </w:r>
      <w:proofErr w:type="spellStart"/>
      <w:r w:rsidRPr="007A7E07" w:rsidDel="00D1244E">
        <w:rPr>
          <w:rFonts w:ascii="Times New Roman" w:eastAsiaTheme="minorEastAsia" w:hAnsi="Times New Roman" w:cs="Times New Roman"/>
          <w:i/>
          <w:sz w:val="24"/>
          <w:szCs w:val="24"/>
          <w:lang w:val="en-GB"/>
        </w:rPr>
        <w:t>T</w:t>
      </w:r>
      <w:r w:rsidRPr="007A7E07" w:rsidDel="00D1244E">
        <w:rPr>
          <w:rFonts w:ascii="Times New Roman" w:eastAsiaTheme="minorEastAsia" w:hAnsi="Times New Roman" w:cs="Times New Roman"/>
          <w:i/>
          <w:sz w:val="24"/>
          <w:szCs w:val="24"/>
          <w:vertAlign w:val="subscript"/>
          <w:lang w:val="en-GB"/>
        </w:rPr>
        <w:t>vial</w:t>
      </w:r>
      <w:proofErr w:type="spellEnd"/>
      <w:r w:rsidRPr="007A7E07" w:rsidDel="00D1244E">
        <w:rPr>
          <w:rFonts w:ascii="Times New Roman" w:eastAsiaTheme="minorEastAsia" w:hAnsi="Times New Roman" w:cs="Times New Roman"/>
          <w:i/>
          <w:sz w:val="24"/>
          <w:szCs w:val="24"/>
          <w:lang w:val="en-GB"/>
        </w:rPr>
        <w:t xml:space="preserve"> =</w:t>
      </w:r>
      <w:r w:rsidRPr="007A7E07" w:rsidDel="00D1244E">
        <w:rPr>
          <w:rFonts w:ascii="Times New Roman" w:eastAsiaTheme="minorEastAsia" w:hAnsi="Times New Roman" w:cs="Times New Roman"/>
          <w:i/>
          <w:sz w:val="24"/>
          <w:szCs w:val="24"/>
          <w:vertAlign w:val="subscript"/>
          <w:lang w:val="en-GB"/>
        </w:rPr>
        <w:t xml:space="preserve"> </w:t>
      </w:r>
      <w:r w:rsidRPr="007A7E07" w:rsidDel="00D1244E">
        <w:rPr>
          <w:rFonts w:ascii="Times New Roman" w:eastAsiaTheme="minorEastAsia" w:hAnsi="Times New Roman" w:cs="Times New Roman"/>
          <w:i/>
          <w:sz w:val="24"/>
          <w:szCs w:val="24"/>
          <w:lang w:val="en-GB"/>
        </w:rPr>
        <w:t>0.9074*</w:t>
      </w:r>
      <w:proofErr w:type="spellStart"/>
      <w:r w:rsidRPr="007A7E07" w:rsidDel="00D1244E">
        <w:rPr>
          <w:rFonts w:ascii="Times New Roman" w:eastAsiaTheme="minorEastAsia" w:hAnsi="Times New Roman" w:cs="Times New Roman"/>
          <w:i/>
          <w:sz w:val="24"/>
          <w:szCs w:val="24"/>
          <w:lang w:val="en-GB"/>
        </w:rPr>
        <w:t>T</w:t>
      </w:r>
      <w:r w:rsidRPr="007A7E07" w:rsidDel="00D1244E">
        <w:rPr>
          <w:rFonts w:ascii="Times New Roman" w:eastAsiaTheme="minorEastAsia" w:hAnsi="Times New Roman" w:cs="Times New Roman"/>
          <w:i/>
          <w:sz w:val="24"/>
          <w:szCs w:val="24"/>
          <w:vertAlign w:val="subscript"/>
          <w:lang w:val="en-GB"/>
        </w:rPr>
        <w:t>water</w:t>
      </w:r>
      <w:proofErr w:type="spellEnd"/>
      <w:r w:rsidRPr="007A7E07" w:rsidDel="00D1244E">
        <w:rPr>
          <w:rFonts w:ascii="Times New Roman" w:eastAsiaTheme="minorEastAsia" w:hAnsi="Times New Roman" w:cs="Times New Roman"/>
          <w:i/>
          <w:sz w:val="24"/>
          <w:szCs w:val="24"/>
          <w:lang w:val="en-GB"/>
        </w:rPr>
        <w:t xml:space="preserve"> + 1.7151</w:t>
      </w:r>
    </w:p>
    <w:p w14:paraId="672BC227" w14:textId="77777777" w:rsidR="007A7E07" w:rsidRPr="007A7E07" w:rsidDel="00D1244E" w:rsidRDefault="007A7E07" w:rsidP="007A7E07">
      <w:pPr>
        <w:spacing w:after="0" w:line="480" w:lineRule="auto"/>
        <w:rPr>
          <w:rFonts w:ascii="Times New Roman" w:eastAsiaTheme="minorEastAsia" w:hAnsi="Times New Roman" w:cs="Times New Roman"/>
          <w:sz w:val="24"/>
          <w:szCs w:val="24"/>
          <w:lang w:val="en-GB"/>
        </w:rPr>
      </w:pPr>
      <w:r w:rsidRPr="007A7E07" w:rsidDel="00D1244E">
        <w:rPr>
          <w:rFonts w:ascii="Times New Roman" w:eastAsiaTheme="minorEastAsia" w:hAnsi="Times New Roman" w:cs="Times New Roman"/>
          <w:sz w:val="24"/>
          <w:szCs w:val="24"/>
          <w:lang w:val="en-GB"/>
        </w:rPr>
        <w:t xml:space="preserve">Equation 1. </w:t>
      </w:r>
      <w:r w:rsidRPr="007A7E07">
        <w:rPr>
          <w:rFonts w:ascii="Times New Roman" w:eastAsiaTheme="minorEastAsia" w:hAnsi="Times New Roman" w:cs="Times New Roman"/>
          <w:sz w:val="24"/>
          <w:szCs w:val="24"/>
          <w:lang w:val="en-GB"/>
        </w:rPr>
        <w:t xml:space="preserve">To calculate </w:t>
      </w:r>
      <w:proofErr w:type="spellStart"/>
      <w:r w:rsidRPr="007A7E07">
        <w:rPr>
          <w:rFonts w:ascii="Times New Roman" w:eastAsiaTheme="minorEastAsia" w:hAnsi="Times New Roman" w:cs="Times New Roman"/>
          <w:sz w:val="24"/>
          <w:szCs w:val="24"/>
          <w:lang w:val="en-GB"/>
        </w:rPr>
        <w:t>CT</w:t>
      </w:r>
      <w:r w:rsidRPr="007A7E07">
        <w:rPr>
          <w:rFonts w:ascii="Times New Roman" w:eastAsiaTheme="minorEastAsia" w:hAnsi="Times New Roman" w:cs="Times New Roman"/>
          <w:sz w:val="24"/>
          <w:szCs w:val="24"/>
          <w:vertAlign w:val="subscript"/>
          <w:lang w:val="en-GB"/>
        </w:rPr>
        <w:t>max</w:t>
      </w:r>
      <w:proofErr w:type="spellEnd"/>
      <w:r w:rsidRPr="007A7E07">
        <w:rPr>
          <w:rFonts w:ascii="Times New Roman" w:eastAsiaTheme="minorEastAsia" w:hAnsi="Times New Roman" w:cs="Times New Roman"/>
          <w:sz w:val="24"/>
          <w:szCs w:val="24"/>
          <w:lang w:val="en-GB"/>
        </w:rPr>
        <w:t xml:space="preserve"> values from the recorded water temperature.</w:t>
      </w:r>
    </w:p>
    <w:p w14:paraId="4A7099FE" w14:textId="08100341" w:rsidR="007A7E07" w:rsidRPr="007A7E07" w:rsidRDefault="000E7D6E" w:rsidP="007A7E07">
      <w:pPr>
        <w:spacing w:after="0"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Supplemental</w:t>
      </w:r>
      <w:r w:rsidRPr="007A7E07">
        <w:rPr>
          <w:rFonts w:ascii="Times New Roman" w:eastAsiaTheme="minorEastAsia" w:hAnsi="Times New Roman" w:cs="Times New Roman"/>
          <w:sz w:val="24"/>
          <w:szCs w:val="24"/>
          <w:lang w:val="en-GB"/>
        </w:rPr>
        <w:t xml:space="preserve"> </w:t>
      </w:r>
      <w:r w:rsidR="007A7E07" w:rsidRPr="007A7E07">
        <w:rPr>
          <w:rFonts w:ascii="Times New Roman" w:eastAsiaTheme="minorEastAsia" w:hAnsi="Times New Roman" w:cs="Times New Roman"/>
          <w:sz w:val="24"/>
          <w:szCs w:val="24"/>
          <w:lang w:val="en-GB"/>
        </w:rPr>
        <w:t xml:space="preserve">information </w:t>
      </w:r>
      <w:r w:rsidR="00D62BD9">
        <w:rPr>
          <w:rFonts w:ascii="Times New Roman" w:eastAsiaTheme="minorEastAsia" w:hAnsi="Times New Roman" w:cs="Times New Roman"/>
          <w:sz w:val="24"/>
          <w:szCs w:val="24"/>
          <w:lang w:val="en-GB"/>
        </w:rPr>
        <w:t>5</w:t>
      </w:r>
      <w:r w:rsidR="007A7E07" w:rsidRPr="007A7E07">
        <w:rPr>
          <w:rFonts w:ascii="Times New Roman" w:eastAsiaTheme="minorEastAsia" w:hAnsi="Times New Roman" w:cs="Times New Roman"/>
          <w:sz w:val="24"/>
          <w:szCs w:val="24"/>
          <w:lang w:val="en-GB"/>
        </w:rPr>
        <w:t>: Details of treatment effects on abiotic conditions.</w:t>
      </w:r>
      <w:r w:rsidR="007A7E07" w:rsidRPr="007A7E07">
        <w:rPr>
          <w:rFonts w:ascii="Times New Roman" w:eastAsiaTheme="minorEastAsia" w:hAnsi="Times New Roman" w:cs="Times New Roman"/>
          <w:noProof/>
          <w:sz w:val="24"/>
          <w:szCs w:val="24"/>
        </w:rPr>
        <w:drawing>
          <wp:inline distT="0" distB="0" distL="0" distR="0" wp14:anchorId="0BC5D419" wp14:editId="3F6677C2">
            <wp:extent cx="4162425" cy="2162175"/>
            <wp:effectExtent l="0" t="0" r="0" b="0"/>
            <wp:docPr id="12" name="Chart 1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32A4A9-DE9E-4910-A903-C7075119C1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7A7E07" w:rsidRPr="007A7E07">
        <w:rPr>
          <w:rFonts w:ascii="Times New Roman" w:eastAsiaTheme="minorEastAsia" w:hAnsi="Times New Roman" w:cs="Times New Roman"/>
          <w:noProof/>
          <w:sz w:val="24"/>
          <w:szCs w:val="24"/>
        </w:rPr>
        <w:drawing>
          <wp:inline distT="0" distB="0" distL="0" distR="0" wp14:anchorId="590D1B8D" wp14:editId="66E6D466">
            <wp:extent cx="4162425" cy="2057400"/>
            <wp:effectExtent l="0" t="0" r="0" b="0"/>
            <wp:docPr id="14" name="Chart 1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1980CEB-B8D8-4F14-9443-59BBE9ECFC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7A7E07" w:rsidRPr="007A7E07">
        <w:rPr>
          <w:rFonts w:ascii="Times New Roman" w:eastAsiaTheme="minorEastAsia" w:hAnsi="Times New Roman" w:cs="Times New Roman"/>
          <w:noProof/>
          <w:sz w:val="24"/>
          <w:szCs w:val="24"/>
        </w:rPr>
        <w:drawing>
          <wp:inline distT="0" distB="0" distL="0" distR="0" wp14:anchorId="406F47A3" wp14:editId="081C185A">
            <wp:extent cx="4162425" cy="2257425"/>
            <wp:effectExtent l="0" t="0" r="0" b="0"/>
            <wp:docPr id="15" name="Chart 1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1CA9FB-7FFF-449B-B5A6-B414DD34AF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3368E7F" w14:textId="6FAF1FE8" w:rsidR="00137C6D" w:rsidRDefault="007A7E07" w:rsidP="007A7E07">
      <w:pPr>
        <w:spacing w:after="0" w:line="480" w:lineRule="auto"/>
        <w:rPr>
          <w:rFonts w:ascii="Times New Roman" w:eastAsiaTheme="minorEastAsia" w:hAnsi="Times New Roman" w:cs="Times New Roman"/>
          <w:sz w:val="24"/>
          <w:szCs w:val="24"/>
          <w:lang w:val="en-GB"/>
        </w:rPr>
      </w:pPr>
      <w:r w:rsidRPr="007A7E07">
        <w:rPr>
          <w:rFonts w:ascii="Times New Roman" w:eastAsiaTheme="minorEastAsia" w:hAnsi="Times New Roman" w:cs="Times New Roman"/>
          <w:sz w:val="24"/>
          <w:szCs w:val="24"/>
          <w:lang w:val="en-GB"/>
        </w:rPr>
        <w:t>Fig. S</w:t>
      </w:r>
      <w:r w:rsidR="00D62BD9">
        <w:rPr>
          <w:rFonts w:ascii="Times New Roman" w:eastAsiaTheme="minorEastAsia" w:hAnsi="Times New Roman" w:cs="Times New Roman"/>
          <w:sz w:val="24"/>
          <w:szCs w:val="24"/>
          <w:lang w:val="en-GB"/>
        </w:rPr>
        <w:t>5</w:t>
      </w:r>
      <w:r w:rsidRPr="007A7E07">
        <w:rPr>
          <w:rFonts w:ascii="Times New Roman" w:eastAsiaTheme="minorEastAsia" w:hAnsi="Times New Roman" w:cs="Times New Roman"/>
          <w:sz w:val="24"/>
          <w:szCs w:val="24"/>
          <w:lang w:val="en-GB"/>
        </w:rPr>
        <w:t xml:space="preserve">. Heat treatment effects plotted per pair of subplots in (a), the first artificial heat wave, (b) the first and (c) the second week of two consecutive artificial heat waves. For each exposure week, both the average and maximum temperatures were significantly higher in the heat wave treatment. See table 2 for details. </w:t>
      </w:r>
    </w:p>
    <w:p w14:paraId="7CC32822" w14:textId="2B8FE2FA" w:rsidR="00AF0447" w:rsidRDefault="006B7BC3">
      <w:pP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lastRenderedPageBreak/>
        <w:t xml:space="preserve">Supplemental information </w:t>
      </w:r>
      <w:r w:rsidR="00D62BD9">
        <w:rPr>
          <w:rFonts w:ascii="Times New Roman" w:eastAsiaTheme="minorEastAsia" w:hAnsi="Times New Roman" w:cs="Times New Roman"/>
          <w:sz w:val="24"/>
          <w:szCs w:val="24"/>
          <w:lang w:val="en-GB"/>
        </w:rPr>
        <w:t>6</w:t>
      </w:r>
      <w:r>
        <w:rPr>
          <w:rFonts w:ascii="Times New Roman" w:eastAsiaTheme="minorEastAsia" w:hAnsi="Times New Roman" w:cs="Times New Roman"/>
          <w:sz w:val="24"/>
          <w:szCs w:val="24"/>
          <w:lang w:val="en-GB"/>
        </w:rPr>
        <w:t xml:space="preserve">: Factors excluded </w:t>
      </w:r>
      <w:r w:rsidR="00AF0447">
        <w:rPr>
          <w:rFonts w:ascii="Times New Roman" w:eastAsiaTheme="minorEastAsia" w:hAnsi="Times New Roman" w:cs="Times New Roman"/>
          <w:sz w:val="24"/>
          <w:szCs w:val="24"/>
          <w:lang w:val="en-GB"/>
        </w:rPr>
        <w:t>from main analysis</w:t>
      </w:r>
    </w:p>
    <w:p w14:paraId="7559FB17" w14:textId="77777777" w:rsidR="00AF0447" w:rsidRDefault="00AF0447">
      <w:pPr>
        <w:rPr>
          <w:rFonts w:ascii="Times New Roman" w:eastAsiaTheme="minorEastAsia" w:hAnsi="Times New Roman" w:cs="Times New Roman"/>
          <w:sz w:val="24"/>
          <w:szCs w:val="24"/>
          <w:lang w:val="en-GB"/>
        </w:rPr>
      </w:pPr>
    </w:p>
    <w:p w14:paraId="7BCE031D" w14:textId="6F482130" w:rsidR="00AF0447" w:rsidRDefault="00AF0447">
      <w:pPr>
        <w:rPr>
          <w:rFonts w:ascii="Times New Roman" w:eastAsiaTheme="minorEastAsia" w:hAnsi="Times New Roman" w:cs="Times New Roman"/>
          <w:sz w:val="24"/>
          <w:szCs w:val="24"/>
          <w:lang w:val="en-GB"/>
        </w:rPr>
      </w:pPr>
      <w:r w:rsidRPr="00137C6D">
        <w:rPr>
          <w:noProof/>
        </w:rPr>
        <mc:AlternateContent>
          <mc:Choice Requires="wpg">
            <w:drawing>
              <wp:inline distT="0" distB="0" distL="0" distR="0" wp14:anchorId="3D2E1816" wp14:editId="276F6E95">
                <wp:extent cx="5943600" cy="2205078"/>
                <wp:effectExtent l="0" t="0" r="0" b="5080"/>
                <wp:docPr id="13" name="Group 9"/>
                <wp:cNvGraphicFramePr/>
                <a:graphic xmlns:a="http://schemas.openxmlformats.org/drawingml/2006/main">
                  <a:graphicData uri="http://schemas.microsoft.com/office/word/2010/wordprocessingGroup">
                    <wpg:wgp>
                      <wpg:cNvGrpSpPr/>
                      <wpg:grpSpPr>
                        <a:xfrm>
                          <a:off x="0" y="0"/>
                          <a:ext cx="5943600" cy="2205078"/>
                          <a:chOff x="0" y="0"/>
                          <a:chExt cx="7191375" cy="2752725"/>
                        </a:xfrm>
                      </wpg:grpSpPr>
                      <wpg:grpSp>
                        <wpg:cNvPr id="16" name="Group 16"/>
                        <wpg:cNvGrpSpPr/>
                        <wpg:grpSpPr>
                          <a:xfrm>
                            <a:off x="0" y="0"/>
                            <a:ext cx="7191375" cy="2752725"/>
                            <a:chOff x="0" y="0"/>
                            <a:chExt cx="7191375" cy="2752725"/>
                          </a:xfrm>
                        </wpg:grpSpPr>
                        <wpg:graphicFrame>
                          <wpg:cNvPr id="17" name="Chart 17"/>
                          <wpg:cNvFrPr/>
                          <wpg:xfrm>
                            <a:off x="0" y="9525"/>
                            <a:ext cx="2733675" cy="2743200"/>
                          </wpg:xfrm>
                          <a:graphic>
                            <a:graphicData uri="http://schemas.openxmlformats.org/drawingml/2006/chart">
                              <c:chart xmlns:c="http://schemas.openxmlformats.org/drawingml/2006/chart" xmlns:r="http://schemas.openxmlformats.org/officeDocument/2006/relationships" r:id="rId14"/>
                            </a:graphicData>
                          </a:graphic>
                        </wpg:graphicFrame>
                        <wpg:graphicFrame>
                          <wpg:cNvPr id="18" name="Chart 18"/>
                          <wpg:cNvFrPr/>
                          <wpg:xfrm>
                            <a:off x="2743201" y="9525"/>
                            <a:ext cx="2247900" cy="2743200"/>
                          </wpg:xfrm>
                          <a:graphic>
                            <a:graphicData uri="http://schemas.openxmlformats.org/drawingml/2006/chart">
                              <c:chart xmlns:c="http://schemas.openxmlformats.org/drawingml/2006/chart" xmlns:r="http://schemas.openxmlformats.org/officeDocument/2006/relationships" r:id="rId15"/>
                            </a:graphicData>
                          </a:graphic>
                        </wpg:graphicFrame>
                        <wpg:graphicFrame>
                          <wpg:cNvPr id="19" name="Chart 19"/>
                          <wpg:cNvFrPr/>
                          <wpg:xfrm>
                            <a:off x="4962525" y="0"/>
                            <a:ext cx="2228850" cy="2743200"/>
                          </wpg:xfrm>
                          <a:graphic>
                            <a:graphicData uri="http://schemas.openxmlformats.org/drawingml/2006/chart">
                              <c:chart xmlns:c="http://schemas.openxmlformats.org/drawingml/2006/chart" xmlns:r="http://schemas.openxmlformats.org/officeDocument/2006/relationships" r:id="rId16"/>
                            </a:graphicData>
                          </a:graphic>
                        </wpg:graphicFrame>
                      </wpg:grpSp>
                      <wps:wsp>
                        <wps:cNvPr id="20" name="TextBox 5"/>
                        <wps:cNvSpPr txBox="1"/>
                        <wps:spPr>
                          <a:xfrm>
                            <a:off x="949717" y="138072"/>
                            <a:ext cx="478266" cy="406131"/>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B8BF1FC" w14:textId="2F14B8FB" w:rsidR="00AF0447" w:rsidRDefault="00AF0447" w:rsidP="00AF0447">
                              <w:pPr>
                                <w:pStyle w:val="NormalWeb"/>
                                <w:spacing w:after="0"/>
                              </w:pPr>
                              <w:r>
                                <w:rPr>
                                  <w:rFonts w:asciiTheme="minorHAnsi" w:hAnsi="Calibri" w:cstheme="minorBidi"/>
                                  <w:b/>
                                  <w:bCs/>
                                  <w:color w:val="000000" w:themeColor="text1"/>
                                  <w:sz w:val="22"/>
                                  <w:szCs w:val="22"/>
                                </w:rPr>
                                <w:t>(a)</w:t>
                              </w:r>
                            </w:p>
                          </w:txbxContent>
                        </wps:txbx>
                        <wps:bodyPr wrap="square" rtlCol="0" anchor="t">
                          <a:noAutofit/>
                        </wps:bodyPr>
                      </wps:wsp>
                      <wps:wsp>
                        <wps:cNvPr id="21" name="TextBox 6"/>
                        <wps:cNvSpPr txBox="1"/>
                        <wps:spPr>
                          <a:xfrm>
                            <a:off x="2921759" y="151255"/>
                            <a:ext cx="590308" cy="406042"/>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2CF18DB" w14:textId="77777777" w:rsidR="00AF0447" w:rsidRDefault="00AF0447" w:rsidP="00AF0447">
                              <w:pPr>
                                <w:pStyle w:val="NormalWeb"/>
                                <w:spacing w:after="0"/>
                              </w:pPr>
                              <w:r>
                                <w:rPr>
                                  <w:rFonts w:asciiTheme="minorHAnsi" w:hAnsi="Calibri" w:cstheme="minorBidi"/>
                                  <w:b/>
                                  <w:bCs/>
                                  <w:color w:val="000000" w:themeColor="text1"/>
                                  <w:sz w:val="22"/>
                                  <w:szCs w:val="22"/>
                                </w:rPr>
                                <w:t>(b)</w:t>
                              </w:r>
                            </w:p>
                          </w:txbxContent>
                        </wps:txbx>
                        <wps:bodyPr wrap="square" rtlCol="0" anchor="t">
                          <a:noAutofit/>
                        </wps:bodyPr>
                      </wps:wsp>
                      <wps:wsp>
                        <wps:cNvPr id="22" name="TextBox 7"/>
                        <wps:cNvSpPr txBox="1"/>
                        <wps:spPr>
                          <a:xfrm>
                            <a:off x="5095758" y="138047"/>
                            <a:ext cx="590446" cy="53888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4DF947E6" w14:textId="77777777" w:rsidR="00AF0447" w:rsidRDefault="00AF0447" w:rsidP="00AF0447">
                              <w:pPr>
                                <w:pStyle w:val="NormalWeb"/>
                                <w:spacing w:after="0"/>
                              </w:pPr>
                              <w:r>
                                <w:rPr>
                                  <w:rFonts w:asciiTheme="minorHAnsi" w:hAnsi="Calibri" w:cstheme="minorBidi"/>
                                  <w:b/>
                                  <w:bCs/>
                                  <w:color w:val="000000" w:themeColor="text1"/>
                                  <w:sz w:val="22"/>
                                  <w:szCs w:val="22"/>
                                </w:rPr>
                                <w:t>(c)</w:t>
                              </w:r>
                            </w:p>
                          </w:txbxContent>
                        </wps:txbx>
                        <wps:bodyPr wrap="square" rtlCol="0" anchor="t">
                          <a:noAutofit/>
                        </wps:bodyPr>
                      </wps:wsp>
                    </wpg:wgp>
                  </a:graphicData>
                </a:graphic>
              </wp:inline>
            </w:drawing>
          </mc:Choice>
          <mc:Fallback>
            <w:pict>
              <v:group id="Group 9" o:spid="_x0000_s1026" style="width:468pt;height:173.65pt;mso-position-horizontal-relative:char;mso-position-vertical-relative:line" coordsize="71913,27527" o:gfxdata="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">
                <v:group id="Group 16" o:spid="_x0000_s1027" style="position:absolute;width:71913;height:27527" coordsize="71913,275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7" o:spid="_x0000_s1028" type="#_x0000_t75" style="position:absolute;top:76;width:27364;height:27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">
                    <v:imagedata r:id="rId17" o:title=""/>
                    <o:lock v:ext="edit" aspectratio="f"/>
                  </v:shape>
                  <v:shape id="Chart 18" o:spid="_x0000_s1029" type="#_x0000_t75" style="position:absolute;left:27437;top:76;width:22496;height:27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">
                    <v:imagedata r:id="rId18" o:title=""/>
                    <o:lock v:ext="edit" aspectratio="f"/>
                  </v:shape>
                  <v:shape id="Chart 19" o:spid="_x0000_s1030" type="#_x0000_t75" style="position:absolute;left:49638;width:22275;height:2739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">
                    <v:imagedata r:id="rId19" o:title=""/>
                    <o:lock v:ext="edit" aspectratio="f"/>
                  </v:shape>
                </v:group>
                <v:shapetype id="_x0000_t202" coordsize="21600,21600" o:spt="202" path="m,l,21600r21600,l21600,xe">
                  <v:stroke joinstyle="miter"/>
                  <v:path gradientshapeok="t" o:connecttype="rect"/>
                </v:shapetype>
                <v:shape id="TextBox 5" o:spid="_x0000_s1031" type="#_x0000_t202" style="position:absolute;left:9497;top:1380;width:4782;height:4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14:paraId="2B8BF1FC" w14:textId="2F14B8FB" w:rsidR="00AF0447" w:rsidRDefault="00AF0447" w:rsidP="00AF0447">
                        <w:pPr>
                          <w:pStyle w:val="NormalWeb"/>
                          <w:spacing w:after="0"/>
                        </w:pPr>
                        <w:r>
                          <w:rPr>
                            <w:rFonts w:asciiTheme="minorHAnsi" w:hAnsi="Calibri" w:cstheme="minorBidi"/>
                            <w:b/>
                            <w:bCs/>
                            <w:color w:val="000000" w:themeColor="text1"/>
                            <w:sz w:val="22"/>
                            <w:szCs w:val="22"/>
                          </w:rPr>
                          <w:t>(a)</w:t>
                        </w:r>
                      </w:p>
                    </w:txbxContent>
                  </v:textbox>
                </v:shape>
                <v:shape id="TextBox 6" o:spid="_x0000_s1032" type="#_x0000_t202" style="position:absolute;left:29217;top:1512;width:5903;height:4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14:paraId="32CF18DB" w14:textId="77777777" w:rsidR="00AF0447" w:rsidRDefault="00AF0447" w:rsidP="00AF0447">
                        <w:pPr>
                          <w:pStyle w:val="NormalWeb"/>
                          <w:spacing w:after="0"/>
                        </w:pPr>
                        <w:r>
                          <w:rPr>
                            <w:rFonts w:asciiTheme="minorHAnsi" w:hAnsi="Calibri" w:cstheme="minorBidi"/>
                            <w:b/>
                            <w:bCs/>
                            <w:color w:val="000000" w:themeColor="text1"/>
                            <w:sz w:val="22"/>
                            <w:szCs w:val="22"/>
                          </w:rPr>
                          <w:t>(b)</w:t>
                        </w:r>
                      </w:p>
                    </w:txbxContent>
                  </v:textbox>
                </v:shape>
                <v:shape id="TextBox 7" o:spid="_x0000_s1033" type="#_x0000_t202" style="position:absolute;left:50957;top:1380;width:5905;height:5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14:paraId="4DF947E6" w14:textId="77777777" w:rsidR="00AF0447" w:rsidRDefault="00AF0447" w:rsidP="00AF0447">
                        <w:pPr>
                          <w:pStyle w:val="NormalWeb"/>
                          <w:spacing w:after="0"/>
                        </w:pPr>
                        <w:r>
                          <w:rPr>
                            <w:rFonts w:asciiTheme="minorHAnsi" w:hAnsi="Calibri" w:cstheme="minorBidi"/>
                            <w:b/>
                            <w:bCs/>
                            <w:color w:val="000000" w:themeColor="text1"/>
                            <w:sz w:val="22"/>
                            <w:szCs w:val="22"/>
                          </w:rPr>
                          <w:t>(c)</w:t>
                        </w:r>
                      </w:p>
                    </w:txbxContent>
                  </v:textbox>
                </v:shape>
                <w10:anchorlock/>
              </v:group>
            </w:pict>
          </mc:Fallback>
        </mc:AlternateContent>
      </w:r>
    </w:p>
    <w:p w14:paraId="1EFA223F" w14:textId="2BFA088E" w:rsidR="00137C6D" w:rsidRPr="00BF7974" w:rsidRDefault="00AF0447" w:rsidP="00AF0447">
      <w:pPr>
        <w:spacing w:after="0" w:line="480" w:lineRule="auto"/>
        <w:rPr>
          <w:rFonts w:ascii="Times New Roman" w:eastAsiaTheme="minorEastAsia" w:hAnsi="Times New Roman" w:cs="Times New Roman"/>
          <w:i/>
          <w:sz w:val="24"/>
          <w:szCs w:val="24"/>
          <w:lang w:val="en-GB"/>
        </w:rPr>
      </w:pPr>
      <w:r>
        <w:rPr>
          <w:rFonts w:ascii="Times New Roman" w:eastAsiaTheme="minorEastAsia" w:hAnsi="Times New Roman" w:cs="Times New Roman"/>
          <w:sz w:val="24"/>
          <w:szCs w:val="24"/>
          <w:lang w:val="en-GB"/>
        </w:rPr>
        <w:t>Fig. S</w:t>
      </w:r>
      <w:r w:rsidR="00D62BD9">
        <w:rPr>
          <w:rFonts w:ascii="Times New Roman" w:eastAsiaTheme="minorEastAsia" w:hAnsi="Times New Roman" w:cs="Times New Roman"/>
          <w:sz w:val="24"/>
          <w:szCs w:val="24"/>
          <w:lang w:val="en-GB"/>
        </w:rPr>
        <w:t>6</w:t>
      </w:r>
      <w:r>
        <w:rPr>
          <w:rFonts w:ascii="Times New Roman" w:eastAsiaTheme="minorEastAsia" w:hAnsi="Times New Roman" w:cs="Times New Roman"/>
          <w:sz w:val="24"/>
          <w:szCs w:val="24"/>
          <w:lang w:val="en-GB"/>
        </w:rPr>
        <w:t xml:space="preserve">. Some factors in our analysis could only be recorded in a subset of the taxa investigated. In order to facilitate the analysis and subsequent interpretation of the results, we first tested for these specific taxa whether these factors significantly affected the fit of our statistical model. This was not the case for (a) the factor Life stage in </w:t>
      </w:r>
      <w:proofErr w:type="spellStart"/>
      <w:r>
        <w:rPr>
          <w:rFonts w:ascii="Times New Roman" w:eastAsiaTheme="minorEastAsia" w:hAnsi="Times New Roman" w:cs="Times New Roman"/>
          <w:sz w:val="24"/>
          <w:szCs w:val="24"/>
          <w:lang w:val="en-GB"/>
        </w:rPr>
        <w:t>Saldidae</w:t>
      </w:r>
      <w:proofErr w:type="spellEnd"/>
      <w:r>
        <w:rPr>
          <w:rFonts w:ascii="Times New Roman" w:eastAsiaTheme="minorEastAsia" w:hAnsi="Times New Roman" w:cs="Times New Roman"/>
          <w:sz w:val="24"/>
          <w:szCs w:val="24"/>
          <w:lang w:val="en-GB"/>
        </w:rPr>
        <w:t xml:space="preserve"> </w:t>
      </w:r>
      <w:r w:rsidR="00BF7974" w:rsidRPr="009B4FA4">
        <w:rPr>
          <w:rFonts w:ascii="Times New Roman" w:hAnsi="Times New Roman" w:cs="Times New Roman"/>
          <w:color w:val="000000"/>
          <w:sz w:val="24"/>
          <w:szCs w:val="24"/>
          <w:lang w:val="en-GB"/>
        </w:rPr>
        <w:t>(</w:t>
      </w:r>
      <w:r w:rsidR="00BF7974" w:rsidRPr="009B4FA4">
        <w:rPr>
          <w:rStyle w:val="texhtml"/>
          <w:rFonts w:ascii="Times New Roman" w:hAnsi="Times New Roman" w:cs="Times New Roman"/>
          <w:bCs/>
          <w:i/>
          <w:iCs/>
          <w:color w:val="252525"/>
          <w:sz w:val="24"/>
          <w:szCs w:val="24"/>
          <w:shd w:val="clear" w:color="auto" w:fill="FFFFFF"/>
        </w:rPr>
        <w:t>χ</w:t>
      </w:r>
      <w:r w:rsidR="00BF7974" w:rsidRPr="009B4FA4">
        <w:rPr>
          <w:rStyle w:val="texhtml"/>
          <w:rFonts w:ascii="Times New Roman" w:hAnsi="Times New Roman" w:cs="Times New Roman"/>
          <w:bCs/>
          <w:color w:val="252525"/>
          <w:sz w:val="24"/>
          <w:szCs w:val="24"/>
          <w:shd w:val="clear" w:color="auto" w:fill="FFFFFF"/>
          <w:vertAlign w:val="superscript"/>
        </w:rPr>
        <w:t>2</w:t>
      </w:r>
      <w:r w:rsidR="00BF7974" w:rsidRPr="009B4FA4">
        <w:rPr>
          <w:rStyle w:val="texhtml"/>
          <w:rFonts w:ascii="Times New Roman" w:hAnsi="Times New Roman" w:cs="Times New Roman"/>
          <w:bCs/>
          <w:color w:val="252525"/>
          <w:sz w:val="24"/>
          <w:szCs w:val="24"/>
          <w:shd w:val="clear" w:color="auto" w:fill="FFFFFF"/>
          <w:vertAlign w:val="subscript"/>
        </w:rPr>
        <w:t>(1)</w:t>
      </w:r>
      <w:r w:rsidR="00BF7974" w:rsidRPr="009B4FA4">
        <w:rPr>
          <w:rStyle w:val="texhtml"/>
          <w:rFonts w:ascii="Times New Roman" w:hAnsi="Times New Roman" w:cs="Times New Roman"/>
          <w:bCs/>
          <w:color w:val="252525"/>
          <w:sz w:val="24"/>
          <w:szCs w:val="24"/>
          <w:shd w:val="clear" w:color="auto" w:fill="FFFFFF"/>
        </w:rPr>
        <w:t xml:space="preserve"> </w:t>
      </w:r>
      <w:r w:rsidR="00BF7974" w:rsidRPr="009B4FA4">
        <w:rPr>
          <w:rFonts w:ascii="Times New Roman" w:hAnsi="Times New Roman" w:cs="Times New Roman"/>
          <w:sz w:val="24"/>
          <w:szCs w:val="24"/>
          <w:lang w:val="en-GB"/>
        </w:rPr>
        <w:t xml:space="preserve">= 0.035, </w:t>
      </w:r>
      <w:r w:rsidR="00BF7974" w:rsidRPr="009B4FA4">
        <w:rPr>
          <w:rFonts w:ascii="Times New Roman" w:hAnsi="Times New Roman" w:cs="Times New Roman"/>
          <w:i/>
          <w:noProof/>
          <w:sz w:val="24"/>
          <w:szCs w:val="24"/>
        </w:rPr>
        <w:t>P</w:t>
      </w:r>
      <w:r w:rsidR="00BF7974" w:rsidRPr="009B4FA4" w:rsidDel="00574C62">
        <w:rPr>
          <w:rFonts w:ascii="Times New Roman" w:hAnsi="Times New Roman" w:cs="Times New Roman"/>
          <w:sz w:val="24"/>
          <w:szCs w:val="24"/>
          <w:lang w:val="en-GB"/>
        </w:rPr>
        <w:t xml:space="preserve"> </w:t>
      </w:r>
      <w:r w:rsidR="00BF7974" w:rsidRPr="009B4FA4">
        <w:rPr>
          <w:rFonts w:ascii="Times New Roman" w:hAnsi="Times New Roman" w:cs="Times New Roman"/>
          <w:sz w:val="24"/>
          <w:szCs w:val="24"/>
          <w:lang w:val="en-GB"/>
        </w:rPr>
        <w:t>= 0.85</w:t>
      </w:r>
      <w:r w:rsidR="00C53E96">
        <w:rPr>
          <w:rFonts w:ascii="Times New Roman" w:hAnsi="Times New Roman" w:cs="Times New Roman"/>
          <w:sz w:val="24"/>
          <w:szCs w:val="24"/>
          <w:lang w:val="en-GB"/>
        </w:rPr>
        <w:t xml:space="preserve">, Nymphs: </w:t>
      </w:r>
      <w:r w:rsidR="00C53E96">
        <w:rPr>
          <w:rFonts w:ascii="Times New Roman" w:hAnsi="Times New Roman" w:cs="Times New Roman"/>
          <w:i/>
          <w:sz w:val="24"/>
          <w:szCs w:val="24"/>
          <w:lang w:val="en-GB"/>
        </w:rPr>
        <w:t xml:space="preserve">N </w:t>
      </w:r>
      <w:r w:rsidR="00C53E96" w:rsidRPr="00C53E96">
        <w:rPr>
          <w:rFonts w:ascii="Times New Roman" w:hAnsi="Times New Roman" w:cs="Times New Roman"/>
          <w:sz w:val="24"/>
          <w:szCs w:val="24"/>
          <w:lang w:val="en-GB"/>
        </w:rPr>
        <w:t>= 27</w:t>
      </w:r>
      <w:r w:rsidR="00C53E96">
        <w:rPr>
          <w:rFonts w:ascii="Times New Roman" w:hAnsi="Times New Roman" w:cs="Times New Roman"/>
          <w:sz w:val="24"/>
          <w:szCs w:val="24"/>
          <w:lang w:val="en-GB"/>
        </w:rPr>
        <w:t xml:space="preserve">, Adults: </w:t>
      </w:r>
      <w:r w:rsidR="00C53E96">
        <w:rPr>
          <w:rFonts w:ascii="Times New Roman" w:hAnsi="Times New Roman" w:cs="Times New Roman"/>
          <w:i/>
          <w:sz w:val="24"/>
          <w:szCs w:val="24"/>
          <w:lang w:val="en-GB"/>
        </w:rPr>
        <w:t xml:space="preserve">N </w:t>
      </w:r>
      <w:r w:rsidR="00C53E96">
        <w:rPr>
          <w:rFonts w:ascii="Times New Roman" w:hAnsi="Times New Roman" w:cs="Times New Roman"/>
          <w:sz w:val="24"/>
          <w:szCs w:val="24"/>
          <w:lang w:val="en-GB"/>
        </w:rPr>
        <w:t>= 4</w:t>
      </w:r>
      <w:r w:rsidR="00BF7974">
        <w:rPr>
          <w:rFonts w:ascii="Times New Roman" w:hAnsi="Times New Roman" w:cs="Times New Roman"/>
          <w:sz w:val="24"/>
          <w:szCs w:val="24"/>
          <w:lang w:val="en-GB"/>
        </w:rPr>
        <w:t xml:space="preserve">), or the factor Sex in both (b) </w:t>
      </w:r>
      <w:proofErr w:type="spellStart"/>
      <w:r w:rsidR="00BF7974">
        <w:rPr>
          <w:rFonts w:ascii="Times New Roman" w:hAnsi="Times New Roman" w:cs="Times New Roman"/>
          <w:i/>
          <w:sz w:val="24"/>
          <w:szCs w:val="24"/>
          <w:lang w:val="en-GB"/>
        </w:rPr>
        <w:t>Erigone</w:t>
      </w:r>
      <w:proofErr w:type="spellEnd"/>
      <w:r w:rsidR="00BF7974">
        <w:rPr>
          <w:rFonts w:ascii="Times New Roman" w:hAnsi="Times New Roman" w:cs="Times New Roman"/>
          <w:i/>
          <w:sz w:val="24"/>
          <w:szCs w:val="24"/>
          <w:lang w:val="en-GB"/>
        </w:rPr>
        <w:t xml:space="preserve"> </w:t>
      </w:r>
      <w:proofErr w:type="spellStart"/>
      <w:r w:rsidR="00BF7974">
        <w:rPr>
          <w:rFonts w:ascii="Times New Roman" w:hAnsi="Times New Roman" w:cs="Times New Roman"/>
          <w:i/>
          <w:sz w:val="24"/>
          <w:szCs w:val="24"/>
          <w:lang w:val="en-GB"/>
        </w:rPr>
        <w:t>longipalpis</w:t>
      </w:r>
      <w:proofErr w:type="spellEnd"/>
      <w:r w:rsidR="00BF7974">
        <w:rPr>
          <w:rFonts w:ascii="Times New Roman" w:hAnsi="Times New Roman" w:cs="Times New Roman"/>
          <w:i/>
          <w:sz w:val="24"/>
          <w:szCs w:val="24"/>
          <w:lang w:val="en-GB"/>
        </w:rPr>
        <w:t xml:space="preserve"> </w:t>
      </w:r>
      <w:r w:rsidR="00BF7974" w:rsidRPr="009B4FA4">
        <w:rPr>
          <w:rFonts w:ascii="Times New Roman" w:hAnsi="Times New Roman" w:cs="Times New Roman"/>
          <w:color w:val="000000"/>
          <w:sz w:val="24"/>
          <w:szCs w:val="24"/>
          <w:lang w:val="en-GB"/>
        </w:rPr>
        <w:t>(</w:t>
      </w:r>
      <w:r w:rsidR="00BF7974" w:rsidRPr="009B4FA4">
        <w:rPr>
          <w:rStyle w:val="texhtml"/>
          <w:rFonts w:ascii="Times New Roman" w:hAnsi="Times New Roman" w:cs="Times New Roman"/>
          <w:bCs/>
          <w:i/>
          <w:iCs/>
          <w:color w:val="252525"/>
          <w:sz w:val="24"/>
          <w:szCs w:val="24"/>
          <w:shd w:val="clear" w:color="auto" w:fill="FFFFFF"/>
        </w:rPr>
        <w:t>χ</w:t>
      </w:r>
      <w:r w:rsidR="00BF7974" w:rsidRPr="009B4FA4">
        <w:rPr>
          <w:rStyle w:val="texhtml"/>
          <w:rFonts w:ascii="Times New Roman" w:hAnsi="Times New Roman" w:cs="Times New Roman"/>
          <w:bCs/>
          <w:color w:val="252525"/>
          <w:sz w:val="24"/>
          <w:szCs w:val="24"/>
          <w:shd w:val="clear" w:color="auto" w:fill="FFFFFF"/>
          <w:vertAlign w:val="superscript"/>
        </w:rPr>
        <w:t>2</w:t>
      </w:r>
      <w:r w:rsidR="00BF7974" w:rsidRPr="009B4FA4">
        <w:rPr>
          <w:rStyle w:val="texhtml"/>
          <w:rFonts w:ascii="Times New Roman" w:hAnsi="Times New Roman" w:cs="Times New Roman"/>
          <w:bCs/>
          <w:color w:val="252525"/>
          <w:sz w:val="24"/>
          <w:szCs w:val="24"/>
          <w:shd w:val="clear" w:color="auto" w:fill="FFFFFF"/>
          <w:vertAlign w:val="subscript"/>
        </w:rPr>
        <w:t>(1)</w:t>
      </w:r>
      <w:r w:rsidR="00BF7974" w:rsidRPr="009B4FA4">
        <w:rPr>
          <w:rStyle w:val="texhtml"/>
          <w:rFonts w:ascii="Times New Roman" w:hAnsi="Times New Roman" w:cs="Times New Roman"/>
          <w:bCs/>
          <w:color w:val="252525"/>
          <w:sz w:val="24"/>
          <w:szCs w:val="24"/>
          <w:shd w:val="clear" w:color="auto" w:fill="FFFFFF"/>
        </w:rPr>
        <w:t xml:space="preserve"> </w:t>
      </w:r>
      <w:r w:rsidR="00BF7974" w:rsidRPr="009B4FA4">
        <w:rPr>
          <w:rFonts w:ascii="Times New Roman" w:hAnsi="Times New Roman" w:cs="Times New Roman"/>
          <w:sz w:val="24"/>
          <w:szCs w:val="24"/>
          <w:lang w:val="en-GB"/>
        </w:rPr>
        <w:t xml:space="preserve">= 2.7314, </w:t>
      </w:r>
      <w:r w:rsidR="00BF7974" w:rsidRPr="009B4FA4">
        <w:rPr>
          <w:rFonts w:ascii="Times New Roman" w:hAnsi="Times New Roman" w:cs="Times New Roman"/>
          <w:i/>
          <w:noProof/>
          <w:sz w:val="24"/>
          <w:szCs w:val="24"/>
        </w:rPr>
        <w:t>P</w:t>
      </w:r>
      <w:r w:rsidR="00BF7974" w:rsidRPr="009B4FA4" w:rsidDel="00574C62">
        <w:rPr>
          <w:rFonts w:ascii="Times New Roman" w:hAnsi="Times New Roman" w:cs="Times New Roman"/>
          <w:sz w:val="24"/>
          <w:szCs w:val="24"/>
          <w:lang w:val="en-GB"/>
        </w:rPr>
        <w:t xml:space="preserve"> </w:t>
      </w:r>
      <w:r w:rsidR="00BF7974" w:rsidRPr="009B4FA4">
        <w:rPr>
          <w:rFonts w:ascii="Times New Roman" w:hAnsi="Times New Roman" w:cs="Times New Roman"/>
          <w:sz w:val="24"/>
          <w:szCs w:val="24"/>
          <w:lang w:val="en-GB"/>
        </w:rPr>
        <w:t xml:space="preserve"> = 0.098</w:t>
      </w:r>
      <w:r w:rsidR="00C53E96">
        <w:rPr>
          <w:rFonts w:ascii="Times New Roman" w:hAnsi="Times New Roman" w:cs="Times New Roman"/>
          <w:sz w:val="24"/>
          <w:szCs w:val="24"/>
          <w:lang w:val="en-GB"/>
        </w:rPr>
        <w:t xml:space="preserve">, Male: </w:t>
      </w:r>
      <w:r w:rsidR="00C53E96">
        <w:rPr>
          <w:rFonts w:ascii="Times New Roman" w:hAnsi="Times New Roman" w:cs="Times New Roman"/>
          <w:i/>
          <w:sz w:val="24"/>
          <w:szCs w:val="24"/>
          <w:lang w:val="en-GB"/>
        </w:rPr>
        <w:t xml:space="preserve">N </w:t>
      </w:r>
      <w:r w:rsidR="00C53E96">
        <w:rPr>
          <w:rFonts w:ascii="Times New Roman" w:hAnsi="Times New Roman" w:cs="Times New Roman"/>
          <w:sz w:val="24"/>
          <w:szCs w:val="24"/>
          <w:lang w:val="en-GB"/>
        </w:rPr>
        <w:t xml:space="preserve">= 25, Female: </w:t>
      </w:r>
      <w:r w:rsidR="00C53E96">
        <w:rPr>
          <w:rFonts w:ascii="Times New Roman" w:hAnsi="Times New Roman" w:cs="Times New Roman"/>
          <w:i/>
          <w:sz w:val="24"/>
          <w:szCs w:val="24"/>
          <w:lang w:val="en-GB"/>
        </w:rPr>
        <w:t xml:space="preserve">N </w:t>
      </w:r>
      <w:r w:rsidR="00C53E96">
        <w:rPr>
          <w:rFonts w:ascii="Times New Roman" w:hAnsi="Times New Roman" w:cs="Times New Roman"/>
          <w:sz w:val="24"/>
          <w:szCs w:val="24"/>
          <w:lang w:val="en-GB"/>
        </w:rPr>
        <w:t>= 11</w:t>
      </w:r>
      <w:r w:rsidR="00BF7974" w:rsidRPr="009B4FA4">
        <w:rPr>
          <w:rFonts w:ascii="Times New Roman" w:hAnsi="Times New Roman" w:cs="Times New Roman"/>
          <w:sz w:val="24"/>
          <w:szCs w:val="24"/>
          <w:lang w:val="en-GB"/>
        </w:rPr>
        <w:t>)</w:t>
      </w:r>
      <w:r w:rsidR="00BF7974">
        <w:rPr>
          <w:rFonts w:ascii="Times New Roman" w:hAnsi="Times New Roman" w:cs="Times New Roman"/>
          <w:sz w:val="24"/>
          <w:szCs w:val="24"/>
          <w:lang w:val="en-GB"/>
        </w:rPr>
        <w:t xml:space="preserve"> and (c) </w:t>
      </w:r>
      <w:proofErr w:type="spellStart"/>
      <w:r w:rsidR="00BF7974">
        <w:rPr>
          <w:rFonts w:ascii="Times New Roman" w:hAnsi="Times New Roman" w:cs="Times New Roman"/>
          <w:i/>
          <w:sz w:val="24"/>
          <w:szCs w:val="24"/>
          <w:lang w:val="en-GB"/>
        </w:rPr>
        <w:t>Oedothorax</w:t>
      </w:r>
      <w:proofErr w:type="spellEnd"/>
      <w:r w:rsidR="00BF7974">
        <w:rPr>
          <w:rFonts w:ascii="Times New Roman" w:hAnsi="Times New Roman" w:cs="Times New Roman"/>
          <w:i/>
          <w:sz w:val="24"/>
          <w:szCs w:val="24"/>
          <w:lang w:val="en-GB"/>
        </w:rPr>
        <w:t xml:space="preserve"> </w:t>
      </w:r>
      <w:proofErr w:type="spellStart"/>
      <w:r w:rsidR="00BF7974">
        <w:rPr>
          <w:rFonts w:ascii="Times New Roman" w:hAnsi="Times New Roman" w:cs="Times New Roman"/>
          <w:i/>
          <w:sz w:val="24"/>
          <w:szCs w:val="24"/>
          <w:lang w:val="en-GB"/>
        </w:rPr>
        <w:t>retusus</w:t>
      </w:r>
      <w:proofErr w:type="spellEnd"/>
      <w:r w:rsidR="00BF7974">
        <w:rPr>
          <w:rFonts w:ascii="Times New Roman" w:hAnsi="Times New Roman" w:cs="Times New Roman"/>
          <w:i/>
          <w:sz w:val="24"/>
          <w:szCs w:val="24"/>
          <w:lang w:val="en-GB"/>
        </w:rPr>
        <w:t xml:space="preserve"> </w:t>
      </w:r>
      <w:r w:rsidR="00BF7974" w:rsidRPr="009B4FA4">
        <w:rPr>
          <w:rFonts w:ascii="Times New Roman" w:hAnsi="Times New Roman" w:cs="Times New Roman"/>
          <w:color w:val="000000"/>
          <w:sz w:val="24"/>
          <w:szCs w:val="24"/>
          <w:lang w:val="en-GB"/>
        </w:rPr>
        <w:t>(</w:t>
      </w:r>
      <w:r w:rsidR="00BF7974" w:rsidRPr="009B4FA4">
        <w:rPr>
          <w:rStyle w:val="texhtml"/>
          <w:rFonts w:ascii="Times New Roman" w:hAnsi="Times New Roman" w:cs="Times New Roman"/>
          <w:bCs/>
          <w:i/>
          <w:iCs/>
          <w:color w:val="252525"/>
          <w:sz w:val="24"/>
          <w:szCs w:val="24"/>
          <w:shd w:val="clear" w:color="auto" w:fill="FFFFFF"/>
        </w:rPr>
        <w:t>χ</w:t>
      </w:r>
      <w:r w:rsidR="00BF7974" w:rsidRPr="009B4FA4">
        <w:rPr>
          <w:rStyle w:val="texhtml"/>
          <w:rFonts w:ascii="Times New Roman" w:hAnsi="Times New Roman" w:cs="Times New Roman"/>
          <w:bCs/>
          <w:color w:val="252525"/>
          <w:sz w:val="24"/>
          <w:szCs w:val="24"/>
          <w:shd w:val="clear" w:color="auto" w:fill="FFFFFF"/>
          <w:vertAlign w:val="superscript"/>
        </w:rPr>
        <w:t>2</w:t>
      </w:r>
      <w:r w:rsidR="00BF7974" w:rsidRPr="009B4FA4">
        <w:rPr>
          <w:rStyle w:val="texhtml"/>
          <w:rFonts w:ascii="Times New Roman" w:hAnsi="Times New Roman" w:cs="Times New Roman"/>
          <w:bCs/>
          <w:color w:val="252525"/>
          <w:sz w:val="24"/>
          <w:szCs w:val="24"/>
          <w:shd w:val="clear" w:color="auto" w:fill="FFFFFF"/>
          <w:vertAlign w:val="subscript"/>
        </w:rPr>
        <w:t>(1)</w:t>
      </w:r>
      <w:r w:rsidR="00BF7974" w:rsidRPr="009B4FA4">
        <w:rPr>
          <w:rStyle w:val="texhtml"/>
          <w:rFonts w:ascii="Times New Roman" w:hAnsi="Times New Roman" w:cs="Times New Roman"/>
          <w:bCs/>
          <w:color w:val="252525"/>
          <w:sz w:val="24"/>
          <w:szCs w:val="24"/>
          <w:shd w:val="clear" w:color="auto" w:fill="FFFFFF"/>
        </w:rPr>
        <w:t xml:space="preserve"> </w:t>
      </w:r>
      <w:r w:rsidR="00BF7974" w:rsidRPr="009B4FA4">
        <w:rPr>
          <w:rFonts w:ascii="Times New Roman" w:hAnsi="Times New Roman" w:cs="Times New Roman"/>
          <w:sz w:val="24"/>
          <w:szCs w:val="24"/>
          <w:lang w:val="en-GB"/>
        </w:rPr>
        <w:t xml:space="preserve">= 0.43, </w:t>
      </w:r>
      <w:r w:rsidR="00BF7974" w:rsidRPr="009B4FA4">
        <w:rPr>
          <w:rFonts w:ascii="Times New Roman" w:hAnsi="Times New Roman" w:cs="Times New Roman"/>
          <w:i/>
          <w:noProof/>
          <w:sz w:val="24"/>
          <w:szCs w:val="24"/>
        </w:rPr>
        <w:t>P</w:t>
      </w:r>
      <w:r w:rsidR="00BF7974" w:rsidRPr="009B4FA4" w:rsidDel="00574C62">
        <w:rPr>
          <w:rFonts w:ascii="Times New Roman" w:hAnsi="Times New Roman" w:cs="Times New Roman"/>
          <w:sz w:val="24"/>
          <w:szCs w:val="24"/>
          <w:lang w:val="en-GB"/>
        </w:rPr>
        <w:t xml:space="preserve"> </w:t>
      </w:r>
      <w:r w:rsidR="00BF7974" w:rsidRPr="009B4FA4">
        <w:rPr>
          <w:rFonts w:ascii="Times New Roman" w:hAnsi="Times New Roman" w:cs="Times New Roman"/>
          <w:sz w:val="24"/>
          <w:szCs w:val="24"/>
          <w:lang w:val="en-GB"/>
        </w:rPr>
        <w:t>= 0.51</w:t>
      </w:r>
      <w:r w:rsidR="00C53E96">
        <w:rPr>
          <w:rFonts w:ascii="Times New Roman" w:hAnsi="Times New Roman" w:cs="Times New Roman"/>
          <w:sz w:val="24"/>
          <w:szCs w:val="24"/>
          <w:lang w:val="en-GB"/>
        </w:rPr>
        <w:t xml:space="preserve">, Male: </w:t>
      </w:r>
      <w:r w:rsidR="00C53E96">
        <w:rPr>
          <w:rFonts w:ascii="Times New Roman" w:hAnsi="Times New Roman" w:cs="Times New Roman"/>
          <w:i/>
          <w:sz w:val="24"/>
          <w:szCs w:val="24"/>
          <w:lang w:val="en-GB"/>
        </w:rPr>
        <w:t xml:space="preserve">N </w:t>
      </w:r>
      <w:r w:rsidR="00C53E96">
        <w:rPr>
          <w:rFonts w:ascii="Times New Roman" w:hAnsi="Times New Roman" w:cs="Times New Roman"/>
          <w:sz w:val="24"/>
          <w:szCs w:val="24"/>
          <w:lang w:val="en-GB"/>
        </w:rPr>
        <w:t xml:space="preserve">= 16, Female: </w:t>
      </w:r>
      <w:r w:rsidR="00C53E96">
        <w:rPr>
          <w:rFonts w:ascii="Times New Roman" w:hAnsi="Times New Roman" w:cs="Times New Roman"/>
          <w:i/>
          <w:sz w:val="24"/>
          <w:szCs w:val="24"/>
          <w:lang w:val="en-GB"/>
        </w:rPr>
        <w:t>N</w:t>
      </w:r>
      <w:r w:rsidR="00C53E96">
        <w:rPr>
          <w:rFonts w:ascii="Times New Roman" w:hAnsi="Times New Roman" w:cs="Times New Roman"/>
          <w:sz w:val="24"/>
          <w:szCs w:val="24"/>
          <w:lang w:val="en-GB"/>
        </w:rPr>
        <w:t xml:space="preserve"> =41</w:t>
      </w:r>
      <w:r w:rsidR="00BF7974" w:rsidRPr="009B4FA4">
        <w:rPr>
          <w:rFonts w:ascii="Times New Roman" w:hAnsi="Times New Roman" w:cs="Times New Roman"/>
          <w:sz w:val="24"/>
          <w:szCs w:val="24"/>
          <w:lang w:val="en-GB"/>
        </w:rPr>
        <w:t>)</w:t>
      </w:r>
      <w:r w:rsidR="00BF7974">
        <w:rPr>
          <w:rFonts w:ascii="Times New Roman" w:hAnsi="Times New Roman" w:cs="Times New Roman"/>
          <w:sz w:val="24"/>
          <w:szCs w:val="24"/>
          <w:lang w:val="en-GB"/>
        </w:rPr>
        <w:t>. Based on these results, these factors were not used in the main analysis.</w:t>
      </w:r>
    </w:p>
    <w:p w14:paraId="1ED5FE73" w14:textId="77777777" w:rsidR="00792D35" w:rsidRDefault="00792D35" w:rsidP="007A7E07">
      <w:pPr>
        <w:spacing w:after="0" w:line="480" w:lineRule="auto"/>
        <w:rPr>
          <w:rFonts w:ascii="Times New Roman" w:eastAsiaTheme="minorEastAsia" w:hAnsi="Times New Roman" w:cs="Times New Roman"/>
          <w:sz w:val="24"/>
          <w:szCs w:val="24"/>
          <w:lang w:val="en-GB"/>
        </w:rPr>
      </w:pPr>
    </w:p>
    <w:p w14:paraId="6E1F5EC3" w14:textId="77777777" w:rsidR="00AF0447" w:rsidRDefault="00AF0447">
      <w:pP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br w:type="page"/>
      </w:r>
    </w:p>
    <w:p w14:paraId="5CD091FE" w14:textId="7D11CA3D" w:rsidR="007A7E07" w:rsidRDefault="000E7D6E" w:rsidP="007A7E07">
      <w:pPr>
        <w:spacing w:after="0"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lastRenderedPageBreak/>
        <w:t>Supplemental</w:t>
      </w:r>
      <w:r w:rsidRPr="007A7E07">
        <w:rPr>
          <w:rFonts w:ascii="Times New Roman" w:eastAsiaTheme="minorEastAsia" w:hAnsi="Times New Roman" w:cs="Times New Roman"/>
          <w:sz w:val="24"/>
          <w:szCs w:val="24"/>
          <w:lang w:val="en-GB"/>
        </w:rPr>
        <w:t xml:space="preserve"> </w:t>
      </w:r>
      <w:r w:rsidR="00792D35">
        <w:rPr>
          <w:rFonts w:ascii="Times New Roman" w:eastAsiaTheme="minorEastAsia" w:hAnsi="Times New Roman" w:cs="Times New Roman"/>
          <w:sz w:val="24"/>
          <w:szCs w:val="24"/>
          <w:lang w:val="en-GB"/>
        </w:rPr>
        <w:t xml:space="preserve">information </w:t>
      </w:r>
      <w:r w:rsidR="00D62BD9">
        <w:rPr>
          <w:rFonts w:ascii="Times New Roman" w:eastAsiaTheme="minorEastAsia" w:hAnsi="Times New Roman" w:cs="Times New Roman"/>
          <w:sz w:val="24"/>
          <w:szCs w:val="24"/>
          <w:lang w:val="en-GB"/>
        </w:rPr>
        <w:t>7</w:t>
      </w:r>
      <w:r w:rsidR="00792D35">
        <w:rPr>
          <w:rFonts w:ascii="Times New Roman" w:eastAsiaTheme="minorEastAsia" w:hAnsi="Times New Roman" w:cs="Times New Roman"/>
          <w:sz w:val="24"/>
          <w:szCs w:val="24"/>
          <w:lang w:val="en-GB"/>
        </w:rPr>
        <w:t xml:space="preserve">: Interspecific relation between </w:t>
      </w:r>
      <w:proofErr w:type="spellStart"/>
      <w:r w:rsidR="00792D35">
        <w:rPr>
          <w:rFonts w:ascii="Times New Roman" w:eastAsiaTheme="minorEastAsia" w:hAnsi="Times New Roman" w:cs="Times New Roman"/>
          <w:sz w:val="24"/>
          <w:szCs w:val="24"/>
          <w:lang w:val="en-GB"/>
        </w:rPr>
        <w:t>CT</w:t>
      </w:r>
      <w:r w:rsidR="00792D35" w:rsidRPr="00792D35">
        <w:rPr>
          <w:rFonts w:ascii="Times New Roman" w:eastAsiaTheme="minorEastAsia" w:hAnsi="Times New Roman" w:cs="Times New Roman"/>
          <w:sz w:val="24"/>
          <w:szCs w:val="24"/>
          <w:vertAlign w:val="subscript"/>
          <w:lang w:val="en-GB"/>
        </w:rPr>
        <w:t>max</w:t>
      </w:r>
      <w:proofErr w:type="spellEnd"/>
      <w:r w:rsidR="00792D35">
        <w:rPr>
          <w:rFonts w:ascii="Times New Roman" w:eastAsiaTheme="minorEastAsia" w:hAnsi="Times New Roman" w:cs="Times New Roman"/>
          <w:sz w:val="24"/>
          <w:szCs w:val="24"/>
          <w:vertAlign w:val="subscript"/>
          <w:lang w:val="en-GB"/>
        </w:rPr>
        <w:t xml:space="preserve"> </w:t>
      </w:r>
      <w:r w:rsidR="00792D35">
        <w:rPr>
          <w:rFonts w:ascii="Times New Roman" w:eastAsiaTheme="minorEastAsia" w:hAnsi="Times New Roman" w:cs="Times New Roman"/>
          <w:sz w:val="24"/>
          <w:szCs w:val="24"/>
          <w:lang w:val="en-GB"/>
        </w:rPr>
        <w:t>and Body size for all taxonomic groups tested in our study.</w:t>
      </w:r>
    </w:p>
    <w:p w14:paraId="4CF74EE4" w14:textId="346D434E" w:rsidR="00C53E96" w:rsidRPr="00792D35" w:rsidRDefault="00C53E96" w:rsidP="007A7E07">
      <w:pPr>
        <w:spacing w:after="0"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noProof/>
          <w:sz w:val="24"/>
          <w:szCs w:val="24"/>
        </w:rPr>
        <w:drawing>
          <wp:inline distT="0" distB="0" distL="0" distR="0" wp14:anchorId="5EBBD6FC" wp14:editId="4CBDE1F4">
            <wp:extent cx="5943600" cy="2853690"/>
            <wp:effectExtent l="0" t="0" r="0" b="381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2adjust2Colour.sv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1"/>
                        </a:ext>
                      </a:extLst>
                    </a:blip>
                    <a:stretch>
                      <a:fillRect/>
                    </a:stretch>
                  </pic:blipFill>
                  <pic:spPr>
                    <a:xfrm>
                      <a:off x="0" y="0"/>
                      <a:ext cx="5943600" cy="2853690"/>
                    </a:xfrm>
                    <a:prstGeom prst="rect">
                      <a:avLst/>
                    </a:prstGeom>
                  </pic:spPr>
                </pic:pic>
              </a:graphicData>
            </a:graphic>
          </wp:inline>
        </w:drawing>
      </w:r>
    </w:p>
    <w:p w14:paraId="7159B8A8" w14:textId="1F11873A" w:rsidR="00792D35" w:rsidRPr="00C34043" w:rsidRDefault="00792D35" w:rsidP="00792D35">
      <w:pPr>
        <w:spacing w:after="0" w:line="480" w:lineRule="auto"/>
        <w:rPr>
          <w:rFonts w:ascii="Times New Roman" w:eastAsiaTheme="minorEastAsia" w:hAnsi="Times New Roman" w:cs="Times New Roman"/>
          <w:sz w:val="24"/>
          <w:szCs w:val="24"/>
          <w:lang w:val="en-GB"/>
        </w:rPr>
      </w:pPr>
      <w:r w:rsidRPr="00C34043">
        <w:rPr>
          <w:rFonts w:ascii="Times New Roman" w:eastAsiaTheme="minorEastAsia" w:hAnsi="Times New Roman" w:cs="Times New Roman"/>
          <w:sz w:val="24"/>
          <w:szCs w:val="24"/>
        </w:rPr>
        <w:t xml:space="preserve">Fig. </w:t>
      </w:r>
      <w:r>
        <w:rPr>
          <w:rFonts w:ascii="Times New Roman" w:eastAsiaTheme="minorEastAsia" w:hAnsi="Times New Roman" w:cs="Times New Roman"/>
          <w:sz w:val="24"/>
          <w:szCs w:val="24"/>
        </w:rPr>
        <w:t>S</w:t>
      </w:r>
      <w:r w:rsidR="00D62BD9">
        <w:rPr>
          <w:rFonts w:ascii="Times New Roman" w:eastAsiaTheme="minorEastAsia" w:hAnsi="Times New Roman" w:cs="Times New Roman"/>
          <w:sz w:val="24"/>
          <w:szCs w:val="24"/>
        </w:rPr>
        <w:t>7</w:t>
      </w:r>
      <w:r w:rsidRPr="00C34043">
        <w:rPr>
          <w:rFonts w:ascii="Times New Roman" w:eastAsiaTheme="minorEastAsia" w:hAnsi="Times New Roman" w:cs="Times New Roman"/>
          <w:sz w:val="24"/>
          <w:szCs w:val="24"/>
        </w:rPr>
        <w:t xml:space="preserve">. Mean body size (mm ± St. deviation) and </w:t>
      </w:r>
      <w:proofErr w:type="spellStart"/>
      <w:r w:rsidRPr="00C34043">
        <w:rPr>
          <w:rFonts w:ascii="Times New Roman" w:eastAsiaTheme="minorEastAsia" w:hAnsi="Times New Roman" w:cs="Times New Roman"/>
          <w:sz w:val="24"/>
          <w:szCs w:val="24"/>
        </w:rPr>
        <w:t>CT</w:t>
      </w:r>
      <w:r w:rsidRPr="00C34043">
        <w:rPr>
          <w:rFonts w:ascii="Times New Roman" w:eastAsiaTheme="minorEastAsia" w:hAnsi="Times New Roman" w:cs="Times New Roman"/>
          <w:sz w:val="24"/>
          <w:szCs w:val="24"/>
          <w:vertAlign w:val="subscript"/>
        </w:rPr>
        <w:t>max</w:t>
      </w:r>
      <w:proofErr w:type="spellEnd"/>
      <w:r w:rsidRPr="00C34043">
        <w:rPr>
          <w:rFonts w:ascii="Times New Roman" w:eastAsiaTheme="minorEastAsia" w:hAnsi="Times New Roman" w:cs="Times New Roman"/>
          <w:sz w:val="24"/>
          <w:szCs w:val="24"/>
        </w:rPr>
        <w:t xml:space="preserve"> (ºC ± St. deviation) plotted for every taxonomic group in the analysis. A linear model was fitted through the data, weighted by the number of individuals within these taxa. The positive relation between the taxa was not significant. </w:t>
      </w:r>
      <w:r w:rsidRPr="00C34043">
        <w:rPr>
          <w:rFonts w:ascii="Times New Roman" w:eastAsiaTheme="minorEastAsia" w:hAnsi="Times New Roman" w:cs="Times New Roman"/>
          <w:sz w:val="24"/>
          <w:szCs w:val="24"/>
          <w:lang w:val="en-GB"/>
        </w:rPr>
        <w:t>For full species names see Table 1.</w:t>
      </w:r>
    </w:p>
    <w:p w14:paraId="012504DA" w14:textId="77777777" w:rsidR="00792D35" w:rsidRDefault="00792D35">
      <w:pP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br w:type="page"/>
      </w:r>
    </w:p>
    <w:p w14:paraId="5F951346" w14:textId="47C821D3" w:rsidR="007A7E07" w:rsidRPr="007A7E07" w:rsidRDefault="000E7D6E" w:rsidP="007A7E07">
      <w:pPr>
        <w:spacing w:line="480" w:lineRule="auto"/>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lastRenderedPageBreak/>
        <w:t>Supplemental</w:t>
      </w:r>
      <w:r w:rsidRPr="007A7E07">
        <w:rPr>
          <w:rFonts w:ascii="Times New Roman" w:eastAsiaTheme="minorEastAsia" w:hAnsi="Times New Roman" w:cs="Times New Roman"/>
          <w:sz w:val="24"/>
          <w:szCs w:val="24"/>
          <w:lang w:val="en-GB"/>
        </w:rPr>
        <w:t xml:space="preserve"> </w:t>
      </w:r>
      <w:r w:rsidR="007A7E07" w:rsidRPr="007A7E07">
        <w:rPr>
          <w:rFonts w:ascii="Times New Roman" w:eastAsiaTheme="minorEastAsia" w:hAnsi="Times New Roman" w:cs="Times New Roman"/>
          <w:sz w:val="24"/>
          <w:szCs w:val="24"/>
          <w:lang w:val="en-GB"/>
        </w:rPr>
        <w:t xml:space="preserve">information </w:t>
      </w:r>
      <w:r w:rsidR="00D62BD9">
        <w:rPr>
          <w:rFonts w:ascii="Times New Roman" w:eastAsiaTheme="minorEastAsia" w:hAnsi="Times New Roman" w:cs="Times New Roman"/>
          <w:sz w:val="24"/>
          <w:szCs w:val="24"/>
          <w:lang w:val="en-GB"/>
        </w:rPr>
        <w:t>8</w:t>
      </w:r>
      <w:r w:rsidR="007A7E07" w:rsidRPr="007A7E07">
        <w:rPr>
          <w:rFonts w:ascii="Times New Roman" w:eastAsiaTheme="minorEastAsia" w:hAnsi="Times New Roman" w:cs="Times New Roman"/>
          <w:sz w:val="24"/>
          <w:szCs w:val="24"/>
          <w:lang w:val="en-GB"/>
        </w:rPr>
        <w:t>: Buffering capacity of vegetation types</w:t>
      </w:r>
    </w:p>
    <w:p w14:paraId="75115EDC" w14:textId="77777777" w:rsidR="007A7E07" w:rsidRPr="007A7E07" w:rsidRDefault="007A7E07" w:rsidP="007A7E07">
      <w:pPr>
        <w:spacing w:line="480" w:lineRule="auto"/>
        <w:rPr>
          <w:rFonts w:ascii="Times New Roman" w:eastAsiaTheme="minorEastAsia" w:hAnsi="Times New Roman" w:cs="Times New Roman"/>
          <w:sz w:val="24"/>
          <w:szCs w:val="24"/>
          <w:lang w:val="en-GB"/>
        </w:rPr>
      </w:pPr>
      <w:r w:rsidRPr="007A7E07">
        <w:rPr>
          <w:rFonts w:ascii="Times New Roman" w:eastAsiaTheme="minorEastAsia" w:hAnsi="Times New Roman" w:cs="Times New Roman"/>
          <w:noProof/>
          <w:sz w:val="24"/>
          <w:szCs w:val="24"/>
        </w:rPr>
        <mc:AlternateContent>
          <mc:Choice Requires="wpg">
            <w:drawing>
              <wp:inline distT="0" distB="0" distL="0" distR="0" wp14:anchorId="0B68D6E9" wp14:editId="5009591F">
                <wp:extent cx="2870628" cy="2222131"/>
                <wp:effectExtent l="0" t="0" r="6350" b="6985"/>
                <wp:docPr id="6" name="Group 10">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870628" cy="2222131"/>
                          <a:chOff x="0" y="0"/>
                          <a:chExt cx="4168140" cy="2743200"/>
                        </a:xfrm>
                      </wpg:grpSpPr>
                      <wpg:graphicFrame>
                        <wpg:cNvPr id="7" name="Chart 7">
                          <a:extLst/>
                        </wpg:cNvPr>
                        <wpg:cNvFrPr/>
                        <wpg:xfrm>
                          <a:off x="0" y="0"/>
                          <a:ext cx="4168140" cy="2743200"/>
                        </wpg:xfrm>
                        <a:graphic>
                          <a:graphicData uri="http://schemas.openxmlformats.org/drawingml/2006/chart">
                            <c:chart xmlns:c="http://schemas.openxmlformats.org/drawingml/2006/chart" xmlns:r="http://schemas.openxmlformats.org/officeDocument/2006/relationships" r:id="rId22"/>
                          </a:graphicData>
                        </a:graphic>
                      </wpg:graphicFrame>
                      <wps:wsp>
                        <wps:cNvPr id="8" name="TextBox 7">
                          <a:extLst/>
                        </wps:cNvPr>
                        <wps:cNvSpPr txBox="1"/>
                        <wps:spPr>
                          <a:xfrm>
                            <a:off x="1142237" y="183763"/>
                            <a:ext cx="602301" cy="372822"/>
                          </a:xfrm>
                          <a:prstGeom prst="rect">
                            <a:avLst/>
                          </a:prstGeom>
                          <a:noFill/>
                          <a:ln>
                            <a:noFill/>
                          </a:ln>
                          <a:effectLst/>
                        </wps:spPr>
                        <wps:txbx>
                          <w:txbxContent>
                            <w:p w14:paraId="0DFAF67F" w14:textId="77777777" w:rsidR="007A7E07" w:rsidRPr="00E05B74" w:rsidRDefault="007A7E07" w:rsidP="007A7E07">
                              <w:pPr>
                                <w:pStyle w:val="NormalWeb"/>
                                <w:spacing w:after="0"/>
                                <w:rPr>
                                  <w:b/>
                                </w:rPr>
                              </w:pPr>
                              <w:r w:rsidRPr="00E05B74">
                                <w:rPr>
                                  <w:rFonts w:asciiTheme="minorHAnsi" w:hAnsi="Calibri" w:cstheme="minorBidi"/>
                                  <w:b/>
                                  <w:color w:val="000000" w:themeColor="text1"/>
                                  <w:sz w:val="22"/>
                                  <w:szCs w:val="22"/>
                                </w:rPr>
                                <w:t>(a)</w:t>
                              </w:r>
                            </w:p>
                          </w:txbxContent>
                        </wps:txbx>
                        <wps:bodyPr wrap="square" rtlCol="0" anchor="t">
                          <a:noAutofit/>
                        </wps:bodyPr>
                      </wps:wsp>
                    </wpg:wgp>
                  </a:graphicData>
                </a:graphic>
              </wp:inline>
            </w:drawing>
          </mc:Choice>
          <mc:Fallback>
            <w:pict>
              <v:group id="Group 10" o:spid="_x0000_s1034" style="width:226.05pt;height:174.95pt;mso-position-horizontal-relative:char;mso-position-vertical-relative:line" coordsize="41681,27432"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">
                <v:shape id="Chart 7" o:spid="_x0000_s1035" type="#_x0000_t75" style="position:absolute;width:41689;height:2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">
                  <v:imagedata r:id="rId23" o:title=""/>
                  <o:lock v:ext="edit" aspectratio="f"/>
                </v:shape>
                <v:shape id="TextBox 7" o:spid="_x0000_s1036" type="#_x0000_t202" style="position:absolute;left:11422;top:1837;width:6023;height:37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14:paraId="0DFAF67F" w14:textId="77777777" w:rsidR="007A7E07" w:rsidRPr="00E05B74" w:rsidRDefault="007A7E07" w:rsidP="007A7E07">
                        <w:pPr>
                          <w:pStyle w:val="NormalWeb"/>
                          <w:spacing w:after="0"/>
                          <w:rPr>
                            <w:b/>
                          </w:rPr>
                        </w:pPr>
                        <w:r w:rsidRPr="00E05B74">
                          <w:rPr>
                            <w:rFonts w:asciiTheme="minorHAnsi" w:hAnsi="Calibri" w:cstheme="minorBidi"/>
                            <w:b/>
                            <w:color w:val="000000" w:themeColor="text1"/>
                            <w:sz w:val="22"/>
                            <w:szCs w:val="22"/>
                          </w:rPr>
                          <w:t>(a)</w:t>
                        </w:r>
                      </w:p>
                    </w:txbxContent>
                  </v:textbox>
                </v:shape>
                <w10:anchorlock/>
              </v:group>
            </w:pict>
          </mc:Fallback>
        </mc:AlternateContent>
      </w:r>
      <w:r w:rsidRPr="007A7E07">
        <w:rPr>
          <w:rFonts w:ascii="Times New Roman" w:eastAsiaTheme="minorEastAsia" w:hAnsi="Times New Roman" w:cs="Times New Roman"/>
          <w:noProof/>
          <w:sz w:val="24"/>
          <w:szCs w:val="24"/>
        </w:rPr>
        <mc:AlternateContent>
          <mc:Choice Requires="wpg">
            <w:drawing>
              <wp:inline distT="0" distB="0" distL="0" distR="0" wp14:anchorId="11ACE81C" wp14:editId="31513897">
                <wp:extent cx="2998381" cy="2225852"/>
                <wp:effectExtent l="0" t="0" r="0" b="3175"/>
                <wp:docPr id="192" name="Group 9">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998381" cy="2225852"/>
                          <a:chOff x="0" y="0"/>
                          <a:chExt cx="4572000" cy="2743200"/>
                        </a:xfrm>
                      </wpg:grpSpPr>
                      <wpg:graphicFrame>
                        <wpg:cNvPr id="193" name="Chart 193">
                          <a:extLst/>
                        </wpg:cNvPr>
                        <wpg:cNvFrPr/>
                        <wpg:xfrm>
                          <a:off x="0" y="0"/>
                          <a:ext cx="4572000" cy="2743200"/>
                        </wpg:xfrm>
                        <a:graphic>
                          <a:graphicData uri="http://schemas.openxmlformats.org/drawingml/2006/chart">
                            <c:chart xmlns:c="http://schemas.openxmlformats.org/drawingml/2006/chart" xmlns:r="http://schemas.openxmlformats.org/officeDocument/2006/relationships" r:id="rId24"/>
                          </a:graphicData>
                        </a:graphic>
                      </wpg:graphicFrame>
                      <wps:wsp>
                        <wps:cNvPr id="194" name="TextBox 8">
                          <a:extLst/>
                        </wps:cNvPr>
                        <wps:cNvSpPr txBox="1"/>
                        <wps:spPr>
                          <a:xfrm>
                            <a:off x="1036719" y="183417"/>
                            <a:ext cx="617067" cy="374069"/>
                          </a:xfrm>
                          <a:prstGeom prst="rect">
                            <a:avLst/>
                          </a:prstGeom>
                          <a:noFill/>
                          <a:ln>
                            <a:noFill/>
                          </a:ln>
                          <a:effectLst/>
                        </wps:spPr>
                        <wps:txbx>
                          <w:txbxContent>
                            <w:p w14:paraId="79AE6FD4" w14:textId="77777777" w:rsidR="007A7E07" w:rsidRPr="00E05B74" w:rsidRDefault="007A7E07" w:rsidP="007A7E07">
                              <w:pPr>
                                <w:pStyle w:val="NormalWeb"/>
                                <w:spacing w:after="0"/>
                                <w:rPr>
                                  <w:b/>
                                </w:rPr>
                              </w:pPr>
                              <w:r w:rsidRPr="00E05B74">
                                <w:rPr>
                                  <w:rFonts w:asciiTheme="minorHAnsi" w:hAnsi="Calibri" w:cstheme="minorBidi"/>
                                  <w:b/>
                                  <w:color w:val="000000" w:themeColor="text1"/>
                                  <w:sz w:val="22"/>
                                  <w:szCs w:val="22"/>
                                </w:rPr>
                                <w:t>(b)</w:t>
                              </w:r>
                            </w:p>
                          </w:txbxContent>
                        </wps:txbx>
                        <wps:bodyPr wrap="square" rtlCol="0" anchor="t">
                          <a:noAutofit/>
                        </wps:bodyPr>
                      </wps:wsp>
                    </wpg:wgp>
                  </a:graphicData>
                </a:graphic>
              </wp:inline>
            </w:drawing>
          </mc:Choice>
          <mc:Fallback>
            <w:pict>
              <v:group id="_x0000_s1037" style="width:236.1pt;height:175.25pt;mso-position-horizontal-relative:char;mso-position-vertical-relative:line" coordsize="45720,27432"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">
                <v:shape id="Chart 193" o:spid="_x0000_s1038" type="#_x0000_t75" style="position:absolute;width:45732;height:274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">
                  <v:imagedata r:id="rId25" o:title=""/>
                  <o:lock v:ext="edit" aspectratio="f"/>
                </v:shape>
                <v:shape id="TextBox 8" o:spid="_x0000_s1039" type="#_x0000_t202" style="position:absolute;left:10367;top:1834;width:6170;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GMZMIA&#10;AADcAAAADwAAAGRycy9kb3ducmV2LnhtbERPyWrDMBC9F/IPYgK51VJKWmInsgktgZ5amg1yG6yJ&#10;bWKNjKXG7t9XhUJu83jrrIvRtuJGvW8ca5gnCgRx6UzDlYbDfvu4BOEDssHWMWn4IQ9FPnlYY2bc&#10;wF9024VKxBD2GWqoQ+gyKX1Zk0WfuI44chfXWwwR9pU0PQ4x3LbySakXabHh2FBjR681ldfdt9Vw&#10;/LicTwv1Wb3Z525wo5JsU6n1bD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YYxkwgAAANwAAAAPAAAAAAAAAAAAAAAAAJgCAABkcnMvZG93&#10;bnJldi54bWxQSwUGAAAAAAQABAD1AAAAhwMAAAAA&#10;" filled="f" stroked="f">
                  <v:textbox>
                    <w:txbxContent>
                      <w:p w14:paraId="79AE6FD4" w14:textId="77777777" w:rsidR="007A7E07" w:rsidRPr="00E05B74" w:rsidRDefault="007A7E07" w:rsidP="007A7E07">
                        <w:pPr>
                          <w:pStyle w:val="NormalWeb"/>
                          <w:spacing w:after="0"/>
                          <w:rPr>
                            <w:b/>
                          </w:rPr>
                        </w:pPr>
                        <w:r w:rsidRPr="00E05B74">
                          <w:rPr>
                            <w:rFonts w:asciiTheme="minorHAnsi" w:hAnsi="Calibri" w:cstheme="minorBidi"/>
                            <w:b/>
                            <w:color w:val="000000" w:themeColor="text1"/>
                            <w:sz w:val="22"/>
                            <w:szCs w:val="22"/>
                          </w:rPr>
                          <w:t>(b)</w:t>
                        </w:r>
                      </w:p>
                    </w:txbxContent>
                  </v:textbox>
                </v:shape>
                <w10:anchorlock/>
              </v:group>
            </w:pict>
          </mc:Fallback>
        </mc:AlternateContent>
      </w:r>
    </w:p>
    <w:p w14:paraId="3671167B" w14:textId="31C4CAA3" w:rsidR="007A7E07" w:rsidRPr="007A7E07" w:rsidRDefault="007A7E07" w:rsidP="007A7E07">
      <w:pPr>
        <w:spacing w:line="480" w:lineRule="auto"/>
        <w:rPr>
          <w:rFonts w:ascii="Times New Roman" w:eastAsiaTheme="minorEastAsia" w:hAnsi="Times New Roman" w:cs="Times New Roman"/>
          <w:sz w:val="24"/>
          <w:szCs w:val="24"/>
          <w:lang w:val="en-GB"/>
        </w:rPr>
      </w:pPr>
      <w:r w:rsidRPr="007A7E07">
        <w:rPr>
          <w:rFonts w:ascii="Times New Roman" w:eastAsiaTheme="minorEastAsia" w:hAnsi="Times New Roman" w:cs="Times New Roman"/>
          <w:sz w:val="24"/>
          <w:szCs w:val="24"/>
          <w:lang w:val="en-GB"/>
        </w:rPr>
        <w:t>Fig. S</w:t>
      </w:r>
      <w:r w:rsidR="00D62BD9">
        <w:rPr>
          <w:rFonts w:ascii="Times New Roman" w:eastAsiaTheme="minorEastAsia" w:hAnsi="Times New Roman" w:cs="Times New Roman"/>
          <w:sz w:val="24"/>
          <w:szCs w:val="24"/>
          <w:lang w:val="en-GB"/>
        </w:rPr>
        <w:t>8</w:t>
      </w:r>
      <w:r w:rsidRPr="007A7E07">
        <w:rPr>
          <w:rFonts w:ascii="Times New Roman" w:eastAsiaTheme="minorEastAsia" w:hAnsi="Times New Roman" w:cs="Times New Roman"/>
          <w:sz w:val="24"/>
          <w:szCs w:val="24"/>
          <w:lang w:val="en-GB"/>
        </w:rPr>
        <w:t>. Temperature buffering capacity of different vegetation types, with increasing complexity in tussock structure;  “</w:t>
      </w:r>
      <w:proofErr w:type="spellStart"/>
      <w:r w:rsidRPr="007A7E07">
        <w:rPr>
          <w:rFonts w:ascii="Times New Roman" w:eastAsiaTheme="minorEastAsia" w:hAnsi="Times New Roman" w:cs="Times New Roman"/>
          <w:sz w:val="24"/>
          <w:szCs w:val="24"/>
          <w:lang w:val="en-GB"/>
        </w:rPr>
        <w:t>Carex</w:t>
      </w:r>
      <w:proofErr w:type="spellEnd"/>
      <w:r w:rsidRPr="007A7E07">
        <w:rPr>
          <w:rFonts w:ascii="Times New Roman" w:eastAsiaTheme="minorEastAsia" w:hAnsi="Times New Roman" w:cs="Times New Roman"/>
          <w:sz w:val="24"/>
          <w:szCs w:val="24"/>
          <w:lang w:val="en-GB"/>
        </w:rPr>
        <w:t xml:space="preserve">” (a tall sedge vegetation consisting of dense tussocks),  “Grasses” (a dense, medium tall grassy vegetation) and “Open” (bare soil with a microbial mat and sparse and short </w:t>
      </w:r>
      <w:proofErr w:type="spellStart"/>
      <w:r w:rsidRPr="007A7E07">
        <w:rPr>
          <w:rFonts w:ascii="Times New Roman" w:eastAsiaTheme="minorEastAsia" w:hAnsi="Times New Roman" w:cs="Times New Roman"/>
          <w:i/>
          <w:sz w:val="24"/>
          <w:szCs w:val="24"/>
          <w:lang w:val="en-GB"/>
        </w:rPr>
        <w:t>Glaux</w:t>
      </w:r>
      <w:proofErr w:type="spellEnd"/>
      <w:r w:rsidRPr="007A7E07">
        <w:rPr>
          <w:rFonts w:ascii="Times New Roman" w:eastAsiaTheme="minorEastAsia" w:hAnsi="Times New Roman" w:cs="Times New Roman"/>
          <w:i/>
          <w:sz w:val="24"/>
          <w:szCs w:val="24"/>
          <w:lang w:val="en-GB"/>
        </w:rPr>
        <w:t xml:space="preserve"> </w:t>
      </w:r>
      <w:proofErr w:type="spellStart"/>
      <w:r w:rsidRPr="007A7E07">
        <w:rPr>
          <w:rFonts w:ascii="Times New Roman" w:eastAsiaTheme="minorEastAsia" w:hAnsi="Times New Roman" w:cs="Times New Roman"/>
          <w:i/>
          <w:sz w:val="24"/>
          <w:szCs w:val="24"/>
          <w:lang w:val="en-GB"/>
        </w:rPr>
        <w:t>maritima</w:t>
      </w:r>
      <w:proofErr w:type="spellEnd"/>
      <w:r w:rsidRPr="007A7E07">
        <w:rPr>
          <w:rFonts w:ascii="Times New Roman" w:eastAsiaTheme="minorEastAsia" w:hAnsi="Times New Roman" w:cs="Times New Roman"/>
          <w:i/>
          <w:sz w:val="24"/>
          <w:szCs w:val="24"/>
          <w:lang w:val="en-GB"/>
        </w:rPr>
        <w:t xml:space="preserve"> </w:t>
      </w:r>
      <w:r w:rsidRPr="007A7E07">
        <w:rPr>
          <w:rFonts w:ascii="Times New Roman" w:eastAsiaTheme="minorEastAsia" w:hAnsi="Times New Roman" w:cs="Times New Roman"/>
          <w:sz w:val="24"/>
          <w:szCs w:val="24"/>
          <w:lang w:val="en-GB"/>
        </w:rPr>
        <w:t>plants. Both the difference in daily maximum temperature (a) and the absolute daily temperature fluctuation (b) are influenced by the vegetation types, and might provide some spatial heterogeneity in temperatures. Data was collected from 31</w:t>
      </w:r>
      <w:r w:rsidRPr="007A7E07">
        <w:rPr>
          <w:rFonts w:ascii="Times New Roman" w:eastAsiaTheme="minorEastAsia" w:hAnsi="Times New Roman" w:cs="Times New Roman"/>
          <w:sz w:val="24"/>
          <w:szCs w:val="24"/>
          <w:vertAlign w:val="superscript"/>
          <w:lang w:val="en-GB"/>
        </w:rPr>
        <w:t>st</w:t>
      </w:r>
      <w:r w:rsidRPr="007A7E07">
        <w:rPr>
          <w:rFonts w:ascii="Times New Roman" w:eastAsiaTheme="minorEastAsia" w:hAnsi="Times New Roman" w:cs="Times New Roman"/>
          <w:sz w:val="24"/>
          <w:szCs w:val="24"/>
          <w:lang w:val="en-GB"/>
        </w:rPr>
        <w:t xml:space="preserve"> July  to 4</w:t>
      </w:r>
      <w:r w:rsidRPr="007A7E07">
        <w:rPr>
          <w:rFonts w:ascii="Times New Roman" w:eastAsiaTheme="minorEastAsia" w:hAnsi="Times New Roman" w:cs="Times New Roman"/>
          <w:sz w:val="24"/>
          <w:szCs w:val="24"/>
          <w:vertAlign w:val="superscript"/>
          <w:lang w:val="en-GB"/>
        </w:rPr>
        <w:t>th</w:t>
      </w:r>
      <w:r w:rsidRPr="007A7E07">
        <w:rPr>
          <w:rFonts w:ascii="Times New Roman" w:eastAsiaTheme="minorEastAsia" w:hAnsi="Times New Roman" w:cs="Times New Roman"/>
          <w:sz w:val="24"/>
          <w:szCs w:val="24"/>
          <w:lang w:val="en-GB"/>
        </w:rPr>
        <w:t xml:space="preserve"> November 2015.</w:t>
      </w:r>
    </w:p>
    <w:p w14:paraId="2B785091" w14:textId="77777777" w:rsidR="00921AEE" w:rsidRDefault="00921AEE" w:rsidP="00BA2902">
      <w:pPr>
        <w:pStyle w:val="NoSpacing"/>
        <w:spacing w:line="276" w:lineRule="auto"/>
        <w:jc w:val="both"/>
      </w:pPr>
    </w:p>
    <w:sectPr w:rsidR="00921AEE" w:rsidSect="00E440AA">
      <w:headerReference w:type="default" r:id="rId26"/>
      <w:footerReference w:type="default" r:id="rId27"/>
      <w:pgSz w:w="12240" w:h="15840"/>
      <w:pgMar w:top="1440" w:right="1440" w:bottom="1440" w:left="1440" w:header="281"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C00F3" w14:textId="77777777" w:rsidR="00420E5B" w:rsidRDefault="00E20453">
      <w:pPr>
        <w:spacing w:after="0" w:line="240" w:lineRule="auto"/>
      </w:pPr>
      <w:r>
        <w:separator/>
      </w:r>
    </w:p>
  </w:endnote>
  <w:endnote w:type="continuationSeparator" w:id="0">
    <w:p w14:paraId="290FEAC3" w14:textId="77777777" w:rsidR="00420E5B" w:rsidRDefault="00E20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898382"/>
      <w:docPartObj>
        <w:docPartGallery w:val="Page Numbers (Bottom of Page)"/>
        <w:docPartUnique/>
      </w:docPartObj>
    </w:sdtPr>
    <w:sdtEndPr>
      <w:rPr>
        <w:noProof/>
      </w:rPr>
    </w:sdtEndPr>
    <w:sdtContent>
      <w:p w14:paraId="4B310AD3" w14:textId="4513BF71" w:rsidR="00167E8D" w:rsidRDefault="0046382C">
        <w:pPr>
          <w:pStyle w:val="Footer"/>
          <w:jc w:val="center"/>
        </w:pPr>
        <w:r>
          <w:fldChar w:fldCharType="begin"/>
        </w:r>
        <w:r>
          <w:instrText xml:space="preserve"> PAGE   \* MERGEFORMAT </w:instrText>
        </w:r>
        <w:r>
          <w:fldChar w:fldCharType="separate"/>
        </w:r>
        <w:r w:rsidR="005D2E46">
          <w:rPr>
            <w:noProof/>
          </w:rPr>
          <w:t>4</w:t>
        </w:r>
        <w:r>
          <w:rPr>
            <w:noProof/>
          </w:rPr>
          <w:fldChar w:fldCharType="end"/>
        </w:r>
      </w:p>
    </w:sdtContent>
  </w:sdt>
  <w:p w14:paraId="33790B22" w14:textId="77777777" w:rsidR="00167E8D" w:rsidRDefault="005D2E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F7678" w14:textId="77777777" w:rsidR="00420E5B" w:rsidRDefault="00E20453">
      <w:pPr>
        <w:spacing w:after="0" w:line="240" w:lineRule="auto"/>
      </w:pPr>
      <w:r>
        <w:separator/>
      </w:r>
    </w:p>
  </w:footnote>
  <w:footnote w:type="continuationSeparator" w:id="0">
    <w:p w14:paraId="79D00904" w14:textId="77777777" w:rsidR="00420E5B" w:rsidRDefault="00E204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525BD" w14:textId="77777777" w:rsidR="00D62BD9" w:rsidRPr="00E440AA" w:rsidRDefault="00D62BD9">
    <w:pPr>
      <w:pStyle w:val="Header"/>
      <w:rPr>
        <w:sz w:val="20"/>
      </w:rPr>
    </w:pPr>
    <w:r w:rsidRPr="00E440AA">
      <w:rPr>
        <w:sz w:val="20"/>
      </w:rPr>
      <w:t>Electronic Supplemental Material belonging to:</w:t>
    </w:r>
  </w:p>
  <w:p w14:paraId="15645A1D" w14:textId="43182503" w:rsidR="00E440AA" w:rsidRPr="00E440AA" w:rsidRDefault="00D62BD9">
    <w:pPr>
      <w:pStyle w:val="Header"/>
      <w:rPr>
        <w:sz w:val="20"/>
      </w:rPr>
    </w:pPr>
    <w:r w:rsidRPr="00E440AA">
      <w:rPr>
        <w:i/>
        <w:sz w:val="20"/>
      </w:rPr>
      <w:t>Heated communities: Large inter- and intraspecific variation in heat tolerance across trophic levels for a soil arthropod community</w:t>
    </w:r>
    <w:r w:rsidR="00E440AA" w:rsidRPr="00E440AA">
      <w:rPr>
        <w:i/>
        <w:sz w:val="20"/>
      </w:rPr>
      <w:t xml:space="preserve">. </w:t>
    </w:r>
    <w:proofErr w:type="spellStart"/>
    <w:r w:rsidR="00E440AA" w:rsidRPr="00E440AA">
      <w:rPr>
        <w:sz w:val="20"/>
      </w:rPr>
      <w:t>Oecologia</w:t>
    </w:r>
    <w:proofErr w:type="spellEnd"/>
  </w:p>
  <w:p w14:paraId="69CFF965" w14:textId="45E1D563" w:rsidR="00D62BD9" w:rsidRPr="00E440AA" w:rsidRDefault="00E440AA">
    <w:pPr>
      <w:pStyle w:val="Header"/>
      <w:rPr>
        <w:sz w:val="20"/>
      </w:rPr>
    </w:pPr>
    <w:r w:rsidRPr="00E440AA">
      <w:rPr>
        <w:sz w:val="20"/>
      </w:rPr>
      <w:t xml:space="preserve">Oscar Franken, </w:t>
    </w:r>
    <w:proofErr w:type="spellStart"/>
    <w:r w:rsidRPr="00E440AA">
      <w:rPr>
        <w:sz w:val="20"/>
      </w:rPr>
      <w:t>Milou</w:t>
    </w:r>
    <w:proofErr w:type="spellEnd"/>
    <w:r w:rsidRPr="00E440AA">
      <w:rPr>
        <w:sz w:val="20"/>
      </w:rPr>
      <w:t xml:space="preserve"> Huizinga, Jacintha </w:t>
    </w:r>
    <w:proofErr w:type="spellStart"/>
    <w:r w:rsidRPr="00E440AA">
      <w:rPr>
        <w:sz w:val="20"/>
      </w:rPr>
      <w:t>Ellers</w:t>
    </w:r>
    <w:proofErr w:type="spellEnd"/>
    <w:r w:rsidRPr="00E440AA">
      <w:rPr>
        <w:sz w:val="20"/>
      </w:rPr>
      <w:t xml:space="preserve"> and </w:t>
    </w:r>
    <w:proofErr w:type="spellStart"/>
    <w:r w:rsidRPr="00E440AA">
      <w:rPr>
        <w:sz w:val="20"/>
      </w:rPr>
      <w:t>Matty</w:t>
    </w:r>
    <w:proofErr w:type="spellEnd"/>
    <w:r w:rsidRPr="00E440AA">
      <w:rPr>
        <w:sz w:val="20"/>
      </w:rPr>
      <w:t xml:space="preserve"> P. Berg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C4AD4"/>
    <w:multiLevelType w:val="hybridMultilevel"/>
    <w:tmpl w:val="35241816"/>
    <w:lvl w:ilvl="0" w:tplc="C6846C96">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E07"/>
    <w:rsid w:val="000E7D6E"/>
    <w:rsid w:val="00103C18"/>
    <w:rsid w:val="00137C6D"/>
    <w:rsid w:val="00165C5C"/>
    <w:rsid w:val="001A021C"/>
    <w:rsid w:val="00274DBA"/>
    <w:rsid w:val="003C6E6B"/>
    <w:rsid w:val="003F2B5C"/>
    <w:rsid w:val="00420E5B"/>
    <w:rsid w:val="0046382C"/>
    <w:rsid w:val="004B4B16"/>
    <w:rsid w:val="005D2E46"/>
    <w:rsid w:val="006160A2"/>
    <w:rsid w:val="006B7BC3"/>
    <w:rsid w:val="00792D35"/>
    <w:rsid w:val="007A7E07"/>
    <w:rsid w:val="007C5F91"/>
    <w:rsid w:val="007D65B6"/>
    <w:rsid w:val="00833EB5"/>
    <w:rsid w:val="008F219B"/>
    <w:rsid w:val="00921AEE"/>
    <w:rsid w:val="00A15325"/>
    <w:rsid w:val="00A16908"/>
    <w:rsid w:val="00A43D70"/>
    <w:rsid w:val="00AA045E"/>
    <w:rsid w:val="00AD0A47"/>
    <w:rsid w:val="00AD7628"/>
    <w:rsid w:val="00AF0447"/>
    <w:rsid w:val="00B01F58"/>
    <w:rsid w:val="00B23D1E"/>
    <w:rsid w:val="00BA2902"/>
    <w:rsid w:val="00BF7974"/>
    <w:rsid w:val="00C34043"/>
    <w:rsid w:val="00C53E96"/>
    <w:rsid w:val="00C662DC"/>
    <w:rsid w:val="00D62BD9"/>
    <w:rsid w:val="00D943F1"/>
    <w:rsid w:val="00DF1402"/>
    <w:rsid w:val="00E20453"/>
    <w:rsid w:val="00E440AA"/>
    <w:rsid w:val="00E86775"/>
    <w:rsid w:val="00F24D06"/>
    <w:rsid w:val="00F62859"/>
    <w:rsid w:val="00FA6138"/>
    <w:rsid w:val="00FD0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E8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2902"/>
    <w:pPr>
      <w:spacing w:after="0" w:line="240" w:lineRule="auto"/>
    </w:pPr>
  </w:style>
  <w:style w:type="paragraph" w:styleId="Footer">
    <w:name w:val="footer"/>
    <w:basedOn w:val="Normal"/>
    <w:link w:val="FooterChar"/>
    <w:uiPriority w:val="99"/>
    <w:unhideWhenUsed/>
    <w:rsid w:val="007A7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E07"/>
  </w:style>
  <w:style w:type="paragraph" w:styleId="NormalWeb">
    <w:name w:val="Normal (Web)"/>
    <w:basedOn w:val="Normal"/>
    <w:uiPriority w:val="99"/>
    <w:semiHidden/>
    <w:unhideWhenUsed/>
    <w:rsid w:val="007A7E07"/>
    <w:rPr>
      <w:rFonts w:ascii="Times New Roman" w:eastAsiaTheme="minorEastAsia" w:hAnsi="Times New Roman" w:cs="Times New Roman"/>
      <w:sz w:val="24"/>
      <w:szCs w:val="24"/>
    </w:rPr>
  </w:style>
  <w:style w:type="table" w:customStyle="1" w:styleId="TableGrid1">
    <w:name w:val="Table Grid1"/>
    <w:basedOn w:val="TableNormal"/>
    <w:next w:val="TableGrid"/>
    <w:uiPriority w:val="39"/>
    <w:rsid w:val="007A7E07"/>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A7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E07"/>
    <w:rPr>
      <w:rFonts w:ascii="Tahoma" w:hAnsi="Tahoma" w:cs="Tahoma"/>
      <w:sz w:val="16"/>
      <w:szCs w:val="16"/>
    </w:rPr>
  </w:style>
  <w:style w:type="character" w:styleId="LineNumber">
    <w:name w:val="line number"/>
    <w:basedOn w:val="DefaultParagraphFont"/>
    <w:uiPriority w:val="99"/>
    <w:semiHidden/>
    <w:unhideWhenUsed/>
    <w:rsid w:val="007A7E07"/>
  </w:style>
  <w:style w:type="paragraph" w:styleId="CommentText">
    <w:name w:val="annotation text"/>
    <w:basedOn w:val="Normal"/>
    <w:link w:val="CommentTextChar"/>
    <w:uiPriority w:val="99"/>
    <w:semiHidden/>
    <w:unhideWhenUsed/>
    <w:rsid w:val="00C34043"/>
    <w:pPr>
      <w:spacing w:line="240" w:lineRule="auto"/>
    </w:pPr>
    <w:rPr>
      <w:sz w:val="20"/>
      <w:szCs w:val="20"/>
    </w:rPr>
  </w:style>
  <w:style w:type="character" w:customStyle="1" w:styleId="CommentTextChar">
    <w:name w:val="Comment Text Char"/>
    <w:basedOn w:val="DefaultParagraphFont"/>
    <w:link w:val="CommentText"/>
    <w:uiPriority w:val="99"/>
    <w:semiHidden/>
    <w:rsid w:val="00C34043"/>
    <w:rPr>
      <w:sz w:val="20"/>
      <w:szCs w:val="20"/>
    </w:rPr>
  </w:style>
  <w:style w:type="character" w:styleId="CommentReference">
    <w:name w:val="annotation reference"/>
    <w:basedOn w:val="DefaultParagraphFont"/>
    <w:uiPriority w:val="99"/>
    <w:semiHidden/>
    <w:unhideWhenUsed/>
    <w:rsid w:val="00C34043"/>
    <w:rPr>
      <w:sz w:val="16"/>
      <w:szCs w:val="16"/>
    </w:rPr>
  </w:style>
  <w:style w:type="paragraph" w:styleId="ListParagraph">
    <w:name w:val="List Paragraph"/>
    <w:basedOn w:val="Normal"/>
    <w:uiPriority w:val="34"/>
    <w:qFormat/>
    <w:rsid w:val="000E7D6E"/>
    <w:pPr>
      <w:ind w:left="720"/>
      <w:contextualSpacing/>
    </w:pPr>
  </w:style>
  <w:style w:type="character" w:styleId="Hyperlink">
    <w:name w:val="Hyperlink"/>
    <w:basedOn w:val="DefaultParagraphFont"/>
    <w:uiPriority w:val="99"/>
    <w:unhideWhenUsed/>
    <w:rsid w:val="000E7D6E"/>
    <w:rPr>
      <w:color w:val="0000FF" w:themeColor="hyperlink"/>
      <w:u w:val="single"/>
    </w:rPr>
  </w:style>
  <w:style w:type="character" w:customStyle="1" w:styleId="UnresolvedMention1">
    <w:name w:val="Unresolved Mention1"/>
    <w:basedOn w:val="DefaultParagraphFont"/>
    <w:uiPriority w:val="99"/>
    <w:semiHidden/>
    <w:unhideWhenUsed/>
    <w:rsid w:val="000E7D6E"/>
    <w:rPr>
      <w:color w:val="808080"/>
      <w:shd w:val="clear" w:color="auto" w:fill="E6E6E6"/>
    </w:rPr>
  </w:style>
  <w:style w:type="character" w:customStyle="1" w:styleId="texhtml">
    <w:name w:val="texhtml"/>
    <w:basedOn w:val="DefaultParagraphFont"/>
    <w:rsid w:val="00BF7974"/>
  </w:style>
  <w:style w:type="paragraph" w:styleId="Header">
    <w:name w:val="header"/>
    <w:basedOn w:val="Normal"/>
    <w:link w:val="HeaderChar"/>
    <w:uiPriority w:val="99"/>
    <w:unhideWhenUsed/>
    <w:rsid w:val="00AD0A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A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2902"/>
    <w:pPr>
      <w:spacing w:after="0" w:line="240" w:lineRule="auto"/>
    </w:pPr>
  </w:style>
  <w:style w:type="paragraph" w:styleId="Footer">
    <w:name w:val="footer"/>
    <w:basedOn w:val="Normal"/>
    <w:link w:val="FooterChar"/>
    <w:uiPriority w:val="99"/>
    <w:unhideWhenUsed/>
    <w:rsid w:val="007A7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E07"/>
  </w:style>
  <w:style w:type="paragraph" w:styleId="NormalWeb">
    <w:name w:val="Normal (Web)"/>
    <w:basedOn w:val="Normal"/>
    <w:uiPriority w:val="99"/>
    <w:semiHidden/>
    <w:unhideWhenUsed/>
    <w:rsid w:val="007A7E07"/>
    <w:rPr>
      <w:rFonts w:ascii="Times New Roman" w:eastAsiaTheme="minorEastAsia" w:hAnsi="Times New Roman" w:cs="Times New Roman"/>
      <w:sz w:val="24"/>
      <w:szCs w:val="24"/>
    </w:rPr>
  </w:style>
  <w:style w:type="table" w:customStyle="1" w:styleId="TableGrid1">
    <w:name w:val="Table Grid1"/>
    <w:basedOn w:val="TableNormal"/>
    <w:next w:val="TableGrid"/>
    <w:uiPriority w:val="39"/>
    <w:rsid w:val="007A7E07"/>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A7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E07"/>
    <w:rPr>
      <w:rFonts w:ascii="Tahoma" w:hAnsi="Tahoma" w:cs="Tahoma"/>
      <w:sz w:val="16"/>
      <w:szCs w:val="16"/>
    </w:rPr>
  </w:style>
  <w:style w:type="character" w:styleId="LineNumber">
    <w:name w:val="line number"/>
    <w:basedOn w:val="DefaultParagraphFont"/>
    <w:uiPriority w:val="99"/>
    <w:semiHidden/>
    <w:unhideWhenUsed/>
    <w:rsid w:val="007A7E07"/>
  </w:style>
  <w:style w:type="paragraph" w:styleId="CommentText">
    <w:name w:val="annotation text"/>
    <w:basedOn w:val="Normal"/>
    <w:link w:val="CommentTextChar"/>
    <w:uiPriority w:val="99"/>
    <w:semiHidden/>
    <w:unhideWhenUsed/>
    <w:rsid w:val="00C34043"/>
    <w:pPr>
      <w:spacing w:line="240" w:lineRule="auto"/>
    </w:pPr>
    <w:rPr>
      <w:sz w:val="20"/>
      <w:szCs w:val="20"/>
    </w:rPr>
  </w:style>
  <w:style w:type="character" w:customStyle="1" w:styleId="CommentTextChar">
    <w:name w:val="Comment Text Char"/>
    <w:basedOn w:val="DefaultParagraphFont"/>
    <w:link w:val="CommentText"/>
    <w:uiPriority w:val="99"/>
    <w:semiHidden/>
    <w:rsid w:val="00C34043"/>
    <w:rPr>
      <w:sz w:val="20"/>
      <w:szCs w:val="20"/>
    </w:rPr>
  </w:style>
  <w:style w:type="character" w:styleId="CommentReference">
    <w:name w:val="annotation reference"/>
    <w:basedOn w:val="DefaultParagraphFont"/>
    <w:uiPriority w:val="99"/>
    <w:semiHidden/>
    <w:unhideWhenUsed/>
    <w:rsid w:val="00C34043"/>
    <w:rPr>
      <w:sz w:val="16"/>
      <w:szCs w:val="16"/>
    </w:rPr>
  </w:style>
  <w:style w:type="paragraph" w:styleId="ListParagraph">
    <w:name w:val="List Paragraph"/>
    <w:basedOn w:val="Normal"/>
    <w:uiPriority w:val="34"/>
    <w:qFormat/>
    <w:rsid w:val="000E7D6E"/>
    <w:pPr>
      <w:ind w:left="720"/>
      <w:contextualSpacing/>
    </w:pPr>
  </w:style>
  <w:style w:type="character" w:styleId="Hyperlink">
    <w:name w:val="Hyperlink"/>
    <w:basedOn w:val="DefaultParagraphFont"/>
    <w:uiPriority w:val="99"/>
    <w:unhideWhenUsed/>
    <w:rsid w:val="000E7D6E"/>
    <w:rPr>
      <w:color w:val="0000FF" w:themeColor="hyperlink"/>
      <w:u w:val="single"/>
    </w:rPr>
  </w:style>
  <w:style w:type="character" w:customStyle="1" w:styleId="UnresolvedMention1">
    <w:name w:val="Unresolved Mention1"/>
    <w:basedOn w:val="DefaultParagraphFont"/>
    <w:uiPriority w:val="99"/>
    <w:semiHidden/>
    <w:unhideWhenUsed/>
    <w:rsid w:val="000E7D6E"/>
    <w:rPr>
      <w:color w:val="808080"/>
      <w:shd w:val="clear" w:color="auto" w:fill="E6E6E6"/>
    </w:rPr>
  </w:style>
  <w:style w:type="character" w:customStyle="1" w:styleId="texhtml">
    <w:name w:val="texhtml"/>
    <w:basedOn w:val="DefaultParagraphFont"/>
    <w:rsid w:val="00BF7974"/>
  </w:style>
  <w:style w:type="paragraph" w:styleId="Header">
    <w:name w:val="header"/>
    <w:basedOn w:val="Normal"/>
    <w:link w:val="HeaderChar"/>
    <w:uiPriority w:val="99"/>
    <w:unhideWhenUsed/>
    <w:rsid w:val="00AD0A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image" Target="media/image4.pn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7.sv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3.png"/><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9.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 Id="rId22" Type="http://schemas.openxmlformats.org/officeDocument/2006/relationships/chart" Target="charts/chart8.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oleObject" Target="file:///U:\PhD\Students\2014_03%20Jasper%20Molleman\Data%20Heat%20knock%20down\AllRuns\Combined_OF.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G:\PhD\Projects\01MS_Artificial%20heat%20waves%202014%20MS\Raw%20Data\Temperature%20data\Summary%20of%20abiotic%20data.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G:\PhD\Projects\01MS_Artificial%20heat%20waves%202014%20MS\Raw%20Data\Temperature%20data\Summary%20of%20abiotic%20data.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G:\PhD\Projects\01MS_Artificial%20heat%20waves%202014%20MS\Raw%20Data\Temperature%20data\Summary%20of%20abiotic%20data.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G:\PhD\Projects\01MS_Artificial%20heat%20waves%202014%20MS\Graphs\S6%20Vegetation%20structure\2015_11_10_Data%20vegetation%20structure.xlsx" TargetMode="External"/><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oleObject" Target="file:///G:\PhD\Projects\01MS_Artificial%20heat%20waves%202014%20MS\Graphs\S6%20Vegetation%20structure\2015_11_10_Data%20vegetation%20structure.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spPr>
            <a:ln w="28575">
              <a:noFill/>
            </a:ln>
          </c:spPr>
          <c:marker>
            <c:spPr>
              <a:solidFill>
                <a:sysClr val="windowText" lastClr="000000"/>
              </a:solidFill>
              <a:ln>
                <a:noFill/>
              </a:ln>
            </c:spPr>
          </c:marker>
          <c:trendline>
            <c:spPr>
              <a:ln w="19050"/>
            </c:spPr>
            <c:trendlineType val="linear"/>
            <c:dispRSqr val="1"/>
            <c:dispEq val="1"/>
            <c:trendlineLbl>
              <c:layout>
                <c:manualLayout>
                  <c:x val="0.2080259438724017"/>
                  <c:y val="-0.18572376930635426"/>
                </c:manualLayout>
              </c:layout>
              <c:tx>
                <c:rich>
                  <a:bodyPr/>
                  <a:lstStyle/>
                  <a:p>
                    <a:pPr>
                      <a:defRPr/>
                    </a:pPr>
                    <a:r>
                      <a:rPr lang="en-US" baseline="0"/>
                      <a:t>y = 0.9074x + 1.7151
R² = 0.9912</a:t>
                    </a:r>
                  </a:p>
                  <a:p>
                    <a:pPr>
                      <a:defRPr/>
                    </a:pPr>
                    <a:r>
                      <a:rPr lang="en-US" baseline="0"/>
                      <a:t>N = 414</a:t>
                    </a:r>
                    <a:endParaRPr lang="en-US"/>
                  </a:p>
                </c:rich>
              </c:tx>
              <c:numFmt formatCode="General" sourceLinked="0"/>
            </c:trendlineLbl>
          </c:trendline>
          <c:xVal>
            <c:numRef>
              <c:f>Sheet1!$B$2:$B$415</c:f>
              <c:numCache>
                <c:formatCode>General</c:formatCode>
                <c:ptCount val="414"/>
                <c:pt idx="0">
                  <c:v>42.690000000000012</c:v>
                </c:pt>
                <c:pt idx="1">
                  <c:v>42.42</c:v>
                </c:pt>
                <c:pt idx="2">
                  <c:v>47.5</c:v>
                </c:pt>
                <c:pt idx="3">
                  <c:v>41.32</c:v>
                </c:pt>
                <c:pt idx="4">
                  <c:v>42.06</c:v>
                </c:pt>
                <c:pt idx="5">
                  <c:v>43.77</c:v>
                </c:pt>
                <c:pt idx="6">
                  <c:v>42.260000000000012</c:v>
                </c:pt>
                <c:pt idx="7">
                  <c:v>46.81</c:v>
                </c:pt>
                <c:pt idx="8">
                  <c:v>45.58</c:v>
                </c:pt>
                <c:pt idx="9">
                  <c:v>41.32</c:v>
                </c:pt>
                <c:pt idx="10">
                  <c:v>43.8</c:v>
                </c:pt>
                <c:pt idx="11">
                  <c:v>41.58</c:v>
                </c:pt>
                <c:pt idx="12">
                  <c:v>49.87</c:v>
                </c:pt>
                <c:pt idx="13">
                  <c:v>46.44</c:v>
                </c:pt>
                <c:pt idx="14">
                  <c:v>41.760000000000012</c:v>
                </c:pt>
                <c:pt idx="15">
                  <c:v>41.95</c:v>
                </c:pt>
                <c:pt idx="16">
                  <c:v>48.94</c:v>
                </c:pt>
                <c:pt idx="17">
                  <c:v>40.25</c:v>
                </c:pt>
                <c:pt idx="18">
                  <c:v>50.27</c:v>
                </c:pt>
                <c:pt idx="19">
                  <c:v>41.8</c:v>
                </c:pt>
                <c:pt idx="20">
                  <c:v>49.8</c:v>
                </c:pt>
                <c:pt idx="21">
                  <c:v>41.87</c:v>
                </c:pt>
                <c:pt idx="22">
                  <c:v>43.53</c:v>
                </c:pt>
                <c:pt idx="23">
                  <c:v>42.51</c:v>
                </c:pt>
                <c:pt idx="24">
                  <c:v>49.7</c:v>
                </c:pt>
                <c:pt idx="25">
                  <c:v>46.25</c:v>
                </c:pt>
                <c:pt idx="26">
                  <c:v>42.59</c:v>
                </c:pt>
                <c:pt idx="27">
                  <c:v>43.47</c:v>
                </c:pt>
                <c:pt idx="28">
                  <c:v>45.63</c:v>
                </c:pt>
                <c:pt idx="29">
                  <c:v>42.46</c:v>
                </c:pt>
                <c:pt idx="30">
                  <c:v>40.43</c:v>
                </c:pt>
                <c:pt idx="31">
                  <c:v>45.77</c:v>
                </c:pt>
                <c:pt idx="32">
                  <c:v>48.2</c:v>
                </c:pt>
                <c:pt idx="33">
                  <c:v>41.11</c:v>
                </c:pt>
                <c:pt idx="34">
                  <c:v>42.87</c:v>
                </c:pt>
                <c:pt idx="35">
                  <c:v>42.04</c:v>
                </c:pt>
                <c:pt idx="36">
                  <c:v>42.42</c:v>
                </c:pt>
                <c:pt idx="37">
                  <c:v>45.88</c:v>
                </c:pt>
                <c:pt idx="38">
                  <c:v>42.15</c:v>
                </c:pt>
                <c:pt idx="39">
                  <c:v>42.13</c:v>
                </c:pt>
                <c:pt idx="40">
                  <c:v>42.28</c:v>
                </c:pt>
                <c:pt idx="41">
                  <c:v>47.9</c:v>
                </c:pt>
                <c:pt idx="42">
                  <c:v>46.31</c:v>
                </c:pt>
                <c:pt idx="43">
                  <c:v>43.08</c:v>
                </c:pt>
                <c:pt idx="44">
                  <c:v>45.96</c:v>
                </c:pt>
                <c:pt idx="45">
                  <c:v>42.44</c:v>
                </c:pt>
                <c:pt idx="46">
                  <c:v>43.65</c:v>
                </c:pt>
                <c:pt idx="47">
                  <c:v>52.59</c:v>
                </c:pt>
                <c:pt idx="48">
                  <c:v>48.290000000000013</c:v>
                </c:pt>
                <c:pt idx="49">
                  <c:v>42.51</c:v>
                </c:pt>
                <c:pt idx="50">
                  <c:v>40.720000000000013</c:v>
                </c:pt>
                <c:pt idx="51">
                  <c:v>40.65</c:v>
                </c:pt>
                <c:pt idx="52">
                  <c:v>40.480000000000004</c:v>
                </c:pt>
                <c:pt idx="53">
                  <c:v>46.78</c:v>
                </c:pt>
                <c:pt idx="54">
                  <c:v>42.4</c:v>
                </c:pt>
                <c:pt idx="55">
                  <c:v>47.08</c:v>
                </c:pt>
                <c:pt idx="56">
                  <c:v>42.42</c:v>
                </c:pt>
                <c:pt idx="57">
                  <c:v>48.13</c:v>
                </c:pt>
                <c:pt idx="58">
                  <c:v>47.98</c:v>
                </c:pt>
                <c:pt idx="59">
                  <c:v>46.3</c:v>
                </c:pt>
                <c:pt idx="60">
                  <c:v>44.03</c:v>
                </c:pt>
                <c:pt idx="61">
                  <c:v>41.04</c:v>
                </c:pt>
                <c:pt idx="62">
                  <c:v>48.31</c:v>
                </c:pt>
                <c:pt idx="63">
                  <c:v>38.83</c:v>
                </c:pt>
                <c:pt idx="64">
                  <c:v>48.02</c:v>
                </c:pt>
                <c:pt idx="65">
                  <c:v>40.28</c:v>
                </c:pt>
                <c:pt idx="66">
                  <c:v>38.07</c:v>
                </c:pt>
                <c:pt idx="67">
                  <c:v>45.99</c:v>
                </c:pt>
                <c:pt idx="68">
                  <c:v>40.880000000000003</c:v>
                </c:pt>
                <c:pt idx="69">
                  <c:v>48.160000000000011</c:v>
                </c:pt>
                <c:pt idx="70">
                  <c:v>42.260000000000012</c:v>
                </c:pt>
                <c:pt idx="71">
                  <c:v>42.690000000000012</c:v>
                </c:pt>
                <c:pt idx="72">
                  <c:v>44.660000000000011</c:v>
                </c:pt>
                <c:pt idx="73">
                  <c:v>48.03</c:v>
                </c:pt>
                <c:pt idx="74">
                  <c:v>40.9</c:v>
                </c:pt>
                <c:pt idx="75">
                  <c:v>42.06</c:v>
                </c:pt>
                <c:pt idx="76">
                  <c:v>49.39</c:v>
                </c:pt>
                <c:pt idx="77">
                  <c:v>43.46</c:v>
                </c:pt>
                <c:pt idx="78">
                  <c:v>47.15</c:v>
                </c:pt>
                <c:pt idx="79">
                  <c:v>42.11</c:v>
                </c:pt>
                <c:pt idx="80">
                  <c:v>42.84</c:v>
                </c:pt>
                <c:pt idx="81">
                  <c:v>42.97</c:v>
                </c:pt>
                <c:pt idx="82">
                  <c:v>47.78</c:v>
                </c:pt>
                <c:pt idx="83">
                  <c:v>42.2</c:v>
                </c:pt>
                <c:pt idx="84">
                  <c:v>46.33</c:v>
                </c:pt>
                <c:pt idx="85">
                  <c:v>47.53</c:v>
                </c:pt>
                <c:pt idx="86">
                  <c:v>41.220000000000013</c:v>
                </c:pt>
                <c:pt idx="87">
                  <c:v>51.15</c:v>
                </c:pt>
                <c:pt idx="88">
                  <c:v>43.31</c:v>
                </c:pt>
                <c:pt idx="89">
                  <c:v>47.45</c:v>
                </c:pt>
                <c:pt idx="90">
                  <c:v>41.88</c:v>
                </c:pt>
                <c:pt idx="91">
                  <c:v>43.45</c:v>
                </c:pt>
                <c:pt idx="92">
                  <c:v>41.67</c:v>
                </c:pt>
                <c:pt idx="93">
                  <c:v>41.59</c:v>
                </c:pt>
                <c:pt idx="94">
                  <c:v>45.05</c:v>
                </c:pt>
                <c:pt idx="95">
                  <c:v>41.77</c:v>
                </c:pt>
                <c:pt idx="96">
                  <c:v>42.02</c:v>
                </c:pt>
                <c:pt idx="97">
                  <c:v>47.59</c:v>
                </c:pt>
                <c:pt idx="98">
                  <c:v>42.99</c:v>
                </c:pt>
                <c:pt idx="99">
                  <c:v>41.21</c:v>
                </c:pt>
                <c:pt idx="100">
                  <c:v>51.87</c:v>
                </c:pt>
                <c:pt idx="101">
                  <c:v>42.64</c:v>
                </c:pt>
                <c:pt idx="102">
                  <c:v>42.6</c:v>
                </c:pt>
                <c:pt idx="103">
                  <c:v>49.160000000000011</c:v>
                </c:pt>
                <c:pt idx="104">
                  <c:v>41.55</c:v>
                </c:pt>
                <c:pt idx="105">
                  <c:v>43.92</c:v>
                </c:pt>
                <c:pt idx="106">
                  <c:v>44.660000000000011</c:v>
                </c:pt>
                <c:pt idx="107">
                  <c:v>46.77</c:v>
                </c:pt>
                <c:pt idx="108">
                  <c:v>48.88</c:v>
                </c:pt>
                <c:pt idx="109">
                  <c:v>40.950000000000003</c:v>
                </c:pt>
                <c:pt idx="110">
                  <c:v>47.14</c:v>
                </c:pt>
                <c:pt idx="111">
                  <c:v>43.42</c:v>
                </c:pt>
                <c:pt idx="112">
                  <c:v>43.84</c:v>
                </c:pt>
                <c:pt idx="113">
                  <c:v>41.86</c:v>
                </c:pt>
                <c:pt idx="114">
                  <c:v>48.2</c:v>
                </c:pt>
                <c:pt idx="115">
                  <c:v>41.32</c:v>
                </c:pt>
                <c:pt idx="116">
                  <c:v>41.46</c:v>
                </c:pt>
                <c:pt idx="117">
                  <c:v>42.190000000000012</c:v>
                </c:pt>
                <c:pt idx="118">
                  <c:v>41.91</c:v>
                </c:pt>
                <c:pt idx="119">
                  <c:v>47.74</c:v>
                </c:pt>
                <c:pt idx="120">
                  <c:v>42.06</c:v>
                </c:pt>
                <c:pt idx="121">
                  <c:v>41.56</c:v>
                </c:pt>
                <c:pt idx="122">
                  <c:v>46.59</c:v>
                </c:pt>
                <c:pt idx="123">
                  <c:v>43.25</c:v>
                </c:pt>
                <c:pt idx="124">
                  <c:v>48.39</c:v>
                </c:pt>
                <c:pt idx="125">
                  <c:v>41.99</c:v>
                </c:pt>
                <c:pt idx="126">
                  <c:v>41.6</c:v>
                </c:pt>
                <c:pt idx="127">
                  <c:v>48.63</c:v>
                </c:pt>
                <c:pt idx="128">
                  <c:v>41.18</c:v>
                </c:pt>
                <c:pt idx="129">
                  <c:v>41.88</c:v>
                </c:pt>
                <c:pt idx="130">
                  <c:v>51.82</c:v>
                </c:pt>
                <c:pt idx="131">
                  <c:v>50.31</c:v>
                </c:pt>
                <c:pt idx="132">
                  <c:v>50.720000000000013</c:v>
                </c:pt>
                <c:pt idx="133">
                  <c:v>41.260000000000012</c:v>
                </c:pt>
                <c:pt idx="134">
                  <c:v>51.99</c:v>
                </c:pt>
                <c:pt idx="135">
                  <c:v>41.81</c:v>
                </c:pt>
                <c:pt idx="136">
                  <c:v>47.96</c:v>
                </c:pt>
                <c:pt idx="137">
                  <c:v>41.42</c:v>
                </c:pt>
                <c:pt idx="138">
                  <c:v>45.720000000000013</c:v>
                </c:pt>
                <c:pt idx="139">
                  <c:v>44.09</c:v>
                </c:pt>
                <c:pt idx="140">
                  <c:v>44.8</c:v>
                </c:pt>
                <c:pt idx="141">
                  <c:v>40.910000000000004</c:v>
                </c:pt>
                <c:pt idx="142">
                  <c:v>42.71</c:v>
                </c:pt>
                <c:pt idx="143">
                  <c:v>49.47</c:v>
                </c:pt>
                <c:pt idx="144">
                  <c:v>41.260000000000012</c:v>
                </c:pt>
                <c:pt idx="145">
                  <c:v>42.18</c:v>
                </c:pt>
                <c:pt idx="146">
                  <c:v>42.97</c:v>
                </c:pt>
                <c:pt idx="147">
                  <c:v>52.11</c:v>
                </c:pt>
                <c:pt idx="148">
                  <c:v>46.21</c:v>
                </c:pt>
                <c:pt idx="149">
                  <c:v>48.790000000000013</c:v>
                </c:pt>
                <c:pt idx="150">
                  <c:v>42.160000000000011</c:v>
                </c:pt>
                <c:pt idx="151">
                  <c:v>50.84</c:v>
                </c:pt>
                <c:pt idx="152">
                  <c:v>43.46</c:v>
                </c:pt>
                <c:pt idx="153">
                  <c:v>48.58</c:v>
                </c:pt>
                <c:pt idx="154">
                  <c:v>52.65</c:v>
                </c:pt>
                <c:pt idx="155">
                  <c:v>41.71</c:v>
                </c:pt>
                <c:pt idx="156">
                  <c:v>42.83</c:v>
                </c:pt>
                <c:pt idx="157">
                  <c:v>48.87</c:v>
                </c:pt>
                <c:pt idx="158">
                  <c:v>43.55</c:v>
                </c:pt>
                <c:pt idx="159">
                  <c:v>42.64</c:v>
                </c:pt>
                <c:pt idx="160">
                  <c:v>47.68</c:v>
                </c:pt>
                <c:pt idx="161">
                  <c:v>40.56</c:v>
                </c:pt>
                <c:pt idx="162">
                  <c:v>43.04</c:v>
                </c:pt>
                <c:pt idx="163">
                  <c:v>46.37</c:v>
                </c:pt>
                <c:pt idx="164">
                  <c:v>49.74</c:v>
                </c:pt>
                <c:pt idx="165">
                  <c:v>44.4</c:v>
                </c:pt>
                <c:pt idx="166">
                  <c:v>43.17</c:v>
                </c:pt>
                <c:pt idx="167">
                  <c:v>43.790000000000013</c:v>
                </c:pt>
                <c:pt idx="168">
                  <c:v>42.620000000000012</c:v>
                </c:pt>
                <c:pt idx="169">
                  <c:v>47.75</c:v>
                </c:pt>
                <c:pt idx="170">
                  <c:v>41.41</c:v>
                </c:pt>
                <c:pt idx="171">
                  <c:v>42.99</c:v>
                </c:pt>
                <c:pt idx="172">
                  <c:v>42.49</c:v>
                </c:pt>
                <c:pt idx="173">
                  <c:v>43.790000000000013</c:v>
                </c:pt>
                <c:pt idx="174">
                  <c:v>41.11</c:v>
                </c:pt>
                <c:pt idx="175">
                  <c:v>44.07</c:v>
                </c:pt>
                <c:pt idx="176">
                  <c:v>43.93</c:v>
                </c:pt>
                <c:pt idx="177">
                  <c:v>42.37</c:v>
                </c:pt>
                <c:pt idx="178">
                  <c:v>43.660000000000011</c:v>
                </c:pt>
                <c:pt idx="179">
                  <c:v>42.07</c:v>
                </c:pt>
                <c:pt idx="180">
                  <c:v>46.33</c:v>
                </c:pt>
                <c:pt idx="181">
                  <c:v>48.4</c:v>
                </c:pt>
                <c:pt idx="182">
                  <c:v>41.93</c:v>
                </c:pt>
                <c:pt idx="183">
                  <c:v>43.61</c:v>
                </c:pt>
                <c:pt idx="184">
                  <c:v>42.220000000000013</c:v>
                </c:pt>
                <c:pt idx="185">
                  <c:v>43.220000000000013</c:v>
                </c:pt>
                <c:pt idx="186">
                  <c:v>41.82</c:v>
                </c:pt>
                <c:pt idx="187">
                  <c:v>42.35</c:v>
                </c:pt>
                <c:pt idx="188">
                  <c:v>43.46</c:v>
                </c:pt>
                <c:pt idx="189">
                  <c:v>42.77</c:v>
                </c:pt>
                <c:pt idx="190">
                  <c:v>42.65</c:v>
                </c:pt>
                <c:pt idx="191">
                  <c:v>52.720000000000013</c:v>
                </c:pt>
                <c:pt idx="192">
                  <c:v>53.230000000000011</c:v>
                </c:pt>
                <c:pt idx="193">
                  <c:v>52.07</c:v>
                </c:pt>
                <c:pt idx="194">
                  <c:v>41.89</c:v>
                </c:pt>
                <c:pt idx="195">
                  <c:v>54.49</c:v>
                </c:pt>
                <c:pt idx="196">
                  <c:v>42.56</c:v>
                </c:pt>
                <c:pt idx="197">
                  <c:v>41.9</c:v>
                </c:pt>
                <c:pt idx="198">
                  <c:v>43.24</c:v>
                </c:pt>
                <c:pt idx="199">
                  <c:v>52.2</c:v>
                </c:pt>
                <c:pt idx="200">
                  <c:v>51.55</c:v>
                </c:pt>
                <c:pt idx="201">
                  <c:v>41.730000000000011</c:v>
                </c:pt>
                <c:pt idx="202">
                  <c:v>44.620000000000012</c:v>
                </c:pt>
                <c:pt idx="203">
                  <c:v>40.89</c:v>
                </c:pt>
                <c:pt idx="204">
                  <c:v>42.91</c:v>
                </c:pt>
                <c:pt idx="205">
                  <c:v>42.17</c:v>
                </c:pt>
                <c:pt idx="206">
                  <c:v>53.15</c:v>
                </c:pt>
                <c:pt idx="207">
                  <c:v>43.1</c:v>
                </c:pt>
                <c:pt idx="208">
                  <c:v>53.63</c:v>
                </c:pt>
                <c:pt idx="209">
                  <c:v>54.04</c:v>
                </c:pt>
                <c:pt idx="210">
                  <c:v>42.83</c:v>
                </c:pt>
                <c:pt idx="211">
                  <c:v>51.83</c:v>
                </c:pt>
                <c:pt idx="212">
                  <c:v>52.720000000000013</c:v>
                </c:pt>
                <c:pt idx="213">
                  <c:v>42.290000000000013</c:v>
                </c:pt>
                <c:pt idx="214">
                  <c:v>43.17</c:v>
                </c:pt>
                <c:pt idx="215">
                  <c:v>43.190000000000012</c:v>
                </c:pt>
                <c:pt idx="216">
                  <c:v>54.15</c:v>
                </c:pt>
                <c:pt idx="217">
                  <c:v>42.8</c:v>
                </c:pt>
                <c:pt idx="218">
                  <c:v>51.6</c:v>
                </c:pt>
                <c:pt idx="219">
                  <c:v>51.3</c:v>
                </c:pt>
                <c:pt idx="220">
                  <c:v>52.67</c:v>
                </c:pt>
                <c:pt idx="221">
                  <c:v>41.74</c:v>
                </c:pt>
                <c:pt idx="222">
                  <c:v>40.480000000000004</c:v>
                </c:pt>
                <c:pt idx="223">
                  <c:v>42.97</c:v>
                </c:pt>
                <c:pt idx="224">
                  <c:v>42.11</c:v>
                </c:pt>
                <c:pt idx="225">
                  <c:v>44.13</c:v>
                </c:pt>
                <c:pt idx="226">
                  <c:v>51.01</c:v>
                </c:pt>
                <c:pt idx="227">
                  <c:v>50.7</c:v>
                </c:pt>
                <c:pt idx="228">
                  <c:v>49.07</c:v>
                </c:pt>
                <c:pt idx="229">
                  <c:v>44.39</c:v>
                </c:pt>
                <c:pt idx="230">
                  <c:v>50.41</c:v>
                </c:pt>
                <c:pt idx="231">
                  <c:v>44.56</c:v>
                </c:pt>
                <c:pt idx="232">
                  <c:v>43.55</c:v>
                </c:pt>
                <c:pt idx="233">
                  <c:v>52.7</c:v>
                </c:pt>
                <c:pt idx="234">
                  <c:v>42.02</c:v>
                </c:pt>
                <c:pt idx="235">
                  <c:v>52.49</c:v>
                </c:pt>
                <c:pt idx="236">
                  <c:v>41.67</c:v>
                </c:pt>
                <c:pt idx="237">
                  <c:v>40.97</c:v>
                </c:pt>
                <c:pt idx="238">
                  <c:v>52.03</c:v>
                </c:pt>
                <c:pt idx="239">
                  <c:v>47.5</c:v>
                </c:pt>
                <c:pt idx="240">
                  <c:v>47.45</c:v>
                </c:pt>
                <c:pt idx="241">
                  <c:v>42.6</c:v>
                </c:pt>
                <c:pt idx="242">
                  <c:v>44.31</c:v>
                </c:pt>
                <c:pt idx="243">
                  <c:v>40.67</c:v>
                </c:pt>
                <c:pt idx="244">
                  <c:v>43.59</c:v>
                </c:pt>
                <c:pt idx="245">
                  <c:v>39.550000000000004</c:v>
                </c:pt>
                <c:pt idx="246">
                  <c:v>51.43</c:v>
                </c:pt>
                <c:pt idx="247">
                  <c:v>44.49</c:v>
                </c:pt>
                <c:pt idx="248">
                  <c:v>45.24</c:v>
                </c:pt>
                <c:pt idx="249">
                  <c:v>44.17</c:v>
                </c:pt>
                <c:pt idx="250">
                  <c:v>45.39</c:v>
                </c:pt>
                <c:pt idx="251">
                  <c:v>44.74</c:v>
                </c:pt>
                <c:pt idx="252">
                  <c:v>44.93</c:v>
                </c:pt>
                <c:pt idx="253">
                  <c:v>42.36</c:v>
                </c:pt>
                <c:pt idx="254">
                  <c:v>43.93</c:v>
                </c:pt>
                <c:pt idx="255">
                  <c:v>50.27</c:v>
                </c:pt>
                <c:pt idx="256">
                  <c:v>44.05</c:v>
                </c:pt>
                <c:pt idx="257">
                  <c:v>52.86</c:v>
                </c:pt>
                <c:pt idx="258">
                  <c:v>42.46</c:v>
                </c:pt>
                <c:pt idx="259">
                  <c:v>53.91</c:v>
                </c:pt>
                <c:pt idx="260">
                  <c:v>40.880000000000003</c:v>
                </c:pt>
                <c:pt idx="261">
                  <c:v>52.01</c:v>
                </c:pt>
                <c:pt idx="262">
                  <c:v>46.97</c:v>
                </c:pt>
                <c:pt idx="263">
                  <c:v>41.17</c:v>
                </c:pt>
                <c:pt idx="264">
                  <c:v>44.52</c:v>
                </c:pt>
                <c:pt idx="265">
                  <c:v>50.47</c:v>
                </c:pt>
                <c:pt idx="266">
                  <c:v>43.33</c:v>
                </c:pt>
                <c:pt idx="267">
                  <c:v>51.160000000000011</c:v>
                </c:pt>
                <c:pt idx="268">
                  <c:v>50.87</c:v>
                </c:pt>
                <c:pt idx="269">
                  <c:v>41.91</c:v>
                </c:pt>
                <c:pt idx="270">
                  <c:v>42.220000000000013</c:v>
                </c:pt>
                <c:pt idx="271">
                  <c:v>44.77</c:v>
                </c:pt>
                <c:pt idx="272">
                  <c:v>51.01</c:v>
                </c:pt>
                <c:pt idx="273">
                  <c:v>44.620000000000012</c:v>
                </c:pt>
                <c:pt idx="274">
                  <c:v>51.5</c:v>
                </c:pt>
                <c:pt idx="275">
                  <c:v>44.77</c:v>
                </c:pt>
                <c:pt idx="276">
                  <c:v>51.65</c:v>
                </c:pt>
                <c:pt idx="277">
                  <c:v>49.260000000000012</c:v>
                </c:pt>
                <c:pt idx="278">
                  <c:v>47.45</c:v>
                </c:pt>
                <c:pt idx="279">
                  <c:v>43.32</c:v>
                </c:pt>
                <c:pt idx="280">
                  <c:v>44.120000000000012</c:v>
                </c:pt>
                <c:pt idx="281">
                  <c:v>39.220000000000013</c:v>
                </c:pt>
                <c:pt idx="282">
                  <c:v>47.8</c:v>
                </c:pt>
                <c:pt idx="283">
                  <c:v>43.41</c:v>
                </c:pt>
                <c:pt idx="284">
                  <c:v>47.64</c:v>
                </c:pt>
                <c:pt idx="285">
                  <c:v>49.160000000000011</c:v>
                </c:pt>
                <c:pt idx="286">
                  <c:v>43.67</c:v>
                </c:pt>
                <c:pt idx="287">
                  <c:v>44.63</c:v>
                </c:pt>
                <c:pt idx="288">
                  <c:v>43.86</c:v>
                </c:pt>
                <c:pt idx="289">
                  <c:v>45.45</c:v>
                </c:pt>
                <c:pt idx="290">
                  <c:v>45.27</c:v>
                </c:pt>
                <c:pt idx="291">
                  <c:v>44.290000000000013</c:v>
                </c:pt>
                <c:pt idx="292">
                  <c:v>43.78</c:v>
                </c:pt>
                <c:pt idx="293">
                  <c:v>45.11</c:v>
                </c:pt>
                <c:pt idx="294">
                  <c:v>45.37</c:v>
                </c:pt>
                <c:pt idx="295">
                  <c:v>44.46</c:v>
                </c:pt>
                <c:pt idx="296">
                  <c:v>45.25</c:v>
                </c:pt>
                <c:pt idx="297">
                  <c:v>44.4</c:v>
                </c:pt>
                <c:pt idx="298">
                  <c:v>45.98</c:v>
                </c:pt>
                <c:pt idx="299">
                  <c:v>42.94</c:v>
                </c:pt>
                <c:pt idx="300">
                  <c:v>47.41</c:v>
                </c:pt>
                <c:pt idx="301">
                  <c:v>47.89</c:v>
                </c:pt>
                <c:pt idx="302">
                  <c:v>46.57</c:v>
                </c:pt>
                <c:pt idx="303">
                  <c:v>43.620000000000012</c:v>
                </c:pt>
                <c:pt idx="304">
                  <c:v>46.06</c:v>
                </c:pt>
                <c:pt idx="305">
                  <c:v>42.55</c:v>
                </c:pt>
                <c:pt idx="306">
                  <c:v>44.92</c:v>
                </c:pt>
                <c:pt idx="307">
                  <c:v>43.67</c:v>
                </c:pt>
                <c:pt idx="308">
                  <c:v>44.120000000000012</c:v>
                </c:pt>
                <c:pt idx="309">
                  <c:v>48.230000000000011</c:v>
                </c:pt>
                <c:pt idx="310">
                  <c:v>42.91</c:v>
                </c:pt>
                <c:pt idx="311">
                  <c:v>43.56</c:v>
                </c:pt>
                <c:pt idx="312">
                  <c:v>47.58</c:v>
                </c:pt>
                <c:pt idx="313">
                  <c:v>47.75</c:v>
                </c:pt>
                <c:pt idx="314">
                  <c:v>43.83</c:v>
                </c:pt>
                <c:pt idx="315">
                  <c:v>43.8</c:v>
                </c:pt>
                <c:pt idx="316">
                  <c:v>44.01</c:v>
                </c:pt>
                <c:pt idx="317">
                  <c:v>45.85</c:v>
                </c:pt>
                <c:pt idx="318">
                  <c:v>45.43</c:v>
                </c:pt>
                <c:pt idx="319">
                  <c:v>43.39</c:v>
                </c:pt>
                <c:pt idx="320">
                  <c:v>44.260000000000012</c:v>
                </c:pt>
                <c:pt idx="321">
                  <c:v>43.2</c:v>
                </c:pt>
                <c:pt idx="322">
                  <c:v>44.31</c:v>
                </c:pt>
                <c:pt idx="323">
                  <c:v>48.53</c:v>
                </c:pt>
                <c:pt idx="324">
                  <c:v>47.690000000000012</c:v>
                </c:pt>
                <c:pt idx="325">
                  <c:v>44.220000000000013</c:v>
                </c:pt>
                <c:pt idx="326">
                  <c:v>47.04</c:v>
                </c:pt>
                <c:pt idx="327">
                  <c:v>43.03</c:v>
                </c:pt>
                <c:pt idx="328">
                  <c:v>44.04</c:v>
                </c:pt>
                <c:pt idx="329">
                  <c:v>46.27</c:v>
                </c:pt>
                <c:pt idx="330">
                  <c:v>46.91</c:v>
                </c:pt>
                <c:pt idx="331">
                  <c:v>48.220000000000013</c:v>
                </c:pt>
                <c:pt idx="332">
                  <c:v>44.160000000000011</c:v>
                </c:pt>
                <c:pt idx="333">
                  <c:v>42.790000000000013</c:v>
                </c:pt>
                <c:pt idx="334">
                  <c:v>47.25</c:v>
                </c:pt>
                <c:pt idx="335">
                  <c:v>44.4</c:v>
                </c:pt>
                <c:pt idx="336">
                  <c:v>48.24</c:v>
                </c:pt>
                <c:pt idx="337">
                  <c:v>44.56</c:v>
                </c:pt>
                <c:pt idx="338">
                  <c:v>44.660000000000011</c:v>
                </c:pt>
                <c:pt idx="339">
                  <c:v>43.92</c:v>
                </c:pt>
                <c:pt idx="340">
                  <c:v>43.230000000000011</c:v>
                </c:pt>
                <c:pt idx="341">
                  <c:v>44.49</c:v>
                </c:pt>
                <c:pt idx="342">
                  <c:v>43.53</c:v>
                </c:pt>
                <c:pt idx="343">
                  <c:v>48.08</c:v>
                </c:pt>
                <c:pt idx="344">
                  <c:v>40.18</c:v>
                </c:pt>
                <c:pt idx="345">
                  <c:v>46.57</c:v>
                </c:pt>
                <c:pt idx="346">
                  <c:v>48.78</c:v>
                </c:pt>
                <c:pt idx="347">
                  <c:v>45.120000000000012</c:v>
                </c:pt>
                <c:pt idx="348">
                  <c:v>48.7</c:v>
                </c:pt>
                <c:pt idx="349">
                  <c:v>45.690000000000012</c:v>
                </c:pt>
                <c:pt idx="350">
                  <c:v>43.83</c:v>
                </c:pt>
                <c:pt idx="351">
                  <c:v>48.39</c:v>
                </c:pt>
                <c:pt idx="352">
                  <c:v>44.28</c:v>
                </c:pt>
                <c:pt idx="353">
                  <c:v>43.92</c:v>
                </c:pt>
                <c:pt idx="354">
                  <c:v>48.230000000000011</c:v>
                </c:pt>
                <c:pt idx="355">
                  <c:v>48.1</c:v>
                </c:pt>
                <c:pt idx="356">
                  <c:v>43.1</c:v>
                </c:pt>
                <c:pt idx="357">
                  <c:v>43.77</c:v>
                </c:pt>
                <c:pt idx="358">
                  <c:v>47.86</c:v>
                </c:pt>
                <c:pt idx="359">
                  <c:v>43.68</c:v>
                </c:pt>
                <c:pt idx="360">
                  <c:v>49.01</c:v>
                </c:pt>
                <c:pt idx="361">
                  <c:v>44.1</c:v>
                </c:pt>
                <c:pt idx="362">
                  <c:v>43.57</c:v>
                </c:pt>
                <c:pt idx="363">
                  <c:v>43.38</c:v>
                </c:pt>
                <c:pt idx="364">
                  <c:v>47.690000000000012</c:v>
                </c:pt>
                <c:pt idx="365">
                  <c:v>43.28</c:v>
                </c:pt>
                <c:pt idx="366">
                  <c:v>48.92</c:v>
                </c:pt>
                <c:pt idx="367">
                  <c:v>47.1</c:v>
                </c:pt>
                <c:pt idx="368">
                  <c:v>47.57</c:v>
                </c:pt>
                <c:pt idx="369">
                  <c:v>43.77</c:v>
                </c:pt>
                <c:pt idx="370">
                  <c:v>47.730000000000011</c:v>
                </c:pt>
                <c:pt idx="371">
                  <c:v>43.91</c:v>
                </c:pt>
                <c:pt idx="372">
                  <c:v>48.260000000000012</c:v>
                </c:pt>
                <c:pt idx="373">
                  <c:v>44.57</c:v>
                </c:pt>
                <c:pt idx="374">
                  <c:v>46.32</c:v>
                </c:pt>
                <c:pt idx="375">
                  <c:v>43.94</c:v>
                </c:pt>
                <c:pt idx="376">
                  <c:v>44.790000000000013</c:v>
                </c:pt>
                <c:pt idx="377">
                  <c:v>43.64</c:v>
                </c:pt>
                <c:pt idx="378">
                  <c:v>48.68</c:v>
                </c:pt>
                <c:pt idx="379">
                  <c:v>44.82</c:v>
                </c:pt>
                <c:pt idx="380">
                  <c:v>47.91</c:v>
                </c:pt>
                <c:pt idx="381">
                  <c:v>44.42</c:v>
                </c:pt>
                <c:pt idx="382">
                  <c:v>44.52</c:v>
                </c:pt>
                <c:pt idx="383">
                  <c:v>43.07</c:v>
                </c:pt>
                <c:pt idx="384">
                  <c:v>48.14</c:v>
                </c:pt>
                <c:pt idx="385">
                  <c:v>44.07</c:v>
                </c:pt>
                <c:pt idx="386">
                  <c:v>44.42</c:v>
                </c:pt>
                <c:pt idx="387">
                  <c:v>44.28</c:v>
                </c:pt>
                <c:pt idx="388">
                  <c:v>45.44</c:v>
                </c:pt>
                <c:pt idx="389">
                  <c:v>44.230000000000011</c:v>
                </c:pt>
                <c:pt idx="390">
                  <c:v>48.8</c:v>
                </c:pt>
                <c:pt idx="391">
                  <c:v>44.3</c:v>
                </c:pt>
                <c:pt idx="392">
                  <c:v>45.07</c:v>
                </c:pt>
                <c:pt idx="393">
                  <c:v>45.57</c:v>
                </c:pt>
                <c:pt idx="394">
                  <c:v>43.39</c:v>
                </c:pt>
                <c:pt idx="395">
                  <c:v>44.11</c:v>
                </c:pt>
                <c:pt idx="396">
                  <c:v>44.92</c:v>
                </c:pt>
                <c:pt idx="397">
                  <c:v>43.07</c:v>
                </c:pt>
                <c:pt idx="398">
                  <c:v>43.1</c:v>
                </c:pt>
                <c:pt idx="399">
                  <c:v>43.99</c:v>
                </c:pt>
                <c:pt idx="400">
                  <c:v>43.260000000000012</c:v>
                </c:pt>
                <c:pt idx="401">
                  <c:v>42.95</c:v>
                </c:pt>
                <c:pt idx="402">
                  <c:v>43.86</c:v>
                </c:pt>
                <c:pt idx="403">
                  <c:v>42.94</c:v>
                </c:pt>
                <c:pt idx="404">
                  <c:v>44.760000000000012</c:v>
                </c:pt>
                <c:pt idx="405">
                  <c:v>42.61</c:v>
                </c:pt>
                <c:pt idx="406">
                  <c:v>42.68</c:v>
                </c:pt>
                <c:pt idx="407">
                  <c:v>43.8</c:v>
                </c:pt>
                <c:pt idx="408">
                  <c:v>42.760000000000012</c:v>
                </c:pt>
                <c:pt idx="409">
                  <c:v>42.120000000000012</c:v>
                </c:pt>
                <c:pt idx="410">
                  <c:v>43.720000000000013</c:v>
                </c:pt>
                <c:pt idx="411">
                  <c:v>43.67</c:v>
                </c:pt>
                <c:pt idx="412">
                  <c:v>44.33</c:v>
                </c:pt>
                <c:pt idx="413">
                  <c:v>44.46</c:v>
                </c:pt>
              </c:numCache>
            </c:numRef>
          </c:xVal>
          <c:yVal>
            <c:numRef>
              <c:f>Sheet1!$C$2:$C$415</c:f>
              <c:numCache>
                <c:formatCode>General</c:formatCode>
                <c:ptCount val="414"/>
                <c:pt idx="0">
                  <c:v>40.695728227699533</c:v>
                </c:pt>
                <c:pt idx="1">
                  <c:v>40.446540727699393</c:v>
                </c:pt>
                <c:pt idx="2">
                  <c:v>45.134957394366197</c:v>
                </c:pt>
                <c:pt idx="3">
                  <c:v>39.431332394366201</c:v>
                </c:pt>
                <c:pt idx="4">
                  <c:v>40.114290727699348</c:v>
                </c:pt>
                <c:pt idx="5">
                  <c:v>41.692478227699532</c:v>
                </c:pt>
                <c:pt idx="6">
                  <c:v>40.298874061032855</c:v>
                </c:pt>
                <c:pt idx="7">
                  <c:v>44.498144894366199</c:v>
                </c:pt>
                <c:pt idx="8">
                  <c:v>43.362957394366198</c:v>
                </c:pt>
                <c:pt idx="9">
                  <c:v>39.431332394366201</c:v>
                </c:pt>
                <c:pt idx="10">
                  <c:v>41.720165727699531</c:v>
                </c:pt>
                <c:pt idx="11">
                  <c:v>39.671290727699386</c:v>
                </c:pt>
                <c:pt idx="12">
                  <c:v>47.322269894366194</c:v>
                </c:pt>
                <c:pt idx="13">
                  <c:v>44.156665727699341</c:v>
                </c:pt>
                <c:pt idx="14">
                  <c:v>39.837415727699494</c:v>
                </c:pt>
                <c:pt idx="15">
                  <c:v>40.012769894366194</c:v>
                </c:pt>
                <c:pt idx="16">
                  <c:v>46.463957394366197</c:v>
                </c:pt>
                <c:pt idx="17">
                  <c:v>38.443811561032568</c:v>
                </c:pt>
                <c:pt idx="18">
                  <c:v>47.691436561032845</c:v>
                </c:pt>
                <c:pt idx="19">
                  <c:v>39.874332394366192</c:v>
                </c:pt>
                <c:pt idx="20">
                  <c:v>47.257665727699333</c:v>
                </c:pt>
                <c:pt idx="21">
                  <c:v>39.938936561032854</c:v>
                </c:pt>
                <c:pt idx="22">
                  <c:v>41.470978227699526</c:v>
                </c:pt>
                <c:pt idx="23">
                  <c:v>40.529603227699525</c:v>
                </c:pt>
                <c:pt idx="24">
                  <c:v>47.013506202373151</c:v>
                </c:pt>
                <c:pt idx="25">
                  <c:v>43.880963187920294</c:v>
                </c:pt>
                <c:pt idx="26">
                  <c:v>40.557743642152921</c:v>
                </c:pt>
                <c:pt idx="27">
                  <c:v>41.356769106708995</c:v>
                </c:pt>
                <c:pt idx="28">
                  <c:v>43.318013428801237</c:v>
                </c:pt>
                <c:pt idx="29">
                  <c:v>40.439705789434406</c:v>
                </c:pt>
                <c:pt idx="30">
                  <c:v>38.59649932006085</c:v>
                </c:pt>
                <c:pt idx="31">
                  <c:v>43.44513111634425</c:v>
                </c:pt>
                <c:pt idx="32">
                  <c:v>45.651530978697998</c:v>
                </c:pt>
                <c:pt idx="33">
                  <c:v>39.213928088126863</c:v>
                </c:pt>
                <c:pt idx="34">
                  <c:v>40.811979017238762</c:v>
                </c:pt>
                <c:pt idx="35">
                  <c:v>40.058352726805559</c:v>
                </c:pt>
                <c:pt idx="36">
                  <c:v>40.403386450136153</c:v>
                </c:pt>
                <c:pt idx="37">
                  <c:v>43.545009299413756</c:v>
                </c:pt>
                <c:pt idx="38">
                  <c:v>40.158230909875044</c:v>
                </c:pt>
                <c:pt idx="39">
                  <c:v>40.140071240226</c:v>
                </c:pt>
                <c:pt idx="40">
                  <c:v>40.276268762593375</c:v>
                </c:pt>
                <c:pt idx="41">
                  <c:v>45.379135933963013</c:v>
                </c:pt>
                <c:pt idx="42">
                  <c:v>43.935442196867307</c:v>
                </c:pt>
                <c:pt idx="43">
                  <c:v>41.002655548553513</c:v>
                </c:pt>
                <c:pt idx="44">
                  <c:v>43.617647978009764</c:v>
                </c:pt>
                <c:pt idx="45">
                  <c:v>40.421546119785404</c:v>
                </c:pt>
                <c:pt idx="46">
                  <c:v>41.520206133550033</c:v>
                </c:pt>
                <c:pt idx="47">
                  <c:v>49.637578466653949</c:v>
                </c:pt>
                <c:pt idx="48">
                  <c:v>45.672368000000013</c:v>
                </c:pt>
                <c:pt idx="49">
                  <c:v>40.359392</c:v>
                </c:pt>
                <c:pt idx="50">
                  <c:v>38.714023999999995</c:v>
                </c:pt>
                <c:pt idx="51">
                  <c:v>38.649680000000004</c:v>
                </c:pt>
                <c:pt idx="52">
                  <c:v>38.493416000000011</c:v>
                </c:pt>
                <c:pt idx="53">
                  <c:v>44.284376000000002</c:v>
                </c:pt>
                <c:pt idx="54">
                  <c:v>40.258280000000006</c:v>
                </c:pt>
                <c:pt idx="55">
                  <c:v>44.560136000000142</c:v>
                </c:pt>
                <c:pt idx="56">
                  <c:v>40.276664000000004</c:v>
                </c:pt>
                <c:pt idx="57">
                  <c:v>45.525296000000012</c:v>
                </c:pt>
                <c:pt idx="58">
                  <c:v>45.387415999999995</c:v>
                </c:pt>
                <c:pt idx="59">
                  <c:v>43.843160000000005</c:v>
                </c:pt>
                <c:pt idx="60">
                  <c:v>41.756576000000003</c:v>
                </c:pt>
                <c:pt idx="61">
                  <c:v>39.008168000000012</c:v>
                </c:pt>
                <c:pt idx="62">
                  <c:v>45.690752000000195</c:v>
                </c:pt>
                <c:pt idx="63">
                  <c:v>36.97673600000001</c:v>
                </c:pt>
                <c:pt idx="64">
                  <c:v>45.424184000000004</c:v>
                </c:pt>
                <c:pt idx="65">
                  <c:v>38.309576</c:v>
                </c:pt>
                <c:pt idx="66">
                  <c:v>36.278144000000012</c:v>
                </c:pt>
                <c:pt idx="67">
                  <c:v>43.558208</c:v>
                </c:pt>
                <c:pt idx="68">
                  <c:v>38.861096000000003</c:v>
                </c:pt>
                <c:pt idx="69">
                  <c:v>45.552872000000001</c:v>
                </c:pt>
                <c:pt idx="70">
                  <c:v>40.129592000000173</c:v>
                </c:pt>
                <c:pt idx="71">
                  <c:v>40.524847999999999</c:v>
                </c:pt>
                <c:pt idx="72">
                  <c:v>42.414141272791454</c:v>
                </c:pt>
                <c:pt idx="73">
                  <c:v>45.524537875209191</c:v>
                </c:pt>
                <c:pt idx="74">
                  <c:v>38.943787793536274</c:v>
                </c:pt>
                <c:pt idx="75">
                  <c:v>40.014428760540774</c:v>
                </c:pt>
                <c:pt idx="76">
                  <c:v>46.779772112386581</c:v>
                </c:pt>
                <c:pt idx="77">
                  <c:v>41.30658165175246</c:v>
                </c:pt>
                <c:pt idx="78">
                  <c:v>44.712327486447244</c:v>
                </c:pt>
                <c:pt idx="79">
                  <c:v>40.060577078084066</c:v>
                </c:pt>
                <c:pt idx="80">
                  <c:v>40.734342514216046</c:v>
                </c:pt>
                <c:pt idx="81">
                  <c:v>40.854328139828596</c:v>
                </c:pt>
                <c:pt idx="82">
                  <c:v>45.293796287492761</c:v>
                </c:pt>
                <c:pt idx="83">
                  <c:v>40.143644049661944</c:v>
                </c:pt>
                <c:pt idx="84">
                  <c:v>43.9554950787373</c:v>
                </c:pt>
                <c:pt idx="85">
                  <c:v>45.063054699776295</c:v>
                </c:pt>
                <c:pt idx="86">
                  <c:v>39.239137025813555</c:v>
                </c:pt>
                <c:pt idx="87">
                  <c:v>48.404192889910256</c:v>
                </c:pt>
                <c:pt idx="88">
                  <c:v>41.168136699123146</c:v>
                </c:pt>
                <c:pt idx="89">
                  <c:v>44.989217391707044</c:v>
                </c:pt>
                <c:pt idx="90">
                  <c:v>39.848294817384946</c:v>
                </c:pt>
                <c:pt idx="91">
                  <c:v>41.297351988244152</c:v>
                </c:pt>
                <c:pt idx="92">
                  <c:v>39.654471883702918</c:v>
                </c:pt>
                <c:pt idx="93">
                  <c:v>39.58063457563361</c:v>
                </c:pt>
                <c:pt idx="94">
                  <c:v>42.77409814962931</c:v>
                </c:pt>
                <c:pt idx="95">
                  <c:v>39.746768518789864</c:v>
                </c:pt>
                <c:pt idx="96">
                  <c:v>39.538345490582415</c:v>
                </c:pt>
                <c:pt idx="97">
                  <c:v>44.696680512748344</c:v>
                </c:pt>
                <c:pt idx="98">
                  <c:v>40.436655180259429</c:v>
                </c:pt>
                <c:pt idx="99">
                  <c:v>38.788210595079079</c:v>
                </c:pt>
                <c:pt idx="100">
                  <c:v>48.660356256890203</c:v>
                </c:pt>
                <c:pt idx="101">
                  <c:v>40.112522818005075</c:v>
                </c:pt>
                <c:pt idx="102">
                  <c:v>40.075479119461455</c:v>
                </c:pt>
                <c:pt idx="103">
                  <c:v>46.150645680576076</c:v>
                </c:pt>
                <c:pt idx="104">
                  <c:v>39.103082032697536</c:v>
                </c:pt>
                <c:pt idx="105">
                  <c:v>41.297921171392915</c:v>
                </c:pt>
                <c:pt idx="106">
                  <c:v>41.983229594445419</c:v>
                </c:pt>
                <c:pt idx="107">
                  <c:v>43.937284692608849</c:v>
                </c:pt>
                <c:pt idx="108">
                  <c:v>45.891339790772406</c:v>
                </c:pt>
                <c:pt idx="109">
                  <c:v>38.547426554546703</c:v>
                </c:pt>
                <c:pt idx="110">
                  <c:v>44.279938904135562</c:v>
                </c:pt>
                <c:pt idx="111">
                  <c:v>40.834874939600745</c:v>
                </c:pt>
                <c:pt idx="112">
                  <c:v>41.223833774306293</c:v>
                </c:pt>
                <c:pt idx="113">
                  <c:v>39.390170696409058</c:v>
                </c:pt>
                <c:pt idx="114">
                  <c:v>45.261596915535087</c:v>
                </c:pt>
                <c:pt idx="115">
                  <c:v>38.890080766073226</c:v>
                </c:pt>
                <c:pt idx="116">
                  <c:v>39.019733710975267</c:v>
                </c:pt>
                <c:pt idx="117">
                  <c:v>39.695781209391782</c:v>
                </c:pt>
                <c:pt idx="118">
                  <c:v>39.436475319588112</c:v>
                </c:pt>
                <c:pt idx="119">
                  <c:v>44.835594382286025</c:v>
                </c:pt>
                <c:pt idx="120">
                  <c:v>40.005955784825126</c:v>
                </c:pt>
                <c:pt idx="121">
                  <c:v>39.535588451272844</c:v>
                </c:pt>
                <c:pt idx="122">
                  <c:v>44.267483826806</c:v>
                </c:pt>
                <c:pt idx="123">
                  <c:v>41.125430038678807</c:v>
                </c:pt>
                <c:pt idx="124">
                  <c:v>45.960806227592997</c:v>
                </c:pt>
                <c:pt idx="125">
                  <c:v>39.940104358127599</c:v>
                </c:pt>
                <c:pt idx="126">
                  <c:v>39.573217837957053</c:v>
                </c:pt>
                <c:pt idx="127">
                  <c:v>46.186582547697945</c:v>
                </c:pt>
                <c:pt idx="128">
                  <c:v>39.17810927777338</c:v>
                </c:pt>
                <c:pt idx="129">
                  <c:v>39.836623544745997</c:v>
                </c:pt>
                <c:pt idx="130">
                  <c:v>49.187526135759605</c:v>
                </c:pt>
                <c:pt idx="131">
                  <c:v>47.76701678843262</c:v>
                </c:pt>
                <c:pt idx="132">
                  <c:v>48.152718001945239</c:v>
                </c:pt>
                <c:pt idx="133">
                  <c:v>39.25336805114155</c:v>
                </c:pt>
                <c:pt idx="134">
                  <c:v>49.347451029167054</c:v>
                </c:pt>
                <c:pt idx="135">
                  <c:v>39.770772118049074</c:v>
                </c:pt>
                <c:pt idx="136">
                  <c:v>45.556290320738292</c:v>
                </c:pt>
                <c:pt idx="137">
                  <c:v>39.403885597878244</c:v>
                </c:pt>
                <c:pt idx="138">
                  <c:v>43.449044666425394</c:v>
                </c:pt>
                <c:pt idx="139">
                  <c:v>41.915647159045719</c:v>
                </c:pt>
                <c:pt idx="140">
                  <c:v>42.583568772689752</c:v>
                </c:pt>
                <c:pt idx="141">
                  <c:v>38.924110917655312</c:v>
                </c:pt>
                <c:pt idx="142">
                  <c:v>40.617433318442444</c:v>
                </c:pt>
                <c:pt idx="143">
                  <c:v>46.976799668065276</c:v>
                </c:pt>
                <c:pt idx="144">
                  <c:v>39.154450725692733</c:v>
                </c:pt>
                <c:pt idx="145">
                  <c:v>40.019807164700744</c:v>
                </c:pt>
                <c:pt idx="146">
                  <c:v>40.762884976457457</c:v>
                </c:pt>
                <c:pt idx="147">
                  <c:v>49.360013077035099</c:v>
                </c:pt>
                <c:pt idx="148">
                  <c:v>43.810444609484783</c:v>
                </c:pt>
                <c:pt idx="149">
                  <c:v>46.237205058006893</c:v>
                </c:pt>
                <c:pt idx="150">
                  <c:v>40.000995068200574</c:v>
                </c:pt>
                <c:pt idx="151">
                  <c:v>48.16544494927431</c:v>
                </c:pt>
                <c:pt idx="152">
                  <c:v>41.223781340711618</c:v>
                </c:pt>
                <c:pt idx="153">
                  <c:v>46.039678044755163</c:v>
                </c:pt>
                <c:pt idx="154">
                  <c:v>49.867939682539685</c:v>
                </c:pt>
                <c:pt idx="155">
                  <c:v>39.577722896946753</c:v>
                </c:pt>
                <c:pt idx="156">
                  <c:v>40.631200300956266</c:v>
                </c:pt>
                <c:pt idx="157">
                  <c:v>46.312453444007545</c:v>
                </c:pt>
                <c:pt idx="158">
                  <c:v>41.308435774962376</c:v>
                </c:pt>
                <c:pt idx="159">
                  <c:v>40.452485384204508</c:v>
                </c:pt>
                <c:pt idx="160">
                  <c:v>45.193133702247465</c:v>
                </c:pt>
                <c:pt idx="161">
                  <c:v>38.496027348187013</c:v>
                </c:pt>
                <c:pt idx="162">
                  <c:v>40.828727314208052</c:v>
                </c:pt>
                <c:pt idx="163">
                  <c:v>43.960941381486244</c:v>
                </c:pt>
                <c:pt idx="164">
                  <c:v>47.130779641764967</c:v>
                </c:pt>
                <c:pt idx="165">
                  <c:v>42.107949876219458</c:v>
                </c:pt>
                <c:pt idx="166">
                  <c:v>40.951005941459158</c:v>
                </c:pt>
                <c:pt idx="167">
                  <c:v>41.534180932964418</c:v>
                </c:pt>
                <c:pt idx="168">
                  <c:v>40.630103665547864</c:v>
                </c:pt>
                <c:pt idx="169">
                  <c:v>45.481251379498374</c:v>
                </c:pt>
                <c:pt idx="170">
                  <c:v>39.48587584217956</c:v>
                </c:pt>
                <c:pt idx="171">
                  <c:v>40.979991512362894</c:v>
                </c:pt>
                <c:pt idx="172">
                  <c:v>40.507170097747945</c:v>
                </c:pt>
                <c:pt idx="173">
                  <c:v>41.736505775747155</c:v>
                </c:pt>
                <c:pt idx="174">
                  <c:v>39.202182993410311</c:v>
                </c:pt>
                <c:pt idx="175">
                  <c:v>42.001285767931449</c:v>
                </c:pt>
                <c:pt idx="176">
                  <c:v>41.868895771839384</c:v>
                </c:pt>
                <c:pt idx="177">
                  <c:v>40.393692958240294</c:v>
                </c:pt>
                <c:pt idx="178">
                  <c:v>41.613572207947236</c:v>
                </c:pt>
                <c:pt idx="179">
                  <c:v>40.110000109471272</c:v>
                </c:pt>
                <c:pt idx="180">
                  <c:v>44.138438561991812</c:v>
                </c:pt>
                <c:pt idx="181">
                  <c:v>46.095919218498416</c:v>
                </c:pt>
                <c:pt idx="182">
                  <c:v>39.977610113379043</c:v>
                </c:pt>
                <c:pt idx="183">
                  <c:v>41.566290066485763</c:v>
                </c:pt>
                <c:pt idx="184">
                  <c:v>40.251846533855797</c:v>
                </c:pt>
                <c:pt idx="185">
                  <c:v>41.197489363085964</c:v>
                </c:pt>
                <c:pt idx="186">
                  <c:v>39.873589402163724</c:v>
                </c:pt>
                <c:pt idx="187">
                  <c:v>40.374780101655489</c:v>
                </c:pt>
                <c:pt idx="188">
                  <c:v>41.424443642101203</c:v>
                </c:pt>
                <c:pt idx="189">
                  <c:v>40.771950089932375</c:v>
                </c:pt>
                <c:pt idx="190">
                  <c:v>39.475599279412194</c:v>
                </c:pt>
                <c:pt idx="191">
                  <c:v>48.727989187669145</c:v>
                </c:pt>
                <c:pt idx="192">
                  <c:v>49.196580930788571</c:v>
                </c:pt>
                <c:pt idx="193">
                  <c:v>48.130764417026946</c:v>
                </c:pt>
                <c:pt idx="194">
                  <c:v>38.777305701430635</c:v>
                </c:pt>
                <c:pt idx="195">
                  <c:v>50.354278178494845</c:v>
                </c:pt>
                <c:pt idx="196">
                  <c:v>39.392906618861979</c:v>
                </c:pt>
                <c:pt idx="197">
                  <c:v>38.786493774825132</c:v>
                </c:pt>
                <c:pt idx="198">
                  <c:v>40.017695609687244</c:v>
                </c:pt>
                <c:pt idx="199">
                  <c:v>48.250209371155407</c:v>
                </c:pt>
                <c:pt idx="200">
                  <c:v>47.652984600513058</c:v>
                </c:pt>
                <c:pt idx="201">
                  <c:v>38.630296527118702</c:v>
                </c:pt>
                <c:pt idx="202">
                  <c:v>41.285649738128043</c:v>
                </c:pt>
                <c:pt idx="203">
                  <c:v>37.858498361981091</c:v>
                </c:pt>
                <c:pt idx="204">
                  <c:v>39.714489187668917</c:v>
                </c:pt>
                <c:pt idx="205">
                  <c:v>39.034571756476495</c:v>
                </c:pt>
                <c:pt idx="206">
                  <c:v>49.123076343632455</c:v>
                </c:pt>
                <c:pt idx="207">
                  <c:v>39.889062582164414</c:v>
                </c:pt>
                <c:pt idx="208">
                  <c:v>49.564103866568253</c:v>
                </c:pt>
                <c:pt idx="209">
                  <c:v>49.940814875742213</c:v>
                </c:pt>
                <c:pt idx="210">
                  <c:v>39.640984600513058</c:v>
                </c:pt>
                <c:pt idx="211">
                  <c:v>47.910250655559075</c:v>
                </c:pt>
                <c:pt idx="212">
                  <c:v>49.505240918088063</c:v>
                </c:pt>
                <c:pt idx="213">
                  <c:v>39.875115839124284</c:v>
                </c:pt>
                <c:pt idx="214">
                  <c:v>40.687628789218572</c:v>
                </c:pt>
                <c:pt idx="215">
                  <c:v>40.706094992630028</c:v>
                </c:pt>
                <c:pt idx="216">
                  <c:v>50.825574461991998</c:v>
                </c:pt>
                <c:pt idx="217">
                  <c:v>40.346004026110755</c:v>
                </c:pt>
                <c:pt idx="218">
                  <c:v>48.471133527058328</c:v>
                </c:pt>
                <c:pt idx="219">
                  <c:v>48.194140475889654</c:v>
                </c:pt>
                <c:pt idx="220">
                  <c:v>49.459075409559908</c:v>
                </c:pt>
                <c:pt idx="221">
                  <c:v>39.367295245314807</c:v>
                </c:pt>
                <c:pt idx="222">
                  <c:v>38.203924430406396</c:v>
                </c:pt>
                <c:pt idx="223">
                  <c:v>40.502966755106193</c:v>
                </c:pt>
                <c:pt idx="224">
                  <c:v>39.708920008422972</c:v>
                </c:pt>
                <c:pt idx="225">
                  <c:v>41.574006552958494</c:v>
                </c:pt>
                <c:pt idx="226">
                  <c:v>47.926380526426605</c:v>
                </c:pt>
                <c:pt idx="227">
                  <c:v>47.640154373552328</c:v>
                </c:pt>
                <c:pt idx="228">
                  <c:v>46.135158795536093</c:v>
                </c:pt>
                <c:pt idx="229">
                  <c:v>41.814067197304311</c:v>
                </c:pt>
                <c:pt idx="230">
                  <c:v>47.372394424089279</c:v>
                </c:pt>
                <c:pt idx="231">
                  <c:v>41.971029926300275</c:v>
                </c:pt>
                <c:pt idx="232">
                  <c:v>41.038486654032234</c:v>
                </c:pt>
                <c:pt idx="233">
                  <c:v>49.493510735277489</c:v>
                </c:pt>
                <c:pt idx="234">
                  <c:v>39.604098731208296</c:v>
                </c:pt>
                <c:pt idx="235">
                  <c:v>49.299056004860411</c:v>
                </c:pt>
                <c:pt idx="236">
                  <c:v>39.280007513846215</c:v>
                </c:pt>
                <c:pt idx="237">
                  <c:v>38.631825079122855</c:v>
                </c:pt>
                <c:pt idx="238">
                  <c:v>48.873107547756128</c:v>
                </c:pt>
                <c:pt idx="239">
                  <c:v>44.678441220187622</c:v>
                </c:pt>
                <c:pt idx="240">
                  <c:v>44.632142474850262</c:v>
                </c:pt>
                <c:pt idx="241">
                  <c:v>40.141164177122043</c:v>
                </c:pt>
                <c:pt idx="242">
                  <c:v>41.724581267661208</c:v>
                </c:pt>
                <c:pt idx="243">
                  <c:v>38.354032607098247</c:v>
                </c:pt>
                <c:pt idx="244">
                  <c:v>41.057879334802756</c:v>
                </c:pt>
                <c:pt idx="245">
                  <c:v>37.316940711540404</c:v>
                </c:pt>
                <c:pt idx="246">
                  <c:v>48.317522603707218</c:v>
                </c:pt>
                <c:pt idx="247">
                  <c:v>41.891256750875996</c:v>
                </c:pt>
                <c:pt idx="248">
                  <c:v>42.585737930937178</c:v>
                </c:pt>
                <c:pt idx="249">
                  <c:v>41.594944780716375</c:v>
                </c:pt>
                <c:pt idx="250">
                  <c:v>42.724634166949251</c:v>
                </c:pt>
                <c:pt idx="251">
                  <c:v>42.122750477563009</c:v>
                </c:pt>
                <c:pt idx="252">
                  <c:v>42.298685709845138</c:v>
                </c:pt>
                <c:pt idx="253">
                  <c:v>39.918930199502647</c:v>
                </c:pt>
                <c:pt idx="254">
                  <c:v>41.282908598854561</c:v>
                </c:pt>
                <c:pt idx="255">
                  <c:v>47.123785531445783</c:v>
                </c:pt>
                <c:pt idx="256">
                  <c:v>41.393461474550143</c:v>
                </c:pt>
                <c:pt idx="257">
                  <c:v>49.50988509854534</c:v>
                </c:pt>
                <c:pt idx="258">
                  <c:v>39.92863587158201</c:v>
                </c:pt>
                <c:pt idx="259">
                  <c:v>50.477222760882995</c:v>
                </c:pt>
                <c:pt idx="260">
                  <c:v>38.473023008254543</c:v>
                </c:pt>
                <c:pt idx="261">
                  <c:v>48.726802229034043</c:v>
                </c:pt>
                <c:pt idx="262">
                  <c:v>44.083581449812897</c:v>
                </c:pt>
                <c:pt idx="263">
                  <c:v>38.740192457852707</c:v>
                </c:pt>
                <c:pt idx="264">
                  <c:v>41.826460237691904</c:v>
                </c:pt>
                <c:pt idx="265">
                  <c:v>47.308040324272</c:v>
                </c:pt>
                <c:pt idx="266">
                  <c:v>40.730144220376012</c:v>
                </c:pt>
                <c:pt idx="267">
                  <c:v>47.943719359522454</c:v>
                </c:pt>
                <c:pt idx="268">
                  <c:v>47.676549909924432</c:v>
                </c:pt>
                <c:pt idx="269">
                  <c:v>39.421935191309863</c:v>
                </c:pt>
                <c:pt idx="270">
                  <c:v>39.707530120190363</c:v>
                </c:pt>
                <c:pt idx="271">
                  <c:v>42.056778728724687</c:v>
                </c:pt>
                <c:pt idx="272">
                  <c:v>47.805528264902811</c:v>
                </c:pt>
                <c:pt idx="273">
                  <c:v>41.918587634105016</c:v>
                </c:pt>
                <c:pt idx="274">
                  <c:v>48.256952507327036</c:v>
                </c:pt>
                <c:pt idx="275">
                  <c:v>42.092147270027588</c:v>
                </c:pt>
                <c:pt idx="276">
                  <c:v>48.438846892410005</c:v>
                </c:pt>
                <c:pt idx="277">
                  <c:v>46.234106761960298</c:v>
                </c:pt>
                <c:pt idx="278">
                  <c:v>44.564408169443944</c:v>
                </c:pt>
                <c:pt idx="279">
                  <c:v>40.754543425193994</c:v>
                </c:pt>
                <c:pt idx="280">
                  <c:v>41.492531753378081</c:v>
                </c:pt>
                <c:pt idx="281">
                  <c:v>36.972353243251113</c:v>
                </c:pt>
                <c:pt idx="282">
                  <c:v>44.887278063024283</c:v>
                </c:pt>
                <c:pt idx="283">
                  <c:v>40.837567112114776</c:v>
                </c:pt>
                <c:pt idx="284">
                  <c:v>44.739680397387694</c:v>
                </c:pt>
                <c:pt idx="285">
                  <c:v>46.141858220937301</c:v>
                </c:pt>
                <c:pt idx="286">
                  <c:v>41.077413318774582</c:v>
                </c:pt>
                <c:pt idx="287">
                  <c:v>41.962999312595528</c:v>
                </c:pt>
                <c:pt idx="288">
                  <c:v>41.252685546718276</c:v>
                </c:pt>
                <c:pt idx="289">
                  <c:v>42.719437348984158</c:v>
                </c:pt>
                <c:pt idx="290">
                  <c:v>42.553389975142338</c:v>
                </c:pt>
                <c:pt idx="291">
                  <c:v>41.649354273117176</c:v>
                </c:pt>
                <c:pt idx="292">
                  <c:v>41.178886713899885</c:v>
                </c:pt>
                <c:pt idx="293">
                  <c:v>42.405792309506012</c:v>
                </c:pt>
                <c:pt idx="294">
                  <c:v>42.645638516165583</c:v>
                </c:pt>
                <c:pt idx="295">
                  <c:v>41.806176792856284</c:v>
                </c:pt>
                <c:pt idx="296">
                  <c:v>42.534940266937987</c:v>
                </c:pt>
                <c:pt idx="297">
                  <c:v>41.750827668242081</c:v>
                </c:pt>
                <c:pt idx="298">
                  <c:v>43.208354616406012</c:v>
                </c:pt>
                <c:pt idx="299">
                  <c:v>40.634176794994453</c:v>
                </c:pt>
                <c:pt idx="300">
                  <c:v>44.800188890195379</c:v>
                </c:pt>
                <c:pt idx="301">
                  <c:v>45.247545893706892</c:v>
                </c:pt>
                <c:pt idx="302">
                  <c:v>44.017314134050238</c:v>
                </c:pt>
                <c:pt idx="303">
                  <c:v>41.267932549969274</c:v>
                </c:pt>
                <c:pt idx="304">
                  <c:v>43.541997317819245</c:v>
                </c:pt>
                <c:pt idx="305">
                  <c:v>40.270699229641345</c:v>
                </c:pt>
                <c:pt idx="306">
                  <c:v>42.47952443447943</c:v>
                </c:pt>
                <c:pt idx="307">
                  <c:v>41.314532237834868</c:v>
                </c:pt>
                <c:pt idx="308">
                  <c:v>41.733929428626908</c:v>
                </c:pt>
                <c:pt idx="309">
                  <c:v>45.564423771194065</c:v>
                </c:pt>
                <c:pt idx="310">
                  <c:v>40.606216982275122</c:v>
                </c:pt>
                <c:pt idx="311">
                  <c:v>41.21201292453042</c:v>
                </c:pt>
                <c:pt idx="312">
                  <c:v>44.958627828939051</c:v>
                </c:pt>
                <c:pt idx="313">
                  <c:v>45.11706676768231</c:v>
                </c:pt>
                <c:pt idx="314">
                  <c:v>41.463651239005372</c:v>
                </c:pt>
                <c:pt idx="315">
                  <c:v>41.435691426285899</c:v>
                </c:pt>
                <c:pt idx="316">
                  <c:v>41.631410115322176</c:v>
                </c:pt>
                <c:pt idx="317">
                  <c:v>43.346278628782976</c:v>
                </c:pt>
                <c:pt idx="318">
                  <c:v>42.954841250709997</c:v>
                </c:pt>
                <c:pt idx="319">
                  <c:v>41.053573985786343</c:v>
                </c:pt>
                <c:pt idx="320">
                  <c:v>41.864408554650957</c:v>
                </c:pt>
                <c:pt idx="321">
                  <c:v>40.876495171896259</c:v>
                </c:pt>
                <c:pt idx="322">
                  <c:v>41.911008242516886</c:v>
                </c:pt>
                <c:pt idx="323">
                  <c:v>45.959576539601294</c:v>
                </c:pt>
                <c:pt idx="324">
                  <c:v>45.173039455202094</c:v>
                </c:pt>
                <c:pt idx="325">
                  <c:v>41.923892213697044</c:v>
                </c:pt>
                <c:pt idx="326">
                  <c:v>44.564409568465074</c:v>
                </c:pt>
                <c:pt idx="327">
                  <c:v>40.809631344132008</c:v>
                </c:pt>
                <c:pt idx="328">
                  <c:v>41.755348552754441</c:v>
                </c:pt>
                <c:pt idx="329">
                  <c:v>43.843417241099345</c:v>
                </c:pt>
                <c:pt idx="330">
                  <c:v>44.442683591117344</c:v>
                </c:pt>
                <c:pt idx="331">
                  <c:v>45.669306901311259</c:v>
                </c:pt>
                <c:pt idx="332">
                  <c:v>41.867710993382865</c:v>
                </c:pt>
                <c:pt idx="333">
                  <c:v>40.584906462875004</c:v>
                </c:pt>
                <c:pt idx="334">
                  <c:v>44.761043839564863</c:v>
                </c:pt>
                <c:pt idx="335">
                  <c:v>42.092435874639946</c:v>
                </c:pt>
                <c:pt idx="336">
                  <c:v>45.688033974749331</c:v>
                </c:pt>
                <c:pt idx="337">
                  <c:v>42.242252462144286</c:v>
                </c:pt>
                <c:pt idx="338">
                  <c:v>42.335887829334389</c:v>
                </c:pt>
                <c:pt idx="339">
                  <c:v>41.642986112126017</c:v>
                </c:pt>
                <c:pt idx="340">
                  <c:v>40.996902078512555</c:v>
                </c:pt>
                <c:pt idx="341">
                  <c:v>42.176707705111042</c:v>
                </c:pt>
                <c:pt idx="342">
                  <c:v>41.277808180083625</c:v>
                </c:pt>
                <c:pt idx="343">
                  <c:v>45.538217387244757</c:v>
                </c:pt>
                <c:pt idx="344">
                  <c:v>38.141023379206544</c:v>
                </c:pt>
                <c:pt idx="345">
                  <c:v>44.124323342670557</c:v>
                </c:pt>
                <c:pt idx="346">
                  <c:v>46.146878353586345</c:v>
                </c:pt>
                <c:pt idx="347">
                  <c:v>42.716520032746779</c:v>
                </c:pt>
                <c:pt idx="348">
                  <c:v>46.071897843841093</c:v>
                </c:pt>
                <c:pt idx="349">
                  <c:v>43.250756164680816</c:v>
                </c:pt>
                <c:pt idx="350">
                  <c:v>41.507459313106594</c:v>
                </c:pt>
                <c:pt idx="351">
                  <c:v>45.781348368579074</c:v>
                </c:pt>
                <c:pt idx="352">
                  <c:v>41.929224680422948</c:v>
                </c:pt>
                <c:pt idx="353">
                  <c:v>41.591812386570119</c:v>
                </c:pt>
                <c:pt idx="354">
                  <c:v>45.631387349088605</c:v>
                </c:pt>
                <c:pt idx="355">
                  <c:v>45.509544020752777</c:v>
                </c:pt>
                <c:pt idx="356">
                  <c:v>40.823262161682067</c:v>
                </c:pt>
                <c:pt idx="357">
                  <c:v>41.451223930797745</c:v>
                </c:pt>
                <c:pt idx="358">
                  <c:v>45.284602491517205</c:v>
                </c:pt>
                <c:pt idx="359">
                  <c:v>41.366870857334312</c:v>
                </c:pt>
                <c:pt idx="360">
                  <c:v>46.362447319103595</c:v>
                </c:pt>
                <c:pt idx="361">
                  <c:v>41.760518533496409</c:v>
                </c:pt>
                <c:pt idx="362">
                  <c:v>41.263772656435108</c:v>
                </c:pt>
                <c:pt idx="363">
                  <c:v>41.085693945790254</c:v>
                </c:pt>
                <c:pt idx="364">
                  <c:v>45.125268908309195</c:v>
                </c:pt>
                <c:pt idx="365">
                  <c:v>40.991968308608861</c:v>
                </c:pt>
                <c:pt idx="366">
                  <c:v>46.278094245640325</c:v>
                </c:pt>
                <c:pt idx="367">
                  <c:v>44.723185473634096</c:v>
                </c:pt>
                <c:pt idx="368">
                  <c:v>45.165918165230011</c:v>
                </c:pt>
                <c:pt idx="369">
                  <c:v>41.586377254456025</c:v>
                </c:pt>
                <c:pt idx="370">
                  <c:v>45.316635677262063</c:v>
                </c:pt>
                <c:pt idx="371">
                  <c:v>41.718255077484528</c:v>
                </c:pt>
                <c:pt idx="372">
                  <c:v>45.815887435870067</c:v>
                </c:pt>
                <c:pt idx="373">
                  <c:v>42.339964814618924</c:v>
                </c:pt>
                <c:pt idx="374">
                  <c:v>43.98843760247528</c:v>
                </c:pt>
                <c:pt idx="375">
                  <c:v>41.746514610990637</c:v>
                </c:pt>
                <c:pt idx="376">
                  <c:v>42.547201393663443</c:v>
                </c:pt>
                <c:pt idx="377">
                  <c:v>41.463919275929563</c:v>
                </c:pt>
                <c:pt idx="378">
                  <c:v>46.211520904956011</c:v>
                </c:pt>
                <c:pt idx="379">
                  <c:v>42.575460927169978</c:v>
                </c:pt>
                <c:pt idx="380">
                  <c:v>45.486192878299043</c:v>
                </c:pt>
                <c:pt idx="381">
                  <c:v>42.198667147088386</c:v>
                </c:pt>
                <c:pt idx="382">
                  <c:v>42.292865592108946</c:v>
                </c:pt>
                <c:pt idx="383">
                  <c:v>40.926988139313444</c:v>
                </c:pt>
                <c:pt idx="384">
                  <c:v>45.70284930184588</c:v>
                </c:pt>
                <c:pt idx="385">
                  <c:v>41.868972589517114</c:v>
                </c:pt>
                <c:pt idx="386">
                  <c:v>42.198667147088386</c:v>
                </c:pt>
                <c:pt idx="387">
                  <c:v>42.066789324060011</c:v>
                </c:pt>
                <c:pt idx="388">
                  <c:v>43.159491286295975</c:v>
                </c:pt>
                <c:pt idx="389">
                  <c:v>42.01969010154955</c:v>
                </c:pt>
                <c:pt idx="390">
                  <c:v>46.324559038980283</c:v>
                </c:pt>
                <c:pt idx="391">
                  <c:v>42.045025348432063</c:v>
                </c:pt>
                <c:pt idx="392">
                  <c:v>42.769482665505222</c:v>
                </c:pt>
                <c:pt idx="393">
                  <c:v>43.239909494773514</c:v>
                </c:pt>
                <c:pt idx="394">
                  <c:v>41.188848519163756</c:v>
                </c:pt>
                <c:pt idx="395">
                  <c:v>41.866263153309994</c:v>
                </c:pt>
                <c:pt idx="396">
                  <c:v>42.628354616724998</c:v>
                </c:pt>
                <c:pt idx="397">
                  <c:v>40.887775348432051</c:v>
                </c:pt>
                <c:pt idx="398">
                  <c:v>40.91600095818815</c:v>
                </c:pt>
                <c:pt idx="399">
                  <c:v>41.753360714285712</c:v>
                </c:pt>
                <c:pt idx="400">
                  <c:v>41.066537543554013</c:v>
                </c:pt>
                <c:pt idx="401">
                  <c:v>40.774872909407655</c:v>
                </c:pt>
                <c:pt idx="402">
                  <c:v>41.631049738675962</c:v>
                </c:pt>
                <c:pt idx="403">
                  <c:v>40.765464372822301</c:v>
                </c:pt>
                <c:pt idx="404">
                  <c:v>42.477818031358879</c:v>
                </c:pt>
                <c:pt idx="405">
                  <c:v>40.454982665505057</c:v>
                </c:pt>
                <c:pt idx="406">
                  <c:v>40.520842421602744</c:v>
                </c:pt>
                <c:pt idx="407">
                  <c:v>41.574598519163757</c:v>
                </c:pt>
                <c:pt idx="408">
                  <c:v>40.596110714285984</c:v>
                </c:pt>
                <c:pt idx="409">
                  <c:v>39.99396437282229</c:v>
                </c:pt>
                <c:pt idx="410">
                  <c:v>41.499330226481113</c:v>
                </c:pt>
                <c:pt idx="411">
                  <c:v>41.452287543553894</c:v>
                </c:pt>
                <c:pt idx="412">
                  <c:v>42.073250958188162</c:v>
                </c:pt>
                <c:pt idx="413">
                  <c:v>42.195561933797912</c:v>
                </c:pt>
              </c:numCache>
            </c:numRef>
          </c:yVal>
          <c:smooth val="0"/>
          <c:extLst xmlns:c16r2="http://schemas.microsoft.com/office/drawing/2015/06/chart">
            <c:ext xmlns:c16="http://schemas.microsoft.com/office/drawing/2014/chart" uri="{C3380CC4-5D6E-409C-BE32-E72D297353CC}">
              <c16:uniqueId val="{00000000-2CA7-49C8-AB7D-00131A5E4B9F}"/>
            </c:ext>
          </c:extLst>
        </c:ser>
        <c:dLbls>
          <c:showLegendKey val="0"/>
          <c:showVal val="0"/>
          <c:showCatName val="0"/>
          <c:showSerName val="0"/>
          <c:showPercent val="0"/>
          <c:showBubbleSize val="0"/>
        </c:dLbls>
        <c:axId val="135104384"/>
        <c:axId val="135131136"/>
      </c:scatterChart>
      <c:valAx>
        <c:axId val="135104384"/>
        <c:scaling>
          <c:orientation val="minMax"/>
          <c:max val="60"/>
          <c:min val="35"/>
        </c:scaling>
        <c:delete val="0"/>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200"/>
                  <a:t>Temperature</a:t>
                </a:r>
                <a:r>
                  <a:rPr lang="en-US" sz="1200" baseline="0"/>
                  <a:t> of water bath </a:t>
                </a:r>
                <a:r>
                  <a:rPr lang="en-US" sz="1200" b="1" i="0" baseline="0">
                    <a:effectLst/>
                  </a:rPr>
                  <a:t>(°C)</a:t>
                </a:r>
                <a:endParaRPr lang="en-US" sz="1200">
                  <a:effectLst/>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en-US"/>
              </a:p>
            </c:rich>
          </c:tx>
          <c:layout/>
          <c:overlay val="0"/>
        </c:title>
        <c:numFmt formatCode="General" sourceLinked="1"/>
        <c:majorTickMark val="out"/>
        <c:minorTickMark val="none"/>
        <c:tickLblPos val="low"/>
        <c:spPr>
          <a:ln>
            <a:solidFill>
              <a:sysClr val="windowText" lastClr="000000"/>
            </a:solidFill>
          </a:ln>
        </c:spPr>
        <c:crossAx val="135131136"/>
        <c:crosses val="autoZero"/>
        <c:crossBetween val="midCat"/>
      </c:valAx>
      <c:valAx>
        <c:axId val="135131136"/>
        <c:scaling>
          <c:orientation val="minMax"/>
          <c:max val="60"/>
          <c:min val="35"/>
        </c:scaling>
        <c:delete val="0"/>
        <c:axPos val="l"/>
        <c:title>
          <c:tx>
            <c:rich>
              <a:bodyPr rot="-5400000" vert="horz"/>
              <a:lstStyle/>
              <a:p>
                <a:pPr>
                  <a:defRPr/>
                </a:pPr>
                <a:r>
                  <a:rPr lang="en-US" sz="1200"/>
                  <a:t>Temperatrue in vial (</a:t>
                </a:r>
                <a:r>
                  <a:rPr lang="en-US" sz="1200">
                    <a:latin typeface="Calibri"/>
                  </a:rPr>
                  <a:t>°C)</a:t>
                </a:r>
                <a:endParaRPr lang="en-US" sz="1200"/>
              </a:p>
            </c:rich>
          </c:tx>
          <c:layout/>
          <c:overlay val="0"/>
        </c:title>
        <c:numFmt formatCode="General" sourceLinked="1"/>
        <c:majorTickMark val="out"/>
        <c:minorTickMark val="none"/>
        <c:tickLblPos val="nextTo"/>
        <c:spPr>
          <a:ln>
            <a:solidFill>
              <a:sysClr val="windowText" lastClr="000000"/>
            </a:solidFill>
          </a:ln>
        </c:spPr>
        <c:crossAx val="135104384"/>
        <c:crosses val="autoZero"/>
        <c:crossBetween val="midCat"/>
      </c:valAx>
      <c:spPr>
        <a:ln>
          <a:solidFill>
            <a:sysClr val="windowText" lastClr="000000"/>
          </a:solidFill>
        </a:ln>
      </c:spPr>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200"/>
              <a:t>One heat wave</a:t>
            </a:r>
          </a:p>
        </c:rich>
      </c:tx>
      <c:layout>
        <c:manualLayout>
          <c:xMode val="edge"/>
          <c:yMode val="edge"/>
          <c:x val="0.46798032396980127"/>
          <c:y val="2.0324326679082131E-2"/>
        </c:manualLayout>
      </c:layout>
      <c:overlay val="1"/>
      <c:spPr>
        <a:noFill/>
        <a:ln>
          <a:noFill/>
        </a:ln>
        <a:effectLst/>
      </c:spPr>
    </c:title>
    <c:autoTitleDeleted val="0"/>
    <c:plotArea>
      <c:layout>
        <c:manualLayout>
          <c:layoutTarget val="inner"/>
          <c:xMode val="edge"/>
          <c:yMode val="edge"/>
          <c:x val="0.17050613524568009"/>
          <c:y val="0.19474499297546313"/>
          <c:w val="0.79593169846904144"/>
          <c:h val="0.75298160417172522"/>
        </c:manualLayout>
      </c:layout>
      <c:lineChart>
        <c:grouping val="standard"/>
        <c:varyColors val="0"/>
        <c:ser>
          <c:idx val="0"/>
          <c:order val="0"/>
          <c:tx>
            <c:strRef>
              <c:f>'Wave 1'!$Y$14</c:f>
              <c:strCache>
                <c:ptCount val="1"/>
                <c:pt idx="0">
                  <c:v>Plot 1</c:v>
                </c:pt>
              </c:strCache>
            </c:strRef>
          </c:tx>
          <c:spPr>
            <a:ln w="28575" cap="rnd">
              <a:solidFill>
                <a:schemeClr val="tx1"/>
              </a:solidFill>
              <a:prstDash val="sysDash"/>
              <a:round/>
            </a:ln>
            <a:effectLst/>
          </c:spPr>
          <c:marker>
            <c:symbol val="none"/>
          </c:marker>
          <c:cat>
            <c:strRef>
              <c:f>'Wave 1'!$Z$13:$AA$13</c:f>
              <c:strCache>
                <c:ptCount val="2"/>
                <c:pt idx="0">
                  <c:v>Control</c:v>
                </c:pt>
                <c:pt idx="1">
                  <c:v>Treatment</c:v>
                </c:pt>
              </c:strCache>
            </c:strRef>
          </c:cat>
          <c:val>
            <c:numRef>
              <c:f>'Wave 1'!$Z$14:$AA$14</c:f>
              <c:numCache>
                <c:formatCode>General</c:formatCode>
                <c:ptCount val="2"/>
                <c:pt idx="0">
                  <c:v>24.477966666666667</c:v>
                </c:pt>
                <c:pt idx="1">
                  <c:v>31.540399999999998</c:v>
                </c:pt>
              </c:numCache>
            </c:numRef>
          </c:val>
          <c:smooth val="0"/>
          <c:extLst xmlns:c16r2="http://schemas.microsoft.com/office/drawing/2015/06/chart">
            <c:ext xmlns:c16="http://schemas.microsoft.com/office/drawing/2014/chart" uri="{C3380CC4-5D6E-409C-BE32-E72D297353CC}">
              <c16:uniqueId val="{00000000-A5AD-444D-99E5-DEADA97F69E8}"/>
            </c:ext>
          </c:extLst>
        </c:ser>
        <c:ser>
          <c:idx val="1"/>
          <c:order val="1"/>
          <c:tx>
            <c:strRef>
              <c:f>'Wave 1'!$Y$15</c:f>
              <c:strCache>
                <c:ptCount val="1"/>
                <c:pt idx="0">
                  <c:v>Average Temp.</c:v>
                </c:pt>
              </c:strCache>
            </c:strRef>
          </c:tx>
          <c:spPr>
            <a:ln w="28575" cap="rnd">
              <a:solidFill>
                <a:schemeClr val="tx1"/>
              </a:solidFill>
              <a:prstDash val="sysDash"/>
              <a:round/>
            </a:ln>
            <a:effectLst/>
          </c:spPr>
          <c:marker>
            <c:symbol val="none"/>
          </c:marker>
          <c:val>
            <c:numRef>
              <c:f>'Wave 1'!$Z$15:$AA$15</c:f>
              <c:numCache>
                <c:formatCode>General</c:formatCode>
                <c:ptCount val="2"/>
                <c:pt idx="0">
                  <c:v>28.27525833333334</c:v>
                </c:pt>
                <c:pt idx="1">
                  <c:v>33.678775000000002</c:v>
                </c:pt>
              </c:numCache>
            </c:numRef>
          </c:val>
          <c:smooth val="0"/>
          <c:extLst xmlns:c16r2="http://schemas.microsoft.com/office/drawing/2015/06/chart">
            <c:ext xmlns:c16="http://schemas.microsoft.com/office/drawing/2014/chart" uri="{C3380CC4-5D6E-409C-BE32-E72D297353CC}">
              <c16:uniqueId val="{00000001-A5AD-444D-99E5-DEADA97F69E8}"/>
            </c:ext>
          </c:extLst>
        </c:ser>
        <c:ser>
          <c:idx val="2"/>
          <c:order val="2"/>
          <c:tx>
            <c:strRef>
              <c:f>'Wave 1'!$Y$16</c:f>
              <c:strCache>
                <c:ptCount val="1"/>
                <c:pt idx="0">
                  <c:v>Plot 3</c:v>
                </c:pt>
              </c:strCache>
            </c:strRef>
          </c:tx>
          <c:spPr>
            <a:ln w="28575" cap="rnd">
              <a:solidFill>
                <a:schemeClr val="tx1"/>
              </a:solidFill>
              <a:prstDash val="sysDash"/>
              <a:round/>
            </a:ln>
            <a:effectLst/>
          </c:spPr>
          <c:marker>
            <c:symbol val="none"/>
          </c:marker>
          <c:val>
            <c:numRef>
              <c:f>'Wave 1'!$Z$16:$AA$16</c:f>
              <c:numCache>
                <c:formatCode>General</c:formatCode>
                <c:ptCount val="2"/>
                <c:pt idx="0">
                  <c:v>25.950700000000001</c:v>
                </c:pt>
                <c:pt idx="1">
                  <c:v>34.05589166666666</c:v>
                </c:pt>
              </c:numCache>
            </c:numRef>
          </c:val>
          <c:smooth val="0"/>
          <c:extLst xmlns:c16r2="http://schemas.microsoft.com/office/drawing/2015/06/chart">
            <c:ext xmlns:c16="http://schemas.microsoft.com/office/drawing/2014/chart" uri="{C3380CC4-5D6E-409C-BE32-E72D297353CC}">
              <c16:uniqueId val="{00000002-A5AD-444D-99E5-DEADA97F69E8}"/>
            </c:ext>
          </c:extLst>
        </c:ser>
        <c:ser>
          <c:idx val="3"/>
          <c:order val="3"/>
          <c:tx>
            <c:strRef>
              <c:f>'Wave 1'!$Y$17</c:f>
              <c:strCache>
                <c:ptCount val="1"/>
                <c:pt idx="0">
                  <c:v>Max. Temp.</c:v>
                </c:pt>
              </c:strCache>
            </c:strRef>
          </c:tx>
          <c:spPr>
            <a:ln w="28575" cap="rnd">
              <a:solidFill>
                <a:schemeClr val="tx1"/>
              </a:solidFill>
              <a:prstDash val="sysDash"/>
              <a:round/>
            </a:ln>
            <a:effectLst/>
          </c:spPr>
          <c:marker>
            <c:symbol val="none"/>
          </c:marker>
          <c:val>
            <c:numRef>
              <c:f>'Wave 1'!$Z$17:$AA$17</c:f>
              <c:numCache>
                <c:formatCode>General</c:formatCode>
                <c:ptCount val="2"/>
                <c:pt idx="0">
                  <c:v>25.801000000000005</c:v>
                </c:pt>
                <c:pt idx="1">
                  <c:v>31.499233333333329</c:v>
                </c:pt>
              </c:numCache>
            </c:numRef>
          </c:val>
          <c:smooth val="0"/>
          <c:extLst xmlns:c16r2="http://schemas.microsoft.com/office/drawing/2015/06/chart">
            <c:ext xmlns:c16="http://schemas.microsoft.com/office/drawing/2014/chart" uri="{C3380CC4-5D6E-409C-BE32-E72D297353CC}">
              <c16:uniqueId val="{00000003-A5AD-444D-99E5-DEADA97F69E8}"/>
            </c:ext>
          </c:extLst>
        </c:ser>
        <c:ser>
          <c:idx val="4"/>
          <c:order val="4"/>
          <c:tx>
            <c:strRef>
              <c:f>'Wave 1'!$Y$14</c:f>
              <c:strCache>
                <c:ptCount val="1"/>
                <c:pt idx="0">
                  <c:v>Plot 1</c:v>
                </c:pt>
              </c:strCache>
            </c:strRef>
          </c:tx>
          <c:spPr>
            <a:ln w="28575" cap="rnd">
              <a:solidFill>
                <a:schemeClr val="tx1"/>
              </a:solidFill>
              <a:round/>
            </a:ln>
            <a:effectLst/>
          </c:spPr>
          <c:marker>
            <c:symbol val="none"/>
          </c:marker>
          <c:val>
            <c:numRef>
              <c:f>'Wave 1'!$AC$14:$AD$14</c:f>
              <c:numCache>
                <c:formatCode>General</c:formatCode>
                <c:ptCount val="2"/>
                <c:pt idx="0">
                  <c:v>29.722000000000001</c:v>
                </c:pt>
                <c:pt idx="1">
                  <c:v>37.624000000000009</c:v>
                </c:pt>
              </c:numCache>
            </c:numRef>
          </c:val>
          <c:smooth val="0"/>
          <c:extLst xmlns:c16r2="http://schemas.microsoft.com/office/drawing/2015/06/chart">
            <c:ext xmlns:c16="http://schemas.microsoft.com/office/drawing/2014/chart" uri="{C3380CC4-5D6E-409C-BE32-E72D297353CC}">
              <c16:uniqueId val="{00000004-A5AD-444D-99E5-DEADA97F69E8}"/>
            </c:ext>
          </c:extLst>
        </c:ser>
        <c:ser>
          <c:idx val="5"/>
          <c:order val="5"/>
          <c:tx>
            <c:strRef>
              <c:f>'Wave 1'!$Y$15</c:f>
              <c:strCache>
                <c:ptCount val="1"/>
                <c:pt idx="0">
                  <c:v>Average Temp.</c:v>
                </c:pt>
              </c:strCache>
            </c:strRef>
          </c:tx>
          <c:spPr>
            <a:ln w="28575" cap="rnd">
              <a:solidFill>
                <a:schemeClr val="tx1"/>
              </a:solidFill>
              <a:round/>
            </a:ln>
            <a:effectLst/>
          </c:spPr>
          <c:marker>
            <c:symbol val="none"/>
          </c:marker>
          <c:val>
            <c:numRef>
              <c:f>'Wave 1'!$AC$15:$AD$15</c:f>
              <c:numCache>
                <c:formatCode>General</c:formatCode>
                <c:ptCount val="2"/>
                <c:pt idx="0">
                  <c:v>32.995999999999995</c:v>
                </c:pt>
                <c:pt idx="1">
                  <c:v>38.973999999999997</c:v>
                </c:pt>
              </c:numCache>
            </c:numRef>
          </c:val>
          <c:smooth val="0"/>
          <c:extLst xmlns:c16r2="http://schemas.microsoft.com/office/drawing/2015/06/chart">
            <c:ext xmlns:c16="http://schemas.microsoft.com/office/drawing/2014/chart" uri="{C3380CC4-5D6E-409C-BE32-E72D297353CC}">
              <c16:uniqueId val="{00000005-A5AD-444D-99E5-DEADA97F69E8}"/>
            </c:ext>
          </c:extLst>
        </c:ser>
        <c:ser>
          <c:idx val="6"/>
          <c:order val="6"/>
          <c:tx>
            <c:strRef>
              <c:f>'Wave 1'!$Y$16</c:f>
              <c:strCache>
                <c:ptCount val="1"/>
                <c:pt idx="0">
                  <c:v>Plot 3</c:v>
                </c:pt>
              </c:strCache>
            </c:strRef>
          </c:tx>
          <c:spPr>
            <a:ln w="28575" cap="rnd">
              <a:solidFill>
                <a:schemeClr val="tx1"/>
              </a:solidFill>
              <a:round/>
            </a:ln>
            <a:effectLst/>
          </c:spPr>
          <c:marker>
            <c:symbol val="none"/>
          </c:marker>
          <c:val>
            <c:numRef>
              <c:f>'Wave 1'!$AC$16:$AD$16</c:f>
              <c:numCache>
                <c:formatCode>General</c:formatCode>
                <c:ptCount val="2"/>
                <c:pt idx="0">
                  <c:v>30.074000000000002</c:v>
                </c:pt>
                <c:pt idx="1">
                  <c:v>39.89</c:v>
                </c:pt>
              </c:numCache>
            </c:numRef>
          </c:val>
          <c:smooth val="0"/>
          <c:extLst xmlns:c16r2="http://schemas.microsoft.com/office/drawing/2015/06/chart">
            <c:ext xmlns:c16="http://schemas.microsoft.com/office/drawing/2014/chart" uri="{C3380CC4-5D6E-409C-BE32-E72D297353CC}">
              <c16:uniqueId val="{00000006-A5AD-444D-99E5-DEADA97F69E8}"/>
            </c:ext>
          </c:extLst>
        </c:ser>
        <c:ser>
          <c:idx val="7"/>
          <c:order val="7"/>
          <c:tx>
            <c:strRef>
              <c:f>'Wave 1'!$Y$17</c:f>
              <c:strCache>
                <c:ptCount val="1"/>
                <c:pt idx="0">
                  <c:v>Max. Temp.</c:v>
                </c:pt>
              </c:strCache>
            </c:strRef>
          </c:tx>
          <c:spPr>
            <a:ln w="28575" cap="rnd">
              <a:solidFill>
                <a:schemeClr val="tx1"/>
              </a:solidFill>
              <a:round/>
            </a:ln>
            <a:effectLst/>
          </c:spPr>
          <c:marker>
            <c:symbol val="none"/>
          </c:marker>
          <c:val>
            <c:numRef>
              <c:f>'Wave 1'!$AC$17:$AD$17</c:f>
              <c:numCache>
                <c:formatCode>General</c:formatCode>
                <c:ptCount val="2"/>
                <c:pt idx="0">
                  <c:v>31.701999999999998</c:v>
                </c:pt>
                <c:pt idx="1">
                  <c:v>37.582000000000008</c:v>
                </c:pt>
              </c:numCache>
            </c:numRef>
          </c:val>
          <c:smooth val="0"/>
          <c:extLst xmlns:c16r2="http://schemas.microsoft.com/office/drawing/2015/06/chart">
            <c:ext xmlns:c16="http://schemas.microsoft.com/office/drawing/2014/chart" uri="{C3380CC4-5D6E-409C-BE32-E72D297353CC}">
              <c16:uniqueId val="{00000007-A5AD-444D-99E5-DEADA97F69E8}"/>
            </c:ext>
          </c:extLst>
        </c:ser>
        <c:dLbls>
          <c:showLegendKey val="0"/>
          <c:showVal val="0"/>
          <c:showCatName val="0"/>
          <c:showSerName val="0"/>
          <c:showPercent val="0"/>
          <c:showBubbleSize val="0"/>
        </c:dLbls>
        <c:marker val="1"/>
        <c:smooth val="0"/>
        <c:axId val="171971328"/>
        <c:axId val="171972864"/>
      </c:lineChart>
      <c:catAx>
        <c:axId val="171971328"/>
        <c:scaling>
          <c:orientation val="minMax"/>
        </c:scaling>
        <c:delete val="1"/>
        <c:axPos val="b"/>
        <c:numFmt formatCode="General" sourceLinked="1"/>
        <c:majorTickMark val="none"/>
        <c:minorTickMark val="none"/>
        <c:tickLblPos val="nextTo"/>
        <c:crossAx val="171972864"/>
        <c:crosses val="autoZero"/>
        <c:auto val="1"/>
        <c:lblAlgn val="ctr"/>
        <c:lblOffset val="100"/>
        <c:noMultiLvlLbl val="0"/>
      </c:catAx>
      <c:valAx>
        <c:axId val="171972864"/>
        <c:scaling>
          <c:orientation val="minMax"/>
          <c:max val="41"/>
          <c:min val="21"/>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400">
                    <a:solidFill>
                      <a:sysClr val="windowText" lastClr="000000"/>
                    </a:solidFill>
                  </a:rPr>
                  <a:t>Temperature (⁰C)</a:t>
                </a:r>
              </a:p>
            </c:rich>
          </c:tx>
          <c:layout>
            <c:manualLayout>
              <c:xMode val="edge"/>
              <c:yMode val="edge"/>
              <c:x val="1.3888888888888888E-2"/>
              <c:y val="0.274255249343832"/>
            </c:manualLayout>
          </c:layout>
          <c:overlay val="0"/>
          <c:spPr>
            <a:noFill/>
            <a:ln>
              <a:noFill/>
            </a:ln>
            <a:effectLst/>
          </c:sp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71971328"/>
        <c:crosses val="autoZero"/>
        <c:crossBetween val="between"/>
        <c:majorUnit val="4"/>
      </c:valAx>
      <c:spPr>
        <a:noFill/>
        <a:ln>
          <a:solidFill>
            <a:schemeClr val="tx1"/>
          </a:solidFill>
        </a:ln>
        <a:effectLst/>
      </c:spPr>
    </c:plotArea>
    <c:legend>
      <c:legendPos val="t"/>
      <c:legendEntry>
        <c:idx val="0"/>
        <c:delete val="1"/>
      </c:legendEntry>
      <c:legendEntry>
        <c:idx val="2"/>
        <c:delete val="1"/>
      </c:legendEntry>
      <c:legendEntry>
        <c:idx val="3"/>
        <c:delete val="1"/>
      </c:legendEntry>
      <c:legendEntry>
        <c:idx val="4"/>
        <c:delete val="1"/>
      </c:legendEntry>
      <c:legendEntry>
        <c:idx val="5"/>
        <c:delete val="1"/>
      </c:legendEntry>
      <c:legendEntry>
        <c:idx val="6"/>
        <c:delete val="1"/>
      </c:legendEntry>
      <c:layout>
        <c:manualLayout>
          <c:xMode val="edge"/>
          <c:yMode val="edge"/>
          <c:x val="0.29778554568550786"/>
          <c:y val="0.12206096644558434"/>
          <c:w val="0.53758420822397202"/>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nchor="t" anchorCtr="0"/>
    <a:lstStyle/>
    <a:p>
      <a:pPr>
        <a:defRPr>
          <a:solidFill>
            <a:schemeClr val="tx1"/>
          </a:solidFill>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200"/>
              <a:t>Two consecutive heat waves;</a:t>
            </a:r>
            <a:r>
              <a:rPr lang="en-US" sz="1200" baseline="0"/>
              <a:t> Heat wave</a:t>
            </a:r>
            <a:r>
              <a:rPr lang="en-US" sz="1200"/>
              <a:t> 1</a:t>
            </a:r>
          </a:p>
        </c:rich>
      </c:tx>
      <c:layout>
        <c:manualLayout>
          <c:xMode val="edge"/>
          <c:yMode val="edge"/>
          <c:x val="0.25695822397200352"/>
          <c:y val="9.2592592592592587E-3"/>
        </c:manualLayout>
      </c:layout>
      <c:overlay val="1"/>
      <c:spPr>
        <a:noFill/>
        <a:ln>
          <a:noFill/>
        </a:ln>
        <a:effectLst/>
      </c:spPr>
    </c:title>
    <c:autoTitleDeleted val="0"/>
    <c:plotArea>
      <c:layout>
        <c:manualLayout>
          <c:layoutTarget val="inner"/>
          <c:xMode val="edge"/>
          <c:yMode val="edge"/>
          <c:x val="0.17050613524568009"/>
          <c:y val="0.12669291338582678"/>
          <c:w val="0.79593169846904144"/>
          <c:h val="0.82859781531457943"/>
        </c:manualLayout>
      </c:layout>
      <c:lineChart>
        <c:grouping val="standard"/>
        <c:varyColors val="0"/>
        <c:ser>
          <c:idx val="0"/>
          <c:order val="0"/>
          <c:tx>
            <c:strRef>
              <c:f>'Wave 2'!$V$63</c:f>
              <c:strCache>
                <c:ptCount val="1"/>
                <c:pt idx="0">
                  <c:v>Plot 1</c:v>
                </c:pt>
              </c:strCache>
            </c:strRef>
          </c:tx>
          <c:spPr>
            <a:ln w="28575" cap="rnd">
              <a:solidFill>
                <a:schemeClr val="tx1"/>
              </a:solidFill>
              <a:prstDash val="sysDash"/>
              <a:round/>
            </a:ln>
            <a:effectLst/>
          </c:spPr>
          <c:marker>
            <c:symbol val="none"/>
          </c:marker>
          <c:cat>
            <c:strRef>
              <c:f>'Wave 1'!$Z$13:$AA$13</c:f>
              <c:strCache>
                <c:ptCount val="2"/>
                <c:pt idx="0">
                  <c:v>Control</c:v>
                </c:pt>
                <c:pt idx="1">
                  <c:v>Treatment</c:v>
                </c:pt>
              </c:strCache>
            </c:strRef>
          </c:cat>
          <c:val>
            <c:numRef>
              <c:f>'Wave 2'!$W$63:$X$63</c:f>
              <c:numCache>
                <c:formatCode>General</c:formatCode>
                <c:ptCount val="2"/>
                <c:pt idx="0">
                  <c:v>29.340783333333331</c:v>
                </c:pt>
                <c:pt idx="1">
                  <c:v>33.087366666666661</c:v>
                </c:pt>
              </c:numCache>
            </c:numRef>
          </c:val>
          <c:smooth val="0"/>
          <c:extLst xmlns:c16r2="http://schemas.microsoft.com/office/drawing/2015/06/chart">
            <c:ext xmlns:c16="http://schemas.microsoft.com/office/drawing/2014/chart" uri="{C3380CC4-5D6E-409C-BE32-E72D297353CC}">
              <c16:uniqueId val="{00000000-C3F3-44B0-9C52-ED9BA2BAB356}"/>
            </c:ext>
          </c:extLst>
        </c:ser>
        <c:ser>
          <c:idx val="1"/>
          <c:order val="1"/>
          <c:tx>
            <c:strRef>
              <c:f>'Wave 2'!$T$64</c:f>
              <c:strCache>
                <c:ptCount val="1"/>
                <c:pt idx="0">
                  <c:v>Average Temp.</c:v>
                </c:pt>
              </c:strCache>
            </c:strRef>
          </c:tx>
          <c:spPr>
            <a:ln w="28575" cap="rnd">
              <a:solidFill>
                <a:schemeClr val="tx1"/>
              </a:solidFill>
              <a:prstDash val="sysDash"/>
              <a:round/>
            </a:ln>
            <a:effectLst/>
          </c:spPr>
          <c:marker>
            <c:symbol val="none"/>
          </c:marker>
          <c:val>
            <c:numRef>
              <c:f>'Wave 2'!$W$64:$X$64</c:f>
              <c:numCache>
                <c:formatCode>General</c:formatCode>
                <c:ptCount val="2"/>
                <c:pt idx="0">
                  <c:v>30.630083333333328</c:v>
                </c:pt>
                <c:pt idx="1">
                  <c:v>33.742633333333323</c:v>
                </c:pt>
              </c:numCache>
            </c:numRef>
          </c:val>
          <c:smooth val="0"/>
          <c:extLst xmlns:c16r2="http://schemas.microsoft.com/office/drawing/2015/06/chart">
            <c:ext xmlns:c16="http://schemas.microsoft.com/office/drawing/2014/chart" uri="{C3380CC4-5D6E-409C-BE32-E72D297353CC}">
              <c16:uniqueId val="{00000001-C3F3-44B0-9C52-ED9BA2BAB356}"/>
            </c:ext>
          </c:extLst>
        </c:ser>
        <c:ser>
          <c:idx val="2"/>
          <c:order val="2"/>
          <c:tx>
            <c:strRef>
              <c:f>'Wave 2'!$Y$16</c:f>
              <c:strCache>
                <c:ptCount val="1"/>
              </c:strCache>
            </c:strRef>
          </c:tx>
          <c:spPr>
            <a:ln w="28575" cap="rnd">
              <a:solidFill>
                <a:schemeClr val="tx1"/>
              </a:solidFill>
              <a:prstDash val="sysDash"/>
              <a:round/>
            </a:ln>
            <a:effectLst/>
          </c:spPr>
          <c:marker>
            <c:symbol val="none"/>
          </c:marker>
          <c:val>
            <c:numRef>
              <c:f>'Wave 2'!$W$65:$X$65</c:f>
              <c:numCache>
                <c:formatCode>General</c:formatCode>
                <c:ptCount val="2"/>
                <c:pt idx="0">
                  <c:v>29.238083333333329</c:v>
                </c:pt>
                <c:pt idx="1">
                  <c:v>32.763283333333334</c:v>
                </c:pt>
              </c:numCache>
            </c:numRef>
          </c:val>
          <c:smooth val="0"/>
          <c:extLst xmlns:c16r2="http://schemas.microsoft.com/office/drawing/2015/06/chart">
            <c:ext xmlns:c16="http://schemas.microsoft.com/office/drawing/2014/chart" uri="{C3380CC4-5D6E-409C-BE32-E72D297353CC}">
              <c16:uniqueId val="{00000002-C3F3-44B0-9C52-ED9BA2BAB356}"/>
            </c:ext>
          </c:extLst>
        </c:ser>
        <c:ser>
          <c:idx val="3"/>
          <c:order val="3"/>
          <c:tx>
            <c:strRef>
              <c:f>'Wave 2'!$Y$17</c:f>
              <c:strCache>
                <c:ptCount val="1"/>
              </c:strCache>
            </c:strRef>
          </c:tx>
          <c:spPr>
            <a:ln w="28575" cap="rnd">
              <a:solidFill>
                <a:schemeClr val="tx1"/>
              </a:solidFill>
              <a:prstDash val="sysDash"/>
              <a:round/>
            </a:ln>
            <a:effectLst/>
          </c:spPr>
          <c:marker>
            <c:symbol val="none"/>
          </c:marker>
          <c:val>
            <c:numRef>
              <c:f>'Wave 2'!$W$66:$X$66</c:f>
              <c:numCache>
                <c:formatCode>General</c:formatCode>
                <c:ptCount val="2"/>
                <c:pt idx="0">
                  <c:v>29.238083333333329</c:v>
                </c:pt>
                <c:pt idx="1">
                  <c:v>32.763283333333334</c:v>
                </c:pt>
              </c:numCache>
            </c:numRef>
          </c:val>
          <c:smooth val="0"/>
          <c:extLst xmlns:c16r2="http://schemas.microsoft.com/office/drawing/2015/06/chart">
            <c:ext xmlns:c16="http://schemas.microsoft.com/office/drawing/2014/chart" uri="{C3380CC4-5D6E-409C-BE32-E72D297353CC}">
              <c16:uniqueId val="{00000003-C3F3-44B0-9C52-ED9BA2BAB356}"/>
            </c:ext>
          </c:extLst>
        </c:ser>
        <c:ser>
          <c:idx val="4"/>
          <c:order val="4"/>
          <c:tx>
            <c:strRef>
              <c:f>'Wave 2'!$Y$14</c:f>
              <c:strCache>
                <c:ptCount val="1"/>
              </c:strCache>
            </c:strRef>
          </c:tx>
          <c:spPr>
            <a:ln w="28575" cap="rnd">
              <a:solidFill>
                <a:schemeClr val="tx1"/>
              </a:solidFill>
              <a:round/>
            </a:ln>
            <a:effectLst/>
          </c:spPr>
          <c:marker>
            <c:symbol val="none"/>
          </c:marker>
          <c:val>
            <c:numRef>
              <c:f>'Wave 2'!$Z$63:$AA$63</c:f>
              <c:numCache>
                <c:formatCode>General</c:formatCode>
                <c:ptCount val="2"/>
                <c:pt idx="0">
                  <c:v>31.957999999999998</c:v>
                </c:pt>
                <c:pt idx="1">
                  <c:v>36.474000000000004</c:v>
                </c:pt>
              </c:numCache>
            </c:numRef>
          </c:val>
          <c:smooth val="0"/>
          <c:extLst xmlns:c16r2="http://schemas.microsoft.com/office/drawing/2015/06/chart">
            <c:ext xmlns:c16="http://schemas.microsoft.com/office/drawing/2014/chart" uri="{C3380CC4-5D6E-409C-BE32-E72D297353CC}">
              <c16:uniqueId val="{00000004-C3F3-44B0-9C52-ED9BA2BAB356}"/>
            </c:ext>
          </c:extLst>
        </c:ser>
        <c:ser>
          <c:idx val="5"/>
          <c:order val="5"/>
          <c:tx>
            <c:strRef>
              <c:f>'Wave 1'!$Y$15</c:f>
              <c:strCache>
                <c:ptCount val="1"/>
                <c:pt idx="0">
                  <c:v>Average Temp.</c:v>
                </c:pt>
              </c:strCache>
            </c:strRef>
          </c:tx>
          <c:spPr>
            <a:ln w="28575" cap="rnd">
              <a:solidFill>
                <a:schemeClr val="tx1"/>
              </a:solidFill>
              <a:round/>
            </a:ln>
            <a:effectLst/>
          </c:spPr>
          <c:marker>
            <c:symbol val="none"/>
          </c:marker>
          <c:val>
            <c:numRef>
              <c:f>'Wave 2'!$Z$64:$AA$64</c:f>
              <c:numCache>
                <c:formatCode>General</c:formatCode>
                <c:ptCount val="2"/>
                <c:pt idx="0">
                  <c:v>33.304000000000002</c:v>
                </c:pt>
                <c:pt idx="1">
                  <c:v>36.92</c:v>
                </c:pt>
              </c:numCache>
            </c:numRef>
          </c:val>
          <c:smooth val="0"/>
          <c:extLst xmlns:c16r2="http://schemas.microsoft.com/office/drawing/2015/06/chart">
            <c:ext xmlns:c16="http://schemas.microsoft.com/office/drawing/2014/chart" uri="{C3380CC4-5D6E-409C-BE32-E72D297353CC}">
              <c16:uniqueId val="{00000005-C3F3-44B0-9C52-ED9BA2BAB356}"/>
            </c:ext>
          </c:extLst>
        </c:ser>
        <c:ser>
          <c:idx val="6"/>
          <c:order val="6"/>
          <c:tx>
            <c:strRef>
              <c:f>'Wave 1'!$Y$16</c:f>
              <c:strCache>
                <c:ptCount val="1"/>
                <c:pt idx="0">
                  <c:v>Plot 3</c:v>
                </c:pt>
              </c:strCache>
            </c:strRef>
          </c:tx>
          <c:spPr>
            <a:ln w="28575" cap="rnd">
              <a:solidFill>
                <a:schemeClr val="tx1"/>
              </a:solidFill>
              <a:round/>
            </a:ln>
            <a:effectLst/>
          </c:spPr>
          <c:marker>
            <c:symbol val="none"/>
          </c:marker>
          <c:val>
            <c:numRef>
              <c:f>'Wave 2'!$Z$65:$AA$65</c:f>
              <c:numCache>
                <c:formatCode>General</c:formatCode>
                <c:ptCount val="2"/>
                <c:pt idx="0">
                  <c:v>31.824000000000002</c:v>
                </c:pt>
                <c:pt idx="1">
                  <c:v>36.154000000000003</c:v>
                </c:pt>
              </c:numCache>
            </c:numRef>
          </c:val>
          <c:smooth val="0"/>
          <c:extLst xmlns:c16r2="http://schemas.microsoft.com/office/drawing/2015/06/chart">
            <c:ext xmlns:c16="http://schemas.microsoft.com/office/drawing/2014/chart" uri="{C3380CC4-5D6E-409C-BE32-E72D297353CC}">
              <c16:uniqueId val="{00000006-C3F3-44B0-9C52-ED9BA2BAB356}"/>
            </c:ext>
          </c:extLst>
        </c:ser>
        <c:ser>
          <c:idx val="7"/>
          <c:order val="7"/>
          <c:tx>
            <c:strRef>
              <c:f>'Wave 1'!$Y$17</c:f>
              <c:strCache>
                <c:ptCount val="1"/>
                <c:pt idx="0">
                  <c:v>Max. Temp.</c:v>
                </c:pt>
              </c:strCache>
            </c:strRef>
          </c:tx>
          <c:spPr>
            <a:ln w="28575" cap="rnd">
              <a:solidFill>
                <a:schemeClr val="tx1"/>
              </a:solidFill>
              <a:round/>
            </a:ln>
            <a:effectLst/>
          </c:spPr>
          <c:marker>
            <c:symbol val="none"/>
          </c:marker>
          <c:val>
            <c:numRef>
              <c:f>'Wave 2'!$Z$66:$AA$66</c:f>
              <c:numCache>
                <c:formatCode>General</c:formatCode>
                <c:ptCount val="2"/>
                <c:pt idx="0">
                  <c:v>31.824000000000002</c:v>
                </c:pt>
                <c:pt idx="1">
                  <c:v>36.154000000000003</c:v>
                </c:pt>
              </c:numCache>
            </c:numRef>
          </c:val>
          <c:smooth val="0"/>
          <c:extLst xmlns:c16r2="http://schemas.microsoft.com/office/drawing/2015/06/chart">
            <c:ext xmlns:c16="http://schemas.microsoft.com/office/drawing/2014/chart" uri="{C3380CC4-5D6E-409C-BE32-E72D297353CC}">
              <c16:uniqueId val="{00000007-C3F3-44B0-9C52-ED9BA2BAB356}"/>
            </c:ext>
          </c:extLst>
        </c:ser>
        <c:dLbls>
          <c:showLegendKey val="0"/>
          <c:showVal val="0"/>
          <c:showCatName val="0"/>
          <c:showSerName val="0"/>
          <c:showPercent val="0"/>
          <c:showBubbleSize val="0"/>
        </c:dLbls>
        <c:marker val="1"/>
        <c:smooth val="0"/>
        <c:axId val="173286144"/>
        <c:axId val="173287680"/>
      </c:lineChart>
      <c:catAx>
        <c:axId val="173286144"/>
        <c:scaling>
          <c:orientation val="minMax"/>
        </c:scaling>
        <c:delete val="1"/>
        <c:axPos val="b"/>
        <c:numFmt formatCode="General" sourceLinked="1"/>
        <c:majorTickMark val="none"/>
        <c:minorTickMark val="none"/>
        <c:tickLblPos val="nextTo"/>
        <c:crossAx val="173287680"/>
        <c:crosses val="autoZero"/>
        <c:auto val="1"/>
        <c:lblAlgn val="ctr"/>
        <c:lblOffset val="100"/>
        <c:noMultiLvlLbl val="0"/>
      </c:catAx>
      <c:valAx>
        <c:axId val="173287680"/>
        <c:scaling>
          <c:orientation val="minMax"/>
          <c:max val="41"/>
          <c:min val="21"/>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400">
                    <a:solidFill>
                      <a:sysClr val="windowText" lastClr="000000"/>
                    </a:solidFill>
                  </a:rPr>
                  <a:t>Temperature (⁰C)</a:t>
                </a:r>
              </a:p>
            </c:rich>
          </c:tx>
          <c:layout>
            <c:manualLayout>
              <c:xMode val="edge"/>
              <c:yMode val="edge"/>
              <c:x val="1.3888888888888888E-2"/>
              <c:y val="0.274255249343832"/>
            </c:manualLayout>
          </c:layout>
          <c:overlay val="0"/>
          <c:spPr>
            <a:noFill/>
            <a:ln>
              <a:noFill/>
            </a:ln>
            <a:effectLst/>
          </c:sp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73286144"/>
        <c:crosses val="autoZero"/>
        <c:crossBetween val="between"/>
        <c:majorUnit val="4"/>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nchor="t" anchorCtr="0"/>
    <a:lstStyle/>
    <a:p>
      <a:pPr>
        <a:defRPr>
          <a:solidFill>
            <a:schemeClr val="tx1"/>
          </a:solidFill>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200"/>
              <a:t>Two consecutive heat waves;</a:t>
            </a:r>
            <a:r>
              <a:rPr lang="en-US" sz="1200" baseline="0"/>
              <a:t> Heat wave </a:t>
            </a:r>
            <a:r>
              <a:rPr lang="en-US" sz="1200"/>
              <a:t>2</a:t>
            </a:r>
          </a:p>
        </c:rich>
      </c:tx>
      <c:layout>
        <c:manualLayout>
          <c:xMode val="edge"/>
          <c:yMode val="edge"/>
          <c:x val="0.25695822397200352"/>
          <c:y val="9.2592592592592587E-3"/>
        </c:manualLayout>
      </c:layout>
      <c:overlay val="1"/>
      <c:spPr>
        <a:noFill/>
        <a:ln>
          <a:noFill/>
        </a:ln>
        <a:effectLst/>
      </c:spPr>
    </c:title>
    <c:autoTitleDeleted val="0"/>
    <c:plotArea>
      <c:layout>
        <c:manualLayout>
          <c:layoutTarget val="inner"/>
          <c:xMode val="edge"/>
          <c:yMode val="edge"/>
          <c:x val="0.17050613524568009"/>
          <c:y val="0.13293983921301175"/>
          <c:w val="0.79593169846904144"/>
          <c:h val="0.74230020460040924"/>
        </c:manualLayout>
      </c:layout>
      <c:lineChart>
        <c:grouping val="standard"/>
        <c:varyColors val="0"/>
        <c:ser>
          <c:idx val="0"/>
          <c:order val="0"/>
          <c:tx>
            <c:strRef>
              <c:f>'Wave 2'!$V$63</c:f>
              <c:strCache>
                <c:ptCount val="1"/>
                <c:pt idx="0">
                  <c:v>Plot 1</c:v>
                </c:pt>
              </c:strCache>
            </c:strRef>
          </c:tx>
          <c:spPr>
            <a:ln w="28575" cap="rnd">
              <a:solidFill>
                <a:schemeClr val="tx1"/>
              </a:solidFill>
              <a:prstDash val="sysDash"/>
              <a:round/>
            </a:ln>
            <a:effectLst/>
          </c:spPr>
          <c:marker>
            <c:symbol val="none"/>
          </c:marker>
          <c:cat>
            <c:strRef>
              <c:f>'Wave 1'!$Z$13:$AA$13</c:f>
              <c:strCache>
                <c:ptCount val="2"/>
                <c:pt idx="0">
                  <c:v>Control</c:v>
                </c:pt>
                <c:pt idx="1">
                  <c:v>Treatment</c:v>
                </c:pt>
              </c:strCache>
            </c:strRef>
          </c:cat>
          <c:val>
            <c:numRef>
              <c:f>'Wave 2'!$W$103:$X$103</c:f>
              <c:numCache>
                <c:formatCode>General</c:formatCode>
                <c:ptCount val="2"/>
                <c:pt idx="0">
                  <c:v>29.228033333333322</c:v>
                </c:pt>
                <c:pt idx="1">
                  <c:v>32.534116666666662</c:v>
                </c:pt>
              </c:numCache>
            </c:numRef>
          </c:val>
          <c:smooth val="0"/>
          <c:extLst xmlns:c16r2="http://schemas.microsoft.com/office/drawing/2015/06/chart">
            <c:ext xmlns:c16="http://schemas.microsoft.com/office/drawing/2014/chart" uri="{C3380CC4-5D6E-409C-BE32-E72D297353CC}">
              <c16:uniqueId val="{00000000-DCA8-47AD-941C-B353DD2CD473}"/>
            </c:ext>
          </c:extLst>
        </c:ser>
        <c:ser>
          <c:idx val="1"/>
          <c:order val="1"/>
          <c:tx>
            <c:strRef>
              <c:f>'Wave 2'!$T$64</c:f>
              <c:strCache>
                <c:ptCount val="1"/>
                <c:pt idx="0">
                  <c:v>Average Temp.</c:v>
                </c:pt>
              </c:strCache>
            </c:strRef>
          </c:tx>
          <c:spPr>
            <a:ln w="28575" cap="rnd">
              <a:solidFill>
                <a:schemeClr val="tx1"/>
              </a:solidFill>
              <a:prstDash val="sysDash"/>
              <a:round/>
            </a:ln>
            <a:effectLst/>
          </c:spPr>
          <c:marker>
            <c:symbol val="none"/>
          </c:marker>
          <c:val>
            <c:numRef>
              <c:f>'Wave 2'!$W$104:$X$104</c:f>
              <c:numCache>
                <c:formatCode>General</c:formatCode>
                <c:ptCount val="2"/>
                <c:pt idx="0">
                  <c:v>30.398883333333316</c:v>
                </c:pt>
                <c:pt idx="1">
                  <c:v>34.242691666666673</c:v>
                </c:pt>
              </c:numCache>
            </c:numRef>
          </c:val>
          <c:smooth val="0"/>
          <c:extLst xmlns:c16r2="http://schemas.microsoft.com/office/drawing/2015/06/chart">
            <c:ext xmlns:c16="http://schemas.microsoft.com/office/drawing/2014/chart" uri="{C3380CC4-5D6E-409C-BE32-E72D297353CC}">
              <c16:uniqueId val="{00000001-DCA8-47AD-941C-B353DD2CD473}"/>
            </c:ext>
          </c:extLst>
        </c:ser>
        <c:ser>
          <c:idx val="2"/>
          <c:order val="2"/>
          <c:tx>
            <c:strRef>
              <c:f>'Wave 2'!$Y$16</c:f>
              <c:strCache>
                <c:ptCount val="1"/>
              </c:strCache>
            </c:strRef>
          </c:tx>
          <c:spPr>
            <a:ln w="28575" cap="rnd">
              <a:solidFill>
                <a:schemeClr val="tx1"/>
              </a:solidFill>
              <a:prstDash val="sysDash"/>
              <a:round/>
            </a:ln>
            <a:effectLst/>
          </c:spPr>
          <c:marker>
            <c:symbol val="none"/>
          </c:marker>
          <c:val>
            <c:numRef>
              <c:f>'Wave 2'!$W$105:$X$105</c:f>
              <c:numCache>
                <c:formatCode>General</c:formatCode>
                <c:ptCount val="2"/>
                <c:pt idx="0">
                  <c:v>29.936316666666652</c:v>
                </c:pt>
                <c:pt idx="1">
                  <c:v>33.360658333333326</c:v>
                </c:pt>
              </c:numCache>
            </c:numRef>
          </c:val>
          <c:smooth val="0"/>
          <c:extLst xmlns:c16r2="http://schemas.microsoft.com/office/drawing/2015/06/chart">
            <c:ext xmlns:c16="http://schemas.microsoft.com/office/drawing/2014/chart" uri="{C3380CC4-5D6E-409C-BE32-E72D297353CC}">
              <c16:uniqueId val="{00000002-DCA8-47AD-941C-B353DD2CD473}"/>
            </c:ext>
          </c:extLst>
        </c:ser>
        <c:ser>
          <c:idx val="3"/>
          <c:order val="3"/>
          <c:tx>
            <c:strRef>
              <c:f>'Wave 2'!$Y$17</c:f>
              <c:strCache>
                <c:ptCount val="1"/>
              </c:strCache>
            </c:strRef>
          </c:tx>
          <c:spPr>
            <a:ln w="28575" cap="rnd">
              <a:solidFill>
                <a:schemeClr val="tx1"/>
              </a:solidFill>
              <a:prstDash val="sysDash"/>
              <a:round/>
            </a:ln>
            <a:effectLst/>
          </c:spPr>
          <c:marker>
            <c:symbol val="none"/>
          </c:marker>
          <c:val>
            <c:numRef>
              <c:f>'Wave 2'!$W$106:$X$106</c:f>
              <c:numCache>
                <c:formatCode>General</c:formatCode>
                <c:ptCount val="2"/>
                <c:pt idx="0">
                  <c:v>30.943549999999981</c:v>
                </c:pt>
                <c:pt idx="1">
                  <c:v>34.402625</c:v>
                </c:pt>
              </c:numCache>
            </c:numRef>
          </c:val>
          <c:smooth val="0"/>
          <c:extLst xmlns:c16r2="http://schemas.microsoft.com/office/drawing/2015/06/chart">
            <c:ext xmlns:c16="http://schemas.microsoft.com/office/drawing/2014/chart" uri="{C3380CC4-5D6E-409C-BE32-E72D297353CC}">
              <c16:uniqueId val="{00000003-DCA8-47AD-941C-B353DD2CD473}"/>
            </c:ext>
          </c:extLst>
        </c:ser>
        <c:ser>
          <c:idx val="4"/>
          <c:order val="4"/>
          <c:tx>
            <c:strRef>
              <c:f>'Wave 2'!$Y$14</c:f>
              <c:strCache>
                <c:ptCount val="1"/>
              </c:strCache>
            </c:strRef>
          </c:tx>
          <c:spPr>
            <a:ln w="28575" cap="rnd">
              <a:solidFill>
                <a:schemeClr val="tx1"/>
              </a:solidFill>
              <a:round/>
            </a:ln>
            <a:effectLst/>
          </c:spPr>
          <c:marker>
            <c:symbol val="none"/>
          </c:marker>
          <c:val>
            <c:numRef>
              <c:f>'Wave 2'!$Z$103:$AA$103</c:f>
              <c:numCache>
                <c:formatCode>General</c:formatCode>
                <c:ptCount val="2"/>
                <c:pt idx="0">
                  <c:v>33.9</c:v>
                </c:pt>
                <c:pt idx="1">
                  <c:v>37.510000000000005</c:v>
                </c:pt>
              </c:numCache>
            </c:numRef>
          </c:val>
          <c:smooth val="0"/>
          <c:extLst xmlns:c16r2="http://schemas.microsoft.com/office/drawing/2015/06/chart">
            <c:ext xmlns:c16="http://schemas.microsoft.com/office/drawing/2014/chart" uri="{C3380CC4-5D6E-409C-BE32-E72D297353CC}">
              <c16:uniqueId val="{00000004-DCA8-47AD-941C-B353DD2CD473}"/>
            </c:ext>
          </c:extLst>
        </c:ser>
        <c:ser>
          <c:idx val="5"/>
          <c:order val="5"/>
          <c:tx>
            <c:strRef>
              <c:f>'Wave 1'!$Y$15</c:f>
              <c:strCache>
                <c:ptCount val="1"/>
                <c:pt idx="0">
                  <c:v>Average Temp.</c:v>
                </c:pt>
              </c:strCache>
            </c:strRef>
          </c:tx>
          <c:spPr>
            <a:ln w="28575" cap="rnd">
              <a:solidFill>
                <a:schemeClr val="tx1"/>
              </a:solidFill>
              <a:round/>
            </a:ln>
            <a:effectLst/>
          </c:spPr>
          <c:marker>
            <c:symbol val="none"/>
          </c:marker>
          <c:val>
            <c:numRef>
              <c:f>'Wave 2'!$Z$104:$AA$104</c:f>
              <c:numCache>
                <c:formatCode>General</c:formatCode>
                <c:ptCount val="2"/>
                <c:pt idx="0">
                  <c:v>34.863999999999997</c:v>
                </c:pt>
                <c:pt idx="1">
                  <c:v>39.073999999999998</c:v>
                </c:pt>
              </c:numCache>
            </c:numRef>
          </c:val>
          <c:smooth val="0"/>
          <c:extLst xmlns:c16r2="http://schemas.microsoft.com/office/drawing/2015/06/chart">
            <c:ext xmlns:c16="http://schemas.microsoft.com/office/drawing/2014/chart" uri="{C3380CC4-5D6E-409C-BE32-E72D297353CC}">
              <c16:uniqueId val="{00000005-DCA8-47AD-941C-B353DD2CD473}"/>
            </c:ext>
          </c:extLst>
        </c:ser>
        <c:ser>
          <c:idx val="6"/>
          <c:order val="6"/>
          <c:tx>
            <c:strRef>
              <c:f>'Wave 1'!$Y$16</c:f>
              <c:strCache>
                <c:ptCount val="1"/>
                <c:pt idx="0">
                  <c:v>Plot 3</c:v>
                </c:pt>
              </c:strCache>
            </c:strRef>
          </c:tx>
          <c:spPr>
            <a:ln w="28575" cap="rnd">
              <a:solidFill>
                <a:schemeClr val="tx1"/>
              </a:solidFill>
              <a:round/>
            </a:ln>
            <a:effectLst/>
          </c:spPr>
          <c:marker>
            <c:symbol val="none"/>
          </c:marker>
          <c:val>
            <c:numRef>
              <c:f>'Wave 2'!$Z$105:$AA$105</c:f>
              <c:numCache>
                <c:formatCode>General</c:formatCode>
                <c:ptCount val="2"/>
                <c:pt idx="0">
                  <c:v>34.224000000000004</c:v>
                </c:pt>
                <c:pt idx="1">
                  <c:v>37.748000000000005</c:v>
                </c:pt>
              </c:numCache>
            </c:numRef>
          </c:val>
          <c:smooth val="0"/>
          <c:extLst xmlns:c16r2="http://schemas.microsoft.com/office/drawing/2015/06/chart">
            <c:ext xmlns:c16="http://schemas.microsoft.com/office/drawing/2014/chart" uri="{C3380CC4-5D6E-409C-BE32-E72D297353CC}">
              <c16:uniqueId val="{00000006-DCA8-47AD-941C-B353DD2CD473}"/>
            </c:ext>
          </c:extLst>
        </c:ser>
        <c:ser>
          <c:idx val="7"/>
          <c:order val="7"/>
          <c:tx>
            <c:strRef>
              <c:f>'Wave 1'!$Y$17</c:f>
              <c:strCache>
                <c:ptCount val="1"/>
                <c:pt idx="0">
                  <c:v>Max. Temp.</c:v>
                </c:pt>
              </c:strCache>
            </c:strRef>
          </c:tx>
          <c:spPr>
            <a:ln w="28575" cap="rnd">
              <a:solidFill>
                <a:schemeClr val="tx1"/>
              </a:solidFill>
              <a:round/>
            </a:ln>
            <a:effectLst/>
          </c:spPr>
          <c:marker>
            <c:symbol val="none"/>
          </c:marker>
          <c:val>
            <c:numRef>
              <c:f>'Wave 2'!$Z$106:$AA$106</c:f>
              <c:numCache>
                <c:formatCode>General</c:formatCode>
                <c:ptCount val="2"/>
                <c:pt idx="0">
                  <c:v>35.374000000000002</c:v>
                </c:pt>
                <c:pt idx="1">
                  <c:v>38.948</c:v>
                </c:pt>
              </c:numCache>
            </c:numRef>
          </c:val>
          <c:smooth val="0"/>
          <c:extLst xmlns:c16r2="http://schemas.microsoft.com/office/drawing/2015/06/chart">
            <c:ext xmlns:c16="http://schemas.microsoft.com/office/drawing/2014/chart" uri="{C3380CC4-5D6E-409C-BE32-E72D297353CC}">
              <c16:uniqueId val="{00000007-DCA8-47AD-941C-B353DD2CD473}"/>
            </c:ext>
          </c:extLst>
        </c:ser>
        <c:dLbls>
          <c:showLegendKey val="0"/>
          <c:showVal val="0"/>
          <c:showCatName val="0"/>
          <c:showSerName val="0"/>
          <c:showPercent val="0"/>
          <c:showBubbleSize val="0"/>
        </c:dLbls>
        <c:marker val="1"/>
        <c:smooth val="0"/>
        <c:axId val="173350272"/>
        <c:axId val="173356160"/>
      </c:lineChart>
      <c:catAx>
        <c:axId val="17335027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73356160"/>
        <c:crosses val="autoZero"/>
        <c:auto val="1"/>
        <c:lblAlgn val="ctr"/>
        <c:lblOffset val="100"/>
        <c:noMultiLvlLbl val="0"/>
      </c:catAx>
      <c:valAx>
        <c:axId val="173356160"/>
        <c:scaling>
          <c:orientation val="minMax"/>
          <c:max val="41"/>
          <c:min val="21"/>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400">
                    <a:solidFill>
                      <a:sysClr val="windowText" lastClr="000000"/>
                    </a:solidFill>
                  </a:rPr>
                  <a:t>Temperature (⁰C)</a:t>
                </a:r>
              </a:p>
            </c:rich>
          </c:tx>
          <c:layout>
            <c:manualLayout>
              <c:xMode val="edge"/>
              <c:yMode val="edge"/>
              <c:x val="1.3888888888888888E-2"/>
              <c:y val="0.274255249343832"/>
            </c:manualLayout>
          </c:layout>
          <c:overlay val="0"/>
          <c:spPr>
            <a:noFill/>
            <a:ln>
              <a:noFill/>
            </a:ln>
            <a:effectLst/>
          </c:sp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73350272"/>
        <c:crosses val="autoZero"/>
        <c:crossBetween val="between"/>
        <c:majorUnit val="4"/>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nchor="t" anchorCtr="0"/>
    <a:lstStyle/>
    <a:p>
      <a:pPr>
        <a:defRPr>
          <a:solidFill>
            <a:schemeClr val="tx1"/>
          </a:solidFill>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tx1"/>
            </a:solidFill>
          </c:spPr>
          <c:invertIfNegative val="0"/>
          <c:errBars>
            <c:errBarType val="both"/>
            <c:errValType val="cust"/>
            <c:noEndCap val="0"/>
            <c:plus>
              <c:numRef>
                <c:f>Sheet1!$F$2:$F$3</c:f>
                <c:numCache>
                  <c:formatCode>General</c:formatCode>
                  <c:ptCount val="2"/>
                  <c:pt idx="0">
                    <c:v>0.26057742149425112</c:v>
                  </c:pt>
                  <c:pt idx="1">
                    <c:v>0.46200000000000002</c:v>
                  </c:pt>
                </c:numCache>
              </c:numRef>
            </c:plus>
            <c:minus>
              <c:numRef>
                <c:f>Sheet1!$F$2:$F$3</c:f>
                <c:numCache>
                  <c:formatCode>General</c:formatCode>
                  <c:ptCount val="2"/>
                  <c:pt idx="0">
                    <c:v>0.26057742149425112</c:v>
                  </c:pt>
                  <c:pt idx="1">
                    <c:v>0.46200000000000002</c:v>
                  </c:pt>
                </c:numCache>
              </c:numRef>
            </c:minus>
          </c:errBars>
          <c:cat>
            <c:multiLvlStrRef>
              <c:f>Sheet1!$A$2:$B$3</c:f>
              <c:multiLvlStrCache>
                <c:ptCount val="2"/>
                <c:lvl>
                  <c:pt idx="0">
                    <c:v>Nymph</c:v>
                  </c:pt>
                  <c:pt idx="1">
                    <c:v>Adult</c:v>
                  </c:pt>
                </c:lvl>
                <c:lvl>
                  <c:pt idx="0">
                    <c:v>Saldidae: Life stage</c:v>
                  </c:pt>
                </c:lvl>
              </c:multiLvlStrCache>
            </c:multiLvlStrRef>
          </c:cat>
          <c:val>
            <c:numRef>
              <c:f>Sheet1!$D$2:$D$3</c:f>
              <c:numCache>
                <c:formatCode>General</c:formatCode>
                <c:ptCount val="2"/>
                <c:pt idx="0">
                  <c:v>48.66</c:v>
                </c:pt>
                <c:pt idx="1">
                  <c:v>48.53</c:v>
                </c:pt>
              </c:numCache>
            </c:numRef>
          </c:val>
          <c:extLst xmlns:c16r2="http://schemas.microsoft.com/office/drawing/2015/06/chart">
            <c:ext xmlns:c16="http://schemas.microsoft.com/office/drawing/2014/chart" uri="{C3380CC4-5D6E-409C-BE32-E72D297353CC}">
              <c16:uniqueId val="{00000000-E0F2-4F51-8EBA-C40E50AB9967}"/>
            </c:ext>
          </c:extLst>
        </c:ser>
        <c:dLbls>
          <c:showLegendKey val="0"/>
          <c:showVal val="0"/>
          <c:showCatName val="0"/>
          <c:showSerName val="0"/>
          <c:showPercent val="0"/>
          <c:showBubbleSize val="0"/>
        </c:dLbls>
        <c:gapWidth val="150"/>
        <c:axId val="173410560"/>
        <c:axId val="173412352"/>
      </c:barChart>
      <c:catAx>
        <c:axId val="173410560"/>
        <c:scaling>
          <c:orientation val="minMax"/>
        </c:scaling>
        <c:delete val="0"/>
        <c:axPos val="b"/>
        <c:numFmt formatCode="General" sourceLinked="0"/>
        <c:majorTickMark val="out"/>
        <c:minorTickMark val="none"/>
        <c:tickLblPos val="nextTo"/>
        <c:spPr>
          <a:ln>
            <a:solidFill>
              <a:sysClr val="windowText" lastClr="000000"/>
            </a:solidFill>
          </a:ln>
        </c:spPr>
        <c:crossAx val="173412352"/>
        <c:crosses val="autoZero"/>
        <c:auto val="1"/>
        <c:lblAlgn val="ctr"/>
        <c:lblOffset val="100"/>
        <c:noMultiLvlLbl val="0"/>
      </c:catAx>
      <c:valAx>
        <c:axId val="173412352"/>
        <c:scaling>
          <c:orientation val="minMax"/>
          <c:max val="50"/>
          <c:min val="44"/>
        </c:scaling>
        <c:delete val="0"/>
        <c:axPos val="l"/>
        <c:title>
          <c:tx>
            <c:rich>
              <a:bodyPr rot="-5400000" vert="horz"/>
              <a:lstStyle/>
              <a:p>
                <a:pPr>
                  <a:defRPr/>
                </a:pPr>
                <a:r>
                  <a:rPr lang="en-US" sz="1100" b="0"/>
                  <a:t>Critical Thermal maximum (</a:t>
                </a:r>
                <a:r>
                  <a:rPr lang="en-US" sz="1100" b="0">
                    <a:latin typeface="Calibri"/>
                  </a:rPr>
                  <a:t>°C)</a:t>
                </a:r>
                <a:endParaRPr lang="en-US" sz="1100" b="0"/>
              </a:p>
            </c:rich>
          </c:tx>
          <c:layout/>
          <c:overlay val="0"/>
        </c:title>
        <c:numFmt formatCode="General" sourceLinked="1"/>
        <c:majorTickMark val="out"/>
        <c:minorTickMark val="none"/>
        <c:tickLblPos val="nextTo"/>
        <c:spPr>
          <a:ln>
            <a:solidFill>
              <a:sysClr val="windowText" lastClr="000000"/>
            </a:solidFill>
          </a:ln>
        </c:spPr>
        <c:crossAx val="173410560"/>
        <c:crosses val="autoZero"/>
        <c:crossBetween val="between"/>
        <c:majorUnit val="1"/>
      </c:valAx>
      <c:spPr>
        <a:ln>
          <a:solidFill>
            <a:sysClr val="windowText" lastClr="000000"/>
          </a:solidFill>
        </a:ln>
      </c:spPr>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tx1"/>
            </a:solidFill>
          </c:spPr>
          <c:invertIfNegative val="0"/>
          <c:errBars>
            <c:errBarType val="both"/>
            <c:errValType val="cust"/>
            <c:noEndCap val="0"/>
            <c:plus>
              <c:numRef>
                <c:f>Sheet1!$F$6:$F$7</c:f>
                <c:numCache>
                  <c:formatCode>General</c:formatCode>
                  <c:ptCount val="2"/>
                  <c:pt idx="0">
                    <c:v>0.3604</c:v>
                  </c:pt>
                  <c:pt idx="1">
                    <c:v>0.87890556944418097</c:v>
                  </c:pt>
                </c:numCache>
              </c:numRef>
            </c:plus>
            <c:minus>
              <c:numRef>
                <c:f>Sheet1!$F$6:$F$7</c:f>
                <c:numCache>
                  <c:formatCode>General</c:formatCode>
                  <c:ptCount val="2"/>
                  <c:pt idx="0">
                    <c:v>0.3604</c:v>
                  </c:pt>
                  <c:pt idx="1">
                    <c:v>0.87890556944418097</c:v>
                  </c:pt>
                </c:numCache>
              </c:numRef>
            </c:minus>
          </c:errBars>
          <c:cat>
            <c:multiLvlStrRef>
              <c:f>Sheet1!$A$6:$B$7</c:f>
              <c:multiLvlStrCache>
                <c:ptCount val="2"/>
                <c:lvl>
                  <c:pt idx="0">
                    <c:v>Male</c:v>
                  </c:pt>
                  <c:pt idx="1">
                    <c:v>Female</c:v>
                  </c:pt>
                </c:lvl>
                <c:lvl>
                  <c:pt idx="0">
                    <c:v>Erigone longipalpis: Sex</c:v>
                  </c:pt>
                </c:lvl>
              </c:multiLvlStrCache>
            </c:multiLvlStrRef>
          </c:cat>
          <c:val>
            <c:numRef>
              <c:f>Sheet1!$D$6:$D$7</c:f>
              <c:numCache>
                <c:formatCode>General</c:formatCode>
                <c:ptCount val="2"/>
                <c:pt idx="0">
                  <c:v>47.45</c:v>
                </c:pt>
                <c:pt idx="1">
                  <c:v>46.13</c:v>
                </c:pt>
              </c:numCache>
            </c:numRef>
          </c:val>
          <c:extLst xmlns:c16r2="http://schemas.microsoft.com/office/drawing/2015/06/chart">
            <c:ext xmlns:c16="http://schemas.microsoft.com/office/drawing/2014/chart" uri="{C3380CC4-5D6E-409C-BE32-E72D297353CC}">
              <c16:uniqueId val="{00000000-BEF2-4BFD-8E27-7355B227009F}"/>
            </c:ext>
          </c:extLst>
        </c:ser>
        <c:dLbls>
          <c:showLegendKey val="0"/>
          <c:showVal val="0"/>
          <c:showCatName val="0"/>
          <c:showSerName val="0"/>
          <c:showPercent val="0"/>
          <c:showBubbleSize val="0"/>
        </c:dLbls>
        <c:gapWidth val="150"/>
        <c:axId val="173429120"/>
        <c:axId val="173430656"/>
      </c:barChart>
      <c:catAx>
        <c:axId val="173429120"/>
        <c:scaling>
          <c:orientation val="minMax"/>
        </c:scaling>
        <c:delete val="0"/>
        <c:axPos val="b"/>
        <c:numFmt formatCode="General" sourceLinked="0"/>
        <c:majorTickMark val="out"/>
        <c:minorTickMark val="none"/>
        <c:tickLblPos val="nextTo"/>
        <c:spPr>
          <a:ln>
            <a:solidFill>
              <a:sysClr val="windowText" lastClr="000000"/>
            </a:solidFill>
          </a:ln>
        </c:spPr>
        <c:crossAx val="173430656"/>
        <c:crosses val="autoZero"/>
        <c:auto val="1"/>
        <c:lblAlgn val="ctr"/>
        <c:lblOffset val="100"/>
        <c:noMultiLvlLbl val="0"/>
      </c:catAx>
      <c:valAx>
        <c:axId val="173430656"/>
        <c:scaling>
          <c:orientation val="minMax"/>
          <c:max val="50"/>
          <c:min val="44"/>
        </c:scaling>
        <c:delete val="1"/>
        <c:axPos val="l"/>
        <c:numFmt formatCode="General" sourceLinked="1"/>
        <c:majorTickMark val="out"/>
        <c:minorTickMark val="none"/>
        <c:tickLblPos val="nextTo"/>
        <c:crossAx val="173429120"/>
        <c:crosses val="autoZero"/>
        <c:crossBetween val="between"/>
        <c:majorUnit val="1"/>
      </c:valAx>
      <c:spPr>
        <a:ln>
          <a:solidFill>
            <a:sysClr val="windowText" lastClr="000000"/>
          </a:solidFill>
        </a:ln>
      </c:spPr>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chemeClr val="tx1"/>
            </a:solidFill>
          </c:spPr>
          <c:invertIfNegative val="0"/>
          <c:errBars>
            <c:errBarType val="both"/>
            <c:errValType val="cust"/>
            <c:noEndCap val="0"/>
            <c:plus>
              <c:numRef>
                <c:f>Sheet1!$F$10:$F$11</c:f>
                <c:numCache>
                  <c:formatCode>General</c:formatCode>
                  <c:ptCount val="2"/>
                  <c:pt idx="0">
                    <c:v>0.34625</c:v>
                  </c:pt>
                  <c:pt idx="1">
                    <c:v>0.29626162630268571</c:v>
                  </c:pt>
                </c:numCache>
              </c:numRef>
            </c:plus>
            <c:minus>
              <c:numRef>
                <c:f>Sheet1!$F$10:$F$11</c:f>
                <c:numCache>
                  <c:formatCode>General</c:formatCode>
                  <c:ptCount val="2"/>
                  <c:pt idx="0">
                    <c:v>0.34625</c:v>
                  </c:pt>
                  <c:pt idx="1">
                    <c:v>0.29626162630268571</c:v>
                  </c:pt>
                </c:numCache>
              </c:numRef>
            </c:minus>
          </c:errBars>
          <c:cat>
            <c:multiLvlStrRef>
              <c:f>Sheet1!$A$10:$B$11</c:f>
              <c:multiLvlStrCache>
                <c:ptCount val="2"/>
                <c:lvl>
                  <c:pt idx="0">
                    <c:v>Male</c:v>
                  </c:pt>
                  <c:pt idx="1">
                    <c:v>Female</c:v>
                  </c:pt>
                </c:lvl>
                <c:lvl>
                  <c:pt idx="0">
                    <c:v>Oedothorax retusus: Sex</c:v>
                  </c:pt>
                </c:lvl>
              </c:multiLvlStrCache>
            </c:multiLvlStrRef>
          </c:cat>
          <c:val>
            <c:numRef>
              <c:f>Sheet1!$D$10:$D$11</c:f>
              <c:numCache>
                <c:formatCode>General</c:formatCode>
                <c:ptCount val="2"/>
                <c:pt idx="0">
                  <c:v>45.81</c:v>
                </c:pt>
                <c:pt idx="1">
                  <c:v>45.46</c:v>
                </c:pt>
              </c:numCache>
            </c:numRef>
          </c:val>
          <c:extLst xmlns:c16r2="http://schemas.microsoft.com/office/drawing/2015/06/chart">
            <c:ext xmlns:c16="http://schemas.microsoft.com/office/drawing/2014/chart" uri="{C3380CC4-5D6E-409C-BE32-E72D297353CC}">
              <c16:uniqueId val="{00000000-2AA9-46C6-B81A-0BAE08B9FBE0}"/>
            </c:ext>
          </c:extLst>
        </c:ser>
        <c:dLbls>
          <c:showLegendKey val="0"/>
          <c:showVal val="0"/>
          <c:showCatName val="0"/>
          <c:showSerName val="0"/>
          <c:showPercent val="0"/>
          <c:showBubbleSize val="0"/>
        </c:dLbls>
        <c:gapWidth val="150"/>
        <c:axId val="173451136"/>
        <c:axId val="173452672"/>
      </c:barChart>
      <c:catAx>
        <c:axId val="173451136"/>
        <c:scaling>
          <c:orientation val="minMax"/>
        </c:scaling>
        <c:delete val="0"/>
        <c:axPos val="b"/>
        <c:numFmt formatCode="General" sourceLinked="0"/>
        <c:majorTickMark val="out"/>
        <c:minorTickMark val="none"/>
        <c:tickLblPos val="nextTo"/>
        <c:spPr>
          <a:ln>
            <a:solidFill>
              <a:sysClr val="windowText" lastClr="000000"/>
            </a:solidFill>
          </a:ln>
        </c:spPr>
        <c:crossAx val="173452672"/>
        <c:crosses val="autoZero"/>
        <c:auto val="1"/>
        <c:lblAlgn val="ctr"/>
        <c:lblOffset val="100"/>
        <c:noMultiLvlLbl val="0"/>
      </c:catAx>
      <c:valAx>
        <c:axId val="173452672"/>
        <c:scaling>
          <c:orientation val="minMax"/>
          <c:max val="50"/>
          <c:min val="44"/>
        </c:scaling>
        <c:delete val="1"/>
        <c:axPos val="l"/>
        <c:numFmt formatCode="General" sourceLinked="1"/>
        <c:majorTickMark val="out"/>
        <c:minorTickMark val="none"/>
        <c:tickLblPos val="nextTo"/>
        <c:crossAx val="173451136"/>
        <c:crosses val="autoZero"/>
        <c:crossBetween val="between"/>
        <c:majorUnit val="1"/>
      </c:valAx>
      <c:spPr>
        <a:ln>
          <a:solidFill>
            <a:sysClr val="windowText" lastClr="000000"/>
          </a:solidFill>
        </a:ln>
      </c:spPr>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solidFill>
            <a:ln>
              <a:noFill/>
            </a:ln>
            <a:effectLst/>
          </c:spPr>
          <c:invertIfNegative val="0"/>
          <c:errBars>
            <c:errBarType val="both"/>
            <c:errValType val="cust"/>
            <c:noEndCap val="0"/>
            <c:plus>
              <c:numRef>
                <c:f>Sheet3!$C$6:$E$6</c:f>
                <c:numCache>
                  <c:formatCode>General</c:formatCode>
                  <c:ptCount val="3"/>
                  <c:pt idx="0">
                    <c:v>0.14656368215270182</c:v>
                  </c:pt>
                  <c:pt idx="1">
                    <c:v>8.3886366822649314E-2</c:v>
                  </c:pt>
                  <c:pt idx="2">
                    <c:v>0.10612748567230355</c:v>
                  </c:pt>
                </c:numCache>
              </c:numRef>
            </c:plus>
            <c:minus>
              <c:numRef>
                <c:f>Sheet3!$C$6:$E$6</c:f>
                <c:numCache>
                  <c:formatCode>General</c:formatCode>
                  <c:ptCount val="3"/>
                  <c:pt idx="0">
                    <c:v>0.14656368215270182</c:v>
                  </c:pt>
                  <c:pt idx="1">
                    <c:v>8.3886366822649314E-2</c:v>
                  </c:pt>
                  <c:pt idx="2">
                    <c:v>0.10612748567230355</c:v>
                  </c:pt>
                </c:numCache>
              </c:numRef>
            </c:minus>
            <c:spPr>
              <a:noFill/>
              <a:ln w="12700" cap="flat" cmpd="sng" algn="ctr">
                <a:solidFill>
                  <a:schemeClr val="tx1"/>
                </a:solidFill>
                <a:round/>
              </a:ln>
              <a:effectLst/>
            </c:spPr>
          </c:errBars>
          <c:cat>
            <c:strRef>
              <c:f>Sheet3!$C$2:$E$2</c:f>
              <c:strCache>
                <c:ptCount val="3"/>
                <c:pt idx="0">
                  <c:v>Carex</c:v>
                </c:pt>
                <c:pt idx="1">
                  <c:v>Grasses</c:v>
                </c:pt>
                <c:pt idx="2">
                  <c:v>Open</c:v>
                </c:pt>
              </c:strCache>
            </c:strRef>
          </c:cat>
          <c:val>
            <c:numRef>
              <c:f>Sheet3!$C$3:$E$3</c:f>
              <c:numCache>
                <c:formatCode>General</c:formatCode>
                <c:ptCount val="3"/>
                <c:pt idx="0">
                  <c:v>-1.8019587628865981</c:v>
                </c:pt>
                <c:pt idx="1">
                  <c:v>0.14484536082474214</c:v>
                </c:pt>
                <c:pt idx="2">
                  <c:v>1.6571134020618559</c:v>
                </c:pt>
              </c:numCache>
            </c:numRef>
          </c:val>
          <c:extLst xmlns:c16r2="http://schemas.microsoft.com/office/drawing/2015/06/chart">
            <c:ext xmlns:c16="http://schemas.microsoft.com/office/drawing/2014/chart" uri="{C3380CC4-5D6E-409C-BE32-E72D297353CC}">
              <c16:uniqueId val="{00000000-4F97-4F16-9E95-445F97CA522C}"/>
            </c:ext>
          </c:extLst>
        </c:ser>
        <c:dLbls>
          <c:showLegendKey val="0"/>
          <c:showVal val="0"/>
          <c:showCatName val="0"/>
          <c:showSerName val="0"/>
          <c:showPercent val="0"/>
          <c:showBubbleSize val="0"/>
        </c:dLbls>
        <c:gapWidth val="80"/>
        <c:overlap val="-27"/>
        <c:axId val="173540480"/>
        <c:axId val="173542016"/>
      </c:barChart>
      <c:catAx>
        <c:axId val="173540480"/>
        <c:scaling>
          <c:orientation val="minMax"/>
        </c:scaling>
        <c:delete val="0"/>
        <c:axPos val="b"/>
        <c:numFmt formatCode="General" sourceLinked="1"/>
        <c:majorTickMark val="none"/>
        <c:minorTickMark val="none"/>
        <c:tickLblPos val="low"/>
        <c:spPr>
          <a:noFill/>
          <a:ln w="9525" cap="flat" cmpd="sng" algn="ctr">
            <a:solidFill>
              <a:sysClr val="windowText" lastClr="000000"/>
            </a:solidFill>
            <a:round/>
          </a:ln>
          <a:effectLst/>
        </c:spPr>
        <c:txPr>
          <a:bodyPr rot="-60000000" spcFirstLastPara="1" vertOverflow="ellipsis" vert="horz" wrap="square" anchor="b" anchorCtr="0"/>
          <a:lstStyle/>
          <a:p>
            <a:pPr>
              <a:defRPr sz="900" b="0" i="0" u="none" strike="noStrike" kern="1200" baseline="0">
                <a:solidFill>
                  <a:sysClr val="windowText" lastClr="000000"/>
                </a:solidFill>
                <a:latin typeface="+mn-lt"/>
                <a:ea typeface="+mn-ea"/>
                <a:cs typeface="+mn-cs"/>
              </a:defRPr>
            </a:pPr>
            <a:endParaRPr lang="en-US"/>
          </a:p>
        </c:txPr>
        <c:crossAx val="173542016"/>
        <c:crosses val="autoZero"/>
        <c:auto val="1"/>
        <c:lblAlgn val="ctr"/>
        <c:lblOffset val="100"/>
        <c:noMultiLvlLbl val="0"/>
      </c:catAx>
      <c:valAx>
        <c:axId val="1735420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solidFill>
                      <a:sysClr val="windowText" lastClr="000000"/>
                    </a:solidFill>
                    <a:latin typeface="+mn-lt"/>
                  </a:rPr>
                  <a:t>Difference</a:t>
                </a:r>
                <a:r>
                  <a:rPr lang="en-GB" baseline="0">
                    <a:solidFill>
                      <a:sysClr val="windowText" lastClr="000000"/>
                    </a:solidFill>
                    <a:latin typeface="+mn-lt"/>
                  </a:rPr>
                  <a:t> in daily </a:t>
                </a:r>
              </a:p>
              <a:p>
                <a:pPr>
                  <a:defRPr sz="1000" b="0" i="0" u="none" strike="noStrike" kern="1200" baseline="0">
                    <a:solidFill>
                      <a:schemeClr val="tx1">
                        <a:lumMod val="65000"/>
                        <a:lumOff val="35000"/>
                      </a:schemeClr>
                    </a:solidFill>
                    <a:latin typeface="+mn-lt"/>
                    <a:ea typeface="+mn-ea"/>
                    <a:cs typeface="+mn-cs"/>
                  </a:defRPr>
                </a:pPr>
                <a:r>
                  <a:rPr lang="en-GB" baseline="0">
                    <a:solidFill>
                      <a:sysClr val="windowText" lastClr="000000"/>
                    </a:solidFill>
                    <a:latin typeface="+mn-lt"/>
                  </a:rPr>
                  <a:t>max. temperature  (⁰C)</a:t>
                </a:r>
                <a:endParaRPr lang="en-GB">
                  <a:solidFill>
                    <a:sysClr val="windowText" lastClr="000000"/>
                  </a:solidFill>
                  <a:latin typeface="+mn-lt"/>
                </a:endParaRPr>
              </a:p>
            </c:rich>
          </c:tx>
          <c:layout>
            <c:manualLayout>
              <c:xMode val="edge"/>
              <c:yMode val="edge"/>
              <c:x val="2.2222222222222223E-2"/>
              <c:y val="0.13621901428988042"/>
            </c:manualLayout>
          </c:layout>
          <c:overlay val="0"/>
          <c:spPr>
            <a:noFill/>
            <a:ln>
              <a:noFill/>
            </a:ln>
            <a:effectLst/>
          </c:sp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73540480"/>
        <c:crossesAt val="1"/>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tx1"/>
            </a:solidFill>
            <a:ln>
              <a:solidFill>
                <a:sysClr val="windowText" lastClr="000000"/>
              </a:solidFill>
            </a:ln>
            <a:effectLst/>
          </c:spPr>
          <c:invertIfNegative val="0"/>
          <c:errBars>
            <c:errBarType val="both"/>
            <c:errValType val="cust"/>
            <c:noEndCap val="0"/>
            <c:plus>
              <c:numRef>
                <c:f>Sheet3!$M$6:$O$6</c:f>
                <c:numCache>
                  <c:formatCode>General</c:formatCode>
                  <c:ptCount val="3"/>
                  <c:pt idx="0">
                    <c:v>0.28128295754827815</c:v>
                  </c:pt>
                  <c:pt idx="1">
                    <c:v>0.34357174988888978</c:v>
                  </c:pt>
                  <c:pt idx="2">
                    <c:v>0.42584877078204092</c:v>
                  </c:pt>
                </c:numCache>
              </c:numRef>
            </c:plus>
            <c:minus>
              <c:numRef>
                <c:f>Sheet3!$M$6:$O$6</c:f>
                <c:numCache>
                  <c:formatCode>General</c:formatCode>
                  <c:ptCount val="3"/>
                  <c:pt idx="0">
                    <c:v>0.28128295754827815</c:v>
                  </c:pt>
                  <c:pt idx="1">
                    <c:v>0.34357174988888978</c:v>
                  </c:pt>
                  <c:pt idx="2">
                    <c:v>0.42584877078204092</c:v>
                  </c:pt>
                </c:numCache>
              </c:numRef>
            </c:minus>
            <c:spPr>
              <a:noFill/>
              <a:ln w="12700" cap="flat" cmpd="sng" algn="ctr">
                <a:solidFill>
                  <a:schemeClr val="tx1"/>
                </a:solidFill>
                <a:round/>
              </a:ln>
              <a:effectLst/>
            </c:spPr>
          </c:errBars>
          <c:cat>
            <c:strRef>
              <c:f>Sheet3!$M$2:$O$2</c:f>
              <c:strCache>
                <c:ptCount val="3"/>
                <c:pt idx="0">
                  <c:v>Carex</c:v>
                </c:pt>
                <c:pt idx="1">
                  <c:v>Grasses</c:v>
                </c:pt>
                <c:pt idx="2">
                  <c:v>Open</c:v>
                </c:pt>
              </c:strCache>
            </c:strRef>
          </c:cat>
          <c:val>
            <c:numRef>
              <c:f>Sheet3!$M$3:$O$3</c:f>
              <c:numCache>
                <c:formatCode>General</c:formatCode>
                <c:ptCount val="3"/>
                <c:pt idx="0">
                  <c:v>5.6971134020618583</c:v>
                </c:pt>
                <c:pt idx="1">
                  <c:v>5.8938144329896884</c:v>
                </c:pt>
                <c:pt idx="2">
                  <c:v>7.8301030927835074</c:v>
                </c:pt>
              </c:numCache>
            </c:numRef>
          </c:val>
          <c:extLst xmlns:c16r2="http://schemas.microsoft.com/office/drawing/2015/06/chart">
            <c:ext xmlns:c16="http://schemas.microsoft.com/office/drawing/2014/chart" uri="{C3380CC4-5D6E-409C-BE32-E72D297353CC}">
              <c16:uniqueId val="{00000000-6829-4F43-815A-C345E536D6AB}"/>
            </c:ext>
          </c:extLst>
        </c:ser>
        <c:dLbls>
          <c:showLegendKey val="0"/>
          <c:showVal val="0"/>
          <c:showCatName val="0"/>
          <c:showSerName val="0"/>
          <c:showPercent val="0"/>
          <c:showBubbleSize val="0"/>
        </c:dLbls>
        <c:gapWidth val="80"/>
        <c:overlap val="50"/>
        <c:axId val="173558784"/>
        <c:axId val="173601536"/>
      </c:barChart>
      <c:catAx>
        <c:axId val="173558784"/>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73601536"/>
        <c:crosses val="autoZero"/>
        <c:auto val="1"/>
        <c:lblAlgn val="ctr"/>
        <c:lblOffset val="100"/>
        <c:noMultiLvlLbl val="0"/>
      </c:catAx>
      <c:valAx>
        <c:axId val="173601536"/>
        <c:scaling>
          <c:orientation val="minMax"/>
        </c:scaling>
        <c:delete val="0"/>
        <c:axPos val="l"/>
        <c:title>
          <c:tx>
            <c:rich>
              <a:bodyPr rot="-5400000" spcFirstLastPara="1" vertOverflow="ellipsis" vert="horz" wrap="square" anchor="t" anchorCtr="0"/>
              <a:lstStyle/>
              <a:p>
                <a:pPr>
                  <a:defRPr sz="1000" b="0" i="0" u="none" strike="noStrike" kern="1200" baseline="0">
                    <a:solidFill>
                      <a:sysClr val="windowText" lastClr="000000"/>
                    </a:solidFill>
                    <a:latin typeface="+mn-lt"/>
                    <a:ea typeface="+mn-ea"/>
                    <a:cs typeface="+mn-cs"/>
                  </a:defRPr>
                </a:pPr>
                <a:r>
                  <a:rPr lang="en-GB"/>
                  <a:t>Daily temperature </a:t>
                </a:r>
              </a:p>
              <a:p>
                <a:pPr>
                  <a:defRPr sz="1000" b="0" i="0" u="none" strike="noStrike" kern="1200" baseline="0">
                    <a:solidFill>
                      <a:sysClr val="windowText" lastClr="000000"/>
                    </a:solidFill>
                    <a:latin typeface="+mn-lt"/>
                    <a:ea typeface="+mn-ea"/>
                    <a:cs typeface="+mn-cs"/>
                  </a:defRPr>
                </a:pPr>
                <a:r>
                  <a:rPr lang="en-GB"/>
                  <a:t>fluctuation (⁰C)</a:t>
                </a:r>
              </a:p>
            </c:rich>
          </c:tx>
          <c:layout>
            <c:manualLayout>
              <c:xMode val="edge"/>
              <c:yMode val="edge"/>
              <c:x val="2.2222222222222223E-2"/>
              <c:y val="0.13745771361913095"/>
            </c:manualLayout>
          </c:layout>
          <c:overlay val="0"/>
          <c:spPr>
            <a:noFill/>
            <a:ln>
              <a:noFill/>
            </a:ln>
            <a:effectLst/>
          </c:sp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73558784"/>
        <c:crosses val="autoZero"/>
        <c:crossBetween val="between"/>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0.17587</cdr:x>
      <cdr:y>0.19279</cdr:y>
    </cdr:from>
    <cdr:to>
      <cdr:x>0.23087</cdr:x>
      <cdr:y>0.29557</cdr:y>
    </cdr:to>
    <cdr:sp macro="" textlink="">
      <cdr:nvSpPr>
        <cdr:cNvPr id="4" name="TextBox 1">
          <a:extLst xmlns:a="http://schemas.openxmlformats.org/drawingml/2006/main">
            <a:ext uri="{FF2B5EF4-FFF2-40B4-BE49-F238E27FC236}">
              <a16:creationId xmlns:a16="http://schemas.microsoft.com/office/drawing/2014/main" xmlns="" id="{9BC8445A-EA8D-46E9-9236-C396CFD1D3E9}"/>
            </a:ext>
          </a:extLst>
        </cdr:cNvPr>
        <cdr:cNvSpPr txBox="1"/>
      </cdr:nvSpPr>
      <cdr:spPr>
        <a:xfrm xmlns:a="http://schemas.openxmlformats.org/drawingml/2006/main">
          <a:off x="732045" y="442563"/>
          <a:ext cx="228933" cy="23593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b="1"/>
            <a:t>(a)</a:t>
          </a:r>
        </a:p>
      </cdr:txBody>
    </cdr:sp>
  </cdr:relSizeAnchor>
</c:userShapes>
</file>

<file path=word/drawings/drawing2.xml><?xml version="1.0" encoding="utf-8"?>
<c:userShapes xmlns:c="http://schemas.openxmlformats.org/drawingml/2006/chart">
  <cdr:relSizeAnchor xmlns:cdr="http://schemas.openxmlformats.org/drawingml/2006/chartDrawing">
    <cdr:from>
      <cdr:x>0.17358</cdr:x>
      <cdr:y>0.12864</cdr:y>
    </cdr:from>
    <cdr:to>
      <cdr:x>0.22858</cdr:x>
      <cdr:y>0.23142</cdr:y>
    </cdr:to>
    <cdr:sp macro="" textlink="">
      <cdr:nvSpPr>
        <cdr:cNvPr id="2" name="TextBox 1">
          <a:extLst xmlns:a="http://schemas.openxmlformats.org/drawingml/2006/main">
            <a:ext uri="{FF2B5EF4-FFF2-40B4-BE49-F238E27FC236}">
              <a16:creationId xmlns:a16="http://schemas.microsoft.com/office/drawing/2014/main" xmlns="" id="{AB5F6646-D41E-485E-A45F-E731F6D22E03}"/>
            </a:ext>
          </a:extLst>
        </cdr:cNvPr>
        <cdr:cNvSpPr txBox="1"/>
      </cdr:nvSpPr>
      <cdr:spPr>
        <a:xfrm xmlns:a="http://schemas.openxmlformats.org/drawingml/2006/main">
          <a:off x="722520" y="295298"/>
          <a:ext cx="228933" cy="23593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b="1"/>
            <a:t>(b)</a:t>
          </a:r>
          <a:endParaRPr lang="en-GB" sz="1100"/>
        </a:p>
      </cdr:txBody>
    </cdr:sp>
  </cdr:relSizeAnchor>
</c:userShapes>
</file>

<file path=word/drawings/drawing3.xml><?xml version="1.0" encoding="utf-8"?>
<c:userShapes xmlns:c="http://schemas.openxmlformats.org/drawingml/2006/chart">
  <cdr:relSizeAnchor xmlns:cdr="http://schemas.openxmlformats.org/drawingml/2006/chartDrawing">
    <cdr:from>
      <cdr:x>0.17358</cdr:x>
      <cdr:y>0.13663</cdr:y>
    </cdr:from>
    <cdr:to>
      <cdr:x>0.22858</cdr:x>
      <cdr:y>0.23941</cdr:y>
    </cdr:to>
    <cdr:sp macro="" textlink="">
      <cdr:nvSpPr>
        <cdr:cNvPr id="2" name="TextBox 1">
          <a:extLst xmlns:a="http://schemas.openxmlformats.org/drawingml/2006/main">
            <a:ext uri="{FF2B5EF4-FFF2-40B4-BE49-F238E27FC236}">
              <a16:creationId xmlns:a16="http://schemas.microsoft.com/office/drawing/2014/main" xmlns="" id="{77BB7730-9C88-41A0-9277-BE83718357B3}"/>
            </a:ext>
          </a:extLst>
        </cdr:cNvPr>
        <cdr:cNvSpPr txBox="1"/>
      </cdr:nvSpPr>
      <cdr:spPr>
        <a:xfrm xmlns:a="http://schemas.openxmlformats.org/drawingml/2006/main">
          <a:off x="722520" y="330556"/>
          <a:ext cx="228933" cy="24866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GB" sz="1100" b="1"/>
            <a:t>(c)</a:t>
          </a:r>
          <a:endParaRPr lang="en-GB"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262</TotalTime>
  <Pages>11</Pages>
  <Words>1710</Words>
  <Characters>9748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11436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Franken, O.</dc:creator>
  <cp:lastModifiedBy>Franken, O.</cp:lastModifiedBy>
  <cp:revision>5</cp:revision>
  <dcterms:created xsi:type="dcterms:W3CDTF">2017-11-13T10:27:00Z</dcterms:created>
  <dcterms:modified xsi:type="dcterms:W3CDTF">2017-11-13T16:54:00Z</dcterms:modified>
</cp:coreProperties>
</file>