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FA378" w14:textId="1E509E1F" w:rsidR="000D3AA1" w:rsidRDefault="00A921A6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GoBack"/>
      <w:bookmarkEnd w:id="0"/>
    </w:p>
    <w:p w14:paraId="0070AA9C" w14:textId="66CB3F84" w:rsidR="00EE5C7F" w:rsidRDefault="00EE5C7F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720F20">
        <w:rPr>
          <w:rFonts w:ascii="Arial" w:hAnsi="Arial" w:cs="Arial"/>
          <w:b/>
          <w:bCs/>
          <w:sz w:val="22"/>
          <w:szCs w:val="22"/>
        </w:rPr>
        <w:t xml:space="preserve">Supplementary Material </w:t>
      </w:r>
      <w:r w:rsidR="00CA1170" w:rsidRPr="00720F20">
        <w:rPr>
          <w:rFonts w:ascii="Arial" w:hAnsi="Arial" w:cs="Arial"/>
          <w:b/>
          <w:bCs/>
          <w:sz w:val="22"/>
          <w:szCs w:val="22"/>
        </w:rPr>
        <w:t>1</w:t>
      </w:r>
      <w:r w:rsidRPr="00720F20">
        <w:rPr>
          <w:rFonts w:ascii="Arial" w:hAnsi="Arial" w:cs="Arial"/>
          <w:b/>
          <w:bCs/>
          <w:sz w:val="22"/>
          <w:szCs w:val="22"/>
        </w:rPr>
        <w:t xml:space="preserve">. </w:t>
      </w:r>
      <w:r w:rsidR="000E6E2B" w:rsidRPr="00720F20">
        <w:rPr>
          <w:rFonts w:ascii="Arial" w:hAnsi="Arial" w:cs="Arial"/>
          <w:sz w:val="22"/>
          <w:szCs w:val="22"/>
        </w:rPr>
        <w:t>Field experimental setup and laboratory analyses of this study</w:t>
      </w:r>
      <w:r w:rsidR="00A921A6">
        <w:rPr>
          <w:rFonts w:ascii="Arial" w:hAnsi="Arial" w:cs="Arial"/>
          <w:sz w:val="22"/>
          <w:szCs w:val="22"/>
        </w:rPr>
        <w:t xml:space="preserve"> </w:t>
      </w:r>
    </w:p>
    <w:p w14:paraId="0CD57603" w14:textId="1D27E15F" w:rsidR="000D3AA1" w:rsidRPr="00B07D7D" w:rsidRDefault="000D3AA1" w:rsidP="00B07D7D">
      <w:pPr>
        <w:pStyle w:val="Table"/>
        <w:spacing w:line="276" w:lineRule="auto"/>
        <w:ind w:left="0" w:firstLine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9"/>
      </w:tblGrid>
      <w:tr w:rsidR="00BB05E3" w14:paraId="6DF9FBE4" w14:textId="77777777" w:rsidTr="00BB05E3">
        <w:trPr>
          <w:gridAfter w:val="1"/>
          <w:wAfter w:w="10" w:type="dxa"/>
          <w:trHeight w:val="10728"/>
        </w:trPr>
        <w:tc>
          <w:tcPr>
            <w:tcW w:w="9350" w:type="dxa"/>
          </w:tcPr>
          <w:p w14:paraId="07C364AD" w14:textId="0ECE1457" w:rsidR="00BB05E3" w:rsidRDefault="00B07D7D" w:rsidP="00BB05E3">
            <w:pPr>
              <w:pStyle w:val="Table"/>
              <w:spacing w:line="360" w:lineRule="aut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7D7D">
              <w:rPr>
                <w:rFonts w:ascii="Arial" w:hAnsi="Arial" w:cs="Arial"/>
                <w:noProof/>
                <w:sz w:val="22"/>
                <w:szCs w:val="22"/>
                <w:lang w:val="en-IN" w:eastAsia="en-IN"/>
              </w:rPr>
              <w:drawing>
                <wp:inline distT="0" distB="0" distL="0" distR="0" wp14:anchorId="3EDA5BAD" wp14:editId="279D1C7F">
                  <wp:extent cx="4171179" cy="6828155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6408" cy="683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5E3" w14:paraId="232B7013" w14:textId="77777777" w:rsidTr="00BB05E3">
        <w:trPr>
          <w:gridAfter w:val="1"/>
          <w:wAfter w:w="10" w:type="dxa"/>
          <w:trHeight w:val="729"/>
        </w:trPr>
        <w:tc>
          <w:tcPr>
            <w:tcW w:w="9350" w:type="dxa"/>
          </w:tcPr>
          <w:p w14:paraId="2A4138C4" w14:textId="52F56C3F" w:rsidR="00BB05E3" w:rsidRDefault="00BB05E3" w:rsidP="00EE5C7F">
            <w:pPr>
              <w:pStyle w:val="Table"/>
              <w:spacing w:line="360" w:lineRule="auto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778C">
              <w:rPr>
                <w:rFonts w:ascii="Arial" w:eastAsia="Times New Roman" w:hAnsi="Arial" w:cs="Arial"/>
                <w:b/>
                <w:bCs/>
                <w:color w:val="000000"/>
              </w:rPr>
              <w:t>Figure S1.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1 </w:t>
            </w:r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 xml:space="preserve">Map of </w:t>
            </w:r>
            <w:proofErr w:type="spellStart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>Matang</w:t>
            </w:r>
            <w:proofErr w:type="spellEnd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 xml:space="preserve"> Mangrove Forest Reserve in Peninsular Malaysia, divided by 4 sub-areas (Kuala </w:t>
            </w:r>
            <w:proofErr w:type="spellStart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>Sepetang</w:t>
            </w:r>
            <w:proofErr w:type="spellEnd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 xml:space="preserve"> – North and South, Kuala </w:t>
            </w:r>
            <w:proofErr w:type="spellStart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>Trong</w:t>
            </w:r>
            <w:proofErr w:type="spellEnd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 xml:space="preserve">, and Sungai </w:t>
            </w:r>
            <w:proofErr w:type="spellStart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>Kerang</w:t>
            </w:r>
            <w:proofErr w:type="spellEnd"/>
            <w:r w:rsidRPr="00BB05E3">
              <w:rPr>
                <w:rFonts w:ascii="Arial" w:eastAsia="Times New Roman" w:hAnsi="Arial" w:cs="Arial"/>
                <w:color w:val="000000"/>
                <w:lang w:val="en-GB"/>
              </w:rPr>
              <w:t>) and study location (triangle).</w:t>
            </w:r>
            <w:r w:rsidRPr="00BB05E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7C3B83" w14:paraId="35556E84" w14:textId="77777777" w:rsidTr="000D3AA1">
        <w:tc>
          <w:tcPr>
            <w:tcW w:w="9360" w:type="dxa"/>
            <w:gridSpan w:val="2"/>
          </w:tcPr>
          <w:p w14:paraId="2C5AE023" w14:textId="6F611C4D" w:rsidR="007C3B83" w:rsidRDefault="00ED0DC6" w:rsidP="00ED0DC6">
            <w:pPr>
              <w:pStyle w:val="Text"/>
              <w:spacing w:line="240" w:lineRule="auto"/>
              <w:ind w:left="-112" w:right="-60"/>
              <w:rPr>
                <w:noProof/>
              </w:rPr>
            </w:pPr>
            <w:r w:rsidRPr="00ED0DC6">
              <w:rPr>
                <w:noProof/>
                <w:lang w:val="en-IN" w:eastAsia="en-IN"/>
              </w:rPr>
              <w:lastRenderedPageBreak/>
              <w:drawing>
                <wp:inline distT="0" distB="0" distL="0" distR="0" wp14:anchorId="06560A5B" wp14:editId="0A8497FC">
                  <wp:extent cx="5890161" cy="410045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2735" cy="4109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3B83" w14:paraId="17A35721" w14:textId="77777777" w:rsidTr="000D3AA1">
        <w:tc>
          <w:tcPr>
            <w:tcW w:w="9360" w:type="dxa"/>
            <w:gridSpan w:val="2"/>
          </w:tcPr>
          <w:p w14:paraId="726D4C78" w14:textId="77777777" w:rsidR="000D3AA1" w:rsidRDefault="000D3AA1" w:rsidP="008C43E2">
            <w:pPr>
              <w:pStyle w:val="Text"/>
              <w:ind w:left="69" w:right="-6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A2230F5" w14:textId="219A563D" w:rsidR="007C3B83" w:rsidRDefault="007C3B83" w:rsidP="008C43E2">
            <w:pPr>
              <w:pStyle w:val="Text"/>
              <w:ind w:left="69" w:right="-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Figure S</w:t>
            </w:r>
            <w:r w:rsidR="00CA1170"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BB05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(A) </w:t>
            </w:r>
            <w:r w:rsidR="006E1155" w:rsidRPr="009A77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Experimental setup of </w:t>
            </w:r>
            <w:r w:rsidR="003266CA" w:rsidRPr="009A77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this</w:t>
            </w:r>
            <w:r w:rsidR="006E1155" w:rsidRPr="009A77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study.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6E1155" w:rsidRPr="009A77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even 20 m-diameter replicate plots were located within 1-hectare experimental site, with 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>distance between plots</w:t>
            </w:r>
            <w:r w:rsidR="003266CA" w:rsidRPr="009A77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1F3C" w:rsidRPr="009A778C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3266CA" w:rsidRPr="009A778C">
              <w:rPr>
                <w:rFonts w:ascii="Arial" w:hAnsi="Arial" w:cs="Arial"/>
                <w:sz w:val="20"/>
                <w:szCs w:val="20"/>
              </w:rPr>
              <w:t>≥ 20 m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>Each litter bag consists of different mangrove species</w:t>
            </w:r>
            <w:r w:rsidR="00F00DFF">
              <w:t xml:space="preserve"> </w:t>
            </w:r>
            <w:r w:rsidR="00F00DFF" w:rsidRPr="00F00DFF">
              <w:rPr>
                <w:rFonts w:ascii="Arial" w:hAnsi="Arial" w:cs="Arial"/>
                <w:sz w:val="20"/>
                <w:szCs w:val="20"/>
              </w:rPr>
              <w:t>(4 levels), maturity stages (2 levels) and time intervals (4 levels).</w:t>
            </w:r>
            <w:r w:rsidR="00F00D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 xml:space="preserve">Different phases of leaf litter decay phase were investigated at 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>0, 14, 35 and 70 days</w:t>
            </w:r>
            <w:r w:rsidR="00D51F3C" w:rsidRPr="009A778C">
              <w:rPr>
                <w:rFonts w:ascii="Arial" w:hAnsi="Arial" w:cs="Arial"/>
                <w:sz w:val="20"/>
                <w:szCs w:val="20"/>
              </w:rPr>
              <w:t>,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 xml:space="preserve"> to give 224 total sample size</w:t>
            </w:r>
            <w:r w:rsidR="00D51F3C" w:rsidRPr="009A778C">
              <w:rPr>
                <w:rFonts w:ascii="Arial" w:hAnsi="Arial" w:cs="Arial"/>
                <w:sz w:val="20"/>
                <w:szCs w:val="20"/>
              </w:rPr>
              <w:t>.</w:t>
            </w:r>
            <w:r w:rsidR="003266CA" w:rsidRPr="009A77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1F3C" w:rsidRPr="009A778C">
              <w:rPr>
                <w:rFonts w:ascii="Arial" w:hAnsi="Arial" w:cs="Arial"/>
                <w:sz w:val="20"/>
                <w:szCs w:val="20"/>
              </w:rPr>
              <w:t xml:space="preserve">Day 0 </w:t>
            </w:r>
            <w:r w:rsidR="003266CA" w:rsidRPr="009A778C">
              <w:rPr>
                <w:rFonts w:ascii="Arial" w:hAnsi="Arial" w:cs="Arial"/>
                <w:sz w:val="20"/>
                <w:szCs w:val="20"/>
              </w:rPr>
              <w:t>samples were collected separately</w:t>
            </w:r>
            <w:r w:rsidR="006E1155" w:rsidRPr="009A778C">
              <w:rPr>
                <w:rFonts w:ascii="Arial" w:hAnsi="Arial" w:cs="Arial"/>
                <w:sz w:val="20"/>
                <w:szCs w:val="20"/>
              </w:rPr>
              <w:t>.</w:t>
            </w:r>
            <w:r w:rsidR="00F00D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 xml:space="preserve">About 24 </w:t>
            </w:r>
            <w:r w:rsidRPr="009A77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  <w:r w:rsidRPr="009A778C">
              <w:rPr>
                <w:rFonts w:ascii="Arial" w:hAnsi="Arial" w:cs="Arial"/>
                <w:sz w:val="20"/>
                <w:szCs w:val="20"/>
              </w:rPr>
              <w:t xml:space="preserve">itterbags </w:t>
            </w:r>
            <w:r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>were assigned to random positions</w:t>
            </w:r>
            <w:r w:rsidR="006E1155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45A0E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inside the </w:t>
            </w:r>
            <w:r w:rsidR="00D51F3C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plots and eight bags were taken </w:t>
            </w:r>
            <w:r w:rsidR="00A45A0E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 </w:t>
            </w:r>
            <w:r w:rsidR="00D51F3C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>each</w:t>
            </w:r>
            <w:r w:rsidR="00A45A0E" w:rsidRPr="009A77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sampling time</w:t>
            </w:r>
            <w:r w:rsidRPr="009A778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A45A0E" w:rsidRPr="009A77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(B)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 xml:space="preserve">Example of leaf litter </w:t>
            </w:r>
            <w:r w:rsidR="0034700B" w:rsidRPr="009A778C">
              <w:rPr>
                <w:rFonts w:ascii="Arial" w:hAnsi="Arial" w:cs="Arial"/>
                <w:sz w:val="20"/>
                <w:szCs w:val="20"/>
              </w:rPr>
              <w:t xml:space="preserve">sample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>preparation</w:t>
            </w:r>
            <w:r w:rsidR="0034700B" w:rsidRPr="009A77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34700B" w:rsidRPr="009A778C">
              <w:rPr>
                <w:rFonts w:ascii="Arial" w:hAnsi="Arial" w:cs="Arial"/>
                <w:sz w:val="20"/>
                <w:szCs w:val="20"/>
              </w:rPr>
              <w:t xml:space="preserve">where in this picture senescent </w:t>
            </w:r>
            <w:proofErr w:type="spellStart"/>
            <w:r w:rsidR="0034700B" w:rsidRPr="009A778C">
              <w:rPr>
                <w:rFonts w:ascii="Arial" w:hAnsi="Arial" w:cs="Arial"/>
                <w:i/>
                <w:iCs/>
                <w:sz w:val="20"/>
                <w:szCs w:val="20"/>
              </w:rPr>
              <w:t>Bruguiera</w:t>
            </w:r>
            <w:proofErr w:type="spellEnd"/>
            <w:r w:rsidR="0034700B" w:rsidRPr="009A778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4700B" w:rsidRPr="009A778C">
              <w:rPr>
                <w:rFonts w:ascii="Arial" w:hAnsi="Arial" w:cs="Arial"/>
                <w:i/>
                <w:iCs/>
                <w:sz w:val="20"/>
                <w:szCs w:val="20"/>
              </w:rPr>
              <w:t>parviflora</w:t>
            </w:r>
            <w:proofErr w:type="spellEnd"/>
            <w:r w:rsidR="0034700B" w:rsidRPr="009A778C">
              <w:rPr>
                <w:rFonts w:ascii="Arial" w:hAnsi="Arial" w:cs="Arial"/>
                <w:sz w:val="20"/>
                <w:szCs w:val="20"/>
              </w:rPr>
              <w:t xml:space="preserve"> leaves were cut in half along the midrib to obtain the exact </w:t>
            </w:r>
            <w:proofErr w:type="spellStart"/>
            <w:r w:rsidR="0034700B" w:rsidRPr="009A778C">
              <w:rPr>
                <w:rFonts w:ascii="Arial" w:hAnsi="Arial" w:cs="Arial"/>
                <w:sz w:val="20"/>
                <w:szCs w:val="20"/>
              </w:rPr>
              <w:t>dry:fresh</w:t>
            </w:r>
            <w:proofErr w:type="spellEnd"/>
            <w:r w:rsidR="0034700B" w:rsidRPr="009A778C">
              <w:rPr>
                <w:rFonts w:ascii="Arial" w:hAnsi="Arial" w:cs="Arial"/>
                <w:sz w:val="20"/>
                <w:szCs w:val="20"/>
              </w:rPr>
              <w:t xml:space="preserve"> ratio for each of the samples</w:t>
            </w:r>
            <w:r w:rsidRPr="009A77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51F3C" w:rsidRPr="009A77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(C)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 xml:space="preserve">During the </w:t>
            </w:r>
            <w:r w:rsidR="00456B7B" w:rsidRPr="009A778C">
              <w:rPr>
                <w:rFonts w:ascii="Arial" w:hAnsi="Arial" w:cs="Arial"/>
                <w:sz w:val="20"/>
                <w:szCs w:val="20"/>
              </w:rPr>
              <w:t xml:space="preserve">leaf </w:t>
            </w:r>
            <w:r w:rsidR="00A45A0E" w:rsidRPr="009A778C">
              <w:rPr>
                <w:rFonts w:ascii="Arial" w:hAnsi="Arial" w:cs="Arial"/>
                <w:sz w:val="20"/>
                <w:szCs w:val="20"/>
              </w:rPr>
              <w:t>decay experiment, the l</w:t>
            </w:r>
            <w:r w:rsidR="00D51F3C" w:rsidRPr="009A778C">
              <w:rPr>
                <w:rFonts w:ascii="Arial" w:hAnsi="Arial" w:cs="Arial"/>
                <w:sz w:val="20"/>
                <w:szCs w:val="20"/>
              </w:rPr>
              <w:t>itterbag was</w:t>
            </w:r>
            <w:r w:rsidR="00D51F3C" w:rsidRPr="009A77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51F3C" w:rsidRPr="009A778C">
              <w:rPr>
                <w:rFonts w:ascii="Arial" w:hAnsi="Arial" w:cs="Arial"/>
                <w:sz w:val="20"/>
                <w:szCs w:val="20"/>
                <w:lang w:val="en-GB"/>
              </w:rPr>
              <w:t xml:space="preserve">tied to </w:t>
            </w:r>
            <w:r w:rsidR="00D51F3C" w:rsidRPr="009A778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Rhizophora</w:t>
            </w:r>
            <w:r w:rsidR="00D51F3C" w:rsidRPr="009A778C">
              <w:rPr>
                <w:rFonts w:ascii="Arial" w:hAnsi="Arial" w:cs="Arial"/>
                <w:sz w:val="20"/>
                <w:szCs w:val="20"/>
                <w:lang w:val="en-GB"/>
              </w:rPr>
              <w:t xml:space="preserve"> spp. or </w:t>
            </w:r>
            <w:proofErr w:type="spellStart"/>
            <w:r w:rsidR="00D51F3C" w:rsidRPr="009A778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Bruguiera</w:t>
            </w:r>
            <w:proofErr w:type="spellEnd"/>
            <w:r w:rsidR="00D51F3C" w:rsidRPr="009A778C">
              <w:rPr>
                <w:rFonts w:ascii="Arial" w:hAnsi="Arial" w:cs="Arial"/>
                <w:sz w:val="20"/>
                <w:szCs w:val="20"/>
                <w:lang w:val="en-GB"/>
              </w:rPr>
              <w:t xml:space="preserve"> spp. roots by nylon threads or cable ties.</w:t>
            </w:r>
          </w:p>
          <w:p w14:paraId="220AE942" w14:textId="104ECD2F" w:rsidR="00091E17" w:rsidRPr="00720F20" w:rsidRDefault="00091E17" w:rsidP="008C43E2">
            <w:pPr>
              <w:pStyle w:val="Text"/>
              <w:ind w:left="69" w:right="-60"/>
              <w:rPr>
                <w:rFonts w:ascii="Arial" w:hAnsi="Arial" w:cs="Arial"/>
                <w:noProof/>
              </w:rPr>
            </w:pPr>
          </w:p>
        </w:tc>
      </w:tr>
    </w:tbl>
    <w:p w14:paraId="09A4D08A" w14:textId="12E0F369" w:rsidR="000D3AA1" w:rsidRDefault="000D3AA1"/>
    <w:p w14:paraId="5AE6BC3D" w14:textId="77777777" w:rsidR="000D3AA1" w:rsidRDefault="000D3A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C3B83" w14:paraId="7B187975" w14:textId="77777777" w:rsidTr="000D3AA1">
        <w:trPr>
          <w:trHeight w:val="6840"/>
        </w:trPr>
        <w:tc>
          <w:tcPr>
            <w:tcW w:w="9360" w:type="dxa"/>
          </w:tcPr>
          <w:p w14:paraId="1034B9FB" w14:textId="77777777" w:rsidR="000D3AA1" w:rsidRDefault="000D3AA1" w:rsidP="00720F20">
            <w:pPr>
              <w:pStyle w:val="Text"/>
              <w:spacing w:line="240" w:lineRule="auto"/>
              <w:ind w:left="69" w:right="-60"/>
              <w:rPr>
                <w:noProof/>
                <w:sz w:val="24"/>
                <w:szCs w:val="24"/>
              </w:rPr>
            </w:pPr>
          </w:p>
          <w:p w14:paraId="21F9AE0D" w14:textId="77777777" w:rsidR="000D3AA1" w:rsidRDefault="000D3AA1" w:rsidP="00720F20">
            <w:pPr>
              <w:pStyle w:val="Text"/>
              <w:spacing w:line="240" w:lineRule="auto"/>
              <w:ind w:left="69" w:right="-60"/>
              <w:rPr>
                <w:noProof/>
                <w:sz w:val="24"/>
                <w:szCs w:val="24"/>
              </w:rPr>
            </w:pPr>
          </w:p>
          <w:p w14:paraId="37F6333D" w14:textId="3CC366D0" w:rsidR="007C3B83" w:rsidRPr="00720F20" w:rsidRDefault="00ED0DC6" w:rsidP="00ED0DC6">
            <w:pPr>
              <w:pStyle w:val="Text"/>
              <w:spacing w:line="240" w:lineRule="auto"/>
              <w:ind w:left="-22" w:right="-60"/>
              <w:jc w:val="center"/>
              <w:rPr>
                <w:noProof/>
                <w:sz w:val="24"/>
                <w:szCs w:val="24"/>
              </w:rPr>
            </w:pPr>
            <w:r w:rsidRPr="00ED0DC6">
              <w:rPr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7199848" wp14:editId="2366E09B">
                  <wp:extent cx="5943600" cy="4627245"/>
                  <wp:effectExtent l="0" t="0" r="0" b="190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62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3B83" w14:paraId="26F17CE5" w14:textId="77777777" w:rsidTr="000D3AA1">
        <w:tc>
          <w:tcPr>
            <w:tcW w:w="9360" w:type="dxa"/>
          </w:tcPr>
          <w:p w14:paraId="533E109D" w14:textId="77777777" w:rsidR="009A778C" w:rsidRDefault="009A778C" w:rsidP="008C43E2">
            <w:pPr>
              <w:pStyle w:val="Text"/>
              <w:ind w:left="69" w:right="-6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4B4519AA" w14:textId="0B2336BD" w:rsidR="007C3B83" w:rsidRDefault="007C3B83" w:rsidP="008C43E2">
            <w:pPr>
              <w:pStyle w:val="Text"/>
              <w:ind w:left="69" w:right="-60"/>
              <w:rPr>
                <w:rFonts w:ascii="Arial" w:eastAsia="Times New Roman" w:hAnsi="Arial" w:cs="Arial"/>
                <w:sz w:val="20"/>
                <w:szCs w:val="20"/>
              </w:rPr>
            </w:pP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Figure S</w:t>
            </w:r>
            <w:r w:rsidR="00CA1170"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BB05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9A77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00D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Summary of f</w:t>
            </w:r>
            <w:r w:rsidRPr="009A778C">
              <w:rPr>
                <w:rFonts w:ascii="Arial" w:hAnsi="Arial" w:cs="Arial"/>
                <w:sz w:val="20"/>
                <w:szCs w:val="20"/>
              </w:rPr>
              <w:t>ield- and laboratory works conducted in this study</w:t>
            </w:r>
            <w:r w:rsidR="001A74A4" w:rsidRPr="009A778C">
              <w:rPr>
                <w:rFonts w:ascii="Arial" w:hAnsi="Arial" w:cs="Arial"/>
                <w:sz w:val="20"/>
                <w:szCs w:val="20"/>
              </w:rPr>
              <w:t xml:space="preserve">. The measurement of leaf </w:t>
            </w:r>
            <w:proofErr w:type="spellStart"/>
            <w:r w:rsidR="008C43E2" w:rsidRPr="009A778C">
              <w:rPr>
                <w:rFonts w:ascii="Arial" w:hAnsi="Arial" w:cs="Arial"/>
                <w:sz w:val="20"/>
                <w:szCs w:val="20"/>
              </w:rPr>
              <w:t>Dry:Fresh</w:t>
            </w:r>
            <w:proofErr w:type="spellEnd"/>
            <w:r w:rsidR="008C43E2" w:rsidRPr="009A778C">
              <w:rPr>
                <w:rFonts w:ascii="Arial" w:hAnsi="Arial" w:cs="Arial"/>
                <w:sz w:val="20"/>
                <w:szCs w:val="20"/>
              </w:rPr>
              <w:t xml:space="preserve"> weight</w:t>
            </w:r>
            <w:r w:rsidR="001A74A4" w:rsidRPr="009A778C">
              <w:rPr>
                <w:rFonts w:ascii="Arial" w:hAnsi="Arial" w:cs="Arial"/>
                <w:sz w:val="20"/>
                <w:szCs w:val="20"/>
              </w:rPr>
              <w:t xml:space="preserve"> ratio and the analysis of leaf decay and extracellular enzyme activity were performed in the National University of Malaysia (UKM), while leaf chemistry analys</w:t>
            </w:r>
            <w:r w:rsidR="005F1E2F" w:rsidRPr="009A778C">
              <w:rPr>
                <w:rFonts w:ascii="Arial" w:hAnsi="Arial" w:cs="Arial"/>
                <w:sz w:val="20"/>
                <w:szCs w:val="20"/>
              </w:rPr>
              <w:t>e</w:t>
            </w:r>
            <w:r w:rsidR="001A74A4" w:rsidRPr="009A778C">
              <w:rPr>
                <w:rFonts w:ascii="Arial" w:hAnsi="Arial" w:cs="Arial"/>
                <w:sz w:val="20"/>
                <w:szCs w:val="20"/>
              </w:rPr>
              <w:t>s was conducted in the Leibniz Institute for Marine Tropical Research (ZMT), Germany.</w:t>
            </w:r>
            <w:r w:rsidR="005F1E2F" w:rsidRPr="009A77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D78" w:rsidRPr="009A778C">
              <w:rPr>
                <w:rFonts w:ascii="Arial" w:hAnsi="Arial" w:cs="Arial"/>
                <w:sz w:val="20"/>
                <w:szCs w:val="20"/>
              </w:rPr>
              <w:t>The measurement of c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>arbon and nitrogen content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115A5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was 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>performed to the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initial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(Day 0)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and final 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(Day 70) 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>samples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(n=112)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>, HPLC analysis was only conducted to the initial samples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(n=56)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 xml:space="preserve"> and the other analyses were conducted to all samples (</w:t>
            </w:r>
            <w:r w:rsidR="00071D78" w:rsidRPr="009A778C">
              <w:rPr>
                <w:rFonts w:ascii="Arial" w:eastAsia="Times New Roman" w:hAnsi="Arial" w:cs="Arial"/>
                <w:sz w:val="20"/>
                <w:szCs w:val="20"/>
              </w:rPr>
              <w:t>n=</w:t>
            </w:r>
            <w:r w:rsidR="005F1E2F" w:rsidRPr="009A778C">
              <w:rPr>
                <w:rFonts w:ascii="Arial" w:eastAsia="Times New Roman" w:hAnsi="Arial" w:cs="Arial"/>
                <w:sz w:val="20"/>
                <w:szCs w:val="20"/>
              </w:rPr>
              <w:t>224).</w:t>
            </w:r>
          </w:p>
          <w:p w14:paraId="44BD22EB" w14:textId="661B958C" w:rsidR="000D3AA1" w:rsidRPr="00720F20" w:rsidRDefault="000D3AA1" w:rsidP="008C43E2">
            <w:pPr>
              <w:pStyle w:val="Text"/>
              <w:ind w:left="69" w:right="-6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3E1060F6" w14:textId="77777777" w:rsidR="00B84FBD" w:rsidRDefault="00B84FBD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  <w:bookmarkStart w:id="1" w:name="_Hlk38728704"/>
      <w:bookmarkStart w:id="2" w:name="_Toc17092179"/>
    </w:p>
    <w:p w14:paraId="4E0F892D" w14:textId="77777777" w:rsidR="00B84FBD" w:rsidRDefault="00B84FBD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</w:p>
    <w:p w14:paraId="550555FE" w14:textId="77777777" w:rsidR="00B84FBD" w:rsidRDefault="00B84FBD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</w:p>
    <w:p w14:paraId="2ACC2036" w14:textId="77777777" w:rsidR="00B84FBD" w:rsidRDefault="00B84FBD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</w:p>
    <w:p w14:paraId="3B062B72" w14:textId="77777777" w:rsidR="00B84FBD" w:rsidRDefault="00B84FBD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</w:p>
    <w:p w14:paraId="2A484F32" w14:textId="484C4E5C" w:rsidR="00EE5C7F" w:rsidRPr="009A778C" w:rsidRDefault="00EE5C7F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9A778C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Material </w:t>
      </w:r>
      <w:bookmarkEnd w:id="1"/>
      <w:r w:rsidR="00CA1170" w:rsidRPr="009A778C">
        <w:rPr>
          <w:rFonts w:ascii="Arial" w:hAnsi="Arial" w:cs="Arial"/>
          <w:b/>
          <w:bCs/>
          <w:sz w:val="22"/>
          <w:szCs w:val="22"/>
        </w:rPr>
        <w:t>2</w:t>
      </w:r>
      <w:r w:rsidRPr="009A778C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A778C">
        <w:rPr>
          <w:rFonts w:ascii="Arial" w:hAnsi="Arial" w:cs="Arial"/>
          <w:sz w:val="22"/>
          <w:szCs w:val="22"/>
        </w:rPr>
        <w:t>Results of Repeated Measures Analysis of Variance (ANOVA) of interspecific and ontogenetic differences on Leaf Litter Decay, Leaf Chemistry and Extracellular Enzyme Activity</w:t>
      </w:r>
    </w:p>
    <w:p w14:paraId="3312F533" w14:textId="77777777" w:rsidR="00EE5C7F" w:rsidRPr="009A778C" w:rsidRDefault="00EE5C7F" w:rsidP="00EE5C7F">
      <w:pPr>
        <w:pStyle w:val="Table"/>
        <w:spacing w:line="360" w:lineRule="auto"/>
        <w:rPr>
          <w:rFonts w:ascii="Arial" w:hAnsi="Arial" w:cs="Arial"/>
          <w:b/>
          <w:bCs/>
        </w:rPr>
      </w:pPr>
    </w:p>
    <w:p w14:paraId="79557CAA" w14:textId="329811F9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.1</w:t>
      </w:r>
      <w:r w:rsidRPr="009A778C">
        <w:rPr>
          <w:rFonts w:ascii="Arial" w:hAnsi="Arial" w:cs="Arial"/>
        </w:rPr>
        <w:t xml:space="preserve"> Repeated measures ANOVA of the effects of species and ontogeny differences on leaf litter percent leaf mass remaining upon microbial decay (species x maturity x time).</w:t>
      </w:r>
      <w:bookmarkEnd w:id="2"/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4ED8618C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F9C8F7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</w:tcPr>
          <w:p w14:paraId="14390FC4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</w:tcPr>
          <w:p w14:paraId="6C1EA0E0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</w:tcPr>
          <w:p w14:paraId="6E0EA6EF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</w:tcPr>
          <w:p w14:paraId="43271EE0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762E4849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E232075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Percent Mass Remaining</w:t>
            </w:r>
          </w:p>
        </w:tc>
        <w:tc>
          <w:tcPr>
            <w:tcW w:w="810" w:type="dxa"/>
            <w:shd w:val="clear" w:color="auto" w:fill="auto"/>
          </w:tcPr>
          <w:p w14:paraId="04A1183A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332B15E1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6F3240B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08BA8288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</w:tr>
      <w:tr w:rsidR="00EE5C7F" w:rsidRPr="009A778C" w14:paraId="27F9FD77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8981127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D6F01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CC583E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8.07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626E8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19.69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B3694D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3FC530F7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C7D789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88728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19E82ED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911AEC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0.191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6B5C6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0.663</w:t>
            </w:r>
          </w:p>
        </w:tc>
      </w:tr>
      <w:tr w:rsidR="00EE5C7F" w:rsidRPr="009A778C" w14:paraId="436B9AB3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AF4412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73812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52F94A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41.2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D66CDC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100.558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BF1B9A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558A84C9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21AA1DE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C0772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CA7BAC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9B64E0C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3.103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1DCFAB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0.028</w:t>
            </w:r>
          </w:p>
        </w:tc>
      </w:tr>
      <w:tr w:rsidR="00EE5C7F" w:rsidRPr="009A778C" w14:paraId="5A2B1820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E14F21B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98BC8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85E5F5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2.62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5D3AA1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6.389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4311623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74D55F5A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249748B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08C81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6F030A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86856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0.238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EB79B8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</w:tr>
      <w:tr w:rsidR="00EE5C7F" w:rsidRPr="009A778C" w14:paraId="181F67A4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8B8087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289D9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C314DD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850C1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D2DFBB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0.508</w:t>
            </w:r>
          </w:p>
        </w:tc>
      </w:tr>
      <w:tr w:rsidR="00EE5C7F" w:rsidRPr="009A778C" w14:paraId="24893D9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7D7BA4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12C68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D572FD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4D31C4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41EFB89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</w:tr>
    </w:tbl>
    <w:p w14:paraId="400BACCE" w14:textId="77777777" w:rsidR="00EE5C7F" w:rsidRPr="009A778C" w:rsidRDefault="00EE5C7F" w:rsidP="00EE5C7F">
      <w:pPr>
        <w:pStyle w:val="Subchapter"/>
        <w:spacing w:line="360" w:lineRule="auto"/>
        <w:rPr>
          <w:rFonts w:ascii="Arial" w:hAnsi="Arial" w:cs="Arial"/>
        </w:rPr>
      </w:pPr>
    </w:p>
    <w:p w14:paraId="1AF13F78" w14:textId="1BA24EBB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3" w:name="_Toc17092180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.2</w:t>
      </w:r>
      <w:r w:rsidR="00CA1170" w:rsidRPr="009A778C">
        <w:rPr>
          <w:rFonts w:ascii="Arial" w:hAnsi="Arial" w:cs="Arial"/>
          <w:b/>
          <w:bCs/>
        </w:rPr>
        <w:t xml:space="preserve"> </w:t>
      </w:r>
      <w:r w:rsidRPr="009A778C">
        <w:rPr>
          <w:rFonts w:ascii="Arial" w:hAnsi="Arial" w:cs="Arial"/>
        </w:rPr>
        <w:t>Repeated measures ANOVA of the effects of species and ontogeny differences on leaf litter total carbon content upon microbial decay (species x maturity x time).</w:t>
      </w:r>
      <w:bookmarkEnd w:id="3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3DBAD362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41C8FE6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46C931F6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2F8E882E" w14:textId="77777777" w:rsidR="00EE5C7F" w:rsidRPr="009A778C" w:rsidRDefault="00EE5C7F" w:rsidP="00EE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0A0B1013" w14:textId="77777777" w:rsidR="00EE5C7F" w:rsidRPr="009A778C" w:rsidRDefault="00EE5C7F" w:rsidP="00EE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657467B1" w14:textId="77777777" w:rsidR="00EE5C7F" w:rsidRPr="009A778C" w:rsidRDefault="00EE5C7F" w:rsidP="00EE5C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14BCC6C2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34C2786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Total carbon</w:t>
            </w:r>
          </w:p>
        </w:tc>
        <w:tc>
          <w:tcPr>
            <w:tcW w:w="810" w:type="dxa"/>
            <w:shd w:val="clear" w:color="auto" w:fill="auto"/>
          </w:tcPr>
          <w:p w14:paraId="5B95201C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2FDC99D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5D2C2DAD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02E1350C" w14:textId="77777777" w:rsidR="00EE5C7F" w:rsidRPr="009A778C" w:rsidRDefault="00EE5C7F" w:rsidP="00EE5C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</w:tr>
      <w:tr w:rsidR="00EE5C7F" w:rsidRPr="009A778C" w14:paraId="34674FA1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921B93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CAB74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34E5681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0.29</w:t>
            </w:r>
          </w:p>
        </w:tc>
        <w:tc>
          <w:tcPr>
            <w:tcW w:w="1170" w:type="dxa"/>
            <w:shd w:val="clear" w:color="auto" w:fill="auto"/>
          </w:tcPr>
          <w:p w14:paraId="5FD749F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3.962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13E76F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</w:tr>
      <w:tr w:rsidR="00EE5C7F" w:rsidRPr="009A778C" w14:paraId="18937AEB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A66A22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67F47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14:paraId="051A063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0.022</w:t>
            </w:r>
          </w:p>
        </w:tc>
        <w:tc>
          <w:tcPr>
            <w:tcW w:w="1170" w:type="dxa"/>
            <w:shd w:val="clear" w:color="auto" w:fill="auto"/>
          </w:tcPr>
          <w:p w14:paraId="526C6FE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0.295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50DAC3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0.589</w:t>
            </w:r>
          </w:p>
        </w:tc>
      </w:tr>
      <w:tr w:rsidR="00EE5C7F" w:rsidRPr="009A778C" w14:paraId="77A814C4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CDF35C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1FEEA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14:paraId="4613A68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0.030</w:t>
            </w:r>
          </w:p>
        </w:tc>
        <w:tc>
          <w:tcPr>
            <w:tcW w:w="1170" w:type="dxa"/>
            <w:shd w:val="clear" w:color="auto" w:fill="auto"/>
          </w:tcPr>
          <w:p w14:paraId="7AE880C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0.414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4A1362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0.522</w:t>
            </w:r>
          </w:p>
        </w:tc>
      </w:tr>
      <w:tr w:rsidR="00EE5C7F" w:rsidRPr="009A778C" w14:paraId="00108E0D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6319ACB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0C0D5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4168101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170" w:type="dxa"/>
            <w:shd w:val="clear" w:color="auto" w:fill="auto"/>
          </w:tcPr>
          <w:p w14:paraId="503EA55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E58CF2C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0.420</w:t>
            </w:r>
          </w:p>
        </w:tc>
      </w:tr>
      <w:tr w:rsidR="00EE5C7F" w:rsidRPr="009A778C" w14:paraId="2DDBE061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6262BA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64FEC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2A8F1BB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70" w:type="dxa"/>
            <w:shd w:val="clear" w:color="auto" w:fill="auto"/>
          </w:tcPr>
          <w:p w14:paraId="4F27E43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86A376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0.561</w:t>
            </w:r>
          </w:p>
        </w:tc>
      </w:tr>
      <w:tr w:rsidR="00EE5C7F" w:rsidRPr="009A778C" w14:paraId="37520E90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73BB60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C37E7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14:paraId="7ED6829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70" w:type="dxa"/>
            <w:shd w:val="clear" w:color="auto" w:fill="auto"/>
          </w:tcPr>
          <w:p w14:paraId="065D27C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ECC1BC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0.562</w:t>
            </w:r>
          </w:p>
        </w:tc>
      </w:tr>
      <w:tr w:rsidR="00EE5C7F" w:rsidRPr="009A778C" w14:paraId="7F230EC1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205746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4FF90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45103D75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170" w:type="dxa"/>
            <w:shd w:val="clear" w:color="auto" w:fill="auto"/>
          </w:tcPr>
          <w:p w14:paraId="1B127DC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  <w:szCs w:val="20"/>
              </w:rPr>
              <w:t>2.918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F70380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0.039</w:t>
            </w:r>
          </w:p>
        </w:tc>
      </w:tr>
      <w:tr w:rsidR="00EE5C7F" w:rsidRPr="009A778C" w14:paraId="041D54F0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EF9FF9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</w:tcPr>
          <w:p w14:paraId="57D033D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170" w:type="dxa"/>
            <w:shd w:val="clear" w:color="auto" w:fill="auto"/>
          </w:tcPr>
          <w:p w14:paraId="6961275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0.073</w:t>
            </w:r>
          </w:p>
        </w:tc>
        <w:tc>
          <w:tcPr>
            <w:tcW w:w="1170" w:type="dxa"/>
            <w:shd w:val="clear" w:color="auto" w:fill="auto"/>
          </w:tcPr>
          <w:p w14:paraId="4F2F91A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6EF33AA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745026DE" w14:textId="77777777" w:rsidR="00EE5C7F" w:rsidRPr="009A778C" w:rsidRDefault="00EE5C7F" w:rsidP="00EE5C7F">
      <w:pPr>
        <w:spacing w:line="360" w:lineRule="auto"/>
        <w:rPr>
          <w:rFonts w:ascii="Arial" w:hAnsi="Arial" w:cs="Arial"/>
        </w:rPr>
      </w:pPr>
    </w:p>
    <w:p w14:paraId="41F00EE1" w14:textId="40681285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4" w:name="_Toc17092181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.3</w:t>
      </w:r>
      <w:r w:rsidRPr="009A778C">
        <w:rPr>
          <w:rFonts w:ascii="Arial" w:hAnsi="Arial" w:cs="Arial"/>
        </w:rPr>
        <w:t xml:space="preserve"> Repeated measures ANOVA of the effects of species and ontogeny differences on leaf litter total nitrogen content upon microbial decay (species x maturity x time).</w:t>
      </w:r>
      <w:bookmarkEnd w:id="4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4458BD3C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177ADD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57561F93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1E0622E5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6C757285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70B75585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45D37974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B60929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Total nitrogen</w:t>
            </w:r>
          </w:p>
        </w:tc>
        <w:tc>
          <w:tcPr>
            <w:tcW w:w="810" w:type="dxa"/>
            <w:shd w:val="clear" w:color="auto" w:fill="auto"/>
          </w:tcPr>
          <w:p w14:paraId="62E59FD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E32299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573477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3288D15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08FD900F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CE72D3B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BF2553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07A26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0.048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2EE9E5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5.241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73E382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EE5C7F" w:rsidRPr="009A778C" w14:paraId="4E287333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28C390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74E0D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6E2786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9316E7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1.109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867B8C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0.295</w:t>
            </w:r>
          </w:p>
        </w:tc>
      </w:tr>
      <w:tr w:rsidR="00EE5C7F" w:rsidRPr="009A778C" w14:paraId="6A41F293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0D83B4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65EA4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D9927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0.353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D3C69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38.394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27554C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6C2337AE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F03F44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BEBB5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126663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92BB20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0.946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C5AA2C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0.422</w:t>
            </w:r>
          </w:p>
        </w:tc>
      </w:tr>
      <w:tr w:rsidR="00EE5C7F" w:rsidRPr="009A778C" w14:paraId="04B3B739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E1BFF6E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22E41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9645D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C021503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0.373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6ECC7A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0.773</w:t>
            </w:r>
          </w:p>
        </w:tc>
      </w:tr>
      <w:tr w:rsidR="00EE5C7F" w:rsidRPr="009A778C" w14:paraId="0E878494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D88B49C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85B9A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2F6A8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16550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EC88AF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</w:tr>
      <w:tr w:rsidR="00EE5C7F" w:rsidRPr="009A778C" w14:paraId="41B3A810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FF5D9F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B904F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60104A5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0.044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1C2AA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4.801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39BF93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EE5C7F" w:rsidRPr="009A778C" w14:paraId="044E5703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44350F2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85134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D42647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713F30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735E50C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4C6CCADB" w14:textId="2801FDC3" w:rsidR="00EE5C7F" w:rsidRPr="009A778C" w:rsidRDefault="00EE5C7F" w:rsidP="00EE5C7F">
      <w:pPr>
        <w:rPr>
          <w:rFonts w:ascii="Arial" w:hAnsi="Arial" w:cs="Arial"/>
        </w:rPr>
      </w:pPr>
    </w:p>
    <w:p w14:paraId="6F70EDAA" w14:textId="77777777" w:rsidR="00F977FD" w:rsidRPr="009A778C" w:rsidRDefault="00F977FD" w:rsidP="00EE5C7F">
      <w:pPr>
        <w:rPr>
          <w:rFonts w:ascii="Arial" w:hAnsi="Arial" w:cs="Arial"/>
        </w:rPr>
      </w:pPr>
    </w:p>
    <w:p w14:paraId="04AF1951" w14:textId="25F9B93E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5" w:name="_Toc17092182"/>
      <w:r w:rsidRPr="009A778C">
        <w:rPr>
          <w:rFonts w:ascii="Arial" w:hAnsi="Arial" w:cs="Arial"/>
          <w:b/>
          <w:bCs/>
        </w:rPr>
        <w:lastRenderedPageBreak/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.4</w:t>
      </w:r>
      <w:r w:rsidRPr="009A778C">
        <w:rPr>
          <w:rFonts w:ascii="Arial" w:hAnsi="Arial" w:cs="Arial"/>
        </w:rPr>
        <w:t xml:space="preserve"> Repeated measures ANOVA of the effects of species and ontogeny differences on leaf litter carbon-to-nitrogen ratio upon microbial decay (species x maturity x time).</w:t>
      </w:r>
      <w:bookmarkEnd w:id="5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0BAF8FD8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C6ADF2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3B002493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0F87FED6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6F480CA4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3A19D28F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2C42E0F5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92E076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C:N ratio</w:t>
            </w:r>
          </w:p>
        </w:tc>
        <w:tc>
          <w:tcPr>
            <w:tcW w:w="810" w:type="dxa"/>
            <w:shd w:val="clear" w:color="auto" w:fill="auto"/>
          </w:tcPr>
          <w:p w14:paraId="25DF655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63EBF4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303CBB0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24DF797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12041BCD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CBCE8F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428DB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243AFF3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7.39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C1CA8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19.535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A83814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4CEB904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2AB3D1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54AA3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123B7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1.39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381503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3.673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2EF99C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0.059</w:t>
            </w:r>
          </w:p>
        </w:tc>
      </w:tr>
      <w:tr w:rsidR="00EE5C7F" w:rsidRPr="009A778C" w14:paraId="77FAA7AB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409FE76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73971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78E76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33.6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518F1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88.814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3EC36A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36FCE785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5FF51F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F9555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4AC85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5F36E4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3.035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6DA124D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0.034</w:t>
            </w:r>
          </w:p>
        </w:tc>
      </w:tr>
      <w:tr w:rsidR="00EE5C7F" w:rsidRPr="009A778C" w14:paraId="76003495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F4AA11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13166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04E0FA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DBA7A8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6.071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5FAEA6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EE5C7F" w:rsidRPr="009A778C" w14:paraId="62AFABF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0EE21E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986D3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4A2DB4E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C41C1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2.426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C76BFF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0.123</w:t>
            </w:r>
          </w:p>
        </w:tc>
      </w:tr>
      <w:tr w:rsidR="00EE5C7F" w:rsidRPr="009A778C" w14:paraId="11DB0C24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864196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2EC6D5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48E8104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9F853A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4.387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6AE901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</w:tr>
      <w:tr w:rsidR="00EE5C7F" w:rsidRPr="009A778C" w14:paraId="52284FE3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B6D7AA0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0612C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E0B678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68ED2CD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5039BD8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6F8D969F" w14:textId="77777777" w:rsidR="00EE5C7F" w:rsidRPr="009A778C" w:rsidRDefault="00EE5C7F" w:rsidP="00EE5C7F">
      <w:pPr>
        <w:spacing w:line="360" w:lineRule="auto"/>
        <w:rPr>
          <w:rFonts w:ascii="Arial" w:hAnsi="Arial" w:cs="Arial"/>
        </w:rPr>
      </w:pPr>
    </w:p>
    <w:p w14:paraId="25D845D4" w14:textId="6FD7A575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6" w:name="_Toc17092183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.5</w:t>
      </w:r>
      <w:r w:rsidRPr="009A778C">
        <w:rPr>
          <w:rFonts w:ascii="Arial" w:hAnsi="Arial" w:cs="Arial"/>
        </w:rPr>
        <w:t xml:space="preserve"> Repeated measures ANOVA of the effects of species and ontogeny differences on leaf litter total phenolic content upon microbial decay (species x maturity x time).</w:t>
      </w:r>
      <w:bookmarkEnd w:id="6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5D69CD24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4FB976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72ED2063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0E007678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42CDA0DA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65A09B11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3966A75F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EEFC27C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Total phenolic content</w:t>
            </w:r>
          </w:p>
        </w:tc>
        <w:tc>
          <w:tcPr>
            <w:tcW w:w="810" w:type="dxa"/>
            <w:shd w:val="clear" w:color="auto" w:fill="auto"/>
          </w:tcPr>
          <w:p w14:paraId="0F04D1D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6F1C5F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44497C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167FA19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10B7330E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22FC3F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7E06D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6D948B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26.38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C74975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55.473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059D11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26511685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F2E4F7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AA827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E5BE82C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8.7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6E6AAC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18.298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A31DF5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585A3CC2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0FD9BBF8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0CCFCB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8C692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108.99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AAABEC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229.211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366C32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27AB05BF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8D9CD26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9FE92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FC00F1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60F35A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0.604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089205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0.614</w:t>
            </w:r>
          </w:p>
        </w:tc>
      </w:tr>
      <w:tr w:rsidR="00EE5C7F" w:rsidRPr="009A778C" w14:paraId="0643A5E5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7083D30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2046B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46E98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4.35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7A89B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9.15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A02BE1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059225F5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C3FE960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E9080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8E4D938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E6DFE8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9.462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CC9677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0209FFB2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2C6DBA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E48F1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52833B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813D6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0.574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91DA9D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0.817</w:t>
            </w:r>
          </w:p>
        </w:tc>
      </w:tr>
      <w:tr w:rsidR="00EE5C7F" w:rsidRPr="009A778C" w14:paraId="24149BFE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4A2F31B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55296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232A8B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023D83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5A2A4E8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45B12329" w14:textId="77777777" w:rsidR="00EE5C7F" w:rsidRPr="009A778C" w:rsidRDefault="00EE5C7F" w:rsidP="00EE5C7F">
      <w:pPr>
        <w:spacing w:line="360" w:lineRule="auto"/>
        <w:rPr>
          <w:rFonts w:ascii="Arial" w:hAnsi="Arial" w:cs="Arial"/>
        </w:rPr>
      </w:pPr>
    </w:p>
    <w:p w14:paraId="379EA51A" w14:textId="1A6C0AB7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7" w:name="_Toc17092184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>.6</w:t>
      </w:r>
      <w:r w:rsidRPr="009A778C">
        <w:rPr>
          <w:rFonts w:ascii="Arial" w:hAnsi="Arial" w:cs="Arial"/>
        </w:rPr>
        <w:t xml:space="preserve"> Repeated measures ANOVA of the effects of species and ontogeny differences on leaf litter protein precipitation capacity upon microbial decay (species x maturity x time).</w:t>
      </w:r>
      <w:bookmarkEnd w:id="7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810"/>
        <w:gridCol w:w="1170"/>
        <w:gridCol w:w="1170"/>
        <w:gridCol w:w="1177"/>
      </w:tblGrid>
      <w:tr w:rsidR="00EE5C7F" w:rsidRPr="009A778C" w14:paraId="0CA8E552" w14:textId="77777777" w:rsidTr="00E57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5C309BA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4FD135C1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28081B42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5A0A8D44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61DA3ED2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4B56EE86" w14:textId="77777777" w:rsidTr="00E57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467224E6" w14:textId="0CCC6A66" w:rsidR="00EE5C7F" w:rsidRPr="009A778C" w:rsidRDefault="00EE5C7F" w:rsidP="00E57A8B">
            <w:pPr>
              <w:rPr>
                <w:rFonts w:ascii="Arial" w:eastAsia="Calibri" w:hAnsi="Arial" w:cs="Arial"/>
                <w:color w:val="000000"/>
                <w:sz w:val="20"/>
              </w:rPr>
            </w:pPr>
            <w:bookmarkStart w:id="8" w:name="_Hlk16111806"/>
            <w:r w:rsidRPr="009A778C">
              <w:rPr>
                <w:rFonts w:ascii="Arial" w:eastAsia="Calibri" w:hAnsi="Arial" w:cs="Arial"/>
                <w:color w:val="000000"/>
                <w:sz w:val="20"/>
              </w:rPr>
              <w:t>Protein</w:t>
            </w:r>
            <w:r w:rsidR="00E57A8B" w:rsidRPr="009A778C">
              <w:rPr>
                <w:rFonts w:ascii="Arial" w:eastAsia="Calibri" w:hAnsi="Arial" w:cs="Arial"/>
                <w:color w:val="000000"/>
                <w:sz w:val="20"/>
              </w:rPr>
              <w:t xml:space="preserve"> 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precipitation capacity</w:t>
            </w:r>
          </w:p>
        </w:tc>
        <w:tc>
          <w:tcPr>
            <w:tcW w:w="810" w:type="dxa"/>
            <w:shd w:val="clear" w:color="auto" w:fill="auto"/>
          </w:tcPr>
          <w:p w14:paraId="23FE688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1FD5FE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056199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2220472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bookmarkEnd w:id="8"/>
      <w:tr w:rsidR="00EE5C7F" w:rsidRPr="009A778C" w14:paraId="3AAE0785" w14:textId="77777777" w:rsidTr="00E57A8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1096378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39D5C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5CBDFD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0.096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56B75B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9.718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EC51B1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6B74B749" w14:textId="77777777" w:rsidTr="00E57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416346F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A56C4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D37F31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0.063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760A5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6.352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977293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0.013</w:t>
            </w:r>
          </w:p>
        </w:tc>
      </w:tr>
      <w:tr w:rsidR="00EE5C7F" w:rsidRPr="009A778C" w14:paraId="0FDF33E6" w14:textId="77777777" w:rsidTr="00E57A8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77A84E0C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C71D2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B6C96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0.382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A5817A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38.655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09143B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6D1F3534" w14:textId="77777777" w:rsidTr="00E57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00D6BA6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BAA01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A9C90E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0.030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37017E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3.068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E52E4C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0.030</w:t>
            </w:r>
          </w:p>
        </w:tc>
      </w:tr>
      <w:tr w:rsidR="00EE5C7F" w:rsidRPr="009A778C" w14:paraId="59DF3FD8" w14:textId="77777777" w:rsidTr="00E57A8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148EB5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799F0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5D7C13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0.071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1D233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7.225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5DDD27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7371C02A" w14:textId="77777777" w:rsidTr="00E57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4A138F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13C42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591D9B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0.023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D18C6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2.319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405895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0.078</w:t>
            </w:r>
          </w:p>
        </w:tc>
      </w:tr>
      <w:tr w:rsidR="00EE5C7F" w:rsidRPr="009A778C" w14:paraId="17633B81" w14:textId="77777777" w:rsidTr="00E57A8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DE5FFFE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9AB37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8E42111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2D5698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1.049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03E76E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0.404</w:t>
            </w:r>
          </w:p>
        </w:tc>
      </w:tr>
      <w:tr w:rsidR="00EE5C7F" w:rsidRPr="009A778C" w14:paraId="01BF825B" w14:textId="77777777" w:rsidTr="00E57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54EE8C5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89F21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D184C9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83E411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67534D0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2AF88AFE" w14:textId="77777777" w:rsidR="00EE5C7F" w:rsidRPr="009A778C" w:rsidRDefault="00EE5C7F" w:rsidP="00EE5C7F">
      <w:pPr>
        <w:rPr>
          <w:rFonts w:ascii="Arial" w:hAnsi="Arial" w:cs="Arial"/>
        </w:rPr>
      </w:pPr>
    </w:p>
    <w:p w14:paraId="1BF8F304" w14:textId="77777777" w:rsidR="00EE5C7F" w:rsidRPr="009A778C" w:rsidRDefault="00EE5C7F" w:rsidP="00EE5C7F">
      <w:pPr>
        <w:rPr>
          <w:rFonts w:ascii="Arial" w:hAnsi="Arial" w:cs="Arial"/>
        </w:rPr>
      </w:pPr>
    </w:p>
    <w:p w14:paraId="388FA889" w14:textId="77777777" w:rsidR="00EE5C7F" w:rsidRPr="009A778C" w:rsidRDefault="00EE5C7F" w:rsidP="00EE5C7F">
      <w:pPr>
        <w:rPr>
          <w:rFonts w:ascii="Arial" w:hAnsi="Arial" w:cs="Arial"/>
        </w:rPr>
      </w:pPr>
    </w:p>
    <w:p w14:paraId="7A415F91" w14:textId="77777777" w:rsidR="00EE5C7F" w:rsidRPr="009A778C" w:rsidRDefault="00EE5C7F" w:rsidP="00EE5C7F">
      <w:pPr>
        <w:pStyle w:val="Table"/>
        <w:spacing w:line="360" w:lineRule="auto"/>
        <w:rPr>
          <w:rFonts w:ascii="Arial" w:hAnsi="Arial" w:cs="Arial"/>
          <w:b/>
          <w:bCs/>
        </w:rPr>
      </w:pPr>
      <w:bookmarkStart w:id="9" w:name="_Toc17092187"/>
    </w:p>
    <w:p w14:paraId="38FC28AD" w14:textId="6701B540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r w:rsidRPr="009A778C">
        <w:rPr>
          <w:rFonts w:ascii="Arial" w:hAnsi="Arial" w:cs="Arial"/>
          <w:b/>
          <w:bCs/>
        </w:rPr>
        <w:lastRenderedPageBreak/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 xml:space="preserve">.7 </w:t>
      </w:r>
      <w:r w:rsidRPr="009A778C">
        <w:rPr>
          <w:rFonts w:ascii="Arial" w:hAnsi="Arial" w:cs="Arial"/>
        </w:rPr>
        <w:t>Repeated measures ANOVA of the effects of species and ontogeny differences on leaf litter phenol oxidase activity upon microbial decay (species x maturity x time).</w:t>
      </w:r>
      <w:bookmarkEnd w:id="9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7EF6E165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CB1370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75983079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6A888F9C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13FA450B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033763A8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1FC7E5FB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031D6D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Phenol oxidase activity</w:t>
            </w:r>
          </w:p>
        </w:tc>
        <w:tc>
          <w:tcPr>
            <w:tcW w:w="810" w:type="dxa"/>
            <w:shd w:val="clear" w:color="auto" w:fill="auto"/>
          </w:tcPr>
          <w:p w14:paraId="730B6C9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851B41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17600D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770BEE7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74FD87DB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2CEA22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3089F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28A41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273.6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B2CC3E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44.768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F6446D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569BBED7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D51C4C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F71FF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7925BD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4DA0C6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C1B190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0.927</w:t>
            </w:r>
          </w:p>
        </w:tc>
      </w:tr>
      <w:tr w:rsidR="00EE5C7F" w:rsidRPr="009A778C" w14:paraId="15B9B82B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FF518C5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C40F2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48690A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204.93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69358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33.532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4387A5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5321DE20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0DB0052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A8143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71B83C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100.05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59C2DC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16.37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3962BF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673EEF63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553565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23B32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99CA274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45.84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111A7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7.501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031881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7EAA8B59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4728DA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B1B7C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1E350D6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1.24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8A106E5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0.203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492614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</w:tr>
      <w:tr w:rsidR="00EE5C7F" w:rsidRPr="009A778C" w14:paraId="685DB1EF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FB0DC20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F9AF2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C0A0C3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29.78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E44AF5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4.873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C1C650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77D71D7D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D8014BC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A8544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5B50115" w14:textId="77777777" w:rsidR="00EE5C7F" w:rsidRPr="009A778C" w:rsidRDefault="00EE5C7F" w:rsidP="00EE5C7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6.11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BF7305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2506257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12934284" w14:textId="77777777" w:rsidR="00EE5C7F" w:rsidRPr="009A778C" w:rsidRDefault="00EE5C7F" w:rsidP="00EE5C7F">
      <w:pPr>
        <w:rPr>
          <w:rFonts w:ascii="Arial" w:hAnsi="Arial" w:cs="Arial"/>
        </w:rPr>
      </w:pPr>
    </w:p>
    <w:p w14:paraId="366B9067" w14:textId="76F23722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10" w:name="_Toc17092188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 xml:space="preserve">.8 </w:t>
      </w:r>
      <w:r w:rsidRPr="009A778C">
        <w:rPr>
          <w:rFonts w:ascii="Arial" w:hAnsi="Arial" w:cs="Arial"/>
        </w:rPr>
        <w:t>Repeated measures ANOVA of the effects of species and ontogeny differences on leaf litter protease activity upon microbial decay (species x maturity x time).</w:t>
      </w:r>
      <w:bookmarkEnd w:id="10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0B11F777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78FA01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3BFCDEE1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6EFF3FBE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513D4C57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37A68A3C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7FBE14C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B4F57A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Protease activity</w:t>
            </w:r>
          </w:p>
        </w:tc>
        <w:tc>
          <w:tcPr>
            <w:tcW w:w="810" w:type="dxa"/>
            <w:shd w:val="clear" w:color="auto" w:fill="auto"/>
          </w:tcPr>
          <w:p w14:paraId="3DE1E60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E425DE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3194C1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2C88309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7AE559ED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A2F3DE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65ADB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74C527A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2.649</w:t>
            </w:r>
          </w:p>
        </w:tc>
        <w:tc>
          <w:tcPr>
            <w:tcW w:w="1170" w:type="dxa"/>
            <w:shd w:val="clear" w:color="auto" w:fill="auto"/>
          </w:tcPr>
          <w:p w14:paraId="4A9029E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7.53</w:t>
            </w:r>
          </w:p>
        </w:tc>
        <w:tc>
          <w:tcPr>
            <w:tcW w:w="1177" w:type="dxa"/>
            <w:shd w:val="clear" w:color="auto" w:fill="auto"/>
          </w:tcPr>
          <w:p w14:paraId="17A39DB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4E8804C6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BB7D60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99B668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14:paraId="31F7B00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  <w:tc>
          <w:tcPr>
            <w:tcW w:w="1170" w:type="dxa"/>
            <w:shd w:val="clear" w:color="auto" w:fill="auto"/>
          </w:tcPr>
          <w:p w14:paraId="0628431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8.099</w:t>
            </w:r>
          </w:p>
        </w:tc>
        <w:tc>
          <w:tcPr>
            <w:tcW w:w="1177" w:type="dxa"/>
            <w:shd w:val="clear" w:color="auto" w:fill="auto"/>
          </w:tcPr>
          <w:p w14:paraId="51A1FD87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EE5C7F" w:rsidRPr="009A778C" w14:paraId="0F418187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32C0CE0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F6CB4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25E093A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4.566</w:t>
            </w:r>
          </w:p>
        </w:tc>
        <w:tc>
          <w:tcPr>
            <w:tcW w:w="1170" w:type="dxa"/>
            <w:shd w:val="clear" w:color="auto" w:fill="auto"/>
          </w:tcPr>
          <w:p w14:paraId="338DE828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12.978</w:t>
            </w:r>
          </w:p>
        </w:tc>
        <w:tc>
          <w:tcPr>
            <w:tcW w:w="1177" w:type="dxa"/>
            <w:shd w:val="clear" w:color="auto" w:fill="auto"/>
          </w:tcPr>
          <w:p w14:paraId="6610029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0EFDCF83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5F12E3DE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BCB4F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4C76F7C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0.921</w:t>
            </w:r>
          </w:p>
        </w:tc>
        <w:tc>
          <w:tcPr>
            <w:tcW w:w="1170" w:type="dxa"/>
            <w:shd w:val="clear" w:color="auto" w:fill="auto"/>
          </w:tcPr>
          <w:p w14:paraId="0B0BEF40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2.618</w:t>
            </w:r>
          </w:p>
        </w:tc>
        <w:tc>
          <w:tcPr>
            <w:tcW w:w="1177" w:type="dxa"/>
            <w:shd w:val="clear" w:color="auto" w:fill="auto"/>
          </w:tcPr>
          <w:p w14:paraId="63E623F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0.053</w:t>
            </w:r>
          </w:p>
        </w:tc>
      </w:tr>
      <w:tr w:rsidR="00EE5C7F" w:rsidRPr="009A778C" w14:paraId="0C14F428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A0E8AD7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F1211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14:paraId="6F8E3D2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2.275</w:t>
            </w:r>
          </w:p>
        </w:tc>
        <w:tc>
          <w:tcPr>
            <w:tcW w:w="1170" w:type="dxa"/>
            <w:shd w:val="clear" w:color="auto" w:fill="auto"/>
          </w:tcPr>
          <w:p w14:paraId="3ECDC36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6.466</w:t>
            </w:r>
          </w:p>
        </w:tc>
        <w:tc>
          <w:tcPr>
            <w:tcW w:w="1177" w:type="dxa"/>
            <w:shd w:val="clear" w:color="auto" w:fill="auto"/>
          </w:tcPr>
          <w:p w14:paraId="76CF5C4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28145E79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AE75184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2EE42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1CF3BD0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0.326</w:t>
            </w:r>
          </w:p>
        </w:tc>
        <w:tc>
          <w:tcPr>
            <w:tcW w:w="1170" w:type="dxa"/>
            <w:shd w:val="clear" w:color="auto" w:fill="auto"/>
          </w:tcPr>
          <w:p w14:paraId="4DA6AD7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1177" w:type="dxa"/>
            <w:shd w:val="clear" w:color="auto" w:fill="auto"/>
          </w:tcPr>
          <w:p w14:paraId="0E59DA3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0.429</w:t>
            </w:r>
          </w:p>
        </w:tc>
      </w:tr>
      <w:tr w:rsidR="00EE5C7F" w:rsidRPr="009A778C" w14:paraId="6E67F858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079052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C8522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14:paraId="7905AFCF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170" w:type="dxa"/>
            <w:shd w:val="clear" w:color="auto" w:fill="auto"/>
          </w:tcPr>
          <w:p w14:paraId="6A36972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1.734</w:t>
            </w:r>
          </w:p>
        </w:tc>
        <w:tc>
          <w:tcPr>
            <w:tcW w:w="1177" w:type="dxa"/>
            <w:shd w:val="clear" w:color="auto" w:fill="auto"/>
          </w:tcPr>
          <w:p w14:paraId="4B509B7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0.085</w:t>
            </w:r>
          </w:p>
        </w:tc>
      </w:tr>
      <w:tr w:rsidR="00EE5C7F" w:rsidRPr="009A778C" w14:paraId="3E5B740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5AF2DF3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827EF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</w:tcPr>
          <w:p w14:paraId="454ECD8F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0.352</w:t>
            </w:r>
          </w:p>
        </w:tc>
        <w:tc>
          <w:tcPr>
            <w:tcW w:w="1170" w:type="dxa"/>
            <w:shd w:val="clear" w:color="auto" w:fill="auto"/>
          </w:tcPr>
          <w:p w14:paraId="7B30C761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195DCBAD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557E2121" w14:textId="77777777" w:rsidR="00EE5C7F" w:rsidRPr="009A778C" w:rsidRDefault="00EE5C7F" w:rsidP="00EE5C7F">
      <w:pPr>
        <w:rPr>
          <w:rFonts w:ascii="Arial" w:hAnsi="Arial" w:cs="Arial"/>
        </w:rPr>
      </w:pPr>
    </w:p>
    <w:p w14:paraId="62C9D5DD" w14:textId="5FE7A216" w:rsidR="00EE5C7F" w:rsidRPr="009A778C" w:rsidRDefault="00EE5C7F" w:rsidP="00EE5C7F">
      <w:pPr>
        <w:pStyle w:val="Table"/>
        <w:spacing w:line="360" w:lineRule="auto"/>
        <w:rPr>
          <w:rFonts w:ascii="Arial" w:hAnsi="Arial" w:cs="Arial"/>
        </w:rPr>
      </w:pPr>
      <w:bookmarkStart w:id="11" w:name="_Toc17092189"/>
      <w:r w:rsidRPr="009A778C">
        <w:rPr>
          <w:rFonts w:ascii="Arial" w:hAnsi="Arial" w:cs="Arial"/>
          <w:b/>
          <w:bCs/>
        </w:rPr>
        <w:t>Table S</w:t>
      </w:r>
      <w:r w:rsidR="00CA1170" w:rsidRPr="009A778C">
        <w:rPr>
          <w:rFonts w:ascii="Arial" w:hAnsi="Arial" w:cs="Arial"/>
          <w:b/>
          <w:bCs/>
        </w:rPr>
        <w:t>2</w:t>
      </w:r>
      <w:r w:rsidRPr="009A778C">
        <w:rPr>
          <w:rFonts w:ascii="Arial" w:hAnsi="Arial" w:cs="Arial"/>
          <w:b/>
          <w:bCs/>
        </w:rPr>
        <w:t xml:space="preserve">.9 </w:t>
      </w:r>
      <w:r w:rsidRPr="009A778C">
        <w:rPr>
          <w:rFonts w:ascii="Arial" w:hAnsi="Arial" w:cs="Arial"/>
        </w:rPr>
        <w:t>Repeated measures ANOVA of the effects of species and ontogeny differences on leaf litter cellulase activity upon microbial decay (species x maturity x time).</w:t>
      </w:r>
      <w:bookmarkEnd w:id="11"/>
      <w:r w:rsidRPr="009A778C">
        <w:rPr>
          <w:rFonts w:ascii="Arial" w:hAnsi="Arial" w:cs="Arial"/>
        </w:rPr>
        <w:t xml:space="preserve"> 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810"/>
        <w:gridCol w:w="1170"/>
        <w:gridCol w:w="1170"/>
        <w:gridCol w:w="1177"/>
      </w:tblGrid>
      <w:tr w:rsidR="00EE5C7F" w:rsidRPr="009A778C" w14:paraId="363ED007" w14:textId="77777777" w:rsidTr="00EE5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741E682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Source of difference</w:t>
            </w:r>
          </w:p>
        </w:tc>
        <w:tc>
          <w:tcPr>
            <w:tcW w:w="810" w:type="dxa"/>
            <w:shd w:val="clear" w:color="auto" w:fill="auto"/>
          </w:tcPr>
          <w:p w14:paraId="4D8FB84D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df</w:t>
            </w:r>
          </w:p>
        </w:tc>
        <w:tc>
          <w:tcPr>
            <w:tcW w:w="1170" w:type="dxa"/>
            <w:shd w:val="clear" w:color="auto" w:fill="auto"/>
          </w:tcPr>
          <w:p w14:paraId="1D9E4B19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Mean square</w:t>
            </w:r>
          </w:p>
        </w:tc>
        <w:tc>
          <w:tcPr>
            <w:tcW w:w="1170" w:type="dxa"/>
            <w:shd w:val="clear" w:color="auto" w:fill="auto"/>
          </w:tcPr>
          <w:p w14:paraId="5CB3D1DA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F-ratio</w:t>
            </w:r>
          </w:p>
        </w:tc>
        <w:tc>
          <w:tcPr>
            <w:tcW w:w="1177" w:type="dxa"/>
            <w:shd w:val="clear" w:color="auto" w:fill="auto"/>
          </w:tcPr>
          <w:p w14:paraId="798674E1" w14:textId="77777777" w:rsidR="00EE5C7F" w:rsidRPr="009A778C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i/>
                <w:iCs/>
                <w:color w:val="000000"/>
                <w:sz w:val="20"/>
              </w:rPr>
              <w:t>p</w:t>
            </w:r>
            <w:r w:rsidRPr="009A778C">
              <w:rPr>
                <w:rFonts w:ascii="Arial" w:eastAsia="Calibri" w:hAnsi="Arial" w:cs="Arial"/>
                <w:color w:val="000000"/>
                <w:sz w:val="20"/>
              </w:rPr>
              <w:t>-value</w:t>
            </w:r>
          </w:p>
        </w:tc>
      </w:tr>
      <w:tr w:rsidR="00EE5C7F" w:rsidRPr="009A778C" w14:paraId="68FBFA38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2BF72CA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color w:val="000000"/>
                <w:sz w:val="20"/>
              </w:rPr>
              <w:t>Cellulase activity</w:t>
            </w:r>
          </w:p>
        </w:tc>
        <w:tc>
          <w:tcPr>
            <w:tcW w:w="810" w:type="dxa"/>
            <w:shd w:val="clear" w:color="auto" w:fill="auto"/>
          </w:tcPr>
          <w:p w14:paraId="25A3657C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878FF1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4DE11C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</w:tcPr>
          <w:p w14:paraId="765D00FE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EE5C7F" w:rsidRPr="009A778C" w14:paraId="46EF5C19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5BB308E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4274E1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8AA58B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7.711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2FD9C1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9.902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5ADD79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43913A0A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7AD0F8F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3AD10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C7262A4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2.111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3F311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2.71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24A9DB6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0.102</w:t>
            </w:r>
          </w:p>
        </w:tc>
      </w:tr>
      <w:tr w:rsidR="00EE5C7F" w:rsidRPr="009A778C" w14:paraId="580B3B63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356C733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8BE550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DE8DE9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14.63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9B121D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18.786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0B6C627E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4E22B6D0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41F226F9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CDE86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359E8B3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4.308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B40EBB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5.531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4A0211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EE5C7F" w:rsidRPr="009A778C" w14:paraId="6B34F019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24CC37A2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7F152C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B5C123A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3.93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33FB5D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5.047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33ECC6B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eastAsia="Calibri" w:hAnsi="Arial" w:cs="Arial"/>
                <w:sz w:val="20"/>
                <w:szCs w:val="20"/>
              </w:rPr>
              <w:t>&lt; 0.0001</w:t>
            </w:r>
          </w:p>
        </w:tc>
      </w:tr>
      <w:tr w:rsidR="00EE5C7F" w:rsidRPr="009A778C" w14:paraId="55544145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68EBD701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A43F2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182D7C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2.749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C95D839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B94C4F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0.0163</w:t>
            </w:r>
          </w:p>
        </w:tc>
      </w:tr>
      <w:tr w:rsidR="00EE5C7F" w:rsidRPr="009A778C" w14:paraId="02EE91FD" w14:textId="77777777" w:rsidTr="00EE5C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C58C73D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Species*Maturity*Time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E03A7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2FAFC2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0.966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5769F16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1.241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2C1E157" w14:textId="77777777" w:rsidR="00EE5C7F" w:rsidRPr="009A778C" w:rsidRDefault="00EE5C7F" w:rsidP="00EE5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0.274</w:t>
            </w:r>
          </w:p>
        </w:tc>
      </w:tr>
      <w:tr w:rsidR="00EE5C7F" w:rsidRPr="009A778C" w14:paraId="349983B1" w14:textId="77777777" w:rsidTr="00EE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auto"/>
          </w:tcPr>
          <w:p w14:paraId="1563400C" w14:textId="77777777" w:rsidR="00EE5C7F" w:rsidRPr="009A778C" w:rsidRDefault="00EE5C7F" w:rsidP="00EE5C7F">
            <w:pPr>
              <w:jc w:val="both"/>
              <w:rPr>
                <w:rFonts w:ascii="Arial" w:eastAsia="Calibri" w:hAnsi="Arial" w:cs="Arial"/>
                <w:color w:val="000000"/>
                <w:sz w:val="20"/>
              </w:rPr>
            </w:pPr>
            <w:r w:rsidRPr="009A778C">
              <w:rPr>
                <w:rFonts w:ascii="Arial" w:eastAsia="Calibri" w:hAnsi="Arial" w:cs="Arial"/>
                <w:b w:val="0"/>
                <w:bCs w:val="0"/>
                <w:color w:val="000000"/>
                <w:sz w:val="20"/>
              </w:rPr>
              <w:t>Error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9CDB7D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9D0DB2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A778C">
              <w:rPr>
                <w:rFonts w:ascii="Arial" w:hAnsi="Arial" w:cs="Arial"/>
                <w:sz w:val="20"/>
                <w:szCs w:val="20"/>
              </w:rPr>
              <w:t>0.779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2343DA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7AEEC21B" w14:textId="77777777" w:rsidR="00EE5C7F" w:rsidRPr="009A778C" w:rsidRDefault="00EE5C7F" w:rsidP="00EE5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005DEDDA" w14:textId="77777777" w:rsidR="00EE5C7F" w:rsidRPr="009A778C" w:rsidRDefault="00EE5C7F" w:rsidP="00EE5C7F">
      <w:pPr>
        <w:rPr>
          <w:rFonts w:ascii="Arial" w:hAnsi="Arial" w:cs="Arial"/>
        </w:rPr>
      </w:pPr>
    </w:p>
    <w:p w14:paraId="2E7A81CA" w14:textId="77777777" w:rsidR="00EE5C7F" w:rsidRPr="009A778C" w:rsidRDefault="00EE5C7F" w:rsidP="00EE5C7F">
      <w:pPr>
        <w:rPr>
          <w:rFonts w:ascii="Arial" w:hAnsi="Arial" w:cs="Arial"/>
        </w:rPr>
      </w:pPr>
    </w:p>
    <w:p w14:paraId="2CD1E1B3" w14:textId="77777777" w:rsidR="00EE5C7F" w:rsidRPr="009A778C" w:rsidRDefault="00EE5C7F" w:rsidP="00EE5C7F">
      <w:pPr>
        <w:rPr>
          <w:rFonts w:ascii="Arial" w:hAnsi="Arial" w:cs="Arial"/>
        </w:rPr>
      </w:pPr>
    </w:p>
    <w:p w14:paraId="0ACC648D" w14:textId="77777777" w:rsidR="00EE5C7F" w:rsidRPr="009A778C" w:rsidRDefault="00EE5C7F" w:rsidP="00EE5C7F">
      <w:pPr>
        <w:rPr>
          <w:rFonts w:ascii="Arial" w:hAnsi="Arial" w:cs="Arial"/>
        </w:rPr>
      </w:pPr>
    </w:p>
    <w:p w14:paraId="5E3A2480" w14:textId="2CC64E8B" w:rsidR="00EE5C7F" w:rsidRDefault="00EE5C7F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9A778C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Material </w:t>
      </w:r>
      <w:r w:rsidR="00CA1170" w:rsidRPr="009A778C">
        <w:rPr>
          <w:rFonts w:ascii="Arial" w:hAnsi="Arial" w:cs="Arial"/>
          <w:b/>
          <w:bCs/>
          <w:sz w:val="22"/>
          <w:szCs w:val="22"/>
        </w:rPr>
        <w:t>3</w:t>
      </w:r>
      <w:r w:rsidRPr="009A778C">
        <w:rPr>
          <w:rFonts w:ascii="Arial" w:hAnsi="Arial" w:cs="Arial"/>
          <w:b/>
          <w:bCs/>
          <w:sz w:val="22"/>
          <w:szCs w:val="22"/>
        </w:rPr>
        <w:t>.</w:t>
      </w:r>
      <w:r w:rsidR="009A778C">
        <w:rPr>
          <w:rFonts w:ascii="Arial" w:hAnsi="Arial" w:cs="Arial"/>
          <w:b/>
          <w:bCs/>
          <w:sz w:val="22"/>
          <w:szCs w:val="22"/>
        </w:rPr>
        <w:t xml:space="preserve"> </w:t>
      </w:r>
      <w:r w:rsidRPr="009A778C">
        <w:rPr>
          <w:rFonts w:ascii="Arial" w:hAnsi="Arial" w:cs="Arial"/>
          <w:sz w:val="22"/>
          <w:szCs w:val="22"/>
        </w:rPr>
        <w:t>Results of High-Performance Liquid Chromatography (HPLC) presented as relative peak area of phenolic composition of initial mangrove leaf litter (Week 0)</w:t>
      </w:r>
    </w:p>
    <w:p w14:paraId="4EC00250" w14:textId="77777777" w:rsidR="009A778C" w:rsidRPr="009A778C" w:rsidRDefault="009A778C" w:rsidP="00EE5C7F">
      <w:pPr>
        <w:pStyle w:val="Table"/>
        <w:spacing w:line="360" w:lineRule="auto"/>
        <w:ind w:left="0" w:firstLine="0"/>
        <w:jc w:val="both"/>
        <w:rPr>
          <w:rFonts w:ascii="Arial" w:hAnsi="Arial" w:cs="Arial"/>
        </w:rPr>
      </w:pPr>
    </w:p>
    <w:p w14:paraId="779733F0" w14:textId="1A95026A" w:rsidR="00EE5C7F" w:rsidRPr="009A778C" w:rsidRDefault="00035FE0" w:rsidP="00035FE0">
      <w:pPr>
        <w:jc w:val="center"/>
        <w:rPr>
          <w:rFonts w:ascii="Arial" w:hAnsi="Arial" w:cs="Arial"/>
        </w:rPr>
      </w:pPr>
      <w:r w:rsidRPr="00035FE0">
        <w:rPr>
          <w:rFonts w:ascii="Arial" w:hAnsi="Arial" w:cs="Arial"/>
          <w:noProof/>
          <w:lang w:val="en-IN" w:eastAsia="en-IN"/>
        </w:rPr>
        <w:drawing>
          <wp:inline distT="0" distB="0" distL="0" distR="0" wp14:anchorId="31E21F8F" wp14:editId="71D3ACB9">
            <wp:extent cx="5536663" cy="657893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86" cy="658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07E89" w14:textId="074D4E86" w:rsidR="00EE5C7F" w:rsidRPr="009A778C" w:rsidRDefault="00EE5C7F" w:rsidP="00EE5C7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9A778C">
        <w:rPr>
          <w:rFonts w:ascii="Arial" w:hAnsi="Arial" w:cs="Arial"/>
          <w:b/>
          <w:bCs/>
          <w:sz w:val="20"/>
          <w:szCs w:val="20"/>
        </w:rPr>
        <w:t>Figure S</w:t>
      </w:r>
      <w:r w:rsidR="00CA1170" w:rsidRPr="009A778C">
        <w:rPr>
          <w:rFonts w:ascii="Arial" w:hAnsi="Arial" w:cs="Arial"/>
          <w:b/>
          <w:bCs/>
          <w:sz w:val="20"/>
          <w:szCs w:val="20"/>
        </w:rPr>
        <w:t>3</w:t>
      </w:r>
      <w:r w:rsidRPr="009A778C">
        <w:rPr>
          <w:rFonts w:ascii="Arial" w:hAnsi="Arial" w:cs="Arial"/>
          <w:b/>
          <w:bCs/>
          <w:sz w:val="20"/>
          <w:szCs w:val="20"/>
        </w:rPr>
        <w:t>.1</w:t>
      </w:r>
      <w:r w:rsidRPr="009A778C">
        <w:rPr>
          <w:rFonts w:ascii="Arial" w:hAnsi="Arial" w:cs="Arial"/>
          <w:sz w:val="20"/>
          <w:szCs w:val="20"/>
        </w:rPr>
        <w:t xml:space="preserve"> Initial leaf litter phenolic composition of woody plants (a-b)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Rhizophora</w:t>
      </w:r>
      <w:proofErr w:type="spellEnd"/>
      <w:r w:rsidRPr="009A778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apiculata</w:t>
      </w:r>
      <w:proofErr w:type="spellEnd"/>
      <w:r w:rsidRPr="009A778C">
        <w:rPr>
          <w:rFonts w:ascii="Arial" w:hAnsi="Arial" w:cs="Arial"/>
          <w:i/>
          <w:iCs/>
          <w:sz w:val="20"/>
          <w:szCs w:val="20"/>
        </w:rPr>
        <w:t xml:space="preserve"> </w:t>
      </w:r>
      <w:r w:rsidRPr="009A778C">
        <w:rPr>
          <w:rFonts w:ascii="Arial" w:hAnsi="Arial" w:cs="Arial"/>
          <w:sz w:val="20"/>
          <w:szCs w:val="20"/>
        </w:rPr>
        <w:t xml:space="preserve">and (c-d)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Bruguiera</w:t>
      </w:r>
      <w:proofErr w:type="spellEnd"/>
      <w:r w:rsidRPr="009A778C">
        <w:rPr>
          <w:rFonts w:ascii="Arial" w:hAnsi="Arial" w:cs="Arial"/>
          <w:i/>
          <w:iCs/>
          <w:sz w:val="20"/>
          <w:szCs w:val="20"/>
        </w:rPr>
        <w:t xml:space="preserve"> parviflora</w:t>
      </w:r>
      <w:r w:rsidRPr="009A778C">
        <w:rPr>
          <w:rFonts w:ascii="Arial" w:hAnsi="Arial" w:cs="Arial"/>
          <w:sz w:val="20"/>
          <w:szCs w:val="20"/>
        </w:rPr>
        <w:t xml:space="preserve"> in different ontogenetic stages (immature and mature stages). The error bars indicate the standard deviation of the replicates (</w:t>
      </w:r>
      <w:r w:rsidR="008C0DA1" w:rsidRPr="009A778C">
        <w:rPr>
          <w:rFonts w:ascii="Arial" w:hAnsi="Arial" w:cs="Arial"/>
          <w:sz w:val="20"/>
          <w:szCs w:val="20"/>
        </w:rPr>
        <w:t>n</w:t>
      </w:r>
      <w:r w:rsidRPr="009A778C">
        <w:rPr>
          <w:rFonts w:ascii="Arial" w:hAnsi="Arial" w:cs="Arial"/>
          <w:sz w:val="20"/>
          <w:szCs w:val="20"/>
        </w:rPr>
        <w:t xml:space="preserve"> = 7). Tannic acid signatures are represented in peak number 6, 11, 22, and 28.</w:t>
      </w:r>
    </w:p>
    <w:p w14:paraId="53F353D1" w14:textId="5B3FD74A" w:rsidR="00EE5C7F" w:rsidRPr="009A778C" w:rsidRDefault="00035FE0" w:rsidP="00035FE0">
      <w:pPr>
        <w:jc w:val="center"/>
        <w:rPr>
          <w:rFonts w:ascii="Arial" w:hAnsi="Arial" w:cs="Arial"/>
        </w:rPr>
      </w:pPr>
      <w:r w:rsidRPr="00035FE0"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6F09F63E" wp14:editId="44E75414">
            <wp:extent cx="5856472" cy="69589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985" cy="695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3511E" w14:textId="3C6E1855" w:rsidR="00EE5C7F" w:rsidRPr="009A778C" w:rsidRDefault="00EE5C7F" w:rsidP="00EE5C7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A778C">
        <w:rPr>
          <w:rFonts w:ascii="Arial" w:hAnsi="Arial" w:cs="Arial"/>
          <w:b/>
          <w:bCs/>
          <w:sz w:val="20"/>
          <w:szCs w:val="20"/>
        </w:rPr>
        <w:t>Figure S</w:t>
      </w:r>
      <w:r w:rsidR="00CA1170" w:rsidRPr="009A778C">
        <w:rPr>
          <w:rFonts w:ascii="Arial" w:hAnsi="Arial" w:cs="Arial"/>
          <w:b/>
          <w:bCs/>
          <w:sz w:val="20"/>
          <w:szCs w:val="20"/>
        </w:rPr>
        <w:t>3</w:t>
      </w:r>
      <w:r w:rsidRPr="009A778C">
        <w:rPr>
          <w:rFonts w:ascii="Arial" w:hAnsi="Arial" w:cs="Arial"/>
          <w:b/>
          <w:bCs/>
          <w:sz w:val="20"/>
          <w:szCs w:val="20"/>
        </w:rPr>
        <w:t>.2</w:t>
      </w:r>
      <w:r w:rsidRPr="009A778C">
        <w:rPr>
          <w:rFonts w:ascii="Arial" w:hAnsi="Arial" w:cs="Arial"/>
          <w:sz w:val="20"/>
          <w:szCs w:val="20"/>
        </w:rPr>
        <w:t xml:space="preserve"> Initial leaf litter phenolic composition of herbaceous plants (a-b)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Acrostichum</w:t>
      </w:r>
      <w:proofErr w:type="spellEnd"/>
      <w:r w:rsidRPr="009A778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aureum</w:t>
      </w:r>
      <w:proofErr w:type="spellEnd"/>
      <w:r w:rsidRPr="009A778C">
        <w:rPr>
          <w:rFonts w:ascii="Arial" w:hAnsi="Arial" w:cs="Arial"/>
          <w:i/>
          <w:iCs/>
          <w:sz w:val="20"/>
          <w:szCs w:val="20"/>
        </w:rPr>
        <w:t xml:space="preserve"> </w:t>
      </w:r>
      <w:r w:rsidRPr="009A778C">
        <w:rPr>
          <w:rFonts w:ascii="Arial" w:hAnsi="Arial" w:cs="Arial"/>
          <w:sz w:val="20"/>
          <w:szCs w:val="20"/>
        </w:rPr>
        <w:t xml:space="preserve">and (c-d) </w:t>
      </w:r>
      <w:r w:rsidRPr="009A778C">
        <w:rPr>
          <w:rFonts w:ascii="Arial" w:hAnsi="Arial" w:cs="Arial"/>
          <w:i/>
          <w:iCs/>
          <w:sz w:val="20"/>
          <w:szCs w:val="20"/>
        </w:rPr>
        <w:t xml:space="preserve">Acanthus </w:t>
      </w:r>
      <w:proofErr w:type="spellStart"/>
      <w:r w:rsidRPr="009A778C">
        <w:rPr>
          <w:rFonts w:ascii="Arial" w:hAnsi="Arial" w:cs="Arial"/>
          <w:i/>
          <w:iCs/>
          <w:sz w:val="20"/>
          <w:szCs w:val="20"/>
        </w:rPr>
        <w:t>ilicifolius</w:t>
      </w:r>
      <w:proofErr w:type="spellEnd"/>
      <w:r w:rsidRPr="009A778C">
        <w:rPr>
          <w:rFonts w:ascii="Arial" w:hAnsi="Arial" w:cs="Arial"/>
          <w:sz w:val="20"/>
          <w:szCs w:val="20"/>
        </w:rPr>
        <w:t xml:space="preserve"> in different ontogenetic stages (immature and mature stages). The error bars indicate the standard deviation of the replicates (</w:t>
      </w:r>
      <w:r w:rsidR="008C0DA1" w:rsidRPr="009A778C">
        <w:rPr>
          <w:rFonts w:ascii="Arial" w:hAnsi="Arial" w:cs="Arial"/>
          <w:sz w:val="20"/>
          <w:szCs w:val="20"/>
        </w:rPr>
        <w:t>n</w:t>
      </w:r>
      <w:r w:rsidRPr="009A778C">
        <w:rPr>
          <w:rFonts w:ascii="Arial" w:hAnsi="Arial" w:cs="Arial"/>
          <w:sz w:val="20"/>
          <w:szCs w:val="20"/>
        </w:rPr>
        <w:t xml:space="preserve"> = 7). Tannic acid signatures are represented in peak number 6, 11, 22, and 28.</w:t>
      </w:r>
    </w:p>
    <w:p w14:paraId="03ABBDB9" w14:textId="77777777" w:rsidR="00EE5C7F" w:rsidRPr="009A778C" w:rsidRDefault="00EE5C7F" w:rsidP="00EE5C7F">
      <w:pPr>
        <w:spacing w:line="276" w:lineRule="auto"/>
        <w:rPr>
          <w:rFonts w:ascii="Arial" w:hAnsi="Arial" w:cs="Arial"/>
        </w:rPr>
      </w:pPr>
    </w:p>
    <w:p w14:paraId="2A4414F8" w14:textId="62BE108E" w:rsidR="00EE5C7F" w:rsidRPr="009A778C" w:rsidRDefault="00EE5C7F" w:rsidP="00EE5C7F">
      <w:pPr>
        <w:pStyle w:val="Chapter"/>
        <w:tabs>
          <w:tab w:val="left" w:pos="4860"/>
        </w:tabs>
        <w:rPr>
          <w:rFonts w:ascii="Arial" w:hAnsi="Arial" w:cs="Arial"/>
          <w:sz w:val="20"/>
          <w:szCs w:val="20"/>
        </w:rPr>
      </w:pPr>
      <w:r w:rsidRPr="009A778C">
        <w:rPr>
          <w:rFonts w:ascii="Arial" w:hAnsi="Arial" w:cs="Arial"/>
          <w:sz w:val="20"/>
          <w:szCs w:val="20"/>
        </w:rPr>
        <w:lastRenderedPageBreak/>
        <w:t>Table S</w:t>
      </w:r>
      <w:r w:rsidR="00CA1170" w:rsidRPr="009A778C">
        <w:rPr>
          <w:rFonts w:ascii="Arial" w:hAnsi="Arial" w:cs="Arial"/>
          <w:sz w:val="20"/>
          <w:szCs w:val="20"/>
        </w:rPr>
        <w:t>3</w:t>
      </w:r>
      <w:r w:rsidRPr="009A778C">
        <w:rPr>
          <w:rFonts w:ascii="Arial" w:hAnsi="Arial" w:cs="Arial"/>
          <w:sz w:val="20"/>
          <w:szCs w:val="20"/>
        </w:rPr>
        <w:t xml:space="preserve">.1 </w:t>
      </w:r>
      <w:r w:rsidRPr="009A778C">
        <w:rPr>
          <w:rFonts w:ascii="Arial" w:hAnsi="Arial" w:cs="Arial"/>
          <w:b w:val="0"/>
          <w:bCs/>
          <w:sz w:val="20"/>
          <w:szCs w:val="20"/>
        </w:rPr>
        <w:t>Similarity Percentage (SIMPER) analysis of phenolic signature peaks</w:t>
      </w:r>
    </w:p>
    <w:tbl>
      <w:tblPr>
        <w:tblStyle w:val="ListTable6Colorful"/>
        <w:tblW w:w="9990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990"/>
        <w:gridCol w:w="900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EE5C7F" w:rsidRPr="008C0DA1" w14:paraId="550EF1E1" w14:textId="77777777" w:rsidTr="008C0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10E53AC0" w14:textId="77777777" w:rsidR="00EE5C7F" w:rsidRPr="008C0DA1" w:rsidRDefault="00EE5C7F" w:rsidP="00EE5C7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Peak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450B8442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Av. </w:t>
            </w:r>
            <w:proofErr w:type="spellStart"/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dissim</w:t>
            </w:r>
            <w:proofErr w:type="spellEnd"/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65DDADC4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Contrib. %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04603796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Cumul</w:t>
            </w:r>
            <w:proofErr w:type="spellEnd"/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 %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7A4120DF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</w:t>
            </w:r>
          </w:p>
          <w:p w14:paraId="2F9711BC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RA.IM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5190238D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 RA.M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21B0B24A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 BP.IM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12B48119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 BP.M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31C9691C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 AA.IM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16D22686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 AA.M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171CA3DF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</w:t>
            </w:r>
          </w:p>
          <w:p w14:paraId="40C75689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AI.IM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4" w:space="0" w:color="auto"/>
            </w:tcBorders>
            <w:noWrap/>
            <w:hideMark/>
          </w:tcPr>
          <w:p w14:paraId="3A4FAC46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Mean</w:t>
            </w:r>
          </w:p>
          <w:p w14:paraId="1D90BF7D" w14:textId="77777777" w:rsidR="00EE5C7F" w:rsidRPr="008C0DA1" w:rsidRDefault="00EE5C7F" w:rsidP="00EE5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AI.M</w:t>
            </w:r>
          </w:p>
        </w:tc>
      </w:tr>
      <w:tr w:rsidR="00EE5C7F" w:rsidRPr="008C0DA1" w14:paraId="0860EB12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9622BEA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3B8E6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6.21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D3739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10.56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07389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10.56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12913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48.60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F59795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91E03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5297D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98A78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75F4F9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7C34A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FC053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</w:tr>
      <w:tr w:rsidR="00EE5C7F" w:rsidRPr="008C0DA1" w14:paraId="07A67D70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0926CE16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BCCC7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4.61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5FD3DC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7.83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381D3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18.39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6C58E9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4.50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FCE96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7.68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892585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1534E9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16.40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3FA693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8A360F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8.32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ECA97A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D27B70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7.46</w:t>
            </w:r>
          </w:p>
        </w:tc>
      </w:tr>
      <w:tr w:rsidR="00EE5C7F" w:rsidRPr="008C0DA1" w14:paraId="54521FDE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1926F400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6B745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4.23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35A633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9C8D9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25.58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9EFDF0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24CB45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1.98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B027E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F8AEA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3.64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500FF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1.95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C81100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2.31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E51D20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24.70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3F475A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12.50</w:t>
            </w:r>
          </w:p>
        </w:tc>
      </w:tr>
      <w:tr w:rsidR="00EE5C7F" w:rsidRPr="008C0DA1" w14:paraId="4D44247D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6D9D7B2F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8BBDB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4.09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4FA419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6.95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B3207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32.53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5F12A3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6.18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FECF6D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13.00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0C669C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5.71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6D5B34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4.87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4B10C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21.10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DD0147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18.00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2ADCF1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5.24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0EF094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7.58</w:t>
            </w:r>
          </w:p>
        </w:tc>
      </w:tr>
      <w:tr w:rsidR="00EE5C7F" w:rsidRPr="008C0DA1" w14:paraId="241AB6FA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4A38C0A0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42A59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3.77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DD6BE0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44493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38.93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0B896F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48399F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6.96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B60FE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5.48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E8C670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6.61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B59898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10.20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FCED6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14.70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2C9D0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88FEA4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</w:tr>
      <w:tr w:rsidR="00EE5C7F" w:rsidRPr="008C0DA1" w14:paraId="1FEB9CDB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2FEA55DC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ECA5D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0A44AC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D4B9C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44.05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E82E8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6.67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4E016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999B3A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5.40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8CDE2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7.51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34A1D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10.90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1319D2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8.32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767D30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5170A1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</w:tr>
      <w:tr w:rsidR="00EE5C7F" w:rsidRPr="008C0DA1" w14:paraId="3F0CF65A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2CED3861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98AB4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2.82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EF3B3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4.79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BFECA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48.84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E6683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938932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3.01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A72B14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13.50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D072CA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9.54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4A0B2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5.57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E9A4EB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3.19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CA151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397510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0.59</w:t>
            </w:r>
          </w:p>
        </w:tc>
      </w:tr>
      <w:tr w:rsidR="00EE5C7F" w:rsidRPr="008C0DA1" w14:paraId="6370FC5C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6F53BA73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24D33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1C81EE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4.41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556A3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53.24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8D9918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DB0F36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76D74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22E0B0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B6AAB3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5.10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6365CD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E95172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10.20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A6D61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5.76</w:t>
            </w:r>
          </w:p>
        </w:tc>
      </w:tr>
      <w:tr w:rsidR="00EE5C7F" w:rsidRPr="008C0DA1" w14:paraId="23C2C4F2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008E4FDC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9A56C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2.39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1FF0DE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4.07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C5D3A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57.31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0557AF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5C4D7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17.30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215D83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1.20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B141F4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E00BF3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DB43AF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6478A2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18B9AE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1.42</w:t>
            </w:r>
          </w:p>
        </w:tc>
      </w:tr>
      <w:tr w:rsidR="00EE5C7F" w:rsidRPr="008C0DA1" w14:paraId="5B7B85BD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020A4BC3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09352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2.33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48232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3.96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79A32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61.28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374DF0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3.35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9D749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9.29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8EF5F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B7FADA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5.26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C36734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FF0617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6.68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D754B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6.90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6D9C58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6.36</w:t>
            </w:r>
          </w:p>
        </w:tc>
      </w:tr>
      <w:tr w:rsidR="00EE5C7F" w:rsidRPr="008C0DA1" w14:paraId="0AF68A1D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2CC67841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00323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2.25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393A20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3.83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BBC0E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65.11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E4605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51D90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D00BEE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10.90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A9B04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8.82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8DCDC1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BF3B2E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F22F96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BC6F6C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</w:tr>
      <w:tr w:rsidR="00EE5C7F" w:rsidRPr="008C0DA1" w14:paraId="7A8B8AB4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2F1D2F23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A618D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813189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3.63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A32CB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68.74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1F6B2A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6.83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031AD6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8.63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D538D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AF3028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5.66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7B3B35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10.60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F46F2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9.28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358A43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3.38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A0167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3.18</w:t>
            </w:r>
          </w:p>
        </w:tc>
      </w:tr>
      <w:tr w:rsidR="00EE5C7F" w:rsidRPr="008C0DA1" w14:paraId="786CE6E7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56551EAA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86429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BB564B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2.94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E65DE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71.68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AC7BE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C1AD7E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CD9006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1.87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BF20AB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1.59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F922CC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5CDAD4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E7C8F5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2.92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B932E8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3.33</w:t>
            </w:r>
          </w:p>
        </w:tc>
      </w:tr>
      <w:tr w:rsidR="00EE5C7F" w:rsidRPr="008C0DA1" w14:paraId="2880E4F3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04E32169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85656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090EDD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2.85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01833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74.53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C137F3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305321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95F313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EEC4F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064ED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0B0FD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6B18A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9E647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6.78</w:t>
            </w:r>
          </w:p>
        </w:tc>
      </w:tr>
      <w:tr w:rsidR="00EE5C7F" w:rsidRPr="008C0DA1" w14:paraId="589B8ACE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73DC0F32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3FF7F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1.54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D18698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2.61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94BBE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77.15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FA5E2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FFB871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F7B482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1.87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78C566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2.70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DDC69A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BCE09E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5E465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6.35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DBD0CA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5.93</w:t>
            </w:r>
          </w:p>
        </w:tc>
      </w:tr>
      <w:tr w:rsidR="00EE5C7F" w:rsidRPr="008C0DA1" w14:paraId="041505C5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6228F1C0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CF48B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6245E0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38276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79.54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14D8E9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63F26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2.71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58029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3.89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67F6C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3.60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E740D2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529BB5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D0472D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5.46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EB6562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3.27</w:t>
            </w:r>
          </w:p>
        </w:tc>
      </w:tr>
      <w:tr w:rsidR="00EE5C7F" w:rsidRPr="008C0DA1" w14:paraId="6751449D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358B0EFD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CAD12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1.28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9C5DB4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7AB33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81.71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C39750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34B950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5A07D8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8FBFA3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BB9C0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95C7B6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BF7CCC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3.75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C76DEE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6.46</w:t>
            </w:r>
          </w:p>
        </w:tc>
      </w:tr>
      <w:tr w:rsidR="00EE5C7F" w:rsidRPr="008C0DA1" w14:paraId="621D3725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33C223F0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E96D0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1.22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B0974C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2.08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D19CB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83.79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87692B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7E8509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67F12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4.12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C9BC95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3.45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F8752A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57B119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D5F5CF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E7D907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2.89</w:t>
            </w:r>
          </w:p>
        </w:tc>
      </w:tr>
      <w:tr w:rsidR="00EE5C7F" w:rsidRPr="008C0DA1" w14:paraId="10B2A3F3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15D96C92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26E69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6A237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DFBE4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85.46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892D9F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4C1D46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3.54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FDE87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9CC7C9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4D498C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F4ED2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1.86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13B684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1C6DF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2.19</w:t>
            </w:r>
          </w:p>
        </w:tc>
      </w:tr>
      <w:tr w:rsidR="00EE5C7F" w:rsidRPr="008C0DA1" w14:paraId="497CE63A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30485C3F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07B4D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9B1F27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AFFFA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87.10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CEF482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2B04A6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0230E6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BECA67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0B9FDC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4A05D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4.13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CE488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C0DA2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2.60</w:t>
            </w:r>
          </w:p>
        </w:tc>
      </w:tr>
      <w:tr w:rsidR="00EE5C7F" w:rsidRPr="008C0DA1" w14:paraId="259720DA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5799086D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E510C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2C120E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1.55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16D38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88.65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4BE4EB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1.53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DFB84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AE1D6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AA60B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4E239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1B7B45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2.81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F8E43B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FC7F88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</w:tr>
      <w:tr w:rsidR="00EE5C7F" w:rsidRPr="008C0DA1" w14:paraId="419BC414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31D406B1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11705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0EC03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F11AA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90.16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9871A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54DE11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7C1617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0C4BC7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67FF25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580886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EFEF73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5E101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5.40</w:t>
            </w:r>
          </w:p>
        </w:tc>
      </w:tr>
      <w:tr w:rsidR="00EE5C7F" w:rsidRPr="008C0DA1" w14:paraId="335F03EB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bottom w:val="nil"/>
            </w:tcBorders>
            <w:shd w:val="clear" w:color="auto" w:fill="auto"/>
            <w:noWrap/>
            <w:hideMark/>
          </w:tcPr>
          <w:p w14:paraId="0FBE13ED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noWrap/>
            <w:hideMark/>
          </w:tcPr>
          <w:p w14:paraId="0A0F2AB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0.83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noWrap/>
            <w:hideMark/>
          </w:tcPr>
          <w:p w14:paraId="02E66A2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noWrap/>
            <w:hideMark/>
          </w:tcPr>
          <w:p w14:paraId="5C82179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91.57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05CF6D5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01A1CA7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2.35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36E2063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2.57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18160A1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2.52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208CB3B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1.63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50D7849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1.74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7707750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1.96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74210F9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1.86</w:t>
            </w:r>
          </w:p>
        </w:tc>
      </w:tr>
      <w:tr w:rsidR="00EE5C7F" w:rsidRPr="008C0DA1" w14:paraId="16BB60D1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262AE8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48ECA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0.79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AAE15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937BF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92.92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07261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4C3FA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31DB1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3.98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AE751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2.56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CDEF1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5AC82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BD8F3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2BB49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0.81</w:t>
            </w:r>
          </w:p>
        </w:tc>
      </w:tr>
      <w:tr w:rsidR="00EE5C7F" w:rsidRPr="008C0DA1" w14:paraId="1515E504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7DFD9B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76E85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BB506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1.24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09601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94.16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B8C4F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69642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3.30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33913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55F60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CBE2F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CF5D6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3EDDF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D5D9E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1.47</w:t>
            </w:r>
          </w:p>
        </w:tc>
      </w:tr>
      <w:tr w:rsidR="00EE5C7F" w:rsidRPr="008C0DA1" w14:paraId="681AA125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FF795D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DF8D0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31E76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1.06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8784E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95.22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018E9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C740E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1.63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1254F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520FE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1.93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38BCA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4.49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AB15A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1.86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6BB67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2.68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42B4B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1.77</w:t>
            </w:r>
          </w:p>
        </w:tc>
      </w:tr>
      <w:tr w:rsidR="00EE5C7F" w:rsidRPr="008C0DA1" w14:paraId="6A093DD2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A50725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0FF63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64E19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300AC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95.92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19ED0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A6E7A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10ED4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2.92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6B4B7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3B783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808BB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7D8164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D9A7D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</w:tr>
      <w:tr w:rsidR="00EE5C7F" w:rsidRPr="008C0DA1" w14:paraId="157840E1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</w:tcBorders>
            <w:shd w:val="clear" w:color="auto" w:fill="auto"/>
            <w:noWrap/>
            <w:hideMark/>
          </w:tcPr>
          <w:p w14:paraId="7F958324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P33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hideMark/>
          </w:tcPr>
          <w:p w14:paraId="25D504D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hideMark/>
          </w:tcPr>
          <w:p w14:paraId="7826D92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hideMark/>
          </w:tcPr>
          <w:p w14:paraId="0565D0D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96.52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2E088A0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18A375C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51E9065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73A5FFC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4252D8B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7F502FA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424117B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5636F59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</w:tr>
      <w:tr w:rsidR="00EE5C7F" w:rsidRPr="008C0DA1" w14:paraId="762F2A00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415DB2DB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A3617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0DEC6E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81805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97.06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26073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9F0836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AED005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134181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8C698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3B9CED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A40E3C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1.95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6E07D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</w:tr>
      <w:tr w:rsidR="00EE5C7F" w:rsidRPr="008C0DA1" w14:paraId="11F4B079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0A6B480D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B7CC8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62F0F0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61005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97.60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256362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067A93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D38E4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0617D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2CCF85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C609AD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1202302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1.07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EC07D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0.79</w:t>
            </w:r>
          </w:p>
        </w:tc>
      </w:tr>
      <w:tr w:rsidR="00EE5C7F" w:rsidRPr="008C0DA1" w14:paraId="264F8929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7322D9CF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0AE1D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B860671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B1C5A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98.00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1F8CF7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13BF7B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9B58D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6ABE16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AF3408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1003F0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17EFFA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21A8A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1.12</w:t>
            </w:r>
          </w:p>
        </w:tc>
      </w:tr>
      <w:tr w:rsidR="00EE5C7F" w:rsidRPr="008C0DA1" w14:paraId="57CF6A65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544DB278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P36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C4962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C08FC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59E2E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98.37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0625E3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C4EA1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556A36A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C818E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26F8E3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CAF8DF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5E679E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5E0454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</w:tr>
      <w:tr w:rsidR="00EE5C7F" w:rsidRPr="008C0DA1" w14:paraId="601BB540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4B319336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E9556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D7D777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5D6C3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98.70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0D859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9CA1B1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97E0E29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F1F55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5DD828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F3A504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273E5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B8E609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</w:tr>
      <w:tr w:rsidR="00EE5C7F" w:rsidRPr="008C0DA1" w14:paraId="65AEC98C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22054DE4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P31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89DE0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418515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F6694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99.03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F319260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BC92E9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00D15C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109FCC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732B3F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F2EA62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BA9127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0353E9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0.95</w:t>
            </w:r>
          </w:p>
        </w:tc>
      </w:tr>
      <w:tr w:rsidR="00EE5C7F" w:rsidRPr="008C0DA1" w14:paraId="68924191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7D76DD84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P27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1D131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A72B9E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532E4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99.33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24608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698982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11DA1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2E9BBD2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BD711A0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0.86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4CBF2A6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28CE1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B77A8C3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</w:tr>
      <w:tr w:rsidR="00EE5C7F" w:rsidRPr="008C0DA1" w14:paraId="3F4374AD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4DEA33E9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P35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D6627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78D1E0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C559AB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99.60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D0DC34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09193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C19231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6396C6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69C01F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047157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7D062C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262B19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0.62</w:t>
            </w:r>
          </w:p>
        </w:tc>
      </w:tr>
      <w:tr w:rsidR="00EE5C7F" w:rsidRPr="008C0DA1" w14:paraId="5AC6E4F7" w14:textId="77777777" w:rsidTr="008C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19DFD8A2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P38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8672C7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EE116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1ED02B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99.85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824F87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D5C7D7D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0470E35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0F8F35F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99D87EA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73CDF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B21C4E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FF4BB6C" w14:textId="77777777" w:rsidR="00EE5C7F" w:rsidRPr="008C0DA1" w:rsidRDefault="00EE5C7F" w:rsidP="00EE5C7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</w:tr>
      <w:tr w:rsidR="00EE5C7F" w:rsidRPr="008C0DA1" w14:paraId="35253EC8" w14:textId="77777777" w:rsidTr="008C0DA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shd w:val="clear" w:color="auto" w:fill="auto"/>
            <w:noWrap/>
            <w:hideMark/>
          </w:tcPr>
          <w:p w14:paraId="1B4AC38E" w14:textId="77777777" w:rsidR="00EE5C7F" w:rsidRPr="008C0DA1" w:rsidRDefault="00EE5C7F" w:rsidP="00EE5C7F">
            <w:pPr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P1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3CE0AD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840845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3DF41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7CAED73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F044AB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2B32494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D8EE9EE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EB110B9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9DB8211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199F7F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0.42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3086C08" w14:textId="77777777" w:rsidR="00EE5C7F" w:rsidRPr="008C0DA1" w:rsidRDefault="00EE5C7F" w:rsidP="00EE5C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  <w:r w:rsidRPr="008C0DA1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</w:tr>
    </w:tbl>
    <w:p w14:paraId="0E609532" w14:textId="70E64A42" w:rsidR="00EE5C7F" w:rsidRPr="009A778C" w:rsidRDefault="00EE5C7F" w:rsidP="00A706F5">
      <w:pPr>
        <w:pStyle w:val="Text"/>
        <w:spacing w:line="240" w:lineRule="auto"/>
        <w:rPr>
          <w:rFonts w:ascii="Arial" w:hAnsi="Arial" w:cs="Arial"/>
          <w:sz w:val="20"/>
          <w:szCs w:val="20"/>
        </w:rPr>
      </w:pPr>
      <w:r w:rsidRPr="009A778C">
        <w:rPr>
          <w:rFonts w:ascii="Arial" w:hAnsi="Arial" w:cs="Arial"/>
          <w:b/>
          <w:bCs/>
          <w:sz w:val="18"/>
          <w:szCs w:val="18"/>
        </w:rPr>
        <w:t>Note:</w:t>
      </w:r>
      <w:r w:rsidRPr="009A778C">
        <w:rPr>
          <w:rFonts w:ascii="Arial" w:hAnsi="Arial" w:cs="Arial"/>
          <w:sz w:val="18"/>
          <w:szCs w:val="18"/>
        </w:rPr>
        <w:t xml:space="preserve"> </w:t>
      </w:r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Av. </w:t>
      </w:r>
      <w:proofErr w:type="spellStart"/>
      <w:r w:rsidRPr="009A778C">
        <w:rPr>
          <w:rFonts w:ascii="Arial" w:eastAsia="Times New Roman" w:hAnsi="Arial" w:cs="Arial"/>
          <w:color w:val="000000"/>
          <w:sz w:val="18"/>
          <w:szCs w:val="18"/>
        </w:rPr>
        <w:t>dissim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. = average dissimilarity; Contrib. % = percentage of contribution; </w:t>
      </w:r>
      <w:proofErr w:type="spellStart"/>
      <w:r w:rsidRPr="009A778C">
        <w:rPr>
          <w:rFonts w:ascii="Arial" w:eastAsia="Times New Roman" w:hAnsi="Arial" w:cs="Arial"/>
          <w:color w:val="000000"/>
          <w:sz w:val="18"/>
          <w:szCs w:val="18"/>
        </w:rPr>
        <w:t>Cumul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. % = cumulative percentage of contribution; RA.IM = immature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Rhizophora apiculata</w:t>
      </w:r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RA.M = 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R. apiculata</w:t>
      </w:r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BP.IM = immature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Bruguiera</w:t>
      </w:r>
      <w:proofErr w:type="spellEnd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parviflora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BP.M = 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B.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parviflora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AA.IM =immature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Acrostichum</w:t>
      </w:r>
      <w:proofErr w:type="spellEnd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aureum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AA.M = 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A.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aureum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AI.IM = immature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Acanthus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ilicifolius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 xml:space="preserve">; AI.M = mature </w:t>
      </w:r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A. </w:t>
      </w:r>
      <w:proofErr w:type="spellStart"/>
      <w:r w:rsidRPr="009A778C">
        <w:rPr>
          <w:rFonts w:ascii="Arial" w:eastAsia="Times New Roman" w:hAnsi="Arial" w:cs="Arial"/>
          <w:i/>
          <w:iCs/>
          <w:color w:val="000000"/>
          <w:sz w:val="18"/>
          <w:szCs w:val="18"/>
        </w:rPr>
        <w:t>ilicifolius</w:t>
      </w:r>
      <w:proofErr w:type="spellEnd"/>
      <w:r w:rsidRPr="009A778C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sectPr w:rsidR="00EE5C7F" w:rsidRPr="009A778C" w:rsidSect="00A921A6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0B3DF" w14:textId="77777777" w:rsidR="00636883" w:rsidRDefault="00636883" w:rsidP="00782028">
      <w:pPr>
        <w:spacing w:after="0" w:line="240" w:lineRule="auto"/>
      </w:pPr>
      <w:r>
        <w:separator/>
      </w:r>
    </w:p>
  </w:endnote>
  <w:endnote w:type="continuationSeparator" w:id="0">
    <w:p w14:paraId="76D3E33C" w14:textId="77777777" w:rsidR="00636883" w:rsidRDefault="00636883" w:rsidP="0078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29016708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159EAE3" w14:textId="2409C911" w:rsidR="00BB05E3" w:rsidRPr="00F320A6" w:rsidRDefault="00BB05E3">
        <w:pPr>
          <w:pStyle w:val="Footer"/>
          <w:jc w:val="right"/>
          <w:rPr>
            <w:rFonts w:ascii="Arial" w:hAnsi="Arial" w:cs="Arial"/>
          </w:rPr>
        </w:pPr>
        <w:r w:rsidRPr="00F320A6">
          <w:rPr>
            <w:rFonts w:ascii="Arial" w:hAnsi="Arial" w:cs="Arial"/>
          </w:rPr>
          <w:fldChar w:fldCharType="begin"/>
        </w:r>
        <w:r w:rsidRPr="00F320A6">
          <w:rPr>
            <w:rFonts w:ascii="Arial" w:hAnsi="Arial" w:cs="Arial"/>
          </w:rPr>
          <w:instrText xml:space="preserve"> PAGE   \* MERGEFORMAT </w:instrText>
        </w:r>
        <w:r w:rsidRPr="00F320A6">
          <w:rPr>
            <w:rFonts w:ascii="Arial" w:hAnsi="Arial" w:cs="Arial"/>
          </w:rPr>
          <w:fldChar w:fldCharType="separate"/>
        </w:r>
        <w:r w:rsidR="00A921A6">
          <w:rPr>
            <w:rFonts w:ascii="Arial" w:hAnsi="Arial" w:cs="Arial"/>
            <w:noProof/>
          </w:rPr>
          <w:t>6</w:t>
        </w:r>
        <w:r w:rsidRPr="00F320A6">
          <w:rPr>
            <w:rFonts w:ascii="Arial" w:hAnsi="Arial" w:cs="Arial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C4F91" w14:textId="3CBC38E6" w:rsidR="00BB05E3" w:rsidRPr="00F320A6" w:rsidRDefault="00B07D7D" w:rsidP="001A74A4">
    <w:pPr>
      <w:pStyle w:val="Footer"/>
      <w:jc w:val="right"/>
      <w:rPr>
        <w:rFonts w:ascii="Arial" w:hAnsi="Arial" w:cs="Arial"/>
      </w:rPr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BDFB1A3" wp14:editId="22E3EF38">
              <wp:simplePos x="0" y="0"/>
              <wp:positionH relativeFrom="column">
                <wp:posOffset>-20955</wp:posOffset>
              </wp:positionH>
              <wp:positionV relativeFrom="paragraph">
                <wp:posOffset>-76645</wp:posOffset>
              </wp:positionV>
              <wp:extent cx="2360930" cy="1404620"/>
              <wp:effectExtent l="0" t="0" r="0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BF463B" w14:textId="1D1C4BC9" w:rsidR="00B07D7D" w:rsidRPr="00B07D7D" w:rsidRDefault="00B07D7D" w:rsidP="00B07D7D">
                          <w:pPr>
                            <w:pStyle w:val="Header"/>
                            <w:jc w:val="both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07D7D">
                            <w:rPr>
                              <w:rFonts w:ascii="Arial" w:hAnsi="Arial" w:cs="Arial"/>
                              <w:bCs/>
                            </w:rPr>
                            <w:t>Oecologia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BDFB1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.65pt;margin-top:-6.0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C0&#10;5XXC4AAAAAoBAAAPAAAAAAAAAAAAAAAAAGgEAABkcnMvZG93bnJldi54bWxQSwUGAAAAAAQABADz&#10;AAAAdQUAAAAA&#10;" filled="f" stroked="f">
              <v:textbox style="mso-fit-shape-to-text:t">
                <w:txbxContent>
                  <w:p w14:paraId="17BF463B" w14:textId="1D1C4BC9" w:rsidR="00B07D7D" w:rsidRPr="00B07D7D" w:rsidRDefault="00B07D7D" w:rsidP="00B07D7D">
                    <w:pPr>
                      <w:pStyle w:val="Header"/>
                      <w:jc w:val="both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proofErr w:type="spellStart"/>
                    <w:r w:rsidRPr="00B07D7D">
                      <w:rPr>
                        <w:rFonts w:ascii="Arial" w:hAnsi="Arial" w:cs="Arial"/>
                        <w:bCs/>
                      </w:rPr>
                      <w:t>Oecologia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151973365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</w:rPr>
      </w:sdtEndPr>
      <w:sdtContent>
        <w:r w:rsidR="00BB05E3" w:rsidRPr="00F320A6">
          <w:rPr>
            <w:rFonts w:ascii="Arial" w:hAnsi="Arial" w:cs="Arial"/>
          </w:rPr>
          <w:fldChar w:fldCharType="begin"/>
        </w:r>
        <w:r w:rsidR="00BB05E3" w:rsidRPr="00F320A6">
          <w:rPr>
            <w:rFonts w:ascii="Arial" w:hAnsi="Arial" w:cs="Arial"/>
          </w:rPr>
          <w:instrText xml:space="preserve"> PAGE   \* MERGEFORMAT </w:instrText>
        </w:r>
        <w:r w:rsidR="00BB05E3" w:rsidRPr="00F320A6">
          <w:rPr>
            <w:rFonts w:ascii="Arial" w:hAnsi="Arial" w:cs="Arial"/>
          </w:rPr>
          <w:fldChar w:fldCharType="separate"/>
        </w:r>
        <w:r w:rsidR="00A921A6">
          <w:rPr>
            <w:rFonts w:ascii="Arial" w:hAnsi="Arial" w:cs="Arial"/>
            <w:noProof/>
          </w:rPr>
          <w:t>1</w:t>
        </w:r>
        <w:r w:rsidR="00BB05E3" w:rsidRPr="00F320A6">
          <w:rPr>
            <w:rFonts w:ascii="Arial" w:hAnsi="Arial" w:cs="Arial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ADBF3" w14:textId="77777777" w:rsidR="00636883" w:rsidRDefault="00636883" w:rsidP="00782028">
      <w:pPr>
        <w:spacing w:after="0" w:line="240" w:lineRule="auto"/>
      </w:pPr>
      <w:r>
        <w:separator/>
      </w:r>
    </w:p>
  </w:footnote>
  <w:footnote w:type="continuationSeparator" w:id="0">
    <w:p w14:paraId="7F2FC7EB" w14:textId="77777777" w:rsidR="00636883" w:rsidRDefault="00636883" w:rsidP="00782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2853" w14:textId="2D474BA1" w:rsidR="00BB05E3" w:rsidRPr="00F320A6" w:rsidRDefault="00BB05E3" w:rsidP="00F320A6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Plant s</w:t>
    </w:r>
    <w:r w:rsidRPr="00F320A6">
      <w:rPr>
        <w:rFonts w:ascii="Arial" w:hAnsi="Arial" w:cs="Arial"/>
        <w:b/>
        <w:sz w:val="24"/>
        <w:szCs w:val="24"/>
      </w:rPr>
      <w:t>pecies- and stage-specific differences in microbial decay of mangrove leaf litter: the older the better?</w:t>
    </w:r>
  </w:p>
  <w:p w14:paraId="29EB5C27" w14:textId="465CEF43" w:rsidR="00BB05E3" w:rsidRDefault="00BB05E3" w:rsidP="00F320A6">
    <w:pPr>
      <w:pStyle w:val="Header"/>
      <w:rPr>
        <w:rFonts w:ascii="Arial" w:hAnsi="Arial" w:cs="Arial"/>
        <w:bCs/>
        <w:sz w:val="20"/>
        <w:szCs w:val="20"/>
      </w:rPr>
    </w:pPr>
    <w:r>
      <w:rPr>
        <w:rFonts w:ascii="Arial" w:hAnsi="Arial" w:cs="Arial"/>
        <w:bCs/>
        <w:sz w:val="20"/>
        <w:szCs w:val="20"/>
      </w:rPr>
      <w:tab/>
    </w:r>
    <w:r w:rsidRPr="0034700B">
      <w:rPr>
        <w:rFonts w:ascii="Arial" w:hAnsi="Arial" w:cs="Arial"/>
        <w:bCs/>
        <w:sz w:val="20"/>
        <w:szCs w:val="20"/>
      </w:rPr>
      <w:t xml:space="preserve"> </w:t>
    </w:r>
  </w:p>
  <w:p w14:paraId="22F0A7E2" w14:textId="2C75EA89" w:rsidR="00BB05E3" w:rsidRPr="00F320A6" w:rsidRDefault="00BB05E3" w:rsidP="00136C8C">
    <w:pPr>
      <w:pStyle w:val="Header"/>
      <w:jc w:val="both"/>
      <w:rPr>
        <w:rFonts w:ascii="Arial" w:hAnsi="Arial" w:cs="Arial"/>
      </w:rPr>
    </w:pPr>
    <w:r w:rsidRPr="0034700B">
      <w:rPr>
        <w:rFonts w:ascii="Arial" w:hAnsi="Arial" w:cs="Arial"/>
        <w:bCs/>
        <w:sz w:val="20"/>
        <w:szCs w:val="20"/>
      </w:rPr>
      <w:t>Novia Arinda Pradisty, A. Aldrie Amir, Martin Zimmer</w:t>
    </w:r>
    <w:r w:rsidR="00B07D7D">
      <w:rPr>
        <w:rFonts w:ascii="Arial" w:hAnsi="Arial" w:cs="Arial"/>
        <w:bCs/>
        <w:sz w:val="20"/>
        <w:szCs w:val="20"/>
      </w:rPr>
      <w:tab/>
      <w:t xml:space="preserve">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7E"/>
    <w:rsid w:val="000356C1"/>
    <w:rsid w:val="00035FE0"/>
    <w:rsid w:val="000427E2"/>
    <w:rsid w:val="00071D78"/>
    <w:rsid w:val="00091E17"/>
    <w:rsid w:val="000D3AA1"/>
    <w:rsid w:val="000D7602"/>
    <w:rsid w:val="000E6E2B"/>
    <w:rsid w:val="001164E8"/>
    <w:rsid w:val="00123A5C"/>
    <w:rsid w:val="00136C8C"/>
    <w:rsid w:val="00161B1B"/>
    <w:rsid w:val="001749B2"/>
    <w:rsid w:val="00182E90"/>
    <w:rsid w:val="001A74A4"/>
    <w:rsid w:val="00206DF1"/>
    <w:rsid w:val="0021423E"/>
    <w:rsid w:val="002471E4"/>
    <w:rsid w:val="00247E52"/>
    <w:rsid w:val="00277103"/>
    <w:rsid w:val="002A60F3"/>
    <w:rsid w:val="003266CA"/>
    <w:rsid w:val="0034700B"/>
    <w:rsid w:val="003C2A42"/>
    <w:rsid w:val="00410B92"/>
    <w:rsid w:val="00456B7B"/>
    <w:rsid w:val="00492493"/>
    <w:rsid w:val="005A78ED"/>
    <w:rsid w:val="005F1E2F"/>
    <w:rsid w:val="005F3875"/>
    <w:rsid w:val="00636883"/>
    <w:rsid w:val="00667760"/>
    <w:rsid w:val="00690F26"/>
    <w:rsid w:val="006A42F8"/>
    <w:rsid w:val="006E1155"/>
    <w:rsid w:val="00720F20"/>
    <w:rsid w:val="00740C00"/>
    <w:rsid w:val="007525FB"/>
    <w:rsid w:val="00782028"/>
    <w:rsid w:val="007A3956"/>
    <w:rsid w:val="007C3B83"/>
    <w:rsid w:val="00817367"/>
    <w:rsid w:val="00853EFD"/>
    <w:rsid w:val="00860CC2"/>
    <w:rsid w:val="008B15C4"/>
    <w:rsid w:val="008C0DA1"/>
    <w:rsid w:val="008C43E2"/>
    <w:rsid w:val="009132B4"/>
    <w:rsid w:val="009862B9"/>
    <w:rsid w:val="009A778C"/>
    <w:rsid w:val="009E0E72"/>
    <w:rsid w:val="009E1F13"/>
    <w:rsid w:val="00A45A0E"/>
    <w:rsid w:val="00A54FF1"/>
    <w:rsid w:val="00A5775A"/>
    <w:rsid w:val="00A67B7E"/>
    <w:rsid w:val="00A706F5"/>
    <w:rsid w:val="00A85895"/>
    <w:rsid w:val="00A921A6"/>
    <w:rsid w:val="00AF4157"/>
    <w:rsid w:val="00B07C8E"/>
    <w:rsid w:val="00B07D7D"/>
    <w:rsid w:val="00B156E8"/>
    <w:rsid w:val="00B63EED"/>
    <w:rsid w:val="00B8234C"/>
    <w:rsid w:val="00B84FBD"/>
    <w:rsid w:val="00BB05E3"/>
    <w:rsid w:val="00C70255"/>
    <w:rsid w:val="00CA1170"/>
    <w:rsid w:val="00CA1291"/>
    <w:rsid w:val="00CB3D79"/>
    <w:rsid w:val="00D51F3C"/>
    <w:rsid w:val="00D7349B"/>
    <w:rsid w:val="00D8479F"/>
    <w:rsid w:val="00DD0692"/>
    <w:rsid w:val="00DF715A"/>
    <w:rsid w:val="00E57A8B"/>
    <w:rsid w:val="00E87105"/>
    <w:rsid w:val="00ED0DC6"/>
    <w:rsid w:val="00EE5C7F"/>
    <w:rsid w:val="00F00DFF"/>
    <w:rsid w:val="00F115A5"/>
    <w:rsid w:val="00F13656"/>
    <w:rsid w:val="00F320A6"/>
    <w:rsid w:val="00F977FD"/>
    <w:rsid w:val="00FD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5CBF94D"/>
  <w14:defaultImageDpi w14:val="32767"/>
  <w15:chartTrackingRefBased/>
  <w15:docId w15:val="{C8598C24-8821-4657-9F6D-91A6D03F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link w:val="TextChar"/>
    <w:qFormat/>
    <w:rsid w:val="00817367"/>
    <w:pPr>
      <w:tabs>
        <w:tab w:val="left" w:pos="540"/>
        <w:tab w:val="left" w:pos="4680"/>
      </w:tabs>
      <w:spacing w:after="0" w:line="360" w:lineRule="auto"/>
      <w:jc w:val="both"/>
    </w:pPr>
    <w:rPr>
      <w:rFonts w:ascii="Arial Narrow" w:hAnsi="Arial Narrow" w:cs="Segoe UI"/>
    </w:rPr>
  </w:style>
  <w:style w:type="character" w:customStyle="1" w:styleId="TextChar">
    <w:name w:val="Text Char"/>
    <w:basedOn w:val="DefaultParagraphFont"/>
    <w:link w:val="Text"/>
    <w:rsid w:val="00817367"/>
    <w:rPr>
      <w:rFonts w:ascii="Arial Narrow" w:hAnsi="Arial Narrow" w:cs="Segoe UI"/>
    </w:rPr>
  </w:style>
  <w:style w:type="table" w:styleId="ListTable6Colorful">
    <w:name w:val="List Table 6 Colorful"/>
    <w:basedOn w:val="TableNormal"/>
    <w:uiPriority w:val="51"/>
    <w:rsid w:val="008173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">
    <w:name w:val="Table"/>
    <w:basedOn w:val="Normal"/>
    <w:link w:val="TableChar"/>
    <w:qFormat/>
    <w:rsid w:val="00817367"/>
    <w:pPr>
      <w:spacing w:after="0" w:line="240" w:lineRule="auto"/>
      <w:ind w:left="360" w:hanging="360"/>
    </w:pPr>
    <w:rPr>
      <w:rFonts w:ascii="Arial Narrow" w:hAnsi="Arial Narrow"/>
      <w:iCs/>
      <w:color w:val="000000" w:themeColor="text1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817367"/>
    <w:rPr>
      <w:rFonts w:ascii="Arial Narrow" w:hAnsi="Arial Narrow"/>
      <w:iCs/>
      <w:color w:val="000000" w:themeColor="text1"/>
      <w:sz w:val="20"/>
      <w:szCs w:val="20"/>
    </w:rPr>
  </w:style>
  <w:style w:type="paragraph" w:customStyle="1" w:styleId="Subchapter">
    <w:name w:val="Subchapter"/>
    <w:basedOn w:val="Normal"/>
    <w:link w:val="SubchapterChar"/>
    <w:autoRedefine/>
    <w:qFormat/>
    <w:rsid w:val="00817367"/>
    <w:pPr>
      <w:spacing w:after="0" w:line="240" w:lineRule="auto"/>
      <w:ind w:left="360" w:hanging="360"/>
    </w:pPr>
    <w:rPr>
      <w:rFonts w:ascii="Arial Narrow" w:hAnsi="Arial Narrow"/>
      <w:b/>
      <w:sz w:val="24"/>
      <w:szCs w:val="20"/>
    </w:rPr>
  </w:style>
  <w:style w:type="character" w:customStyle="1" w:styleId="SubchapterChar">
    <w:name w:val="Subchapter Char"/>
    <w:basedOn w:val="DefaultParagraphFont"/>
    <w:link w:val="Subchapter"/>
    <w:rsid w:val="00817367"/>
    <w:rPr>
      <w:rFonts w:ascii="Arial Narrow" w:hAnsi="Arial Narrow"/>
      <w:b/>
      <w:sz w:val="24"/>
      <w:szCs w:val="20"/>
    </w:rPr>
  </w:style>
  <w:style w:type="paragraph" w:customStyle="1" w:styleId="Subsubchapter">
    <w:name w:val="Subsubchapter"/>
    <w:basedOn w:val="Subchapter"/>
    <w:link w:val="SubsubchapterChar"/>
    <w:qFormat/>
    <w:rsid w:val="00817367"/>
  </w:style>
  <w:style w:type="character" w:customStyle="1" w:styleId="SubsubchapterChar">
    <w:name w:val="Subsubchapter Char"/>
    <w:basedOn w:val="SubchapterChar"/>
    <w:link w:val="Subsubchapter"/>
    <w:rsid w:val="00817367"/>
    <w:rPr>
      <w:rFonts w:ascii="Arial Narrow" w:hAnsi="Arial Narrow"/>
      <w:b/>
      <w:sz w:val="24"/>
      <w:szCs w:val="20"/>
    </w:rPr>
  </w:style>
  <w:style w:type="paragraph" w:customStyle="1" w:styleId="Figure">
    <w:name w:val="Figure"/>
    <w:basedOn w:val="Normal"/>
    <w:link w:val="FigureChar"/>
    <w:qFormat/>
    <w:rsid w:val="00817367"/>
    <w:pPr>
      <w:tabs>
        <w:tab w:val="left" w:pos="4455"/>
      </w:tabs>
      <w:spacing w:after="0" w:line="240" w:lineRule="auto"/>
      <w:jc w:val="center"/>
    </w:pPr>
    <w:rPr>
      <w:rFonts w:ascii="Arial Narrow" w:hAnsi="Arial Narrow"/>
      <w:bCs/>
      <w:noProof/>
      <w:sz w:val="20"/>
    </w:rPr>
  </w:style>
  <w:style w:type="character" w:customStyle="1" w:styleId="FigureChar">
    <w:name w:val="Figure Char"/>
    <w:basedOn w:val="DefaultParagraphFont"/>
    <w:link w:val="Figure"/>
    <w:rsid w:val="00817367"/>
    <w:rPr>
      <w:rFonts w:ascii="Arial Narrow" w:hAnsi="Arial Narrow"/>
      <w:bCs/>
      <w:noProof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8ED"/>
    <w:rPr>
      <w:rFonts w:ascii="Segoe UI" w:hAnsi="Segoe UI" w:cs="Segoe UI"/>
      <w:sz w:val="18"/>
      <w:szCs w:val="18"/>
    </w:rPr>
  </w:style>
  <w:style w:type="paragraph" w:customStyle="1" w:styleId="Chapter">
    <w:name w:val="Chapter"/>
    <w:basedOn w:val="Normal"/>
    <w:link w:val="ChapterChar"/>
    <w:qFormat/>
    <w:rsid w:val="001749B2"/>
    <w:rPr>
      <w:rFonts w:ascii="Arial Narrow" w:hAnsi="Arial Narrow"/>
      <w:b/>
      <w:sz w:val="32"/>
    </w:rPr>
  </w:style>
  <w:style w:type="character" w:customStyle="1" w:styleId="ChapterChar">
    <w:name w:val="Chapter Char"/>
    <w:basedOn w:val="DefaultParagraphFont"/>
    <w:link w:val="Chapter"/>
    <w:rsid w:val="001749B2"/>
    <w:rPr>
      <w:rFonts w:ascii="Arial Narrow" w:hAnsi="Arial Narrow"/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782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028"/>
  </w:style>
  <w:style w:type="paragraph" w:styleId="Footer">
    <w:name w:val="footer"/>
    <w:basedOn w:val="Normal"/>
    <w:link w:val="FooterChar"/>
    <w:uiPriority w:val="99"/>
    <w:unhideWhenUsed/>
    <w:rsid w:val="00782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028"/>
  </w:style>
  <w:style w:type="table" w:styleId="TableGrid">
    <w:name w:val="Table Grid"/>
    <w:basedOn w:val="TableNormal"/>
    <w:uiPriority w:val="39"/>
    <w:rsid w:val="00913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E115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4700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7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DC830-52C2-45C9-9B02-4E3F0EE8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9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Novia Arinda Pradisty</dc:creator>
  <cp:keywords/>
  <dc:description/>
  <cp:lastModifiedBy>kavitha B.</cp:lastModifiedBy>
  <cp:revision>29</cp:revision>
  <dcterms:created xsi:type="dcterms:W3CDTF">2020-07-27T08:35:00Z</dcterms:created>
  <dcterms:modified xsi:type="dcterms:W3CDTF">2021-01-22T18:54:00Z</dcterms:modified>
</cp:coreProperties>
</file>