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0AA" w:rsidRDefault="005110AA" w:rsidP="005110AA">
      <w:pPr>
        <w:spacing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2C2C0B">
        <w:rPr>
          <w:rFonts w:ascii="Times New Roman" w:hAnsi="Times New Roman"/>
          <w:b/>
          <w:sz w:val="24"/>
          <w:szCs w:val="24"/>
          <w:lang w:val="en-GB"/>
        </w:rPr>
        <w:t>Electronic Supplementary Material (ESM)</w:t>
      </w:r>
    </w:p>
    <w:p w:rsidR="005110AA" w:rsidRDefault="005110AA" w:rsidP="005110AA">
      <w:pPr>
        <w:spacing w:line="480" w:lineRule="auto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Title: </w:t>
      </w:r>
      <w:r w:rsidR="00F15C2F" w:rsidRPr="00F15C2F">
        <w:rPr>
          <w:rFonts w:ascii="Times New Roman" w:hAnsi="Times New Roman"/>
          <w:b/>
          <w:sz w:val="24"/>
          <w:szCs w:val="24"/>
          <w:lang w:val="en-GB"/>
        </w:rPr>
        <w:t>Personality traits, sex and food abundance shape space use in an arboreal mammal</w:t>
      </w:r>
    </w:p>
    <w:p w:rsidR="005110AA" w:rsidRDefault="005110AA" w:rsidP="005110AA">
      <w:pPr>
        <w:spacing w:after="0" w:line="480" w:lineRule="auto"/>
        <w:rPr>
          <w:rFonts w:ascii="Times New Roman" w:hAnsi="Times New Roman"/>
          <w:b/>
          <w:sz w:val="24"/>
          <w:szCs w:val="24"/>
          <w:lang w:val="it-IT"/>
        </w:rPr>
      </w:pPr>
      <w:r w:rsidRPr="004B6014">
        <w:rPr>
          <w:rFonts w:ascii="Times New Roman" w:hAnsi="Times New Roman"/>
          <w:b/>
          <w:sz w:val="24"/>
          <w:szCs w:val="24"/>
          <w:lang w:val="it-IT"/>
        </w:rPr>
        <w:t xml:space="preserve">Journal: </w:t>
      </w:r>
      <w:proofErr w:type="spellStart"/>
      <w:r w:rsidRPr="004B6014">
        <w:rPr>
          <w:rFonts w:ascii="Times New Roman" w:hAnsi="Times New Roman"/>
          <w:b/>
          <w:sz w:val="24"/>
          <w:szCs w:val="24"/>
          <w:lang w:val="it-IT"/>
        </w:rPr>
        <w:t>Oecologia</w:t>
      </w:r>
      <w:proofErr w:type="spellEnd"/>
    </w:p>
    <w:p w:rsidR="009A31BF" w:rsidRPr="004B6014" w:rsidRDefault="009A31BF" w:rsidP="005110AA">
      <w:pPr>
        <w:spacing w:after="0" w:line="480" w:lineRule="auto"/>
        <w:rPr>
          <w:rFonts w:ascii="Times New Roman" w:hAnsi="Times New Roman"/>
          <w:b/>
          <w:sz w:val="24"/>
          <w:szCs w:val="24"/>
          <w:lang w:val="it-IT"/>
        </w:rPr>
      </w:pPr>
    </w:p>
    <w:p w:rsidR="005110AA" w:rsidRPr="001C4814" w:rsidRDefault="005110AA" w:rsidP="005110AA">
      <w:pPr>
        <w:spacing w:after="0" w:line="480" w:lineRule="auto"/>
        <w:rPr>
          <w:rFonts w:ascii="Times New Roman" w:hAnsi="Times New Roman"/>
          <w:lang w:val="it-IT"/>
        </w:rPr>
      </w:pPr>
      <w:proofErr w:type="spellStart"/>
      <w:r w:rsidRPr="001C5F6F">
        <w:rPr>
          <w:rFonts w:ascii="Times New Roman" w:hAnsi="Times New Roman"/>
          <w:sz w:val="24"/>
          <w:szCs w:val="24"/>
          <w:lang w:val="it-IT"/>
        </w:rPr>
        <w:t>Authors</w:t>
      </w:r>
      <w:proofErr w:type="spellEnd"/>
      <w:r w:rsidRPr="001C5F6F">
        <w:rPr>
          <w:rFonts w:ascii="Times New Roman" w:hAnsi="Times New Roman"/>
          <w:sz w:val="24"/>
          <w:szCs w:val="24"/>
          <w:lang w:val="it-IT"/>
        </w:rPr>
        <w:t xml:space="preserve">: </w:t>
      </w:r>
      <w:r w:rsidRPr="001C4814">
        <w:rPr>
          <w:rFonts w:ascii="Times New Roman" w:hAnsi="Times New Roman"/>
          <w:lang w:val="it-IT"/>
        </w:rPr>
        <w:t xml:space="preserve">Wauters </w:t>
      </w:r>
      <w:proofErr w:type="spellStart"/>
      <w:r w:rsidRPr="001C4814">
        <w:rPr>
          <w:rFonts w:ascii="Times New Roman" w:hAnsi="Times New Roman"/>
          <w:lang w:val="it-IT"/>
        </w:rPr>
        <w:t>LA</w:t>
      </w:r>
      <w:r w:rsidRPr="001C4814">
        <w:rPr>
          <w:rFonts w:ascii="Times New Roman" w:hAnsi="Times New Roman"/>
          <w:vertAlign w:val="superscript"/>
          <w:lang w:val="it-IT"/>
        </w:rPr>
        <w:t>a</w:t>
      </w:r>
      <w:proofErr w:type="spellEnd"/>
      <w:r w:rsidRPr="001C4814">
        <w:rPr>
          <w:rFonts w:ascii="Times New Roman" w:hAnsi="Times New Roman"/>
          <w:vertAlign w:val="superscript"/>
          <w:lang w:val="it-IT"/>
        </w:rPr>
        <w:t>, b</w:t>
      </w:r>
      <w:r>
        <w:rPr>
          <w:rFonts w:ascii="Times New Roman" w:hAnsi="Times New Roman"/>
          <w:vertAlign w:val="superscript"/>
          <w:lang w:val="it-IT"/>
        </w:rPr>
        <w:t>,</w:t>
      </w:r>
      <w:r w:rsidRPr="00DC0D88">
        <w:rPr>
          <w:rFonts w:ascii="Times New Roman" w:hAnsi="Times New Roman"/>
          <w:vertAlign w:val="superscript"/>
          <w:lang w:val="it-IT"/>
        </w:rPr>
        <w:t xml:space="preserve"> †</w:t>
      </w:r>
      <w:r w:rsidRPr="001C4814">
        <w:rPr>
          <w:rFonts w:ascii="Times New Roman" w:hAnsi="Times New Roman"/>
          <w:lang w:val="it-IT"/>
        </w:rPr>
        <w:t xml:space="preserve">; </w:t>
      </w:r>
      <w:proofErr w:type="spellStart"/>
      <w:r w:rsidRPr="001C4814">
        <w:rPr>
          <w:rFonts w:ascii="Times New Roman" w:hAnsi="Times New Roman"/>
          <w:lang w:val="it-IT"/>
        </w:rPr>
        <w:t>Mazzamuto</w:t>
      </w:r>
      <w:proofErr w:type="spellEnd"/>
      <w:r w:rsidRPr="001C4814">
        <w:rPr>
          <w:rFonts w:ascii="Times New Roman" w:hAnsi="Times New Roman"/>
          <w:lang w:val="it-IT"/>
        </w:rPr>
        <w:t xml:space="preserve"> </w:t>
      </w:r>
      <w:proofErr w:type="spellStart"/>
      <w:r w:rsidRPr="001C4814">
        <w:rPr>
          <w:rFonts w:ascii="Times New Roman" w:hAnsi="Times New Roman"/>
          <w:lang w:val="it-IT"/>
        </w:rPr>
        <w:t>MV</w:t>
      </w:r>
      <w:r w:rsidRPr="001C4814">
        <w:rPr>
          <w:rFonts w:ascii="Times New Roman" w:hAnsi="Times New Roman"/>
          <w:vertAlign w:val="superscript"/>
          <w:lang w:val="it-IT"/>
        </w:rPr>
        <w:t>a</w:t>
      </w:r>
      <w:proofErr w:type="spellEnd"/>
      <w:r w:rsidRPr="001C4814">
        <w:rPr>
          <w:rFonts w:ascii="Times New Roman" w:hAnsi="Times New Roman"/>
          <w:vertAlign w:val="superscript"/>
          <w:lang w:val="it-IT"/>
        </w:rPr>
        <w:t>, c</w:t>
      </w:r>
      <w:r>
        <w:rPr>
          <w:rFonts w:ascii="Times New Roman" w:hAnsi="Times New Roman"/>
          <w:vertAlign w:val="superscript"/>
          <w:lang w:val="it-IT"/>
        </w:rPr>
        <w:t>,</w:t>
      </w:r>
      <w:r w:rsidRPr="00DC0D88">
        <w:rPr>
          <w:rFonts w:ascii="Times New Roman" w:hAnsi="Times New Roman"/>
          <w:vertAlign w:val="superscript"/>
          <w:lang w:val="it-IT"/>
        </w:rPr>
        <w:t xml:space="preserve"> †</w:t>
      </w:r>
      <w:r w:rsidRPr="001C4814">
        <w:rPr>
          <w:rFonts w:ascii="Times New Roman" w:hAnsi="Times New Roman"/>
          <w:lang w:val="it-IT"/>
        </w:rPr>
        <w:t xml:space="preserve">, </w:t>
      </w:r>
      <w:proofErr w:type="spellStart"/>
      <w:r w:rsidRPr="001C4814">
        <w:rPr>
          <w:rFonts w:ascii="Times New Roman" w:hAnsi="Times New Roman"/>
          <w:lang w:val="it-IT"/>
        </w:rPr>
        <w:t>Santicchia</w:t>
      </w:r>
      <w:proofErr w:type="spellEnd"/>
      <w:r w:rsidRPr="001C4814">
        <w:rPr>
          <w:rFonts w:ascii="Times New Roman" w:hAnsi="Times New Roman"/>
          <w:lang w:val="it-IT"/>
        </w:rPr>
        <w:t xml:space="preserve"> F</w:t>
      </w:r>
      <w:r w:rsidRPr="001C4814">
        <w:rPr>
          <w:rFonts w:ascii="Times New Roman" w:hAnsi="Times New Roman"/>
          <w:vertAlign w:val="superscript"/>
          <w:lang w:val="it-IT"/>
        </w:rPr>
        <w:t>a</w:t>
      </w:r>
      <w:r w:rsidRPr="001C4814">
        <w:rPr>
          <w:rFonts w:ascii="Times New Roman" w:hAnsi="Times New Roman"/>
          <w:b/>
          <w:bCs/>
          <w:color w:val="000000"/>
          <w:vertAlign w:val="superscript"/>
          <w:lang w:val="it-IT"/>
        </w:rPr>
        <w:t>*</w:t>
      </w:r>
      <w:r w:rsidRPr="001C4814">
        <w:rPr>
          <w:rFonts w:ascii="Times New Roman" w:hAnsi="Times New Roman"/>
          <w:lang w:val="it-IT"/>
        </w:rPr>
        <w:t xml:space="preserve">, </w:t>
      </w:r>
      <w:proofErr w:type="spellStart"/>
      <w:r w:rsidRPr="001C4814">
        <w:rPr>
          <w:rFonts w:ascii="Times New Roman" w:hAnsi="Times New Roman"/>
          <w:lang w:val="it-IT"/>
        </w:rPr>
        <w:t>Martinoli</w:t>
      </w:r>
      <w:proofErr w:type="spellEnd"/>
      <w:r w:rsidRPr="001C4814">
        <w:rPr>
          <w:rFonts w:ascii="Times New Roman" w:hAnsi="Times New Roman"/>
          <w:lang w:val="it-IT"/>
        </w:rPr>
        <w:t xml:space="preserve"> A</w:t>
      </w:r>
      <w:r w:rsidRPr="001C4814">
        <w:rPr>
          <w:rFonts w:ascii="Times New Roman" w:hAnsi="Times New Roman"/>
          <w:vertAlign w:val="superscript"/>
          <w:lang w:val="it-IT"/>
        </w:rPr>
        <w:t>a</w:t>
      </w:r>
      <w:r w:rsidRPr="001C4814">
        <w:rPr>
          <w:rFonts w:ascii="Times New Roman" w:hAnsi="Times New Roman"/>
          <w:lang w:val="it-IT"/>
        </w:rPr>
        <w:t xml:space="preserve">, </w:t>
      </w:r>
      <w:proofErr w:type="spellStart"/>
      <w:r w:rsidRPr="001C4814">
        <w:rPr>
          <w:rFonts w:ascii="Times New Roman" w:hAnsi="Times New Roman"/>
          <w:lang w:val="it-IT"/>
        </w:rPr>
        <w:t>Preatoni</w:t>
      </w:r>
      <w:proofErr w:type="spellEnd"/>
      <w:r w:rsidRPr="001C4814">
        <w:rPr>
          <w:rFonts w:ascii="Times New Roman" w:hAnsi="Times New Roman"/>
          <w:lang w:val="it-IT"/>
        </w:rPr>
        <w:t xml:space="preserve"> </w:t>
      </w:r>
      <w:proofErr w:type="spellStart"/>
      <w:r w:rsidRPr="001C4814">
        <w:rPr>
          <w:rFonts w:ascii="Times New Roman" w:hAnsi="Times New Roman"/>
          <w:lang w:val="it-IT"/>
        </w:rPr>
        <w:t>DG</w:t>
      </w:r>
      <w:r w:rsidRPr="001C4814">
        <w:rPr>
          <w:rFonts w:ascii="Times New Roman" w:hAnsi="Times New Roman"/>
          <w:vertAlign w:val="superscript"/>
          <w:lang w:val="it-IT"/>
        </w:rPr>
        <w:t>a</w:t>
      </w:r>
      <w:proofErr w:type="spellEnd"/>
      <w:r w:rsidRPr="001C4814">
        <w:rPr>
          <w:rFonts w:ascii="Times New Roman" w:hAnsi="Times New Roman"/>
          <w:lang w:val="it-IT"/>
        </w:rPr>
        <w:t xml:space="preserve">, </w:t>
      </w:r>
      <w:proofErr w:type="spellStart"/>
      <w:r w:rsidRPr="001C4814">
        <w:rPr>
          <w:rFonts w:ascii="Times New Roman" w:hAnsi="Times New Roman"/>
          <w:lang w:val="it-IT"/>
        </w:rPr>
        <w:t>Lurz</w:t>
      </w:r>
      <w:proofErr w:type="spellEnd"/>
      <w:r w:rsidRPr="001C4814">
        <w:rPr>
          <w:rFonts w:ascii="Times New Roman" w:hAnsi="Times New Roman"/>
          <w:lang w:val="it-IT"/>
        </w:rPr>
        <w:t xml:space="preserve"> </w:t>
      </w:r>
      <w:proofErr w:type="spellStart"/>
      <w:proofErr w:type="gramStart"/>
      <w:r w:rsidRPr="001C4814">
        <w:rPr>
          <w:rFonts w:ascii="Times New Roman" w:hAnsi="Times New Roman"/>
          <w:lang w:val="it-IT"/>
        </w:rPr>
        <w:t>PWW</w:t>
      </w:r>
      <w:r w:rsidRPr="001C4814">
        <w:rPr>
          <w:rFonts w:ascii="Times New Roman" w:hAnsi="Times New Roman"/>
          <w:vertAlign w:val="superscript"/>
          <w:lang w:val="it-IT"/>
        </w:rPr>
        <w:t>d</w:t>
      </w:r>
      <w:proofErr w:type="spellEnd"/>
      <w:r w:rsidRPr="001C4814">
        <w:rPr>
          <w:rFonts w:ascii="Times New Roman" w:hAnsi="Times New Roman"/>
          <w:lang w:val="it-IT"/>
        </w:rPr>
        <w:t xml:space="preserve"> ,</w:t>
      </w:r>
      <w:proofErr w:type="gramEnd"/>
      <w:r w:rsidRPr="001C4814">
        <w:rPr>
          <w:rFonts w:ascii="Times New Roman" w:hAnsi="Times New Roman"/>
          <w:lang w:val="it-IT"/>
        </w:rPr>
        <w:t xml:space="preserve"> Bertolino S</w:t>
      </w:r>
      <w:r w:rsidRPr="001C4814">
        <w:rPr>
          <w:rFonts w:ascii="Times New Roman" w:hAnsi="Times New Roman"/>
          <w:vertAlign w:val="superscript"/>
          <w:lang w:val="it-IT"/>
        </w:rPr>
        <w:t>e</w:t>
      </w:r>
      <w:r w:rsidRPr="001C4814">
        <w:rPr>
          <w:rFonts w:ascii="Times New Roman" w:hAnsi="Times New Roman"/>
          <w:lang w:val="it-IT"/>
        </w:rPr>
        <w:t xml:space="preserve">, Romeo </w:t>
      </w:r>
      <w:proofErr w:type="spellStart"/>
      <w:r w:rsidRPr="001C4814">
        <w:rPr>
          <w:rFonts w:ascii="Times New Roman" w:hAnsi="Times New Roman"/>
          <w:lang w:val="it-IT"/>
        </w:rPr>
        <w:t>C</w:t>
      </w:r>
      <w:r w:rsidRPr="001C4814">
        <w:rPr>
          <w:rFonts w:ascii="Times New Roman" w:hAnsi="Times New Roman"/>
          <w:vertAlign w:val="superscript"/>
          <w:lang w:val="it-IT"/>
        </w:rPr>
        <w:t>f</w:t>
      </w:r>
      <w:proofErr w:type="spellEnd"/>
      <w:r w:rsidRPr="001C4814">
        <w:rPr>
          <w:rStyle w:val="Rimandocommento"/>
          <w:rFonts w:ascii="Times New Roman" w:hAnsi="Times New Roman"/>
          <w:sz w:val="22"/>
          <w:szCs w:val="22"/>
          <w:lang w:val="it-IT"/>
        </w:rPr>
        <w:t xml:space="preserve"> </w:t>
      </w:r>
    </w:p>
    <w:p w:rsidR="005110AA" w:rsidRPr="004B6014" w:rsidRDefault="005110AA" w:rsidP="005110AA">
      <w:pPr>
        <w:spacing w:after="0" w:line="480" w:lineRule="auto"/>
        <w:rPr>
          <w:rFonts w:ascii="Times New Roman" w:hAnsi="Times New Roman"/>
        </w:rPr>
      </w:pPr>
      <w:r w:rsidRPr="004B6014">
        <w:rPr>
          <w:rFonts w:ascii="Times New Roman" w:hAnsi="Times New Roman"/>
        </w:rPr>
        <w:t>Corresponding author and affiliation</w:t>
      </w:r>
    </w:p>
    <w:p w:rsidR="005110AA" w:rsidRPr="001C4814" w:rsidRDefault="005110AA" w:rsidP="005110AA">
      <w:pPr>
        <w:spacing w:after="0" w:line="480" w:lineRule="auto"/>
        <w:rPr>
          <w:rFonts w:ascii="Times New Roman" w:hAnsi="Times New Roman"/>
          <w:lang w:val="en-GB"/>
        </w:rPr>
      </w:pPr>
      <w:r w:rsidRPr="001C5F6F">
        <w:rPr>
          <w:rFonts w:ascii="Times New Roman" w:hAnsi="Times New Roman"/>
          <w:lang w:val="en-GB"/>
        </w:rPr>
        <w:t xml:space="preserve">Francesca </w:t>
      </w:r>
      <w:proofErr w:type="spellStart"/>
      <w:r w:rsidRPr="001C5F6F">
        <w:rPr>
          <w:rFonts w:ascii="Times New Roman" w:hAnsi="Times New Roman"/>
          <w:lang w:val="en-GB"/>
        </w:rPr>
        <w:t>Santicchia</w:t>
      </w:r>
      <w:proofErr w:type="spellEnd"/>
      <w:r w:rsidRPr="001C5F6F">
        <w:rPr>
          <w:rFonts w:ascii="Times New Roman" w:hAnsi="Times New Roman"/>
          <w:lang w:val="en-GB"/>
        </w:rPr>
        <w:t xml:space="preserve">, </w:t>
      </w:r>
      <w:r w:rsidRPr="001C4814">
        <w:rPr>
          <w:rFonts w:ascii="Times New Roman" w:hAnsi="Times New Roman"/>
          <w:lang w:val="en-GB"/>
        </w:rPr>
        <w:t xml:space="preserve">Environment Analysis and Management Unit - Guido Tosi Research Group - Department of Theoretical and Applied Sciences, </w:t>
      </w:r>
      <w:proofErr w:type="spellStart"/>
      <w:r w:rsidRPr="001C4814">
        <w:rPr>
          <w:rFonts w:ascii="Times New Roman" w:hAnsi="Times New Roman"/>
          <w:lang w:val="en-GB"/>
        </w:rPr>
        <w:t>Università</w:t>
      </w:r>
      <w:proofErr w:type="spellEnd"/>
      <w:r w:rsidRPr="001C4814">
        <w:rPr>
          <w:rFonts w:ascii="Times New Roman" w:hAnsi="Times New Roman"/>
          <w:lang w:val="en-GB"/>
        </w:rPr>
        <w:t xml:space="preserve"> </w:t>
      </w:r>
      <w:proofErr w:type="spellStart"/>
      <w:r w:rsidRPr="001C4814">
        <w:rPr>
          <w:rFonts w:ascii="Times New Roman" w:hAnsi="Times New Roman"/>
          <w:lang w:val="en-GB"/>
        </w:rPr>
        <w:t>degli</w:t>
      </w:r>
      <w:proofErr w:type="spellEnd"/>
      <w:r w:rsidRPr="001C4814">
        <w:rPr>
          <w:rFonts w:ascii="Times New Roman" w:hAnsi="Times New Roman"/>
          <w:lang w:val="en-GB"/>
        </w:rPr>
        <w:t xml:space="preserve"> </w:t>
      </w:r>
      <w:proofErr w:type="spellStart"/>
      <w:r w:rsidRPr="001C4814">
        <w:rPr>
          <w:rFonts w:ascii="Times New Roman" w:hAnsi="Times New Roman"/>
          <w:lang w:val="en-GB"/>
        </w:rPr>
        <w:t>Studi</w:t>
      </w:r>
      <w:proofErr w:type="spellEnd"/>
      <w:r w:rsidRPr="001C4814">
        <w:rPr>
          <w:rFonts w:ascii="Times New Roman" w:hAnsi="Times New Roman"/>
          <w:lang w:val="en-GB"/>
        </w:rPr>
        <w:t xml:space="preserve"> </w:t>
      </w:r>
      <w:proofErr w:type="spellStart"/>
      <w:r w:rsidRPr="001C4814">
        <w:rPr>
          <w:rFonts w:ascii="Times New Roman" w:hAnsi="Times New Roman"/>
          <w:lang w:val="en-GB"/>
        </w:rPr>
        <w:t>dell’Insubria</w:t>
      </w:r>
      <w:proofErr w:type="spellEnd"/>
      <w:r w:rsidRPr="001C4814">
        <w:rPr>
          <w:rFonts w:ascii="Times New Roman" w:hAnsi="Times New Roman"/>
          <w:lang w:val="en-GB"/>
        </w:rPr>
        <w:t>, Varese, Italy</w:t>
      </w:r>
    </w:p>
    <w:p w:rsidR="005110AA" w:rsidRDefault="005110AA" w:rsidP="005110AA">
      <w:pPr>
        <w:spacing w:line="48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Email: f.santicchia@uninsubria.it</w:t>
      </w:r>
    </w:p>
    <w:p w:rsidR="005110AA" w:rsidRPr="001B29F3" w:rsidRDefault="005110AA" w:rsidP="005110AA">
      <w:pPr>
        <w:suppressAutoHyphens w:val="0"/>
        <w:spacing w:after="160" w:line="259" w:lineRule="auto"/>
        <w:rPr>
          <w:rFonts w:ascii="Times New Roman" w:eastAsiaTheme="minorHAnsi" w:hAnsi="Times New Roman"/>
          <w:b/>
          <w:color w:val="auto"/>
          <w:sz w:val="24"/>
          <w:szCs w:val="24"/>
          <w:lang w:val="en-GB"/>
        </w:rPr>
      </w:pPr>
    </w:p>
    <w:p w:rsidR="005110AA" w:rsidRPr="001B29F3" w:rsidRDefault="005110AA" w:rsidP="005110AA">
      <w:pPr>
        <w:suppressAutoHyphens w:val="0"/>
        <w:spacing w:after="160" w:line="480" w:lineRule="auto"/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</w:pPr>
      <w:r>
        <w:rPr>
          <w:rFonts w:ascii="Times New Roman" w:eastAsiaTheme="minorHAnsi" w:hAnsi="Times New Roman" w:cstheme="minorBidi"/>
          <w:b/>
          <w:color w:val="auto"/>
          <w:sz w:val="24"/>
          <w:szCs w:val="24"/>
          <w:lang w:val="en-GB"/>
        </w:rPr>
        <w:t>Table ESM</w:t>
      </w:r>
      <w:r w:rsidRPr="001B29F3">
        <w:rPr>
          <w:rFonts w:ascii="Times New Roman" w:eastAsiaTheme="minorHAnsi" w:hAnsi="Times New Roman" w:cstheme="minorBidi"/>
          <w:b/>
          <w:color w:val="auto"/>
          <w:sz w:val="24"/>
          <w:szCs w:val="24"/>
          <w:lang w:val="en-GB"/>
        </w:rPr>
        <w:t>1.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Study areas and tree-species composition (</w:t>
      </w:r>
      <w:proofErr w:type="gramStart"/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%</w:t>
      </w:r>
      <w:proofErr w:type="gramEnd"/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cover for each species). Area size and mean tree density ± SD reported under the name of the area. Distances between the areas </w:t>
      </w:r>
      <w:proofErr w:type="gramStart"/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are reported</w:t>
      </w:r>
      <w:proofErr w:type="gramEnd"/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in </w:t>
      </w:r>
      <w:proofErr w:type="spellStart"/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Trizio</w:t>
      </w:r>
      <w:proofErr w:type="spellEnd"/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et al. (2005).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</w:t>
      </w:r>
      <w:proofErr w:type="spellStart"/>
      <w:r w:rsidRPr="005A73DE">
        <w:rPr>
          <w:rFonts w:ascii="Times New Roman" w:hAnsi="Times New Roman"/>
          <w:sz w:val="24"/>
          <w:szCs w:val="24"/>
          <w:lang w:val="en-GB"/>
        </w:rPr>
        <w:t>Cedrasco</w:t>
      </w:r>
      <w:proofErr w:type="spellEnd"/>
      <w:r w:rsidRPr="005A73DE">
        <w:rPr>
          <w:rFonts w:ascii="Times New Roman" w:hAnsi="Times New Roman"/>
          <w:sz w:val="24"/>
          <w:szCs w:val="24"/>
          <w:lang w:val="en-GB"/>
        </w:rPr>
        <w:t xml:space="preserve"> (CED, 46°07’ N, 9°48’ E, elevation 1100 – 1600 m </w:t>
      </w:r>
      <w:proofErr w:type="spellStart"/>
      <w:r w:rsidRPr="005A73DE">
        <w:rPr>
          <w:rFonts w:ascii="Times New Roman" w:hAnsi="Times New Roman"/>
          <w:sz w:val="24"/>
          <w:szCs w:val="24"/>
          <w:lang w:val="en-GB"/>
        </w:rPr>
        <w:t>a.s.l</w:t>
      </w:r>
      <w:proofErr w:type="spellEnd"/>
      <w:r w:rsidRPr="005A73DE">
        <w:rPr>
          <w:rFonts w:ascii="Times New Roman" w:hAnsi="Times New Roman"/>
          <w:sz w:val="24"/>
          <w:szCs w:val="24"/>
          <w:lang w:val="en-GB"/>
        </w:rPr>
        <w:t xml:space="preserve">.) and </w:t>
      </w:r>
      <w:proofErr w:type="spellStart"/>
      <w:r w:rsidRPr="005A73DE">
        <w:rPr>
          <w:rFonts w:ascii="Times New Roman" w:hAnsi="Times New Roman"/>
          <w:sz w:val="24"/>
          <w:szCs w:val="24"/>
          <w:lang w:val="en-GB"/>
        </w:rPr>
        <w:t>Oga</w:t>
      </w:r>
      <w:proofErr w:type="spellEnd"/>
      <w:r w:rsidRPr="005A73DE">
        <w:rPr>
          <w:rFonts w:ascii="Times New Roman" w:hAnsi="Times New Roman"/>
          <w:sz w:val="24"/>
          <w:szCs w:val="24"/>
          <w:lang w:val="en-GB"/>
        </w:rPr>
        <w:t xml:space="preserve"> (OGA, 46º28´N, 10º22´E, elevation from 1280 m to 1450 m </w:t>
      </w:r>
      <w:proofErr w:type="spellStart"/>
      <w:r w:rsidRPr="005A73DE">
        <w:rPr>
          <w:rFonts w:ascii="Times New Roman" w:hAnsi="Times New Roman"/>
          <w:sz w:val="24"/>
          <w:szCs w:val="24"/>
          <w:lang w:val="en-GB"/>
        </w:rPr>
        <w:t>a.s.l</w:t>
      </w:r>
      <w:proofErr w:type="spellEnd"/>
      <w:r w:rsidRPr="005A73DE">
        <w:rPr>
          <w:rFonts w:ascii="Times New Roman" w:hAnsi="Times New Roman"/>
          <w:sz w:val="24"/>
          <w:szCs w:val="24"/>
          <w:lang w:val="en-GB"/>
        </w:rPr>
        <w:t>.)</w:t>
      </w:r>
      <w:r>
        <w:rPr>
          <w:rFonts w:ascii="Times New Roman" w:hAnsi="Times New Roman"/>
          <w:sz w:val="24"/>
          <w:szCs w:val="24"/>
          <w:lang w:val="en-GB"/>
        </w:rPr>
        <w:t xml:space="preserve"> are in Lombardy, while </w:t>
      </w:r>
      <w:r w:rsidRPr="003B1D69">
        <w:rPr>
          <w:rFonts w:ascii="Times New Roman" w:hAnsi="Times New Roman"/>
          <w:sz w:val="24"/>
          <w:szCs w:val="24"/>
          <w:lang w:val="en-GB"/>
        </w:rPr>
        <w:t xml:space="preserve">Val di </w:t>
      </w:r>
      <w:proofErr w:type="spellStart"/>
      <w:r w:rsidRPr="003B1D69">
        <w:rPr>
          <w:rFonts w:ascii="Times New Roman" w:hAnsi="Times New Roman"/>
          <w:sz w:val="24"/>
          <w:szCs w:val="24"/>
          <w:lang w:val="en-GB"/>
        </w:rPr>
        <w:t>Rhêmes</w:t>
      </w:r>
      <w:proofErr w:type="spellEnd"/>
      <w:r w:rsidRPr="003B1D69">
        <w:rPr>
          <w:rFonts w:ascii="Times New Roman" w:hAnsi="Times New Roman"/>
          <w:sz w:val="24"/>
          <w:szCs w:val="24"/>
          <w:lang w:val="en-GB"/>
        </w:rPr>
        <w:t xml:space="preserve"> (</w:t>
      </w:r>
      <w:r w:rsidRPr="005A73DE">
        <w:rPr>
          <w:rFonts w:ascii="Times New Roman" w:hAnsi="Times New Roman"/>
          <w:sz w:val="24"/>
          <w:szCs w:val="24"/>
          <w:lang w:val="en-GB"/>
        </w:rPr>
        <w:t xml:space="preserve">RHE, 45°39’N, 7°12’E, elevation 1740 – 1890 m </w:t>
      </w:r>
      <w:proofErr w:type="spellStart"/>
      <w:r w:rsidRPr="005A73DE">
        <w:rPr>
          <w:rFonts w:ascii="Times New Roman" w:hAnsi="Times New Roman"/>
          <w:sz w:val="24"/>
          <w:szCs w:val="24"/>
          <w:lang w:val="en-GB"/>
        </w:rPr>
        <w:t>a.s.l</w:t>
      </w:r>
      <w:proofErr w:type="spellEnd"/>
      <w:r w:rsidRPr="005A73DE">
        <w:rPr>
          <w:rFonts w:ascii="Times New Roman" w:hAnsi="Times New Roman"/>
          <w:sz w:val="24"/>
          <w:szCs w:val="24"/>
          <w:lang w:val="en-GB"/>
        </w:rPr>
        <w:t>.)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5A73DE">
        <w:rPr>
          <w:rFonts w:ascii="Times New Roman" w:hAnsi="Times New Roman"/>
          <w:sz w:val="24"/>
          <w:szCs w:val="24"/>
          <w:lang w:val="en-GB"/>
        </w:rPr>
        <w:t xml:space="preserve">is located in the Gran Paradiso National Park in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Aosta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valley</w:t>
      </w:r>
      <w:r w:rsidRPr="005A73DE">
        <w:rPr>
          <w:rFonts w:ascii="Times New Roman" w:hAnsi="Times New Roman"/>
          <w:sz w:val="24"/>
          <w:szCs w:val="24"/>
          <w:lang w:val="en-GB"/>
        </w:rPr>
        <w:t>. CED and OGA are mixed montane conifer forests, while RHE is a mature Norway spruce forest.</w:t>
      </w:r>
    </w:p>
    <w:tbl>
      <w:tblPr>
        <w:tblW w:w="8469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1912"/>
        <w:gridCol w:w="1843"/>
        <w:gridCol w:w="1934"/>
      </w:tblGrid>
      <w:tr w:rsidR="005110AA" w:rsidRPr="001B29F3" w:rsidTr="00F15C2F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b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b/>
                <w:color w:val="auto"/>
                <w:lang w:val="en-GB"/>
              </w:rPr>
              <w:t>CED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b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b/>
                <w:color w:val="auto"/>
                <w:lang w:val="en-GB"/>
              </w:rPr>
              <w:t>OGA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b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b/>
                <w:color w:val="auto"/>
                <w:lang w:val="en-GB"/>
              </w:rPr>
              <w:t>RHE</w:t>
            </w:r>
          </w:p>
        </w:tc>
      </w:tr>
      <w:tr w:rsidR="005110AA" w:rsidRPr="001B29F3" w:rsidTr="00F15C2F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 xml:space="preserve">76 ha </w:t>
            </w:r>
          </w:p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449 ± 163 trees/ha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47 ha</w:t>
            </w:r>
          </w:p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765 ± 251 trees/ha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69 ha</w:t>
            </w:r>
          </w:p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773 ± 333 trees/ha</w:t>
            </w:r>
          </w:p>
        </w:tc>
      </w:tr>
      <w:tr w:rsidR="005110AA" w:rsidRPr="001B29F3" w:rsidTr="00F15C2F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Silver fir (</w:t>
            </w:r>
            <w:proofErr w:type="spellStart"/>
            <w:r w:rsidRPr="001B29F3">
              <w:rPr>
                <w:rFonts w:ascii="Times New Roman" w:eastAsiaTheme="minorHAnsi" w:hAnsi="Times New Roman"/>
                <w:i/>
                <w:color w:val="auto"/>
                <w:lang w:val="en-GB"/>
              </w:rPr>
              <w:t>Abies</w:t>
            </w:r>
            <w:proofErr w:type="spellEnd"/>
            <w:r w:rsidRPr="001B29F3">
              <w:rPr>
                <w:rFonts w:ascii="Times New Roman" w:eastAsiaTheme="minorHAnsi" w:hAnsi="Times New Roman"/>
                <w:i/>
                <w:color w:val="auto"/>
                <w:lang w:val="en-GB"/>
              </w:rPr>
              <w:t xml:space="preserve"> alba</w:t>
            </w: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)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-</w:t>
            </w:r>
          </w:p>
        </w:tc>
      </w:tr>
      <w:tr w:rsidR="005110AA" w:rsidRPr="001B29F3" w:rsidTr="00F15C2F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Norway spruce (</w:t>
            </w:r>
            <w:proofErr w:type="spellStart"/>
            <w:r w:rsidRPr="001B29F3">
              <w:rPr>
                <w:rFonts w:ascii="Times New Roman" w:eastAsiaTheme="minorHAnsi" w:hAnsi="Times New Roman"/>
                <w:i/>
                <w:color w:val="auto"/>
                <w:lang w:val="en-GB"/>
              </w:rPr>
              <w:t>Picea</w:t>
            </w:r>
            <w:proofErr w:type="spellEnd"/>
            <w:r w:rsidRPr="001B29F3">
              <w:rPr>
                <w:rFonts w:ascii="Times New Roman" w:eastAsiaTheme="minorHAnsi" w:hAnsi="Times New Roman"/>
                <w:i/>
                <w:color w:val="auto"/>
                <w:lang w:val="en-GB"/>
              </w:rPr>
              <w:t xml:space="preserve"> </w:t>
            </w:r>
            <w:proofErr w:type="spellStart"/>
            <w:r w:rsidRPr="001B29F3">
              <w:rPr>
                <w:rFonts w:ascii="Times New Roman" w:eastAsiaTheme="minorHAnsi" w:hAnsi="Times New Roman"/>
                <w:i/>
                <w:color w:val="auto"/>
                <w:lang w:val="en-GB"/>
              </w:rPr>
              <w:t>abies</w:t>
            </w:r>
            <w:proofErr w:type="spellEnd"/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8.7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85</w:t>
            </w:r>
          </w:p>
        </w:tc>
      </w:tr>
      <w:tr w:rsidR="005110AA" w:rsidRPr="001B29F3" w:rsidTr="00F15C2F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Scots pine (</w:t>
            </w:r>
            <w:proofErr w:type="spellStart"/>
            <w:r w:rsidRPr="001B29F3">
              <w:rPr>
                <w:rFonts w:ascii="Times New Roman" w:eastAsiaTheme="minorHAnsi" w:hAnsi="Times New Roman"/>
                <w:i/>
                <w:color w:val="auto"/>
                <w:lang w:val="en-GB"/>
              </w:rPr>
              <w:t>Pinus</w:t>
            </w:r>
            <w:proofErr w:type="spellEnd"/>
            <w:r w:rsidRPr="001B29F3">
              <w:rPr>
                <w:rFonts w:ascii="Times New Roman" w:eastAsiaTheme="minorHAnsi" w:hAnsi="Times New Roman"/>
                <w:i/>
                <w:color w:val="auto"/>
                <w:lang w:val="en-GB"/>
              </w:rPr>
              <w:t xml:space="preserve"> </w:t>
            </w:r>
            <w:proofErr w:type="spellStart"/>
            <w:r w:rsidRPr="001B29F3">
              <w:rPr>
                <w:rFonts w:ascii="Times New Roman" w:eastAsiaTheme="minorHAnsi" w:hAnsi="Times New Roman"/>
                <w:i/>
                <w:color w:val="auto"/>
                <w:lang w:val="en-GB"/>
              </w:rPr>
              <w:t>sylvestris</w:t>
            </w:r>
            <w:proofErr w:type="spellEnd"/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88.5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-</w:t>
            </w:r>
          </w:p>
        </w:tc>
      </w:tr>
      <w:tr w:rsidR="005110AA" w:rsidRPr="001B29F3" w:rsidTr="00F15C2F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Larch (</w:t>
            </w:r>
            <w:proofErr w:type="spellStart"/>
            <w:r w:rsidRPr="001B29F3">
              <w:rPr>
                <w:rFonts w:ascii="Times New Roman" w:eastAsiaTheme="minorHAnsi" w:hAnsi="Times New Roman"/>
                <w:i/>
                <w:color w:val="auto"/>
                <w:lang w:val="en-GB"/>
              </w:rPr>
              <w:t>Larix</w:t>
            </w:r>
            <w:proofErr w:type="spellEnd"/>
            <w:r w:rsidRPr="001B29F3">
              <w:rPr>
                <w:rFonts w:ascii="Times New Roman" w:eastAsiaTheme="minorHAnsi" w:hAnsi="Times New Roman"/>
                <w:i/>
                <w:color w:val="auto"/>
                <w:lang w:val="en-GB"/>
              </w:rPr>
              <w:t xml:space="preserve"> decidua</w:t>
            </w: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2.5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11</w:t>
            </w:r>
          </w:p>
        </w:tc>
      </w:tr>
      <w:tr w:rsidR="005110AA" w:rsidRPr="001B29F3" w:rsidTr="00F15C2F">
        <w:trPr>
          <w:trHeight w:val="300"/>
        </w:trPr>
        <w:tc>
          <w:tcPr>
            <w:tcW w:w="27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dead trees</w:t>
            </w:r>
          </w:p>
        </w:tc>
        <w:tc>
          <w:tcPr>
            <w:tcW w:w="19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0.3</w:t>
            </w:r>
          </w:p>
        </w:tc>
        <w:tc>
          <w:tcPr>
            <w:tcW w:w="1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2</w:t>
            </w:r>
          </w:p>
        </w:tc>
      </w:tr>
      <w:tr w:rsidR="005110AA" w:rsidRPr="001B29F3" w:rsidTr="00F15C2F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Other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2</w:t>
            </w:r>
          </w:p>
        </w:tc>
      </w:tr>
    </w:tbl>
    <w:p w:rsidR="005110AA" w:rsidRPr="001B29F3" w:rsidRDefault="005110AA" w:rsidP="005110AA">
      <w:pPr>
        <w:suppressAutoHyphens w:val="0"/>
        <w:spacing w:after="160" w:line="259" w:lineRule="auto"/>
        <w:rPr>
          <w:rFonts w:ascii="Times New Roman" w:eastAsiaTheme="minorHAnsi" w:hAnsi="Times New Roman"/>
          <w:b/>
          <w:color w:val="auto"/>
          <w:lang w:val="en-GB"/>
        </w:rPr>
      </w:pPr>
    </w:p>
    <w:p w:rsidR="005110AA" w:rsidRDefault="005110AA" w:rsidP="005110AA">
      <w:pPr>
        <w:suppressAutoHyphens w:val="0"/>
        <w:spacing w:after="160" w:line="480" w:lineRule="auto"/>
        <w:jc w:val="both"/>
        <w:rPr>
          <w:rFonts w:ascii="Times New Roman" w:eastAsiaTheme="minorHAnsi" w:hAnsi="Times New Roman"/>
          <w:b/>
          <w:color w:val="auto"/>
          <w:sz w:val="24"/>
          <w:szCs w:val="24"/>
          <w:lang w:val="en-GB"/>
        </w:rPr>
      </w:pPr>
    </w:p>
    <w:p w:rsidR="005110AA" w:rsidRPr="001B29F3" w:rsidRDefault="005110AA" w:rsidP="005110AA">
      <w:pPr>
        <w:suppressAutoHyphens w:val="0"/>
        <w:spacing w:after="160" w:line="480" w:lineRule="auto"/>
        <w:jc w:val="both"/>
        <w:rPr>
          <w:rFonts w:ascii="Times New Roman" w:eastAsiaTheme="minorHAnsi" w:hAnsi="Times New Roman"/>
          <w:color w:val="auto"/>
          <w:sz w:val="24"/>
          <w:szCs w:val="24"/>
          <w:lang w:val="en-GB"/>
        </w:rPr>
      </w:pPr>
      <w:r>
        <w:rPr>
          <w:rFonts w:ascii="Times New Roman" w:eastAsiaTheme="minorHAnsi" w:hAnsi="Times New Roman"/>
          <w:b/>
          <w:color w:val="auto"/>
          <w:sz w:val="24"/>
          <w:szCs w:val="24"/>
          <w:lang w:val="en-GB"/>
        </w:rPr>
        <w:lastRenderedPageBreak/>
        <w:t>Table ESM</w:t>
      </w:r>
      <w:r w:rsidRPr="001B29F3">
        <w:rPr>
          <w:rFonts w:ascii="Times New Roman" w:eastAsiaTheme="minorHAnsi" w:hAnsi="Times New Roman"/>
          <w:b/>
          <w:color w:val="auto"/>
          <w:sz w:val="24"/>
          <w:szCs w:val="24"/>
          <w:lang w:val="en-GB"/>
        </w:rPr>
        <w:t>2.</w:t>
      </w: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Food abundance estimates (conifer seed-crop in 10</w:t>
      </w:r>
      <w:r w:rsidRPr="001B29F3">
        <w:rPr>
          <w:rFonts w:ascii="Times New Roman" w:eastAsiaTheme="minorHAnsi" w:hAnsi="Times New Roman"/>
          <w:color w:val="auto"/>
          <w:sz w:val="24"/>
          <w:szCs w:val="24"/>
          <w:vertAlign w:val="superscript"/>
          <w:lang w:val="en-GB"/>
        </w:rPr>
        <w:t>3</w:t>
      </w: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kJ/ha, mean ± SE) and number of space-use estimates (including repeated measures of the same animal) of radio-tracked red squirrels (males, females) for which also personality measures were available. Data per study area and year (from Romeo et al. 2010; Di </w:t>
      </w:r>
      <w:proofErr w:type="spell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Pierro</w:t>
      </w:r>
      <w:proofErr w:type="spell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et al. 2011; </w:t>
      </w:r>
      <w:proofErr w:type="spell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Santicchia</w:t>
      </w:r>
      <w:proofErr w:type="spell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et al. 2018). </w:t>
      </w:r>
    </w:p>
    <w:tbl>
      <w:tblPr>
        <w:tblStyle w:val="Grigliatabell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1"/>
        <w:gridCol w:w="1370"/>
        <w:gridCol w:w="1381"/>
        <w:gridCol w:w="1367"/>
        <w:gridCol w:w="1381"/>
        <w:gridCol w:w="1367"/>
        <w:gridCol w:w="1381"/>
      </w:tblGrid>
      <w:tr w:rsidR="005110AA" w:rsidRPr="001B29F3" w:rsidTr="00F15C2F">
        <w:trPr>
          <w:jc w:val="center"/>
        </w:trPr>
        <w:tc>
          <w:tcPr>
            <w:tcW w:w="1391" w:type="dxa"/>
            <w:tcBorders>
              <w:top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Year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Study areas</w:t>
            </w:r>
          </w:p>
        </w:tc>
        <w:tc>
          <w:tcPr>
            <w:tcW w:w="1381" w:type="dxa"/>
            <w:tcBorders>
              <w:top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367" w:type="dxa"/>
            <w:tcBorders>
              <w:top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367" w:type="dxa"/>
            <w:tcBorders>
              <w:top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</w:tr>
      <w:tr w:rsidR="005110AA" w:rsidRPr="001B29F3" w:rsidTr="00F15C2F">
        <w:trPr>
          <w:jc w:val="center"/>
        </w:trPr>
        <w:tc>
          <w:tcPr>
            <w:tcW w:w="1391" w:type="dxa"/>
            <w:tcBorders>
              <w:bottom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CED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OGA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RHE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</w:tr>
      <w:tr w:rsidR="005110AA" w:rsidRPr="001B29F3" w:rsidTr="00F15C2F">
        <w:trPr>
          <w:jc w:val="center"/>
        </w:trPr>
        <w:tc>
          <w:tcPr>
            <w:tcW w:w="1391" w:type="dxa"/>
            <w:tcBorders>
              <w:top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Food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Squirrels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Food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Squirrels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Food 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Squirrels</w:t>
            </w:r>
          </w:p>
        </w:tc>
      </w:tr>
      <w:tr w:rsidR="005110AA" w:rsidRPr="001B29F3" w:rsidTr="00F15C2F">
        <w:trPr>
          <w:jc w:val="center"/>
        </w:trPr>
        <w:tc>
          <w:tcPr>
            <w:tcW w:w="139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1999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4357 ± 570</w:t>
            </w:r>
          </w:p>
        </w:tc>
        <w:tc>
          <w:tcPr>
            <w:tcW w:w="1381" w:type="dxa"/>
            <w:tcBorders>
              <w:top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367" w:type="dxa"/>
            <w:tcBorders>
              <w:top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1732 ± 419</w:t>
            </w:r>
          </w:p>
        </w:tc>
        <w:tc>
          <w:tcPr>
            <w:tcW w:w="1381" w:type="dxa"/>
            <w:tcBorders>
              <w:top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367" w:type="dxa"/>
            <w:tcBorders>
              <w:top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</w:tr>
      <w:tr w:rsidR="005110AA" w:rsidRPr="001B29F3" w:rsidTr="00F15C2F">
        <w:trPr>
          <w:jc w:val="center"/>
        </w:trPr>
        <w:tc>
          <w:tcPr>
            <w:tcW w:w="139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2000</w:t>
            </w:r>
          </w:p>
        </w:tc>
        <w:tc>
          <w:tcPr>
            <w:tcW w:w="1370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159 ± 63 *</w:t>
            </w:r>
          </w:p>
        </w:tc>
        <w:tc>
          <w:tcPr>
            <w:tcW w:w="138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 (1, 0)</w:t>
            </w:r>
          </w:p>
        </w:tc>
        <w:tc>
          <w:tcPr>
            <w:tcW w:w="1367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391 ± 82 *</w:t>
            </w:r>
          </w:p>
        </w:tc>
        <w:tc>
          <w:tcPr>
            <w:tcW w:w="138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9 (7, 2)</w:t>
            </w:r>
          </w:p>
        </w:tc>
        <w:tc>
          <w:tcPr>
            <w:tcW w:w="1367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497 ± 252 *</w:t>
            </w:r>
          </w:p>
        </w:tc>
        <w:tc>
          <w:tcPr>
            <w:tcW w:w="138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</w:tr>
      <w:tr w:rsidR="005110AA" w:rsidRPr="001B29F3" w:rsidTr="00F15C2F">
        <w:trPr>
          <w:jc w:val="center"/>
        </w:trPr>
        <w:tc>
          <w:tcPr>
            <w:tcW w:w="139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2001</w:t>
            </w:r>
          </w:p>
        </w:tc>
        <w:tc>
          <w:tcPr>
            <w:tcW w:w="1370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3087 ± 440</w:t>
            </w:r>
          </w:p>
        </w:tc>
        <w:tc>
          <w:tcPr>
            <w:tcW w:w="138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367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588 ± 83</w:t>
            </w:r>
          </w:p>
        </w:tc>
        <w:tc>
          <w:tcPr>
            <w:tcW w:w="138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367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913 ± 109</w:t>
            </w:r>
          </w:p>
        </w:tc>
        <w:tc>
          <w:tcPr>
            <w:tcW w:w="138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23 (14, 9)</w:t>
            </w:r>
          </w:p>
        </w:tc>
      </w:tr>
      <w:tr w:rsidR="005110AA" w:rsidRPr="001B29F3" w:rsidTr="00F15C2F">
        <w:trPr>
          <w:jc w:val="center"/>
        </w:trPr>
        <w:tc>
          <w:tcPr>
            <w:tcW w:w="139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2002</w:t>
            </w:r>
          </w:p>
        </w:tc>
        <w:tc>
          <w:tcPr>
            <w:tcW w:w="1370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1867 ± 296</w:t>
            </w:r>
          </w:p>
        </w:tc>
        <w:tc>
          <w:tcPr>
            <w:tcW w:w="138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14 (9, 5)</w:t>
            </w:r>
          </w:p>
        </w:tc>
        <w:tc>
          <w:tcPr>
            <w:tcW w:w="1367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735 ± 153</w:t>
            </w:r>
          </w:p>
        </w:tc>
        <w:tc>
          <w:tcPr>
            <w:tcW w:w="138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367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1773 ± 154</w:t>
            </w:r>
          </w:p>
        </w:tc>
        <w:tc>
          <w:tcPr>
            <w:tcW w:w="1381" w:type="dxa"/>
            <w:vAlign w:val="center"/>
          </w:tcPr>
          <w:p w:rsidR="005110AA" w:rsidRPr="001B29F3" w:rsidRDefault="00F532E9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14 (7, 5</w:t>
            </w:r>
            <w:r w:rsidR="005110AA"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)</w:t>
            </w:r>
          </w:p>
        </w:tc>
      </w:tr>
      <w:tr w:rsidR="005110AA" w:rsidRPr="001B29F3" w:rsidTr="00F15C2F">
        <w:trPr>
          <w:jc w:val="center"/>
        </w:trPr>
        <w:tc>
          <w:tcPr>
            <w:tcW w:w="139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2003</w:t>
            </w:r>
          </w:p>
        </w:tc>
        <w:tc>
          <w:tcPr>
            <w:tcW w:w="1370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846 ± 226 *</w:t>
            </w:r>
          </w:p>
        </w:tc>
        <w:tc>
          <w:tcPr>
            <w:tcW w:w="138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367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552 ± 81</w:t>
            </w:r>
          </w:p>
        </w:tc>
        <w:tc>
          <w:tcPr>
            <w:tcW w:w="138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16 (8, 8)</w:t>
            </w:r>
          </w:p>
        </w:tc>
        <w:tc>
          <w:tcPr>
            <w:tcW w:w="1367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1010 ± 130</w:t>
            </w:r>
          </w:p>
        </w:tc>
        <w:tc>
          <w:tcPr>
            <w:tcW w:w="1381" w:type="dxa"/>
            <w:vAlign w:val="center"/>
          </w:tcPr>
          <w:p w:rsidR="005110AA" w:rsidRPr="001B29F3" w:rsidRDefault="00F532E9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18 (10, 6</w:t>
            </w:r>
            <w:r w:rsidR="005110AA"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)</w:t>
            </w:r>
          </w:p>
        </w:tc>
      </w:tr>
      <w:tr w:rsidR="005110AA" w:rsidRPr="001B29F3" w:rsidTr="00F15C2F">
        <w:trPr>
          <w:jc w:val="center"/>
        </w:trPr>
        <w:tc>
          <w:tcPr>
            <w:tcW w:w="139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2004</w:t>
            </w:r>
          </w:p>
        </w:tc>
        <w:tc>
          <w:tcPr>
            <w:tcW w:w="1370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6142 ± 728</w:t>
            </w:r>
          </w:p>
        </w:tc>
        <w:tc>
          <w:tcPr>
            <w:tcW w:w="138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18 (10, 8)</w:t>
            </w:r>
          </w:p>
        </w:tc>
        <w:tc>
          <w:tcPr>
            <w:tcW w:w="1367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863 ± 111</w:t>
            </w:r>
          </w:p>
        </w:tc>
        <w:tc>
          <w:tcPr>
            <w:tcW w:w="138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367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2402 ± 233</w:t>
            </w:r>
          </w:p>
        </w:tc>
        <w:tc>
          <w:tcPr>
            <w:tcW w:w="138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</w:tr>
      <w:tr w:rsidR="005110AA" w:rsidRPr="001B29F3" w:rsidTr="00F15C2F">
        <w:trPr>
          <w:jc w:val="center"/>
        </w:trPr>
        <w:tc>
          <w:tcPr>
            <w:tcW w:w="139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2005</w:t>
            </w:r>
          </w:p>
        </w:tc>
        <w:tc>
          <w:tcPr>
            <w:tcW w:w="1370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4022 ± 828</w:t>
            </w:r>
          </w:p>
        </w:tc>
        <w:tc>
          <w:tcPr>
            <w:tcW w:w="138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367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352 ± 73 *</w:t>
            </w:r>
          </w:p>
        </w:tc>
        <w:tc>
          <w:tcPr>
            <w:tcW w:w="138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367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22 ± 5 *</w:t>
            </w:r>
          </w:p>
        </w:tc>
        <w:tc>
          <w:tcPr>
            <w:tcW w:w="138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</w:tr>
      <w:tr w:rsidR="005110AA" w:rsidRPr="001B29F3" w:rsidTr="00F15C2F">
        <w:trPr>
          <w:jc w:val="center"/>
        </w:trPr>
        <w:tc>
          <w:tcPr>
            <w:tcW w:w="139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2006</w:t>
            </w:r>
          </w:p>
        </w:tc>
        <w:tc>
          <w:tcPr>
            <w:tcW w:w="1370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6249 ± 907</w:t>
            </w:r>
          </w:p>
        </w:tc>
        <w:tc>
          <w:tcPr>
            <w:tcW w:w="138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12 (7, 5)</w:t>
            </w:r>
          </w:p>
        </w:tc>
        <w:tc>
          <w:tcPr>
            <w:tcW w:w="1367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38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367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1363 ± 179</w:t>
            </w:r>
          </w:p>
        </w:tc>
        <w:tc>
          <w:tcPr>
            <w:tcW w:w="1381" w:type="dxa"/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</w:tr>
      <w:tr w:rsidR="005110AA" w:rsidRPr="001B29F3" w:rsidTr="00F15C2F">
        <w:trPr>
          <w:jc w:val="center"/>
        </w:trPr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Total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45 (27, 18)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25 (15, 10)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0AA" w:rsidRPr="001B29F3" w:rsidRDefault="005110AA" w:rsidP="00F15C2F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0AA" w:rsidRPr="001B29F3" w:rsidRDefault="00F532E9" w:rsidP="00F532E9">
            <w:pPr>
              <w:suppressAutoHyphens w:val="0"/>
              <w:spacing w:after="0" w:line="24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51</w:t>
            </w:r>
            <w:r w:rsidR="005110AA"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 (31, 2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</w:t>
            </w:r>
            <w:r w:rsidR="005110AA"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)</w:t>
            </w:r>
          </w:p>
        </w:tc>
      </w:tr>
    </w:tbl>
    <w:p w:rsidR="005110AA" w:rsidRPr="001B29F3" w:rsidRDefault="005110AA" w:rsidP="005110AA">
      <w:pPr>
        <w:suppressAutoHyphens w:val="0"/>
        <w:spacing w:after="160" w:line="259" w:lineRule="auto"/>
        <w:rPr>
          <w:rFonts w:ascii="Times New Roman" w:eastAsiaTheme="minorHAnsi" w:hAnsi="Times New Roman"/>
          <w:color w:val="auto"/>
          <w:lang w:val="en-GB"/>
        </w:rPr>
      </w:pPr>
      <w:r w:rsidRPr="001B29F3">
        <w:rPr>
          <w:rFonts w:ascii="Times New Roman" w:eastAsiaTheme="minorHAnsi" w:hAnsi="Times New Roman"/>
          <w:color w:val="auto"/>
          <w:lang w:val="en-GB"/>
        </w:rPr>
        <w:t xml:space="preserve">*years of poor seed-crop </w:t>
      </w:r>
    </w:p>
    <w:p w:rsidR="005110AA" w:rsidRPr="001B29F3" w:rsidRDefault="005110AA" w:rsidP="005110AA">
      <w:pPr>
        <w:suppressAutoHyphens w:val="0"/>
        <w:spacing w:after="160" w:line="259" w:lineRule="auto"/>
        <w:rPr>
          <w:rFonts w:ascii="Times New Roman" w:eastAsiaTheme="minorHAnsi" w:hAnsi="Times New Roman"/>
          <w:color w:val="auto"/>
          <w:lang w:val="en-GB"/>
        </w:rPr>
      </w:pPr>
      <w:r w:rsidRPr="001B29F3">
        <w:rPr>
          <w:rFonts w:ascii="Times New Roman" w:eastAsiaTheme="minorHAnsi" w:hAnsi="Times New Roman"/>
          <w:color w:val="auto"/>
          <w:lang w:val="en-GB"/>
        </w:rPr>
        <w:br w:type="page"/>
      </w:r>
    </w:p>
    <w:p w:rsidR="005110AA" w:rsidRPr="001B29F3" w:rsidRDefault="005110AA" w:rsidP="005110AA">
      <w:pPr>
        <w:suppressAutoHyphens w:val="0"/>
        <w:spacing w:after="0" w:line="480" w:lineRule="auto"/>
        <w:rPr>
          <w:rFonts w:ascii="Times New Roman" w:eastAsiaTheme="minorHAnsi" w:hAnsi="Times New Roman"/>
          <w:b/>
          <w:color w:val="auto"/>
          <w:sz w:val="24"/>
          <w:szCs w:val="24"/>
          <w:lang w:val="en-GB"/>
        </w:rPr>
      </w:pPr>
      <w:r>
        <w:rPr>
          <w:rFonts w:ascii="Times New Roman" w:eastAsiaTheme="minorHAnsi" w:hAnsi="Times New Roman"/>
          <w:b/>
          <w:color w:val="auto"/>
          <w:sz w:val="24"/>
          <w:szCs w:val="24"/>
          <w:lang w:val="en-GB"/>
        </w:rPr>
        <w:lastRenderedPageBreak/>
        <w:t>ESM</w:t>
      </w:r>
      <w:r w:rsidRPr="001B29F3">
        <w:rPr>
          <w:rFonts w:ascii="Times New Roman" w:eastAsiaTheme="minorHAnsi" w:hAnsi="Times New Roman"/>
          <w:b/>
          <w:color w:val="auto"/>
          <w:sz w:val="24"/>
          <w:szCs w:val="24"/>
          <w:lang w:val="en-GB"/>
        </w:rPr>
        <w:t>3. LMM model on broad patterns of red squirrel space use</w:t>
      </w:r>
    </w:p>
    <w:p w:rsidR="005110AA" w:rsidRPr="001B29F3" w:rsidRDefault="005110AA" w:rsidP="005110AA">
      <w:pPr>
        <w:suppressAutoHyphens w:val="0"/>
        <w:spacing w:after="0" w:line="480" w:lineRule="auto"/>
        <w:rPr>
          <w:rFonts w:ascii="Times New Roman" w:eastAsiaTheme="minorHAnsi" w:hAnsi="Times New Roman"/>
          <w:color w:val="auto"/>
          <w:sz w:val="24"/>
          <w:szCs w:val="24"/>
          <w:lang w:val="en-GB"/>
        </w:rPr>
      </w:pP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In a preliminary step we analysed broad patterns of variation in </w:t>
      </w:r>
      <w:proofErr w:type="gram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home-range</w:t>
      </w:r>
      <w:proofErr w:type="gram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and core-area size, and in the ratio of core-area/home-range, with a LMM where the dependent variable was KDE and core-area (Ln transformed), and the core-area/home-range ratio (85%ICP on 95%KDE ratio)</w:t>
      </w:r>
      <w:r w:rsidRPr="001B29F3" w:rsidDel="00CA3F67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</w:t>
      </w: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(one model for each space use estimator). We tested for the fixed effects of study area, sex and season, and for a sex*area and sex*season interaction. We added year as random factor and individual as a repeated measure to account for </w:t>
      </w:r>
      <w:proofErr w:type="spell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pseudoreplication</w:t>
      </w:r>
      <w:proofErr w:type="spell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(</w:t>
      </w:r>
      <w:proofErr w:type="spell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Verbeke</w:t>
      </w:r>
      <w:proofErr w:type="spell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and </w:t>
      </w:r>
      <w:proofErr w:type="spell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Molenberghs</w:t>
      </w:r>
      <w:proofErr w:type="spell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2000). Degrees of freedom and standard errors of F- and t-tests </w:t>
      </w:r>
      <w:proofErr w:type="gram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were obtained</w:t>
      </w:r>
      <w:proofErr w:type="gram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using </w:t>
      </w:r>
      <w:proofErr w:type="spell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Kenward</w:t>
      </w:r>
      <w:proofErr w:type="spell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-Rogers method (</w:t>
      </w:r>
      <w:proofErr w:type="spell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Verbeke</w:t>
      </w:r>
      <w:proofErr w:type="spell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and </w:t>
      </w:r>
      <w:proofErr w:type="spell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Molenberghs</w:t>
      </w:r>
      <w:proofErr w:type="spell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2000). </w:t>
      </w:r>
      <w:proofErr w:type="gram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We compared three different correlation structures of the res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>idual correlation matrix (simple</w:t>
      </w: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, corresponding to the absence of an effect of repeated measures on an individual, CS = compound symmetry, assuming a correlation between two measures on the same individual that does not vary over time, AR(1) = first order </w:t>
      </w:r>
      <w:proofErr w:type="spell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autoregression</w:t>
      </w:r>
      <w:proofErr w:type="spell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assuming that the correlation between two measures on the same individual is a function of the time-interval between them, </w:t>
      </w:r>
      <w:proofErr w:type="spell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Verbeke</w:t>
      </w:r>
      <w:proofErr w:type="spell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and </w:t>
      </w:r>
      <w:proofErr w:type="spell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Molenberghs</w:t>
      </w:r>
      <w:proofErr w:type="spell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2000).</w:t>
      </w:r>
      <w:proofErr w:type="gram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In all cases, models with 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>simple</w:t>
      </w: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correlation structure had the smaller values of Schwarz’s Bayesian Information Criterion (BIC), indicating better fit (</w:t>
      </w:r>
      <w:proofErr w:type="spell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Verbeke</w:t>
      </w:r>
      <w:proofErr w:type="spell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and </w:t>
      </w:r>
      <w:proofErr w:type="spell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Molenberghs</w:t>
      </w:r>
      <w:proofErr w:type="spell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2000). Model residuals did not deviate from a normal distribution (based on QQ-plots and Shapiro-Wilk’s statistic). Using stepwise backward model selection, the sex*season interaction was not significant in any of the three models and eliminated (sex*season: all partial </w:t>
      </w:r>
      <w:r w:rsidR="00F532E9" w:rsidRPr="00F532E9">
        <w:rPr>
          <w:rFonts w:ascii="Times New Roman" w:eastAsiaTheme="minorHAnsi" w:hAnsi="Times New Roman"/>
          <w:i/>
          <w:color w:val="auto"/>
          <w:sz w:val="24"/>
          <w:szCs w:val="24"/>
          <w:lang w:val="en-GB"/>
        </w:rPr>
        <w:t>P</w:t>
      </w: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&gt; 0.50). </w:t>
      </w:r>
    </w:p>
    <w:p w:rsidR="005110AA" w:rsidRPr="001B29F3" w:rsidRDefault="005110AA" w:rsidP="005110AA">
      <w:pPr>
        <w:suppressAutoHyphens w:val="0"/>
        <w:spacing w:after="160" w:line="259" w:lineRule="auto"/>
        <w:rPr>
          <w:rFonts w:ascii="Times New Roman" w:eastAsiaTheme="minorHAnsi" w:hAnsi="Times New Roman"/>
          <w:b/>
          <w:color w:val="auto"/>
          <w:sz w:val="24"/>
          <w:szCs w:val="24"/>
          <w:lang w:val="en-GB"/>
        </w:rPr>
      </w:pPr>
      <w:r w:rsidRPr="001B29F3">
        <w:rPr>
          <w:rFonts w:ascii="Times New Roman" w:eastAsiaTheme="minorHAnsi" w:hAnsi="Times New Roman"/>
          <w:b/>
          <w:color w:val="auto"/>
          <w:sz w:val="24"/>
          <w:szCs w:val="24"/>
          <w:lang w:val="en-GB"/>
        </w:rPr>
        <w:br w:type="page"/>
      </w:r>
    </w:p>
    <w:p w:rsidR="005110AA" w:rsidRPr="001B29F3" w:rsidRDefault="005110AA" w:rsidP="005110AA">
      <w:pPr>
        <w:suppressAutoHyphens w:val="0"/>
        <w:spacing w:after="0" w:line="480" w:lineRule="auto"/>
        <w:rPr>
          <w:rFonts w:ascii="Times New Roman" w:eastAsiaTheme="minorHAnsi" w:hAnsi="Times New Roman"/>
          <w:color w:val="auto"/>
          <w:sz w:val="24"/>
          <w:szCs w:val="24"/>
          <w:lang w:val="en-GB"/>
        </w:rPr>
      </w:pPr>
      <w:r w:rsidRPr="001B29F3">
        <w:rPr>
          <w:rFonts w:ascii="Times New Roman" w:eastAsiaTheme="minorHAnsi" w:hAnsi="Times New Roman"/>
          <w:b/>
          <w:color w:val="auto"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eastAsiaTheme="minorHAnsi" w:hAnsi="Times New Roman"/>
          <w:b/>
          <w:color w:val="auto"/>
          <w:sz w:val="24"/>
          <w:szCs w:val="24"/>
          <w:lang w:val="en-GB"/>
        </w:rPr>
        <w:t>ESM</w:t>
      </w:r>
      <w:r w:rsidRPr="001B29F3">
        <w:rPr>
          <w:rFonts w:ascii="Times New Roman" w:eastAsiaTheme="minorHAnsi" w:hAnsi="Times New Roman"/>
          <w:b/>
          <w:color w:val="auto"/>
          <w:sz w:val="24"/>
          <w:szCs w:val="24"/>
          <w:lang w:val="en-GB"/>
        </w:rPr>
        <w:t>3.</w:t>
      </w: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Three LMMs each with one space use estimator as dependent variable [core-area/home-range (CA/HR) ratio;</w:t>
      </w:r>
      <w:r w:rsidRPr="001B29F3" w:rsidDel="00C9096A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</w:t>
      </w: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Ln KDE; Ln core-area; see methods). Fixed effects of study area, sex, season and the sex by study area interaction (see 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>ESM</w:t>
      </w: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3 for full model and model selection details). 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271"/>
        <w:gridCol w:w="1153"/>
        <w:gridCol w:w="1375"/>
        <w:gridCol w:w="1376"/>
        <w:gridCol w:w="1483"/>
        <w:gridCol w:w="1134"/>
      </w:tblGrid>
      <w:tr w:rsidR="005110AA" w:rsidRPr="001B29F3" w:rsidTr="00F15C2F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 xml:space="preserve">Dependent </w:t>
            </w:r>
            <w:proofErr w:type="spellStart"/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var</w:t>
            </w:r>
            <w:proofErr w:type="spellEnd"/>
          </w:p>
        </w:tc>
        <w:tc>
          <w:tcPr>
            <w:tcW w:w="24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CA/HR ratio</w:t>
            </w: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Ln KDE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Ln core-area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</w:p>
        </w:tc>
      </w:tr>
      <w:tr w:rsidR="005110AA" w:rsidRPr="001B29F3" w:rsidTr="00F15C2F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Fixed effects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F532E9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i/>
                <w:color w:val="auto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lang w:val="en-GB"/>
              </w:rPr>
              <w:t>F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F532E9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i/>
                <w:color w:val="auto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lang w:val="en-GB"/>
              </w:rPr>
              <w:t>P</w:t>
            </w: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F532E9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i/>
                <w:color w:val="auto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lang w:val="en-GB"/>
              </w:rPr>
              <w:t>F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F532E9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i/>
                <w:color w:val="auto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lang w:val="en-GB"/>
              </w:rPr>
              <w:t>P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F532E9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i/>
                <w:color w:val="auto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F532E9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i/>
                <w:color w:val="auto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lang w:val="en-GB"/>
              </w:rPr>
              <w:t>P</w:t>
            </w:r>
          </w:p>
        </w:tc>
      </w:tr>
      <w:tr w:rsidR="005110AA" w:rsidRPr="001B29F3" w:rsidTr="00F15C2F">
        <w:tc>
          <w:tcPr>
            <w:tcW w:w="1701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Study area</w:t>
            </w:r>
          </w:p>
        </w:tc>
        <w:tc>
          <w:tcPr>
            <w:tcW w:w="1271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lang w:val="en-GB"/>
              </w:rPr>
              <w:t>F</w:t>
            </w:r>
            <w:r>
              <w:rPr>
                <w:rFonts w:ascii="Times New Roman" w:eastAsiaTheme="minorHAnsi" w:hAnsi="Times New Roman"/>
                <w:color w:val="auto"/>
                <w:vertAlign w:val="subscript"/>
                <w:lang w:val="en-GB"/>
              </w:rPr>
              <w:t>2, 44</w:t>
            </w: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 xml:space="preserve"> = </w:t>
            </w:r>
            <w:r>
              <w:rPr>
                <w:rFonts w:ascii="Times New Roman" w:eastAsiaTheme="minorHAnsi" w:hAnsi="Times New Roman"/>
                <w:color w:val="auto"/>
                <w:lang w:val="en-GB"/>
              </w:rPr>
              <w:t>8.76</w:t>
            </w: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0.000</w:t>
            </w:r>
            <w:r>
              <w:rPr>
                <w:rFonts w:ascii="Times New Roman" w:eastAsiaTheme="minorHAnsi" w:hAnsi="Times New Roman"/>
                <w:color w:val="auto"/>
                <w:lang w:val="en-GB"/>
              </w:rPr>
              <w:t>6</w:t>
            </w:r>
          </w:p>
        </w:tc>
        <w:tc>
          <w:tcPr>
            <w:tcW w:w="1375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lang w:val="en-GB"/>
              </w:rPr>
              <w:t>F</w:t>
            </w:r>
            <w:r w:rsidRPr="001B29F3">
              <w:rPr>
                <w:rFonts w:ascii="Times New Roman" w:eastAsiaTheme="minorHAnsi" w:hAnsi="Times New Roman"/>
                <w:color w:val="auto"/>
                <w:vertAlign w:val="subscript"/>
                <w:lang w:val="en-GB"/>
              </w:rPr>
              <w:t xml:space="preserve">2, </w:t>
            </w:r>
            <w:r>
              <w:rPr>
                <w:rFonts w:ascii="Times New Roman" w:eastAsiaTheme="minorHAnsi" w:hAnsi="Times New Roman"/>
                <w:color w:val="auto"/>
                <w:vertAlign w:val="subscript"/>
                <w:lang w:val="en-GB"/>
              </w:rPr>
              <w:t>107</w:t>
            </w: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 xml:space="preserve"> =</w:t>
            </w:r>
            <w:r>
              <w:rPr>
                <w:rFonts w:ascii="Times New Roman" w:eastAsiaTheme="minorHAnsi" w:hAnsi="Times New Roman"/>
                <w:color w:val="auto"/>
                <w:lang w:val="en-GB"/>
              </w:rPr>
              <w:t>30.7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&lt;0.0001</w:t>
            </w:r>
          </w:p>
        </w:tc>
        <w:tc>
          <w:tcPr>
            <w:tcW w:w="1483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lang w:val="en-GB"/>
              </w:rPr>
              <w:t>F</w:t>
            </w:r>
            <w:r>
              <w:rPr>
                <w:rFonts w:ascii="Times New Roman" w:eastAsiaTheme="minorHAnsi" w:hAnsi="Times New Roman"/>
                <w:color w:val="auto"/>
                <w:vertAlign w:val="subscript"/>
                <w:lang w:val="en-GB"/>
              </w:rPr>
              <w:t>2, 34</w:t>
            </w: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 xml:space="preserve"> = </w:t>
            </w:r>
            <w:r>
              <w:rPr>
                <w:rFonts w:ascii="Times New Roman" w:eastAsiaTheme="minorHAnsi" w:hAnsi="Times New Roman"/>
                <w:color w:val="auto"/>
                <w:lang w:val="en-GB"/>
              </w:rPr>
              <w:t>19</w:t>
            </w: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.</w:t>
            </w:r>
            <w:r>
              <w:rPr>
                <w:rFonts w:ascii="Times New Roman" w:eastAsiaTheme="minorHAnsi" w:hAnsi="Times New Roman"/>
                <w:color w:val="auto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&lt;0.0001</w:t>
            </w:r>
          </w:p>
        </w:tc>
      </w:tr>
      <w:tr w:rsidR="005110AA" w:rsidRPr="001B29F3" w:rsidTr="00F15C2F">
        <w:tc>
          <w:tcPr>
            <w:tcW w:w="1701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Sex</w:t>
            </w:r>
          </w:p>
        </w:tc>
        <w:tc>
          <w:tcPr>
            <w:tcW w:w="1271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lang w:val="en-GB"/>
              </w:rPr>
              <w:t>F</w:t>
            </w:r>
            <w:r>
              <w:rPr>
                <w:rFonts w:ascii="Times New Roman" w:eastAsiaTheme="minorHAnsi" w:hAnsi="Times New Roman"/>
                <w:color w:val="auto"/>
                <w:vertAlign w:val="subscript"/>
                <w:lang w:val="en-GB"/>
              </w:rPr>
              <w:t>1, 111</w:t>
            </w: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 xml:space="preserve"> = </w:t>
            </w:r>
            <w:r>
              <w:rPr>
                <w:rFonts w:ascii="Times New Roman" w:eastAsiaTheme="minorHAnsi" w:hAnsi="Times New Roman"/>
                <w:color w:val="auto"/>
                <w:lang w:val="en-GB"/>
              </w:rPr>
              <w:t>2.01</w:t>
            </w:r>
          </w:p>
        </w:tc>
        <w:tc>
          <w:tcPr>
            <w:tcW w:w="1153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lang w:val="en-GB"/>
              </w:rPr>
              <w:t>16</w:t>
            </w:r>
          </w:p>
        </w:tc>
        <w:tc>
          <w:tcPr>
            <w:tcW w:w="1375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lang w:val="en-GB"/>
              </w:rPr>
              <w:t>F</w:t>
            </w:r>
            <w:r>
              <w:rPr>
                <w:rFonts w:ascii="Times New Roman" w:eastAsiaTheme="minorHAnsi" w:hAnsi="Times New Roman"/>
                <w:color w:val="auto"/>
                <w:vertAlign w:val="subscript"/>
                <w:lang w:val="en-GB"/>
              </w:rPr>
              <w:t>1, 109</w:t>
            </w: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 xml:space="preserve"> = 5.</w:t>
            </w:r>
            <w:r>
              <w:rPr>
                <w:rFonts w:ascii="Times New Roman" w:eastAsiaTheme="minorHAnsi" w:hAnsi="Times New Roman"/>
                <w:color w:val="auto"/>
                <w:lang w:val="en-GB"/>
              </w:rPr>
              <w:t>85</w:t>
            </w:r>
          </w:p>
        </w:tc>
        <w:tc>
          <w:tcPr>
            <w:tcW w:w="1376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0.0</w:t>
            </w:r>
            <w:r>
              <w:rPr>
                <w:rFonts w:ascii="Times New Roman" w:eastAsiaTheme="minorHAnsi" w:hAnsi="Times New Roman"/>
                <w:color w:val="auto"/>
                <w:lang w:val="en-GB"/>
              </w:rPr>
              <w:t>17</w:t>
            </w:r>
          </w:p>
        </w:tc>
        <w:tc>
          <w:tcPr>
            <w:tcW w:w="1483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lang w:val="en-GB"/>
              </w:rPr>
              <w:t>F</w:t>
            </w:r>
            <w:r>
              <w:rPr>
                <w:rFonts w:ascii="Times New Roman" w:eastAsiaTheme="minorHAnsi" w:hAnsi="Times New Roman"/>
                <w:color w:val="auto"/>
                <w:vertAlign w:val="subscript"/>
                <w:lang w:val="en-GB"/>
              </w:rPr>
              <w:t>1, 111</w:t>
            </w: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 xml:space="preserve"> = 2.</w:t>
            </w:r>
            <w:r>
              <w:rPr>
                <w:rFonts w:ascii="Times New Roman" w:eastAsiaTheme="minorHAnsi" w:hAnsi="Times New Roman"/>
                <w:color w:val="auto"/>
                <w:lang w:val="en-GB"/>
              </w:rPr>
              <w:t>1</w:t>
            </w: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7</w:t>
            </w:r>
          </w:p>
        </w:tc>
        <w:tc>
          <w:tcPr>
            <w:tcW w:w="1134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0.1</w:t>
            </w:r>
            <w:r>
              <w:rPr>
                <w:rFonts w:ascii="Times New Roman" w:eastAsiaTheme="minorHAnsi" w:hAnsi="Times New Roman"/>
                <w:color w:val="auto"/>
                <w:lang w:val="en-GB"/>
              </w:rPr>
              <w:t>4</w:t>
            </w:r>
          </w:p>
        </w:tc>
      </w:tr>
      <w:tr w:rsidR="005110AA" w:rsidRPr="001B29F3" w:rsidTr="00F15C2F">
        <w:tc>
          <w:tcPr>
            <w:tcW w:w="1701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Season</w:t>
            </w:r>
          </w:p>
        </w:tc>
        <w:tc>
          <w:tcPr>
            <w:tcW w:w="1271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lang w:val="en-GB"/>
              </w:rPr>
              <w:t>F</w:t>
            </w:r>
            <w:r>
              <w:rPr>
                <w:rFonts w:ascii="Times New Roman" w:eastAsiaTheme="minorHAnsi" w:hAnsi="Times New Roman"/>
                <w:color w:val="auto"/>
                <w:vertAlign w:val="subscript"/>
                <w:lang w:val="en-GB"/>
              </w:rPr>
              <w:t>1, 108</w:t>
            </w: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 xml:space="preserve"> = </w:t>
            </w:r>
            <w:r>
              <w:rPr>
                <w:rFonts w:ascii="Times New Roman" w:eastAsiaTheme="minorHAnsi" w:hAnsi="Times New Roman"/>
                <w:color w:val="auto"/>
                <w:lang w:val="en-GB"/>
              </w:rPr>
              <w:t>0.86</w:t>
            </w:r>
          </w:p>
        </w:tc>
        <w:tc>
          <w:tcPr>
            <w:tcW w:w="1153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lang w:val="en-GB"/>
              </w:rPr>
              <w:t>36</w:t>
            </w:r>
          </w:p>
        </w:tc>
        <w:tc>
          <w:tcPr>
            <w:tcW w:w="1375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lang w:val="en-GB"/>
              </w:rPr>
              <w:t>F</w:t>
            </w:r>
            <w:r w:rsidRPr="001B29F3">
              <w:rPr>
                <w:rFonts w:ascii="Times New Roman" w:eastAsiaTheme="minorHAnsi" w:hAnsi="Times New Roman"/>
                <w:color w:val="auto"/>
                <w:vertAlign w:val="subscript"/>
                <w:lang w:val="en-GB"/>
              </w:rPr>
              <w:t xml:space="preserve">1, </w:t>
            </w:r>
            <w:r>
              <w:rPr>
                <w:rFonts w:ascii="Times New Roman" w:eastAsiaTheme="minorHAnsi" w:hAnsi="Times New Roman"/>
                <w:color w:val="auto"/>
                <w:vertAlign w:val="subscript"/>
                <w:lang w:val="en-GB"/>
              </w:rPr>
              <w:t>109</w:t>
            </w: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 xml:space="preserve"> = </w:t>
            </w:r>
            <w:r>
              <w:rPr>
                <w:rFonts w:ascii="Times New Roman" w:eastAsiaTheme="minorHAnsi" w:hAnsi="Times New Roman"/>
                <w:color w:val="auto"/>
                <w:lang w:val="en-GB"/>
              </w:rPr>
              <w:t>2.03</w:t>
            </w:r>
          </w:p>
        </w:tc>
        <w:tc>
          <w:tcPr>
            <w:tcW w:w="1376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lang w:val="en-GB"/>
              </w:rPr>
              <w:t>16</w:t>
            </w:r>
          </w:p>
        </w:tc>
        <w:tc>
          <w:tcPr>
            <w:tcW w:w="1483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lang w:val="en-GB"/>
              </w:rPr>
              <w:t>F</w:t>
            </w:r>
            <w:r>
              <w:rPr>
                <w:rFonts w:ascii="Times New Roman" w:eastAsiaTheme="minorHAnsi" w:hAnsi="Times New Roman"/>
                <w:color w:val="auto"/>
                <w:vertAlign w:val="subscript"/>
                <w:lang w:val="en-GB"/>
              </w:rPr>
              <w:t>1, 108</w:t>
            </w: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 xml:space="preserve"> = 0.</w:t>
            </w:r>
            <w:r>
              <w:rPr>
                <w:rFonts w:ascii="Times New Roman" w:eastAsiaTheme="minorHAnsi" w:hAnsi="Times New Roman"/>
                <w:color w:val="auto"/>
                <w:lang w:val="en-GB"/>
              </w:rPr>
              <w:t>09</w:t>
            </w:r>
          </w:p>
        </w:tc>
        <w:tc>
          <w:tcPr>
            <w:tcW w:w="1134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lang w:val="en-GB"/>
              </w:rPr>
              <w:t>77</w:t>
            </w:r>
          </w:p>
        </w:tc>
      </w:tr>
      <w:tr w:rsidR="005110AA" w:rsidRPr="001B29F3" w:rsidTr="00F15C2F">
        <w:tc>
          <w:tcPr>
            <w:tcW w:w="1701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Sex*area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lang w:val="en-GB"/>
              </w:rPr>
              <w:t>F</w:t>
            </w:r>
            <w:r>
              <w:rPr>
                <w:rFonts w:ascii="Times New Roman" w:eastAsiaTheme="minorHAnsi" w:hAnsi="Times New Roman"/>
                <w:color w:val="auto"/>
                <w:vertAlign w:val="subscript"/>
                <w:lang w:val="en-GB"/>
              </w:rPr>
              <w:t>2, 110</w:t>
            </w: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 xml:space="preserve"> = 0.</w:t>
            </w:r>
            <w:r>
              <w:rPr>
                <w:rFonts w:ascii="Times New Roman" w:eastAsiaTheme="minorHAnsi" w:hAnsi="Times New Roman"/>
                <w:color w:val="auto"/>
                <w:lang w:val="en-GB"/>
              </w:rPr>
              <w:t>48</w:t>
            </w: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lang w:val="en-GB"/>
              </w:rPr>
              <w:t>62</w:t>
            </w:r>
          </w:p>
        </w:tc>
        <w:tc>
          <w:tcPr>
            <w:tcW w:w="1375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lang w:val="en-GB"/>
              </w:rPr>
              <w:t>F</w:t>
            </w:r>
            <w:r w:rsidRPr="001B29F3">
              <w:rPr>
                <w:rFonts w:ascii="Times New Roman" w:eastAsiaTheme="minorHAnsi" w:hAnsi="Times New Roman"/>
                <w:color w:val="auto"/>
                <w:vertAlign w:val="subscript"/>
                <w:lang w:val="en-GB"/>
              </w:rPr>
              <w:t xml:space="preserve">2, </w:t>
            </w:r>
            <w:r>
              <w:rPr>
                <w:rFonts w:ascii="Times New Roman" w:eastAsiaTheme="minorHAnsi" w:hAnsi="Times New Roman"/>
                <w:color w:val="auto"/>
                <w:vertAlign w:val="subscript"/>
                <w:lang w:val="en-GB"/>
              </w:rPr>
              <w:t>109</w:t>
            </w: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 xml:space="preserve"> = </w:t>
            </w:r>
            <w:r>
              <w:rPr>
                <w:rFonts w:ascii="Times New Roman" w:eastAsiaTheme="minorHAnsi" w:hAnsi="Times New Roman"/>
                <w:color w:val="auto"/>
                <w:lang w:val="en-GB"/>
              </w:rPr>
              <w:t>2.10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lang w:val="en-GB"/>
              </w:rPr>
              <w:t>13</w:t>
            </w:r>
          </w:p>
        </w:tc>
        <w:tc>
          <w:tcPr>
            <w:tcW w:w="1483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lang w:val="en-GB"/>
              </w:rPr>
              <w:t>F</w:t>
            </w:r>
            <w:r>
              <w:rPr>
                <w:rFonts w:ascii="Times New Roman" w:eastAsiaTheme="minorHAnsi" w:hAnsi="Times New Roman"/>
                <w:color w:val="auto"/>
                <w:vertAlign w:val="subscript"/>
                <w:lang w:val="en-GB"/>
              </w:rPr>
              <w:t>2, 110</w:t>
            </w: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 xml:space="preserve"> = </w:t>
            </w:r>
            <w:r>
              <w:rPr>
                <w:rFonts w:ascii="Times New Roman" w:eastAsiaTheme="minorHAnsi" w:hAnsi="Times New Roman"/>
                <w:color w:val="auto"/>
                <w:lang w:val="en-GB"/>
              </w:rPr>
              <w:t>3.77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lang w:val="en-GB"/>
              </w:rPr>
              <w:t>026</w:t>
            </w:r>
          </w:p>
        </w:tc>
      </w:tr>
    </w:tbl>
    <w:p w:rsidR="005110AA" w:rsidRPr="001B29F3" w:rsidRDefault="005110AA" w:rsidP="005110AA">
      <w:pPr>
        <w:suppressAutoHyphens w:val="0"/>
        <w:spacing w:after="0" w:line="480" w:lineRule="auto"/>
        <w:ind w:firstLine="720"/>
        <w:rPr>
          <w:rFonts w:ascii="Times New Roman" w:eastAsiaTheme="minorHAnsi" w:hAnsi="Times New Roman"/>
          <w:color w:val="auto"/>
          <w:sz w:val="24"/>
          <w:szCs w:val="24"/>
          <w:lang w:val="en-GB"/>
        </w:rPr>
      </w:pPr>
    </w:p>
    <w:p w:rsidR="005110AA" w:rsidRPr="001B29F3" w:rsidRDefault="005110AA" w:rsidP="005110AA">
      <w:pPr>
        <w:suppressAutoHyphens w:val="0"/>
        <w:spacing w:after="0" w:line="480" w:lineRule="auto"/>
        <w:rPr>
          <w:rFonts w:ascii="Times New Roman" w:eastAsiaTheme="minorHAnsi" w:hAnsi="Times New Roman"/>
          <w:color w:val="auto"/>
          <w:sz w:val="24"/>
          <w:szCs w:val="24"/>
          <w:lang w:val="en-GB"/>
        </w:rPr>
      </w:pP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Red squirrels had larger home ranges (Ln KDE) in RHE than in CED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and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OGA (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pairwise comparisons, both 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p &lt; 0.0001) and males 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tended to 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use larger home ranges than females (Table S3). However, 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in RHE there was no difference in home-range size between the sexes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(Table S3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; DLSM males – females: CED 0.41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± 0.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19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, </w:t>
      </w:r>
      <w:r w:rsidR="00F532E9" w:rsidRPr="00F532E9">
        <w:rPr>
          <w:rFonts w:ascii="Times New Roman" w:eastAsiaTheme="minorHAnsi" w:hAnsi="Times New Roman" w:cstheme="minorBidi"/>
          <w:i/>
          <w:color w:val="auto"/>
          <w:sz w:val="24"/>
          <w:szCs w:val="24"/>
          <w:lang w:val="en-GB"/>
        </w:rPr>
        <w:t>P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= 0.0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3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; OGA 0.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50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± 0.2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6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, </w:t>
      </w:r>
      <w:r w:rsidR="00F532E9" w:rsidRPr="00F532E9">
        <w:rPr>
          <w:rFonts w:ascii="Times New Roman" w:eastAsiaTheme="minorHAnsi" w:hAnsi="Times New Roman" w:cstheme="minorBidi"/>
          <w:i/>
          <w:color w:val="auto"/>
          <w:sz w:val="24"/>
          <w:szCs w:val="24"/>
          <w:lang w:val="en-GB"/>
        </w:rPr>
        <w:t>P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= 0.0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54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; RHE 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-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0.0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3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± 0.1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8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, </w:t>
      </w:r>
      <w:r w:rsidR="00F532E9" w:rsidRPr="00F532E9">
        <w:rPr>
          <w:rFonts w:ascii="Times New Roman" w:eastAsiaTheme="minorHAnsi" w:hAnsi="Times New Roman" w:cstheme="minorBidi"/>
          <w:i/>
          <w:color w:val="auto"/>
          <w:sz w:val="24"/>
          <w:szCs w:val="24"/>
          <w:lang w:val="en-GB"/>
        </w:rPr>
        <w:t>P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= 0.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87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). </w:t>
      </w:r>
      <w:proofErr w:type="gramStart"/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Also</w:t>
      </w:r>
      <w:proofErr w:type="gramEnd"/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c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ore-area size differed among study areas (Table 1 and Table S3), with squirrels using larger core-areas in RHE than in CED and OGA (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pairwise comparisons, both </w:t>
      </w:r>
      <w:r w:rsidR="00F532E9" w:rsidRPr="00F532E9">
        <w:rPr>
          <w:rFonts w:ascii="Times New Roman" w:eastAsiaTheme="minorHAnsi" w:hAnsi="Times New Roman" w:cstheme="minorBidi"/>
          <w:i/>
          <w:color w:val="auto"/>
          <w:sz w:val="24"/>
          <w:szCs w:val="24"/>
          <w:lang w:val="en-GB"/>
        </w:rPr>
        <w:t>P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&lt; 0.0001). Only in CED males had larger core-areas than females (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DLSM CED 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0.44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± 0.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1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9, </w:t>
      </w:r>
      <w:r w:rsidR="00F532E9" w:rsidRPr="00F532E9">
        <w:rPr>
          <w:rFonts w:ascii="Times New Roman" w:eastAsiaTheme="minorHAnsi" w:hAnsi="Times New Roman" w:cstheme="minorBidi"/>
          <w:i/>
          <w:color w:val="auto"/>
          <w:sz w:val="24"/>
          <w:szCs w:val="24"/>
          <w:lang w:val="en-GB"/>
        </w:rPr>
        <w:t>P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= 0.0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22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; OGA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0.34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± 0.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26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, </w:t>
      </w:r>
      <w:r w:rsidR="00F532E9" w:rsidRPr="00F532E9">
        <w:rPr>
          <w:rFonts w:ascii="Times New Roman" w:eastAsiaTheme="minorHAnsi" w:hAnsi="Times New Roman" w:cstheme="minorBidi"/>
          <w:i/>
          <w:color w:val="auto"/>
          <w:sz w:val="24"/>
          <w:szCs w:val="24"/>
          <w:lang w:val="en-GB"/>
        </w:rPr>
        <w:t>P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= 0.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20; RHE -0.23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± 0.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18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, </w:t>
      </w:r>
      <w:r w:rsidR="00F532E9" w:rsidRPr="00F532E9">
        <w:rPr>
          <w:rFonts w:ascii="Times New Roman" w:eastAsiaTheme="minorHAnsi" w:hAnsi="Times New Roman" w:cstheme="minorBidi"/>
          <w:i/>
          <w:color w:val="auto"/>
          <w:sz w:val="24"/>
          <w:szCs w:val="24"/>
          <w:lang w:val="en-GB"/>
        </w:rPr>
        <w:t>P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= 0.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19</w:t>
      </w:r>
      <w:r w:rsidR="004B6014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). 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The core-area/home-range ratio differed among the study areas, but not between the sexes or seasons (Table 1 and Table S3). It was higher in CED and OGA than in RHE (DLSM CED-RHE 0.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13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± 0.0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6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, </w:t>
      </w:r>
      <w:r w:rsidR="00F532E9" w:rsidRPr="00F532E9">
        <w:rPr>
          <w:rFonts w:ascii="Times New Roman" w:eastAsiaTheme="minorHAnsi" w:hAnsi="Times New Roman" w:cstheme="minorBidi"/>
          <w:i/>
          <w:color w:val="auto"/>
          <w:sz w:val="24"/>
          <w:szCs w:val="24"/>
          <w:lang w:val="en-GB"/>
        </w:rPr>
        <w:t>P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= 0.05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; OGA-RHE 0.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24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± 0.0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6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, </w:t>
      </w:r>
      <w:r w:rsidR="00F532E9" w:rsidRPr="00F532E9">
        <w:rPr>
          <w:rFonts w:ascii="Times New Roman" w:eastAsiaTheme="minorHAnsi" w:hAnsi="Times New Roman" w:cstheme="minorBidi"/>
          <w:i/>
          <w:color w:val="auto"/>
          <w:sz w:val="24"/>
          <w:szCs w:val="24"/>
          <w:lang w:val="en-GB"/>
        </w:rPr>
        <w:t>P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</w:t>
      </w:r>
      <w:r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>=</w:t>
      </w:r>
      <w:r w:rsidRPr="001B29F3">
        <w:rPr>
          <w:rFonts w:ascii="Times New Roman" w:eastAsiaTheme="minorHAnsi" w:hAnsi="Times New Roman" w:cstheme="minorBidi"/>
          <w:color w:val="auto"/>
          <w:sz w:val="24"/>
          <w:szCs w:val="24"/>
          <w:lang w:val="en-GB"/>
        </w:rPr>
        <w:t xml:space="preserve"> 0.0001).</w:t>
      </w:r>
    </w:p>
    <w:p w:rsidR="005110AA" w:rsidRPr="001B29F3" w:rsidRDefault="005110AA" w:rsidP="005110AA">
      <w:pPr>
        <w:suppressAutoHyphens w:val="0"/>
        <w:spacing w:after="0" w:line="480" w:lineRule="auto"/>
        <w:rPr>
          <w:rFonts w:ascii="Times New Roman" w:eastAsiaTheme="minorHAnsi" w:hAnsi="Times New Roman"/>
          <w:b/>
          <w:color w:val="auto"/>
          <w:lang w:val="en-GB"/>
        </w:rPr>
      </w:pPr>
    </w:p>
    <w:p w:rsidR="005110AA" w:rsidRPr="001B29F3" w:rsidRDefault="005110AA" w:rsidP="005110AA">
      <w:pPr>
        <w:suppressAutoHyphens w:val="0"/>
        <w:spacing w:after="160" w:line="259" w:lineRule="auto"/>
        <w:rPr>
          <w:rFonts w:ascii="Times New Roman" w:eastAsiaTheme="minorHAnsi" w:hAnsi="Times New Roman"/>
          <w:b/>
          <w:color w:val="auto"/>
          <w:lang w:val="en-GB"/>
        </w:rPr>
      </w:pPr>
      <w:r w:rsidRPr="001B29F3">
        <w:rPr>
          <w:rFonts w:ascii="Times New Roman" w:eastAsiaTheme="minorHAnsi" w:hAnsi="Times New Roman"/>
          <w:b/>
          <w:color w:val="auto"/>
          <w:lang w:val="en-GB"/>
        </w:rPr>
        <w:br w:type="page"/>
      </w:r>
    </w:p>
    <w:p w:rsidR="005110AA" w:rsidRPr="001B29F3" w:rsidRDefault="005110AA" w:rsidP="005110AA">
      <w:pPr>
        <w:suppressAutoHyphens w:val="0"/>
        <w:spacing w:after="0" w:line="480" w:lineRule="auto"/>
        <w:rPr>
          <w:rFonts w:ascii="Times New Roman" w:eastAsiaTheme="minorHAnsi" w:hAnsi="Times New Roman"/>
          <w:color w:val="auto"/>
          <w:sz w:val="24"/>
          <w:szCs w:val="24"/>
          <w:lang w:val="en-GB"/>
        </w:rPr>
      </w:pPr>
      <w:r>
        <w:rPr>
          <w:rFonts w:ascii="Times New Roman" w:eastAsiaTheme="minorHAnsi" w:hAnsi="Times New Roman"/>
          <w:b/>
          <w:color w:val="auto"/>
          <w:sz w:val="24"/>
          <w:szCs w:val="24"/>
          <w:lang w:val="en-GB"/>
        </w:rPr>
        <w:lastRenderedPageBreak/>
        <w:t>Table ESM</w:t>
      </w:r>
      <w:r w:rsidRPr="001B29F3">
        <w:rPr>
          <w:rFonts w:ascii="Times New Roman" w:eastAsiaTheme="minorHAnsi" w:hAnsi="Times New Roman"/>
          <w:b/>
          <w:color w:val="auto"/>
          <w:sz w:val="24"/>
          <w:szCs w:val="24"/>
          <w:lang w:val="en-GB"/>
        </w:rPr>
        <w:t>4.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</w:t>
      </w: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LMM (full model details, see methods) testing the effects of 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the Principal Component PC1 as a personality index </w:t>
      </w: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on space use of male red squirrels. Season effect 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>estimates spring versus autumn; f</w:t>
      </w: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ood effect estimate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>s</w:t>
      </w: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poor seed-crop versus medium to good seed-crop. a) </w:t>
      </w:r>
      <w:proofErr w:type="gram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standardised</w:t>
      </w:r>
      <w:proofErr w:type="gram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95%KDE as dependent variable; b) standardised 85% Core-area as dependent variable; c) Core-area/home-range ratio as dependent variable.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</w:t>
      </w:r>
    </w:p>
    <w:p w:rsidR="005110AA" w:rsidRPr="001B29F3" w:rsidRDefault="005110AA" w:rsidP="005110AA">
      <w:pPr>
        <w:numPr>
          <w:ilvl w:val="0"/>
          <w:numId w:val="1"/>
        </w:numPr>
        <w:suppressAutoHyphens w:val="0"/>
        <w:spacing w:after="0" w:line="360" w:lineRule="auto"/>
        <w:contextualSpacing/>
        <w:rPr>
          <w:rFonts w:ascii="Times New Roman" w:eastAsiaTheme="minorHAnsi" w:hAnsi="Times New Roman"/>
          <w:color w:val="auto"/>
          <w:sz w:val="24"/>
          <w:szCs w:val="24"/>
          <w:lang w:val="en-GB"/>
        </w:rPr>
      </w:pPr>
      <w:proofErr w:type="gram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95%</w:t>
      </w:r>
      <w:proofErr w:type="gram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KDE.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Simple correlation structure had lowest BIC (229.0). Statistical inference based on partial </w:t>
      </w:r>
      <w:r w:rsidR="00F532E9" w:rsidRPr="00F532E9">
        <w:rPr>
          <w:rFonts w:ascii="Times New Roman" w:eastAsiaTheme="minorHAnsi" w:hAnsi="Times New Roman"/>
          <w:i/>
          <w:color w:val="auto"/>
          <w:sz w:val="24"/>
          <w:szCs w:val="24"/>
          <w:lang w:val="en-GB"/>
        </w:rPr>
        <w:t>P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>-values.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985"/>
        <w:gridCol w:w="1640"/>
        <w:gridCol w:w="1926"/>
      </w:tblGrid>
      <w:tr w:rsidR="005110AA" w:rsidRPr="001B29F3" w:rsidTr="00F15C2F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Eliminated parameters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  <w:t>t</w:t>
            </w: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-value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proofErr w:type="spellStart"/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df</w:t>
            </w:r>
            <w:proofErr w:type="spellEnd"/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F532E9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  <w:t>P</w:t>
            </w:r>
          </w:p>
        </w:tc>
      </w:tr>
      <w:tr w:rsidR="005110AA" w:rsidRPr="001B29F3" w:rsidTr="00F15C2F">
        <w:tc>
          <w:tcPr>
            <w:tcW w:w="2376" w:type="dxa"/>
            <w:tcBorders>
              <w:top w:val="single" w:sz="4" w:space="0" w:color="auto"/>
            </w:tcBorders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PC1*food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</w:t>
            </w: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0.9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Season</w:t>
            </w:r>
          </w:p>
        </w:tc>
        <w:tc>
          <w:tcPr>
            <w:tcW w:w="1701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</w:p>
        </w:tc>
        <w:tc>
          <w:tcPr>
            <w:tcW w:w="1985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0.33</w:t>
            </w:r>
          </w:p>
        </w:tc>
        <w:tc>
          <w:tcPr>
            <w:tcW w:w="1640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64</w:t>
            </w:r>
          </w:p>
        </w:tc>
        <w:tc>
          <w:tcPr>
            <w:tcW w:w="1926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0.74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Body mass</w:t>
            </w:r>
          </w:p>
        </w:tc>
        <w:tc>
          <w:tcPr>
            <w:tcW w:w="1701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</w:p>
        </w:tc>
        <w:tc>
          <w:tcPr>
            <w:tcW w:w="1985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0.51</w:t>
            </w:r>
          </w:p>
        </w:tc>
        <w:tc>
          <w:tcPr>
            <w:tcW w:w="1640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65</w:t>
            </w:r>
          </w:p>
        </w:tc>
        <w:tc>
          <w:tcPr>
            <w:tcW w:w="1926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0.61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PC1*</w:t>
            </w: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Nmales</w:t>
            </w:r>
            <w:proofErr w:type="spellEnd"/>
          </w:p>
        </w:tc>
        <w:tc>
          <w:tcPr>
            <w:tcW w:w="1701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1.21</w:t>
            </w:r>
          </w:p>
        </w:tc>
        <w:tc>
          <w:tcPr>
            <w:tcW w:w="1640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</w:p>
        </w:tc>
        <w:tc>
          <w:tcPr>
            <w:tcW w:w="1926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23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proofErr w:type="spellStart"/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males</w:t>
            </w:r>
            <w:proofErr w:type="spellEnd"/>
          </w:p>
        </w:tc>
        <w:tc>
          <w:tcPr>
            <w:tcW w:w="1701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28</w:t>
            </w:r>
          </w:p>
        </w:tc>
        <w:tc>
          <w:tcPr>
            <w:tcW w:w="1640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7</w:t>
            </w:r>
          </w:p>
        </w:tc>
        <w:tc>
          <w:tcPr>
            <w:tcW w:w="1926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78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PC1*</w:t>
            </w:r>
            <w:proofErr w:type="spellStart"/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Nfem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ales</w:t>
            </w:r>
            <w:proofErr w:type="spellEnd"/>
          </w:p>
        </w:tc>
        <w:tc>
          <w:tcPr>
            <w:tcW w:w="1701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1.34</w:t>
            </w:r>
          </w:p>
        </w:tc>
        <w:tc>
          <w:tcPr>
            <w:tcW w:w="1640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8</w:t>
            </w:r>
          </w:p>
        </w:tc>
        <w:tc>
          <w:tcPr>
            <w:tcW w:w="1926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19</w:t>
            </w:r>
          </w:p>
        </w:tc>
      </w:tr>
      <w:tr w:rsidR="005110AA" w:rsidRPr="001B29F3" w:rsidTr="00F15C2F">
        <w:tc>
          <w:tcPr>
            <w:tcW w:w="2376" w:type="dxa"/>
            <w:tcBorders>
              <w:bottom w:val="single" w:sz="4" w:space="0" w:color="auto"/>
            </w:tcBorders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</w:t>
            </w: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89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9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38</w:t>
            </w:r>
          </w:p>
        </w:tc>
      </w:tr>
      <w:tr w:rsidR="005110AA" w:rsidRPr="001B29F3" w:rsidTr="00F15C2F">
        <w:tc>
          <w:tcPr>
            <w:tcW w:w="2376" w:type="dxa"/>
            <w:tcBorders>
              <w:top w:val="single" w:sz="4" w:space="0" w:color="auto"/>
            </w:tcBorders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Selected model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Estimate ± SE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</w:tr>
      <w:tr w:rsidR="005110AA" w:rsidRPr="001B29F3" w:rsidTr="00F15C2F">
        <w:tc>
          <w:tcPr>
            <w:tcW w:w="2376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proofErr w:type="spellStart"/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Nfemales</w:t>
            </w:r>
            <w:proofErr w:type="spellEnd"/>
          </w:p>
        </w:tc>
        <w:tc>
          <w:tcPr>
            <w:tcW w:w="1701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-0.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31</w:t>
            </w: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 ± 0.16</w:t>
            </w:r>
          </w:p>
        </w:tc>
        <w:tc>
          <w:tcPr>
            <w:tcW w:w="1985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1.97</w:t>
            </w:r>
          </w:p>
        </w:tc>
        <w:tc>
          <w:tcPr>
            <w:tcW w:w="1640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70</w:t>
            </w:r>
          </w:p>
        </w:tc>
        <w:tc>
          <w:tcPr>
            <w:tcW w:w="1926" w:type="dxa"/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054</w:t>
            </w:r>
          </w:p>
        </w:tc>
      </w:tr>
      <w:tr w:rsidR="005110AA" w:rsidRPr="001B29F3" w:rsidTr="00F15C2F">
        <w:tc>
          <w:tcPr>
            <w:tcW w:w="2376" w:type="dxa"/>
            <w:tcBorders>
              <w:bottom w:val="single" w:sz="4" w:space="0" w:color="auto"/>
            </w:tcBorders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Food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 </w:t>
            </w: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69</w:t>
            </w: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 ± 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68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70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DF3EB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DF3EB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0.0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09</w:t>
            </w:r>
          </w:p>
        </w:tc>
      </w:tr>
    </w:tbl>
    <w:p w:rsidR="005110AA" w:rsidRPr="001B29F3" w:rsidRDefault="005110AA" w:rsidP="005110AA">
      <w:pPr>
        <w:suppressAutoHyphens w:val="0"/>
        <w:spacing w:after="160" w:line="360" w:lineRule="auto"/>
        <w:rPr>
          <w:rFonts w:ascii="Times New Roman" w:eastAsiaTheme="minorHAnsi" w:hAnsi="Times New Roman"/>
          <w:color w:val="auto"/>
          <w:lang w:val="en-GB"/>
        </w:rPr>
      </w:pPr>
    </w:p>
    <w:p w:rsidR="005110AA" w:rsidRPr="001B29F3" w:rsidRDefault="005110AA" w:rsidP="005110AA">
      <w:pPr>
        <w:numPr>
          <w:ilvl w:val="0"/>
          <w:numId w:val="1"/>
        </w:numPr>
        <w:suppressAutoHyphens w:val="0"/>
        <w:spacing w:after="160" w:line="360" w:lineRule="auto"/>
        <w:contextualSpacing/>
        <w:rPr>
          <w:rFonts w:ascii="Times New Roman" w:eastAsiaTheme="minorHAnsi" w:hAnsi="Times New Roman"/>
          <w:color w:val="auto"/>
          <w:sz w:val="24"/>
          <w:szCs w:val="24"/>
          <w:lang w:val="en-GB"/>
        </w:rPr>
      </w:pPr>
      <w:proofErr w:type="gram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85%</w:t>
      </w:r>
      <w:proofErr w:type="gram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ICP core-area.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Simple correlation structure had lowest BIC (206.9). Statistical inference based on partial </w:t>
      </w:r>
      <w:r w:rsidR="00F532E9" w:rsidRPr="00F532E9">
        <w:rPr>
          <w:rFonts w:ascii="Times New Roman" w:eastAsiaTheme="minorHAnsi" w:hAnsi="Times New Roman"/>
          <w:i/>
          <w:color w:val="auto"/>
          <w:sz w:val="24"/>
          <w:szCs w:val="24"/>
          <w:lang w:val="en-GB"/>
        </w:rPr>
        <w:t>P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>-values.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843"/>
        <w:gridCol w:w="1557"/>
        <w:gridCol w:w="1926"/>
        <w:gridCol w:w="1926"/>
      </w:tblGrid>
      <w:tr w:rsidR="005110AA" w:rsidRPr="001B29F3" w:rsidTr="00F15C2F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Eliminated Parameters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  <w:t>t</w:t>
            </w: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-value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proofErr w:type="spellStart"/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df</w:t>
            </w:r>
            <w:proofErr w:type="spellEnd"/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F532E9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  <w:t>P</w:t>
            </w:r>
          </w:p>
        </w:tc>
      </w:tr>
      <w:tr w:rsidR="005110AA" w:rsidRPr="001B29F3" w:rsidTr="00F15C2F">
        <w:tc>
          <w:tcPr>
            <w:tcW w:w="2376" w:type="dxa"/>
            <w:tcBorders>
              <w:top w:val="single" w:sz="4" w:space="0" w:color="auto"/>
            </w:tcBorders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Season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16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87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Body mass</w:t>
            </w:r>
          </w:p>
        </w:tc>
        <w:tc>
          <w:tcPr>
            <w:tcW w:w="1843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557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21</w:t>
            </w:r>
          </w:p>
        </w:tc>
        <w:tc>
          <w:tcPr>
            <w:tcW w:w="1926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</w:t>
            </w:r>
          </w:p>
        </w:tc>
        <w:tc>
          <w:tcPr>
            <w:tcW w:w="1926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84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PC1*f</w:t>
            </w: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ood </w:t>
            </w:r>
          </w:p>
        </w:tc>
        <w:tc>
          <w:tcPr>
            <w:tcW w:w="1843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557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19</w:t>
            </w:r>
          </w:p>
        </w:tc>
        <w:tc>
          <w:tcPr>
            <w:tcW w:w="1926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5</w:t>
            </w:r>
          </w:p>
        </w:tc>
        <w:tc>
          <w:tcPr>
            <w:tcW w:w="1926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85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PC1*</w:t>
            </w: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Nmales</w:t>
            </w:r>
            <w:proofErr w:type="spellEnd"/>
          </w:p>
        </w:tc>
        <w:tc>
          <w:tcPr>
            <w:tcW w:w="1843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557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21</w:t>
            </w:r>
          </w:p>
        </w:tc>
        <w:tc>
          <w:tcPr>
            <w:tcW w:w="1926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</w:p>
        </w:tc>
        <w:tc>
          <w:tcPr>
            <w:tcW w:w="1926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84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PC1*</w:t>
            </w:r>
            <w:proofErr w:type="spellStart"/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Nfem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ales</w:t>
            </w:r>
            <w:proofErr w:type="spellEnd"/>
          </w:p>
        </w:tc>
        <w:tc>
          <w:tcPr>
            <w:tcW w:w="1843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557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47</w:t>
            </w:r>
          </w:p>
        </w:tc>
        <w:tc>
          <w:tcPr>
            <w:tcW w:w="1926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7</w:t>
            </w:r>
          </w:p>
        </w:tc>
        <w:tc>
          <w:tcPr>
            <w:tcW w:w="1926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0.6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proofErr w:type="spellStart"/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Nfemales</w:t>
            </w:r>
            <w:proofErr w:type="spellEnd"/>
          </w:p>
        </w:tc>
        <w:tc>
          <w:tcPr>
            <w:tcW w:w="1843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557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13</w:t>
            </w:r>
          </w:p>
        </w:tc>
        <w:tc>
          <w:tcPr>
            <w:tcW w:w="1926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8</w:t>
            </w:r>
          </w:p>
        </w:tc>
        <w:tc>
          <w:tcPr>
            <w:tcW w:w="1926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90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Nmales</w:t>
            </w:r>
            <w:proofErr w:type="spellEnd"/>
          </w:p>
        </w:tc>
        <w:tc>
          <w:tcPr>
            <w:tcW w:w="1843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</w:p>
        </w:tc>
        <w:tc>
          <w:tcPr>
            <w:tcW w:w="1557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0.20</w:t>
            </w:r>
          </w:p>
        </w:tc>
        <w:tc>
          <w:tcPr>
            <w:tcW w:w="1926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69</w:t>
            </w:r>
          </w:p>
        </w:tc>
        <w:tc>
          <w:tcPr>
            <w:tcW w:w="1926" w:type="dxa"/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84</w:t>
            </w:r>
          </w:p>
        </w:tc>
      </w:tr>
      <w:tr w:rsidR="005110AA" w:rsidRPr="001B29F3" w:rsidTr="00F15C2F">
        <w:tc>
          <w:tcPr>
            <w:tcW w:w="2376" w:type="dxa"/>
            <w:tcBorders>
              <w:bottom w:val="single" w:sz="4" w:space="0" w:color="auto"/>
            </w:tcBorders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1.03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70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31</w:t>
            </w:r>
          </w:p>
        </w:tc>
      </w:tr>
      <w:tr w:rsidR="005110AA" w:rsidRPr="001B29F3" w:rsidTr="00F15C2F">
        <w:tc>
          <w:tcPr>
            <w:tcW w:w="2376" w:type="dxa"/>
            <w:tcBorders>
              <w:top w:val="single" w:sz="4" w:space="0" w:color="auto"/>
            </w:tcBorders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Estimate ± SE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</w:tr>
      <w:tr w:rsidR="005110AA" w:rsidRPr="001B29F3" w:rsidTr="00F15C2F">
        <w:tc>
          <w:tcPr>
            <w:tcW w:w="2376" w:type="dxa"/>
            <w:tcBorders>
              <w:bottom w:val="single" w:sz="4" w:space="0" w:color="auto"/>
            </w:tcBorders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Food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25</w:t>
            </w: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 ± 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21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1.18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71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C70D9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C70D9A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24</w:t>
            </w:r>
          </w:p>
        </w:tc>
      </w:tr>
    </w:tbl>
    <w:p w:rsidR="005110AA" w:rsidRPr="001B29F3" w:rsidRDefault="005110AA" w:rsidP="005110AA">
      <w:pPr>
        <w:suppressAutoHyphens w:val="0"/>
        <w:spacing w:after="160" w:line="360" w:lineRule="auto"/>
        <w:ind w:left="360"/>
        <w:rPr>
          <w:rFonts w:ascii="Times New Roman" w:eastAsiaTheme="minorHAnsi" w:hAnsi="Times New Roman"/>
          <w:color w:val="auto"/>
          <w:lang w:val="en-GB"/>
        </w:rPr>
      </w:pPr>
    </w:p>
    <w:p w:rsidR="005110AA" w:rsidRPr="001B29F3" w:rsidRDefault="005110AA" w:rsidP="005110AA">
      <w:pPr>
        <w:suppressAutoHyphens w:val="0"/>
        <w:spacing w:after="160" w:line="360" w:lineRule="auto"/>
        <w:ind w:left="360"/>
        <w:rPr>
          <w:rFonts w:ascii="Times New Roman" w:eastAsiaTheme="minorHAnsi" w:hAnsi="Times New Roman"/>
          <w:color w:val="auto"/>
          <w:lang w:val="en-GB"/>
        </w:rPr>
      </w:pPr>
    </w:p>
    <w:p w:rsidR="005110AA" w:rsidRPr="001B29F3" w:rsidRDefault="005110AA" w:rsidP="005110AA">
      <w:pPr>
        <w:numPr>
          <w:ilvl w:val="0"/>
          <w:numId w:val="1"/>
        </w:numPr>
        <w:suppressAutoHyphens w:val="0"/>
        <w:spacing w:after="160" w:line="259" w:lineRule="auto"/>
        <w:contextualSpacing/>
        <w:rPr>
          <w:rFonts w:ascii="Times New Roman" w:eastAsiaTheme="minorHAnsi" w:hAnsi="Times New Roman"/>
          <w:color w:val="auto"/>
          <w:sz w:val="24"/>
          <w:szCs w:val="24"/>
          <w:lang w:val="en-GB"/>
        </w:rPr>
      </w:pP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lastRenderedPageBreak/>
        <w:t>CA/HR ratio.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Simple correlation structure had lowest BIC (217.8). Statistical inference based on partial </w:t>
      </w:r>
      <w:r w:rsidR="00F532E9" w:rsidRPr="00F532E9">
        <w:rPr>
          <w:rFonts w:ascii="Times New Roman" w:eastAsiaTheme="minorHAnsi" w:hAnsi="Times New Roman"/>
          <w:i/>
          <w:color w:val="auto"/>
          <w:sz w:val="24"/>
          <w:szCs w:val="24"/>
          <w:lang w:val="en-GB"/>
        </w:rPr>
        <w:t>P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>-values.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5110AA" w:rsidRPr="001B29F3" w:rsidTr="00F15C2F"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Parameter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  <w:t>t</w:t>
            </w: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-value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d</w:t>
            </w: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f</w:t>
            </w:r>
            <w:proofErr w:type="spellEnd"/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F532E9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  <w:t>P</w:t>
            </w:r>
          </w:p>
        </w:tc>
      </w:tr>
      <w:tr w:rsidR="005110AA" w:rsidRPr="001B29F3" w:rsidTr="00F15C2F">
        <w:tc>
          <w:tcPr>
            <w:tcW w:w="1925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PC1*food</w:t>
            </w:r>
          </w:p>
        </w:tc>
        <w:tc>
          <w:tcPr>
            <w:tcW w:w="1925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23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82</w:t>
            </w:r>
          </w:p>
        </w:tc>
      </w:tr>
      <w:tr w:rsidR="005110AA" w:rsidRPr="001B29F3" w:rsidTr="00F15C2F"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Season</w:t>
            </w:r>
          </w:p>
        </w:tc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10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92</w:t>
            </w:r>
          </w:p>
        </w:tc>
      </w:tr>
      <w:tr w:rsidR="005110AA" w:rsidRPr="001B29F3" w:rsidTr="00F15C2F"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PC1*</w:t>
            </w: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Nmales</w:t>
            </w:r>
            <w:proofErr w:type="spellEnd"/>
          </w:p>
        </w:tc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0.83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5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41</w:t>
            </w:r>
          </w:p>
        </w:tc>
      </w:tr>
      <w:tr w:rsidR="005110AA" w:rsidRPr="001B29F3" w:rsidTr="00F15C2F"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Nmales</w:t>
            </w:r>
            <w:proofErr w:type="spellEnd"/>
          </w:p>
        </w:tc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0.72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47</w:t>
            </w:r>
          </w:p>
        </w:tc>
      </w:tr>
      <w:tr w:rsidR="005110AA" w:rsidRPr="001B29F3" w:rsidTr="00F15C2F"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Body mass</w:t>
            </w:r>
          </w:p>
        </w:tc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24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7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22</w:t>
            </w:r>
          </w:p>
        </w:tc>
      </w:tr>
      <w:tr w:rsidR="005110AA" w:rsidRPr="001B29F3" w:rsidTr="00F15C2F"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PC1*</w:t>
            </w: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Nfemales</w:t>
            </w:r>
            <w:proofErr w:type="spellEnd"/>
          </w:p>
        </w:tc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53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68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13</w:t>
            </w:r>
          </w:p>
        </w:tc>
      </w:tr>
      <w:tr w:rsidR="005110AA" w:rsidRPr="001B29F3" w:rsidTr="00F15C2F"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Food </w:t>
            </w:r>
          </w:p>
        </w:tc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1.43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69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16</w:t>
            </w:r>
          </w:p>
        </w:tc>
      </w:tr>
      <w:tr w:rsidR="005110AA" w:rsidRPr="001B29F3" w:rsidTr="00F15C2F">
        <w:tc>
          <w:tcPr>
            <w:tcW w:w="1925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Selected model </w:t>
            </w:r>
          </w:p>
        </w:tc>
        <w:tc>
          <w:tcPr>
            <w:tcW w:w="1925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Estimate ± SE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</w:tr>
      <w:tr w:rsidR="005110AA" w:rsidRPr="001B29F3" w:rsidTr="00F15C2F"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Nfemales</w:t>
            </w:r>
            <w:proofErr w:type="spellEnd"/>
          </w:p>
        </w:tc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25</w:t>
            </w: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 ± 0.1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5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1.75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70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0.0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85</w:t>
            </w:r>
          </w:p>
        </w:tc>
      </w:tr>
      <w:tr w:rsidR="005110AA" w:rsidRPr="001B29F3" w:rsidTr="00F15C2F">
        <w:tc>
          <w:tcPr>
            <w:tcW w:w="1925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</w:t>
            </w: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23</w:t>
            </w: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 ± 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08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2.92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70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48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0.0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047</w:t>
            </w:r>
          </w:p>
        </w:tc>
      </w:tr>
    </w:tbl>
    <w:p w:rsidR="005110AA" w:rsidRPr="001B29F3" w:rsidRDefault="005110AA" w:rsidP="005110AA">
      <w:pPr>
        <w:suppressAutoHyphens w:val="0"/>
        <w:spacing w:after="160" w:line="259" w:lineRule="auto"/>
        <w:rPr>
          <w:rFonts w:ascii="Times New Roman" w:eastAsiaTheme="minorHAnsi" w:hAnsi="Times New Roman"/>
          <w:color w:val="auto"/>
          <w:lang w:val="en-GB"/>
        </w:rPr>
      </w:pPr>
      <w:r w:rsidRPr="001B29F3">
        <w:rPr>
          <w:rFonts w:ascii="Times New Roman" w:eastAsiaTheme="minorHAnsi" w:hAnsi="Times New Roman"/>
          <w:color w:val="auto"/>
          <w:lang w:val="en-GB"/>
        </w:rPr>
        <w:br w:type="page"/>
      </w:r>
    </w:p>
    <w:p w:rsidR="005110AA" w:rsidRDefault="005110AA" w:rsidP="005110AA">
      <w:pPr>
        <w:suppressAutoHyphens w:val="0"/>
        <w:spacing w:after="0" w:line="360" w:lineRule="auto"/>
        <w:rPr>
          <w:rFonts w:ascii="Times New Roman" w:eastAsiaTheme="minorHAnsi" w:hAnsi="Times New Roman"/>
          <w:color w:val="auto"/>
          <w:sz w:val="24"/>
          <w:szCs w:val="24"/>
          <w:lang w:val="en-GB"/>
        </w:rPr>
      </w:pPr>
      <w:r>
        <w:rPr>
          <w:rFonts w:ascii="Times New Roman" w:eastAsiaTheme="minorHAnsi" w:hAnsi="Times New Roman"/>
          <w:b/>
          <w:color w:val="auto"/>
          <w:sz w:val="24"/>
          <w:szCs w:val="24"/>
          <w:lang w:val="en-GB"/>
        </w:rPr>
        <w:lastRenderedPageBreak/>
        <w:t>Table ESM</w:t>
      </w:r>
      <w:r w:rsidRPr="001B29F3">
        <w:rPr>
          <w:rFonts w:ascii="Times New Roman" w:eastAsiaTheme="minorHAnsi" w:hAnsi="Times New Roman"/>
          <w:b/>
          <w:color w:val="auto"/>
          <w:sz w:val="24"/>
          <w:szCs w:val="24"/>
          <w:lang w:val="en-GB"/>
        </w:rPr>
        <w:t>5.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</w:t>
      </w: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LMM (full model details, see methods) testing the effects of 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the Principal Component PC1 as a personality index </w:t>
      </w: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on space use of 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>fe</w:t>
      </w: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male red squirrels. Season effect 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>estimates spring versus autumn; f</w:t>
      </w: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ood effect estimate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>s</w:t>
      </w: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poor seed-crop versus medium to good seed-crop. a) </w:t>
      </w:r>
      <w:proofErr w:type="gram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standardised</w:t>
      </w:r>
      <w:proofErr w:type="gram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95%KDE as dependent variable; b) standardised 85% Core-area as dependent variable; c) Core-area/home-range ratio as dependent variable.</w:t>
      </w:r>
    </w:p>
    <w:p w:rsidR="005110AA" w:rsidRDefault="005110AA" w:rsidP="005110AA">
      <w:pPr>
        <w:suppressAutoHyphens w:val="0"/>
        <w:spacing w:after="0" w:line="360" w:lineRule="auto"/>
        <w:ind w:left="360"/>
        <w:contextualSpacing/>
        <w:rPr>
          <w:rFonts w:ascii="Times New Roman" w:eastAsiaTheme="minorHAnsi" w:hAnsi="Times New Roman"/>
          <w:color w:val="auto"/>
          <w:sz w:val="24"/>
          <w:szCs w:val="24"/>
          <w:lang w:val="en-GB"/>
        </w:rPr>
      </w:pPr>
    </w:p>
    <w:p w:rsidR="005110AA" w:rsidRPr="000C1420" w:rsidRDefault="005110AA" w:rsidP="000C1420">
      <w:pPr>
        <w:pStyle w:val="Paragrafoelenco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0C1420">
        <w:rPr>
          <w:rFonts w:ascii="Times New Roman" w:hAnsi="Times New Roman"/>
          <w:sz w:val="24"/>
          <w:szCs w:val="24"/>
        </w:rPr>
        <w:t>95%</w:t>
      </w:r>
      <w:proofErr w:type="gramEnd"/>
      <w:r w:rsidRPr="000C1420">
        <w:rPr>
          <w:rFonts w:ascii="Times New Roman" w:hAnsi="Times New Roman"/>
          <w:sz w:val="24"/>
          <w:szCs w:val="24"/>
        </w:rPr>
        <w:t xml:space="preserve">KDE. Simple correlation structure had lowest BIC (BIC = 102.2). Statistical inference based on partial </w:t>
      </w:r>
      <w:r w:rsidR="00F532E9" w:rsidRPr="000C1420">
        <w:rPr>
          <w:rFonts w:ascii="Times New Roman" w:hAnsi="Times New Roman"/>
          <w:i/>
          <w:sz w:val="24"/>
          <w:szCs w:val="24"/>
        </w:rPr>
        <w:t>P</w:t>
      </w:r>
      <w:r w:rsidRPr="000C1420">
        <w:rPr>
          <w:rFonts w:ascii="Times New Roman" w:hAnsi="Times New Roman"/>
          <w:sz w:val="24"/>
          <w:szCs w:val="24"/>
        </w:rPr>
        <w:t>-values.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5110AA" w:rsidRPr="001B29F3" w:rsidTr="00F15C2F"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Parameter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  <w:t>t</w:t>
            </w: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-value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d</w:t>
            </w: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f</w:t>
            </w:r>
            <w:proofErr w:type="spellEnd"/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F532E9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  <w:t>P</w:t>
            </w:r>
          </w:p>
        </w:tc>
      </w:tr>
      <w:tr w:rsidR="005110AA" w:rsidRPr="001B29F3" w:rsidTr="00F15C2F">
        <w:tc>
          <w:tcPr>
            <w:tcW w:w="1925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Season</w:t>
            </w:r>
          </w:p>
        </w:tc>
        <w:tc>
          <w:tcPr>
            <w:tcW w:w="1925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0.33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38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74</w:t>
            </w:r>
          </w:p>
        </w:tc>
      </w:tr>
      <w:tr w:rsidR="005110AA" w:rsidRPr="001B29F3" w:rsidTr="00F15C2F"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PC1*</w:t>
            </w: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Nmales</w:t>
            </w:r>
            <w:proofErr w:type="spellEnd"/>
          </w:p>
        </w:tc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1.64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39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11</w:t>
            </w:r>
          </w:p>
        </w:tc>
      </w:tr>
      <w:tr w:rsidR="005110AA" w:rsidRPr="001B29F3" w:rsidTr="00F15C2F">
        <w:tc>
          <w:tcPr>
            <w:tcW w:w="1925" w:type="dxa"/>
          </w:tcPr>
          <w:p w:rsidR="005110AA" w:rsidRPr="006531E0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Body mass</w:t>
            </w:r>
          </w:p>
        </w:tc>
        <w:tc>
          <w:tcPr>
            <w:tcW w:w="1925" w:type="dxa"/>
          </w:tcPr>
          <w:p w:rsidR="005110AA" w:rsidRPr="006531E0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</w:tcPr>
          <w:p w:rsidR="005110AA" w:rsidRPr="006531E0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6531E0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88</w:t>
            </w:r>
          </w:p>
        </w:tc>
        <w:tc>
          <w:tcPr>
            <w:tcW w:w="1926" w:type="dxa"/>
          </w:tcPr>
          <w:p w:rsidR="005110AA" w:rsidRPr="006531E0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40</w:t>
            </w:r>
          </w:p>
        </w:tc>
        <w:tc>
          <w:tcPr>
            <w:tcW w:w="1926" w:type="dxa"/>
          </w:tcPr>
          <w:p w:rsidR="005110AA" w:rsidRPr="006531E0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6531E0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0.0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67</w:t>
            </w:r>
          </w:p>
        </w:tc>
      </w:tr>
      <w:tr w:rsidR="005110AA" w:rsidRPr="001B29F3" w:rsidTr="00F15C2F">
        <w:tc>
          <w:tcPr>
            <w:tcW w:w="1925" w:type="dxa"/>
          </w:tcPr>
          <w:p w:rsidR="005110AA" w:rsidRPr="006531E0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proofErr w:type="spellStart"/>
            <w:r w:rsidRPr="006531E0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Nmales</w:t>
            </w:r>
            <w:proofErr w:type="spellEnd"/>
          </w:p>
        </w:tc>
        <w:tc>
          <w:tcPr>
            <w:tcW w:w="1925" w:type="dxa"/>
          </w:tcPr>
          <w:p w:rsidR="005110AA" w:rsidRPr="006531E0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</w:tcPr>
          <w:p w:rsidR="005110AA" w:rsidRPr="006531E0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1.43</w:t>
            </w:r>
          </w:p>
        </w:tc>
        <w:tc>
          <w:tcPr>
            <w:tcW w:w="1926" w:type="dxa"/>
          </w:tcPr>
          <w:p w:rsidR="005110AA" w:rsidRPr="006531E0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41</w:t>
            </w:r>
          </w:p>
        </w:tc>
        <w:tc>
          <w:tcPr>
            <w:tcW w:w="1926" w:type="dxa"/>
          </w:tcPr>
          <w:p w:rsidR="005110AA" w:rsidRPr="006531E0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0.16</w:t>
            </w:r>
          </w:p>
        </w:tc>
      </w:tr>
      <w:tr w:rsidR="005110AA" w:rsidRPr="001B29F3" w:rsidTr="00F15C2F">
        <w:tc>
          <w:tcPr>
            <w:tcW w:w="1925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Selected model</w:t>
            </w:r>
          </w:p>
        </w:tc>
        <w:tc>
          <w:tcPr>
            <w:tcW w:w="1925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Estimate ± SE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</w:tr>
      <w:tr w:rsidR="005110AA" w:rsidRPr="001B29F3" w:rsidTr="00F15C2F">
        <w:tc>
          <w:tcPr>
            <w:tcW w:w="1925" w:type="dxa"/>
          </w:tcPr>
          <w:p w:rsidR="005110AA" w:rsidRPr="006531E0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vertAlign w:val="superscript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</w:t>
            </w:r>
            <w:r>
              <w:rPr>
                <w:rFonts w:ascii="Times New Roman" w:eastAsiaTheme="minorHAnsi" w:hAnsi="Times New Roman"/>
                <w:color w:val="auto"/>
                <w:sz w:val="22"/>
                <w:vertAlign w:val="superscript"/>
                <w:lang w:val="en-GB"/>
              </w:rPr>
              <w:t>b</w:t>
            </w:r>
          </w:p>
        </w:tc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1.12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42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27</w:t>
            </w:r>
          </w:p>
        </w:tc>
      </w:tr>
      <w:tr w:rsidR="005110AA" w:rsidRPr="001B29F3" w:rsidTr="00F15C2F"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Nfemales</w:t>
            </w:r>
            <w:proofErr w:type="spellEnd"/>
          </w:p>
        </w:tc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2.80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42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0.0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08</w:t>
            </w:r>
          </w:p>
        </w:tc>
      </w:tr>
      <w:tr w:rsidR="005110AA" w:rsidRPr="001B29F3" w:rsidTr="00F15C2F">
        <w:tc>
          <w:tcPr>
            <w:tcW w:w="1925" w:type="dxa"/>
          </w:tcPr>
          <w:p w:rsidR="005110AA" w:rsidRPr="002D7D1E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2D7D1E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PC1*</w:t>
            </w:r>
            <w:proofErr w:type="spellStart"/>
            <w:r w:rsidRPr="002D7D1E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Nfemales</w:t>
            </w:r>
            <w:proofErr w:type="spellEnd"/>
          </w:p>
        </w:tc>
        <w:tc>
          <w:tcPr>
            <w:tcW w:w="1925" w:type="dxa"/>
          </w:tcPr>
          <w:p w:rsidR="005110AA" w:rsidRPr="002D7D1E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-0.30 </w:t>
            </w:r>
            <w:r w:rsidRPr="002D7D1E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±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 0.15</w:t>
            </w:r>
          </w:p>
        </w:tc>
        <w:tc>
          <w:tcPr>
            <w:tcW w:w="1926" w:type="dxa"/>
          </w:tcPr>
          <w:p w:rsidR="005110AA" w:rsidRPr="002D7D1E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1.97</w:t>
            </w:r>
          </w:p>
        </w:tc>
        <w:tc>
          <w:tcPr>
            <w:tcW w:w="1926" w:type="dxa"/>
          </w:tcPr>
          <w:p w:rsidR="005110AA" w:rsidRPr="002D7D1E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42</w:t>
            </w:r>
          </w:p>
        </w:tc>
        <w:tc>
          <w:tcPr>
            <w:tcW w:w="1926" w:type="dxa"/>
          </w:tcPr>
          <w:p w:rsidR="005110AA" w:rsidRPr="002D7D1E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0.055</w:t>
            </w:r>
          </w:p>
        </w:tc>
      </w:tr>
      <w:tr w:rsidR="005110AA" w:rsidRPr="001B29F3" w:rsidTr="00F15C2F">
        <w:tc>
          <w:tcPr>
            <w:tcW w:w="1925" w:type="dxa"/>
          </w:tcPr>
          <w:p w:rsidR="005110AA" w:rsidRPr="002D7D1E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2D7D1E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Food</w:t>
            </w:r>
          </w:p>
        </w:tc>
        <w:tc>
          <w:tcPr>
            <w:tcW w:w="1925" w:type="dxa"/>
          </w:tcPr>
          <w:p w:rsidR="005110AA" w:rsidRPr="002D7D1E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</w:tcPr>
          <w:p w:rsidR="005110AA" w:rsidRPr="002D7D1E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2D7D1E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56</w:t>
            </w:r>
          </w:p>
        </w:tc>
        <w:tc>
          <w:tcPr>
            <w:tcW w:w="1926" w:type="dxa"/>
          </w:tcPr>
          <w:p w:rsidR="005110AA" w:rsidRPr="002D7D1E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2D7D1E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</w:t>
            </w:r>
          </w:p>
        </w:tc>
        <w:tc>
          <w:tcPr>
            <w:tcW w:w="1926" w:type="dxa"/>
          </w:tcPr>
          <w:p w:rsidR="005110AA" w:rsidRPr="002D7D1E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2D7D1E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13</w:t>
            </w:r>
          </w:p>
        </w:tc>
      </w:tr>
      <w:tr w:rsidR="005110AA" w:rsidRPr="001B29F3" w:rsidTr="00F15C2F">
        <w:tc>
          <w:tcPr>
            <w:tcW w:w="1925" w:type="dxa"/>
            <w:tcBorders>
              <w:bottom w:val="single" w:sz="4" w:space="0" w:color="auto"/>
            </w:tcBorders>
          </w:tcPr>
          <w:p w:rsidR="005110AA" w:rsidRPr="002D7D1E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vertAlign w:val="superscript"/>
                <w:lang w:val="en-GB"/>
              </w:rPr>
            </w:pPr>
            <w:r w:rsidRPr="002D7D1E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Pc1*</w:t>
            </w:r>
            <w:proofErr w:type="spellStart"/>
            <w:r w:rsidRPr="002D7D1E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food</w:t>
            </w:r>
            <w:r w:rsidRPr="002D7D1E">
              <w:rPr>
                <w:rFonts w:ascii="Times New Roman" w:eastAsiaTheme="minorHAnsi" w:hAnsi="Times New Roman"/>
                <w:color w:val="auto"/>
                <w:sz w:val="22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:rsidR="005110AA" w:rsidRPr="002D7D1E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2D7D1E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-0.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61</w:t>
            </w:r>
            <w:r w:rsidRPr="002D7D1E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 ± 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3</w:t>
            </w:r>
            <w:r w:rsidRPr="002D7D1E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5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2D7D1E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2.71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2D7D1E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42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2D7D1E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2D7D1E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0.00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98</w:t>
            </w:r>
          </w:p>
        </w:tc>
      </w:tr>
    </w:tbl>
    <w:p w:rsidR="005110AA" w:rsidRDefault="005110AA" w:rsidP="005110AA">
      <w:pPr>
        <w:suppressAutoHyphens w:val="0"/>
        <w:spacing w:after="160" w:line="360" w:lineRule="auto"/>
        <w:ind w:left="720"/>
        <w:contextualSpacing/>
        <w:rPr>
          <w:rFonts w:ascii="Times New Roman" w:eastAsiaTheme="minorHAnsi" w:hAnsi="Times New Roman"/>
          <w:color w:val="auto"/>
          <w:lang w:val="en-GB"/>
        </w:rPr>
      </w:pPr>
      <w:proofErr w:type="gramStart"/>
      <w:r w:rsidRPr="001B29F3">
        <w:rPr>
          <w:rFonts w:ascii="Times New Roman" w:eastAsiaTheme="minorHAnsi" w:hAnsi="Times New Roman"/>
          <w:color w:val="auto"/>
          <w:vertAlign w:val="superscript"/>
          <w:lang w:val="en-GB"/>
        </w:rPr>
        <w:t>a</w:t>
      </w:r>
      <w:proofErr w:type="gramEnd"/>
      <w:r w:rsidRPr="001B29F3">
        <w:rPr>
          <w:rFonts w:ascii="Times New Roman" w:eastAsiaTheme="minorHAnsi" w:hAnsi="Times New Roman"/>
          <w:color w:val="auto"/>
          <w:lang w:val="en-GB"/>
        </w:rPr>
        <w:t xml:space="preserve"> Food medium-high as reference value</w:t>
      </w:r>
    </w:p>
    <w:p w:rsidR="005110AA" w:rsidRPr="006531E0" w:rsidRDefault="005110AA" w:rsidP="005110AA">
      <w:pPr>
        <w:suppressAutoHyphens w:val="0"/>
        <w:spacing w:after="160" w:line="360" w:lineRule="auto"/>
        <w:ind w:left="720"/>
        <w:contextualSpacing/>
        <w:rPr>
          <w:rFonts w:ascii="Times New Roman" w:eastAsiaTheme="minorHAnsi" w:hAnsi="Times New Roman"/>
          <w:color w:val="auto"/>
          <w:lang w:val="en-GB"/>
        </w:rPr>
      </w:pPr>
      <w:proofErr w:type="gramStart"/>
      <w:r w:rsidRPr="006531E0">
        <w:rPr>
          <w:rFonts w:ascii="Times New Roman" w:eastAsiaTheme="minorHAnsi" w:hAnsi="Times New Roman"/>
          <w:color w:val="auto"/>
          <w:vertAlign w:val="superscript"/>
          <w:lang w:val="en-GB"/>
        </w:rPr>
        <w:t>b</w:t>
      </w:r>
      <w:proofErr w:type="gramEnd"/>
      <w:r>
        <w:rPr>
          <w:rFonts w:ascii="Times New Roman" w:eastAsiaTheme="minorHAnsi" w:hAnsi="Times New Roman"/>
          <w:color w:val="auto"/>
          <w:lang w:val="en-GB"/>
        </w:rPr>
        <w:t xml:space="preserve"> </w:t>
      </w:r>
      <w:r w:rsidRPr="00F532E9">
        <w:rPr>
          <w:rFonts w:ascii="Times New Roman" w:eastAsiaTheme="minorHAnsi" w:hAnsi="Times New Roman"/>
          <w:i/>
          <w:color w:val="auto"/>
          <w:lang w:val="en-GB"/>
        </w:rPr>
        <w:t>F</w:t>
      </w:r>
      <w:r>
        <w:rPr>
          <w:rFonts w:ascii="Times New Roman" w:eastAsiaTheme="minorHAnsi" w:hAnsi="Times New Roman"/>
          <w:color w:val="auto"/>
          <w:lang w:val="en-GB"/>
        </w:rPr>
        <w:t xml:space="preserve">-test on PC1 </w:t>
      </w:r>
      <w:r w:rsidRPr="00F532E9">
        <w:rPr>
          <w:rFonts w:ascii="Times New Roman" w:eastAsiaTheme="minorHAnsi" w:hAnsi="Times New Roman"/>
          <w:i/>
          <w:color w:val="auto"/>
          <w:lang w:val="en-GB"/>
        </w:rPr>
        <w:t>F</w:t>
      </w:r>
      <w:r>
        <w:rPr>
          <w:rFonts w:ascii="Times New Roman" w:eastAsiaTheme="minorHAnsi" w:hAnsi="Times New Roman"/>
          <w:color w:val="auto"/>
          <w:vertAlign w:val="subscript"/>
          <w:lang w:val="en-GB"/>
        </w:rPr>
        <w:t>1, 42</w:t>
      </w:r>
      <w:r>
        <w:rPr>
          <w:rFonts w:ascii="Times New Roman" w:eastAsiaTheme="minorHAnsi" w:hAnsi="Times New Roman"/>
          <w:color w:val="auto"/>
          <w:lang w:val="en-GB"/>
        </w:rPr>
        <w:t xml:space="preserve"> = 9.28; </w:t>
      </w:r>
      <w:r w:rsidRPr="00F532E9">
        <w:rPr>
          <w:rFonts w:ascii="Times New Roman" w:eastAsiaTheme="minorHAnsi" w:hAnsi="Times New Roman"/>
          <w:i/>
          <w:color w:val="auto"/>
          <w:lang w:val="en-GB"/>
        </w:rPr>
        <w:t>P</w:t>
      </w:r>
      <w:r>
        <w:rPr>
          <w:rFonts w:ascii="Times New Roman" w:eastAsiaTheme="minorHAnsi" w:hAnsi="Times New Roman"/>
          <w:color w:val="auto"/>
          <w:lang w:val="en-GB"/>
        </w:rPr>
        <w:t xml:space="preserve"> = 0.004</w:t>
      </w:r>
    </w:p>
    <w:p w:rsidR="005110AA" w:rsidRPr="001B29F3" w:rsidRDefault="005110AA" w:rsidP="005110AA">
      <w:pPr>
        <w:suppressAutoHyphens w:val="0"/>
        <w:spacing w:after="160" w:line="360" w:lineRule="auto"/>
        <w:ind w:left="720"/>
        <w:contextualSpacing/>
        <w:rPr>
          <w:rFonts w:asciiTheme="minorHAnsi" w:eastAsiaTheme="minorHAnsi" w:hAnsiTheme="minorHAnsi" w:cstheme="minorBidi"/>
          <w:color w:val="auto"/>
          <w:lang w:val="en-GB"/>
        </w:rPr>
      </w:pPr>
    </w:p>
    <w:p w:rsidR="005110AA" w:rsidRPr="000C1420" w:rsidRDefault="005110AA" w:rsidP="000C1420">
      <w:pPr>
        <w:pStyle w:val="Paragrafoelenco"/>
        <w:numPr>
          <w:ilvl w:val="0"/>
          <w:numId w:val="7"/>
        </w:numPr>
        <w:spacing w:line="360" w:lineRule="auto"/>
        <w:rPr>
          <w:sz w:val="24"/>
          <w:szCs w:val="24"/>
        </w:rPr>
      </w:pPr>
      <w:proofErr w:type="gramStart"/>
      <w:r w:rsidRPr="000C1420">
        <w:rPr>
          <w:rFonts w:ascii="Times New Roman" w:hAnsi="Times New Roman"/>
          <w:sz w:val="24"/>
          <w:szCs w:val="24"/>
        </w:rPr>
        <w:t>85%</w:t>
      </w:r>
      <w:proofErr w:type="gramEnd"/>
      <w:r w:rsidRPr="000C1420">
        <w:rPr>
          <w:rFonts w:ascii="Times New Roman" w:hAnsi="Times New Roman"/>
          <w:sz w:val="24"/>
          <w:szCs w:val="24"/>
        </w:rPr>
        <w:t xml:space="preserve"> ICP core-area.</w:t>
      </w:r>
      <w:r w:rsidRPr="000C1420">
        <w:rPr>
          <w:sz w:val="24"/>
          <w:szCs w:val="24"/>
        </w:rPr>
        <w:t xml:space="preserve"> </w:t>
      </w:r>
      <w:r w:rsidRPr="000C1420">
        <w:rPr>
          <w:rFonts w:ascii="Times New Roman" w:hAnsi="Times New Roman"/>
          <w:sz w:val="24"/>
          <w:szCs w:val="24"/>
        </w:rPr>
        <w:t xml:space="preserve">Simple correlation structure had lowest BIC (BIC = 150.6). Statistical inference based on partial </w:t>
      </w:r>
      <w:r w:rsidR="00F532E9" w:rsidRPr="000C1420">
        <w:rPr>
          <w:rFonts w:ascii="Times New Roman" w:hAnsi="Times New Roman"/>
          <w:i/>
          <w:sz w:val="24"/>
          <w:szCs w:val="24"/>
        </w:rPr>
        <w:t>P</w:t>
      </w:r>
      <w:r w:rsidRPr="000C1420">
        <w:rPr>
          <w:rFonts w:ascii="Times New Roman" w:hAnsi="Times New Roman"/>
          <w:sz w:val="24"/>
          <w:szCs w:val="24"/>
        </w:rPr>
        <w:t xml:space="preserve">-values. 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5110AA" w:rsidRPr="001B29F3" w:rsidTr="00F15C2F"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Parameter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  <w:t>t</w:t>
            </w: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-value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d</w:t>
            </w: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f</w:t>
            </w:r>
            <w:proofErr w:type="spellEnd"/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F532E9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  <w:t>P</w:t>
            </w:r>
          </w:p>
        </w:tc>
      </w:tr>
      <w:tr w:rsidR="005110AA" w:rsidRPr="001B29F3" w:rsidTr="00F15C2F">
        <w:tc>
          <w:tcPr>
            <w:tcW w:w="1925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Season</w:t>
            </w:r>
          </w:p>
        </w:tc>
        <w:tc>
          <w:tcPr>
            <w:tcW w:w="1925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39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3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8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70</w:t>
            </w:r>
          </w:p>
        </w:tc>
      </w:tr>
      <w:tr w:rsidR="005110AA" w:rsidRPr="001B29F3" w:rsidTr="00F15C2F"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Body mass</w:t>
            </w:r>
          </w:p>
        </w:tc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27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39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79</w:t>
            </w:r>
          </w:p>
        </w:tc>
      </w:tr>
      <w:tr w:rsidR="005110AA" w:rsidRPr="001B29F3" w:rsidTr="00F15C2F">
        <w:tc>
          <w:tcPr>
            <w:tcW w:w="1925" w:type="dxa"/>
          </w:tcPr>
          <w:p w:rsidR="005110AA" w:rsidRPr="00FB33E5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FB33E5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PC1*</w:t>
            </w:r>
            <w:proofErr w:type="spellStart"/>
            <w:r w:rsidRPr="00FB33E5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Nmales</w:t>
            </w:r>
            <w:proofErr w:type="spellEnd"/>
          </w:p>
        </w:tc>
        <w:tc>
          <w:tcPr>
            <w:tcW w:w="1925" w:type="dxa"/>
          </w:tcPr>
          <w:p w:rsidR="005110AA" w:rsidRPr="00FB33E5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</w:tcPr>
          <w:p w:rsidR="005110AA" w:rsidRPr="00FB33E5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FB33E5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02</w:t>
            </w:r>
          </w:p>
        </w:tc>
        <w:tc>
          <w:tcPr>
            <w:tcW w:w="1926" w:type="dxa"/>
          </w:tcPr>
          <w:p w:rsidR="005110AA" w:rsidRPr="00FB33E5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40</w:t>
            </w:r>
          </w:p>
        </w:tc>
        <w:tc>
          <w:tcPr>
            <w:tcW w:w="1926" w:type="dxa"/>
          </w:tcPr>
          <w:p w:rsidR="005110AA" w:rsidRPr="00FB33E5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FB33E5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31</w:t>
            </w:r>
          </w:p>
        </w:tc>
      </w:tr>
      <w:tr w:rsidR="005110AA" w:rsidRPr="001B29F3" w:rsidTr="00F15C2F">
        <w:tc>
          <w:tcPr>
            <w:tcW w:w="1925" w:type="dxa"/>
          </w:tcPr>
          <w:p w:rsidR="005110AA" w:rsidRPr="00FB33E5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proofErr w:type="spellStart"/>
            <w:r w:rsidRPr="00FB33E5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Nmales</w:t>
            </w:r>
            <w:proofErr w:type="spellEnd"/>
          </w:p>
        </w:tc>
        <w:tc>
          <w:tcPr>
            <w:tcW w:w="1925" w:type="dxa"/>
          </w:tcPr>
          <w:p w:rsidR="005110AA" w:rsidRPr="00FB33E5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</w:tcPr>
          <w:p w:rsidR="005110AA" w:rsidRPr="00FB33E5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0.96</w:t>
            </w:r>
          </w:p>
        </w:tc>
        <w:tc>
          <w:tcPr>
            <w:tcW w:w="1926" w:type="dxa"/>
          </w:tcPr>
          <w:p w:rsidR="005110AA" w:rsidRPr="00FB33E5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41</w:t>
            </w:r>
          </w:p>
        </w:tc>
        <w:tc>
          <w:tcPr>
            <w:tcW w:w="1926" w:type="dxa"/>
          </w:tcPr>
          <w:p w:rsidR="005110AA" w:rsidRPr="00FB33E5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0.34</w:t>
            </w:r>
          </w:p>
        </w:tc>
      </w:tr>
      <w:tr w:rsidR="005110AA" w:rsidRPr="001B29F3" w:rsidTr="00F15C2F">
        <w:tc>
          <w:tcPr>
            <w:tcW w:w="1925" w:type="dxa"/>
          </w:tcPr>
          <w:p w:rsidR="005110AA" w:rsidRPr="00FB33E5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PC1*</w:t>
            </w: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Nfemales</w:t>
            </w:r>
            <w:proofErr w:type="spellEnd"/>
          </w:p>
        </w:tc>
        <w:tc>
          <w:tcPr>
            <w:tcW w:w="1925" w:type="dxa"/>
          </w:tcPr>
          <w:p w:rsidR="005110AA" w:rsidRPr="00FB33E5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</w:tcPr>
          <w:p w:rsidR="005110AA" w:rsidRPr="00FB33E5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1.62</w:t>
            </w:r>
          </w:p>
        </w:tc>
        <w:tc>
          <w:tcPr>
            <w:tcW w:w="1926" w:type="dxa"/>
          </w:tcPr>
          <w:p w:rsidR="005110AA" w:rsidRPr="00FB33E5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42</w:t>
            </w:r>
          </w:p>
        </w:tc>
        <w:tc>
          <w:tcPr>
            <w:tcW w:w="1926" w:type="dxa"/>
          </w:tcPr>
          <w:p w:rsidR="005110AA" w:rsidRPr="00FB33E5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0.11</w:t>
            </w:r>
          </w:p>
        </w:tc>
      </w:tr>
      <w:tr w:rsidR="005110AA" w:rsidRPr="001B29F3" w:rsidTr="00F15C2F">
        <w:tc>
          <w:tcPr>
            <w:tcW w:w="1925" w:type="dxa"/>
          </w:tcPr>
          <w:p w:rsidR="005110AA" w:rsidRPr="00FB33E5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Nfemales</w:t>
            </w:r>
            <w:proofErr w:type="spellEnd"/>
          </w:p>
        </w:tc>
        <w:tc>
          <w:tcPr>
            <w:tcW w:w="1925" w:type="dxa"/>
          </w:tcPr>
          <w:p w:rsidR="005110AA" w:rsidRPr="00FB33E5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</w:tcPr>
          <w:p w:rsidR="005110AA" w:rsidRPr="00FB33E5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1.34</w:t>
            </w:r>
          </w:p>
        </w:tc>
        <w:tc>
          <w:tcPr>
            <w:tcW w:w="1926" w:type="dxa"/>
          </w:tcPr>
          <w:p w:rsidR="005110AA" w:rsidRPr="00FB33E5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43</w:t>
            </w:r>
          </w:p>
        </w:tc>
        <w:tc>
          <w:tcPr>
            <w:tcW w:w="1926" w:type="dxa"/>
          </w:tcPr>
          <w:p w:rsidR="005110AA" w:rsidRPr="00FB33E5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0.19</w:t>
            </w:r>
          </w:p>
        </w:tc>
      </w:tr>
      <w:tr w:rsidR="005110AA" w:rsidRPr="001B29F3" w:rsidTr="00F15C2F">
        <w:tc>
          <w:tcPr>
            <w:tcW w:w="1925" w:type="dxa"/>
          </w:tcPr>
          <w:p w:rsidR="005110AA" w:rsidRPr="00FB33E5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PC1*food</w:t>
            </w:r>
          </w:p>
        </w:tc>
        <w:tc>
          <w:tcPr>
            <w:tcW w:w="1925" w:type="dxa"/>
          </w:tcPr>
          <w:p w:rsidR="005110AA" w:rsidRPr="00FB33E5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-0.69 </w:t>
            </w: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±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 0.41</w:t>
            </w:r>
          </w:p>
        </w:tc>
        <w:tc>
          <w:tcPr>
            <w:tcW w:w="1926" w:type="dxa"/>
          </w:tcPr>
          <w:p w:rsidR="005110AA" w:rsidRPr="00FB33E5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1.71</w:t>
            </w:r>
          </w:p>
        </w:tc>
        <w:tc>
          <w:tcPr>
            <w:tcW w:w="1926" w:type="dxa"/>
          </w:tcPr>
          <w:p w:rsidR="005110AA" w:rsidRPr="00FB33E5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44</w:t>
            </w:r>
          </w:p>
        </w:tc>
        <w:tc>
          <w:tcPr>
            <w:tcW w:w="1926" w:type="dxa"/>
          </w:tcPr>
          <w:p w:rsidR="005110AA" w:rsidRPr="00FB33E5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FB33E5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094</w:t>
            </w:r>
          </w:p>
        </w:tc>
      </w:tr>
      <w:tr w:rsidR="005110AA" w:rsidRPr="001B29F3" w:rsidTr="00F15C2F">
        <w:tc>
          <w:tcPr>
            <w:tcW w:w="1925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</w:t>
            </w: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0.39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45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70</w:t>
            </w:r>
          </w:p>
        </w:tc>
      </w:tr>
      <w:tr w:rsidR="005110AA" w:rsidRPr="001B29F3" w:rsidTr="00F15C2F">
        <w:tc>
          <w:tcPr>
            <w:tcW w:w="1925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Selected model</w:t>
            </w:r>
          </w:p>
        </w:tc>
        <w:tc>
          <w:tcPr>
            <w:tcW w:w="1925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Estimate ± SE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</w:tr>
      <w:tr w:rsidR="005110AA" w:rsidRPr="001B29F3" w:rsidTr="00F15C2F">
        <w:tc>
          <w:tcPr>
            <w:tcW w:w="1925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vertAlign w:val="superscript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Food</w:t>
            </w: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0.67</w:t>
            </w: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± 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37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1.80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0.0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78</w:t>
            </w:r>
          </w:p>
        </w:tc>
      </w:tr>
    </w:tbl>
    <w:p w:rsidR="005110AA" w:rsidRPr="001B29F3" w:rsidRDefault="005110AA" w:rsidP="005110AA">
      <w:pPr>
        <w:suppressAutoHyphens w:val="0"/>
        <w:spacing w:after="160" w:line="360" w:lineRule="auto"/>
        <w:ind w:left="720"/>
        <w:contextualSpacing/>
        <w:rPr>
          <w:rFonts w:ascii="Times New Roman" w:eastAsiaTheme="minorHAnsi" w:hAnsi="Times New Roman"/>
          <w:color w:val="auto"/>
          <w:lang w:val="en-GB"/>
        </w:rPr>
      </w:pPr>
    </w:p>
    <w:p w:rsidR="005110AA" w:rsidRPr="001B29F3" w:rsidRDefault="005110AA" w:rsidP="005110AA">
      <w:pPr>
        <w:suppressAutoHyphens w:val="0"/>
        <w:spacing w:after="160" w:line="259" w:lineRule="auto"/>
        <w:ind w:left="720"/>
        <w:contextualSpacing/>
        <w:rPr>
          <w:rFonts w:ascii="Times New Roman" w:eastAsiaTheme="minorHAnsi" w:hAnsi="Times New Roman"/>
          <w:color w:val="auto"/>
          <w:lang w:val="en-GB"/>
        </w:rPr>
      </w:pPr>
    </w:p>
    <w:p w:rsidR="005110AA" w:rsidRPr="001B29F3" w:rsidRDefault="005110AA" w:rsidP="000C1420">
      <w:pPr>
        <w:numPr>
          <w:ilvl w:val="0"/>
          <w:numId w:val="7"/>
        </w:numPr>
        <w:suppressAutoHyphens w:val="0"/>
        <w:spacing w:after="160" w:line="360" w:lineRule="auto"/>
        <w:contextualSpacing/>
        <w:rPr>
          <w:rFonts w:asciiTheme="minorHAnsi" w:eastAsiaTheme="minorHAnsi" w:hAnsiTheme="minorHAnsi" w:cstheme="minorBidi"/>
          <w:color w:val="auto"/>
          <w:sz w:val="24"/>
          <w:szCs w:val="24"/>
          <w:lang w:val="en-GB"/>
        </w:rPr>
      </w:pP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CA/HR ratio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. Simple correlation structure had lowest BIC (BIC = 138.1). Statistical inference based on partial </w:t>
      </w:r>
      <w:r w:rsidR="00F532E9" w:rsidRPr="00F532E9">
        <w:rPr>
          <w:rFonts w:ascii="Times New Roman" w:eastAsiaTheme="minorHAnsi" w:hAnsi="Times New Roman"/>
          <w:i/>
          <w:color w:val="auto"/>
          <w:sz w:val="24"/>
          <w:szCs w:val="24"/>
          <w:lang w:val="en-GB"/>
        </w:rPr>
        <w:t>P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>-values.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5110AA" w:rsidRPr="001B29F3" w:rsidTr="00F15C2F"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Parameter</w:t>
            </w:r>
          </w:p>
        </w:tc>
        <w:tc>
          <w:tcPr>
            <w:tcW w:w="1925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  <w:t>t</w:t>
            </w: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-value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d</w:t>
            </w: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f</w:t>
            </w:r>
            <w:proofErr w:type="spellEnd"/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F532E9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  <w:t>P</w:t>
            </w:r>
          </w:p>
        </w:tc>
      </w:tr>
      <w:tr w:rsidR="005110AA" w:rsidRPr="001B29F3" w:rsidTr="00F15C2F">
        <w:tc>
          <w:tcPr>
            <w:tcW w:w="1925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PC1*</w:t>
            </w:r>
            <w:proofErr w:type="spellStart"/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females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0.07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38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94</w:t>
            </w:r>
          </w:p>
        </w:tc>
      </w:tr>
      <w:tr w:rsidR="005110AA" w:rsidRPr="001B29F3" w:rsidTr="00F15C2F"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proofErr w:type="spellStart"/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females</w:t>
            </w:r>
            <w:proofErr w:type="spellEnd"/>
          </w:p>
        </w:tc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39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39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70</w:t>
            </w:r>
          </w:p>
        </w:tc>
      </w:tr>
      <w:tr w:rsidR="005110AA" w:rsidRPr="001B29F3" w:rsidTr="00F15C2F"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PC1*</w:t>
            </w:r>
            <w:proofErr w:type="spellStart"/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males</w:t>
            </w:r>
            <w:proofErr w:type="spellEnd"/>
          </w:p>
        </w:tc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23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40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82</w:t>
            </w:r>
          </w:p>
        </w:tc>
      </w:tr>
      <w:tr w:rsidR="005110AA" w:rsidRPr="001B29F3" w:rsidTr="00F15C2F"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vertAlign w:val="superscript"/>
                <w:lang w:val="en-GB"/>
              </w:rPr>
            </w:pP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Nmales</w:t>
            </w:r>
            <w:proofErr w:type="spellEnd"/>
          </w:p>
        </w:tc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40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41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69</w:t>
            </w:r>
          </w:p>
        </w:tc>
      </w:tr>
      <w:tr w:rsidR="005110AA" w:rsidRPr="001B29F3" w:rsidTr="00F15C2F"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vertAlign w:val="superscript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PC1*food</w:t>
            </w:r>
          </w:p>
        </w:tc>
        <w:tc>
          <w:tcPr>
            <w:tcW w:w="1925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49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42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63</w:t>
            </w:r>
          </w:p>
        </w:tc>
      </w:tr>
      <w:tr w:rsidR="005110AA" w:rsidRPr="001B29F3" w:rsidTr="00F15C2F">
        <w:tc>
          <w:tcPr>
            <w:tcW w:w="1925" w:type="dxa"/>
          </w:tcPr>
          <w:p w:rsidR="005110AA" w:rsidRPr="005A76CB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5A76CB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Season</w:t>
            </w:r>
          </w:p>
        </w:tc>
        <w:tc>
          <w:tcPr>
            <w:tcW w:w="1925" w:type="dxa"/>
          </w:tcPr>
          <w:p w:rsidR="005110AA" w:rsidRPr="005A76CB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</w:tcPr>
          <w:p w:rsidR="005110AA" w:rsidRPr="005A76CB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5A76CB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84</w:t>
            </w:r>
          </w:p>
        </w:tc>
        <w:tc>
          <w:tcPr>
            <w:tcW w:w="1926" w:type="dxa"/>
          </w:tcPr>
          <w:p w:rsidR="005110AA" w:rsidRPr="005A76CB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43</w:t>
            </w:r>
          </w:p>
        </w:tc>
        <w:tc>
          <w:tcPr>
            <w:tcW w:w="1926" w:type="dxa"/>
          </w:tcPr>
          <w:p w:rsidR="005110AA" w:rsidRPr="005A76CB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5A76CB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41</w:t>
            </w:r>
          </w:p>
        </w:tc>
      </w:tr>
      <w:tr w:rsidR="005110AA" w:rsidRPr="001B29F3" w:rsidTr="00F15C2F">
        <w:tc>
          <w:tcPr>
            <w:tcW w:w="1925" w:type="dxa"/>
          </w:tcPr>
          <w:p w:rsidR="005110AA" w:rsidRPr="005A76CB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</w:t>
            </w:r>
          </w:p>
        </w:tc>
        <w:tc>
          <w:tcPr>
            <w:tcW w:w="1925" w:type="dxa"/>
          </w:tcPr>
          <w:p w:rsidR="005110AA" w:rsidRPr="005A76CB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</w:tcPr>
          <w:p w:rsidR="005110AA" w:rsidRPr="005A76CB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5A76CB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64</w:t>
            </w:r>
          </w:p>
        </w:tc>
        <w:tc>
          <w:tcPr>
            <w:tcW w:w="1926" w:type="dxa"/>
          </w:tcPr>
          <w:p w:rsidR="005110AA" w:rsidRPr="005A76CB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5A76CB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</w:t>
            </w:r>
          </w:p>
        </w:tc>
        <w:tc>
          <w:tcPr>
            <w:tcW w:w="1926" w:type="dxa"/>
          </w:tcPr>
          <w:p w:rsidR="005110AA" w:rsidRPr="005A76CB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5A76CB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53</w:t>
            </w:r>
          </w:p>
        </w:tc>
      </w:tr>
      <w:tr w:rsidR="005110AA" w:rsidRPr="001B29F3" w:rsidTr="00F15C2F">
        <w:tc>
          <w:tcPr>
            <w:tcW w:w="1925" w:type="dxa"/>
          </w:tcPr>
          <w:p w:rsidR="005110AA" w:rsidRPr="005A76CB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Food</w:t>
            </w:r>
          </w:p>
        </w:tc>
        <w:tc>
          <w:tcPr>
            <w:tcW w:w="1925" w:type="dxa"/>
          </w:tcPr>
          <w:p w:rsidR="005110AA" w:rsidRPr="005A76CB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</w:tcPr>
          <w:p w:rsidR="005110AA" w:rsidRPr="005A76CB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5A76CB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11</w:t>
            </w:r>
          </w:p>
        </w:tc>
        <w:tc>
          <w:tcPr>
            <w:tcW w:w="1926" w:type="dxa"/>
          </w:tcPr>
          <w:p w:rsidR="005110AA" w:rsidRPr="005A76CB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45</w:t>
            </w:r>
          </w:p>
        </w:tc>
        <w:tc>
          <w:tcPr>
            <w:tcW w:w="1926" w:type="dxa"/>
          </w:tcPr>
          <w:p w:rsidR="005110AA" w:rsidRPr="005A76CB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5A76CB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27</w:t>
            </w:r>
          </w:p>
        </w:tc>
      </w:tr>
      <w:tr w:rsidR="005110AA" w:rsidRPr="001B29F3" w:rsidTr="00F15C2F">
        <w:tc>
          <w:tcPr>
            <w:tcW w:w="1925" w:type="dxa"/>
            <w:tcBorders>
              <w:bottom w:val="single" w:sz="4" w:space="0" w:color="auto"/>
            </w:tcBorders>
          </w:tcPr>
          <w:p w:rsidR="005110AA" w:rsidRPr="005A76CB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5A76CB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Body mass</w:t>
            </w: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:rsidR="005110AA" w:rsidRPr="005A76CB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5A76CB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5A76CB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47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5A76CB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46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5A76CB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5A76CB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0.1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5</w:t>
            </w:r>
          </w:p>
        </w:tc>
      </w:tr>
    </w:tbl>
    <w:p w:rsidR="005110AA" w:rsidRPr="001B29F3" w:rsidRDefault="005110AA" w:rsidP="005110AA">
      <w:pPr>
        <w:suppressAutoHyphens w:val="0"/>
        <w:spacing w:after="160" w:line="360" w:lineRule="auto"/>
        <w:ind w:left="720"/>
        <w:contextualSpacing/>
        <w:rPr>
          <w:rFonts w:ascii="Times New Roman" w:eastAsiaTheme="minorHAnsi" w:hAnsi="Times New Roman"/>
          <w:color w:val="auto"/>
          <w:lang w:val="en-GB"/>
        </w:rPr>
      </w:pPr>
    </w:p>
    <w:p w:rsidR="005110AA" w:rsidRPr="001B29F3" w:rsidRDefault="005110AA" w:rsidP="005110AA">
      <w:pPr>
        <w:suppressAutoHyphens w:val="0"/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color w:val="auto"/>
          <w:lang w:val="en-GB"/>
        </w:rPr>
      </w:pPr>
    </w:p>
    <w:p w:rsidR="005110AA" w:rsidRPr="001B29F3" w:rsidRDefault="005110AA" w:rsidP="005110AA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color w:val="auto"/>
          <w:lang w:val="en-GB"/>
        </w:rPr>
      </w:pPr>
      <w:r w:rsidRPr="001B29F3">
        <w:rPr>
          <w:rFonts w:asciiTheme="minorHAnsi" w:eastAsiaTheme="minorHAnsi" w:hAnsiTheme="minorHAnsi" w:cstheme="minorBidi"/>
          <w:color w:val="auto"/>
          <w:lang w:val="en-GB"/>
        </w:rPr>
        <w:br w:type="page"/>
      </w:r>
    </w:p>
    <w:p w:rsidR="005110AA" w:rsidRPr="001B29F3" w:rsidRDefault="005110AA" w:rsidP="005110AA">
      <w:pPr>
        <w:suppressAutoHyphens w:val="0"/>
        <w:spacing w:after="0" w:line="480" w:lineRule="auto"/>
        <w:rPr>
          <w:rFonts w:ascii="Times New Roman" w:eastAsiaTheme="minorHAnsi" w:hAnsi="Times New Roman"/>
          <w:color w:val="auto"/>
          <w:sz w:val="24"/>
          <w:szCs w:val="24"/>
          <w:lang w:val="en-GB"/>
        </w:rPr>
      </w:pPr>
      <w:r>
        <w:rPr>
          <w:rFonts w:ascii="Times New Roman" w:eastAsiaTheme="minorHAnsi" w:hAnsi="Times New Roman"/>
          <w:b/>
          <w:color w:val="auto"/>
          <w:sz w:val="24"/>
          <w:szCs w:val="24"/>
          <w:lang w:val="en-GB"/>
        </w:rPr>
        <w:lastRenderedPageBreak/>
        <w:t>Table ESM</w:t>
      </w:r>
      <w:r w:rsidRPr="001B29F3">
        <w:rPr>
          <w:rFonts w:ascii="Times New Roman" w:eastAsiaTheme="minorHAnsi" w:hAnsi="Times New Roman"/>
          <w:b/>
          <w:color w:val="auto"/>
          <w:sz w:val="24"/>
          <w:szCs w:val="24"/>
          <w:lang w:val="en-GB"/>
        </w:rPr>
        <w:t>6.</w:t>
      </w: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LMM (full model details, see methods) testing the effects of </w:t>
      </w:r>
      <w:proofErr w:type="spell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trappability</w:t>
      </w:r>
      <w:proofErr w:type="spell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and trap diversity indices on core-area overlap in male red squirrels. </w:t>
      </w:r>
      <w:proofErr w:type="gram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Season effect estimate spring</w:t>
      </w:r>
      <w:proofErr w:type="gram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versus autumn; Food effect estimate poor seed-crop versus medium to good seed-crop. a) </w:t>
      </w:r>
      <w:proofErr w:type="gram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standardised</w:t>
      </w:r>
      <w:proofErr w:type="gram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overlap with other males as dependent variable; b) standardised overlap with females as dependent variable.</w:t>
      </w:r>
    </w:p>
    <w:p w:rsidR="005110AA" w:rsidRPr="001B29F3" w:rsidRDefault="005110AA" w:rsidP="005110AA">
      <w:pPr>
        <w:numPr>
          <w:ilvl w:val="0"/>
          <w:numId w:val="4"/>
        </w:numPr>
        <w:suppressAutoHyphens w:val="0"/>
        <w:spacing w:after="0" w:line="360" w:lineRule="auto"/>
        <w:contextualSpacing/>
        <w:rPr>
          <w:rFonts w:ascii="Times New Roman" w:eastAsiaTheme="minorHAnsi" w:hAnsi="Times New Roman"/>
          <w:color w:val="auto"/>
          <w:sz w:val="24"/>
          <w:szCs w:val="24"/>
          <w:lang w:val="en-GB"/>
        </w:rPr>
      </w:pP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M by </w:t>
      </w:r>
      <w:proofErr w:type="gram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M</w:t>
      </w:r>
      <w:proofErr w:type="gram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overlap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. Simple correlation structure had lowest BIC (BIC = 206.8). Statistical inference based on partial </w:t>
      </w:r>
      <w:r w:rsidR="00F532E9" w:rsidRPr="00F532E9">
        <w:rPr>
          <w:rFonts w:ascii="Times New Roman" w:eastAsiaTheme="minorHAnsi" w:hAnsi="Times New Roman"/>
          <w:i/>
          <w:color w:val="auto"/>
          <w:sz w:val="24"/>
          <w:szCs w:val="24"/>
          <w:lang w:val="en-GB"/>
        </w:rPr>
        <w:t>P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>-values.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985"/>
        <w:gridCol w:w="1640"/>
        <w:gridCol w:w="1926"/>
      </w:tblGrid>
      <w:tr w:rsidR="005110AA" w:rsidRPr="001B29F3" w:rsidTr="00F15C2F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Eliminated parameters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  <w:t>t</w:t>
            </w: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-value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F532E9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d</w:t>
            </w:r>
            <w:r w:rsidR="005110AA"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f</w:t>
            </w:r>
            <w:proofErr w:type="spellEnd"/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F532E9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  <w:t>P</w:t>
            </w:r>
          </w:p>
        </w:tc>
      </w:tr>
      <w:tr w:rsidR="005110AA" w:rsidRPr="001B29F3" w:rsidTr="00F15C2F">
        <w:tc>
          <w:tcPr>
            <w:tcW w:w="237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PC1*food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36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5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72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PC1*</w:t>
            </w: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Nmales</w:t>
            </w:r>
            <w:proofErr w:type="spellEnd"/>
          </w:p>
        </w:tc>
        <w:tc>
          <w:tcPr>
            <w:tcW w:w="1701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73</w:t>
            </w:r>
          </w:p>
        </w:tc>
        <w:tc>
          <w:tcPr>
            <w:tcW w:w="1640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47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Nmales</w:t>
            </w:r>
            <w:proofErr w:type="spellEnd"/>
          </w:p>
        </w:tc>
        <w:tc>
          <w:tcPr>
            <w:tcW w:w="1701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5110AA" w:rsidRPr="00274E3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274E3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06</w:t>
            </w:r>
          </w:p>
        </w:tc>
        <w:tc>
          <w:tcPr>
            <w:tcW w:w="1640" w:type="dxa"/>
          </w:tcPr>
          <w:p w:rsidR="005110AA" w:rsidRPr="00274E3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274E3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67</w:t>
            </w:r>
          </w:p>
        </w:tc>
        <w:tc>
          <w:tcPr>
            <w:tcW w:w="1926" w:type="dxa"/>
          </w:tcPr>
          <w:p w:rsidR="005110AA" w:rsidRPr="00274E3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274E3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95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Food</w:t>
            </w:r>
          </w:p>
        </w:tc>
        <w:tc>
          <w:tcPr>
            <w:tcW w:w="1701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</w:p>
        </w:tc>
        <w:tc>
          <w:tcPr>
            <w:tcW w:w="1985" w:type="dxa"/>
          </w:tcPr>
          <w:p w:rsidR="005110AA" w:rsidRPr="00274E3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274E3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30</w:t>
            </w:r>
          </w:p>
        </w:tc>
        <w:tc>
          <w:tcPr>
            <w:tcW w:w="1640" w:type="dxa"/>
          </w:tcPr>
          <w:p w:rsidR="005110AA" w:rsidRPr="00274E3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274E3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68</w:t>
            </w:r>
          </w:p>
        </w:tc>
        <w:tc>
          <w:tcPr>
            <w:tcW w:w="1926" w:type="dxa"/>
          </w:tcPr>
          <w:p w:rsidR="005110AA" w:rsidRPr="00274E3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274E3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76</w:t>
            </w:r>
          </w:p>
        </w:tc>
      </w:tr>
      <w:tr w:rsidR="005110AA" w:rsidRPr="001B29F3" w:rsidTr="00F15C2F">
        <w:tc>
          <w:tcPr>
            <w:tcW w:w="2376" w:type="dxa"/>
            <w:tcBorders>
              <w:bottom w:val="single" w:sz="4" w:space="0" w:color="auto"/>
            </w:tcBorders>
          </w:tcPr>
          <w:p w:rsidR="005110AA" w:rsidRPr="00274E3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274E3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Body mass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110AA" w:rsidRPr="00274E3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1.21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5110AA" w:rsidRPr="00274E3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274E3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69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274E36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274E36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23</w:t>
            </w:r>
          </w:p>
        </w:tc>
      </w:tr>
      <w:tr w:rsidR="005110AA" w:rsidRPr="001B29F3" w:rsidTr="00F15C2F">
        <w:tc>
          <w:tcPr>
            <w:tcW w:w="237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Selected model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Estimate ± SE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</w:tr>
      <w:tr w:rsidR="005110AA" w:rsidRPr="001B29F3" w:rsidTr="00F15C2F">
        <w:tc>
          <w:tcPr>
            <w:tcW w:w="237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Season </w:t>
            </w:r>
          </w:p>
        </w:tc>
        <w:tc>
          <w:tcPr>
            <w:tcW w:w="1701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 </w:t>
            </w: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49</w:t>
            </w: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 ± 0.21</w:t>
            </w:r>
          </w:p>
        </w:tc>
        <w:tc>
          <w:tcPr>
            <w:tcW w:w="1985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2.3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</w:t>
            </w:r>
          </w:p>
        </w:tc>
        <w:tc>
          <w:tcPr>
            <w:tcW w:w="1640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70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0.023</w:t>
            </w:r>
          </w:p>
        </w:tc>
      </w:tr>
      <w:tr w:rsidR="005110AA" w:rsidRPr="001B29F3" w:rsidTr="00F15C2F">
        <w:tc>
          <w:tcPr>
            <w:tcW w:w="2376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-</w:t>
            </w: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16</w:t>
            </w: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 ± 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21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70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0.0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30</w:t>
            </w:r>
          </w:p>
        </w:tc>
      </w:tr>
    </w:tbl>
    <w:p w:rsidR="005110AA" w:rsidRPr="001B29F3" w:rsidRDefault="005110AA" w:rsidP="005110AA">
      <w:pPr>
        <w:suppressAutoHyphens w:val="0"/>
        <w:spacing w:after="160" w:line="360" w:lineRule="auto"/>
        <w:rPr>
          <w:rFonts w:ascii="Times New Roman" w:eastAsiaTheme="minorHAnsi" w:hAnsi="Times New Roman"/>
          <w:color w:val="auto"/>
          <w:lang w:val="en-GB"/>
        </w:rPr>
      </w:pPr>
    </w:p>
    <w:p w:rsidR="005110AA" w:rsidRPr="001B29F3" w:rsidRDefault="005110AA" w:rsidP="005110AA">
      <w:pPr>
        <w:suppressAutoHyphens w:val="0"/>
        <w:spacing w:after="160" w:line="360" w:lineRule="auto"/>
        <w:rPr>
          <w:rFonts w:ascii="Times New Roman" w:eastAsiaTheme="minorHAnsi" w:hAnsi="Times New Roman"/>
          <w:color w:val="auto"/>
          <w:lang w:val="en-GB"/>
        </w:rPr>
      </w:pPr>
    </w:p>
    <w:p w:rsidR="005110AA" w:rsidRPr="001B29F3" w:rsidRDefault="005110AA" w:rsidP="005110AA">
      <w:pPr>
        <w:numPr>
          <w:ilvl w:val="0"/>
          <w:numId w:val="4"/>
        </w:numPr>
        <w:suppressAutoHyphens w:val="0"/>
        <w:spacing w:after="0" w:line="360" w:lineRule="auto"/>
        <w:contextualSpacing/>
        <w:rPr>
          <w:rFonts w:ascii="Times New Roman" w:eastAsiaTheme="minorHAnsi" w:hAnsi="Times New Roman"/>
          <w:color w:val="auto"/>
          <w:sz w:val="24"/>
          <w:szCs w:val="24"/>
          <w:lang w:val="en-GB"/>
        </w:rPr>
      </w:pP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M by F overlap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. Simple correlation structure had lowest BIC (BIC = 211.0). Statistical inference based on partial </w:t>
      </w:r>
      <w:r w:rsidR="00F532E9" w:rsidRPr="00F532E9">
        <w:rPr>
          <w:rFonts w:ascii="Times New Roman" w:eastAsiaTheme="minorHAnsi" w:hAnsi="Times New Roman"/>
          <w:i/>
          <w:color w:val="auto"/>
          <w:sz w:val="24"/>
          <w:szCs w:val="24"/>
          <w:lang w:val="en-GB"/>
        </w:rPr>
        <w:t>P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>-values.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985"/>
        <w:gridCol w:w="1640"/>
        <w:gridCol w:w="1926"/>
      </w:tblGrid>
      <w:tr w:rsidR="005110AA" w:rsidRPr="001B29F3" w:rsidTr="00F15C2F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Eliminated parameters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  <w:t>t</w:t>
            </w: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-value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F532E9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d</w:t>
            </w:r>
            <w:r w:rsidR="005110AA"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f</w:t>
            </w:r>
            <w:proofErr w:type="spellEnd"/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F532E9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  <w:t>P</w:t>
            </w:r>
          </w:p>
        </w:tc>
      </w:tr>
      <w:tr w:rsidR="005110AA" w:rsidRPr="001B29F3" w:rsidTr="00F15C2F">
        <w:tc>
          <w:tcPr>
            <w:tcW w:w="2376" w:type="dxa"/>
            <w:tcBorders>
              <w:top w:val="single" w:sz="4" w:space="0" w:color="auto"/>
            </w:tcBorders>
          </w:tcPr>
          <w:p w:rsidR="005110AA" w:rsidRPr="00BF21B9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PC1*food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110AA" w:rsidRPr="00BF21B9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110AA" w:rsidRPr="00BF21B9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0.88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:rsidR="005110AA" w:rsidRPr="00BF21B9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BF21B9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5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BF21B9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BF21B9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38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Body mass</w:t>
            </w:r>
          </w:p>
        </w:tc>
        <w:tc>
          <w:tcPr>
            <w:tcW w:w="1701" w:type="dxa"/>
          </w:tcPr>
          <w:p w:rsidR="005110AA" w:rsidRPr="00BF21B9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</w:p>
        </w:tc>
        <w:tc>
          <w:tcPr>
            <w:tcW w:w="1985" w:type="dxa"/>
          </w:tcPr>
          <w:p w:rsidR="005110AA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1.29</w:t>
            </w:r>
          </w:p>
        </w:tc>
        <w:tc>
          <w:tcPr>
            <w:tcW w:w="1640" w:type="dxa"/>
          </w:tcPr>
          <w:p w:rsidR="005110AA" w:rsidRPr="00BF21B9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BF21B9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</w:p>
        </w:tc>
        <w:tc>
          <w:tcPr>
            <w:tcW w:w="1926" w:type="dxa"/>
          </w:tcPr>
          <w:p w:rsidR="005110AA" w:rsidRPr="00BF21B9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BF21B9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20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6D02C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PC1*</w:t>
            </w:r>
            <w:proofErr w:type="spellStart"/>
            <w:r w:rsidRPr="006D02C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Nfemales</w:t>
            </w:r>
            <w:proofErr w:type="spellEnd"/>
          </w:p>
        </w:tc>
        <w:tc>
          <w:tcPr>
            <w:tcW w:w="1701" w:type="dxa"/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6D02C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1.59</w:t>
            </w:r>
          </w:p>
        </w:tc>
        <w:tc>
          <w:tcPr>
            <w:tcW w:w="1640" w:type="dxa"/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6D02C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67</w:t>
            </w:r>
          </w:p>
        </w:tc>
        <w:tc>
          <w:tcPr>
            <w:tcW w:w="1926" w:type="dxa"/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6D02C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0.12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proofErr w:type="spellStart"/>
            <w:r w:rsidRPr="006D02C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Nfemales</w:t>
            </w:r>
            <w:proofErr w:type="spellEnd"/>
          </w:p>
        </w:tc>
        <w:tc>
          <w:tcPr>
            <w:tcW w:w="1701" w:type="dxa"/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0.14</w:t>
            </w:r>
          </w:p>
        </w:tc>
        <w:tc>
          <w:tcPr>
            <w:tcW w:w="1640" w:type="dxa"/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6D02C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68</w:t>
            </w:r>
          </w:p>
        </w:tc>
        <w:tc>
          <w:tcPr>
            <w:tcW w:w="1926" w:type="dxa"/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0.89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6D02C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Season</w:t>
            </w:r>
          </w:p>
        </w:tc>
        <w:tc>
          <w:tcPr>
            <w:tcW w:w="1701" w:type="dxa"/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1.49</w:t>
            </w:r>
          </w:p>
        </w:tc>
        <w:tc>
          <w:tcPr>
            <w:tcW w:w="1640" w:type="dxa"/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6D02C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69</w:t>
            </w:r>
          </w:p>
        </w:tc>
        <w:tc>
          <w:tcPr>
            <w:tcW w:w="1926" w:type="dxa"/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0.14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</w:t>
            </w:r>
          </w:p>
        </w:tc>
        <w:tc>
          <w:tcPr>
            <w:tcW w:w="1701" w:type="dxa"/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1.03</w:t>
            </w:r>
          </w:p>
        </w:tc>
        <w:tc>
          <w:tcPr>
            <w:tcW w:w="1640" w:type="dxa"/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70</w:t>
            </w:r>
          </w:p>
        </w:tc>
        <w:tc>
          <w:tcPr>
            <w:tcW w:w="1926" w:type="dxa"/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0.31</w:t>
            </w:r>
          </w:p>
        </w:tc>
      </w:tr>
      <w:tr w:rsidR="005110AA" w:rsidRPr="001B29F3" w:rsidTr="00F15C2F">
        <w:tc>
          <w:tcPr>
            <w:tcW w:w="2376" w:type="dxa"/>
            <w:tcBorders>
              <w:bottom w:val="single" w:sz="4" w:space="0" w:color="auto"/>
            </w:tcBorders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Selected model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6D02C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Estimate ± SE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</w:tr>
      <w:tr w:rsidR="005110AA" w:rsidRPr="001B29F3" w:rsidTr="00F15C2F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6D02C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Food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0.64</w:t>
            </w:r>
            <w:r w:rsidRPr="006D02C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 ± 0.24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2.69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71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6D02C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0.009</w:t>
            </w:r>
          </w:p>
        </w:tc>
      </w:tr>
    </w:tbl>
    <w:p w:rsidR="005110AA" w:rsidRPr="001B29F3" w:rsidRDefault="005110AA" w:rsidP="005110AA">
      <w:pPr>
        <w:suppressAutoHyphens w:val="0"/>
        <w:spacing w:after="160" w:line="360" w:lineRule="auto"/>
        <w:rPr>
          <w:rFonts w:ascii="Times New Roman" w:eastAsiaTheme="minorHAnsi" w:hAnsi="Times New Roman"/>
          <w:color w:val="auto"/>
          <w:lang w:val="en-GB"/>
        </w:rPr>
      </w:pPr>
    </w:p>
    <w:p w:rsidR="005110AA" w:rsidRDefault="005110AA" w:rsidP="005110AA">
      <w:pPr>
        <w:suppressAutoHyphens w:val="0"/>
        <w:spacing w:after="0" w:line="480" w:lineRule="auto"/>
        <w:rPr>
          <w:rFonts w:ascii="Times New Roman" w:eastAsiaTheme="minorHAnsi" w:hAnsi="Times New Roman"/>
          <w:b/>
          <w:color w:val="auto"/>
          <w:sz w:val="24"/>
          <w:szCs w:val="24"/>
          <w:lang w:val="en-GB"/>
        </w:rPr>
      </w:pPr>
    </w:p>
    <w:p w:rsidR="005110AA" w:rsidRDefault="005110AA" w:rsidP="005110AA">
      <w:pPr>
        <w:suppressAutoHyphens w:val="0"/>
        <w:spacing w:after="0" w:line="480" w:lineRule="auto"/>
        <w:rPr>
          <w:rFonts w:ascii="Times New Roman" w:eastAsiaTheme="minorHAnsi" w:hAnsi="Times New Roman"/>
          <w:b/>
          <w:color w:val="auto"/>
          <w:sz w:val="24"/>
          <w:szCs w:val="24"/>
          <w:lang w:val="en-GB"/>
        </w:rPr>
      </w:pPr>
    </w:p>
    <w:p w:rsidR="005110AA" w:rsidRPr="001B29F3" w:rsidRDefault="005110AA" w:rsidP="005110AA">
      <w:pPr>
        <w:suppressAutoHyphens w:val="0"/>
        <w:spacing w:after="0" w:line="480" w:lineRule="auto"/>
        <w:rPr>
          <w:rFonts w:ascii="Times New Roman" w:eastAsiaTheme="minorHAnsi" w:hAnsi="Times New Roman"/>
          <w:color w:val="auto"/>
          <w:sz w:val="24"/>
          <w:szCs w:val="24"/>
          <w:lang w:val="en-GB"/>
        </w:rPr>
      </w:pPr>
      <w:r>
        <w:rPr>
          <w:rFonts w:ascii="Times New Roman" w:eastAsiaTheme="minorHAnsi" w:hAnsi="Times New Roman"/>
          <w:b/>
          <w:color w:val="auto"/>
          <w:sz w:val="24"/>
          <w:szCs w:val="24"/>
          <w:lang w:val="en-GB"/>
        </w:rPr>
        <w:lastRenderedPageBreak/>
        <w:t>Table ESM</w:t>
      </w:r>
      <w:r w:rsidRPr="001B29F3">
        <w:rPr>
          <w:rFonts w:ascii="Times New Roman" w:eastAsiaTheme="minorHAnsi" w:hAnsi="Times New Roman"/>
          <w:b/>
          <w:color w:val="auto"/>
          <w:sz w:val="24"/>
          <w:szCs w:val="24"/>
          <w:lang w:val="en-GB"/>
        </w:rPr>
        <w:t>7.</w:t>
      </w: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LMM (full model details, see methods) testing the effects of </w:t>
      </w:r>
      <w:proofErr w:type="spell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trappability</w:t>
      </w:r>
      <w:proofErr w:type="spell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and trap diversity indices on core-area overlap in female red squirrels. </w:t>
      </w:r>
      <w:proofErr w:type="gram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Season effect estimate spring</w:t>
      </w:r>
      <w:proofErr w:type="gram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versus autumn; Food effect estimate poor seed-crop versus medium to good seed-crop. a) </w:t>
      </w:r>
      <w:proofErr w:type="gram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standardised</w:t>
      </w:r>
      <w:proofErr w:type="gram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overlap with males as dependent variable; b) standardised overlap with other females as dependent variable.</w:t>
      </w:r>
    </w:p>
    <w:p w:rsidR="005110AA" w:rsidRPr="001B29F3" w:rsidRDefault="005110AA" w:rsidP="005110AA">
      <w:pPr>
        <w:numPr>
          <w:ilvl w:val="0"/>
          <w:numId w:val="6"/>
        </w:numPr>
        <w:suppressAutoHyphens w:val="0"/>
        <w:spacing w:after="0" w:line="360" w:lineRule="auto"/>
        <w:contextualSpacing/>
        <w:rPr>
          <w:rFonts w:ascii="Times New Roman" w:eastAsiaTheme="minorHAnsi" w:hAnsi="Times New Roman"/>
          <w:color w:val="auto"/>
          <w:sz w:val="24"/>
          <w:szCs w:val="24"/>
          <w:lang w:val="en-GB"/>
        </w:rPr>
      </w:pP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F by M overlap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>. Simple correlation structure had lowest BIC (BIC = 147.5)</w:t>
      </w: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.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Statistical inference based on partial </w:t>
      </w:r>
      <w:r w:rsidR="00F532E9" w:rsidRPr="00F532E9">
        <w:rPr>
          <w:rFonts w:ascii="Times New Roman" w:eastAsiaTheme="minorHAnsi" w:hAnsi="Times New Roman"/>
          <w:i/>
          <w:color w:val="auto"/>
          <w:sz w:val="24"/>
          <w:szCs w:val="24"/>
          <w:lang w:val="en-GB"/>
        </w:rPr>
        <w:t>P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>-values.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985"/>
        <w:gridCol w:w="1640"/>
        <w:gridCol w:w="1926"/>
      </w:tblGrid>
      <w:tr w:rsidR="005110AA" w:rsidRPr="001B29F3" w:rsidTr="00F15C2F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Eliminated parameters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  <w:t>t</w:t>
            </w: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-value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d</w:t>
            </w: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f</w:t>
            </w:r>
            <w:proofErr w:type="spellEnd"/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F532E9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  <w:t>P</w:t>
            </w:r>
          </w:p>
        </w:tc>
      </w:tr>
      <w:tr w:rsidR="005110AA" w:rsidRPr="001B29F3" w:rsidTr="00F15C2F">
        <w:tc>
          <w:tcPr>
            <w:tcW w:w="237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PC1*</w:t>
            </w: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Nmales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33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40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75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Body mass</w:t>
            </w:r>
          </w:p>
        </w:tc>
        <w:tc>
          <w:tcPr>
            <w:tcW w:w="1701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65</w:t>
            </w:r>
          </w:p>
        </w:tc>
        <w:tc>
          <w:tcPr>
            <w:tcW w:w="1640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41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52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Season</w:t>
            </w:r>
          </w:p>
        </w:tc>
        <w:tc>
          <w:tcPr>
            <w:tcW w:w="1701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64</w:t>
            </w:r>
          </w:p>
        </w:tc>
        <w:tc>
          <w:tcPr>
            <w:tcW w:w="1640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42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53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PC1*food</w:t>
            </w:r>
          </w:p>
        </w:tc>
        <w:tc>
          <w:tcPr>
            <w:tcW w:w="1701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69</w:t>
            </w:r>
          </w:p>
        </w:tc>
        <w:tc>
          <w:tcPr>
            <w:tcW w:w="1640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43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49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Nmales</w:t>
            </w:r>
            <w:proofErr w:type="spellEnd"/>
          </w:p>
        </w:tc>
        <w:tc>
          <w:tcPr>
            <w:tcW w:w="1701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1.08</w:t>
            </w:r>
          </w:p>
        </w:tc>
        <w:tc>
          <w:tcPr>
            <w:tcW w:w="1640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44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29</w:t>
            </w:r>
          </w:p>
        </w:tc>
      </w:tr>
      <w:tr w:rsidR="005110AA" w:rsidRPr="001B29F3" w:rsidTr="00F15C2F">
        <w:tc>
          <w:tcPr>
            <w:tcW w:w="2376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Food</w:t>
            </w: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1.51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45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14</w:t>
            </w:r>
          </w:p>
        </w:tc>
      </w:tr>
      <w:tr w:rsidR="005110AA" w:rsidRPr="001B29F3" w:rsidTr="00F15C2F">
        <w:tc>
          <w:tcPr>
            <w:tcW w:w="237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Selected model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Estimate ± SE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</w:tr>
      <w:tr w:rsidR="005110AA" w:rsidRPr="001B29F3" w:rsidTr="00F15C2F">
        <w:tc>
          <w:tcPr>
            <w:tcW w:w="2376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-</w:t>
            </w: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14</w:t>
            </w: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 ± 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0.78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46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44</w:t>
            </w:r>
          </w:p>
        </w:tc>
      </w:tr>
    </w:tbl>
    <w:p w:rsidR="005110AA" w:rsidRPr="001B29F3" w:rsidRDefault="005110AA" w:rsidP="005110AA">
      <w:pPr>
        <w:suppressAutoHyphens w:val="0"/>
        <w:spacing w:after="160" w:line="360" w:lineRule="auto"/>
        <w:rPr>
          <w:rFonts w:ascii="Times New Roman" w:eastAsiaTheme="minorHAnsi" w:hAnsi="Times New Roman"/>
          <w:color w:val="auto"/>
          <w:lang w:val="en-GB"/>
        </w:rPr>
      </w:pPr>
    </w:p>
    <w:p w:rsidR="005110AA" w:rsidRPr="001B29F3" w:rsidRDefault="005110AA" w:rsidP="005110AA">
      <w:pPr>
        <w:numPr>
          <w:ilvl w:val="0"/>
          <w:numId w:val="6"/>
        </w:numPr>
        <w:suppressAutoHyphens w:val="0"/>
        <w:spacing w:after="0" w:line="360" w:lineRule="auto"/>
        <w:contextualSpacing/>
        <w:rPr>
          <w:rFonts w:ascii="Times New Roman" w:eastAsiaTheme="minorHAnsi" w:hAnsi="Times New Roman"/>
          <w:color w:val="auto"/>
          <w:sz w:val="24"/>
          <w:szCs w:val="24"/>
          <w:lang w:val="en-GB"/>
        </w:rPr>
      </w:pPr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F by </w:t>
      </w:r>
      <w:proofErr w:type="gramStart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>F</w:t>
      </w:r>
      <w:proofErr w:type="gramEnd"/>
      <w:r w:rsidRPr="001B29F3"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overlap.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 xml:space="preserve"> Simple correlation structure had lowest BIC (BIC = 135.9). Statistical inference based on partial </w:t>
      </w:r>
      <w:r w:rsidR="00F532E9" w:rsidRPr="00F532E9">
        <w:rPr>
          <w:rFonts w:ascii="Times New Roman" w:eastAsiaTheme="minorHAnsi" w:hAnsi="Times New Roman"/>
          <w:i/>
          <w:color w:val="auto"/>
          <w:sz w:val="24"/>
          <w:szCs w:val="24"/>
          <w:lang w:val="en-GB"/>
        </w:rPr>
        <w:t>P</w:t>
      </w:r>
      <w:r>
        <w:rPr>
          <w:rFonts w:ascii="Times New Roman" w:eastAsiaTheme="minorHAnsi" w:hAnsi="Times New Roman"/>
          <w:color w:val="auto"/>
          <w:sz w:val="24"/>
          <w:szCs w:val="24"/>
          <w:lang w:val="en-GB"/>
        </w:rPr>
        <w:t>-values.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985"/>
        <w:gridCol w:w="1640"/>
        <w:gridCol w:w="1926"/>
      </w:tblGrid>
      <w:tr w:rsidR="005110AA" w:rsidRPr="001B29F3" w:rsidTr="00F15C2F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Eliminated parameters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  <w:t>t</w:t>
            </w: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-value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1B29F3" w:rsidRDefault="00F532E9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d</w:t>
            </w:r>
            <w:r w:rsidR="005110AA"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f</w:t>
            </w:r>
            <w:proofErr w:type="spellEnd"/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5110AA" w:rsidRPr="00F532E9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</w:pPr>
            <w:r w:rsidRPr="00F532E9">
              <w:rPr>
                <w:rFonts w:ascii="Times New Roman" w:eastAsiaTheme="minorHAnsi" w:hAnsi="Times New Roman"/>
                <w:i/>
                <w:color w:val="auto"/>
                <w:sz w:val="22"/>
                <w:lang w:val="en-GB"/>
              </w:rPr>
              <w:t>P</w:t>
            </w:r>
          </w:p>
        </w:tc>
      </w:tr>
      <w:tr w:rsidR="005110AA" w:rsidRPr="001B29F3" w:rsidTr="00F15C2F">
        <w:tc>
          <w:tcPr>
            <w:tcW w:w="237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PC1*food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07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40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0.9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5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PC1*</w:t>
            </w:r>
            <w:proofErr w:type="spellStart"/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Nfemales</w:t>
            </w:r>
            <w:proofErr w:type="spellEnd"/>
          </w:p>
        </w:tc>
        <w:tc>
          <w:tcPr>
            <w:tcW w:w="1701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17</w:t>
            </w:r>
          </w:p>
        </w:tc>
        <w:tc>
          <w:tcPr>
            <w:tcW w:w="1640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41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87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Nfemales</w:t>
            </w:r>
            <w:proofErr w:type="spellEnd"/>
          </w:p>
        </w:tc>
        <w:tc>
          <w:tcPr>
            <w:tcW w:w="1701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</w:p>
        </w:tc>
        <w:tc>
          <w:tcPr>
            <w:tcW w:w="1985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0.31</w:t>
            </w:r>
          </w:p>
        </w:tc>
        <w:tc>
          <w:tcPr>
            <w:tcW w:w="1640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42</w:t>
            </w:r>
          </w:p>
        </w:tc>
        <w:tc>
          <w:tcPr>
            <w:tcW w:w="1926" w:type="dxa"/>
          </w:tcPr>
          <w:p w:rsidR="005110AA" w:rsidRPr="001B29F3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lang w:val="en-GB"/>
              </w:rPr>
            </w:pPr>
            <w:r w:rsidRPr="001B29F3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76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Pr="00526744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526744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Season</w:t>
            </w:r>
          </w:p>
        </w:tc>
        <w:tc>
          <w:tcPr>
            <w:tcW w:w="1701" w:type="dxa"/>
          </w:tcPr>
          <w:p w:rsidR="005110AA" w:rsidRPr="00526744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5110AA" w:rsidRPr="00526744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526744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1.13</w:t>
            </w:r>
          </w:p>
        </w:tc>
        <w:tc>
          <w:tcPr>
            <w:tcW w:w="1640" w:type="dxa"/>
          </w:tcPr>
          <w:p w:rsidR="005110AA" w:rsidRPr="00526744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526744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43</w:t>
            </w:r>
          </w:p>
        </w:tc>
        <w:tc>
          <w:tcPr>
            <w:tcW w:w="1926" w:type="dxa"/>
          </w:tcPr>
          <w:p w:rsidR="005110AA" w:rsidRPr="00526744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526744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0.27</w:t>
            </w:r>
          </w:p>
        </w:tc>
      </w:tr>
      <w:tr w:rsidR="005110AA" w:rsidRPr="001B29F3" w:rsidTr="00F15C2F">
        <w:tc>
          <w:tcPr>
            <w:tcW w:w="2376" w:type="dxa"/>
          </w:tcPr>
          <w:p w:rsidR="005110AA" w:rsidRPr="00526744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526744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PC1</w:t>
            </w:r>
          </w:p>
        </w:tc>
        <w:tc>
          <w:tcPr>
            <w:tcW w:w="1701" w:type="dxa"/>
          </w:tcPr>
          <w:p w:rsidR="005110AA" w:rsidRPr="00526744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</w:tcPr>
          <w:p w:rsidR="005110AA" w:rsidRPr="00526744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526744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0.27</w:t>
            </w:r>
          </w:p>
        </w:tc>
        <w:tc>
          <w:tcPr>
            <w:tcW w:w="1640" w:type="dxa"/>
          </w:tcPr>
          <w:p w:rsidR="005110AA" w:rsidRPr="00526744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526744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44</w:t>
            </w:r>
          </w:p>
        </w:tc>
        <w:tc>
          <w:tcPr>
            <w:tcW w:w="1926" w:type="dxa"/>
          </w:tcPr>
          <w:p w:rsidR="005110AA" w:rsidRPr="00526744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526744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0.79</w:t>
            </w:r>
          </w:p>
        </w:tc>
      </w:tr>
      <w:tr w:rsidR="005110AA" w:rsidRPr="001B29F3" w:rsidTr="00F15C2F">
        <w:tc>
          <w:tcPr>
            <w:tcW w:w="2376" w:type="dxa"/>
            <w:tcBorders>
              <w:bottom w:val="single" w:sz="4" w:space="0" w:color="auto"/>
            </w:tcBorders>
          </w:tcPr>
          <w:p w:rsidR="005110AA" w:rsidRPr="00526744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Food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110AA" w:rsidRPr="00526744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110AA" w:rsidRPr="00526744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526744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10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5110AA" w:rsidRPr="00526744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45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526744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526744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28</w:t>
            </w:r>
          </w:p>
        </w:tc>
      </w:tr>
      <w:tr w:rsidR="005110AA" w:rsidRPr="001B29F3" w:rsidTr="00F15C2F">
        <w:tc>
          <w:tcPr>
            <w:tcW w:w="2376" w:type="dxa"/>
            <w:tcBorders>
              <w:top w:val="single" w:sz="4" w:space="0" w:color="auto"/>
            </w:tcBorders>
          </w:tcPr>
          <w:p w:rsidR="005110AA" w:rsidRPr="00526744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526744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Selected model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110AA" w:rsidRPr="00526744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526744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Estimate ± SE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110AA" w:rsidRPr="00526744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</w:tcPr>
          <w:p w:rsidR="005110AA" w:rsidRPr="00526744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110AA" w:rsidRPr="00526744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</w:p>
        </w:tc>
      </w:tr>
      <w:tr w:rsidR="005110AA" w:rsidRPr="001B29F3" w:rsidTr="00F15C2F">
        <w:tc>
          <w:tcPr>
            <w:tcW w:w="2376" w:type="dxa"/>
            <w:tcBorders>
              <w:bottom w:val="single" w:sz="4" w:space="0" w:color="auto"/>
            </w:tcBorders>
          </w:tcPr>
          <w:p w:rsidR="005110AA" w:rsidRPr="00526744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Body mass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110AA" w:rsidRPr="00526744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-</w:t>
            </w:r>
            <w:r w:rsidRPr="00526744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25</w:t>
            </w:r>
            <w:r w:rsidRPr="00526744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 xml:space="preserve"> ± 0.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</w:t>
            </w:r>
            <w:r w:rsidRPr="00526744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110AA" w:rsidRPr="00526744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526744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2.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10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5110AA" w:rsidRPr="00526744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</w:t>
            </w:r>
            <w:r w:rsidRPr="00526744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6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110AA" w:rsidRPr="00526744" w:rsidRDefault="005110AA" w:rsidP="00F15C2F">
            <w:pPr>
              <w:suppressAutoHyphens w:val="0"/>
              <w:spacing w:after="0" w:line="360" w:lineRule="auto"/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</w:pPr>
            <w:r w:rsidRPr="00526744"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0.0</w:t>
            </w:r>
            <w:r>
              <w:rPr>
                <w:rFonts w:ascii="Times New Roman" w:eastAsiaTheme="minorHAnsi" w:hAnsi="Times New Roman"/>
                <w:color w:val="auto"/>
                <w:sz w:val="22"/>
                <w:lang w:val="en-GB"/>
              </w:rPr>
              <w:t>41</w:t>
            </w:r>
          </w:p>
        </w:tc>
      </w:tr>
    </w:tbl>
    <w:p w:rsidR="005110AA" w:rsidRPr="001B29F3" w:rsidRDefault="005110AA" w:rsidP="005110AA">
      <w:pPr>
        <w:suppressAutoHyphens w:val="0"/>
        <w:spacing w:after="160" w:line="360" w:lineRule="auto"/>
        <w:rPr>
          <w:rFonts w:ascii="Times New Roman" w:eastAsiaTheme="minorHAnsi" w:hAnsi="Times New Roman"/>
          <w:color w:val="auto"/>
          <w:lang w:val="en-GB"/>
        </w:rPr>
      </w:pPr>
    </w:p>
    <w:p w:rsidR="005110AA" w:rsidRDefault="005110AA" w:rsidP="005110AA">
      <w:pPr>
        <w:suppressAutoHyphens w:val="0"/>
        <w:spacing w:after="160" w:line="360" w:lineRule="auto"/>
        <w:rPr>
          <w:rFonts w:ascii="Times New Roman" w:eastAsiaTheme="minorHAnsi" w:hAnsi="Times New Roman"/>
          <w:color w:val="auto"/>
          <w:lang w:val="en-GB"/>
        </w:rPr>
      </w:pPr>
    </w:p>
    <w:p w:rsidR="005110AA" w:rsidRDefault="005110AA" w:rsidP="005110AA">
      <w:pPr>
        <w:suppressAutoHyphens w:val="0"/>
        <w:spacing w:after="160" w:line="360" w:lineRule="auto"/>
        <w:rPr>
          <w:rFonts w:ascii="Times New Roman" w:eastAsiaTheme="minorHAnsi" w:hAnsi="Times New Roman"/>
          <w:color w:val="auto"/>
          <w:lang w:val="en-GB"/>
        </w:rPr>
      </w:pPr>
    </w:p>
    <w:p w:rsidR="005110AA" w:rsidRDefault="005110AA" w:rsidP="005110AA">
      <w:pPr>
        <w:suppressAutoHyphens w:val="0"/>
        <w:spacing w:after="160" w:line="360" w:lineRule="auto"/>
        <w:rPr>
          <w:rFonts w:ascii="Times New Roman" w:eastAsiaTheme="minorHAnsi" w:hAnsi="Times New Roman"/>
          <w:color w:val="auto"/>
          <w:lang w:val="en-GB"/>
        </w:rPr>
      </w:pPr>
    </w:p>
    <w:p w:rsidR="005110AA" w:rsidRPr="001B29F3" w:rsidRDefault="005110AA" w:rsidP="005110AA">
      <w:pPr>
        <w:suppressAutoHyphens w:val="0"/>
        <w:spacing w:after="160" w:line="360" w:lineRule="auto"/>
        <w:rPr>
          <w:rFonts w:ascii="Times New Roman" w:eastAsiaTheme="minorHAnsi" w:hAnsi="Times New Roman"/>
          <w:color w:val="auto"/>
          <w:lang w:val="en-GB"/>
        </w:rPr>
      </w:pPr>
    </w:p>
    <w:p w:rsidR="005110AA" w:rsidRPr="001B29F3" w:rsidRDefault="005110AA" w:rsidP="005110AA">
      <w:pPr>
        <w:suppressAutoHyphens w:val="0"/>
        <w:spacing w:after="160" w:line="480" w:lineRule="auto"/>
        <w:rPr>
          <w:rFonts w:ascii="Times New Roman" w:eastAsiaTheme="minorHAnsi" w:hAnsi="Times New Roman"/>
          <w:b/>
          <w:color w:val="auto"/>
          <w:lang w:val="en-GB"/>
        </w:rPr>
      </w:pPr>
      <w:r w:rsidRPr="001B29F3">
        <w:rPr>
          <w:rFonts w:ascii="Times New Roman" w:eastAsiaTheme="minorHAnsi" w:hAnsi="Times New Roman"/>
          <w:b/>
          <w:color w:val="auto"/>
          <w:lang w:val="en-GB"/>
        </w:rPr>
        <w:lastRenderedPageBreak/>
        <w:t>References</w:t>
      </w:r>
      <w:r>
        <w:rPr>
          <w:rFonts w:ascii="Times New Roman" w:eastAsiaTheme="minorHAnsi" w:hAnsi="Times New Roman"/>
          <w:b/>
          <w:color w:val="auto"/>
          <w:lang w:val="en-GB"/>
        </w:rPr>
        <w:t xml:space="preserve"> ESM</w:t>
      </w:r>
    </w:p>
    <w:p w:rsidR="005110AA" w:rsidRPr="001B29F3" w:rsidRDefault="005110AA" w:rsidP="005110AA">
      <w:pPr>
        <w:suppressAutoHyphens w:val="0"/>
        <w:spacing w:after="160" w:line="480" w:lineRule="auto"/>
        <w:rPr>
          <w:rFonts w:ascii="Times New Roman" w:eastAsiaTheme="minorHAnsi" w:hAnsi="Times New Roman"/>
          <w:color w:val="auto"/>
        </w:rPr>
      </w:pPr>
      <w:r w:rsidRPr="001B29F3">
        <w:rPr>
          <w:rFonts w:ascii="Times New Roman" w:eastAsiaTheme="minorHAnsi" w:hAnsi="Times New Roman"/>
          <w:color w:val="auto"/>
        </w:rPr>
        <w:t xml:space="preserve">Di </w:t>
      </w:r>
      <w:proofErr w:type="spellStart"/>
      <w:r w:rsidRPr="001B29F3">
        <w:rPr>
          <w:rFonts w:ascii="Times New Roman" w:eastAsiaTheme="minorHAnsi" w:hAnsi="Times New Roman"/>
          <w:color w:val="auto"/>
        </w:rPr>
        <w:t>Pierro</w:t>
      </w:r>
      <w:proofErr w:type="spellEnd"/>
      <w:r w:rsidRPr="001B29F3">
        <w:rPr>
          <w:rFonts w:ascii="Times New Roman" w:eastAsiaTheme="minorHAnsi" w:hAnsi="Times New Roman"/>
          <w:color w:val="auto"/>
        </w:rPr>
        <w:t xml:space="preserve"> E, </w:t>
      </w:r>
      <w:proofErr w:type="spellStart"/>
      <w:r w:rsidRPr="001B29F3">
        <w:rPr>
          <w:rFonts w:ascii="Times New Roman" w:eastAsiaTheme="minorHAnsi" w:hAnsi="Times New Roman"/>
          <w:color w:val="auto"/>
        </w:rPr>
        <w:t>Ghisla</w:t>
      </w:r>
      <w:proofErr w:type="spellEnd"/>
      <w:r w:rsidRPr="001B29F3">
        <w:rPr>
          <w:rFonts w:ascii="Times New Roman" w:eastAsiaTheme="minorHAnsi" w:hAnsi="Times New Roman"/>
          <w:color w:val="auto"/>
        </w:rPr>
        <w:t xml:space="preserve"> A, Wauters LA, Molinari A, </w:t>
      </w:r>
      <w:proofErr w:type="spellStart"/>
      <w:r w:rsidRPr="001B29F3">
        <w:rPr>
          <w:rFonts w:ascii="Times New Roman" w:eastAsiaTheme="minorHAnsi" w:hAnsi="Times New Roman"/>
          <w:color w:val="auto"/>
        </w:rPr>
        <w:t>Martinoli</w:t>
      </w:r>
      <w:proofErr w:type="spellEnd"/>
      <w:r w:rsidRPr="001B29F3">
        <w:rPr>
          <w:rFonts w:ascii="Times New Roman" w:eastAsiaTheme="minorHAnsi" w:hAnsi="Times New Roman"/>
          <w:color w:val="auto"/>
        </w:rPr>
        <w:t xml:space="preserve"> A, </w:t>
      </w:r>
      <w:proofErr w:type="spellStart"/>
      <w:r w:rsidRPr="001B29F3">
        <w:rPr>
          <w:rFonts w:ascii="Times New Roman" w:eastAsiaTheme="minorHAnsi" w:hAnsi="Times New Roman"/>
          <w:color w:val="auto"/>
        </w:rPr>
        <w:t>Gurnell</w:t>
      </w:r>
      <w:proofErr w:type="spellEnd"/>
      <w:r w:rsidRPr="001B29F3">
        <w:rPr>
          <w:rFonts w:ascii="Times New Roman" w:eastAsiaTheme="minorHAnsi" w:hAnsi="Times New Roman"/>
          <w:color w:val="auto"/>
        </w:rPr>
        <w:t xml:space="preserve"> J, Tosi G (2011) </w:t>
      </w:r>
      <w:proofErr w:type="gramStart"/>
      <w:r w:rsidRPr="001B29F3">
        <w:rPr>
          <w:rFonts w:ascii="Times New Roman" w:eastAsiaTheme="minorHAnsi" w:hAnsi="Times New Roman"/>
          <w:color w:val="auto"/>
        </w:rPr>
        <w:t>The</w:t>
      </w:r>
      <w:proofErr w:type="gramEnd"/>
      <w:r w:rsidRPr="001B29F3">
        <w:rPr>
          <w:rFonts w:ascii="Times New Roman" w:eastAsiaTheme="minorHAnsi" w:hAnsi="Times New Roman"/>
          <w:color w:val="auto"/>
        </w:rPr>
        <w:t xml:space="preserve"> effects of seed availability on habitat use by a specialist seed predator. European Journal of Wildlife Research 57:585–595. </w:t>
      </w:r>
      <w:hyperlink r:id="rId5" w:history="1">
        <w:r w:rsidRPr="001B29F3">
          <w:rPr>
            <w:rFonts w:ascii="Times New Roman" w:eastAsiaTheme="minorHAnsi" w:hAnsi="Times New Roman"/>
            <w:color w:val="0563C1" w:themeColor="hyperlink"/>
            <w:u w:val="single"/>
          </w:rPr>
          <w:t>https://doi.org/10.1007/s10344-010-0469-7</w:t>
        </w:r>
      </w:hyperlink>
    </w:p>
    <w:p w:rsidR="005110AA" w:rsidRPr="001B29F3" w:rsidRDefault="005110AA" w:rsidP="005110AA">
      <w:pPr>
        <w:suppressAutoHyphens w:val="0"/>
        <w:spacing w:after="160" w:line="480" w:lineRule="auto"/>
        <w:rPr>
          <w:rFonts w:ascii="Times New Roman" w:eastAsiaTheme="minorHAnsi" w:hAnsi="Times New Roman"/>
          <w:color w:val="auto"/>
          <w:lang w:val="en-GB"/>
        </w:rPr>
      </w:pPr>
      <w:r w:rsidRPr="001B29F3">
        <w:rPr>
          <w:rFonts w:ascii="Times New Roman" w:eastAsiaTheme="minorHAnsi" w:hAnsi="Times New Roman"/>
          <w:color w:val="auto"/>
          <w:lang w:val="en-GB"/>
        </w:rPr>
        <w:t xml:space="preserve">Romeo C, Wauters L, </w:t>
      </w:r>
      <w:proofErr w:type="spellStart"/>
      <w:r w:rsidRPr="001B29F3">
        <w:rPr>
          <w:rFonts w:ascii="Times New Roman" w:eastAsiaTheme="minorHAnsi" w:hAnsi="Times New Roman"/>
          <w:color w:val="auto"/>
          <w:lang w:val="en-GB"/>
        </w:rPr>
        <w:t>Preatoni</w:t>
      </w:r>
      <w:proofErr w:type="spellEnd"/>
      <w:r w:rsidRPr="001B29F3">
        <w:rPr>
          <w:rFonts w:ascii="Times New Roman" w:eastAsiaTheme="minorHAnsi" w:hAnsi="Times New Roman"/>
          <w:color w:val="auto"/>
          <w:lang w:val="en-GB"/>
        </w:rPr>
        <w:t xml:space="preserve"> D, Tosi G, </w:t>
      </w:r>
      <w:proofErr w:type="spellStart"/>
      <w:r w:rsidRPr="001B29F3">
        <w:rPr>
          <w:rFonts w:ascii="Times New Roman" w:eastAsiaTheme="minorHAnsi" w:hAnsi="Times New Roman"/>
          <w:color w:val="auto"/>
          <w:lang w:val="en-GB"/>
        </w:rPr>
        <w:t>Martinoli</w:t>
      </w:r>
      <w:proofErr w:type="spellEnd"/>
      <w:r w:rsidRPr="001B29F3">
        <w:rPr>
          <w:rFonts w:ascii="Times New Roman" w:eastAsiaTheme="minorHAnsi" w:hAnsi="Times New Roman"/>
          <w:color w:val="auto"/>
          <w:lang w:val="en-GB"/>
        </w:rPr>
        <w:t xml:space="preserve"> A (2010) Living on the edge: space use of Eurasian red squirrels in marginal high elevation habitat. </w:t>
      </w:r>
      <w:proofErr w:type="spellStart"/>
      <w:r w:rsidRPr="001B29F3">
        <w:rPr>
          <w:rFonts w:ascii="Times New Roman" w:eastAsiaTheme="minorHAnsi" w:hAnsi="Times New Roman"/>
          <w:color w:val="auto"/>
          <w:lang w:val="en-GB"/>
        </w:rPr>
        <w:t>Acta</w:t>
      </w:r>
      <w:proofErr w:type="spellEnd"/>
      <w:r w:rsidRPr="001B29F3">
        <w:rPr>
          <w:rFonts w:ascii="Times New Roman" w:eastAsiaTheme="minorHAnsi" w:hAnsi="Times New Roman"/>
          <w:color w:val="auto"/>
          <w:lang w:val="en-GB"/>
        </w:rPr>
        <w:t xml:space="preserve"> </w:t>
      </w:r>
      <w:proofErr w:type="spellStart"/>
      <w:r w:rsidRPr="001B29F3">
        <w:rPr>
          <w:rFonts w:ascii="Times New Roman" w:eastAsiaTheme="minorHAnsi" w:hAnsi="Times New Roman"/>
          <w:color w:val="auto"/>
          <w:lang w:val="en-GB"/>
        </w:rPr>
        <w:t>Oecologica</w:t>
      </w:r>
      <w:proofErr w:type="spellEnd"/>
      <w:r w:rsidRPr="001B29F3">
        <w:rPr>
          <w:rFonts w:ascii="Times New Roman" w:eastAsiaTheme="minorHAnsi" w:hAnsi="Times New Roman"/>
          <w:color w:val="auto"/>
          <w:lang w:val="en-GB"/>
        </w:rPr>
        <w:t xml:space="preserve"> 36:604–610</w:t>
      </w:r>
      <w:r>
        <w:rPr>
          <w:rFonts w:ascii="Times New Roman" w:eastAsiaTheme="minorHAnsi" w:hAnsi="Times New Roman"/>
          <w:color w:val="auto"/>
          <w:lang w:val="en-GB"/>
        </w:rPr>
        <w:t>.</w:t>
      </w:r>
      <w:r w:rsidRPr="001B29F3">
        <w:rPr>
          <w:rFonts w:ascii="Times New Roman" w:eastAsiaTheme="minorHAnsi" w:hAnsi="Times New Roman"/>
          <w:color w:val="auto"/>
          <w:lang w:val="en-GB"/>
        </w:rPr>
        <w:t xml:space="preserve"> </w:t>
      </w:r>
      <w:hyperlink r:id="rId6" w:history="1">
        <w:r w:rsidRPr="001B29F3">
          <w:rPr>
            <w:rFonts w:ascii="Times New Roman" w:eastAsiaTheme="minorHAnsi" w:hAnsi="Times New Roman"/>
            <w:color w:val="0563C1" w:themeColor="hyperlink"/>
            <w:u w:val="single"/>
            <w:lang w:val="en-GB"/>
          </w:rPr>
          <w:t>https://doi.org/10.1016/j.actao.2010.09.005</w:t>
        </w:r>
      </w:hyperlink>
    </w:p>
    <w:p w:rsidR="005110AA" w:rsidRPr="001B29F3" w:rsidRDefault="005110AA" w:rsidP="005110AA">
      <w:pPr>
        <w:suppressAutoHyphens w:val="0"/>
        <w:spacing w:after="160" w:line="480" w:lineRule="auto"/>
        <w:rPr>
          <w:rFonts w:ascii="Times New Roman" w:eastAsiaTheme="minorHAnsi" w:hAnsi="Times New Roman"/>
          <w:color w:val="auto"/>
        </w:rPr>
      </w:pPr>
      <w:proofErr w:type="spellStart"/>
      <w:r w:rsidRPr="001B29F3">
        <w:rPr>
          <w:rFonts w:ascii="Times New Roman" w:eastAsiaTheme="minorHAnsi" w:hAnsi="Times New Roman"/>
          <w:color w:val="auto"/>
        </w:rPr>
        <w:t>Santicchia</w:t>
      </w:r>
      <w:proofErr w:type="spellEnd"/>
      <w:r w:rsidRPr="001B29F3">
        <w:rPr>
          <w:rFonts w:ascii="Times New Roman" w:eastAsiaTheme="minorHAnsi" w:hAnsi="Times New Roman"/>
          <w:color w:val="auto"/>
        </w:rPr>
        <w:t xml:space="preserve"> F, </w:t>
      </w:r>
      <w:proofErr w:type="spellStart"/>
      <w:r w:rsidRPr="001B29F3">
        <w:rPr>
          <w:rFonts w:ascii="Times New Roman" w:eastAsiaTheme="minorHAnsi" w:hAnsi="Times New Roman"/>
          <w:color w:val="auto"/>
        </w:rPr>
        <w:t>Gagnaison</w:t>
      </w:r>
      <w:proofErr w:type="spellEnd"/>
      <w:r w:rsidRPr="001B29F3">
        <w:rPr>
          <w:rFonts w:ascii="Times New Roman" w:eastAsiaTheme="minorHAnsi" w:hAnsi="Times New Roman"/>
          <w:color w:val="auto"/>
        </w:rPr>
        <w:t xml:space="preserve"> C, </w:t>
      </w:r>
      <w:proofErr w:type="spellStart"/>
      <w:r w:rsidRPr="001B29F3">
        <w:rPr>
          <w:rFonts w:ascii="Times New Roman" w:eastAsiaTheme="minorHAnsi" w:hAnsi="Times New Roman"/>
          <w:color w:val="auto"/>
        </w:rPr>
        <w:t>Bisi</w:t>
      </w:r>
      <w:proofErr w:type="spellEnd"/>
      <w:r w:rsidRPr="001B29F3">
        <w:rPr>
          <w:rFonts w:ascii="Times New Roman" w:eastAsiaTheme="minorHAnsi" w:hAnsi="Times New Roman"/>
          <w:color w:val="auto"/>
        </w:rPr>
        <w:t xml:space="preserve"> F, </w:t>
      </w:r>
      <w:proofErr w:type="spellStart"/>
      <w:r w:rsidRPr="001B29F3">
        <w:rPr>
          <w:rFonts w:ascii="Times New Roman" w:eastAsiaTheme="minorHAnsi" w:hAnsi="Times New Roman"/>
          <w:color w:val="auto"/>
        </w:rPr>
        <w:t>Martinoli</w:t>
      </w:r>
      <w:proofErr w:type="spellEnd"/>
      <w:r w:rsidRPr="001B29F3">
        <w:rPr>
          <w:rFonts w:ascii="Times New Roman" w:eastAsiaTheme="minorHAnsi" w:hAnsi="Times New Roman"/>
          <w:color w:val="auto"/>
        </w:rPr>
        <w:t xml:space="preserve"> A, </w:t>
      </w:r>
      <w:proofErr w:type="spellStart"/>
      <w:r w:rsidRPr="001B29F3">
        <w:rPr>
          <w:rFonts w:ascii="Times New Roman" w:eastAsiaTheme="minorHAnsi" w:hAnsi="Times New Roman"/>
          <w:color w:val="auto"/>
        </w:rPr>
        <w:t>Matthysen</w:t>
      </w:r>
      <w:proofErr w:type="spellEnd"/>
      <w:r w:rsidRPr="001B29F3">
        <w:rPr>
          <w:rFonts w:ascii="Times New Roman" w:eastAsiaTheme="minorHAnsi" w:hAnsi="Times New Roman"/>
          <w:color w:val="auto"/>
        </w:rPr>
        <w:t xml:space="preserve"> E, </w:t>
      </w:r>
      <w:proofErr w:type="spellStart"/>
      <w:r w:rsidRPr="001B29F3">
        <w:rPr>
          <w:rFonts w:ascii="Times New Roman" w:eastAsiaTheme="minorHAnsi" w:hAnsi="Times New Roman"/>
          <w:color w:val="auto"/>
        </w:rPr>
        <w:t>Bertolino</w:t>
      </w:r>
      <w:proofErr w:type="spellEnd"/>
      <w:r w:rsidRPr="001B29F3">
        <w:rPr>
          <w:rFonts w:ascii="Times New Roman" w:eastAsiaTheme="minorHAnsi" w:hAnsi="Times New Roman"/>
          <w:color w:val="auto"/>
        </w:rPr>
        <w:t xml:space="preserve"> S, Wauters LA (2018) Habitat-dependent effects of personality on survival and reproduction in red squirrels. Behavioral Ecology and Sociobiology 72:134. </w:t>
      </w:r>
      <w:hyperlink r:id="rId7" w:history="1">
        <w:r w:rsidRPr="001B29F3">
          <w:rPr>
            <w:rFonts w:ascii="Times New Roman" w:eastAsiaTheme="minorHAnsi" w:hAnsi="Times New Roman"/>
            <w:color w:val="0563C1" w:themeColor="hyperlink"/>
            <w:u w:val="single"/>
          </w:rPr>
          <w:t>https://doi.org/10.1007/s00265-018-2546-y</w:t>
        </w:r>
      </w:hyperlink>
    </w:p>
    <w:p w:rsidR="005110AA" w:rsidRPr="001B29F3" w:rsidRDefault="005110AA" w:rsidP="005110AA">
      <w:pPr>
        <w:suppressAutoHyphens w:val="0"/>
        <w:spacing w:after="160" w:line="480" w:lineRule="auto"/>
        <w:rPr>
          <w:rFonts w:ascii="Times New Roman" w:eastAsiaTheme="minorHAnsi" w:hAnsi="Times New Roman"/>
          <w:color w:val="auto"/>
        </w:rPr>
      </w:pPr>
      <w:proofErr w:type="spellStart"/>
      <w:r w:rsidRPr="001B29F3">
        <w:rPr>
          <w:rFonts w:ascii="Times New Roman" w:eastAsiaTheme="minorHAnsi" w:hAnsi="Times New Roman"/>
          <w:color w:val="auto"/>
        </w:rPr>
        <w:t>Trizio</w:t>
      </w:r>
      <w:proofErr w:type="spellEnd"/>
      <w:r w:rsidRPr="001B29F3">
        <w:rPr>
          <w:rFonts w:ascii="Times New Roman" w:eastAsiaTheme="minorHAnsi" w:hAnsi="Times New Roman"/>
          <w:color w:val="auto"/>
        </w:rPr>
        <w:t xml:space="preserve"> I, </w:t>
      </w:r>
      <w:proofErr w:type="spellStart"/>
      <w:r w:rsidRPr="001B29F3">
        <w:rPr>
          <w:rFonts w:ascii="Times New Roman" w:eastAsiaTheme="minorHAnsi" w:hAnsi="Times New Roman"/>
          <w:color w:val="auto"/>
        </w:rPr>
        <w:t>Crestanello</w:t>
      </w:r>
      <w:proofErr w:type="spellEnd"/>
      <w:r w:rsidRPr="001B29F3">
        <w:rPr>
          <w:rFonts w:ascii="Times New Roman" w:eastAsiaTheme="minorHAnsi" w:hAnsi="Times New Roman"/>
          <w:color w:val="auto"/>
        </w:rPr>
        <w:t xml:space="preserve"> B, </w:t>
      </w:r>
      <w:proofErr w:type="spellStart"/>
      <w:r w:rsidRPr="001B29F3">
        <w:rPr>
          <w:rFonts w:ascii="Times New Roman" w:eastAsiaTheme="minorHAnsi" w:hAnsi="Times New Roman"/>
          <w:color w:val="auto"/>
        </w:rPr>
        <w:t>Galbusera</w:t>
      </w:r>
      <w:proofErr w:type="spellEnd"/>
      <w:r w:rsidRPr="001B29F3">
        <w:rPr>
          <w:rFonts w:ascii="Times New Roman" w:eastAsiaTheme="minorHAnsi" w:hAnsi="Times New Roman"/>
          <w:color w:val="auto"/>
        </w:rPr>
        <w:t xml:space="preserve"> P, Wauters LA, Tosi G, </w:t>
      </w:r>
      <w:proofErr w:type="spellStart"/>
      <w:r w:rsidRPr="001B29F3">
        <w:rPr>
          <w:rFonts w:ascii="Times New Roman" w:eastAsiaTheme="minorHAnsi" w:hAnsi="Times New Roman"/>
          <w:color w:val="auto"/>
        </w:rPr>
        <w:t>Matthysen</w:t>
      </w:r>
      <w:proofErr w:type="spellEnd"/>
      <w:r w:rsidRPr="001B29F3">
        <w:rPr>
          <w:rFonts w:ascii="Times New Roman" w:eastAsiaTheme="minorHAnsi" w:hAnsi="Times New Roman"/>
          <w:color w:val="auto"/>
        </w:rPr>
        <w:t xml:space="preserve"> E, </w:t>
      </w:r>
      <w:proofErr w:type="spellStart"/>
      <w:r w:rsidRPr="001B29F3">
        <w:rPr>
          <w:rFonts w:ascii="Times New Roman" w:eastAsiaTheme="minorHAnsi" w:hAnsi="Times New Roman"/>
          <w:color w:val="auto"/>
        </w:rPr>
        <w:t>Hauffe</w:t>
      </w:r>
      <w:proofErr w:type="spellEnd"/>
      <w:r w:rsidRPr="001B29F3">
        <w:rPr>
          <w:rFonts w:ascii="Times New Roman" w:eastAsiaTheme="minorHAnsi" w:hAnsi="Times New Roman"/>
          <w:color w:val="auto"/>
        </w:rPr>
        <w:t xml:space="preserve"> HC (2005) Geographical distance and physical barriers shape the genetic structure of Eurasian red squirrels in the Italian </w:t>
      </w:r>
      <w:proofErr w:type="gramStart"/>
      <w:r w:rsidRPr="001B29F3">
        <w:rPr>
          <w:rFonts w:ascii="Times New Roman" w:eastAsiaTheme="minorHAnsi" w:hAnsi="Times New Roman"/>
          <w:color w:val="auto"/>
        </w:rPr>
        <w:t>alps</w:t>
      </w:r>
      <w:proofErr w:type="gramEnd"/>
      <w:r w:rsidRPr="001B29F3">
        <w:rPr>
          <w:rFonts w:ascii="Times New Roman" w:eastAsiaTheme="minorHAnsi" w:hAnsi="Times New Roman"/>
          <w:color w:val="auto"/>
        </w:rPr>
        <w:t xml:space="preserve">. Molecular Ecology 14:469–481. </w:t>
      </w:r>
      <w:hyperlink r:id="rId8" w:history="1">
        <w:r w:rsidRPr="001B29F3">
          <w:rPr>
            <w:rFonts w:ascii="Times New Roman" w:eastAsiaTheme="minorHAnsi" w:hAnsi="Times New Roman"/>
            <w:color w:val="0563C1" w:themeColor="hyperlink"/>
            <w:u w:val="single"/>
          </w:rPr>
          <w:t>https://doi.org/10.1111/j.1365-294X.2005.02428.x</w:t>
        </w:r>
      </w:hyperlink>
    </w:p>
    <w:p w:rsidR="005110AA" w:rsidRPr="001B29F3" w:rsidRDefault="005110AA" w:rsidP="005110AA">
      <w:pPr>
        <w:suppressAutoHyphens w:val="0"/>
        <w:spacing w:after="160" w:line="480" w:lineRule="auto"/>
        <w:rPr>
          <w:rFonts w:ascii="Times New Roman" w:eastAsiaTheme="minorHAnsi" w:hAnsi="Times New Roman"/>
          <w:color w:val="auto"/>
          <w:lang w:val="en-GB"/>
        </w:rPr>
      </w:pPr>
      <w:proofErr w:type="spellStart"/>
      <w:r w:rsidRPr="001B29F3">
        <w:rPr>
          <w:rFonts w:ascii="Times New Roman" w:eastAsiaTheme="minorHAnsi" w:hAnsi="Times New Roman"/>
          <w:color w:val="auto"/>
          <w:lang w:val="en-GB"/>
        </w:rPr>
        <w:t>Verbeke</w:t>
      </w:r>
      <w:proofErr w:type="spellEnd"/>
      <w:r w:rsidRPr="001B29F3">
        <w:rPr>
          <w:rFonts w:ascii="Times New Roman" w:eastAsiaTheme="minorHAnsi" w:hAnsi="Times New Roman"/>
          <w:color w:val="auto"/>
          <w:lang w:val="en-GB"/>
        </w:rPr>
        <w:t xml:space="preserve"> G and </w:t>
      </w:r>
      <w:proofErr w:type="spellStart"/>
      <w:r w:rsidRPr="001B29F3">
        <w:rPr>
          <w:rFonts w:ascii="Times New Roman" w:eastAsiaTheme="minorHAnsi" w:hAnsi="Times New Roman"/>
          <w:color w:val="auto"/>
          <w:lang w:val="en-GB"/>
        </w:rPr>
        <w:t>Molenberghs</w:t>
      </w:r>
      <w:proofErr w:type="spellEnd"/>
      <w:r w:rsidRPr="001B29F3">
        <w:rPr>
          <w:rFonts w:ascii="Times New Roman" w:eastAsiaTheme="minorHAnsi" w:hAnsi="Times New Roman"/>
          <w:color w:val="auto"/>
          <w:lang w:val="en-GB"/>
        </w:rPr>
        <w:t xml:space="preserve"> G. Linear mixed models for longitudinal data. New York: Springer, 2000</w:t>
      </w:r>
    </w:p>
    <w:p w:rsidR="005110AA" w:rsidRPr="001B29F3" w:rsidRDefault="005110AA" w:rsidP="005110AA">
      <w:pPr>
        <w:suppressAutoHyphens w:val="0"/>
        <w:spacing w:after="160" w:line="480" w:lineRule="auto"/>
        <w:rPr>
          <w:rFonts w:ascii="Times New Roman" w:eastAsiaTheme="minorHAnsi" w:hAnsi="Times New Roman"/>
          <w:color w:val="auto"/>
          <w:lang w:val="en-GB"/>
        </w:rPr>
      </w:pPr>
    </w:p>
    <w:p w:rsidR="005110AA" w:rsidRPr="001B29F3" w:rsidRDefault="005110AA" w:rsidP="005110AA">
      <w:pPr>
        <w:spacing w:line="48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B66C2A" w:rsidRDefault="00B66C2A">
      <w:bookmarkStart w:id="0" w:name="_GoBack"/>
      <w:bookmarkEnd w:id="0"/>
    </w:p>
    <w:sectPr w:rsidR="00B66C2A" w:rsidSect="003D3B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7AC2"/>
    <w:multiLevelType w:val="hybridMultilevel"/>
    <w:tmpl w:val="8264B82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433BC"/>
    <w:multiLevelType w:val="hybridMultilevel"/>
    <w:tmpl w:val="854AC9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645F0"/>
    <w:multiLevelType w:val="hybridMultilevel"/>
    <w:tmpl w:val="58728A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D208E"/>
    <w:multiLevelType w:val="hybridMultilevel"/>
    <w:tmpl w:val="854AC9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13B18"/>
    <w:multiLevelType w:val="hybridMultilevel"/>
    <w:tmpl w:val="854AC9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C838DB"/>
    <w:multiLevelType w:val="hybridMultilevel"/>
    <w:tmpl w:val="854AC9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674B3"/>
    <w:multiLevelType w:val="hybridMultilevel"/>
    <w:tmpl w:val="854AC9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0AA"/>
    <w:rsid w:val="000C1420"/>
    <w:rsid w:val="003B1D69"/>
    <w:rsid w:val="003D3BB3"/>
    <w:rsid w:val="004B6014"/>
    <w:rsid w:val="005110AA"/>
    <w:rsid w:val="005F04D7"/>
    <w:rsid w:val="009A31BF"/>
    <w:rsid w:val="00B66C2A"/>
    <w:rsid w:val="00F15C2F"/>
    <w:rsid w:val="00F5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47059"/>
  <w15:chartTrackingRefBased/>
  <w15:docId w15:val="{E2383204-BE23-479A-9990-596AEC8F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10AA"/>
    <w:pPr>
      <w:suppressAutoHyphens/>
      <w:spacing w:after="200" w:line="276" w:lineRule="auto"/>
    </w:pPr>
    <w:rPr>
      <w:rFonts w:ascii="Calibri" w:eastAsia="Calibri" w:hAnsi="Calibri" w:cs="Times New Roman"/>
      <w:color w:val="00000A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F04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F04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F04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qFormat/>
    <w:rsid w:val="005110AA"/>
    <w:pPr>
      <w:keepNext/>
      <w:spacing w:after="0" w:line="240" w:lineRule="auto"/>
      <w:ind w:firstLine="284"/>
      <w:outlineLvl w:val="3"/>
    </w:pPr>
    <w:rPr>
      <w:rFonts w:ascii="Times New Roman" w:eastAsia="Times New Roman" w:hAnsi="Times New Roman"/>
      <w:i/>
      <w:color w:val="auto"/>
      <w:sz w:val="20"/>
      <w:szCs w:val="20"/>
      <w:lang w:val="en-GB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F04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F04D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F04D7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corsivo">
    <w:name w:val="Emphasis"/>
    <w:basedOn w:val="Carpredefinitoparagrafo"/>
    <w:uiPriority w:val="20"/>
    <w:qFormat/>
    <w:rsid w:val="005F04D7"/>
    <w:rPr>
      <w:i/>
      <w:iCs/>
    </w:rPr>
  </w:style>
  <w:style w:type="character" w:customStyle="1" w:styleId="Titolo4Carattere">
    <w:name w:val="Titolo 4 Carattere"/>
    <w:basedOn w:val="Carpredefinitoparagrafo"/>
    <w:link w:val="Titolo4"/>
    <w:qFormat/>
    <w:rsid w:val="005110AA"/>
    <w:rPr>
      <w:rFonts w:ascii="Times New Roman" w:eastAsia="Times New Roman" w:hAnsi="Times New Roman" w:cs="Times New Roman"/>
      <w:i/>
      <w:sz w:val="20"/>
      <w:szCs w:val="20"/>
      <w:lang w:val="en-GB" w:eastAsia="it-IT"/>
    </w:rPr>
  </w:style>
  <w:style w:type="character" w:styleId="Numeroriga">
    <w:name w:val="line number"/>
    <w:basedOn w:val="Carpredefinitoparagrafo"/>
    <w:uiPriority w:val="99"/>
    <w:semiHidden/>
    <w:unhideWhenUsed/>
    <w:rsid w:val="005110AA"/>
  </w:style>
  <w:style w:type="character" w:styleId="Rimandocommento">
    <w:name w:val="annotation reference"/>
    <w:basedOn w:val="Carpredefinitoparagrafo"/>
    <w:uiPriority w:val="99"/>
    <w:semiHidden/>
    <w:unhideWhenUsed/>
    <w:qFormat/>
    <w:rsid w:val="005110A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5110A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5110AA"/>
    <w:rPr>
      <w:rFonts w:ascii="Calibri" w:eastAsia="Calibri" w:hAnsi="Calibri" w:cs="Times New Roman"/>
      <w:color w:val="00000A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110A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110AA"/>
    <w:rPr>
      <w:rFonts w:ascii="Calibri" w:eastAsia="Calibri" w:hAnsi="Calibri" w:cs="Times New Roman"/>
      <w:b/>
      <w:bCs/>
      <w:color w:val="00000A"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10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10AA"/>
    <w:rPr>
      <w:rFonts w:ascii="Segoe UI" w:eastAsia="Calibri" w:hAnsi="Segoe UI" w:cs="Segoe UI"/>
      <w:color w:val="00000A"/>
      <w:sz w:val="18"/>
      <w:szCs w:val="18"/>
      <w:lang w:val="en-US"/>
    </w:rPr>
  </w:style>
  <w:style w:type="character" w:styleId="Collegamentoipertestuale">
    <w:name w:val="Hyperlink"/>
    <w:uiPriority w:val="99"/>
    <w:unhideWhenUsed/>
    <w:rsid w:val="005110AA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110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5110AA"/>
  </w:style>
  <w:style w:type="table" w:customStyle="1" w:styleId="Grigliatabella1">
    <w:name w:val="Griglia tabella1"/>
    <w:basedOn w:val="Tabellanormale"/>
    <w:next w:val="Grigliatabella"/>
    <w:uiPriority w:val="59"/>
    <w:rsid w:val="005110AA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110A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lang w:val="en-GB"/>
    </w:rPr>
  </w:style>
  <w:style w:type="character" w:customStyle="1" w:styleId="TestocommentoCarattere1">
    <w:name w:val="Testo commento Carattere1"/>
    <w:basedOn w:val="Carpredefinitoparagrafo"/>
    <w:uiPriority w:val="99"/>
    <w:semiHidden/>
    <w:rsid w:val="005110AA"/>
    <w:rPr>
      <w:sz w:val="20"/>
      <w:szCs w:val="20"/>
      <w:lang w:val="en-GB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110AA"/>
    <w:rPr>
      <w:color w:val="954F72" w:themeColor="followedHyperlink"/>
      <w:u w:val="single"/>
    </w:rPr>
  </w:style>
  <w:style w:type="character" w:customStyle="1" w:styleId="tlid-translation">
    <w:name w:val="tlid-translation"/>
    <w:basedOn w:val="Carpredefinitoparagrafo"/>
    <w:rsid w:val="005110AA"/>
  </w:style>
  <w:style w:type="paragraph" w:styleId="NormaleWeb">
    <w:name w:val="Normal (Web)"/>
    <w:basedOn w:val="Normale"/>
    <w:uiPriority w:val="99"/>
    <w:semiHidden/>
    <w:unhideWhenUsed/>
    <w:rsid w:val="005110A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110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10AA"/>
    <w:rPr>
      <w:rFonts w:ascii="Calibri" w:eastAsia="Calibri" w:hAnsi="Calibri" w:cs="Times New Roman"/>
      <w:color w:val="00000A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5110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10AA"/>
    <w:rPr>
      <w:rFonts w:ascii="Calibri" w:eastAsia="Calibri" w:hAnsi="Calibri" w:cs="Times New Roman"/>
      <w:color w:val="00000A"/>
      <w:lang w:val="en-US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11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110AA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1/j.1365-294X.2005.02428.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07/s00265-018-2546-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actao.2010.09.005" TargetMode="External"/><Relationship Id="rId5" Type="http://schemas.openxmlformats.org/officeDocument/2006/relationships/hyperlink" Target="https://doi.org/10.1007/s10344-010-0469-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1889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dell'Insubria</Company>
  <LinksUpToDate>false</LinksUpToDate>
  <CharactersWithSpaces>12637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Wauters</dc:creator>
  <cp:keywords/>
  <dc:description/>
  <cp:lastModifiedBy>Luc Wauters</cp:lastModifiedBy>
  <cp:revision>5</cp:revision>
  <dcterms:created xsi:type="dcterms:W3CDTF">2020-11-30T11:28:00Z</dcterms:created>
  <dcterms:modified xsi:type="dcterms:W3CDTF">2021-03-30T13:58:00Z</dcterms:modified>
</cp:coreProperties>
</file>