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672" w:rsidRDefault="00A10672" w:rsidP="003C088C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US"/>
        </w:rPr>
      </w:pPr>
      <w:bookmarkStart w:id="0" w:name="_Hlk60232141"/>
      <w:r w:rsidRPr="00F20D6D">
        <w:rPr>
          <w:rFonts w:ascii="Times New Roman" w:hAnsi="Times New Roman" w:cs="Times New Roman"/>
          <w:b/>
          <w:sz w:val="24"/>
          <w:lang w:val="en-US"/>
        </w:rPr>
        <w:t>Supplemen</w:t>
      </w:r>
      <w:r>
        <w:rPr>
          <w:rFonts w:ascii="Times New Roman" w:hAnsi="Times New Roman" w:cs="Times New Roman"/>
          <w:b/>
          <w:sz w:val="24"/>
          <w:lang w:val="en-US"/>
        </w:rPr>
        <w:t xml:space="preserve">tary material </w:t>
      </w:r>
    </w:p>
    <w:p w:rsidR="00A10672" w:rsidRDefault="00A10672" w:rsidP="003C088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Article: </w:t>
      </w:r>
      <w:r w:rsidRPr="00A10672">
        <w:rPr>
          <w:rFonts w:ascii="Times New Roman" w:hAnsi="Times New Roman" w:cs="Times New Roman"/>
          <w:sz w:val="24"/>
          <w:lang w:val="en-US"/>
        </w:rPr>
        <w:t>Effects of plant species diversity on nematode community composition and diversity in a long-term biodiversity experiment</w:t>
      </w:r>
    </w:p>
    <w:p w:rsidR="00A10672" w:rsidRPr="00A10672" w:rsidRDefault="00A10672" w:rsidP="003C088C">
      <w:pPr>
        <w:spacing w:line="480" w:lineRule="auto"/>
        <w:contextualSpacing/>
        <w:rPr>
          <w:rFonts w:ascii="Times New Roman" w:hAnsi="Times New Roman" w:cs="Times New Roman"/>
          <w:sz w:val="24"/>
          <w:lang w:val="en-US"/>
        </w:rPr>
      </w:pPr>
      <w:r w:rsidRPr="00A10672">
        <w:rPr>
          <w:rFonts w:ascii="Times New Roman" w:hAnsi="Times New Roman" w:cs="Times New Roman"/>
          <w:sz w:val="24"/>
          <w:lang w:val="en-US"/>
        </w:rPr>
        <w:t>Authors: Peter Dietrich*, Simone Cesarz,</w:t>
      </w:r>
      <w:r w:rsidR="00412BAC">
        <w:rPr>
          <w:rFonts w:ascii="Times New Roman" w:hAnsi="Times New Roman" w:cs="Times New Roman"/>
          <w:sz w:val="24"/>
          <w:lang w:val="en-US"/>
        </w:rPr>
        <w:t xml:space="preserve"> Tao Liu,</w:t>
      </w:r>
      <w:r w:rsidRPr="00A10672">
        <w:rPr>
          <w:rFonts w:ascii="Times New Roman" w:hAnsi="Times New Roman" w:cs="Times New Roman"/>
          <w:sz w:val="24"/>
          <w:lang w:val="en-US"/>
        </w:rPr>
        <w:t xml:space="preserve"> Christiane Roscher and Nico Eisenhauer</w:t>
      </w:r>
    </w:p>
    <w:p w:rsidR="00A10672" w:rsidRPr="00A10672" w:rsidRDefault="00A10672" w:rsidP="003C088C">
      <w:pPr>
        <w:spacing w:line="480" w:lineRule="auto"/>
        <w:contextualSpacing/>
        <w:rPr>
          <w:rFonts w:ascii="Times New Roman" w:hAnsi="Times New Roman" w:cs="Times New Roman"/>
          <w:sz w:val="24"/>
          <w:lang w:val="en-US"/>
        </w:rPr>
      </w:pPr>
      <w:r w:rsidRPr="00A10672">
        <w:rPr>
          <w:rFonts w:ascii="Times New Roman" w:hAnsi="Times New Roman" w:cs="Times New Roman"/>
          <w:sz w:val="24"/>
          <w:lang w:val="en-US"/>
        </w:rPr>
        <w:t>*</w:t>
      </w:r>
      <w:r w:rsidR="006A0715">
        <w:rPr>
          <w:rFonts w:ascii="Times New Roman" w:hAnsi="Times New Roman" w:cs="Times New Roman"/>
          <w:sz w:val="24"/>
          <w:lang w:val="en-US"/>
        </w:rPr>
        <w:t>c</w:t>
      </w:r>
      <w:r w:rsidRPr="00A10672">
        <w:rPr>
          <w:rFonts w:ascii="Times New Roman" w:hAnsi="Times New Roman" w:cs="Times New Roman"/>
          <w:sz w:val="24"/>
          <w:lang w:val="en-US"/>
        </w:rPr>
        <w:t>orresponding author: peter.dietrich@i</w:t>
      </w:r>
      <w:r>
        <w:rPr>
          <w:rFonts w:ascii="Times New Roman" w:hAnsi="Times New Roman" w:cs="Times New Roman"/>
          <w:sz w:val="24"/>
          <w:lang w:val="en-US"/>
        </w:rPr>
        <w:t>div.de</w:t>
      </w:r>
    </w:p>
    <w:bookmarkEnd w:id="0"/>
    <w:p w:rsidR="009B1202" w:rsidRPr="00A10672" w:rsidRDefault="009B1202" w:rsidP="003C088C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US"/>
        </w:rPr>
      </w:pPr>
    </w:p>
    <w:p w:rsidR="00A10672" w:rsidRPr="00A10672" w:rsidRDefault="00A10672" w:rsidP="003C088C">
      <w:pPr>
        <w:spacing w:line="480" w:lineRule="auto"/>
        <w:contextualSpacing/>
        <w:rPr>
          <w:rFonts w:ascii="Times New Roman" w:hAnsi="Times New Roman" w:cs="Times New Roman"/>
          <w:b/>
          <w:sz w:val="24"/>
          <w:lang w:val="en-US"/>
        </w:rPr>
      </w:pPr>
      <w:r w:rsidRPr="00A10672">
        <w:rPr>
          <w:rFonts w:ascii="Times New Roman" w:hAnsi="Times New Roman" w:cs="Times New Roman"/>
          <w:b/>
          <w:sz w:val="24"/>
          <w:lang w:val="en-US"/>
        </w:rPr>
        <w:t xml:space="preserve">Tables </w:t>
      </w:r>
    </w:p>
    <w:p w:rsidR="00A10672" w:rsidRPr="002352A2" w:rsidRDefault="00A10672" w:rsidP="003C088C">
      <w:pPr>
        <w:spacing w:line="240" w:lineRule="auto"/>
        <w:contextualSpacing/>
        <w:rPr>
          <w:rFonts w:ascii="Times New Roman" w:hAnsi="Times New Roman" w:cs="Times New Roman"/>
          <w:b/>
          <w:sz w:val="24"/>
          <w:lang w:val="en-US"/>
        </w:rPr>
      </w:pPr>
    </w:p>
    <w:p w:rsidR="0032720A" w:rsidRPr="00172921" w:rsidRDefault="001E5038" w:rsidP="003C088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F20D6D">
        <w:rPr>
          <w:rFonts w:ascii="Times New Roman" w:hAnsi="Times New Roman" w:cs="Times New Roman"/>
          <w:b/>
          <w:sz w:val="24"/>
          <w:lang w:val="en-US"/>
        </w:rPr>
        <w:t>Table S1</w:t>
      </w:r>
      <w:r w:rsidR="00F20D6D" w:rsidRPr="00F20D6D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F20D6D" w:rsidRPr="00EB5A97">
        <w:rPr>
          <w:rFonts w:ascii="Times New Roman" w:hAnsi="Times New Roman"/>
          <w:sz w:val="24"/>
          <w:szCs w:val="24"/>
          <w:lang w:val="en-US"/>
        </w:rPr>
        <w:t xml:space="preserve">Summary of </w:t>
      </w:r>
      <w:r w:rsidR="00F20D6D">
        <w:rPr>
          <w:rFonts w:ascii="Times New Roman" w:hAnsi="Times New Roman"/>
          <w:sz w:val="24"/>
          <w:szCs w:val="24"/>
          <w:lang w:val="en-US"/>
        </w:rPr>
        <w:t>the two-species communities, which were used for the soil and plant sampling.</w:t>
      </w:r>
      <w:r w:rsidR="00172921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8278" w:type="dxa"/>
        <w:tblLook w:val="04A0" w:firstRow="1" w:lastRow="0" w:firstColumn="1" w:lastColumn="0" w:noHBand="0" w:noVBand="1"/>
      </w:tblPr>
      <w:tblGrid>
        <w:gridCol w:w="1304"/>
        <w:gridCol w:w="866"/>
        <w:gridCol w:w="928"/>
        <w:gridCol w:w="850"/>
        <w:gridCol w:w="866"/>
        <w:gridCol w:w="866"/>
        <w:gridCol w:w="850"/>
        <w:gridCol w:w="874"/>
        <w:gridCol w:w="874"/>
      </w:tblGrid>
      <w:tr w:rsidR="00E84554" w:rsidRPr="00E42A33" w:rsidTr="00172921">
        <w:trPr>
          <w:trHeight w:val="20"/>
        </w:trPr>
        <w:tc>
          <w:tcPr>
            <w:tcW w:w="13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554" w:rsidRDefault="00E84554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</w:p>
          <w:p w:rsidR="001E5038" w:rsidRDefault="001E5038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</w:p>
          <w:p w:rsidR="001E5038" w:rsidRPr="002E37E0" w:rsidRDefault="001E5038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</w:p>
        </w:tc>
        <w:tc>
          <w:tcPr>
            <w:tcW w:w="6974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84554" w:rsidRPr="002E37E0" w:rsidRDefault="00E84554" w:rsidP="00E845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Number of used replicates containing</w:t>
            </w:r>
            <w:r w:rsidRPr="002E37E0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: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A. pratensis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D. glomerata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P. trivialis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G. pratens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</w:rPr>
              <w:t>e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T. pratens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</w:rPr>
              <w:t>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 xml:space="preserve">T. </w:t>
            </w:r>
            <w:proofErr w:type="spellStart"/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repens</w:t>
            </w:r>
            <w:proofErr w:type="spellEnd"/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 xml:space="preserve">A. </w:t>
            </w:r>
            <w:proofErr w:type="spellStart"/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sylvestris</w:t>
            </w:r>
            <w:proofErr w:type="spellEnd"/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F20D6D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F20D6D">
              <w:rPr>
                <w:rFonts w:ascii="Arial" w:eastAsia="Times New Roman" w:hAnsi="Arial" w:cs="Arial"/>
                <w:i/>
                <w:color w:val="000000"/>
                <w:sz w:val="16"/>
              </w:rPr>
              <w:t>P. pratens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</w:rPr>
              <w:t>e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A. elatius</w:t>
            </w: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ab/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A. pratensis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D. glomerata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P. trivialis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G. pratens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</w:rPr>
              <w:t>e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:rsidR="00172921" w:rsidRPr="003E4176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0</w:t>
            </w:r>
            <w:r w:rsidR="003E4176">
              <w:rPr>
                <w:rFonts w:ascii="Arial" w:eastAsia="Times New Roman" w:hAnsi="Arial" w:cs="Arial"/>
                <w:color w:val="000000"/>
                <w:sz w:val="16"/>
              </w:rPr>
              <w:t>°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0</w:t>
            </w:r>
            <w:r w:rsidR="003E4176">
              <w:rPr>
                <w:rFonts w:ascii="Arial" w:eastAsia="Times New Roman" w:hAnsi="Arial" w:cs="Arial"/>
                <w:color w:val="000000"/>
                <w:sz w:val="16"/>
              </w:rPr>
              <w:t>°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F20D6D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T. pratens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</w:rPr>
              <w:t>e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F20D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</w:tr>
      <w:tr w:rsidR="00172921" w:rsidRPr="002E37E0" w:rsidTr="00172921">
        <w:trPr>
          <w:trHeight w:val="20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E84554" w:rsidRDefault="00172921" w:rsidP="003E417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</w:rPr>
            </w:pPr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 xml:space="preserve">T. </w:t>
            </w:r>
            <w:proofErr w:type="spellStart"/>
            <w:r w:rsidRPr="00E84554">
              <w:rPr>
                <w:rFonts w:ascii="Arial" w:eastAsia="Times New Roman" w:hAnsi="Arial" w:cs="Arial"/>
                <w:i/>
                <w:color w:val="000000"/>
                <w:sz w:val="16"/>
              </w:rPr>
              <w:t>repens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0</w:t>
            </w:r>
            <w:r w:rsidR="003E4176">
              <w:rPr>
                <w:rFonts w:ascii="Arial" w:eastAsia="Times New Roman" w:hAnsi="Arial" w:cs="Arial"/>
                <w:color w:val="000000"/>
                <w:sz w:val="16"/>
              </w:rPr>
              <w:t>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2921" w:rsidRPr="002E37E0" w:rsidRDefault="00172921" w:rsidP="003E41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</w:rPr>
              <w:t>1*</w:t>
            </w:r>
          </w:p>
        </w:tc>
      </w:tr>
    </w:tbl>
    <w:p w:rsidR="007E224A" w:rsidRPr="003E4176" w:rsidRDefault="003E4176" w:rsidP="003E417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 w:rsidRPr="003E4176">
        <w:rPr>
          <w:rFonts w:ascii="Times New Roman" w:hAnsi="Times New Roman" w:cs="Times New Roman"/>
          <w:sz w:val="24"/>
          <w:lang w:val="en-US"/>
        </w:rPr>
        <w:t>*only one replicate</w:t>
      </w:r>
      <w:r w:rsidR="00BF1CC8">
        <w:rPr>
          <w:rFonts w:ascii="Times New Roman" w:hAnsi="Times New Roman" w:cs="Times New Roman"/>
          <w:sz w:val="24"/>
          <w:lang w:val="en-US"/>
        </w:rPr>
        <w:t>d community</w:t>
      </w:r>
      <w:r w:rsidRPr="003E4176">
        <w:rPr>
          <w:rFonts w:ascii="Times New Roman" w:hAnsi="Times New Roman" w:cs="Times New Roman"/>
          <w:sz w:val="24"/>
          <w:lang w:val="en-US"/>
        </w:rPr>
        <w:t xml:space="preserve"> was sampled due to low abundance of </w:t>
      </w:r>
      <w:r w:rsidRPr="003C088C">
        <w:rPr>
          <w:rFonts w:ascii="Times New Roman" w:hAnsi="Times New Roman" w:cs="Times New Roman"/>
          <w:i/>
          <w:sz w:val="24"/>
          <w:lang w:val="en-US"/>
        </w:rPr>
        <w:t>T. pratense</w:t>
      </w:r>
      <w:r w:rsidRPr="003E4176">
        <w:rPr>
          <w:rFonts w:ascii="Times New Roman" w:hAnsi="Times New Roman" w:cs="Times New Roman"/>
          <w:sz w:val="24"/>
          <w:lang w:val="en-US"/>
        </w:rPr>
        <w:t xml:space="preserve">, </w:t>
      </w:r>
      <w:r w:rsidRPr="003E4176">
        <w:rPr>
          <w:rFonts w:ascii="Times New Roman" w:hAnsi="Times New Roman" w:cs="Times New Roman"/>
          <w:i/>
          <w:sz w:val="24"/>
          <w:lang w:val="en-US"/>
        </w:rPr>
        <w:t xml:space="preserve">T. </w:t>
      </w:r>
      <w:proofErr w:type="spellStart"/>
      <w:r w:rsidRPr="003E4176">
        <w:rPr>
          <w:rFonts w:ascii="Times New Roman" w:hAnsi="Times New Roman" w:cs="Times New Roman"/>
          <w:i/>
          <w:sz w:val="24"/>
          <w:lang w:val="en-US"/>
        </w:rPr>
        <w:t>repens</w:t>
      </w:r>
      <w:proofErr w:type="spellEnd"/>
      <w:r w:rsidRPr="003E4176">
        <w:rPr>
          <w:rFonts w:ascii="Times New Roman" w:hAnsi="Times New Roman" w:cs="Times New Roman"/>
          <w:sz w:val="24"/>
          <w:lang w:val="en-US"/>
        </w:rPr>
        <w:t xml:space="preserve">, </w:t>
      </w:r>
      <w:r w:rsidRPr="003E4176">
        <w:rPr>
          <w:rFonts w:ascii="Times New Roman" w:hAnsi="Times New Roman" w:cs="Times New Roman"/>
          <w:i/>
          <w:sz w:val="24"/>
          <w:lang w:val="en-US"/>
        </w:rPr>
        <w:t xml:space="preserve">A. </w:t>
      </w:r>
      <w:proofErr w:type="spellStart"/>
      <w:r w:rsidRPr="003E4176">
        <w:rPr>
          <w:rFonts w:ascii="Times New Roman" w:hAnsi="Times New Roman" w:cs="Times New Roman"/>
          <w:i/>
          <w:sz w:val="24"/>
          <w:lang w:val="en-US"/>
        </w:rPr>
        <w:t>sylvestris</w:t>
      </w:r>
      <w:proofErr w:type="spellEnd"/>
      <w:r w:rsidRPr="003E4176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3E4176">
        <w:rPr>
          <w:rFonts w:ascii="Times New Roman" w:hAnsi="Times New Roman" w:cs="Times New Roman"/>
          <w:sz w:val="24"/>
          <w:lang w:val="en-US"/>
        </w:rPr>
        <w:t xml:space="preserve">or </w:t>
      </w:r>
      <w:r w:rsidRPr="003E4176">
        <w:rPr>
          <w:rFonts w:ascii="Times New Roman" w:hAnsi="Times New Roman" w:cs="Times New Roman"/>
          <w:i/>
          <w:sz w:val="24"/>
          <w:lang w:val="en-US"/>
        </w:rPr>
        <w:t>P. pratense</w:t>
      </w:r>
    </w:p>
    <w:p w:rsidR="003E4176" w:rsidRPr="00BF508F" w:rsidRDefault="003E4176" w:rsidP="003E4176">
      <w:pPr>
        <w:jc w:val="both"/>
        <w:rPr>
          <w:rFonts w:ascii="Times New Roman" w:hAnsi="Times New Roman" w:cs="Times New Roman"/>
          <w:sz w:val="24"/>
          <w:lang w:val="en-US"/>
        </w:rPr>
      </w:pPr>
      <w:r w:rsidRPr="00BF508F">
        <w:rPr>
          <w:rFonts w:ascii="Times New Roman" w:hAnsi="Times New Roman" w:cs="Times New Roman"/>
          <w:sz w:val="24"/>
          <w:lang w:val="en-US"/>
        </w:rPr>
        <w:t>°</w:t>
      </w:r>
      <w:r w:rsidR="003C088C" w:rsidRPr="003C088C">
        <w:rPr>
          <w:rFonts w:ascii="Times New Roman" w:hAnsi="Times New Roman" w:cs="Times New Roman"/>
          <w:sz w:val="24"/>
          <w:lang w:val="en-US"/>
        </w:rPr>
        <w:t>in these plots the target species went extinct</w:t>
      </w:r>
      <w:r w:rsidR="006E5606">
        <w:rPr>
          <w:rFonts w:ascii="Times New Roman" w:hAnsi="Times New Roman" w:cs="Times New Roman"/>
          <w:sz w:val="24"/>
          <w:lang w:val="en-US"/>
        </w:rPr>
        <w:t>;</w:t>
      </w:r>
      <w:r w:rsidR="003C088C" w:rsidRPr="003C088C">
        <w:rPr>
          <w:rFonts w:ascii="Times New Roman" w:hAnsi="Times New Roman" w:cs="Times New Roman"/>
          <w:sz w:val="24"/>
          <w:lang w:val="en-US"/>
        </w:rPr>
        <w:t xml:space="preserve"> therefore</w:t>
      </w:r>
      <w:r w:rsidR="006E5606">
        <w:rPr>
          <w:rFonts w:ascii="Times New Roman" w:hAnsi="Times New Roman" w:cs="Times New Roman"/>
          <w:sz w:val="24"/>
          <w:lang w:val="en-US"/>
        </w:rPr>
        <w:t>,</w:t>
      </w:r>
      <w:r w:rsidR="003C088C" w:rsidRPr="003C088C">
        <w:rPr>
          <w:rFonts w:ascii="Times New Roman" w:hAnsi="Times New Roman" w:cs="Times New Roman"/>
          <w:sz w:val="24"/>
          <w:lang w:val="en-US"/>
        </w:rPr>
        <w:t xml:space="preserve"> we did not take samples</w:t>
      </w:r>
    </w:p>
    <w:p w:rsidR="00A10672" w:rsidRPr="003E4176" w:rsidRDefault="00A10672">
      <w:pPr>
        <w:contextualSpacing/>
        <w:rPr>
          <w:lang w:val="en-US"/>
        </w:rPr>
      </w:pPr>
    </w:p>
    <w:p w:rsidR="00060E67" w:rsidRDefault="00060E67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717E65" w:rsidRPr="00A10672" w:rsidRDefault="002E2978" w:rsidP="003E41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17E65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</w:t>
      </w:r>
      <w:r w:rsidR="00D12045" w:rsidRPr="00717E65">
        <w:rPr>
          <w:rFonts w:ascii="Times New Roman" w:hAnsi="Times New Roman" w:cs="Times New Roman"/>
          <w:b/>
          <w:sz w:val="24"/>
          <w:lang w:val="en-US"/>
        </w:rPr>
        <w:t>S</w:t>
      </w:r>
      <w:r w:rsidR="00945895">
        <w:rPr>
          <w:rFonts w:ascii="Times New Roman" w:hAnsi="Times New Roman" w:cs="Times New Roman"/>
          <w:b/>
          <w:sz w:val="24"/>
          <w:lang w:val="en-US"/>
        </w:rPr>
        <w:t>2</w:t>
      </w:r>
      <w:r w:rsidR="00717E65" w:rsidRPr="00717E65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717E65" w:rsidRPr="00717E65">
        <w:rPr>
          <w:rFonts w:ascii="Times New Roman" w:hAnsi="Times New Roman" w:cs="Times New Roman"/>
          <w:sz w:val="24"/>
          <w:lang w:val="en-US"/>
        </w:rPr>
        <w:t xml:space="preserve">Summary of </w:t>
      </w:r>
      <w:r w:rsidR="008404D3">
        <w:rPr>
          <w:rFonts w:ascii="Times New Roman" w:hAnsi="Times New Roman" w:cs="Times New Roman"/>
          <w:sz w:val="24"/>
          <w:lang w:val="en-US"/>
        </w:rPr>
        <w:t>the</w:t>
      </w:r>
      <w:r w:rsidR="00D362D1">
        <w:rPr>
          <w:rFonts w:ascii="Times New Roman" w:hAnsi="Times New Roman" w:cs="Times New Roman"/>
          <w:sz w:val="24"/>
          <w:lang w:val="en-US"/>
        </w:rPr>
        <w:t xml:space="preserve"> fitting of nematode genera to the</w:t>
      </w:r>
      <w:r w:rsidR="008404D3">
        <w:rPr>
          <w:rFonts w:ascii="Times New Roman" w:hAnsi="Times New Roman" w:cs="Times New Roman"/>
          <w:sz w:val="24"/>
          <w:lang w:val="en-US"/>
        </w:rPr>
        <w:t xml:space="preserve"> </w:t>
      </w:r>
      <w:r w:rsidR="00D362D1">
        <w:rPr>
          <w:rFonts w:ascii="Times New Roman" w:hAnsi="Times New Roman" w:cs="Times New Roman"/>
          <w:sz w:val="24"/>
          <w:lang w:val="en-US"/>
        </w:rPr>
        <w:t xml:space="preserve">NMDS </w:t>
      </w:r>
      <w:r w:rsidR="008404D3">
        <w:rPr>
          <w:rFonts w:ascii="Times New Roman" w:hAnsi="Times New Roman" w:cs="Times New Roman"/>
          <w:sz w:val="24"/>
          <w:lang w:val="en-US"/>
        </w:rPr>
        <w:t>ordination</w:t>
      </w:r>
      <w:r w:rsidR="00D362D1">
        <w:rPr>
          <w:rFonts w:ascii="Times New Roman" w:hAnsi="Times New Roman" w:cs="Times New Roman"/>
          <w:sz w:val="24"/>
          <w:lang w:val="en-US"/>
        </w:rPr>
        <w:t xml:space="preserve">. </w:t>
      </w:r>
      <w:r w:rsidR="00D362D1" w:rsidRPr="00EB5A97">
        <w:rPr>
          <w:rFonts w:ascii="Times New Roman" w:hAnsi="Times New Roman"/>
          <w:sz w:val="24"/>
          <w:szCs w:val="24"/>
          <w:lang w:val="en-US"/>
        </w:rPr>
        <w:t>Shown are</w:t>
      </w:r>
      <w:r w:rsidR="00D362D1">
        <w:rPr>
          <w:rFonts w:ascii="Times New Roman" w:hAnsi="Times New Roman"/>
          <w:sz w:val="24"/>
          <w:szCs w:val="24"/>
          <w:lang w:val="en-US"/>
        </w:rPr>
        <w:t xml:space="preserve"> nematode genera, their classification into trophic groups and c-p scale, scores for NMDS axis </w:t>
      </w:r>
      <w:r w:rsidR="0032720A">
        <w:rPr>
          <w:rFonts w:ascii="Times New Roman" w:hAnsi="Times New Roman"/>
          <w:sz w:val="24"/>
          <w:szCs w:val="24"/>
          <w:lang w:val="en-US"/>
        </w:rPr>
        <w:t xml:space="preserve">1 </w:t>
      </w:r>
      <w:r w:rsidR="00D362D1">
        <w:rPr>
          <w:rFonts w:ascii="Times New Roman" w:hAnsi="Times New Roman"/>
          <w:sz w:val="24"/>
          <w:szCs w:val="24"/>
          <w:lang w:val="en-US"/>
        </w:rPr>
        <w:t xml:space="preserve">and 2 (Axis 1; Axis 2), </w:t>
      </w:r>
      <w:r w:rsidR="0032720A" w:rsidRPr="0032720A">
        <w:rPr>
          <w:rFonts w:ascii="Times New Roman" w:hAnsi="Times New Roman"/>
          <w:sz w:val="24"/>
          <w:szCs w:val="24"/>
          <w:lang w:val="en-US"/>
        </w:rPr>
        <w:t>coefficient</w:t>
      </w:r>
      <w:r w:rsidR="0032720A">
        <w:rPr>
          <w:rFonts w:ascii="Times New Roman" w:hAnsi="Times New Roman"/>
          <w:sz w:val="24"/>
          <w:szCs w:val="24"/>
          <w:lang w:val="en-US"/>
        </w:rPr>
        <w:t>s</w:t>
      </w:r>
      <w:r w:rsidR="0032720A" w:rsidRPr="0032720A">
        <w:rPr>
          <w:rFonts w:ascii="Times New Roman" w:hAnsi="Times New Roman"/>
          <w:sz w:val="24"/>
          <w:szCs w:val="24"/>
          <w:lang w:val="en-US"/>
        </w:rPr>
        <w:t xml:space="preserve"> of determination</w:t>
      </w:r>
      <w:r w:rsidR="0032720A">
        <w:rPr>
          <w:rFonts w:ascii="Times New Roman" w:hAnsi="Times New Roman"/>
          <w:sz w:val="24"/>
          <w:szCs w:val="24"/>
          <w:lang w:val="en-US"/>
        </w:rPr>
        <w:t xml:space="preserve"> (R</w:t>
      </w:r>
      <w:r w:rsidR="0032720A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32720A">
        <w:rPr>
          <w:rFonts w:ascii="Times New Roman" w:hAnsi="Times New Roman"/>
          <w:sz w:val="24"/>
          <w:szCs w:val="24"/>
          <w:lang w:val="en-US"/>
        </w:rPr>
        <w:t>) and</w:t>
      </w:r>
      <w:r w:rsidR="00D362D1" w:rsidRPr="00EB5A97">
        <w:rPr>
          <w:rFonts w:ascii="Times New Roman" w:hAnsi="Times New Roman"/>
          <w:sz w:val="24"/>
          <w:szCs w:val="24"/>
          <w:lang w:val="en-US"/>
        </w:rPr>
        <w:t xml:space="preserve"> P-values (P)</w:t>
      </w:r>
      <w:r w:rsidR="0032720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362D1" w:rsidRPr="00EB5A97">
        <w:rPr>
          <w:rFonts w:ascii="Times New Roman" w:hAnsi="Times New Roman"/>
          <w:sz w:val="24"/>
          <w:szCs w:val="24"/>
          <w:lang w:val="en-US"/>
        </w:rPr>
        <w:t xml:space="preserve">Significant </w:t>
      </w:r>
      <w:r w:rsidR="0032720A">
        <w:rPr>
          <w:rFonts w:ascii="Times New Roman" w:hAnsi="Times New Roman"/>
          <w:sz w:val="24"/>
          <w:szCs w:val="24"/>
          <w:lang w:val="en-US"/>
        </w:rPr>
        <w:t>relationships</w:t>
      </w:r>
      <w:r w:rsidR="00D362D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362D1" w:rsidRPr="00EB5A97">
        <w:rPr>
          <w:rFonts w:ascii="Times New Roman" w:hAnsi="Times New Roman"/>
          <w:sz w:val="24"/>
          <w:szCs w:val="24"/>
          <w:lang w:val="en-US"/>
        </w:rPr>
        <w:t>are</w:t>
      </w:r>
      <w:r w:rsidR="00D362D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362D1" w:rsidRPr="00EB5A97">
        <w:rPr>
          <w:rFonts w:ascii="Times New Roman" w:hAnsi="Times New Roman"/>
          <w:sz w:val="24"/>
          <w:szCs w:val="24"/>
          <w:lang w:val="en-US"/>
        </w:rPr>
        <w:t>given in bold</w:t>
      </w:r>
      <w:r w:rsidR="0032720A">
        <w:rPr>
          <w:rFonts w:ascii="Times New Roman" w:hAnsi="Times New Roman"/>
          <w:sz w:val="24"/>
          <w:szCs w:val="24"/>
          <w:lang w:val="en-US"/>
        </w:rPr>
        <w:t>, marginally significant relationships in italics</w:t>
      </w:r>
      <w:r w:rsidR="00D362D1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W w:w="7145" w:type="dxa"/>
        <w:tblLayout w:type="fixed"/>
        <w:tblLook w:val="04A0" w:firstRow="1" w:lastRow="0" w:firstColumn="1" w:lastColumn="0" w:noHBand="0" w:noVBand="1"/>
      </w:tblPr>
      <w:tblGrid>
        <w:gridCol w:w="1701"/>
        <w:gridCol w:w="1361"/>
        <w:gridCol w:w="964"/>
        <w:gridCol w:w="851"/>
        <w:gridCol w:w="850"/>
        <w:gridCol w:w="709"/>
        <w:gridCol w:w="709"/>
      </w:tblGrid>
      <w:tr w:rsidR="008404D3" w:rsidRPr="002E37E0" w:rsidTr="008404D3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8404D3" w:rsidRPr="004230FB" w:rsidRDefault="008404D3" w:rsidP="00060E6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Nematode genus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vAlign w:val="center"/>
          </w:tcPr>
          <w:p w:rsidR="008404D3" w:rsidRPr="008404D3" w:rsidRDefault="008404D3" w:rsidP="008404D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Trophic group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</w:tcBorders>
            <w:vAlign w:val="center"/>
          </w:tcPr>
          <w:p w:rsidR="008404D3" w:rsidRDefault="008404D3" w:rsidP="008404D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C-p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scale</w:t>
            </w:r>
            <w:proofErr w:type="spellEnd"/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04D3" w:rsidRPr="004230FB" w:rsidRDefault="008404D3" w:rsidP="00F7309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NMDS</w:t>
            </w:r>
          </w:p>
        </w:tc>
      </w:tr>
      <w:tr w:rsidR="008404D3" w:rsidRPr="002E37E0" w:rsidTr="008404D3">
        <w:trPr>
          <w:trHeight w:val="20"/>
        </w:trPr>
        <w:tc>
          <w:tcPr>
            <w:tcW w:w="170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04D3" w:rsidRDefault="008404D3" w:rsidP="00060E6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1" w:type="dxa"/>
            <w:vMerge/>
            <w:tcBorders>
              <w:bottom w:val="single" w:sz="4" w:space="0" w:color="auto"/>
            </w:tcBorders>
          </w:tcPr>
          <w:p w:rsidR="008404D3" w:rsidRPr="008404D3" w:rsidRDefault="008404D3" w:rsidP="00060E6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vAlign w:val="center"/>
          </w:tcPr>
          <w:p w:rsidR="008404D3" w:rsidRDefault="008404D3" w:rsidP="008404D3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04D3" w:rsidRPr="00F7309B" w:rsidRDefault="008404D3" w:rsidP="00060E6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Axis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04D3" w:rsidRPr="004230FB" w:rsidRDefault="008404D3" w:rsidP="00060E6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Axis 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4D3" w:rsidRPr="004230FB" w:rsidRDefault="008404D3" w:rsidP="00060E6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</w:t>
            </w: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04D3" w:rsidRPr="004230FB" w:rsidRDefault="008404D3" w:rsidP="00060E6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Brevibucca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0.528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Protorhabditis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-0.612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0.791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0.003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Rhabditis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-0.859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0.214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Acrobeles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0.618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Acrobeloides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-0.632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0.122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Cephalobus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0.167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Cervidellus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-0.182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0.502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Eucephalobus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-0.224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Eumonhystera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0.074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Heterocephalobus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-0.229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0.014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Monhystera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-0.477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0.565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Plectus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0.13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Wilsonema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0.105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Prismatolaimus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717E65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0.378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0.09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0.020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Prodesmodora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-0.601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-0.799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Rhabdolaimus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0.084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Teratocephalus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0.124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Bacterial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Aphelenchoides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Fungal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0.691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0.064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Aphelenchus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Fungal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-0.428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Filenchus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Fungal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0.073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0.106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Diphtherophora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Fungal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-0.305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0.967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Tylencholaimus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Fungal feeder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-0.411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0.090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Clarkus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Predators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Miconchus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Predators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0.15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Mylonchulus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Predators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0.13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0.002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Eudorylaimus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04D3" w:rsidRPr="008404D3" w:rsidRDefault="008404D3" w:rsidP="008404D3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-0.840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-0.542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0.322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Microdorylaimus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0.164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Thornia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-0.577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Aporcelaimellus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0.195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Discolaimus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-0.999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-0.041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Mesodorylaimus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0.343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Prodorylaimus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404D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Omnivores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0.19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Aglenchus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-0.383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0.048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Boleodorus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-0.092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0.008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Coslenchus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0.026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Ecphyadophora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-0.397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0.966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Lelenchus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0.448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Malenchus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0.528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Paratylenchus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-0.398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0.042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Psilenchus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0.143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0.020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Tylenchidae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-0.173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0.011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Tylenchus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0.016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Bitylenchus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-0.960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0.026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Criconemoides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-0.757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-0.654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0.874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Helicotylenchus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-0.581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0.16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0.001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Hoplotylus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-0.393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0.645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Macroposthonia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-0.638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0.056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Ogma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0.124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Pratylenchus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:rsidR="00717E65" w:rsidRPr="00060E67" w:rsidRDefault="00717E65" w:rsidP="005F1861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060E6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0.003</w:t>
            </w:r>
          </w:p>
        </w:tc>
      </w:tr>
      <w:tr w:rsidR="00717E65" w:rsidRPr="00F7309B" w:rsidTr="00717E65">
        <w:trPr>
          <w:trHeight w:val="20"/>
        </w:trPr>
        <w:tc>
          <w:tcPr>
            <w:tcW w:w="17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E65" w:rsidRPr="00E75698" w:rsidRDefault="00717E65" w:rsidP="005F186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E7569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US"/>
              </w:rPr>
              <w:t>Trophurus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7E65" w:rsidRPr="008404D3" w:rsidRDefault="008404D3" w:rsidP="005F1861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Plant feeders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717E65" w:rsidRPr="00F7309B" w:rsidRDefault="00717E65" w:rsidP="00717E6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-0.218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7E65" w:rsidRPr="00F7309B" w:rsidRDefault="00717E65" w:rsidP="005F1861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730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0.330</w:t>
            </w:r>
          </w:p>
        </w:tc>
      </w:tr>
    </w:tbl>
    <w:p w:rsidR="00060E67" w:rsidRDefault="00060E67">
      <w:p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45895" w:rsidRPr="00A10672" w:rsidRDefault="00945895" w:rsidP="00BF1CC8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bookmarkStart w:id="1" w:name="_Hlk67922548"/>
      <w:r w:rsidRPr="00F20D6D">
        <w:rPr>
          <w:rFonts w:ascii="Times New Roman" w:hAnsi="Times New Roman" w:cs="Times New Roman"/>
          <w:b/>
          <w:sz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lang w:val="en-US"/>
        </w:rPr>
        <w:t>3</w:t>
      </w:r>
      <w:r w:rsidRPr="00F20D6D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F20D6D">
        <w:rPr>
          <w:rFonts w:ascii="Times New Roman" w:hAnsi="Times New Roman" w:cs="Times New Roman"/>
          <w:sz w:val="24"/>
          <w:lang w:val="en-US"/>
        </w:rPr>
        <w:t xml:space="preserve">Summary of mixed-effect model analysis testing the effects of sown plant species richness on </w:t>
      </w:r>
      <w:r>
        <w:rPr>
          <w:rFonts w:ascii="Times New Roman" w:hAnsi="Times New Roman" w:cs="Times New Roman"/>
          <w:sz w:val="24"/>
          <w:lang w:val="en-US"/>
        </w:rPr>
        <w:t xml:space="preserve">scores of NMDS axis 1 and 2 as well as </w:t>
      </w:r>
      <w:r w:rsidRPr="00F20D6D">
        <w:rPr>
          <w:rFonts w:ascii="Times New Roman" w:hAnsi="Times New Roman" w:cs="Times New Roman"/>
          <w:sz w:val="24"/>
          <w:lang w:val="en-US"/>
        </w:rPr>
        <w:t>Tukey´s HSD</w:t>
      </w:r>
      <w:r>
        <w:rPr>
          <w:rFonts w:ascii="Times New Roman" w:hAnsi="Times New Roman" w:cs="Times New Roman"/>
          <w:sz w:val="24"/>
          <w:lang w:val="en-US"/>
        </w:rPr>
        <w:t xml:space="preserve"> analysis testing for differences in scores of NMDS axis 1 and 2 among plant species richness levels (categorial)</w:t>
      </w:r>
      <w:r w:rsidRPr="00F20D6D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EB5A97">
        <w:rPr>
          <w:rFonts w:ascii="Times New Roman" w:hAnsi="Times New Roman"/>
          <w:sz w:val="24"/>
          <w:szCs w:val="24"/>
          <w:lang w:val="en-US"/>
        </w:rPr>
        <w:t>Shown are Chi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B5A97">
        <w:rPr>
          <w:rFonts w:ascii="Times New Roman" w:hAnsi="Times New Roman"/>
          <w:sz w:val="24"/>
          <w:szCs w:val="24"/>
          <w:lang w:val="en-US"/>
        </w:rPr>
        <w:t xml:space="preserve"> and P-values (P)</w:t>
      </w:r>
      <w:r>
        <w:rPr>
          <w:rFonts w:ascii="Times New Roman" w:hAnsi="Times New Roman"/>
          <w:sz w:val="24"/>
          <w:szCs w:val="24"/>
          <w:lang w:val="en-US"/>
        </w:rPr>
        <w:t xml:space="preserve"> for mixed-effect model analysis and Z-values and P-values (P) for </w:t>
      </w:r>
      <w:r w:rsidRPr="00F20D6D">
        <w:rPr>
          <w:rFonts w:ascii="Times New Roman" w:hAnsi="Times New Roman" w:cs="Times New Roman"/>
          <w:sz w:val="24"/>
          <w:lang w:val="en-US"/>
        </w:rPr>
        <w:t>Tukey´s HSD</w:t>
      </w:r>
      <w:r>
        <w:rPr>
          <w:rFonts w:ascii="Times New Roman" w:hAnsi="Times New Roman" w:cs="Times New Roman"/>
          <w:sz w:val="24"/>
          <w:lang w:val="en-US"/>
        </w:rPr>
        <w:t xml:space="preserve"> test</w:t>
      </w:r>
      <w:r w:rsidRPr="00EB5A97">
        <w:rPr>
          <w:rFonts w:ascii="Times New Roman" w:hAnsi="Times New Roman"/>
          <w:sz w:val="24"/>
          <w:szCs w:val="24"/>
          <w:lang w:val="en-US"/>
        </w:rPr>
        <w:t xml:space="preserve">. Significant </w:t>
      </w:r>
      <w:r>
        <w:rPr>
          <w:rFonts w:ascii="Times New Roman" w:hAnsi="Times New Roman"/>
          <w:sz w:val="24"/>
          <w:szCs w:val="24"/>
          <w:lang w:val="en-US"/>
        </w:rPr>
        <w:t xml:space="preserve">differences </w:t>
      </w:r>
      <w:r w:rsidRPr="00EB5A97">
        <w:rPr>
          <w:rFonts w:ascii="Times New Roman" w:hAnsi="Times New Roman"/>
          <w:sz w:val="24"/>
          <w:szCs w:val="24"/>
          <w:lang w:val="en-US"/>
        </w:rPr>
        <w:t>are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B5A97">
        <w:rPr>
          <w:rFonts w:ascii="Times New Roman" w:hAnsi="Times New Roman"/>
          <w:sz w:val="24"/>
          <w:szCs w:val="24"/>
          <w:lang w:val="en-US"/>
        </w:rPr>
        <w:t>given in bold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W w:w="5956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993"/>
        <w:gridCol w:w="993"/>
        <w:gridCol w:w="993"/>
      </w:tblGrid>
      <w:tr w:rsidR="00945895" w:rsidRPr="002E37E0" w:rsidTr="00BF1CC8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NMDS </w:t>
            </w:r>
            <w:proofErr w:type="spellStart"/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axis</w:t>
            </w:r>
            <w:proofErr w:type="spellEnd"/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5895" w:rsidRPr="004230FB" w:rsidRDefault="00945895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NMDS </w:t>
            </w:r>
            <w:proofErr w:type="spellStart"/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axis</w:t>
            </w:r>
            <w:proofErr w:type="spellEnd"/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</w:t>
            </w:r>
          </w:p>
        </w:tc>
      </w:tr>
      <w:tr w:rsidR="00945895" w:rsidRPr="002E37E0" w:rsidTr="00BF1CC8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Mixed-effect analysis: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Chi</w:t>
            </w: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Chi</w:t>
            </w: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Plant species richness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1.56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0.212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4.71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0.030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Tukey´s HSD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5895" w:rsidRPr="004230FB" w:rsidRDefault="00945895" w:rsidP="00904835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5895" w:rsidRPr="004230FB" w:rsidRDefault="00945895" w:rsidP="00904835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1 vs.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-0.46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0.966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-2.24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0.105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1 vs. 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-2.15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0.128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1 vs.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0.730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-3.07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0.011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2 vs. 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2 vs. 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-1.55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0.397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0.180</w:t>
            </w:r>
          </w:p>
        </w:tc>
      </w:tr>
      <w:tr w:rsidR="00945895" w:rsidRPr="00983B53" w:rsidTr="00BF1CC8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895" w:rsidRPr="004230FB" w:rsidRDefault="00945895" w:rsidP="0090483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4230F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6 vs.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5895" w:rsidRPr="004230FB" w:rsidRDefault="00945895" w:rsidP="00904835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0FB">
              <w:rPr>
                <w:rFonts w:ascii="Arial" w:hAnsi="Arial" w:cs="Arial"/>
                <w:color w:val="000000"/>
                <w:sz w:val="16"/>
                <w:szCs w:val="16"/>
              </w:rPr>
              <w:t>0.252</w:t>
            </w:r>
          </w:p>
        </w:tc>
      </w:tr>
    </w:tbl>
    <w:p w:rsidR="00945895" w:rsidRDefault="00945895" w:rsidP="00945895">
      <w:pPr>
        <w:contextualSpacing/>
        <w:rPr>
          <w:rFonts w:ascii="Times New Roman" w:hAnsi="Times New Roman" w:cs="Times New Roman"/>
          <w:sz w:val="24"/>
          <w:lang w:val="en-US"/>
        </w:rPr>
      </w:pPr>
    </w:p>
    <w:p w:rsidR="00945895" w:rsidRDefault="00945895" w:rsidP="003E4176">
      <w:pPr>
        <w:spacing w:after="16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45895" w:rsidRDefault="00945895" w:rsidP="003E4176">
      <w:pPr>
        <w:spacing w:after="16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696"/>
        <w:tblW w:w="6949" w:type="dxa"/>
        <w:tblLook w:val="04A0" w:firstRow="1" w:lastRow="0" w:firstColumn="1" w:lastColumn="0" w:noHBand="0" w:noVBand="1"/>
      </w:tblPr>
      <w:tblGrid>
        <w:gridCol w:w="2041"/>
        <w:gridCol w:w="681"/>
        <w:gridCol w:w="992"/>
        <w:gridCol w:w="850"/>
        <w:gridCol w:w="257"/>
        <w:gridCol w:w="430"/>
        <w:gridCol w:w="705"/>
        <w:gridCol w:w="993"/>
      </w:tblGrid>
      <w:tr w:rsidR="00BF1CC8" w:rsidRPr="0029749A" w:rsidTr="00BF1CC8">
        <w:trPr>
          <w:trHeight w:val="20"/>
        </w:trPr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bookmarkStart w:id="2" w:name="_Hlk67922480"/>
          </w:p>
        </w:tc>
        <w:tc>
          <w:tcPr>
            <w:tcW w:w="2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Sown plant Sr (log)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Realized plant Sr</w:t>
            </w:r>
          </w:p>
        </w:tc>
      </w:tr>
      <w:tr w:rsidR="00BF1CC8" w:rsidRPr="0029749A" w:rsidTr="00BF1CC8">
        <w:trPr>
          <w:trHeight w:val="20"/>
        </w:trPr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</w:rPr>
              <w:t>DF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</w:rPr>
              <w:t>Chi</w:t>
            </w:r>
            <w:r w:rsidRPr="0029749A">
              <w:rPr>
                <w:rFonts w:ascii="Arial" w:eastAsia="Times New Roman" w:hAnsi="Arial" w:cs="Arial"/>
                <w:color w:val="000000"/>
                <w:sz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</w:rPr>
              <w:t>P</w:t>
            </w:r>
          </w:p>
        </w:tc>
        <w:tc>
          <w:tcPr>
            <w:tcW w:w="257" w:type="dxa"/>
            <w:tcBorders>
              <w:left w:val="nil"/>
              <w:bottom w:val="single" w:sz="4" w:space="0" w:color="auto"/>
              <w:right w:val="nil"/>
            </w:tcBorders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</w:rPr>
              <w:t>DF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</w:rPr>
              <w:t>Chi</w:t>
            </w:r>
            <w:r w:rsidRPr="0029749A">
              <w:rPr>
                <w:rFonts w:ascii="Arial" w:eastAsia="Times New Roman" w:hAnsi="Arial" w:cs="Arial"/>
                <w:color w:val="000000"/>
                <w:sz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</w:rPr>
              <w:t>P</w:t>
            </w:r>
          </w:p>
        </w:tc>
      </w:tr>
      <w:tr w:rsidR="00BF1CC8" w:rsidRPr="0029749A" w:rsidTr="00BF1CC8">
        <w:trPr>
          <w:trHeight w:val="20"/>
        </w:trPr>
        <w:tc>
          <w:tcPr>
            <w:tcW w:w="2041" w:type="dxa"/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A</w:t>
            </w: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bundances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92" w:type="dxa"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257" w:type="dxa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430" w:type="dxa"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BF1CC8" w:rsidRPr="0029749A" w:rsidTr="00BF1CC8">
        <w:trPr>
          <w:trHeight w:val="20"/>
        </w:trPr>
        <w:tc>
          <w:tcPr>
            <w:tcW w:w="2041" w:type="dxa"/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 xml:space="preserve">  Predators</w:t>
            </w:r>
            <w:r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 xml:space="preserve"> (sqrt)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CC8" w:rsidRPr="0029749A" w:rsidRDefault="00E42A33" w:rsidP="00BF1CC8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1CC8" w:rsidRPr="0029749A" w:rsidRDefault="00E42A33" w:rsidP="00BF1CC8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0.357</w:t>
            </w:r>
          </w:p>
        </w:tc>
      </w:tr>
      <w:tr w:rsidR="00BF1CC8" w:rsidRPr="0029749A" w:rsidTr="00BF1CC8">
        <w:trPr>
          <w:trHeight w:val="20"/>
        </w:trPr>
        <w:tc>
          <w:tcPr>
            <w:tcW w:w="2041" w:type="dxa"/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 xml:space="preserve">  Omnivores</w:t>
            </w:r>
            <w:r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 xml:space="preserve"> (sqrt)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CC8" w:rsidRPr="0029749A" w:rsidRDefault="00E42A33" w:rsidP="00BF1CC8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1CC8" w:rsidRPr="0029749A" w:rsidRDefault="00E42A33" w:rsidP="00BF1CC8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0.193</w:t>
            </w:r>
          </w:p>
        </w:tc>
      </w:tr>
      <w:tr w:rsidR="00BF1CC8" w:rsidRPr="0029749A" w:rsidTr="00BF1CC8">
        <w:trPr>
          <w:trHeight w:val="20"/>
        </w:trPr>
        <w:tc>
          <w:tcPr>
            <w:tcW w:w="2041" w:type="dxa"/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G</w:t>
            </w: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>enus richness</w:t>
            </w:r>
          </w:p>
        </w:tc>
        <w:tc>
          <w:tcPr>
            <w:tcW w:w="681" w:type="dxa"/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92" w:type="dxa"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257" w:type="dxa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430" w:type="dxa"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BF1CC8" w:rsidRPr="0029749A" w:rsidTr="00BF1CC8">
        <w:trPr>
          <w:trHeight w:val="20"/>
        </w:trPr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F1CC8" w:rsidRPr="0029749A" w:rsidRDefault="00BF1CC8" w:rsidP="00BF1CC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lang w:val="en-US"/>
              </w:rPr>
            </w:pPr>
            <w:r w:rsidRPr="0029749A"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 xml:space="preserve">  Omnivores</w:t>
            </w:r>
            <w:r>
              <w:rPr>
                <w:rFonts w:ascii="Arial" w:eastAsia="Times New Roman" w:hAnsi="Arial" w:cs="Arial"/>
                <w:color w:val="000000"/>
                <w:sz w:val="16"/>
                <w:lang w:val="en-US"/>
              </w:rPr>
              <w:t xml:space="preserve"> (sqrt)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1CC8" w:rsidRPr="0029749A" w:rsidRDefault="00E42A33" w:rsidP="00BF1CC8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1CC8" w:rsidRPr="0029749A" w:rsidRDefault="00E42A33" w:rsidP="00BF1CC8">
            <w:pPr>
              <w:contextualSpacing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1CC8" w:rsidRPr="0029749A" w:rsidRDefault="00BF1CC8" w:rsidP="00BF1CC8">
            <w:pPr>
              <w:contextualSpacing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49A">
              <w:rPr>
                <w:rFonts w:ascii="Arial" w:hAnsi="Arial" w:cs="Arial"/>
                <w:color w:val="000000"/>
                <w:sz w:val="16"/>
                <w:szCs w:val="16"/>
              </w:rPr>
              <w:t>0.193</w:t>
            </w:r>
          </w:p>
        </w:tc>
      </w:tr>
    </w:tbl>
    <w:bookmarkEnd w:id="2"/>
    <w:p w:rsidR="0029749A" w:rsidRPr="00EB5A97" w:rsidRDefault="0029749A" w:rsidP="00BF1CC8">
      <w:pPr>
        <w:spacing w:after="16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73D86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S4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73D86">
        <w:rPr>
          <w:rFonts w:ascii="Times New Roman" w:hAnsi="Times New Roman"/>
          <w:sz w:val="24"/>
          <w:szCs w:val="24"/>
          <w:lang w:val="en-US"/>
        </w:rPr>
        <w:t>Summary of mixed-</w:t>
      </w:r>
      <w:r>
        <w:rPr>
          <w:rFonts w:ascii="Times New Roman" w:hAnsi="Times New Roman"/>
          <w:sz w:val="24"/>
          <w:szCs w:val="24"/>
          <w:lang w:val="en-US"/>
        </w:rPr>
        <w:t xml:space="preserve">effect </w:t>
      </w:r>
      <w:r w:rsidRPr="00373D86">
        <w:rPr>
          <w:rFonts w:ascii="Times New Roman" w:hAnsi="Times New Roman"/>
          <w:sz w:val="24"/>
          <w:szCs w:val="24"/>
          <w:lang w:val="en-US"/>
        </w:rPr>
        <w:t>model analys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373D86">
        <w:rPr>
          <w:rFonts w:ascii="Times New Roman" w:hAnsi="Times New Roman"/>
          <w:sz w:val="24"/>
          <w:szCs w:val="24"/>
          <w:lang w:val="en-US"/>
        </w:rPr>
        <w:t xml:space="preserve">s </w:t>
      </w:r>
      <w:r>
        <w:rPr>
          <w:rFonts w:ascii="Times New Roman" w:hAnsi="Times New Roman"/>
          <w:sz w:val="24"/>
          <w:szCs w:val="24"/>
          <w:lang w:val="en-US"/>
        </w:rPr>
        <w:t xml:space="preserve">testing the effects of sown </w:t>
      </w:r>
      <w:r w:rsidRPr="00373D86">
        <w:rPr>
          <w:rFonts w:ascii="Times New Roman" w:hAnsi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sz w:val="24"/>
          <w:szCs w:val="24"/>
          <w:lang w:val="en-US"/>
        </w:rPr>
        <w:t>realized plant species richness on</w:t>
      </w:r>
      <w:r w:rsidRPr="00373D8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the abundance of omnivores and predators, and genus richness of omnivores. </w:t>
      </w:r>
      <w:r w:rsidRPr="00EB5A97">
        <w:rPr>
          <w:rFonts w:ascii="Times New Roman" w:hAnsi="Times New Roman"/>
          <w:sz w:val="24"/>
          <w:szCs w:val="24"/>
          <w:lang w:val="en-US"/>
        </w:rPr>
        <w:t>Shown are degrees of freedom (</w:t>
      </w:r>
      <w:r>
        <w:rPr>
          <w:rFonts w:ascii="Times New Roman" w:hAnsi="Times New Roman"/>
          <w:sz w:val="24"/>
          <w:szCs w:val="24"/>
          <w:lang w:val="en-US"/>
        </w:rPr>
        <w:t>DF</w:t>
      </w:r>
      <w:r w:rsidRPr="00EB5A97">
        <w:rPr>
          <w:rFonts w:ascii="Times New Roman" w:hAnsi="Times New Roman"/>
          <w:sz w:val="24"/>
          <w:szCs w:val="24"/>
          <w:lang w:val="en-US"/>
        </w:rPr>
        <w:t>), Chi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BB5A2F">
        <w:rPr>
          <w:rFonts w:ascii="Times New Roman" w:hAnsi="Times New Roman"/>
          <w:sz w:val="24"/>
          <w:szCs w:val="24"/>
          <w:lang w:val="en-US"/>
        </w:rPr>
        <w:t>,</w:t>
      </w:r>
      <w:r w:rsidRPr="00EB5A97">
        <w:rPr>
          <w:rFonts w:ascii="Times New Roman" w:hAnsi="Times New Roman"/>
          <w:sz w:val="24"/>
          <w:szCs w:val="24"/>
          <w:lang w:val="en-US"/>
        </w:rPr>
        <w:t xml:space="preserve"> and P-values (P). </w:t>
      </w:r>
      <w:r>
        <w:rPr>
          <w:rFonts w:ascii="Times New Roman" w:hAnsi="Times New Roman"/>
          <w:sz w:val="24"/>
          <w:szCs w:val="24"/>
          <w:lang w:val="en-US"/>
        </w:rPr>
        <w:t>Note that predators' genus richness was not analyzed because of a low number of different genera (N=3).</w:t>
      </w:r>
    </w:p>
    <w:bookmarkEnd w:id="1"/>
    <w:p w:rsidR="0029749A" w:rsidRPr="0029749A" w:rsidRDefault="0029749A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</w:p>
    <w:p w:rsidR="0029749A" w:rsidRDefault="0029749A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</w:p>
    <w:p w:rsidR="0029749A" w:rsidRDefault="0029749A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  <w:bookmarkStart w:id="3" w:name="_GoBack"/>
      <w:bookmarkEnd w:id="3"/>
    </w:p>
    <w:p w:rsidR="00A10672" w:rsidRDefault="00A10672" w:rsidP="0032720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Figures</w:t>
      </w:r>
    </w:p>
    <w:p w:rsidR="0032720A" w:rsidRPr="0032720A" w:rsidRDefault="0032720A" w:rsidP="0032720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lang w:val="en-US"/>
        </w:rPr>
      </w:pPr>
    </w:p>
    <w:p w:rsidR="00983B53" w:rsidRDefault="00060E67" w:rsidP="00825773">
      <w:pPr>
        <w:spacing w:line="480" w:lineRule="auto"/>
        <w:contextualSpacing/>
        <w:rPr>
          <w:rFonts w:ascii="Times New Roman" w:hAnsi="Times New Roman" w:cs="Times New Roman"/>
          <w:sz w:val="24"/>
          <w:lang w:val="en-US"/>
        </w:rPr>
      </w:pPr>
      <w:r>
        <w:rPr>
          <w:noProof/>
        </w:rPr>
        <w:drawing>
          <wp:inline distT="0" distB="0" distL="0" distR="0">
            <wp:extent cx="4257675" cy="3364865"/>
            <wp:effectExtent l="0" t="0" r="9525" b="698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72" w:rsidRDefault="00A10672" w:rsidP="003E4176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Figure S1 </w:t>
      </w:r>
      <w:r>
        <w:rPr>
          <w:rFonts w:ascii="Times New Roman" w:hAnsi="Times New Roman" w:cs="Times New Roman"/>
          <w:sz w:val="24"/>
          <w:lang w:val="en-US"/>
        </w:rPr>
        <w:t xml:space="preserve">Shown is NMDS </w:t>
      </w:r>
      <w:r w:rsidRPr="008F46CE">
        <w:rPr>
          <w:rFonts w:ascii="Times New Roman" w:hAnsi="Times New Roman"/>
          <w:sz w:val="24"/>
          <w:szCs w:val="24"/>
          <w:lang w:val="en-US"/>
        </w:rPr>
        <w:t>ellipse</w:t>
      </w:r>
      <w:r>
        <w:rPr>
          <w:rFonts w:ascii="Times New Roman" w:hAnsi="Times New Roman"/>
          <w:sz w:val="24"/>
          <w:szCs w:val="24"/>
          <w:lang w:val="en-US"/>
        </w:rPr>
        <w:t>, which</w:t>
      </w:r>
      <w:r w:rsidRPr="008F46CE">
        <w:rPr>
          <w:rFonts w:ascii="Times New Roman" w:hAnsi="Times New Roman"/>
          <w:sz w:val="24"/>
          <w:szCs w:val="24"/>
          <w:lang w:val="en-US"/>
        </w:rPr>
        <w:t xml:space="preserve"> indicat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="0007219A">
        <w:rPr>
          <w:rFonts w:ascii="Times New Roman" w:hAnsi="Times New Roman"/>
          <w:sz w:val="24"/>
          <w:szCs w:val="24"/>
          <w:lang w:val="en-US"/>
        </w:rPr>
        <w:t>s</w:t>
      </w:r>
      <w:r w:rsidRPr="008F46CE">
        <w:rPr>
          <w:rFonts w:ascii="Times New Roman" w:hAnsi="Times New Roman"/>
          <w:sz w:val="24"/>
          <w:szCs w:val="24"/>
          <w:lang w:val="en-US"/>
        </w:rPr>
        <w:t xml:space="preserve"> the standard deviation</w:t>
      </w:r>
      <w:r>
        <w:rPr>
          <w:rFonts w:ascii="Times New Roman" w:hAnsi="Times New Roman"/>
          <w:sz w:val="24"/>
          <w:szCs w:val="24"/>
          <w:lang w:val="en-US"/>
        </w:rPr>
        <w:t xml:space="preserve"> (SD)</w:t>
      </w:r>
      <w:r w:rsidRPr="008F46CE">
        <w:rPr>
          <w:rFonts w:ascii="Times New Roman" w:hAnsi="Times New Roman"/>
          <w:sz w:val="24"/>
          <w:szCs w:val="24"/>
          <w:lang w:val="en-US"/>
        </w:rPr>
        <w:t xml:space="preserve"> of point scores for </w:t>
      </w:r>
      <w:r>
        <w:rPr>
          <w:rFonts w:ascii="Times New Roman" w:hAnsi="Times New Roman"/>
          <w:sz w:val="24"/>
          <w:szCs w:val="24"/>
          <w:lang w:val="en-US"/>
        </w:rPr>
        <w:t xml:space="preserve">one plant species richness level. The black dot indicates the centroid of the ellipse, while the red arrows indicate the standard deviation of scores of NMDS axis 1 and 2, respectively. </w:t>
      </w:r>
      <w:r>
        <w:rPr>
          <w:rFonts w:ascii="Times New Roman" w:hAnsi="Times New Roman" w:cs="Times New Roman"/>
          <w:sz w:val="24"/>
          <w:lang w:val="en-US"/>
        </w:rPr>
        <w:t>The a</w:t>
      </w:r>
      <w:r w:rsidRPr="0032720A">
        <w:rPr>
          <w:rFonts w:ascii="Times New Roman" w:hAnsi="Times New Roman" w:cs="Times New Roman"/>
          <w:sz w:val="24"/>
          <w:lang w:val="en-US"/>
        </w:rPr>
        <w:t>rea of</w:t>
      </w:r>
      <w:r>
        <w:rPr>
          <w:rFonts w:ascii="Times New Roman" w:hAnsi="Times New Roman" w:cs="Times New Roman"/>
          <w:sz w:val="24"/>
          <w:lang w:val="en-US"/>
        </w:rPr>
        <w:t xml:space="preserve"> each</w:t>
      </w:r>
      <w:r w:rsidRPr="0032720A">
        <w:rPr>
          <w:rFonts w:ascii="Times New Roman" w:hAnsi="Times New Roman" w:cs="Times New Roman"/>
          <w:sz w:val="24"/>
          <w:lang w:val="en-US"/>
        </w:rPr>
        <w:t xml:space="preserve"> NMDS ellipses</w:t>
      </w:r>
      <w:r>
        <w:rPr>
          <w:rFonts w:ascii="Times New Roman" w:hAnsi="Times New Roman" w:cs="Times New Roman"/>
          <w:sz w:val="24"/>
          <w:lang w:val="en-US"/>
        </w:rPr>
        <w:t xml:space="preserve"> was calculated after the following equation: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US"/>
              </w:rPr>
              <m:t>Area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US"/>
              </w:rPr>
              <m:t>ellipse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lang w:val="en-US"/>
          </w:rPr>
          <m:t>= π ×</m:t>
        </m:r>
        <m:sSub>
          <m:sSubPr>
            <m:ctrlPr>
              <w:rPr>
                <w:rFonts w:ascii="Cambria Math" w:hAnsi="Cambria Math" w:cs="Times New Roman"/>
                <w:sz w:val="24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4"/>
                <w:lang w:val="en-US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US"/>
              </w:rPr>
              <m:t>SD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US"/>
              </w:rPr>
              <m:t>NMDS axis 1</m:t>
            </m:r>
          </m:sub>
        </m:sSub>
        <m:r>
          <m:rPr>
            <m:nor/>
          </m:rPr>
          <w:rPr>
            <w:rFonts w:ascii="Times New Roman" w:hAnsi="Times New Roman" w:cs="Times New Roman"/>
            <w:sz w:val="24"/>
            <w:lang w:val="en-US"/>
          </w:rPr>
          <m:t>×</m:t>
        </m:r>
        <m:sSub>
          <m:sSubPr>
            <m:ctrlPr>
              <w:rPr>
                <w:rFonts w:ascii="Cambria Math" w:hAnsi="Cambria Math" w:cs="Times New Roman"/>
                <w:sz w:val="24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4"/>
                <w:lang w:val="en-US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US"/>
              </w:rPr>
              <m:t>SD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US"/>
              </w:rPr>
              <m:t>NMDS axis 2</m:t>
            </m:r>
          </m:sub>
        </m:sSub>
      </m:oMath>
    </w:p>
    <w:p w:rsidR="00A10672" w:rsidRDefault="00A10672" w:rsidP="00A10672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lang w:val="en-US"/>
        </w:rPr>
      </w:pPr>
    </w:p>
    <w:p w:rsidR="00825773" w:rsidRPr="00CA4336" w:rsidRDefault="00825773">
      <w:pPr>
        <w:rPr>
          <w:rFonts w:ascii="Times New Roman" w:hAnsi="Times New Roman" w:cs="Times New Roman"/>
          <w:sz w:val="24"/>
          <w:lang w:val="en-US"/>
        </w:rPr>
      </w:pPr>
    </w:p>
    <w:p w:rsidR="00983B53" w:rsidRDefault="00983B53">
      <w:pPr>
        <w:rPr>
          <w:rFonts w:ascii="Times New Roman" w:hAnsi="Times New Roman" w:cs="Times New Roman"/>
          <w:sz w:val="24"/>
          <w:lang w:val="en-US"/>
        </w:rPr>
      </w:pPr>
    </w:p>
    <w:p w:rsidR="00825773" w:rsidRPr="00CA4336" w:rsidRDefault="00825773">
      <w:pPr>
        <w:rPr>
          <w:rFonts w:ascii="Times New Roman" w:hAnsi="Times New Roman" w:cs="Times New Roman"/>
          <w:sz w:val="24"/>
          <w:lang w:val="en-US"/>
        </w:rPr>
      </w:pPr>
    </w:p>
    <w:p w:rsidR="00B655E9" w:rsidRPr="00CA4336" w:rsidRDefault="00B655E9">
      <w:pPr>
        <w:rPr>
          <w:rFonts w:ascii="Times New Roman" w:hAnsi="Times New Roman" w:cs="Times New Roman"/>
          <w:sz w:val="24"/>
          <w:lang w:val="en-US"/>
        </w:rPr>
      </w:pPr>
    </w:p>
    <w:sectPr w:rsidR="00B655E9" w:rsidRPr="00CA4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45C07"/>
    <w:multiLevelType w:val="hybridMultilevel"/>
    <w:tmpl w:val="A40E2D64"/>
    <w:lvl w:ilvl="0" w:tplc="54A0EFB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B5F8D"/>
    <w:multiLevelType w:val="hybridMultilevel"/>
    <w:tmpl w:val="94365562"/>
    <w:lvl w:ilvl="0" w:tplc="146E3F9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F3DA0"/>
    <w:multiLevelType w:val="hybridMultilevel"/>
    <w:tmpl w:val="030AD59E"/>
    <w:lvl w:ilvl="0" w:tplc="D030596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1Nze1NDO3MDAwsDBX0lEKTi0uzszPAykwrQUApjhshSwAAAA="/>
  </w:docVars>
  <w:rsids>
    <w:rsidRoot w:val="00E84554"/>
    <w:rsid w:val="00060E67"/>
    <w:rsid w:val="0007219A"/>
    <w:rsid w:val="00172921"/>
    <w:rsid w:val="001E5038"/>
    <w:rsid w:val="002352A2"/>
    <w:rsid w:val="0029749A"/>
    <w:rsid w:val="002E2978"/>
    <w:rsid w:val="0032720A"/>
    <w:rsid w:val="003C088C"/>
    <w:rsid w:val="003E4176"/>
    <w:rsid w:val="00412BAC"/>
    <w:rsid w:val="004230FB"/>
    <w:rsid w:val="005F1861"/>
    <w:rsid w:val="006A0715"/>
    <w:rsid w:val="006E5606"/>
    <w:rsid w:val="00717E65"/>
    <w:rsid w:val="007E224A"/>
    <w:rsid w:val="00825773"/>
    <w:rsid w:val="008404D3"/>
    <w:rsid w:val="00945895"/>
    <w:rsid w:val="00983B53"/>
    <w:rsid w:val="009B1202"/>
    <w:rsid w:val="00A10672"/>
    <w:rsid w:val="00A228EA"/>
    <w:rsid w:val="00AB135F"/>
    <w:rsid w:val="00B329A7"/>
    <w:rsid w:val="00B655E9"/>
    <w:rsid w:val="00BF1CC8"/>
    <w:rsid w:val="00BF508F"/>
    <w:rsid w:val="00CA4336"/>
    <w:rsid w:val="00D12045"/>
    <w:rsid w:val="00D362D1"/>
    <w:rsid w:val="00E42A33"/>
    <w:rsid w:val="00E75698"/>
    <w:rsid w:val="00E84554"/>
    <w:rsid w:val="00F20D6D"/>
    <w:rsid w:val="00F7309B"/>
    <w:rsid w:val="00F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797C86"/>
  <w15:chartTrackingRefBased/>
  <w15:docId w15:val="{31D5DE9E-7980-4C8F-BE24-3EFEB5FA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362D1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5773"/>
    <w:rPr>
      <w:color w:val="808080"/>
    </w:rPr>
  </w:style>
  <w:style w:type="paragraph" w:styleId="Listenabsatz">
    <w:name w:val="List Paragraph"/>
    <w:basedOn w:val="Standard"/>
    <w:uiPriority w:val="34"/>
    <w:qFormat/>
    <w:rsid w:val="003E4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Dietrich, Peter</dc:creator>
  <cp:keywords/>
  <dc:description/>
  <cp:lastModifiedBy>Dietrich, Peter</cp:lastModifiedBy>
  <cp:revision>25</cp:revision>
  <dcterms:created xsi:type="dcterms:W3CDTF">2020-11-03T11:16:00Z</dcterms:created>
  <dcterms:modified xsi:type="dcterms:W3CDTF">2021-06-04T08:16:00Z</dcterms:modified>
</cp:coreProperties>
</file>