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5814" w14:textId="77777777" w:rsidR="00FF7174" w:rsidRPr="00A8450E" w:rsidRDefault="00FF7174" w:rsidP="00FF7174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A8450E">
        <w:rPr>
          <w:rFonts w:ascii="Times New Roman" w:hAnsi="Times New Roman" w:cs="Times New Roman"/>
          <w:b/>
          <w:bCs/>
          <w:color w:val="000000"/>
        </w:rPr>
        <w:t>Foliar functional and genetic variation in a keystone Hawaiian tree species estimated through spectroscopy</w:t>
      </w:r>
    </w:p>
    <w:p w14:paraId="6C5CC645" w14:textId="77777777" w:rsidR="002F438D" w:rsidRPr="00A8450E" w:rsidRDefault="002F438D" w:rsidP="002F438D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vertAlign w:val="superscript"/>
        </w:rPr>
      </w:pPr>
      <w:r w:rsidRPr="00A8450E">
        <w:rPr>
          <w:rFonts w:ascii="Times New Roman" w:eastAsia="Times New Roman" w:hAnsi="Times New Roman" w:cs="Times New Roman"/>
          <w:color w:val="000000" w:themeColor="text1"/>
        </w:rPr>
        <w:t>Seeley, M.</w:t>
      </w:r>
      <w:r w:rsidRPr="00A8450E">
        <w:rPr>
          <w:rFonts w:ascii="Times New Roman" w:eastAsia="Times New Roman" w:hAnsi="Times New Roman" w:cs="Times New Roman"/>
          <w:color w:val="000000" w:themeColor="text1"/>
          <w:vertAlign w:val="superscript"/>
        </w:rPr>
        <w:t>1,2</w:t>
      </w:r>
      <w:r w:rsidRPr="00A8450E">
        <w:rPr>
          <w:rFonts w:ascii="Times New Roman" w:eastAsia="Times New Roman" w:hAnsi="Times New Roman" w:cs="Times New Roman"/>
          <w:color w:val="000000" w:themeColor="text1"/>
        </w:rPr>
        <w:t>, Stacy, E.</w:t>
      </w:r>
      <w:r w:rsidRPr="00A8450E">
        <w:rPr>
          <w:rFonts w:ascii="Times New Roman" w:eastAsia="Times New Roman" w:hAnsi="Times New Roman" w:cs="Times New Roman"/>
          <w:color w:val="000000" w:themeColor="text1"/>
          <w:vertAlign w:val="superscript"/>
        </w:rPr>
        <w:t>3</w:t>
      </w:r>
      <w:r w:rsidRPr="00A8450E">
        <w:rPr>
          <w:rFonts w:ascii="Times New Roman" w:eastAsia="Times New Roman" w:hAnsi="Times New Roman" w:cs="Times New Roman"/>
          <w:color w:val="000000" w:themeColor="text1"/>
        </w:rPr>
        <w:t>, Martin, R.E.</w:t>
      </w:r>
      <w:r w:rsidRPr="00A8450E">
        <w:rPr>
          <w:rFonts w:ascii="Times New Roman" w:eastAsia="Times New Roman" w:hAnsi="Times New Roman" w:cs="Times New Roman"/>
          <w:color w:val="000000" w:themeColor="text1"/>
          <w:vertAlign w:val="superscript"/>
        </w:rPr>
        <w:t>1,2</w:t>
      </w:r>
      <w:r w:rsidRPr="00A8450E">
        <w:rPr>
          <w:rFonts w:ascii="Times New Roman" w:eastAsia="Times New Roman" w:hAnsi="Times New Roman" w:cs="Times New Roman"/>
          <w:color w:val="000000" w:themeColor="text1"/>
        </w:rPr>
        <w:t>, &amp; Asner, G.</w:t>
      </w:r>
      <w:r w:rsidRPr="00A8450E">
        <w:rPr>
          <w:rFonts w:ascii="Times New Roman" w:eastAsia="Times New Roman" w:hAnsi="Times New Roman" w:cs="Times New Roman"/>
          <w:color w:val="000000" w:themeColor="text1"/>
          <w:lang w:val="haw-US"/>
        </w:rPr>
        <w:t>P.</w:t>
      </w:r>
      <w:r w:rsidRPr="00A8450E">
        <w:rPr>
          <w:rFonts w:ascii="Times New Roman" w:eastAsia="Times New Roman" w:hAnsi="Times New Roman" w:cs="Times New Roman"/>
          <w:color w:val="000000" w:themeColor="text1"/>
          <w:vertAlign w:val="superscript"/>
        </w:rPr>
        <w:t>1,2</w:t>
      </w:r>
    </w:p>
    <w:p w14:paraId="159A8356" w14:textId="3E2F45A5" w:rsidR="002F438D" w:rsidRPr="00A8450E" w:rsidRDefault="002F438D" w:rsidP="002F438D">
      <w:pPr>
        <w:rPr>
          <w:rFonts w:ascii="Times New Roman" w:eastAsia="Times New Roman" w:hAnsi="Times New Roman" w:cs="Times New Roman"/>
        </w:rPr>
      </w:pPr>
    </w:p>
    <w:p w14:paraId="7063E63F" w14:textId="64A6C00E" w:rsidR="00893CBD" w:rsidRPr="00A8450E" w:rsidRDefault="002F438D" w:rsidP="002F438D">
      <w:pPr>
        <w:rPr>
          <w:rFonts w:ascii="Times New Roman" w:eastAsia="Times New Roman" w:hAnsi="Times New Roman" w:cs="Times New Roman"/>
          <w:b/>
          <w:bCs/>
        </w:rPr>
      </w:pPr>
      <w:r w:rsidRPr="00A8450E">
        <w:rPr>
          <w:rFonts w:ascii="Times New Roman" w:eastAsia="Times New Roman" w:hAnsi="Times New Roman" w:cs="Times New Roman"/>
          <w:b/>
          <w:bCs/>
        </w:rPr>
        <w:t>Supplementary Information</w:t>
      </w:r>
    </w:p>
    <w:p w14:paraId="6465C5C4" w14:textId="77777777" w:rsidR="008F7091" w:rsidRPr="00A8450E" w:rsidRDefault="008F7091" w:rsidP="002F438D">
      <w:pPr>
        <w:rPr>
          <w:rFonts w:ascii="Times New Roman" w:eastAsia="Times New Roman" w:hAnsi="Times New Roman" w:cs="Times New Roman"/>
          <w:b/>
          <w:bCs/>
        </w:rPr>
      </w:pPr>
    </w:p>
    <w:p w14:paraId="3F058DA0" w14:textId="36F24128" w:rsidR="00F8439C" w:rsidRPr="00113494" w:rsidRDefault="00F8439C" w:rsidP="002F438D">
      <w:pPr>
        <w:rPr>
          <w:rFonts w:ascii="Times New Roman" w:eastAsia="Times New Roman" w:hAnsi="Times New Roman" w:cs="Times New Roman"/>
        </w:rPr>
      </w:pPr>
      <w:r w:rsidRPr="00A8450E">
        <w:rPr>
          <w:rFonts w:ascii="Times New Roman" w:eastAsia="Times New Roman" w:hAnsi="Times New Roman" w:cs="Times New Roman"/>
          <w:b/>
          <w:bCs/>
        </w:rPr>
        <w:t xml:space="preserve">Table SI </w:t>
      </w:r>
      <w:r w:rsidR="00113494">
        <w:rPr>
          <w:rFonts w:ascii="Times New Roman" w:eastAsia="Times New Roman" w:hAnsi="Times New Roman" w:cs="Times New Roman"/>
          <w:b/>
          <w:bCs/>
        </w:rPr>
        <w:t>1</w:t>
      </w:r>
      <w:r w:rsidRPr="00A8450E">
        <w:rPr>
          <w:rFonts w:ascii="Times New Roman" w:eastAsia="Times New Roman" w:hAnsi="Times New Roman" w:cs="Times New Roman"/>
          <w:b/>
          <w:bCs/>
        </w:rPr>
        <w:t>:</w:t>
      </w:r>
      <w:r w:rsidR="00FE3AEE" w:rsidRPr="00A8450E">
        <w:rPr>
          <w:rFonts w:ascii="Times New Roman" w:eastAsia="Times New Roman" w:hAnsi="Times New Roman" w:cs="Times New Roman"/>
          <w:b/>
          <w:bCs/>
        </w:rPr>
        <w:t xml:space="preserve"> </w:t>
      </w:r>
      <w:r w:rsidR="00113494">
        <w:rPr>
          <w:rFonts w:ascii="Times New Roman" w:eastAsia="Times New Roman" w:hAnsi="Times New Roman" w:cs="Times New Roman"/>
        </w:rPr>
        <w:t>The eight leaf chemi</w:t>
      </w:r>
      <w:r w:rsidR="000D725B">
        <w:rPr>
          <w:rFonts w:ascii="Times New Roman" w:eastAsia="Times New Roman" w:hAnsi="Times New Roman" w:cs="Times New Roman"/>
        </w:rPr>
        <w:t>cal traits</w:t>
      </w:r>
      <w:r w:rsidR="00113494">
        <w:rPr>
          <w:rFonts w:ascii="Times New Roman" w:eastAsia="Times New Roman" w:hAnsi="Times New Roman" w:cs="Times New Roman"/>
        </w:rPr>
        <w:t xml:space="preserve"> estimated from reflectance spectra according to Asner et al., (2018).</w:t>
      </w:r>
    </w:p>
    <w:p w14:paraId="1B4510B1" w14:textId="439E2906" w:rsidR="00F8439C" w:rsidRPr="00A8450E" w:rsidRDefault="00F8439C" w:rsidP="002F438D">
      <w:pPr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Grid"/>
        <w:tblW w:w="7857" w:type="dxa"/>
        <w:tblInd w:w="7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2371"/>
        <w:gridCol w:w="2371"/>
      </w:tblGrid>
      <w:tr w:rsidR="00F8439C" w:rsidRPr="00A8450E" w14:paraId="20AE2239" w14:textId="77777777" w:rsidTr="009F4A89">
        <w:tc>
          <w:tcPr>
            <w:tcW w:w="3115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DA186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b/>
                <w:color w:val="000000" w:themeColor="text1"/>
              </w:rPr>
              <w:t>Chemistry</w:t>
            </w:r>
          </w:p>
        </w:tc>
        <w:tc>
          <w:tcPr>
            <w:tcW w:w="23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3A890A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b/>
                <w:color w:val="000000" w:themeColor="text1"/>
              </w:rPr>
              <w:t>Abbreviation</w:t>
            </w:r>
          </w:p>
        </w:tc>
        <w:tc>
          <w:tcPr>
            <w:tcW w:w="23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82C08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b/>
                <w:color w:val="000000" w:themeColor="text1"/>
              </w:rPr>
              <w:t>Units</w:t>
            </w:r>
          </w:p>
        </w:tc>
      </w:tr>
      <w:tr w:rsidR="00F8439C" w:rsidRPr="00A8450E" w14:paraId="0438A54C" w14:textId="77777777" w:rsidTr="009F4A89">
        <w:tc>
          <w:tcPr>
            <w:tcW w:w="3115" w:type="dxa"/>
            <w:tcBorders>
              <w:top w:val="single" w:sz="4" w:space="0" w:color="auto"/>
            </w:tcBorders>
            <w:vAlign w:val="center"/>
          </w:tcPr>
          <w:p w14:paraId="5363AD29" w14:textId="489CB7E0" w:rsidR="00F8439C" w:rsidRPr="00A8450E" w:rsidRDefault="00FE3AEE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 xml:space="preserve">Total </w:t>
            </w:r>
            <w:r w:rsidR="00F8439C" w:rsidRPr="00A8450E">
              <w:rPr>
                <w:rFonts w:ascii="Times New Roman" w:hAnsi="Times New Roman" w:cs="Times New Roman"/>
                <w:color w:val="000000" w:themeColor="text1"/>
              </w:rPr>
              <w:t>Nitrogen</w:t>
            </w:r>
          </w:p>
        </w:tc>
        <w:tc>
          <w:tcPr>
            <w:tcW w:w="2371" w:type="dxa"/>
            <w:tcBorders>
              <w:top w:val="single" w:sz="4" w:space="0" w:color="auto"/>
            </w:tcBorders>
            <w:vAlign w:val="center"/>
          </w:tcPr>
          <w:p w14:paraId="31F6F089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2371" w:type="dxa"/>
            <w:tcBorders>
              <w:top w:val="single" w:sz="4" w:space="0" w:color="auto"/>
            </w:tcBorders>
            <w:vAlign w:val="center"/>
          </w:tcPr>
          <w:p w14:paraId="69768E29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F8439C" w:rsidRPr="00A8450E" w14:paraId="54AD4FFA" w14:textId="77777777" w:rsidTr="009F4A89">
        <w:tc>
          <w:tcPr>
            <w:tcW w:w="3115" w:type="dxa"/>
            <w:vAlign w:val="center"/>
          </w:tcPr>
          <w:p w14:paraId="27077960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Phenols</w:t>
            </w:r>
          </w:p>
        </w:tc>
        <w:tc>
          <w:tcPr>
            <w:tcW w:w="2371" w:type="dxa"/>
            <w:vAlign w:val="center"/>
          </w:tcPr>
          <w:p w14:paraId="64C830BD" w14:textId="77777777" w:rsidR="00F8439C" w:rsidRPr="00A8450E" w:rsidDel="004F3FF5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Phenols</w:t>
            </w:r>
          </w:p>
        </w:tc>
        <w:tc>
          <w:tcPr>
            <w:tcW w:w="2371" w:type="dxa"/>
            <w:vAlign w:val="center"/>
          </w:tcPr>
          <w:p w14:paraId="6F02ACD5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mg g</w:t>
            </w:r>
            <w:r w:rsidRPr="00A8450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</w:t>
            </w:r>
          </w:p>
        </w:tc>
      </w:tr>
      <w:tr w:rsidR="00F8439C" w:rsidRPr="00A8450E" w14:paraId="13C9D11D" w14:textId="77777777" w:rsidTr="009F4A89">
        <w:tc>
          <w:tcPr>
            <w:tcW w:w="3115" w:type="dxa"/>
            <w:vAlign w:val="center"/>
          </w:tcPr>
          <w:p w14:paraId="17E2198B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 xml:space="preserve">Chlorophyll </w:t>
            </w:r>
            <w:proofErr w:type="spellStart"/>
            <w:r w:rsidRPr="00A8450E">
              <w:rPr>
                <w:rFonts w:ascii="Times New Roman" w:hAnsi="Times New Roman" w:cs="Times New Roman"/>
                <w:color w:val="000000" w:themeColor="text1"/>
              </w:rPr>
              <w:t>a+b</w:t>
            </w:r>
            <w:proofErr w:type="spellEnd"/>
          </w:p>
        </w:tc>
        <w:tc>
          <w:tcPr>
            <w:tcW w:w="2371" w:type="dxa"/>
            <w:vAlign w:val="center"/>
          </w:tcPr>
          <w:p w14:paraId="57FA964D" w14:textId="77777777" w:rsidR="00F8439C" w:rsidRPr="00A8450E" w:rsidDel="004F3FF5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8450E">
              <w:rPr>
                <w:rFonts w:ascii="Times New Roman" w:hAnsi="Times New Roman" w:cs="Times New Roman"/>
                <w:color w:val="000000" w:themeColor="text1"/>
              </w:rPr>
              <w:t>Chl</w:t>
            </w:r>
            <w:proofErr w:type="spellEnd"/>
          </w:p>
        </w:tc>
        <w:tc>
          <w:tcPr>
            <w:tcW w:w="2371" w:type="dxa"/>
            <w:vAlign w:val="center"/>
          </w:tcPr>
          <w:p w14:paraId="4364F9A4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mg g</w:t>
            </w:r>
            <w:r w:rsidRPr="00A8450E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</w:t>
            </w:r>
          </w:p>
        </w:tc>
      </w:tr>
      <w:tr w:rsidR="00F8439C" w:rsidRPr="00A8450E" w14:paraId="11FCDEE5" w14:textId="77777777" w:rsidTr="009F4A89">
        <w:tc>
          <w:tcPr>
            <w:tcW w:w="3115" w:type="dxa"/>
            <w:vAlign w:val="center"/>
          </w:tcPr>
          <w:p w14:paraId="4067F26B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Cellulose</w:t>
            </w:r>
          </w:p>
        </w:tc>
        <w:tc>
          <w:tcPr>
            <w:tcW w:w="2371" w:type="dxa"/>
            <w:vAlign w:val="center"/>
          </w:tcPr>
          <w:p w14:paraId="6ECBC524" w14:textId="77777777" w:rsidR="00F8439C" w:rsidRPr="00A8450E" w:rsidDel="004F3FF5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Cellulose</w:t>
            </w:r>
          </w:p>
        </w:tc>
        <w:tc>
          <w:tcPr>
            <w:tcW w:w="2371" w:type="dxa"/>
            <w:vAlign w:val="center"/>
          </w:tcPr>
          <w:p w14:paraId="1A56E0DB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F8439C" w:rsidRPr="00A8450E" w14:paraId="6E0CEDC9" w14:textId="77777777" w:rsidTr="009F4A89">
        <w:tc>
          <w:tcPr>
            <w:tcW w:w="3115" w:type="dxa"/>
            <w:vAlign w:val="center"/>
          </w:tcPr>
          <w:p w14:paraId="2CFFA68C" w14:textId="2183F048" w:rsidR="00F8439C" w:rsidRPr="00A8450E" w:rsidRDefault="00FE3AEE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Tannins</w:t>
            </w:r>
          </w:p>
        </w:tc>
        <w:tc>
          <w:tcPr>
            <w:tcW w:w="2371" w:type="dxa"/>
            <w:vAlign w:val="center"/>
          </w:tcPr>
          <w:p w14:paraId="66A51AE7" w14:textId="4626FE9F" w:rsidR="00F8439C" w:rsidRPr="00A8450E" w:rsidRDefault="00FE3AEE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Tannins</w:t>
            </w:r>
          </w:p>
        </w:tc>
        <w:tc>
          <w:tcPr>
            <w:tcW w:w="2371" w:type="dxa"/>
            <w:vAlign w:val="center"/>
          </w:tcPr>
          <w:p w14:paraId="67060C26" w14:textId="77777777" w:rsidR="00F8439C" w:rsidRPr="00113494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3494">
              <w:rPr>
                <w:rFonts w:ascii="Times New Roman" w:hAnsi="Times New Roman" w:cs="Times New Roman"/>
                <w:color w:val="000000" w:themeColor="text1"/>
              </w:rPr>
              <w:t>mg g</w:t>
            </w:r>
            <w:r w:rsidRPr="00113494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-1</w:t>
            </w:r>
          </w:p>
        </w:tc>
      </w:tr>
      <w:tr w:rsidR="00F8439C" w:rsidRPr="00A8450E" w14:paraId="08B5D72B" w14:textId="77777777" w:rsidTr="009F4A89">
        <w:tc>
          <w:tcPr>
            <w:tcW w:w="3115" w:type="dxa"/>
            <w:vAlign w:val="center"/>
          </w:tcPr>
          <w:p w14:paraId="010B2C03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Lignin</w:t>
            </w:r>
          </w:p>
        </w:tc>
        <w:tc>
          <w:tcPr>
            <w:tcW w:w="2371" w:type="dxa"/>
            <w:vAlign w:val="center"/>
          </w:tcPr>
          <w:p w14:paraId="24A42976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Lignin</w:t>
            </w:r>
          </w:p>
        </w:tc>
        <w:tc>
          <w:tcPr>
            <w:tcW w:w="2371" w:type="dxa"/>
            <w:vAlign w:val="center"/>
          </w:tcPr>
          <w:p w14:paraId="48D75A73" w14:textId="77777777" w:rsidR="00F8439C" w:rsidRPr="00113494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3494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F8439C" w:rsidRPr="00A8450E" w14:paraId="13D191DC" w14:textId="77777777" w:rsidTr="00113494">
        <w:trPr>
          <w:trHeight w:val="71"/>
        </w:trPr>
        <w:tc>
          <w:tcPr>
            <w:tcW w:w="3115" w:type="dxa"/>
            <w:vAlign w:val="center"/>
          </w:tcPr>
          <w:p w14:paraId="430C3F46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Total Carbon</w:t>
            </w:r>
          </w:p>
        </w:tc>
        <w:tc>
          <w:tcPr>
            <w:tcW w:w="2371" w:type="dxa"/>
            <w:vAlign w:val="center"/>
          </w:tcPr>
          <w:p w14:paraId="47E4322D" w14:textId="1336D246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C</w:t>
            </w:r>
          </w:p>
        </w:tc>
        <w:tc>
          <w:tcPr>
            <w:tcW w:w="2371" w:type="dxa"/>
            <w:vAlign w:val="center"/>
          </w:tcPr>
          <w:p w14:paraId="1865C8B5" w14:textId="77777777" w:rsidR="00F8439C" w:rsidRPr="00113494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3494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F8439C" w:rsidRPr="00A8450E" w14:paraId="5EDD2379" w14:textId="77777777" w:rsidTr="009F4A89">
        <w:tc>
          <w:tcPr>
            <w:tcW w:w="3115" w:type="dxa"/>
            <w:tcBorders>
              <w:bottom w:val="single" w:sz="4" w:space="0" w:color="auto"/>
            </w:tcBorders>
            <w:vAlign w:val="center"/>
          </w:tcPr>
          <w:p w14:paraId="32874C5F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Nonstructural Carbohydrates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vAlign w:val="center"/>
          </w:tcPr>
          <w:p w14:paraId="0B89AFA8" w14:textId="77777777" w:rsidR="00F8439C" w:rsidRPr="00A8450E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450E">
              <w:rPr>
                <w:rFonts w:ascii="Times New Roman" w:hAnsi="Times New Roman" w:cs="Times New Roman"/>
                <w:color w:val="000000" w:themeColor="text1"/>
              </w:rPr>
              <w:t>NSC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vAlign w:val="center"/>
          </w:tcPr>
          <w:p w14:paraId="3C247D06" w14:textId="77777777" w:rsidR="00F8439C" w:rsidRPr="00113494" w:rsidRDefault="00F8439C" w:rsidP="009F4A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13494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</w:tbl>
    <w:p w14:paraId="2598930A" w14:textId="275E6EB2" w:rsidR="00F8439C" w:rsidRDefault="00F8439C" w:rsidP="002F438D">
      <w:pPr>
        <w:rPr>
          <w:rFonts w:ascii="Times New Roman" w:eastAsia="Times New Roman" w:hAnsi="Times New Roman" w:cs="Times New Roman"/>
          <w:b/>
          <w:bCs/>
        </w:rPr>
      </w:pPr>
    </w:p>
    <w:p w14:paraId="4FAD2101" w14:textId="29A71B0F" w:rsidR="00A8450E" w:rsidRPr="000D725B" w:rsidRDefault="00B776D1">
      <w:pPr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br w:type="page"/>
      </w:r>
    </w:p>
    <w:p w14:paraId="4E805CCD" w14:textId="2B3F5F08" w:rsidR="00FE042F" w:rsidRPr="00A8450E" w:rsidRDefault="001152BF" w:rsidP="002F438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392D7572" wp14:editId="567A5B73">
            <wp:extent cx="5943600" cy="4379091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B856" w14:textId="269B0CB9" w:rsidR="000D725B" w:rsidRPr="00A8450E" w:rsidRDefault="000D725B" w:rsidP="000D725B">
      <w:pPr>
        <w:rPr>
          <w:rFonts w:ascii="Times New Roman" w:eastAsia="Times New Roman" w:hAnsi="Times New Roman" w:cs="Times New Roman"/>
        </w:rPr>
      </w:pPr>
      <w:r w:rsidRPr="00A8450E">
        <w:rPr>
          <w:rFonts w:ascii="Times New Roman" w:eastAsia="Times New Roman" w:hAnsi="Times New Roman" w:cs="Times New Roman"/>
          <w:b/>
          <w:bCs/>
        </w:rPr>
        <w:t>Figure SI 1:</w:t>
      </w:r>
      <w:r w:rsidRPr="000D725B">
        <w:rPr>
          <w:rFonts w:ascii="Times New Roman" w:eastAsia="Times New Roman" w:hAnsi="Times New Roman" w:cs="Times New Roman"/>
        </w:rPr>
        <w:t xml:space="preserve"> The</w:t>
      </w:r>
      <w:r>
        <w:rPr>
          <w:rFonts w:ascii="Times New Roman" w:eastAsia="Times New Roman" w:hAnsi="Times New Roman" w:cs="Times New Roman"/>
        </w:rPr>
        <w:t xml:space="preserve"> four varieties of </w:t>
      </w:r>
      <w:proofErr w:type="spellStart"/>
      <w:r w:rsidRPr="00A8450E">
        <w:rPr>
          <w:rFonts w:ascii="Times New Roman" w:eastAsia="Times New Roman" w:hAnsi="Times New Roman" w:cs="Times New Roman"/>
          <w:i/>
          <w:iCs/>
        </w:rPr>
        <w:t>Metrosideros</w:t>
      </w:r>
      <w:proofErr w:type="spellEnd"/>
      <w:r w:rsidRPr="00A8450E">
        <w:rPr>
          <w:rFonts w:ascii="Times New Roman" w:eastAsia="Times New Roman" w:hAnsi="Times New Roman" w:cs="Times New Roman"/>
          <w:i/>
          <w:iCs/>
        </w:rPr>
        <w:t xml:space="preserve"> polymorpha </w:t>
      </w:r>
      <w:r>
        <w:rPr>
          <w:rFonts w:ascii="Times New Roman" w:eastAsia="Times New Roman" w:hAnsi="Times New Roman" w:cs="Times New Roman"/>
        </w:rPr>
        <w:t>on</w:t>
      </w:r>
      <w:r w:rsidRPr="00A8450E">
        <w:rPr>
          <w:rFonts w:ascii="Times New Roman" w:eastAsia="Times New Roman" w:hAnsi="Times New Roman" w:cs="Times New Roman"/>
        </w:rPr>
        <w:t xml:space="preserve"> Hawaii Island</w:t>
      </w:r>
      <w:r w:rsidRPr="00A8450E">
        <w:rPr>
          <w:rFonts w:ascii="Times New Roman" w:eastAsia="Times New Roman" w:hAnsi="Times New Roman" w:cs="Times New Roman"/>
          <w:i/>
          <w:iCs/>
        </w:rPr>
        <w:t xml:space="preserve">. </w:t>
      </w:r>
      <w:r w:rsidRPr="00A8450E">
        <w:rPr>
          <w:rFonts w:ascii="Times New Roman" w:eastAsia="Times New Roman" w:hAnsi="Times New Roman" w:cs="Times New Roman"/>
        </w:rPr>
        <w:t xml:space="preserve">a) </w:t>
      </w:r>
      <w:r w:rsidRPr="00A8450E">
        <w:rPr>
          <w:rFonts w:ascii="Times New Roman" w:eastAsia="Times New Roman" w:hAnsi="Times New Roman" w:cs="Times New Roman"/>
          <w:i/>
          <w:iCs/>
        </w:rPr>
        <w:t xml:space="preserve">M. polymorpha </w:t>
      </w:r>
      <w:r w:rsidRPr="00A8450E">
        <w:rPr>
          <w:rFonts w:ascii="Times New Roman" w:eastAsia="Times New Roman" w:hAnsi="Times New Roman" w:cs="Times New Roman"/>
        </w:rPr>
        <w:t xml:space="preserve">var. </w:t>
      </w:r>
      <w:r w:rsidR="001152BF">
        <w:rPr>
          <w:rFonts w:ascii="Times New Roman" w:eastAsia="Times New Roman" w:hAnsi="Times New Roman" w:cs="Times New Roman"/>
          <w:i/>
          <w:iCs/>
        </w:rPr>
        <w:t>incana</w:t>
      </w:r>
      <w:r w:rsidRPr="00A8450E">
        <w:rPr>
          <w:rFonts w:ascii="Times New Roman" w:eastAsia="Times New Roman" w:hAnsi="Times New Roman" w:cs="Times New Roman"/>
        </w:rPr>
        <w:t xml:space="preserve">. b) </w:t>
      </w:r>
      <w:r w:rsidR="001152BF" w:rsidRPr="00A8450E">
        <w:rPr>
          <w:rFonts w:ascii="Times New Roman" w:eastAsia="Times New Roman" w:hAnsi="Times New Roman" w:cs="Times New Roman"/>
          <w:i/>
          <w:iCs/>
        </w:rPr>
        <w:t xml:space="preserve">M. polymorpha </w:t>
      </w:r>
      <w:r w:rsidR="001152BF" w:rsidRPr="00A8450E">
        <w:rPr>
          <w:rFonts w:ascii="Times New Roman" w:eastAsia="Times New Roman" w:hAnsi="Times New Roman" w:cs="Times New Roman"/>
        </w:rPr>
        <w:t xml:space="preserve">var. </w:t>
      </w:r>
      <w:r w:rsidR="001152BF">
        <w:rPr>
          <w:rFonts w:ascii="Times New Roman" w:eastAsia="Times New Roman" w:hAnsi="Times New Roman" w:cs="Times New Roman"/>
          <w:i/>
          <w:iCs/>
        </w:rPr>
        <w:t>glaberrima.</w:t>
      </w:r>
      <w:r w:rsidR="001152BF">
        <w:rPr>
          <w:rFonts w:ascii="Times New Roman" w:eastAsia="Times New Roman" w:hAnsi="Times New Roman" w:cs="Times New Roman"/>
        </w:rPr>
        <w:t xml:space="preserve"> c) </w:t>
      </w:r>
      <w:r w:rsidR="001152BF" w:rsidRPr="00A8450E">
        <w:rPr>
          <w:rFonts w:ascii="Times New Roman" w:eastAsia="Times New Roman" w:hAnsi="Times New Roman" w:cs="Times New Roman"/>
          <w:i/>
          <w:iCs/>
        </w:rPr>
        <w:t xml:space="preserve">M. polymorpha </w:t>
      </w:r>
      <w:r w:rsidR="001152BF" w:rsidRPr="00A8450E">
        <w:rPr>
          <w:rFonts w:ascii="Times New Roman" w:eastAsia="Times New Roman" w:hAnsi="Times New Roman" w:cs="Times New Roman"/>
        </w:rPr>
        <w:t xml:space="preserve">var. </w:t>
      </w:r>
      <w:r w:rsidR="001152BF">
        <w:rPr>
          <w:rFonts w:ascii="Times New Roman" w:eastAsia="Times New Roman" w:hAnsi="Times New Roman" w:cs="Times New Roman"/>
          <w:i/>
          <w:iCs/>
        </w:rPr>
        <w:t>newellii</w:t>
      </w:r>
      <w:r w:rsidR="001152BF" w:rsidRPr="00A8450E">
        <w:rPr>
          <w:rFonts w:ascii="Times New Roman" w:eastAsia="Times New Roman" w:hAnsi="Times New Roman" w:cs="Times New Roman"/>
        </w:rPr>
        <w:t xml:space="preserve">. </w:t>
      </w:r>
      <w:r w:rsidR="001152BF">
        <w:rPr>
          <w:rFonts w:ascii="Times New Roman" w:eastAsia="Times New Roman" w:hAnsi="Times New Roman" w:cs="Times New Roman"/>
        </w:rPr>
        <w:t>d)</w:t>
      </w:r>
      <w:r w:rsidR="001152BF" w:rsidRPr="00A8450E">
        <w:rPr>
          <w:rFonts w:ascii="Times New Roman" w:eastAsia="Times New Roman" w:hAnsi="Times New Roman" w:cs="Times New Roman"/>
        </w:rPr>
        <w:t xml:space="preserve"> </w:t>
      </w:r>
      <w:r w:rsidRPr="00A8450E">
        <w:rPr>
          <w:rFonts w:ascii="Times New Roman" w:eastAsia="Times New Roman" w:hAnsi="Times New Roman" w:cs="Times New Roman"/>
          <w:i/>
          <w:iCs/>
        </w:rPr>
        <w:t xml:space="preserve">M. polymorpha </w:t>
      </w:r>
      <w:r w:rsidRPr="00A8450E">
        <w:rPr>
          <w:rFonts w:ascii="Times New Roman" w:eastAsia="Times New Roman" w:hAnsi="Times New Roman" w:cs="Times New Roman"/>
        </w:rPr>
        <w:t xml:space="preserve">var. </w:t>
      </w:r>
      <w:r w:rsidRPr="00A8450E">
        <w:rPr>
          <w:rFonts w:ascii="Times New Roman" w:eastAsia="Times New Roman" w:hAnsi="Times New Roman" w:cs="Times New Roman"/>
          <w:i/>
          <w:iCs/>
        </w:rPr>
        <w:t>polymorpha</w:t>
      </w:r>
      <w:r w:rsidR="001152BF">
        <w:rPr>
          <w:rFonts w:ascii="Times New Roman" w:eastAsia="Times New Roman" w:hAnsi="Times New Roman" w:cs="Times New Roman"/>
          <w:i/>
          <w:iCs/>
        </w:rPr>
        <w:t xml:space="preserve">. </w:t>
      </w:r>
    </w:p>
    <w:p w14:paraId="6A163AA4" w14:textId="77777777" w:rsidR="00FE042F" w:rsidRPr="00A8450E" w:rsidRDefault="00FE042F" w:rsidP="002F438D">
      <w:pPr>
        <w:rPr>
          <w:rFonts w:ascii="Times New Roman" w:eastAsia="Times New Roman" w:hAnsi="Times New Roman" w:cs="Times New Roman"/>
          <w:b/>
          <w:bCs/>
        </w:rPr>
      </w:pPr>
    </w:p>
    <w:p w14:paraId="2AB432FE" w14:textId="77777777" w:rsidR="008F7091" w:rsidRDefault="008F7091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7F9B4B81" w14:textId="5AFE49E0" w:rsidR="00FA4754" w:rsidRPr="00A8450E" w:rsidRDefault="00FA4754" w:rsidP="002F438D">
      <w:pPr>
        <w:rPr>
          <w:rFonts w:ascii="Times New Roman" w:eastAsia="Times New Roman" w:hAnsi="Times New Roman" w:cs="Times New Roman"/>
          <w:b/>
          <w:bCs/>
        </w:rPr>
      </w:pPr>
    </w:p>
    <w:p w14:paraId="72158EDB" w14:textId="260AD50A" w:rsidR="00497DF2" w:rsidRPr="00A8450E" w:rsidRDefault="000D725B" w:rsidP="002F438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089B9696" wp14:editId="4C2B40BC">
            <wp:extent cx="5943600" cy="3248660"/>
            <wp:effectExtent l="0" t="0" r="0" b="2540"/>
            <wp:docPr id="8" name="Picture 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DA6A" w14:textId="77777777" w:rsidR="000D725B" w:rsidRPr="00A8450E" w:rsidRDefault="000D725B" w:rsidP="000D725B">
      <w:pPr>
        <w:rPr>
          <w:rFonts w:ascii="Times New Roman" w:eastAsia="Times New Roman" w:hAnsi="Times New Roman" w:cs="Times New Roman"/>
        </w:rPr>
      </w:pPr>
      <w:r w:rsidRPr="00A8450E">
        <w:rPr>
          <w:rFonts w:ascii="Times New Roman" w:eastAsia="Times New Roman" w:hAnsi="Times New Roman" w:cs="Times New Roman"/>
          <w:b/>
          <w:bCs/>
        </w:rPr>
        <w:t xml:space="preserve">Figure SI 2: </w:t>
      </w:r>
      <w:r w:rsidRPr="00A8450E">
        <w:rPr>
          <w:rFonts w:ascii="Times New Roman" w:eastAsia="Times New Roman" w:hAnsi="Times New Roman" w:cs="Times New Roman"/>
        </w:rPr>
        <w:t xml:space="preserve">Reflectance of the four Hawaii Island varieties before brightness-normalization. </w:t>
      </w:r>
    </w:p>
    <w:p w14:paraId="5B532E7C" w14:textId="108FA7B0" w:rsidR="00A8450E" w:rsidRPr="00A8450E" w:rsidRDefault="00A8450E">
      <w:pPr>
        <w:rPr>
          <w:rFonts w:ascii="Times New Roman" w:eastAsia="Times New Roman" w:hAnsi="Times New Roman" w:cs="Times New Roman"/>
          <w:b/>
          <w:bCs/>
        </w:rPr>
      </w:pPr>
      <w:r w:rsidRPr="00A8450E">
        <w:rPr>
          <w:rFonts w:ascii="Times New Roman" w:eastAsia="Times New Roman" w:hAnsi="Times New Roman" w:cs="Times New Roman"/>
          <w:b/>
          <w:bCs/>
        </w:rPr>
        <w:br w:type="page"/>
      </w:r>
    </w:p>
    <w:p w14:paraId="3649D901" w14:textId="3BA11708" w:rsidR="00497DF2" w:rsidRPr="00A8450E" w:rsidRDefault="000D725B" w:rsidP="002F438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2DFD71F0" wp14:editId="44857131">
            <wp:extent cx="5802398" cy="5876925"/>
            <wp:effectExtent l="0" t="0" r="1905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2398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50E" w:rsidRPr="00A8450E">
        <w:rPr>
          <w:rFonts w:ascii="Times New Roman" w:eastAsia="Times New Roman" w:hAnsi="Times New Roman" w:cs="Times New Roman"/>
          <w:b/>
          <w:bCs/>
        </w:rPr>
        <w:t xml:space="preserve">Figure SI 3: </w:t>
      </w:r>
      <w:r w:rsidR="00A8450E" w:rsidRPr="00A8450E">
        <w:rPr>
          <w:rFonts w:ascii="Times New Roman" w:eastAsia="Times New Roman" w:hAnsi="Times New Roman" w:cs="Times New Roman"/>
        </w:rPr>
        <w:t xml:space="preserve">a) Reflectance data of the four Hawaii Island </w:t>
      </w:r>
      <w:proofErr w:type="spellStart"/>
      <w:r w:rsidR="00A8450E" w:rsidRPr="00A8450E">
        <w:rPr>
          <w:rFonts w:ascii="Times New Roman" w:eastAsia="Times New Roman" w:hAnsi="Times New Roman" w:cs="Times New Roman"/>
          <w:i/>
          <w:iCs/>
        </w:rPr>
        <w:t>Metrosideros</w:t>
      </w:r>
      <w:proofErr w:type="spellEnd"/>
      <w:r w:rsidR="00A8450E" w:rsidRPr="00A8450E">
        <w:rPr>
          <w:rFonts w:ascii="Times New Roman" w:eastAsia="Times New Roman" w:hAnsi="Times New Roman" w:cs="Times New Roman"/>
          <w:i/>
          <w:iCs/>
        </w:rPr>
        <w:t xml:space="preserve"> polymorpha </w:t>
      </w:r>
      <w:r w:rsidR="00A8450E" w:rsidRPr="00A8450E">
        <w:rPr>
          <w:rFonts w:ascii="Times New Roman" w:eastAsia="Times New Roman" w:hAnsi="Times New Roman" w:cs="Times New Roman"/>
        </w:rPr>
        <w:t xml:space="preserve">varieties plotted in principal component (PC) analysis space. Axes on the three plots represent different PCs. b) PC loadings </w:t>
      </w:r>
      <w:r w:rsidR="007A5FAB">
        <w:rPr>
          <w:rFonts w:ascii="Times New Roman" w:eastAsia="Times New Roman" w:hAnsi="Times New Roman" w:cs="Times New Roman"/>
        </w:rPr>
        <w:t xml:space="preserve">of the first 6 PC </w:t>
      </w:r>
      <w:r w:rsidR="00A8450E" w:rsidRPr="00A8450E">
        <w:rPr>
          <w:rFonts w:ascii="Times New Roman" w:eastAsia="Times New Roman" w:hAnsi="Times New Roman" w:cs="Times New Roman"/>
        </w:rPr>
        <w:t xml:space="preserve">plotted across the VSWIR spectra. </w:t>
      </w:r>
    </w:p>
    <w:p w14:paraId="100C52AA" w14:textId="40929776" w:rsidR="00FA4754" w:rsidRDefault="00FA4754" w:rsidP="002F438D">
      <w:pPr>
        <w:rPr>
          <w:rFonts w:ascii="Times New Roman" w:eastAsia="Times New Roman" w:hAnsi="Times New Roman" w:cs="Times New Roman"/>
          <w:b/>
          <w:bCs/>
        </w:rPr>
      </w:pPr>
    </w:p>
    <w:p w14:paraId="6E062814" w14:textId="7D3C85AB" w:rsidR="006C30F1" w:rsidRDefault="006C30F1" w:rsidP="002F438D">
      <w:pPr>
        <w:rPr>
          <w:rFonts w:ascii="Times New Roman" w:eastAsia="Times New Roman" w:hAnsi="Times New Roman" w:cs="Times New Roman"/>
          <w:b/>
          <w:bCs/>
        </w:rPr>
      </w:pPr>
    </w:p>
    <w:p w14:paraId="3A92127B" w14:textId="77777777" w:rsidR="007A5FAB" w:rsidRDefault="007A5FAB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br w:type="page"/>
      </w:r>
    </w:p>
    <w:p w14:paraId="63EA3E34" w14:textId="77777777" w:rsidR="00FF3B3B" w:rsidRDefault="000D725B" w:rsidP="002F438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4E6471AB" wp14:editId="15E76B06">
            <wp:extent cx="5493814" cy="3141655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814" cy="31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0DB72" w14:textId="705C4E70" w:rsidR="006C30F1" w:rsidRPr="00A8450E" w:rsidRDefault="006C30F1" w:rsidP="002F438D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Figure SI 4:</w:t>
      </w:r>
      <w:r w:rsidR="007A5FAB" w:rsidRPr="007A5FA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A5FAB">
        <w:rPr>
          <w:rFonts w:ascii="Times New Roman" w:eastAsia="Times New Roman" w:hAnsi="Times New Roman" w:cs="Times New Roman"/>
          <w:color w:val="000000" w:themeColor="text1"/>
        </w:rPr>
        <w:t>Coefficient of variation (CV) of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 xml:space="preserve"> reflectance </w:t>
      </w:r>
      <w:r w:rsidR="007A5FAB">
        <w:rPr>
          <w:rFonts w:ascii="Times New Roman" w:eastAsia="Times New Roman" w:hAnsi="Times New Roman" w:cs="Times New Roman"/>
          <w:color w:val="000000" w:themeColor="text1"/>
        </w:rPr>
        <w:t>of the F1 hybrids</w:t>
      </w:r>
      <w:r w:rsidR="004108DC">
        <w:rPr>
          <w:rFonts w:ascii="Times New Roman" w:eastAsia="Times New Roman" w:hAnsi="Times New Roman" w:cs="Times New Roman"/>
          <w:color w:val="000000" w:themeColor="text1"/>
        </w:rPr>
        <w:t xml:space="preserve"> alongside their parental taxa: a)</w:t>
      </w:r>
      <w:r w:rsidR="007A5FA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glaberrima-incana (GI)</w:t>
      </w:r>
      <w:r w:rsidR="004108DC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glaberrima (G) and incana (I)</w:t>
      </w:r>
      <w:r w:rsidR="007A5FAB">
        <w:rPr>
          <w:rFonts w:ascii="Times New Roman" w:eastAsia="Times New Roman" w:hAnsi="Times New Roman" w:cs="Times New Roman"/>
          <w:color w:val="000000" w:themeColor="text1"/>
        </w:rPr>
        <w:t xml:space="preserve">; b)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incana-polymorpha (IP)</w:t>
      </w:r>
      <w:r w:rsidR="000D725B">
        <w:rPr>
          <w:rFonts w:ascii="Times New Roman" w:eastAsia="Times New Roman" w:hAnsi="Times New Roman" w:cs="Times New Roman"/>
          <w:color w:val="000000" w:themeColor="text1"/>
        </w:rPr>
        <w:t>,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 xml:space="preserve"> incana (I) and polymorpha</w:t>
      </w:r>
      <w:r w:rsidR="007A5FAB" w:rsidRPr="008E66EF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(P</w:t>
      </w:r>
      <w:r w:rsidR="007A5FAB">
        <w:rPr>
          <w:rFonts w:ascii="Times New Roman" w:eastAsia="Times New Roman" w:hAnsi="Times New Roman" w:cs="Times New Roman"/>
          <w:color w:val="000000" w:themeColor="text1"/>
        </w:rPr>
        <w:t xml:space="preserve">); </w:t>
      </w:r>
      <w:r w:rsidR="00B819AB">
        <w:rPr>
          <w:rFonts w:ascii="Times New Roman" w:eastAsia="Times New Roman" w:hAnsi="Times New Roman" w:cs="Times New Roman"/>
          <w:color w:val="000000" w:themeColor="text1"/>
        </w:rPr>
        <w:t xml:space="preserve">c)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newellii-polymorpha (NP), newellii (N) and polymorpha (P)</w:t>
      </w:r>
      <w:r w:rsidR="007A5FAB">
        <w:rPr>
          <w:rFonts w:ascii="Times New Roman" w:eastAsia="Times New Roman" w:hAnsi="Times New Roman" w:cs="Times New Roman"/>
          <w:color w:val="000000" w:themeColor="text1"/>
        </w:rPr>
        <w:t xml:space="preserve">; d) </w:t>
      </w:r>
      <w:r w:rsidR="007A5FAB" w:rsidRPr="008E66EF">
        <w:rPr>
          <w:rFonts w:ascii="Times New Roman" w:eastAsia="Times New Roman" w:hAnsi="Times New Roman" w:cs="Times New Roman"/>
          <w:color w:val="000000" w:themeColor="text1"/>
        </w:rPr>
        <w:t>glaberrima-polymorpha (GP), glaberrima (G) and polymorpha (P).</w:t>
      </w:r>
    </w:p>
    <w:p w14:paraId="2C1546E7" w14:textId="6FD78F3B" w:rsidR="00497DF2" w:rsidRPr="00A8450E" w:rsidRDefault="00497DF2" w:rsidP="002F438D">
      <w:pPr>
        <w:rPr>
          <w:rFonts w:ascii="Times New Roman" w:eastAsia="Times New Roman" w:hAnsi="Times New Roman" w:cs="Times New Roman"/>
          <w:b/>
          <w:bCs/>
        </w:rPr>
      </w:pPr>
    </w:p>
    <w:p w14:paraId="11ECFB3B" w14:textId="77777777" w:rsidR="00497DF2" w:rsidRPr="00A8450E" w:rsidRDefault="00497DF2" w:rsidP="002F438D">
      <w:pPr>
        <w:rPr>
          <w:rFonts w:ascii="Times New Roman" w:eastAsia="Times New Roman" w:hAnsi="Times New Roman" w:cs="Times New Roman"/>
          <w:b/>
          <w:bCs/>
        </w:rPr>
      </w:pPr>
    </w:p>
    <w:p w14:paraId="11802FA1" w14:textId="7E779EDA" w:rsidR="00A8450E" w:rsidRPr="00A8450E" w:rsidRDefault="00A8450E">
      <w:pPr>
        <w:rPr>
          <w:rFonts w:ascii="Times New Roman" w:eastAsia="Times New Roman" w:hAnsi="Times New Roman" w:cs="Times New Roman"/>
          <w:b/>
          <w:bCs/>
        </w:rPr>
      </w:pPr>
      <w:r w:rsidRPr="00A8450E">
        <w:rPr>
          <w:rFonts w:ascii="Times New Roman" w:eastAsia="Times New Roman" w:hAnsi="Times New Roman" w:cs="Times New Roman"/>
          <w:b/>
          <w:bCs/>
        </w:rPr>
        <w:br w:type="page"/>
      </w:r>
    </w:p>
    <w:p w14:paraId="7685BE63" w14:textId="69DF9760" w:rsidR="00A8450E" w:rsidRPr="00A8450E" w:rsidRDefault="00A8450E">
      <w:pPr>
        <w:rPr>
          <w:rFonts w:ascii="Times New Roman" w:eastAsia="Times New Roman" w:hAnsi="Times New Roman" w:cs="Times New Roman"/>
        </w:rPr>
      </w:pPr>
      <w:r w:rsidRPr="00A8450E">
        <w:rPr>
          <w:rFonts w:ascii="Times New Roman" w:hAnsi="Times New Roman" w:cs="Times New Roman"/>
          <w:b/>
          <w:bCs/>
        </w:rPr>
        <w:lastRenderedPageBreak/>
        <w:t>Figure SI</w:t>
      </w:r>
      <w:r>
        <w:rPr>
          <w:rFonts w:ascii="Times New Roman" w:hAnsi="Times New Roman" w:cs="Times New Roman"/>
          <w:b/>
          <w:bCs/>
        </w:rPr>
        <w:t xml:space="preserve"> </w:t>
      </w:r>
      <w:r w:rsidR="00E55381">
        <w:rPr>
          <w:rFonts w:ascii="Times New Roman" w:hAnsi="Times New Roman" w:cs="Times New Roman"/>
          <w:b/>
          <w:bCs/>
        </w:rPr>
        <w:t>5</w:t>
      </w:r>
      <w:r w:rsidRPr="00A8450E">
        <w:rPr>
          <w:rFonts w:ascii="Times New Roman" w:hAnsi="Times New Roman" w:cs="Times New Roman"/>
          <w:b/>
          <w:bCs/>
        </w:rPr>
        <w:t xml:space="preserve">: </w:t>
      </w:r>
      <w:r w:rsidRPr="00A8450E">
        <w:rPr>
          <w:rFonts w:ascii="Times New Roman" w:eastAsia="Times New Roman" w:hAnsi="Times New Roman" w:cs="Times New Roman"/>
        </w:rPr>
        <w:t xml:space="preserve">Reflectance data of four Hawaii Island </w:t>
      </w:r>
      <w:proofErr w:type="spellStart"/>
      <w:r w:rsidRPr="00A8450E">
        <w:rPr>
          <w:rFonts w:ascii="Times New Roman" w:eastAsia="Times New Roman" w:hAnsi="Times New Roman" w:cs="Times New Roman"/>
          <w:i/>
          <w:iCs/>
        </w:rPr>
        <w:t>Metrosideros</w:t>
      </w:r>
      <w:proofErr w:type="spellEnd"/>
      <w:r w:rsidRPr="00A8450E">
        <w:rPr>
          <w:rFonts w:ascii="Times New Roman" w:eastAsia="Times New Roman" w:hAnsi="Times New Roman" w:cs="Times New Roman"/>
          <w:i/>
          <w:iCs/>
        </w:rPr>
        <w:t xml:space="preserve"> polymorpha </w:t>
      </w:r>
      <w:r>
        <w:rPr>
          <w:rFonts w:ascii="Times New Roman" w:eastAsia="Times New Roman" w:hAnsi="Times New Roman" w:cs="Times New Roman"/>
        </w:rPr>
        <w:t>hybrids along with their parent varieties</w:t>
      </w:r>
      <w:r w:rsidRPr="00A8450E">
        <w:rPr>
          <w:rFonts w:ascii="Times New Roman" w:eastAsia="Times New Roman" w:hAnsi="Times New Roman" w:cs="Times New Roman"/>
        </w:rPr>
        <w:t xml:space="preserve"> plotted in principal component analysis</w:t>
      </w:r>
      <w:r>
        <w:rPr>
          <w:rFonts w:ascii="Times New Roman" w:eastAsia="Times New Roman" w:hAnsi="Times New Roman" w:cs="Times New Roman"/>
        </w:rPr>
        <w:t xml:space="preserve"> </w:t>
      </w:r>
      <w:r w:rsidRPr="00A8450E">
        <w:rPr>
          <w:rFonts w:ascii="Times New Roman" w:eastAsia="Times New Roman" w:hAnsi="Times New Roman" w:cs="Times New Roman"/>
        </w:rPr>
        <w:t>(PC</w:t>
      </w:r>
      <w:r>
        <w:rPr>
          <w:rFonts w:ascii="Times New Roman" w:eastAsia="Times New Roman" w:hAnsi="Times New Roman" w:cs="Times New Roman"/>
        </w:rPr>
        <w:t>A</w:t>
      </w:r>
      <w:r w:rsidRPr="00A8450E">
        <w:rPr>
          <w:rFonts w:ascii="Times New Roman" w:eastAsia="Times New Roman" w:hAnsi="Times New Roman" w:cs="Times New Roman"/>
        </w:rPr>
        <w:t xml:space="preserve">) space. </w:t>
      </w:r>
      <w:r>
        <w:rPr>
          <w:rFonts w:ascii="Times New Roman" w:eastAsia="Times New Roman" w:hAnsi="Times New Roman" w:cs="Times New Roman"/>
        </w:rPr>
        <w:t xml:space="preserve">PCA was applied separately to each data set grouping. </w:t>
      </w:r>
    </w:p>
    <w:p w14:paraId="23B7F552" w14:textId="77777777" w:rsidR="00A8450E" w:rsidRPr="00A8450E" w:rsidRDefault="00A8450E">
      <w:pPr>
        <w:rPr>
          <w:rFonts w:ascii="Times New Roman" w:hAnsi="Times New Roman" w:cs="Times New Roman"/>
          <w:b/>
          <w:bCs/>
        </w:rPr>
      </w:pPr>
    </w:p>
    <w:p w14:paraId="495B0C81" w14:textId="03E5D8B9" w:rsidR="00FD3059" w:rsidRPr="00A8450E" w:rsidRDefault="0044211B">
      <w:pPr>
        <w:rPr>
          <w:rFonts w:ascii="Times New Roman" w:hAnsi="Times New Roman" w:cs="Times New Roman"/>
        </w:rPr>
      </w:pPr>
      <w:r w:rsidRPr="00A8450E">
        <w:rPr>
          <w:rFonts w:ascii="Times New Roman" w:hAnsi="Times New Roman" w:cs="Times New Roman"/>
          <w:noProof/>
        </w:rPr>
        <w:drawing>
          <wp:inline distT="0" distB="0" distL="0" distR="0" wp14:anchorId="6C3F10F3" wp14:editId="2417526A">
            <wp:extent cx="5943600" cy="56438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059" w:rsidRPr="00A84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8D"/>
    <w:rsid w:val="00071CE3"/>
    <w:rsid w:val="00084E48"/>
    <w:rsid w:val="000D725B"/>
    <w:rsid w:val="000F7BE3"/>
    <w:rsid w:val="00113494"/>
    <w:rsid w:val="001152BF"/>
    <w:rsid w:val="00120697"/>
    <w:rsid w:val="001C4251"/>
    <w:rsid w:val="00252AFD"/>
    <w:rsid w:val="00261302"/>
    <w:rsid w:val="002F438D"/>
    <w:rsid w:val="00403F6C"/>
    <w:rsid w:val="004108DC"/>
    <w:rsid w:val="0044211B"/>
    <w:rsid w:val="00486B4A"/>
    <w:rsid w:val="00497DF2"/>
    <w:rsid w:val="006C30F1"/>
    <w:rsid w:val="007A5FAB"/>
    <w:rsid w:val="00884475"/>
    <w:rsid w:val="00893CBD"/>
    <w:rsid w:val="008F7091"/>
    <w:rsid w:val="00A31576"/>
    <w:rsid w:val="00A8450E"/>
    <w:rsid w:val="00AE7309"/>
    <w:rsid w:val="00B776D1"/>
    <w:rsid w:val="00B819AB"/>
    <w:rsid w:val="00C61596"/>
    <w:rsid w:val="00DB40C3"/>
    <w:rsid w:val="00E55381"/>
    <w:rsid w:val="00EE7042"/>
    <w:rsid w:val="00F8439C"/>
    <w:rsid w:val="00F96ABD"/>
    <w:rsid w:val="00FA4754"/>
    <w:rsid w:val="00FD762F"/>
    <w:rsid w:val="00FE042F"/>
    <w:rsid w:val="00FE3AEE"/>
    <w:rsid w:val="00FF3B3B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E8FC"/>
  <w15:chartTrackingRefBased/>
  <w15:docId w15:val="{589A8B63-36B0-5A4C-9530-CC73DC07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45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5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50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7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6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Seeley</dc:creator>
  <cp:keywords/>
  <dc:description/>
  <cp:lastModifiedBy>Megan Seeley</cp:lastModifiedBy>
  <cp:revision>6</cp:revision>
  <dcterms:created xsi:type="dcterms:W3CDTF">2023-02-10T00:11:00Z</dcterms:created>
  <dcterms:modified xsi:type="dcterms:W3CDTF">2023-02-17T05:09:00Z</dcterms:modified>
</cp:coreProperties>
</file>