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A467C" w14:textId="40FB3F69" w:rsidR="00F40052" w:rsidRPr="00BE5019" w:rsidRDefault="00F40052" w:rsidP="00F40052">
      <w:pPr>
        <w:pStyle w:val="Body"/>
        <w:rPr>
          <w:b/>
        </w:rPr>
      </w:pPr>
      <w:r w:rsidRPr="00BE5019">
        <w:rPr>
          <w:b/>
        </w:rPr>
        <w:t>Supplementary Material</w:t>
      </w:r>
    </w:p>
    <w:p w14:paraId="5F4EDAC0" w14:textId="77777777" w:rsidR="00F40052" w:rsidRDefault="00F40052" w:rsidP="00F40052">
      <w:pPr>
        <w:pStyle w:val="Body"/>
      </w:pPr>
    </w:p>
    <w:p w14:paraId="6F2AD5DB" w14:textId="77777777" w:rsidR="00F40052" w:rsidRDefault="00F40052" w:rsidP="00F40052">
      <w:pPr>
        <w:pStyle w:val="Body"/>
        <w:rPr>
          <w:i/>
        </w:rPr>
      </w:pPr>
      <w:r>
        <w:rPr>
          <w:i/>
          <w:noProof/>
          <w14:textOutline w14:w="0" w14:cap="rnd" w14:cmpd="sng" w14:algn="ctr">
            <w14:noFill/>
            <w14:prstDash w14:val="solid"/>
            <w14:bevel/>
          </w14:textOutline>
        </w:rPr>
        <w:drawing>
          <wp:inline distT="0" distB="0" distL="0" distR="0" wp14:anchorId="2138E5A8" wp14:editId="1ECF2F55">
            <wp:extent cx="6089411" cy="3094893"/>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ransform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03474" cy="3102040"/>
                    </a:xfrm>
                    <a:prstGeom prst="rect">
                      <a:avLst/>
                    </a:prstGeom>
                  </pic:spPr>
                </pic:pic>
              </a:graphicData>
            </a:graphic>
          </wp:inline>
        </w:drawing>
      </w:r>
    </w:p>
    <w:p w14:paraId="595B3828" w14:textId="77777777" w:rsidR="00F40052" w:rsidRPr="00C1625E" w:rsidRDefault="00F40052" w:rsidP="00F40052">
      <w:pPr>
        <w:pStyle w:val="Body"/>
        <w:rPr>
          <w:i/>
        </w:rPr>
      </w:pPr>
    </w:p>
    <w:p w14:paraId="1B862B47" w14:textId="28781296" w:rsidR="00F40052" w:rsidRPr="00C1625E" w:rsidRDefault="00F40052" w:rsidP="00F40052">
      <w:pPr>
        <w:pStyle w:val="Body"/>
        <w:rPr>
          <w:i/>
        </w:rPr>
      </w:pPr>
      <w:r w:rsidRPr="00560E4C">
        <w:rPr>
          <w:b/>
          <w:i/>
        </w:rPr>
        <w:t>Supplementa</w:t>
      </w:r>
      <w:r w:rsidR="005C6622">
        <w:rPr>
          <w:b/>
          <w:i/>
        </w:rPr>
        <w:t>ry</w:t>
      </w:r>
      <w:r w:rsidRPr="00560E4C">
        <w:rPr>
          <w:b/>
          <w:i/>
        </w:rPr>
        <w:t xml:space="preserve"> Figure </w:t>
      </w:r>
      <w:r>
        <w:rPr>
          <w:b/>
          <w:i/>
        </w:rPr>
        <w:t>1</w:t>
      </w:r>
      <w:r>
        <w:rPr>
          <w:i/>
        </w:rPr>
        <w:t xml:space="preserve">.  Point clouds of 2006 bathymetry (yellow) and 2018 bathymetry (red) from the </w:t>
      </w:r>
      <w:proofErr w:type="spellStart"/>
      <w:r>
        <w:rPr>
          <w:i/>
        </w:rPr>
        <w:t>Pu’u</w:t>
      </w:r>
      <w:proofErr w:type="spellEnd"/>
      <w:r>
        <w:rPr>
          <w:i/>
        </w:rPr>
        <w:t xml:space="preserve"> ‘</w:t>
      </w:r>
      <w:proofErr w:type="spellStart"/>
      <w:r>
        <w:rPr>
          <w:i/>
        </w:rPr>
        <w:t>O’o</w:t>
      </w:r>
      <w:proofErr w:type="spellEnd"/>
      <w:r>
        <w:rPr>
          <w:i/>
        </w:rPr>
        <w:t xml:space="preserve"> ocean entry were aligned via an iterative closest point matching algorithm in the software package </w:t>
      </w:r>
      <w:proofErr w:type="spellStart"/>
      <w:r>
        <w:rPr>
          <w:i/>
        </w:rPr>
        <w:t>CloudCompare</w:t>
      </w:r>
      <w:proofErr w:type="spellEnd"/>
      <w:r>
        <w:rPr>
          <w:i/>
        </w:rPr>
        <w:t xml:space="preserve">. The rigid transformation allowed rotation and translation in X Y Z and is </w:t>
      </w:r>
      <w:r w:rsidRPr="00C1625E">
        <w:rPr>
          <w:i/>
        </w:rPr>
        <w:t>described by the transformation matrix:</w:t>
      </w:r>
    </w:p>
    <w:p w14:paraId="053706FB" w14:textId="77777777" w:rsidR="00F40052" w:rsidRDefault="00F40052" w:rsidP="00F40052">
      <w:pPr>
        <w:pStyle w:val="Body"/>
        <w:rPr>
          <w:i/>
        </w:rPr>
      </w:pPr>
    </w:p>
    <w:p w14:paraId="2B1389E6" w14:textId="77777777" w:rsidR="00F40052" w:rsidRPr="009B73C9" w:rsidRDefault="00F40052" w:rsidP="00F40052">
      <w:pPr>
        <w:pStyle w:val="NormalWeb"/>
        <w:spacing w:before="0" w:beforeAutospacing="0" w:after="0" w:afterAutospacing="0"/>
        <w:rPr>
          <w:rFonts w:ascii="Helvetica" w:hAnsi="Helvetica" w:cs="Helvetica"/>
          <w:sz w:val="22"/>
          <w:szCs w:val="22"/>
        </w:rPr>
      </w:pPr>
      <w:proofErr w:type="gramStart"/>
      <w:r w:rsidRPr="009B73C9">
        <w:rPr>
          <w:rFonts w:ascii="Helvetica" w:hAnsi="Helvetica" w:cs="Helvetica"/>
          <w:sz w:val="22"/>
          <w:szCs w:val="22"/>
        </w:rPr>
        <w:t xml:space="preserve">1.000000 </w:t>
      </w:r>
      <w:r>
        <w:rPr>
          <w:rFonts w:ascii="Helvetica" w:hAnsi="Helvetica" w:cs="Helvetica"/>
          <w:sz w:val="22"/>
          <w:szCs w:val="22"/>
        </w:rPr>
        <w:t xml:space="preserve"> </w:t>
      </w:r>
      <w:r w:rsidRPr="009B73C9">
        <w:rPr>
          <w:rFonts w:ascii="Helvetica" w:hAnsi="Helvetica" w:cs="Helvetica"/>
          <w:sz w:val="22"/>
          <w:szCs w:val="22"/>
        </w:rPr>
        <w:t>-</w:t>
      </w:r>
      <w:proofErr w:type="gramEnd"/>
      <w:r w:rsidRPr="009B73C9">
        <w:rPr>
          <w:rFonts w:ascii="Helvetica" w:hAnsi="Helvetica" w:cs="Helvetica"/>
          <w:sz w:val="22"/>
          <w:szCs w:val="22"/>
        </w:rPr>
        <w:t xml:space="preserve">0.000146 </w:t>
      </w:r>
      <w:r>
        <w:rPr>
          <w:rFonts w:ascii="Helvetica" w:hAnsi="Helvetica" w:cs="Helvetica"/>
          <w:sz w:val="22"/>
          <w:szCs w:val="22"/>
        </w:rPr>
        <w:t xml:space="preserve">  </w:t>
      </w:r>
      <w:r w:rsidRPr="009B73C9">
        <w:rPr>
          <w:rFonts w:ascii="Helvetica" w:hAnsi="Helvetica" w:cs="Helvetica"/>
          <w:sz w:val="22"/>
          <w:szCs w:val="22"/>
        </w:rPr>
        <w:t xml:space="preserve">0.000279 </w:t>
      </w:r>
      <w:r>
        <w:rPr>
          <w:rFonts w:ascii="Helvetica" w:hAnsi="Helvetica" w:cs="Helvetica"/>
          <w:sz w:val="22"/>
          <w:szCs w:val="22"/>
        </w:rPr>
        <w:t xml:space="preserve">  </w:t>
      </w:r>
      <w:r w:rsidRPr="009B73C9">
        <w:rPr>
          <w:rFonts w:ascii="Helvetica" w:hAnsi="Helvetica" w:cs="Helvetica"/>
          <w:sz w:val="22"/>
          <w:szCs w:val="22"/>
        </w:rPr>
        <w:t>1.108594</w:t>
      </w:r>
    </w:p>
    <w:p w14:paraId="279E17AB" w14:textId="77777777" w:rsidR="00F40052" w:rsidRPr="009B73C9" w:rsidRDefault="00F40052" w:rsidP="00F40052">
      <w:pPr>
        <w:pStyle w:val="NormalWeb"/>
        <w:spacing w:before="0" w:beforeAutospacing="0" w:after="0" w:afterAutospacing="0"/>
        <w:rPr>
          <w:rFonts w:ascii="Helvetica" w:hAnsi="Helvetica" w:cs="Helvetica"/>
          <w:sz w:val="22"/>
          <w:szCs w:val="22"/>
        </w:rPr>
      </w:pPr>
      <w:r>
        <w:rPr>
          <w:rFonts w:ascii="Helvetica" w:hAnsi="Helvetica" w:cs="Helvetica"/>
          <w:sz w:val="22"/>
          <w:szCs w:val="22"/>
        </w:rPr>
        <w:t xml:space="preserve"> </w:t>
      </w:r>
      <w:proofErr w:type="gramStart"/>
      <w:r w:rsidRPr="009B73C9">
        <w:rPr>
          <w:rFonts w:ascii="Helvetica" w:hAnsi="Helvetica" w:cs="Helvetica"/>
          <w:sz w:val="22"/>
          <w:szCs w:val="22"/>
        </w:rPr>
        <w:t xml:space="preserve">0.000146 </w:t>
      </w:r>
      <w:r>
        <w:rPr>
          <w:rFonts w:ascii="Helvetica" w:hAnsi="Helvetica" w:cs="Helvetica"/>
          <w:sz w:val="22"/>
          <w:szCs w:val="22"/>
        </w:rPr>
        <w:t xml:space="preserve"> </w:t>
      </w:r>
      <w:r w:rsidRPr="009B73C9">
        <w:rPr>
          <w:rFonts w:ascii="Helvetica" w:hAnsi="Helvetica" w:cs="Helvetica"/>
          <w:sz w:val="22"/>
          <w:szCs w:val="22"/>
        </w:rPr>
        <w:t>1.000000</w:t>
      </w:r>
      <w:proofErr w:type="gramEnd"/>
      <w:r w:rsidRPr="009B73C9">
        <w:rPr>
          <w:rFonts w:ascii="Helvetica" w:hAnsi="Helvetica" w:cs="Helvetica"/>
          <w:sz w:val="22"/>
          <w:szCs w:val="22"/>
        </w:rPr>
        <w:t xml:space="preserve"> </w:t>
      </w:r>
      <w:r>
        <w:rPr>
          <w:rFonts w:ascii="Helvetica" w:hAnsi="Helvetica" w:cs="Helvetica"/>
          <w:sz w:val="22"/>
          <w:szCs w:val="22"/>
        </w:rPr>
        <w:t xml:space="preserve"> </w:t>
      </w:r>
      <w:r w:rsidRPr="009B73C9">
        <w:rPr>
          <w:rFonts w:ascii="Helvetica" w:hAnsi="Helvetica" w:cs="Helvetica"/>
          <w:sz w:val="22"/>
          <w:szCs w:val="22"/>
        </w:rPr>
        <w:t xml:space="preserve">-0.000399 </w:t>
      </w:r>
      <w:r>
        <w:rPr>
          <w:rFonts w:ascii="Helvetica" w:hAnsi="Helvetica" w:cs="Helvetica"/>
          <w:sz w:val="22"/>
          <w:szCs w:val="22"/>
        </w:rPr>
        <w:t xml:space="preserve"> </w:t>
      </w:r>
      <w:r w:rsidRPr="009B73C9">
        <w:rPr>
          <w:rFonts w:ascii="Helvetica" w:hAnsi="Helvetica" w:cs="Helvetica"/>
          <w:sz w:val="22"/>
          <w:szCs w:val="22"/>
        </w:rPr>
        <w:t>-1.371916</w:t>
      </w:r>
    </w:p>
    <w:p w14:paraId="76FED029" w14:textId="77777777" w:rsidR="00F40052" w:rsidRPr="009B73C9" w:rsidRDefault="00F40052" w:rsidP="00F40052">
      <w:pPr>
        <w:pStyle w:val="NormalWeb"/>
        <w:spacing w:before="0" w:beforeAutospacing="0" w:after="0" w:afterAutospacing="0"/>
        <w:rPr>
          <w:rFonts w:ascii="Helvetica" w:hAnsi="Helvetica" w:cs="Helvetica"/>
          <w:sz w:val="22"/>
          <w:szCs w:val="22"/>
        </w:rPr>
      </w:pPr>
      <w:r w:rsidRPr="009B73C9">
        <w:rPr>
          <w:rFonts w:ascii="Helvetica" w:hAnsi="Helvetica" w:cs="Helvetica"/>
          <w:sz w:val="22"/>
          <w:szCs w:val="22"/>
        </w:rPr>
        <w:t>-0.</w:t>
      </w:r>
      <w:proofErr w:type="gramStart"/>
      <w:r w:rsidRPr="009B73C9">
        <w:rPr>
          <w:rFonts w:ascii="Helvetica" w:hAnsi="Helvetica" w:cs="Helvetica"/>
          <w:sz w:val="22"/>
          <w:szCs w:val="22"/>
        </w:rPr>
        <w:t xml:space="preserve">000279 </w:t>
      </w:r>
      <w:r>
        <w:rPr>
          <w:rFonts w:ascii="Helvetica" w:hAnsi="Helvetica" w:cs="Helvetica"/>
          <w:sz w:val="22"/>
          <w:szCs w:val="22"/>
        </w:rPr>
        <w:t xml:space="preserve"> </w:t>
      </w:r>
      <w:r w:rsidRPr="009B73C9">
        <w:rPr>
          <w:rFonts w:ascii="Helvetica" w:hAnsi="Helvetica" w:cs="Helvetica"/>
          <w:sz w:val="22"/>
          <w:szCs w:val="22"/>
        </w:rPr>
        <w:t>0.000399</w:t>
      </w:r>
      <w:proofErr w:type="gramEnd"/>
      <w:r w:rsidRPr="009B73C9">
        <w:rPr>
          <w:rFonts w:ascii="Helvetica" w:hAnsi="Helvetica" w:cs="Helvetica"/>
          <w:sz w:val="22"/>
          <w:szCs w:val="22"/>
        </w:rPr>
        <w:t xml:space="preserve"> </w:t>
      </w:r>
      <w:r>
        <w:rPr>
          <w:rFonts w:ascii="Helvetica" w:hAnsi="Helvetica" w:cs="Helvetica"/>
          <w:sz w:val="22"/>
          <w:szCs w:val="22"/>
        </w:rPr>
        <w:t xml:space="preserve">  </w:t>
      </w:r>
      <w:r w:rsidRPr="009B73C9">
        <w:rPr>
          <w:rFonts w:ascii="Helvetica" w:hAnsi="Helvetica" w:cs="Helvetica"/>
          <w:sz w:val="22"/>
          <w:szCs w:val="22"/>
        </w:rPr>
        <w:t xml:space="preserve">1.000000 </w:t>
      </w:r>
      <w:r>
        <w:rPr>
          <w:rFonts w:ascii="Helvetica" w:hAnsi="Helvetica" w:cs="Helvetica"/>
          <w:sz w:val="22"/>
          <w:szCs w:val="22"/>
        </w:rPr>
        <w:t xml:space="preserve"> </w:t>
      </w:r>
      <w:r w:rsidRPr="009B73C9">
        <w:rPr>
          <w:rFonts w:ascii="Helvetica" w:hAnsi="Helvetica" w:cs="Helvetica"/>
          <w:sz w:val="22"/>
          <w:szCs w:val="22"/>
        </w:rPr>
        <w:t>-6.185664</w:t>
      </w:r>
    </w:p>
    <w:p w14:paraId="2884BB51" w14:textId="77777777" w:rsidR="00F40052" w:rsidRPr="009B73C9" w:rsidRDefault="00F40052" w:rsidP="00F40052">
      <w:pPr>
        <w:pStyle w:val="Body"/>
        <w:rPr>
          <w:rFonts w:ascii="Helvetica" w:hAnsi="Helvetica" w:cs="Helvetica"/>
          <w:i/>
        </w:rPr>
      </w:pPr>
      <w:r>
        <w:rPr>
          <w:rFonts w:ascii="Helvetica" w:hAnsi="Helvetica" w:cs="Helvetica"/>
        </w:rPr>
        <w:t xml:space="preserve"> </w:t>
      </w:r>
      <w:proofErr w:type="gramStart"/>
      <w:r w:rsidRPr="009B73C9">
        <w:rPr>
          <w:rFonts w:ascii="Helvetica" w:hAnsi="Helvetica" w:cs="Helvetica"/>
        </w:rPr>
        <w:t xml:space="preserve">0.000000 </w:t>
      </w:r>
      <w:r>
        <w:rPr>
          <w:rFonts w:ascii="Helvetica" w:hAnsi="Helvetica" w:cs="Helvetica"/>
        </w:rPr>
        <w:t xml:space="preserve"> </w:t>
      </w:r>
      <w:r w:rsidRPr="009B73C9">
        <w:rPr>
          <w:rFonts w:ascii="Helvetica" w:hAnsi="Helvetica" w:cs="Helvetica"/>
        </w:rPr>
        <w:t>0.000000</w:t>
      </w:r>
      <w:proofErr w:type="gramEnd"/>
      <w:r w:rsidRPr="009B73C9">
        <w:rPr>
          <w:rFonts w:ascii="Helvetica" w:hAnsi="Helvetica" w:cs="Helvetica"/>
        </w:rPr>
        <w:t xml:space="preserve"> </w:t>
      </w:r>
      <w:r>
        <w:rPr>
          <w:rFonts w:ascii="Helvetica" w:hAnsi="Helvetica" w:cs="Helvetica"/>
        </w:rPr>
        <w:t xml:space="preserve">  </w:t>
      </w:r>
      <w:r w:rsidRPr="009B73C9">
        <w:rPr>
          <w:rFonts w:ascii="Helvetica" w:hAnsi="Helvetica" w:cs="Helvetica"/>
        </w:rPr>
        <w:t xml:space="preserve">0.000000 </w:t>
      </w:r>
      <w:r>
        <w:rPr>
          <w:rFonts w:ascii="Helvetica" w:hAnsi="Helvetica" w:cs="Helvetica"/>
        </w:rPr>
        <w:t xml:space="preserve">  </w:t>
      </w:r>
      <w:r w:rsidRPr="009B73C9">
        <w:rPr>
          <w:rFonts w:ascii="Helvetica" w:hAnsi="Helvetica" w:cs="Helvetica"/>
        </w:rPr>
        <w:t>1.000000</w:t>
      </w:r>
    </w:p>
    <w:p w14:paraId="0712E72C" w14:textId="77777777" w:rsidR="00F40052" w:rsidRDefault="00F40052" w:rsidP="00F40052">
      <w:pPr>
        <w:rPr>
          <w:rFonts w:ascii="Helvetica" w:hAnsi="Helvetica" w:cs="Helvetica"/>
          <w:i/>
        </w:rPr>
      </w:pPr>
    </w:p>
    <w:p w14:paraId="7B3B472A" w14:textId="77777777" w:rsidR="00F40052" w:rsidRPr="00756FAF" w:rsidRDefault="00F40052" w:rsidP="00F40052">
      <w:pPr>
        <w:rPr>
          <w:rFonts w:ascii="Helvetica" w:hAnsi="Helvetica" w:cs="Helvetica"/>
          <w:i/>
          <w:sz w:val="22"/>
          <w:szCs w:val="22"/>
        </w:rPr>
      </w:pPr>
      <w:r w:rsidRPr="00756FAF">
        <w:rPr>
          <w:rFonts w:ascii="Helvetica" w:hAnsi="Helvetica" w:cs="Helvetica"/>
          <w:i/>
          <w:sz w:val="22"/>
          <w:szCs w:val="22"/>
        </w:rPr>
        <w:t xml:space="preserve">The last row indicates that there was no scaling applied in the transformation. The first three elements in column four indicates the scale of the translation in X Y and Z. Columns one to three define a rotation of ~0.03 degrees (CW) about an axis of </w:t>
      </w:r>
      <w:r>
        <w:rPr>
          <w:rFonts w:ascii="Helvetica" w:hAnsi="Helvetica" w:cs="Helvetica"/>
          <w:i/>
          <w:sz w:val="22"/>
          <w:szCs w:val="22"/>
        </w:rPr>
        <w:t>(</w:t>
      </w:r>
      <w:r w:rsidRPr="00756FAF">
        <w:rPr>
          <w:rFonts w:ascii="Helvetica" w:hAnsi="Helvetica" w:cs="Helvetica"/>
          <w:i/>
          <w:sz w:val="22"/>
          <w:szCs w:val="22"/>
        </w:rPr>
        <w:t>0</w:t>
      </w:r>
      <w:r>
        <w:rPr>
          <w:rFonts w:ascii="Helvetica" w:hAnsi="Helvetica" w:cs="Helvetica"/>
          <w:i/>
          <w:sz w:val="22"/>
          <w:szCs w:val="22"/>
        </w:rPr>
        <w:t>.</w:t>
      </w:r>
      <w:r w:rsidRPr="00756FAF">
        <w:rPr>
          <w:rFonts w:ascii="Helvetica" w:hAnsi="Helvetica" w:cs="Helvetica"/>
          <w:i/>
          <w:sz w:val="22"/>
          <w:szCs w:val="22"/>
        </w:rPr>
        <w:t>7848; 0.5494; 0.2867</w:t>
      </w:r>
      <w:r>
        <w:rPr>
          <w:rFonts w:ascii="Helvetica" w:hAnsi="Helvetica" w:cs="Helvetica"/>
          <w:i/>
          <w:sz w:val="22"/>
          <w:szCs w:val="22"/>
        </w:rPr>
        <w:t>)</w:t>
      </w:r>
      <w:r w:rsidRPr="00756FAF">
        <w:rPr>
          <w:rFonts w:ascii="Helvetica" w:hAnsi="Helvetica" w:cs="Helvetica"/>
          <w:i/>
          <w:sz w:val="22"/>
          <w:szCs w:val="22"/>
        </w:rPr>
        <w:t xml:space="preserve"> from the origin of the 2006 data. The transformation was calculated for the entirety of the 2018 data relative to the 2006 data. </w:t>
      </w:r>
    </w:p>
    <w:p w14:paraId="2C2621B3" w14:textId="77777777" w:rsidR="00F40052" w:rsidRDefault="00F40052" w:rsidP="00F40052">
      <w:pPr>
        <w:pStyle w:val="Body"/>
      </w:pPr>
    </w:p>
    <w:p w14:paraId="4DE7AB37" w14:textId="77777777" w:rsidR="00F40052" w:rsidRDefault="00F40052" w:rsidP="00F40052">
      <w:pPr>
        <w:pStyle w:val="Body"/>
      </w:pPr>
    </w:p>
    <w:p w14:paraId="4BA038FE" w14:textId="77777777" w:rsidR="00F40052" w:rsidRDefault="00F40052" w:rsidP="00F40052">
      <w:pPr>
        <w:pStyle w:val="Body"/>
      </w:pPr>
      <w:r>
        <w:rPr>
          <w:noProof/>
          <w14:textOutline w14:w="0" w14:cap="rnd" w14:cmpd="sng" w14:algn="ctr">
            <w14:noFill/>
            <w14:prstDash w14:val="solid"/>
            <w14:bevel/>
          </w14:textOutline>
        </w:rPr>
        <w:lastRenderedPageBreak/>
        <w:drawing>
          <wp:inline distT="0" distB="0" distL="0" distR="0" wp14:anchorId="0D57866E" wp14:editId="71CCE66D">
            <wp:extent cx="5486400" cy="37751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_thi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86400" cy="3775166"/>
                    </a:xfrm>
                    <a:prstGeom prst="rect">
                      <a:avLst/>
                    </a:prstGeom>
                  </pic:spPr>
                </pic:pic>
              </a:graphicData>
            </a:graphic>
          </wp:inline>
        </w:drawing>
      </w:r>
    </w:p>
    <w:p w14:paraId="5CB74436" w14:textId="4B4E5B3C" w:rsidR="00F40052" w:rsidRPr="00C1625E" w:rsidRDefault="00F40052" w:rsidP="00F40052">
      <w:pPr>
        <w:pStyle w:val="Body"/>
        <w:rPr>
          <w:i/>
        </w:rPr>
      </w:pPr>
      <w:r w:rsidRPr="00C1625E">
        <w:rPr>
          <w:b/>
          <w:i/>
        </w:rPr>
        <w:t>Supplementa</w:t>
      </w:r>
      <w:r w:rsidR="005C6622">
        <w:rPr>
          <w:b/>
          <w:i/>
        </w:rPr>
        <w:t>ry</w:t>
      </w:r>
      <w:r w:rsidRPr="00C1625E">
        <w:rPr>
          <w:b/>
          <w:i/>
        </w:rPr>
        <w:t xml:space="preserve"> Figure </w:t>
      </w:r>
      <w:r>
        <w:rPr>
          <w:b/>
          <w:i/>
        </w:rPr>
        <w:t>2</w:t>
      </w:r>
      <w:r w:rsidRPr="00C1625E">
        <w:rPr>
          <w:b/>
          <w:i/>
        </w:rPr>
        <w:t>.</w:t>
      </w:r>
      <w:r w:rsidRPr="00C1625E">
        <w:rPr>
          <w:i/>
        </w:rPr>
        <w:t xml:space="preserve"> The composite thickness maps for the deltas are shown for the </w:t>
      </w:r>
      <w:proofErr w:type="spellStart"/>
      <w:r w:rsidRPr="00C1625E">
        <w:rPr>
          <w:i/>
        </w:rPr>
        <w:t>Kapoho</w:t>
      </w:r>
      <w:proofErr w:type="spellEnd"/>
      <w:r w:rsidRPr="00C1625E">
        <w:rPr>
          <w:i/>
        </w:rPr>
        <w:t xml:space="preserve"> (left) and </w:t>
      </w:r>
      <w:proofErr w:type="spellStart"/>
      <w:r w:rsidRPr="00C1625E">
        <w:rPr>
          <w:i/>
        </w:rPr>
        <w:t>Ahalanui</w:t>
      </w:r>
      <w:proofErr w:type="spellEnd"/>
      <w:r w:rsidRPr="00C1625E">
        <w:rPr>
          <w:i/>
        </w:rPr>
        <w:t xml:space="preserve"> (right) deltas. Total volume for the deltas includes the submarine portion imaged by the 2018 bathymetric surveys, the volume deposited below sea level beneath new land imaged by lidar and UAS, and the region between the land and sea surveys interpolated via </w:t>
      </w:r>
      <w:proofErr w:type="spellStart"/>
      <w:r w:rsidRPr="00C1625E">
        <w:rPr>
          <w:i/>
        </w:rPr>
        <w:t>Matlab’s</w:t>
      </w:r>
      <w:proofErr w:type="spellEnd"/>
      <w:r w:rsidRPr="00C1625E">
        <w:rPr>
          <w:i/>
        </w:rPr>
        <w:t xml:space="preserve"> natural neighbor method within the scattered interpolant algorithm. </w:t>
      </w:r>
    </w:p>
    <w:p w14:paraId="7DC0A095" w14:textId="77777777" w:rsidR="00F40052" w:rsidRDefault="00F40052" w:rsidP="00F40052">
      <w:pPr>
        <w:pStyle w:val="Body"/>
      </w:pPr>
    </w:p>
    <w:p w14:paraId="61DD7395" w14:textId="77777777" w:rsidR="00F40052" w:rsidRDefault="00F40052" w:rsidP="00F40052">
      <w:pPr>
        <w:pStyle w:val="Body"/>
      </w:pPr>
    </w:p>
    <w:p w14:paraId="07A7F3EC" w14:textId="77777777" w:rsidR="00F40052" w:rsidRDefault="00F40052" w:rsidP="00F40052">
      <w:pPr>
        <w:pStyle w:val="Body"/>
      </w:pPr>
      <w:r>
        <w:rPr>
          <w:noProof/>
          <w14:textOutline w14:w="0" w14:cap="rnd" w14:cmpd="sng" w14:algn="ctr">
            <w14:noFill/>
            <w14:prstDash w14:val="solid"/>
            <w14:bevel/>
          </w14:textOutline>
        </w:rPr>
        <w:lastRenderedPageBreak/>
        <w:drawing>
          <wp:inline distT="0" distB="0" distL="0" distR="0" wp14:anchorId="5CB0D3D7" wp14:editId="06BBBCD8">
            <wp:extent cx="5943600" cy="50647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ochange_ma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064760"/>
                    </a:xfrm>
                    <a:prstGeom prst="rect">
                      <a:avLst/>
                    </a:prstGeom>
                  </pic:spPr>
                </pic:pic>
              </a:graphicData>
            </a:graphic>
          </wp:inline>
        </w:drawing>
      </w:r>
    </w:p>
    <w:p w14:paraId="51456193" w14:textId="412C3404" w:rsidR="00F40052" w:rsidRDefault="00F40052" w:rsidP="00F40052">
      <w:pPr>
        <w:pStyle w:val="Body"/>
        <w:rPr>
          <w:rFonts w:eastAsia="Times New Roman"/>
        </w:rPr>
      </w:pPr>
      <w:r w:rsidRPr="00C1625E">
        <w:rPr>
          <w:b/>
          <w:i/>
        </w:rPr>
        <w:t>Supplementa</w:t>
      </w:r>
      <w:r w:rsidR="005C6622">
        <w:rPr>
          <w:b/>
          <w:i/>
        </w:rPr>
        <w:t>ry</w:t>
      </w:r>
      <w:r w:rsidRPr="00C1625E">
        <w:rPr>
          <w:b/>
          <w:i/>
        </w:rPr>
        <w:t xml:space="preserve"> Figure </w:t>
      </w:r>
      <w:r>
        <w:rPr>
          <w:b/>
          <w:i/>
        </w:rPr>
        <w:t>3</w:t>
      </w:r>
      <w:r w:rsidRPr="00C1625E">
        <w:rPr>
          <w:b/>
          <w:i/>
        </w:rPr>
        <w:t>.</w:t>
      </w:r>
      <w:r w:rsidRPr="00C1625E">
        <w:rPr>
          <w:i/>
        </w:rPr>
        <w:t xml:space="preserve">  Areas of no seafloor change were examined to evaluate the uncertainty in delta volume measurements. The depth difference for all the pixels in each</w:t>
      </w:r>
      <w:r>
        <w:rPr>
          <w:i/>
        </w:rPr>
        <w:t xml:space="preserve"> unchanged</w:t>
      </w:r>
      <w:r w:rsidRPr="00C1625E">
        <w:rPr>
          <w:i/>
        </w:rPr>
        <w:t xml:space="preserve"> area </w:t>
      </w:r>
      <w:r>
        <w:rPr>
          <w:i/>
        </w:rPr>
        <w:t>define</w:t>
      </w:r>
      <w:r w:rsidRPr="00C1625E">
        <w:rPr>
          <w:i/>
        </w:rPr>
        <w:t xml:space="preserve"> a roughly gaussian distribution, with a mean from -0.16 to 2.22 m and a standard deviation (1</w:t>
      </w:r>
      <w:r w:rsidRPr="00C1625E">
        <w:rPr>
          <w:rFonts w:ascii="Cambria Math" w:hAnsi="Cambria Math" w:cs="Cambria Math"/>
        </w:rPr>
        <w:t>𝜎</w:t>
      </w:r>
      <w:r w:rsidRPr="00C1625E">
        <w:rPr>
          <w:i/>
        </w:rPr>
        <w:t xml:space="preserve">) from 4.57 to 4.89 m. These </w:t>
      </w:r>
      <w:r>
        <w:rPr>
          <w:i/>
        </w:rPr>
        <w:t>results</w:t>
      </w:r>
      <w:r w:rsidRPr="00C1625E">
        <w:rPr>
          <w:i/>
        </w:rPr>
        <w:t xml:space="preserve"> indicate that 5 m is likely the minimum depth difference that can be resolved from these data and ±</w:t>
      </w:r>
      <w:r>
        <w:rPr>
          <w:i/>
        </w:rPr>
        <w:t>10</w:t>
      </w:r>
      <w:r w:rsidRPr="00C1625E">
        <w:rPr>
          <w:i/>
        </w:rPr>
        <w:t xml:space="preserve"> m </w:t>
      </w:r>
      <w:r>
        <w:rPr>
          <w:i/>
        </w:rPr>
        <w:t>(2</w:t>
      </w:r>
      <w:r w:rsidRPr="00C1625E">
        <w:rPr>
          <w:rFonts w:ascii="Cambria Math" w:hAnsi="Cambria Math" w:cs="Cambria Math"/>
        </w:rPr>
        <w:t>𝜎</w:t>
      </w:r>
      <w:r>
        <w:rPr>
          <w:i/>
        </w:rPr>
        <w:t xml:space="preserve">) </w:t>
      </w:r>
      <w:r w:rsidRPr="00C1625E">
        <w:rPr>
          <w:i/>
        </w:rPr>
        <w:t>is used to determine the uncertainty of volume estimates</w:t>
      </w:r>
      <w:r>
        <w:rPr>
          <w:i/>
        </w:rPr>
        <w:t xml:space="preserve"> </w:t>
      </w:r>
      <w:r>
        <w:rPr>
          <w:rFonts w:eastAsia="Times New Roman"/>
        </w:rPr>
        <w:t>(</w:t>
      </w:r>
      <w:r>
        <w:rPr>
          <w:rFonts w:eastAsia="Times New Roman"/>
          <w:i/>
          <w:iCs/>
        </w:rPr>
        <w:t>Friant et al.</w:t>
      </w:r>
      <w:r>
        <w:rPr>
          <w:rFonts w:eastAsia="Times New Roman"/>
        </w:rPr>
        <w:t>, 2010).</w:t>
      </w:r>
    </w:p>
    <w:p w14:paraId="3989111D" w14:textId="5A6248F8" w:rsidR="00087B13" w:rsidRDefault="00087B13" w:rsidP="00F40052">
      <w:pPr>
        <w:pStyle w:val="Body"/>
        <w:rPr>
          <w:rFonts w:eastAsia="Times New Roman"/>
        </w:rPr>
      </w:pPr>
    </w:p>
    <w:p w14:paraId="07963E38" w14:textId="29DDA1F1" w:rsidR="00087B13" w:rsidRDefault="00087B13">
      <w:pPr>
        <w:pBdr>
          <w:top w:val="none" w:sz="0" w:space="0" w:color="auto"/>
          <w:left w:val="none" w:sz="0" w:space="0" w:color="auto"/>
          <w:bottom w:val="none" w:sz="0" w:space="0" w:color="auto"/>
          <w:right w:val="none" w:sz="0" w:space="0" w:color="auto"/>
          <w:between w:val="none" w:sz="0" w:space="0" w:color="auto"/>
          <w:bar w:val="none" w:sz="0" w:color="auto"/>
        </w:pBdr>
        <w:rPr>
          <w:rFonts w:ascii="Helvetica Neue" w:eastAsia="Times New Roman" w:hAnsi="Helvetica Neue" w:cs="Arial Unicode MS"/>
          <w:color w:val="000000"/>
          <w:sz w:val="22"/>
          <w:szCs w:val="22"/>
          <w14:textOutline w14:w="0" w14:cap="flat" w14:cmpd="sng" w14:algn="ctr">
            <w14:noFill/>
            <w14:prstDash w14:val="solid"/>
            <w14:bevel/>
          </w14:textOutline>
        </w:rPr>
      </w:pPr>
      <w:r>
        <w:rPr>
          <w:rFonts w:eastAsia="Times New Roman"/>
        </w:rPr>
        <w:br w:type="page"/>
      </w:r>
    </w:p>
    <w:p w14:paraId="369A6BD9" w14:textId="7723D175" w:rsidR="00087B13" w:rsidRDefault="00087B13" w:rsidP="00F40052">
      <w:pPr>
        <w:pStyle w:val="Body"/>
        <w:rPr>
          <w:rFonts w:eastAsia="Times New Roman"/>
        </w:rPr>
      </w:pPr>
    </w:p>
    <w:p w14:paraId="6DBD311F" w14:textId="77777777" w:rsidR="00F40052" w:rsidRDefault="00F40052" w:rsidP="00F40052">
      <w:pPr>
        <w:pStyle w:val="Body"/>
        <w:rPr>
          <w:i/>
        </w:rPr>
      </w:pPr>
    </w:p>
    <w:p w14:paraId="72374E26" w14:textId="3529CEDC" w:rsidR="00F40052" w:rsidRDefault="00087B13" w:rsidP="00F40052">
      <w:pPr>
        <w:pStyle w:val="Body"/>
        <w:rPr>
          <w:i/>
        </w:rPr>
      </w:pPr>
      <w:r>
        <w:rPr>
          <w:i/>
          <w:noProof/>
          <w14:textOutline w14:w="0" w14:cap="rnd" w14:cmpd="sng" w14:algn="ctr">
            <w14:noFill/>
            <w14:prstDash w14:val="solid"/>
            <w14:bevel/>
          </w14:textOutline>
        </w:rPr>
        <w:drawing>
          <wp:inline distT="0" distB="0" distL="0" distR="0" wp14:anchorId="1FF19BAA" wp14:editId="6285DBD7">
            <wp:extent cx="5943600" cy="39611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re_erupt_slop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1130"/>
                    </a:xfrm>
                    <a:prstGeom prst="rect">
                      <a:avLst/>
                    </a:prstGeom>
                  </pic:spPr>
                </pic:pic>
              </a:graphicData>
            </a:graphic>
          </wp:inline>
        </w:drawing>
      </w:r>
    </w:p>
    <w:p w14:paraId="4EBDF5A6" w14:textId="3C5830DB" w:rsidR="00F40052" w:rsidRPr="00087B13" w:rsidRDefault="00087B13" w:rsidP="00F40052">
      <w:pPr>
        <w:pStyle w:val="Body"/>
        <w:rPr>
          <w:i/>
          <w:lang w:val="haw-US"/>
        </w:rPr>
      </w:pPr>
      <w:r w:rsidRPr="00C1625E">
        <w:rPr>
          <w:b/>
          <w:i/>
        </w:rPr>
        <w:t>Supplement</w:t>
      </w:r>
      <w:r w:rsidR="005C6622">
        <w:rPr>
          <w:b/>
          <w:i/>
        </w:rPr>
        <w:t>ary</w:t>
      </w:r>
      <w:r w:rsidRPr="00C1625E">
        <w:rPr>
          <w:b/>
          <w:i/>
        </w:rPr>
        <w:t xml:space="preserve"> Figure </w:t>
      </w:r>
      <w:r>
        <w:rPr>
          <w:b/>
          <w:i/>
          <w:lang w:val="haw-US"/>
        </w:rPr>
        <w:t>4</w:t>
      </w:r>
      <w:r w:rsidRPr="00C1625E">
        <w:rPr>
          <w:b/>
          <w:i/>
        </w:rPr>
        <w:t>.</w:t>
      </w:r>
      <w:r w:rsidRPr="00C1625E">
        <w:rPr>
          <w:i/>
        </w:rPr>
        <w:t xml:space="preserve">  </w:t>
      </w:r>
      <w:r>
        <w:rPr>
          <w:i/>
          <w:lang w:val="haw-US"/>
        </w:rPr>
        <w:t xml:space="preserve">NOAA single-beam bathymetric surveys in 1980 are </w:t>
      </w:r>
      <w:r w:rsidR="00E528BF">
        <w:rPr>
          <w:i/>
          <w:lang w:val="haw-US"/>
        </w:rPr>
        <w:t>used to compare pre-eruption slopes at the Puʻu ʻOʻo and 2018 lava delta sites. Bathymetric survey points indicated by black dots are interpolated via Matlabʻs biharmonic spline interpolation algorithm (</w:t>
      </w:r>
      <w:r w:rsidR="00E528BF" w:rsidRPr="00E528BF">
        <w:rPr>
          <w:b/>
          <w:i/>
          <w:lang w:val="haw-US"/>
        </w:rPr>
        <w:t>a, d</w:t>
      </w:r>
      <w:r w:rsidR="00E528BF">
        <w:rPr>
          <w:i/>
          <w:lang w:val="haw-US"/>
        </w:rPr>
        <w:t>). Slopes derived from interpolated bathymetry are shown with areas of delta deposition indicated by red (Puʻu ʻOʻo) and blue (2018 Kilauea) lines (</w:t>
      </w:r>
      <w:r w:rsidR="00E528BF" w:rsidRPr="00E528BF">
        <w:rPr>
          <w:b/>
          <w:i/>
          <w:lang w:val="haw-US"/>
        </w:rPr>
        <w:t>b,</w:t>
      </w:r>
      <w:r w:rsidR="00E528BF">
        <w:rPr>
          <w:b/>
          <w:i/>
          <w:lang w:val="haw-US"/>
        </w:rPr>
        <w:t xml:space="preserve"> </w:t>
      </w:r>
      <w:r w:rsidR="00E528BF" w:rsidRPr="00E528BF">
        <w:rPr>
          <w:b/>
          <w:i/>
          <w:lang w:val="haw-US"/>
        </w:rPr>
        <w:t>e</w:t>
      </w:r>
      <w:r w:rsidR="00E528BF">
        <w:rPr>
          <w:i/>
          <w:lang w:val="haw-US"/>
        </w:rPr>
        <w:t xml:space="preserve">). The distribution of slopes as a function of depth within the </w:t>
      </w:r>
      <w:r w:rsidR="006066BA">
        <w:rPr>
          <w:i/>
          <w:lang w:val="haw-US"/>
        </w:rPr>
        <w:t xml:space="preserve">areas surrounded by </w:t>
      </w:r>
      <w:r w:rsidR="00E528BF">
        <w:rPr>
          <w:i/>
          <w:lang w:val="haw-US"/>
        </w:rPr>
        <w:t xml:space="preserve">dashed white </w:t>
      </w:r>
      <w:r w:rsidR="006066BA">
        <w:rPr>
          <w:i/>
          <w:lang w:val="haw-US"/>
        </w:rPr>
        <w:t xml:space="preserve">lines in </w:t>
      </w:r>
      <w:r w:rsidR="006066BA" w:rsidRPr="006066BA">
        <w:rPr>
          <w:b/>
          <w:i/>
          <w:lang w:val="haw-US"/>
        </w:rPr>
        <w:t>b</w:t>
      </w:r>
      <w:r w:rsidR="006066BA">
        <w:rPr>
          <w:i/>
          <w:lang w:val="haw-US"/>
        </w:rPr>
        <w:t xml:space="preserve"> and </w:t>
      </w:r>
      <w:r w:rsidR="006066BA" w:rsidRPr="006066BA">
        <w:rPr>
          <w:b/>
          <w:i/>
          <w:lang w:val="haw-US"/>
        </w:rPr>
        <w:t>e</w:t>
      </w:r>
      <w:r w:rsidR="006066BA">
        <w:rPr>
          <w:i/>
          <w:lang w:val="haw-US"/>
        </w:rPr>
        <w:t xml:space="preserve"> </w:t>
      </w:r>
      <w:r w:rsidR="00E528BF">
        <w:rPr>
          <w:i/>
          <w:lang w:val="haw-US"/>
        </w:rPr>
        <w:t xml:space="preserve">are shown for Puʻu ʻOʻo (red) and 2018 Kilauea (blue) along with </w:t>
      </w:r>
      <w:r w:rsidR="00351C02">
        <w:rPr>
          <w:i/>
          <w:lang w:val="haw-US"/>
        </w:rPr>
        <w:t>exponential fits to the distributions (c, f). There is large variability in slopes, but the exponential fits are very similar between the two areas.</w:t>
      </w:r>
    </w:p>
    <w:p w14:paraId="6885C63B" w14:textId="77777777" w:rsidR="00F40052" w:rsidRDefault="00F40052" w:rsidP="00F40052">
      <w:pPr>
        <w:pStyle w:val="Body"/>
        <w:rPr>
          <w:i/>
        </w:rPr>
      </w:pPr>
    </w:p>
    <w:p w14:paraId="6F12B8F8" w14:textId="77777777" w:rsidR="00F40052" w:rsidRDefault="00F40052" w:rsidP="00F40052">
      <w:pPr>
        <w:pStyle w:val="Body"/>
        <w:rPr>
          <w:i/>
        </w:rPr>
      </w:pPr>
    </w:p>
    <w:p w14:paraId="3C4F05BE" w14:textId="77777777" w:rsidR="00F40052" w:rsidRPr="00756FAF" w:rsidRDefault="00F40052" w:rsidP="00F40052">
      <w:pPr>
        <w:pStyle w:val="Body"/>
        <w:rPr>
          <w:i/>
        </w:rPr>
        <w:sectPr w:rsidR="00F40052" w:rsidRPr="00756FAF">
          <w:headerReference w:type="default" r:id="rId10"/>
          <w:footerReference w:type="default" r:id="rId11"/>
          <w:pgSz w:w="12240" w:h="15840"/>
          <w:pgMar w:top="1440" w:right="1440" w:bottom="1440" w:left="1440" w:header="720" w:footer="864" w:gutter="0"/>
          <w:cols w:space="720"/>
        </w:sectPr>
      </w:pPr>
    </w:p>
    <w:p w14:paraId="3E9C2968" w14:textId="1D81E73F" w:rsidR="00F40052" w:rsidRPr="00756FAF" w:rsidRDefault="00F40052" w:rsidP="00F40052">
      <w:pPr>
        <w:rPr>
          <w:rFonts w:ascii="Helvetica" w:eastAsia="Helvetica" w:hAnsi="Helvetica" w:cs="Helvetica"/>
          <w:b/>
        </w:rPr>
      </w:pPr>
      <w:r w:rsidRPr="00554833">
        <w:rPr>
          <w:rFonts w:ascii="Helvetica" w:hAnsi="Helvetica" w:cs="Helvetica"/>
          <w:b/>
          <w:i/>
          <w:sz w:val="22"/>
          <w:szCs w:val="22"/>
        </w:rPr>
        <w:lastRenderedPageBreak/>
        <w:t>Supplementa</w:t>
      </w:r>
      <w:r w:rsidR="005C6622">
        <w:rPr>
          <w:rFonts w:ascii="Helvetica" w:hAnsi="Helvetica" w:cs="Helvetica"/>
          <w:b/>
          <w:i/>
          <w:sz w:val="22"/>
          <w:szCs w:val="22"/>
        </w:rPr>
        <w:t>ry</w:t>
      </w:r>
      <w:r w:rsidRPr="00554833">
        <w:rPr>
          <w:rFonts w:ascii="Helvetica" w:hAnsi="Helvetica" w:cs="Helvetica"/>
          <w:b/>
          <w:i/>
          <w:sz w:val="22"/>
          <w:szCs w:val="22"/>
        </w:rPr>
        <w:t xml:space="preserve"> Table 1</w:t>
      </w:r>
    </w:p>
    <w:tbl>
      <w:tblPr>
        <w:tblW w:w="12553" w:type="dxa"/>
        <w:tblLook w:val="04A0" w:firstRow="1" w:lastRow="0" w:firstColumn="1" w:lastColumn="0" w:noHBand="0" w:noVBand="1"/>
      </w:tblPr>
      <w:tblGrid>
        <w:gridCol w:w="1260"/>
        <w:gridCol w:w="1060"/>
        <w:gridCol w:w="1060"/>
        <w:gridCol w:w="1210"/>
        <w:gridCol w:w="717"/>
        <w:gridCol w:w="661"/>
        <w:gridCol w:w="795"/>
        <w:gridCol w:w="828"/>
        <w:gridCol w:w="661"/>
        <w:gridCol w:w="661"/>
        <w:gridCol w:w="717"/>
        <w:gridCol w:w="739"/>
        <w:gridCol w:w="628"/>
        <w:gridCol w:w="728"/>
        <w:gridCol w:w="828"/>
      </w:tblGrid>
      <w:tr w:rsidR="00F40052" w:rsidRPr="0018179C" w14:paraId="7806A441" w14:textId="77777777" w:rsidTr="003B3F26">
        <w:trPr>
          <w:trHeight w:val="300"/>
        </w:trPr>
        <w:tc>
          <w:tcPr>
            <w:tcW w:w="1260" w:type="dxa"/>
            <w:tcBorders>
              <w:top w:val="nil"/>
              <w:left w:val="nil"/>
              <w:bottom w:val="single" w:sz="4" w:space="0" w:color="auto"/>
              <w:right w:val="nil"/>
            </w:tcBorders>
            <w:shd w:val="clear" w:color="auto" w:fill="auto"/>
            <w:noWrap/>
            <w:vAlign w:val="bottom"/>
            <w:hideMark/>
          </w:tcPr>
          <w:p w14:paraId="07ED5D64"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1060" w:type="dxa"/>
            <w:tcBorders>
              <w:top w:val="nil"/>
              <w:left w:val="nil"/>
              <w:bottom w:val="single" w:sz="4" w:space="0" w:color="auto"/>
              <w:right w:val="nil"/>
            </w:tcBorders>
            <w:shd w:val="clear" w:color="auto" w:fill="auto"/>
            <w:noWrap/>
            <w:vAlign w:val="bottom"/>
            <w:hideMark/>
          </w:tcPr>
          <w:p w14:paraId="38247A4E"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1060" w:type="dxa"/>
            <w:tcBorders>
              <w:top w:val="nil"/>
              <w:left w:val="nil"/>
              <w:bottom w:val="single" w:sz="4" w:space="0" w:color="auto"/>
              <w:right w:val="nil"/>
            </w:tcBorders>
            <w:shd w:val="clear" w:color="auto" w:fill="auto"/>
            <w:noWrap/>
            <w:vAlign w:val="bottom"/>
            <w:hideMark/>
          </w:tcPr>
          <w:p w14:paraId="6A74C5EB"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1210" w:type="dxa"/>
            <w:tcBorders>
              <w:top w:val="nil"/>
              <w:left w:val="nil"/>
              <w:bottom w:val="single" w:sz="4" w:space="0" w:color="auto"/>
              <w:right w:val="nil"/>
            </w:tcBorders>
            <w:shd w:val="clear" w:color="auto" w:fill="auto"/>
            <w:noWrap/>
            <w:vAlign w:val="bottom"/>
            <w:hideMark/>
          </w:tcPr>
          <w:p w14:paraId="1CD9C26F"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7963" w:type="dxa"/>
            <w:gridSpan w:val="11"/>
            <w:tcBorders>
              <w:top w:val="nil"/>
              <w:left w:val="nil"/>
              <w:bottom w:val="single" w:sz="4" w:space="0" w:color="auto"/>
              <w:right w:val="nil"/>
            </w:tcBorders>
            <w:shd w:val="clear" w:color="auto" w:fill="auto"/>
            <w:noWrap/>
            <w:vAlign w:val="bottom"/>
            <w:hideMark/>
          </w:tcPr>
          <w:p w14:paraId="6904CBAD"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xml:space="preserve">Oxides in </w:t>
            </w:r>
            <w:proofErr w:type="spellStart"/>
            <w:r w:rsidRPr="0018179C">
              <w:rPr>
                <w:rFonts w:ascii="Helvetica" w:eastAsia="Times New Roman" w:hAnsi="Helvetica" w:cs="Helvetica"/>
                <w:color w:val="000000"/>
                <w:sz w:val="20"/>
                <w:szCs w:val="20"/>
                <w:bdr w:val="none" w:sz="0" w:space="0" w:color="auto"/>
              </w:rPr>
              <w:t>wt</w:t>
            </w:r>
            <w:proofErr w:type="spellEnd"/>
            <w:r w:rsidRPr="0018179C">
              <w:rPr>
                <w:rFonts w:ascii="Helvetica" w:eastAsia="Times New Roman" w:hAnsi="Helvetica" w:cs="Helvetica"/>
                <w:color w:val="000000"/>
                <w:sz w:val="20"/>
                <w:szCs w:val="20"/>
                <w:bdr w:val="none" w:sz="0" w:space="0" w:color="auto"/>
              </w:rPr>
              <w:t>%</w:t>
            </w:r>
          </w:p>
        </w:tc>
      </w:tr>
      <w:tr w:rsidR="00F40052" w:rsidRPr="0018179C" w14:paraId="7BB56FFB" w14:textId="77777777" w:rsidTr="003B3F26">
        <w:trPr>
          <w:trHeight w:val="320"/>
        </w:trPr>
        <w:tc>
          <w:tcPr>
            <w:tcW w:w="1260" w:type="dxa"/>
            <w:tcBorders>
              <w:top w:val="nil"/>
              <w:left w:val="nil"/>
              <w:bottom w:val="double" w:sz="6" w:space="0" w:color="auto"/>
              <w:right w:val="nil"/>
            </w:tcBorders>
            <w:shd w:val="clear" w:color="auto" w:fill="auto"/>
            <w:noWrap/>
            <w:vAlign w:val="bottom"/>
            <w:hideMark/>
          </w:tcPr>
          <w:p w14:paraId="31D84DD8"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Sample</w:t>
            </w:r>
          </w:p>
        </w:tc>
        <w:tc>
          <w:tcPr>
            <w:tcW w:w="1060" w:type="dxa"/>
            <w:tcBorders>
              <w:top w:val="nil"/>
              <w:left w:val="nil"/>
              <w:bottom w:val="double" w:sz="6" w:space="0" w:color="auto"/>
              <w:right w:val="nil"/>
            </w:tcBorders>
            <w:shd w:val="clear" w:color="auto" w:fill="auto"/>
            <w:noWrap/>
            <w:vAlign w:val="bottom"/>
            <w:hideMark/>
          </w:tcPr>
          <w:p w14:paraId="522F379A"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Lon</w:t>
            </w:r>
          </w:p>
        </w:tc>
        <w:tc>
          <w:tcPr>
            <w:tcW w:w="1060" w:type="dxa"/>
            <w:tcBorders>
              <w:top w:val="nil"/>
              <w:left w:val="nil"/>
              <w:bottom w:val="double" w:sz="6" w:space="0" w:color="auto"/>
              <w:right w:val="nil"/>
            </w:tcBorders>
            <w:shd w:val="clear" w:color="auto" w:fill="auto"/>
            <w:noWrap/>
            <w:vAlign w:val="bottom"/>
            <w:hideMark/>
          </w:tcPr>
          <w:p w14:paraId="7874EA81"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Lat</w:t>
            </w:r>
          </w:p>
        </w:tc>
        <w:tc>
          <w:tcPr>
            <w:tcW w:w="1210" w:type="dxa"/>
            <w:tcBorders>
              <w:top w:val="nil"/>
              <w:left w:val="nil"/>
              <w:bottom w:val="double" w:sz="6" w:space="0" w:color="auto"/>
              <w:right w:val="nil"/>
            </w:tcBorders>
            <w:shd w:val="clear" w:color="auto" w:fill="auto"/>
            <w:noWrap/>
            <w:vAlign w:val="bottom"/>
            <w:hideMark/>
          </w:tcPr>
          <w:p w14:paraId="385555B8"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Depth (m)</w:t>
            </w:r>
          </w:p>
        </w:tc>
        <w:tc>
          <w:tcPr>
            <w:tcW w:w="717" w:type="dxa"/>
            <w:tcBorders>
              <w:top w:val="nil"/>
              <w:left w:val="nil"/>
              <w:bottom w:val="double" w:sz="6" w:space="0" w:color="auto"/>
              <w:right w:val="nil"/>
            </w:tcBorders>
            <w:shd w:val="clear" w:color="auto" w:fill="auto"/>
            <w:noWrap/>
            <w:vAlign w:val="bottom"/>
            <w:hideMark/>
          </w:tcPr>
          <w:p w14:paraId="3CC63B40"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SiO2</w:t>
            </w:r>
          </w:p>
        </w:tc>
        <w:tc>
          <w:tcPr>
            <w:tcW w:w="661" w:type="dxa"/>
            <w:tcBorders>
              <w:top w:val="nil"/>
              <w:left w:val="nil"/>
              <w:bottom w:val="double" w:sz="6" w:space="0" w:color="auto"/>
              <w:right w:val="nil"/>
            </w:tcBorders>
            <w:shd w:val="clear" w:color="auto" w:fill="auto"/>
            <w:noWrap/>
            <w:vAlign w:val="bottom"/>
            <w:hideMark/>
          </w:tcPr>
          <w:p w14:paraId="1BDBE410"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TiO2</w:t>
            </w:r>
          </w:p>
        </w:tc>
        <w:tc>
          <w:tcPr>
            <w:tcW w:w="795" w:type="dxa"/>
            <w:tcBorders>
              <w:top w:val="nil"/>
              <w:left w:val="nil"/>
              <w:bottom w:val="double" w:sz="6" w:space="0" w:color="auto"/>
              <w:right w:val="nil"/>
            </w:tcBorders>
            <w:shd w:val="clear" w:color="auto" w:fill="auto"/>
            <w:noWrap/>
            <w:vAlign w:val="bottom"/>
            <w:hideMark/>
          </w:tcPr>
          <w:p w14:paraId="5DC8FD2C"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Al2O3</w:t>
            </w:r>
          </w:p>
        </w:tc>
        <w:tc>
          <w:tcPr>
            <w:tcW w:w="828" w:type="dxa"/>
            <w:tcBorders>
              <w:top w:val="nil"/>
              <w:left w:val="nil"/>
              <w:bottom w:val="double" w:sz="6" w:space="0" w:color="auto"/>
              <w:right w:val="nil"/>
            </w:tcBorders>
            <w:shd w:val="clear" w:color="auto" w:fill="auto"/>
            <w:noWrap/>
            <w:vAlign w:val="bottom"/>
            <w:hideMark/>
          </w:tcPr>
          <w:p w14:paraId="02A56624"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Fe2O3</w:t>
            </w:r>
          </w:p>
        </w:tc>
        <w:tc>
          <w:tcPr>
            <w:tcW w:w="661" w:type="dxa"/>
            <w:tcBorders>
              <w:top w:val="nil"/>
              <w:left w:val="nil"/>
              <w:bottom w:val="double" w:sz="6" w:space="0" w:color="auto"/>
              <w:right w:val="nil"/>
            </w:tcBorders>
            <w:shd w:val="clear" w:color="auto" w:fill="auto"/>
            <w:noWrap/>
            <w:vAlign w:val="bottom"/>
            <w:hideMark/>
          </w:tcPr>
          <w:p w14:paraId="1E4C2ECC"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proofErr w:type="spellStart"/>
            <w:r w:rsidRPr="0018179C">
              <w:rPr>
                <w:rFonts w:ascii="Helvetica" w:eastAsia="Times New Roman" w:hAnsi="Helvetica" w:cs="Helvetica"/>
                <w:b/>
                <w:bCs/>
                <w:color w:val="000000"/>
                <w:sz w:val="20"/>
                <w:szCs w:val="20"/>
                <w:bdr w:val="none" w:sz="0" w:space="0" w:color="auto"/>
              </w:rPr>
              <w:t>MnO</w:t>
            </w:r>
            <w:proofErr w:type="spellEnd"/>
          </w:p>
        </w:tc>
        <w:tc>
          <w:tcPr>
            <w:tcW w:w="661" w:type="dxa"/>
            <w:tcBorders>
              <w:top w:val="nil"/>
              <w:left w:val="nil"/>
              <w:bottom w:val="double" w:sz="6" w:space="0" w:color="auto"/>
              <w:right w:val="nil"/>
            </w:tcBorders>
            <w:shd w:val="clear" w:color="auto" w:fill="auto"/>
            <w:noWrap/>
            <w:vAlign w:val="bottom"/>
            <w:hideMark/>
          </w:tcPr>
          <w:p w14:paraId="6BAC1908"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proofErr w:type="spellStart"/>
            <w:r w:rsidRPr="0018179C">
              <w:rPr>
                <w:rFonts w:ascii="Helvetica" w:eastAsia="Times New Roman" w:hAnsi="Helvetica" w:cs="Helvetica"/>
                <w:b/>
                <w:bCs/>
                <w:color w:val="000000"/>
                <w:sz w:val="20"/>
                <w:szCs w:val="20"/>
                <w:bdr w:val="none" w:sz="0" w:space="0" w:color="auto"/>
              </w:rPr>
              <w:t>MgO</w:t>
            </w:r>
            <w:proofErr w:type="spellEnd"/>
          </w:p>
        </w:tc>
        <w:tc>
          <w:tcPr>
            <w:tcW w:w="717" w:type="dxa"/>
            <w:tcBorders>
              <w:top w:val="nil"/>
              <w:left w:val="nil"/>
              <w:bottom w:val="double" w:sz="6" w:space="0" w:color="auto"/>
              <w:right w:val="nil"/>
            </w:tcBorders>
            <w:shd w:val="clear" w:color="auto" w:fill="auto"/>
            <w:noWrap/>
            <w:vAlign w:val="bottom"/>
            <w:hideMark/>
          </w:tcPr>
          <w:p w14:paraId="44493F58"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proofErr w:type="spellStart"/>
            <w:r w:rsidRPr="0018179C">
              <w:rPr>
                <w:rFonts w:ascii="Helvetica" w:eastAsia="Times New Roman" w:hAnsi="Helvetica" w:cs="Helvetica"/>
                <w:b/>
                <w:bCs/>
                <w:color w:val="000000"/>
                <w:sz w:val="20"/>
                <w:szCs w:val="20"/>
                <w:bdr w:val="none" w:sz="0" w:space="0" w:color="auto"/>
              </w:rPr>
              <w:t>CaO</w:t>
            </w:r>
            <w:proofErr w:type="spellEnd"/>
          </w:p>
        </w:tc>
        <w:tc>
          <w:tcPr>
            <w:tcW w:w="739" w:type="dxa"/>
            <w:tcBorders>
              <w:top w:val="nil"/>
              <w:left w:val="nil"/>
              <w:bottom w:val="double" w:sz="6" w:space="0" w:color="auto"/>
              <w:right w:val="nil"/>
            </w:tcBorders>
            <w:shd w:val="clear" w:color="auto" w:fill="auto"/>
            <w:noWrap/>
            <w:vAlign w:val="bottom"/>
            <w:hideMark/>
          </w:tcPr>
          <w:p w14:paraId="490FDB20"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Na2O</w:t>
            </w:r>
          </w:p>
        </w:tc>
        <w:tc>
          <w:tcPr>
            <w:tcW w:w="628" w:type="dxa"/>
            <w:tcBorders>
              <w:top w:val="nil"/>
              <w:left w:val="nil"/>
              <w:bottom w:val="double" w:sz="6" w:space="0" w:color="auto"/>
              <w:right w:val="nil"/>
            </w:tcBorders>
            <w:shd w:val="clear" w:color="auto" w:fill="auto"/>
            <w:noWrap/>
            <w:vAlign w:val="bottom"/>
            <w:hideMark/>
          </w:tcPr>
          <w:p w14:paraId="00563165"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K2O</w:t>
            </w:r>
          </w:p>
        </w:tc>
        <w:tc>
          <w:tcPr>
            <w:tcW w:w="728" w:type="dxa"/>
            <w:tcBorders>
              <w:top w:val="nil"/>
              <w:left w:val="nil"/>
              <w:bottom w:val="double" w:sz="6" w:space="0" w:color="auto"/>
              <w:right w:val="nil"/>
            </w:tcBorders>
            <w:shd w:val="clear" w:color="auto" w:fill="auto"/>
            <w:noWrap/>
            <w:vAlign w:val="bottom"/>
            <w:hideMark/>
          </w:tcPr>
          <w:p w14:paraId="05B1B035"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P2O5</w:t>
            </w:r>
          </w:p>
        </w:tc>
        <w:tc>
          <w:tcPr>
            <w:tcW w:w="828" w:type="dxa"/>
            <w:tcBorders>
              <w:top w:val="nil"/>
              <w:left w:val="nil"/>
              <w:bottom w:val="double" w:sz="6" w:space="0" w:color="auto"/>
              <w:right w:val="nil"/>
            </w:tcBorders>
            <w:shd w:val="clear" w:color="auto" w:fill="auto"/>
            <w:noWrap/>
            <w:vAlign w:val="bottom"/>
            <w:hideMark/>
          </w:tcPr>
          <w:p w14:paraId="0CC1A3CC"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Total</w:t>
            </w:r>
          </w:p>
        </w:tc>
      </w:tr>
      <w:tr w:rsidR="00F40052" w:rsidRPr="0018179C" w14:paraId="1E36ECDF" w14:textId="77777777" w:rsidTr="003B3F26">
        <w:trPr>
          <w:trHeight w:val="32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7A95E3E8"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NA100-111</w:t>
            </w:r>
          </w:p>
        </w:tc>
        <w:tc>
          <w:tcPr>
            <w:tcW w:w="1060" w:type="dxa"/>
            <w:tcBorders>
              <w:top w:val="nil"/>
              <w:left w:val="nil"/>
              <w:bottom w:val="single" w:sz="4" w:space="0" w:color="auto"/>
              <w:right w:val="single" w:sz="4" w:space="0" w:color="auto"/>
            </w:tcBorders>
            <w:shd w:val="clear" w:color="auto" w:fill="auto"/>
            <w:noWrap/>
            <w:vAlign w:val="bottom"/>
            <w:hideMark/>
          </w:tcPr>
          <w:p w14:paraId="63553D48"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-154.799</w:t>
            </w:r>
          </w:p>
        </w:tc>
        <w:tc>
          <w:tcPr>
            <w:tcW w:w="1060" w:type="dxa"/>
            <w:tcBorders>
              <w:top w:val="nil"/>
              <w:left w:val="nil"/>
              <w:bottom w:val="single" w:sz="4" w:space="0" w:color="auto"/>
              <w:right w:val="single" w:sz="4" w:space="0" w:color="auto"/>
            </w:tcBorders>
            <w:shd w:val="clear" w:color="auto" w:fill="auto"/>
            <w:noWrap/>
            <w:vAlign w:val="bottom"/>
            <w:hideMark/>
          </w:tcPr>
          <w:p w14:paraId="581CD2B0"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19.48707</w:t>
            </w:r>
          </w:p>
        </w:tc>
        <w:tc>
          <w:tcPr>
            <w:tcW w:w="1210" w:type="dxa"/>
            <w:tcBorders>
              <w:top w:val="nil"/>
              <w:left w:val="nil"/>
              <w:bottom w:val="single" w:sz="4" w:space="0" w:color="auto"/>
              <w:right w:val="single" w:sz="4" w:space="0" w:color="auto"/>
            </w:tcBorders>
            <w:shd w:val="clear" w:color="auto" w:fill="auto"/>
            <w:noWrap/>
            <w:vAlign w:val="bottom"/>
            <w:hideMark/>
          </w:tcPr>
          <w:p w14:paraId="64CB9A7A"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719</w:t>
            </w:r>
          </w:p>
        </w:tc>
        <w:tc>
          <w:tcPr>
            <w:tcW w:w="717" w:type="dxa"/>
            <w:tcBorders>
              <w:top w:val="nil"/>
              <w:left w:val="nil"/>
              <w:bottom w:val="single" w:sz="4" w:space="0" w:color="auto"/>
              <w:right w:val="single" w:sz="4" w:space="0" w:color="auto"/>
            </w:tcBorders>
            <w:shd w:val="clear" w:color="auto" w:fill="auto"/>
            <w:noWrap/>
            <w:vAlign w:val="bottom"/>
            <w:hideMark/>
          </w:tcPr>
          <w:p w14:paraId="71F233C7"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50.15</w:t>
            </w:r>
          </w:p>
        </w:tc>
        <w:tc>
          <w:tcPr>
            <w:tcW w:w="661" w:type="dxa"/>
            <w:tcBorders>
              <w:top w:val="nil"/>
              <w:left w:val="nil"/>
              <w:bottom w:val="single" w:sz="4" w:space="0" w:color="auto"/>
              <w:right w:val="single" w:sz="4" w:space="0" w:color="auto"/>
            </w:tcBorders>
            <w:shd w:val="clear" w:color="auto" w:fill="auto"/>
            <w:noWrap/>
            <w:vAlign w:val="bottom"/>
            <w:hideMark/>
          </w:tcPr>
          <w:p w14:paraId="73B943FD"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2.40</w:t>
            </w:r>
          </w:p>
        </w:tc>
        <w:tc>
          <w:tcPr>
            <w:tcW w:w="795" w:type="dxa"/>
            <w:tcBorders>
              <w:top w:val="nil"/>
              <w:left w:val="nil"/>
              <w:bottom w:val="single" w:sz="4" w:space="0" w:color="auto"/>
              <w:right w:val="single" w:sz="4" w:space="0" w:color="auto"/>
            </w:tcBorders>
            <w:shd w:val="clear" w:color="auto" w:fill="auto"/>
            <w:noWrap/>
            <w:vAlign w:val="bottom"/>
            <w:hideMark/>
          </w:tcPr>
          <w:p w14:paraId="257233ED"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13.11</w:t>
            </w:r>
          </w:p>
        </w:tc>
        <w:tc>
          <w:tcPr>
            <w:tcW w:w="828" w:type="dxa"/>
            <w:tcBorders>
              <w:top w:val="nil"/>
              <w:left w:val="nil"/>
              <w:bottom w:val="single" w:sz="4" w:space="0" w:color="auto"/>
              <w:right w:val="single" w:sz="4" w:space="0" w:color="auto"/>
            </w:tcBorders>
            <w:shd w:val="clear" w:color="auto" w:fill="auto"/>
            <w:noWrap/>
            <w:vAlign w:val="bottom"/>
            <w:hideMark/>
          </w:tcPr>
          <w:p w14:paraId="293EDE0C"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12.45</w:t>
            </w:r>
          </w:p>
        </w:tc>
        <w:tc>
          <w:tcPr>
            <w:tcW w:w="661" w:type="dxa"/>
            <w:tcBorders>
              <w:top w:val="nil"/>
              <w:left w:val="nil"/>
              <w:bottom w:val="single" w:sz="4" w:space="0" w:color="auto"/>
              <w:right w:val="single" w:sz="4" w:space="0" w:color="auto"/>
            </w:tcBorders>
            <w:shd w:val="clear" w:color="auto" w:fill="auto"/>
            <w:noWrap/>
            <w:vAlign w:val="bottom"/>
            <w:hideMark/>
          </w:tcPr>
          <w:p w14:paraId="6BD928C1"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0.18</w:t>
            </w:r>
          </w:p>
        </w:tc>
        <w:tc>
          <w:tcPr>
            <w:tcW w:w="661" w:type="dxa"/>
            <w:tcBorders>
              <w:top w:val="nil"/>
              <w:left w:val="nil"/>
              <w:bottom w:val="single" w:sz="4" w:space="0" w:color="auto"/>
              <w:right w:val="single" w:sz="4" w:space="0" w:color="auto"/>
            </w:tcBorders>
            <w:shd w:val="clear" w:color="auto" w:fill="auto"/>
            <w:noWrap/>
            <w:vAlign w:val="bottom"/>
            <w:hideMark/>
          </w:tcPr>
          <w:p w14:paraId="04FD6F60"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8.24</w:t>
            </w:r>
          </w:p>
        </w:tc>
        <w:tc>
          <w:tcPr>
            <w:tcW w:w="717" w:type="dxa"/>
            <w:tcBorders>
              <w:top w:val="nil"/>
              <w:left w:val="nil"/>
              <w:bottom w:val="single" w:sz="4" w:space="0" w:color="auto"/>
              <w:right w:val="single" w:sz="4" w:space="0" w:color="auto"/>
            </w:tcBorders>
            <w:shd w:val="clear" w:color="auto" w:fill="auto"/>
            <w:noWrap/>
            <w:vAlign w:val="bottom"/>
            <w:hideMark/>
          </w:tcPr>
          <w:p w14:paraId="09A661B6"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10.47</w:t>
            </w:r>
          </w:p>
        </w:tc>
        <w:tc>
          <w:tcPr>
            <w:tcW w:w="739" w:type="dxa"/>
            <w:tcBorders>
              <w:top w:val="nil"/>
              <w:left w:val="nil"/>
              <w:bottom w:val="single" w:sz="4" w:space="0" w:color="auto"/>
              <w:right w:val="single" w:sz="4" w:space="0" w:color="auto"/>
            </w:tcBorders>
            <w:shd w:val="clear" w:color="auto" w:fill="auto"/>
            <w:noWrap/>
            <w:vAlign w:val="bottom"/>
            <w:hideMark/>
          </w:tcPr>
          <w:p w14:paraId="4EFF408F"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2.27</w:t>
            </w:r>
          </w:p>
        </w:tc>
        <w:tc>
          <w:tcPr>
            <w:tcW w:w="628" w:type="dxa"/>
            <w:tcBorders>
              <w:top w:val="nil"/>
              <w:left w:val="nil"/>
              <w:bottom w:val="single" w:sz="4" w:space="0" w:color="auto"/>
              <w:right w:val="single" w:sz="4" w:space="0" w:color="auto"/>
            </w:tcBorders>
            <w:shd w:val="clear" w:color="auto" w:fill="auto"/>
            <w:noWrap/>
            <w:vAlign w:val="bottom"/>
            <w:hideMark/>
          </w:tcPr>
          <w:p w14:paraId="315C85B1"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0.44</w:t>
            </w:r>
          </w:p>
        </w:tc>
        <w:tc>
          <w:tcPr>
            <w:tcW w:w="728" w:type="dxa"/>
            <w:tcBorders>
              <w:top w:val="nil"/>
              <w:left w:val="nil"/>
              <w:bottom w:val="single" w:sz="4" w:space="0" w:color="auto"/>
              <w:right w:val="single" w:sz="4" w:space="0" w:color="auto"/>
            </w:tcBorders>
            <w:shd w:val="clear" w:color="auto" w:fill="auto"/>
            <w:noWrap/>
            <w:vAlign w:val="bottom"/>
            <w:hideMark/>
          </w:tcPr>
          <w:p w14:paraId="4581A5AD"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0.24</w:t>
            </w:r>
          </w:p>
        </w:tc>
        <w:tc>
          <w:tcPr>
            <w:tcW w:w="828" w:type="dxa"/>
            <w:tcBorders>
              <w:top w:val="nil"/>
              <w:left w:val="nil"/>
              <w:bottom w:val="single" w:sz="4" w:space="0" w:color="auto"/>
              <w:right w:val="single" w:sz="4" w:space="0" w:color="auto"/>
            </w:tcBorders>
            <w:shd w:val="clear" w:color="auto" w:fill="auto"/>
            <w:noWrap/>
            <w:vAlign w:val="bottom"/>
            <w:hideMark/>
          </w:tcPr>
          <w:p w14:paraId="19BDB78A"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99.95</w:t>
            </w:r>
          </w:p>
        </w:tc>
      </w:tr>
      <w:tr w:rsidR="00F40052" w:rsidRPr="0018179C" w14:paraId="7B8F508D" w14:textId="77777777" w:rsidTr="003B3F26">
        <w:trPr>
          <w:trHeight w:val="30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3C29E248"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NA100-113</w:t>
            </w:r>
          </w:p>
        </w:tc>
        <w:tc>
          <w:tcPr>
            <w:tcW w:w="1060" w:type="dxa"/>
            <w:tcBorders>
              <w:top w:val="nil"/>
              <w:left w:val="nil"/>
              <w:bottom w:val="single" w:sz="4" w:space="0" w:color="auto"/>
              <w:right w:val="single" w:sz="4" w:space="0" w:color="auto"/>
            </w:tcBorders>
            <w:shd w:val="clear" w:color="auto" w:fill="auto"/>
            <w:noWrap/>
            <w:vAlign w:val="bottom"/>
            <w:hideMark/>
          </w:tcPr>
          <w:p w14:paraId="2DDAB1A2"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-154.802</w:t>
            </w:r>
          </w:p>
        </w:tc>
        <w:tc>
          <w:tcPr>
            <w:tcW w:w="1060" w:type="dxa"/>
            <w:tcBorders>
              <w:top w:val="nil"/>
              <w:left w:val="nil"/>
              <w:bottom w:val="single" w:sz="4" w:space="0" w:color="auto"/>
              <w:right w:val="single" w:sz="4" w:space="0" w:color="auto"/>
            </w:tcBorders>
            <w:shd w:val="clear" w:color="auto" w:fill="auto"/>
            <w:noWrap/>
            <w:vAlign w:val="bottom"/>
            <w:hideMark/>
          </w:tcPr>
          <w:p w14:paraId="39DD66A6"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19.48424</w:t>
            </w:r>
          </w:p>
        </w:tc>
        <w:tc>
          <w:tcPr>
            <w:tcW w:w="1210" w:type="dxa"/>
            <w:tcBorders>
              <w:top w:val="nil"/>
              <w:left w:val="nil"/>
              <w:bottom w:val="single" w:sz="4" w:space="0" w:color="auto"/>
              <w:right w:val="single" w:sz="4" w:space="0" w:color="auto"/>
            </w:tcBorders>
            <w:shd w:val="clear" w:color="auto" w:fill="auto"/>
            <w:noWrap/>
            <w:vAlign w:val="bottom"/>
            <w:hideMark/>
          </w:tcPr>
          <w:p w14:paraId="7DB7BD20"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692</w:t>
            </w:r>
          </w:p>
        </w:tc>
        <w:tc>
          <w:tcPr>
            <w:tcW w:w="717" w:type="dxa"/>
            <w:tcBorders>
              <w:top w:val="nil"/>
              <w:left w:val="nil"/>
              <w:bottom w:val="single" w:sz="4" w:space="0" w:color="auto"/>
              <w:right w:val="single" w:sz="4" w:space="0" w:color="auto"/>
            </w:tcBorders>
            <w:shd w:val="clear" w:color="auto" w:fill="auto"/>
            <w:noWrap/>
            <w:vAlign w:val="bottom"/>
            <w:hideMark/>
          </w:tcPr>
          <w:p w14:paraId="0CDF7821"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49.83</w:t>
            </w:r>
          </w:p>
        </w:tc>
        <w:tc>
          <w:tcPr>
            <w:tcW w:w="661" w:type="dxa"/>
            <w:tcBorders>
              <w:top w:val="nil"/>
              <w:left w:val="nil"/>
              <w:bottom w:val="single" w:sz="4" w:space="0" w:color="auto"/>
              <w:right w:val="single" w:sz="4" w:space="0" w:color="auto"/>
            </w:tcBorders>
            <w:shd w:val="clear" w:color="auto" w:fill="auto"/>
            <w:noWrap/>
            <w:vAlign w:val="bottom"/>
            <w:hideMark/>
          </w:tcPr>
          <w:p w14:paraId="74103512"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2.41</w:t>
            </w:r>
          </w:p>
        </w:tc>
        <w:tc>
          <w:tcPr>
            <w:tcW w:w="795" w:type="dxa"/>
            <w:tcBorders>
              <w:top w:val="nil"/>
              <w:left w:val="nil"/>
              <w:bottom w:val="single" w:sz="4" w:space="0" w:color="auto"/>
              <w:right w:val="single" w:sz="4" w:space="0" w:color="auto"/>
            </w:tcBorders>
            <w:shd w:val="clear" w:color="auto" w:fill="auto"/>
            <w:noWrap/>
            <w:vAlign w:val="bottom"/>
            <w:hideMark/>
          </w:tcPr>
          <w:p w14:paraId="2CD0DE63"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13.07</w:t>
            </w:r>
          </w:p>
        </w:tc>
        <w:tc>
          <w:tcPr>
            <w:tcW w:w="828" w:type="dxa"/>
            <w:tcBorders>
              <w:top w:val="nil"/>
              <w:left w:val="nil"/>
              <w:bottom w:val="single" w:sz="4" w:space="0" w:color="auto"/>
              <w:right w:val="single" w:sz="4" w:space="0" w:color="auto"/>
            </w:tcBorders>
            <w:shd w:val="clear" w:color="auto" w:fill="auto"/>
            <w:noWrap/>
            <w:vAlign w:val="bottom"/>
            <w:hideMark/>
          </w:tcPr>
          <w:p w14:paraId="63F056B3"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12.42</w:t>
            </w:r>
          </w:p>
        </w:tc>
        <w:tc>
          <w:tcPr>
            <w:tcW w:w="661" w:type="dxa"/>
            <w:tcBorders>
              <w:top w:val="nil"/>
              <w:left w:val="nil"/>
              <w:bottom w:val="single" w:sz="4" w:space="0" w:color="auto"/>
              <w:right w:val="single" w:sz="4" w:space="0" w:color="auto"/>
            </w:tcBorders>
            <w:shd w:val="clear" w:color="auto" w:fill="auto"/>
            <w:noWrap/>
            <w:vAlign w:val="bottom"/>
            <w:hideMark/>
          </w:tcPr>
          <w:p w14:paraId="163B0FF5"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0.18</w:t>
            </w:r>
          </w:p>
        </w:tc>
        <w:tc>
          <w:tcPr>
            <w:tcW w:w="661" w:type="dxa"/>
            <w:tcBorders>
              <w:top w:val="nil"/>
              <w:left w:val="nil"/>
              <w:bottom w:val="single" w:sz="4" w:space="0" w:color="auto"/>
              <w:right w:val="single" w:sz="4" w:space="0" w:color="auto"/>
            </w:tcBorders>
            <w:shd w:val="clear" w:color="auto" w:fill="auto"/>
            <w:noWrap/>
            <w:vAlign w:val="bottom"/>
            <w:hideMark/>
          </w:tcPr>
          <w:p w14:paraId="72DFF84D"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8.23</w:t>
            </w:r>
          </w:p>
        </w:tc>
        <w:tc>
          <w:tcPr>
            <w:tcW w:w="717" w:type="dxa"/>
            <w:tcBorders>
              <w:top w:val="nil"/>
              <w:left w:val="nil"/>
              <w:bottom w:val="single" w:sz="4" w:space="0" w:color="auto"/>
              <w:right w:val="single" w:sz="4" w:space="0" w:color="auto"/>
            </w:tcBorders>
            <w:shd w:val="clear" w:color="auto" w:fill="auto"/>
            <w:noWrap/>
            <w:vAlign w:val="bottom"/>
            <w:hideMark/>
          </w:tcPr>
          <w:p w14:paraId="15459B0F"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10.36</w:t>
            </w:r>
          </w:p>
        </w:tc>
        <w:tc>
          <w:tcPr>
            <w:tcW w:w="739" w:type="dxa"/>
            <w:tcBorders>
              <w:top w:val="nil"/>
              <w:left w:val="nil"/>
              <w:bottom w:val="single" w:sz="4" w:space="0" w:color="auto"/>
              <w:right w:val="single" w:sz="4" w:space="0" w:color="auto"/>
            </w:tcBorders>
            <w:shd w:val="clear" w:color="auto" w:fill="auto"/>
            <w:noWrap/>
            <w:vAlign w:val="bottom"/>
            <w:hideMark/>
          </w:tcPr>
          <w:p w14:paraId="2A5A564F"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2.26</w:t>
            </w:r>
          </w:p>
        </w:tc>
        <w:tc>
          <w:tcPr>
            <w:tcW w:w="628" w:type="dxa"/>
            <w:tcBorders>
              <w:top w:val="nil"/>
              <w:left w:val="nil"/>
              <w:bottom w:val="single" w:sz="4" w:space="0" w:color="auto"/>
              <w:right w:val="single" w:sz="4" w:space="0" w:color="auto"/>
            </w:tcBorders>
            <w:shd w:val="clear" w:color="auto" w:fill="auto"/>
            <w:noWrap/>
            <w:vAlign w:val="bottom"/>
            <w:hideMark/>
          </w:tcPr>
          <w:p w14:paraId="66ADCF97"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0.44</w:t>
            </w:r>
          </w:p>
        </w:tc>
        <w:tc>
          <w:tcPr>
            <w:tcW w:w="728" w:type="dxa"/>
            <w:tcBorders>
              <w:top w:val="nil"/>
              <w:left w:val="nil"/>
              <w:bottom w:val="single" w:sz="4" w:space="0" w:color="auto"/>
              <w:right w:val="single" w:sz="4" w:space="0" w:color="auto"/>
            </w:tcBorders>
            <w:shd w:val="clear" w:color="auto" w:fill="auto"/>
            <w:noWrap/>
            <w:vAlign w:val="bottom"/>
            <w:hideMark/>
          </w:tcPr>
          <w:p w14:paraId="3501CB38"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0.25</w:t>
            </w:r>
          </w:p>
        </w:tc>
        <w:tc>
          <w:tcPr>
            <w:tcW w:w="828" w:type="dxa"/>
            <w:tcBorders>
              <w:top w:val="nil"/>
              <w:left w:val="nil"/>
              <w:bottom w:val="single" w:sz="4" w:space="0" w:color="auto"/>
              <w:right w:val="single" w:sz="4" w:space="0" w:color="auto"/>
            </w:tcBorders>
            <w:shd w:val="clear" w:color="auto" w:fill="auto"/>
            <w:noWrap/>
            <w:vAlign w:val="bottom"/>
            <w:hideMark/>
          </w:tcPr>
          <w:p w14:paraId="20DDE462"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99.45</w:t>
            </w:r>
          </w:p>
        </w:tc>
      </w:tr>
      <w:tr w:rsidR="00F40052" w:rsidRPr="0018179C" w14:paraId="466B850C" w14:textId="77777777" w:rsidTr="003B3F26">
        <w:trPr>
          <w:trHeight w:val="30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44121FF7"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NA100-115</w:t>
            </w:r>
          </w:p>
        </w:tc>
        <w:tc>
          <w:tcPr>
            <w:tcW w:w="1060" w:type="dxa"/>
            <w:tcBorders>
              <w:top w:val="nil"/>
              <w:left w:val="nil"/>
              <w:bottom w:val="single" w:sz="4" w:space="0" w:color="auto"/>
              <w:right w:val="single" w:sz="4" w:space="0" w:color="auto"/>
            </w:tcBorders>
            <w:shd w:val="clear" w:color="auto" w:fill="auto"/>
            <w:noWrap/>
            <w:vAlign w:val="bottom"/>
            <w:hideMark/>
          </w:tcPr>
          <w:p w14:paraId="0661328E"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-154.802</w:t>
            </w:r>
          </w:p>
        </w:tc>
        <w:tc>
          <w:tcPr>
            <w:tcW w:w="1060" w:type="dxa"/>
            <w:tcBorders>
              <w:top w:val="nil"/>
              <w:left w:val="nil"/>
              <w:bottom w:val="single" w:sz="4" w:space="0" w:color="auto"/>
              <w:right w:val="single" w:sz="4" w:space="0" w:color="auto"/>
            </w:tcBorders>
            <w:shd w:val="clear" w:color="auto" w:fill="auto"/>
            <w:noWrap/>
            <w:vAlign w:val="bottom"/>
            <w:hideMark/>
          </w:tcPr>
          <w:p w14:paraId="59DD33AC"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19.48449</w:t>
            </w:r>
          </w:p>
        </w:tc>
        <w:tc>
          <w:tcPr>
            <w:tcW w:w="1210" w:type="dxa"/>
            <w:tcBorders>
              <w:top w:val="nil"/>
              <w:left w:val="nil"/>
              <w:bottom w:val="single" w:sz="4" w:space="0" w:color="auto"/>
              <w:right w:val="single" w:sz="4" w:space="0" w:color="auto"/>
            </w:tcBorders>
            <w:shd w:val="clear" w:color="auto" w:fill="auto"/>
            <w:noWrap/>
            <w:vAlign w:val="bottom"/>
            <w:hideMark/>
          </w:tcPr>
          <w:p w14:paraId="16142F45"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649</w:t>
            </w:r>
          </w:p>
        </w:tc>
        <w:tc>
          <w:tcPr>
            <w:tcW w:w="717" w:type="dxa"/>
            <w:tcBorders>
              <w:top w:val="nil"/>
              <w:left w:val="nil"/>
              <w:bottom w:val="single" w:sz="4" w:space="0" w:color="auto"/>
              <w:right w:val="single" w:sz="4" w:space="0" w:color="auto"/>
            </w:tcBorders>
            <w:shd w:val="clear" w:color="auto" w:fill="auto"/>
            <w:noWrap/>
            <w:vAlign w:val="bottom"/>
            <w:hideMark/>
          </w:tcPr>
          <w:p w14:paraId="1F661F1E"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50.01</w:t>
            </w:r>
          </w:p>
        </w:tc>
        <w:tc>
          <w:tcPr>
            <w:tcW w:w="661" w:type="dxa"/>
            <w:tcBorders>
              <w:top w:val="nil"/>
              <w:left w:val="nil"/>
              <w:bottom w:val="single" w:sz="4" w:space="0" w:color="auto"/>
              <w:right w:val="single" w:sz="4" w:space="0" w:color="auto"/>
            </w:tcBorders>
            <w:shd w:val="clear" w:color="auto" w:fill="auto"/>
            <w:noWrap/>
            <w:vAlign w:val="bottom"/>
            <w:hideMark/>
          </w:tcPr>
          <w:p w14:paraId="2BC48C74"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2.44</w:t>
            </w:r>
          </w:p>
        </w:tc>
        <w:tc>
          <w:tcPr>
            <w:tcW w:w="795" w:type="dxa"/>
            <w:tcBorders>
              <w:top w:val="nil"/>
              <w:left w:val="nil"/>
              <w:bottom w:val="single" w:sz="4" w:space="0" w:color="auto"/>
              <w:right w:val="single" w:sz="4" w:space="0" w:color="auto"/>
            </w:tcBorders>
            <w:shd w:val="clear" w:color="auto" w:fill="auto"/>
            <w:noWrap/>
            <w:vAlign w:val="bottom"/>
            <w:hideMark/>
          </w:tcPr>
          <w:p w14:paraId="2E4D0DB7"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13.17</w:t>
            </w:r>
          </w:p>
        </w:tc>
        <w:tc>
          <w:tcPr>
            <w:tcW w:w="828" w:type="dxa"/>
            <w:tcBorders>
              <w:top w:val="nil"/>
              <w:left w:val="nil"/>
              <w:bottom w:val="single" w:sz="4" w:space="0" w:color="auto"/>
              <w:right w:val="single" w:sz="4" w:space="0" w:color="auto"/>
            </w:tcBorders>
            <w:shd w:val="clear" w:color="auto" w:fill="auto"/>
            <w:noWrap/>
            <w:vAlign w:val="bottom"/>
            <w:hideMark/>
          </w:tcPr>
          <w:p w14:paraId="5D13FB92"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12.39</w:t>
            </w:r>
          </w:p>
        </w:tc>
        <w:tc>
          <w:tcPr>
            <w:tcW w:w="661" w:type="dxa"/>
            <w:tcBorders>
              <w:top w:val="nil"/>
              <w:left w:val="nil"/>
              <w:bottom w:val="single" w:sz="4" w:space="0" w:color="auto"/>
              <w:right w:val="single" w:sz="4" w:space="0" w:color="auto"/>
            </w:tcBorders>
            <w:shd w:val="clear" w:color="auto" w:fill="auto"/>
            <w:noWrap/>
            <w:vAlign w:val="bottom"/>
            <w:hideMark/>
          </w:tcPr>
          <w:p w14:paraId="62A704ED"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0.18</w:t>
            </w:r>
          </w:p>
        </w:tc>
        <w:tc>
          <w:tcPr>
            <w:tcW w:w="661" w:type="dxa"/>
            <w:tcBorders>
              <w:top w:val="nil"/>
              <w:left w:val="nil"/>
              <w:bottom w:val="single" w:sz="4" w:space="0" w:color="auto"/>
              <w:right w:val="single" w:sz="4" w:space="0" w:color="auto"/>
            </w:tcBorders>
            <w:shd w:val="clear" w:color="auto" w:fill="auto"/>
            <w:noWrap/>
            <w:vAlign w:val="bottom"/>
            <w:hideMark/>
          </w:tcPr>
          <w:p w14:paraId="3C74DFB9"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7.97</w:t>
            </w:r>
          </w:p>
        </w:tc>
        <w:tc>
          <w:tcPr>
            <w:tcW w:w="717" w:type="dxa"/>
            <w:tcBorders>
              <w:top w:val="nil"/>
              <w:left w:val="nil"/>
              <w:bottom w:val="single" w:sz="4" w:space="0" w:color="auto"/>
              <w:right w:val="single" w:sz="4" w:space="0" w:color="auto"/>
            </w:tcBorders>
            <w:shd w:val="clear" w:color="auto" w:fill="auto"/>
            <w:noWrap/>
            <w:vAlign w:val="bottom"/>
            <w:hideMark/>
          </w:tcPr>
          <w:p w14:paraId="6AB79E10"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10.41</w:t>
            </w:r>
          </w:p>
        </w:tc>
        <w:tc>
          <w:tcPr>
            <w:tcW w:w="739" w:type="dxa"/>
            <w:tcBorders>
              <w:top w:val="nil"/>
              <w:left w:val="nil"/>
              <w:bottom w:val="single" w:sz="4" w:space="0" w:color="auto"/>
              <w:right w:val="single" w:sz="4" w:space="0" w:color="auto"/>
            </w:tcBorders>
            <w:shd w:val="clear" w:color="auto" w:fill="auto"/>
            <w:noWrap/>
            <w:vAlign w:val="bottom"/>
            <w:hideMark/>
          </w:tcPr>
          <w:p w14:paraId="2137AE32"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2.27</w:t>
            </w:r>
          </w:p>
        </w:tc>
        <w:tc>
          <w:tcPr>
            <w:tcW w:w="628" w:type="dxa"/>
            <w:tcBorders>
              <w:top w:val="nil"/>
              <w:left w:val="nil"/>
              <w:bottom w:val="single" w:sz="4" w:space="0" w:color="auto"/>
              <w:right w:val="single" w:sz="4" w:space="0" w:color="auto"/>
            </w:tcBorders>
            <w:shd w:val="clear" w:color="auto" w:fill="auto"/>
            <w:noWrap/>
            <w:vAlign w:val="bottom"/>
            <w:hideMark/>
          </w:tcPr>
          <w:p w14:paraId="70227A98"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0.44</w:t>
            </w:r>
          </w:p>
        </w:tc>
        <w:tc>
          <w:tcPr>
            <w:tcW w:w="728" w:type="dxa"/>
            <w:tcBorders>
              <w:top w:val="nil"/>
              <w:left w:val="nil"/>
              <w:bottom w:val="single" w:sz="4" w:space="0" w:color="auto"/>
              <w:right w:val="single" w:sz="4" w:space="0" w:color="auto"/>
            </w:tcBorders>
            <w:shd w:val="clear" w:color="auto" w:fill="auto"/>
            <w:noWrap/>
            <w:vAlign w:val="bottom"/>
            <w:hideMark/>
          </w:tcPr>
          <w:p w14:paraId="75C60F87"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0.25</w:t>
            </w:r>
          </w:p>
        </w:tc>
        <w:tc>
          <w:tcPr>
            <w:tcW w:w="828" w:type="dxa"/>
            <w:tcBorders>
              <w:top w:val="nil"/>
              <w:left w:val="nil"/>
              <w:bottom w:val="single" w:sz="4" w:space="0" w:color="auto"/>
              <w:right w:val="single" w:sz="4" w:space="0" w:color="auto"/>
            </w:tcBorders>
            <w:shd w:val="clear" w:color="auto" w:fill="auto"/>
            <w:noWrap/>
            <w:vAlign w:val="bottom"/>
            <w:hideMark/>
          </w:tcPr>
          <w:p w14:paraId="4A4EA70D"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99.52</w:t>
            </w:r>
          </w:p>
        </w:tc>
      </w:tr>
      <w:tr w:rsidR="00F40052" w:rsidRPr="0018179C" w14:paraId="4E0AE47A" w14:textId="77777777" w:rsidTr="003B3F26">
        <w:trPr>
          <w:trHeight w:val="300"/>
        </w:trPr>
        <w:tc>
          <w:tcPr>
            <w:tcW w:w="1260" w:type="dxa"/>
            <w:tcBorders>
              <w:top w:val="nil"/>
              <w:left w:val="single" w:sz="4" w:space="0" w:color="auto"/>
              <w:bottom w:val="nil"/>
              <w:right w:val="single" w:sz="4" w:space="0" w:color="auto"/>
            </w:tcBorders>
            <w:shd w:val="clear" w:color="auto" w:fill="auto"/>
            <w:noWrap/>
            <w:vAlign w:val="bottom"/>
            <w:hideMark/>
          </w:tcPr>
          <w:p w14:paraId="25DC09B5"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NA100-123</w:t>
            </w:r>
          </w:p>
        </w:tc>
        <w:tc>
          <w:tcPr>
            <w:tcW w:w="1060" w:type="dxa"/>
            <w:tcBorders>
              <w:top w:val="nil"/>
              <w:left w:val="nil"/>
              <w:bottom w:val="nil"/>
              <w:right w:val="single" w:sz="4" w:space="0" w:color="auto"/>
            </w:tcBorders>
            <w:shd w:val="clear" w:color="auto" w:fill="auto"/>
            <w:noWrap/>
            <w:vAlign w:val="bottom"/>
            <w:hideMark/>
          </w:tcPr>
          <w:p w14:paraId="056D3142"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-154.802</w:t>
            </w:r>
          </w:p>
        </w:tc>
        <w:tc>
          <w:tcPr>
            <w:tcW w:w="1060" w:type="dxa"/>
            <w:tcBorders>
              <w:top w:val="nil"/>
              <w:left w:val="nil"/>
              <w:bottom w:val="nil"/>
              <w:right w:val="single" w:sz="4" w:space="0" w:color="auto"/>
            </w:tcBorders>
            <w:shd w:val="clear" w:color="auto" w:fill="auto"/>
            <w:noWrap/>
            <w:vAlign w:val="bottom"/>
            <w:hideMark/>
          </w:tcPr>
          <w:p w14:paraId="490775E9"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19.48463</w:t>
            </w:r>
          </w:p>
        </w:tc>
        <w:tc>
          <w:tcPr>
            <w:tcW w:w="1210" w:type="dxa"/>
            <w:tcBorders>
              <w:top w:val="nil"/>
              <w:left w:val="nil"/>
              <w:bottom w:val="nil"/>
              <w:right w:val="single" w:sz="4" w:space="0" w:color="auto"/>
            </w:tcBorders>
            <w:shd w:val="clear" w:color="auto" w:fill="auto"/>
            <w:noWrap/>
            <w:vAlign w:val="bottom"/>
            <w:hideMark/>
          </w:tcPr>
          <w:p w14:paraId="3E4349AE"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637</w:t>
            </w:r>
          </w:p>
        </w:tc>
        <w:tc>
          <w:tcPr>
            <w:tcW w:w="717" w:type="dxa"/>
            <w:tcBorders>
              <w:top w:val="nil"/>
              <w:left w:val="nil"/>
              <w:bottom w:val="nil"/>
              <w:right w:val="single" w:sz="4" w:space="0" w:color="auto"/>
            </w:tcBorders>
            <w:shd w:val="clear" w:color="auto" w:fill="auto"/>
            <w:noWrap/>
            <w:vAlign w:val="bottom"/>
            <w:hideMark/>
          </w:tcPr>
          <w:p w14:paraId="366E707A"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49.96</w:t>
            </w:r>
          </w:p>
        </w:tc>
        <w:tc>
          <w:tcPr>
            <w:tcW w:w="661" w:type="dxa"/>
            <w:tcBorders>
              <w:top w:val="nil"/>
              <w:left w:val="nil"/>
              <w:bottom w:val="nil"/>
              <w:right w:val="single" w:sz="4" w:space="0" w:color="auto"/>
            </w:tcBorders>
            <w:shd w:val="clear" w:color="auto" w:fill="auto"/>
            <w:noWrap/>
            <w:vAlign w:val="bottom"/>
            <w:hideMark/>
          </w:tcPr>
          <w:p w14:paraId="45DDD11C"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2.43</w:t>
            </w:r>
          </w:p>
        </w:tc>
        <w:tc>
          <w:tcPr>
            <w:tcW w:w="795" w:type="dxa"/>
            <w:tcBorders>
              <w:top w:val="nil"/>
              <w:left w:val="nil"/>
              <w:bottom w:val="nil"/>
              <w:right w:val="single" w:sz="4" w:space="0" w:color="auto"/>
            </w:tcBorders>
            <w:shd w:val="clear" w:color="auto" w:fill="auto"/>
            <w:noWrap/>
            <w:vAlign w:val="bottom"/>
            <w:hideMark/>
          </w:tcPr>
          <w:p w14:paraId="69AC0260"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13.14</w:t>
            </w:r>
          </w:p>
        </w:tc>
        <w:tc>
          <w:tcPr>
            <w:tcW w:w="828" w:type="dxa"/>
            <w:tcBorders>
              <w:top w:val="nil"/>
              <w:left w:val="nil"/>
              <w:bottom w:val="nil"/>
              <w:right w:val="single" w:sz="4" w:space="0" w:color="auto"/>
            </w:tcBorders>
            <w:shd w:val="clear" w:color="auto" w:fill="auto"/>
            <w:noWrap/>
            <w:vAlign w:val="bottom"/>
            <w:hideMark/>
          </w:tcPr>
          <w:p w14:paraId="06E4099A"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12.41</w:t>
            </w:r>
          </w:p>
        </w:tc>
        <w:tc>
          <w:tcPr>
            <w:tcW w:w="661" w:type="dxa"/>
            <w:tcBorders>
              <w:top w:val="nil"/>
              <w:left w:val="nil"/>
              <w:bottom w:val="nil"/>
              <w:right w:val="single" w:sz="4" w:space="0" w:color="auto"/>
            </w:tcBorders>
            <w:shd w:val="clear" w:color="auto" w:fill="auto"/>
            <w:noWrap/>
            <w:vAlign w:val="bottom"/>
            <w:hideMark/>
          </w:tcPr>
          <w:p w14:paraId="7550FB8F"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0.17</w:t>
            </w:r>
          </w:p>
        </w:tc>
        <w:tc>
          <w:tcPr>
            <w:tcW w:w="661" w:type="dxa"/>
            <w:tcBorders>
              <w:top w:val="nil"/>
              <w:left w:val="nil"/>
              <w:bottom w:val="nil"/>
              <w:right w:val="single" w:sz="4" w:space="0" w:color="auto"/>
            </w:tcBorders>
            <w:shd w:val="clear" w:color="auto" w:fill="auto"/>
            <w:noWrap/>
            <w:vAlign w:val="bottom"/>
            <w:hideMark/>
          </w:tcPr>
          <w:p w14:paraId="3ECF9A01"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8.00</w:t>
            </w:r>
          </w:p>
        </w:tc>
        <w:tc>
          <w:tcPr>
            <w:tcW w:w="717" w:type="dxa"/>
            <w:tcBorders>
              <w:top w:val="nil"/>
              <w:left w:val="nil"/>
              <w:bottom w:val="nil"/>
              <w:right w:val="single" w:sz="4" w:space="0" w:color="auto"/>
            </w:tcBorders>
            <w:shd w:val="clear" w:color="auto" w:fill="auto"/>
            <w:noWrap/>
            <w:vAlign w:val="bottom"/>
            <w:hideMark/>
          </w:tcPr>
          <w:p w14:paraId="3D53F859"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10.42</w:t>
            </w:r>
          </w:p>
        </w:tc>
        <w:tc>
          <w:tcPr>
            <w:tcW w:w="739" w:type="dxa"/>
            <w:tcBorders>
              <w:top w:val="nil"/>
              <w:left w:val="nil"/>
              <w:bottom w:val="nil"/>
              <w:right w:val="single" w:sz="4" w:space="0" w:color="auto"/>
            </w:tcBorders>
            <w:shd w:val="clear" w:color="auto" w:fill="auto"/>
            <w:noWrap/>
            <w:vAlign w:val="bottom"/>
            <w:hideMark/>
          </w:tcPr>
          <w:p w14:paraId="596B3BF5"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2.29</w:t>
            </w:r>
          </w:p>
        </w:tc>
        <w:tc>
          <w:tcPr>
            <w:tcW w:w="628" w:type="dxa"/>
            <w:tcBorders>
              <w:top w:val="nil"/>
              <w:left w:val="nil"/>
              <w:bottom w:val="nil"/>
              <w:right w:val="single" w:sz="4" w:space="0" w:color="auto"/>
            </w:tcBorders>
            <w:shd w:val="clear" w:color="auto" w:fill="auto"/>
            <w:noWrap/>
            <w:vAlign w:val="bottom"/>
            <w:hideMark/>
          </w:tcPr>
          <w:p w14:paraId="01E806BE"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0.44</w:t>
            </w:r>
          </w:p>
        </w:tc>
        <w:tc>
          <w:tcPr>
            <w:tcW w:w="728" w:type="dxa"/>
            <w:tcBorders>
              <w:top w:val="nil"/>
              <w:left w:val="nil"/>
              <w:bottom w:val="nil"/>
              <w:right w:val="single" w:sz="4" w:space="0" w:color="auto"/>
            </w:tcBorders>
            <w:shd w:val="clear" w:color="auto" w:fill="auto"/>
            <w:noWrap/>
            <w:vAlign w:val="bottom"/>
            <w:hideMark/>
          </w:tcPr>
          <w:p w14:paraId="3D57473E"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0.25</w:t>
            </w:r>
          </w:p>
        </w:tc>
        <w:tc>
          <w:tcPr>
            <w:tcW w:w="828" w:type="dxa"/>
            <w:tcBorders>
              <w:top w:val="nil"/>
              <w:left w:val="nil"/>
              <w:bottom w:val="nil"/>
              <w:right w:val="single" w:sz="4" w:space="0" w:color="auto"/>
            </w:tcBorders>
            <w:shd w:val="clear" w:color="auto" w:fill="auto"/>
            <w:noWrap/>
            <w:vAlign w:val="bottom"/>
            <w:hideMark/>
          </w:tcPr>
          <w:p w14:paraId="5854F369"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99.50</w:t>
            </w:r>
          </w:p>
        </w:tc>
      </w:tr>
      <w:tr w:rsidR="00F40052" w:rsidRPr="0018179C" w14:paraId="05ACDF96" w14:textId="77777777" w:rsidTr="003B3F26">
        <w:trPr>
          <w:trHeight w:val="300"/>
        </w:trPr>
        <w:tc>
          <w:tcPr>
            <w:tcW w:w="1260" w:type="dxa"/>
            <w:tcBorders>
              <w:top w:val="single" w:sz="4" w:space="0" w:color="auto"/>
              <w:left w:val="nil"/>
              <w:bottom w:val="single" w:sz="4" w:space="0" w:color="auto"/>
              <w:right w:val="nil"/>
            </w:tcBorders>
            <w:shd w:val="clear" w:color="auto" w:fill="auto"/>
            <w:noWrap/>
            <w:vAlign w:val="bottom"/>
            <w:hideMark/>
          </w:tcPr>
          <w:p w14:paraId="12EBF44A"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 </w:t>
            </w:r>
          </w:p>
        </w:tc>
        <w:tc>
          <w:tcPr>
            <w:tcW w:w="1060" w:type="dxa"/>
            <w:tcBorders>
              <w:top w:val="single" w:sz="4" w:space="0" w:color="auto"/>
              <w:left w:val="nil"/>
              <w:bottom w:val="single" w:sz="4" w:space="0" w:color="auto"/>
              <w:right w:val="nil"/>
            </w:tcBorders>
            <w:shd w:val="clear" w:color="auto" w:fill="auto"/>
            <w:noWrap/>
            <w:vAlign w:val="bottom"/>
            <w:hideMark/>
          </w:tcPr>
          <w:p w14:paraId="010777CE"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 </w:t>
            </w:r>
          </w:p>
        </w:tc>
        <w:tc>
          <w:tcPr>
            <w:tcW w:w="1060" w:type="dxa"/>
            <w:tcBorders>
              <w:top w:val="single" w:sz="4" w:space="0" w:color="auto"/>
              <w:left w:val="nil"/>
              <w:bottom w:val="single" w:sz="4" w:space="0" w:color="auto"/>
              <w:right w:val="nil"/>
            </w:tcBorders>
            <w:shd w:val="clear" w:color="auto" w:fill="auto"/>
            <w:noWrap/>
            <w:vAlign w:val="bottom"/>
            <w:hideMark/>
          </w:tcPr>
          <w:p w14:paraId="168BC0CD"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 </w:t>
            </w:r>
          </w:p>
        </w:tc>
        <w:tc>
          <w:tcPr>
            <w:tcW w:w="1210" w:type="dxa"/>
            <w:tcBorders>
              <w:top w:val="single" w:sz="4" w:space="0" w:color="auto"/>
              <w:left w:val="nil"/>
              <w:bottom w:val="single" w:sz="4" w:space="0" w:color="auto"/>
              <w:right w:val="nil"/>
            </w:tcBorders>
            <w:shd w:val="clear" w:color="auto" w:fill="auto"/>
            <w:noWrap/>
            <w:vAlign w:val="bottom"/>
            <w:hideMark/>
          </w:tcPr>
          <w:p w14:paraId="0A703D56"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 </w:t>
            </w:r>
          </w:p>
        </w:tc>
        <w:tc>
          <w:tcPr>
            <w:tcW w:w="717" w:type="dxa"/>
            <w:tcBorders>
              <w:top w:val="single" w:sz="4" w:space="0" w:color="auto"/>
              <w:left w:val="nil"/>
              <w:bottom w:val="single" w:sz="4" w:space="0" w:color="auto"/>
              <w:right w:val="nil"/>
            </w:tcBorders>
            <w:shd w:val="clear" w:color="auto" w:fill="auto"/>
            <w:noWrap/>
            <w:vAlign w:val="bottom"/>
            <w:hideMark/>
          </w:tcPr>
          <w:p w14:paraId="0EEDC873"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661" w:type="dxa"/>
            <w:tcBorders>
              <w:top w:val="single" w:sz="4" w:space="0" w:color="auto"/>
              <w:left w:val="nil"/>
              <w:bottom w:val="single" w:sz="4" w:space="0" w:color="auto"/>
              <w:right w:val="nil"/>
            </w:tcBorders>
            <w:shd w:val="clear" w:color="auto" w:fill="auto"/>
            <w:noWrap/>
            <w:vAlign w:val="bottom"/>
            <w:hideMark/>
          </w:tcPr>
          <w:p w14:paraId="532FA873"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795" w:type="dxa"/>
            <w:tcBorders>
              <w:top w:val="single" w:sz="4" w:space="0" w:color="auto"/>
              <w:left w:val="nil"/>
              <w:bottom w:val="single" w:sz="4" w:space="0" w:color="auto"/>
              <w:right w:val="nil"/>
            </w:tcBorders>
            <w:shd w:val="clear" w:color="auto" w:fill="auto"/>
            <w:noWrap/>
            <w:vAlign w:val="bottom"/>
            <w:hideMark/>
          </w:tcPr>
          <w:p w14:paraId="665E1C9A"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828" w:type="dxa"/>
            <w:tcBorders>
              <w:top w:val="single" w:sz="4" w:space="0" w:color="auto"/>
              <w:left w:val="nil"/>
              <w:bottom w:val="single" w:sz="4" w:space="0" w:color="auto"/>
              <w:right w:val="nil"/>
            </w:tcBorders>
            <w:shd w:val="clear" w:color="auto" w:fill="auto"/>
            <w:noWrap/>
            <w:vAlign w:val="bottom"/>
            <w:hideMark/>
          </w:tcPr>
          <w:p w14:paraId="437C39C7"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661" w:type="dxa"/>
            <w:tcBorders>
              <w:top w:val="single" w:sz="4" w:space="0" w:color="auto"/>
              <w:left w:val="nil"/>
              <w:bottom w:val="single" w:sz="4" w:space="0" w:color="auto"/>
              <w:right w:val="nil"/>
            </w:tcBorders>
            <w:shd w:val="clear" w:color="auto" w:fill="auto"/>
            <w:noWrap/>
            <w:vAlign w:val="bottom"/>
            <w:hideMark/>
          </w:tcPr>
          <w:p w14:paraId="0FC16E79"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661" w:type="dxa"/>
            <w:tcBorders>
              <w:top w:val="single" w:sz="4" w:space="0" w:color="auto"/>
              <w:left w:val="nil"/>
              <w:bottom w:val="single" w:sz="4" w:space="0" w:color="auto"/>
              <w:right w:val="nil"/>
            </w:tcBorders>
            <w:shd w:val="clear" w:color="auto" w:fill="auto"/>
            <w:noWrap/>
            <w:vAlign w:val="bottom"/>
            <w:hideMark/>
          </w:tcPr>
          <w:p w14:paraId="0AB7D002"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717" w:type="dxa"/>
            <w:tcBorders>
              <w:top w:val="single" w:sz="4" w:space="0" w:color="auto"/>
              <w:left w:val="nil"/>
              <w:bottom w:val="single" w:sz="4" w:space="0" w:color="auto"/>
              <w:right w:val="nil"/>
            </w:tcBorders>
            <w:shd w:val="clear" w:color="auto" w:fill="auto"/>
            <w:noWrap/>
            <w:vAlign w:val="bottom"/>
            <w:hideMark/>
          </w:tcPr>
          <w:p w14:paraId="48B38B1B"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739" w:type="dxa"/>
            <w:tcBorders>
              <w:top w:val="single" w:sz="4" w:space="0" w:color="auto"/>
              <w:left w:val="nil"/>
              <w:bottom w:val="single" w:sz="4" w:space="0" w:color="auto"/>
              <w:right w:val="nil"/>
            </w:tcBorders>
            <w:shd w:val="clear" w:color="auto" w:fill="auto"/>
            <w:noWrap/>
            <w:vAlign w:val="bottom"/>
            <w:hideMark/>
          </w:tcPr>
          <w:p w14:paraId="2AEC755C"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628" w:type="dxa"/>
            <w:tcBorders>
              <w:top w:val="single" w:sz="4" w:space="0" w:color="auto"/>
              <w:left w:val="nil"/>
              <w:bottom w:val="single" w:sz="4" w:space="0" w:color="auto"/>
              <w:right w:val="nil"/>
            </w:tcBorders>
            <w:shd w:val="clear" w:color="auto" w:fill="auto"/>
            <w:noWrap/>
            <w:vAlign w:val="bottom"/>
            <w:hideMark/>
          </w:tcPr>
          <w:p w14:paraId="4C5F0923"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728" w:type="dxa"/>
            <w:tcBorders>
              <w:top w:val="single" w:sz="4" w:space="0" w:color="auto"/>
              <w:left w:val="nil"/>
              <w:bottom w:val="single" w:sz="4" w:space="0" w:color="auto"/>
              <w:right w:val="nil"/>
            </w:tcBorders>
            <w:shd w:val="clear" w:color="auto" w:fill="auto"/>
            <w:noWrap/>
            <w:vAlign w:val="bottom"/>
            <w:hideMark/>
          </w:tcPr>
          <w:p w14:paraId="74EE5ED3"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c>
          <w:tcPr>
            <w:tcW w:w="828" w:type="dxa"/>
            <w:tcBorders>
              <w:top w:val="single" w:sz="4" w:space="0" w:color="auto"/>
              <w:left w:val="nil"/>
              <w:bottom w:val="single" w:sz="4" w:space="0" w:color="auto"/>
              <w:right w:val="nil"/>
            </w:tcBorders>
            <w:shd w:val="clear" w:color="auto" w:fill="auto"/>
            <w:noWrap/>
            <w:vAlign w:val="bottom"/>
            <w:hideMark/>
          </w:tcPr>
          <w:p w14:paraId="77B8C00E"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 </w:t>
            </w:r>
          </w:p>
        </w:tc>
      </w:tr>
      <w:tr w:rsidR="00F40052" w:rsidRPr="0018179C" w14:paraId="26597C19" w14:textId="77777777" w:rsidTr="003B3F26">
        <w:trPr>
          <w:trHeight w:val="30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540A32C4"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*BHVO-1</w:t>
            </w:r>
          </w:p>
        </w:tc>
        <w:tc>
          <w:tcPr>
            <w:tcW w:w="1060" w:type="dxa"/>
            <w:tcBorders>
              <w:top w:val="nil"/>
              <w:left w:val="nil"/>
              <w:bottom w:val="single" w:sz="4" w:space="0" w:color="auto"/>
              <w:right w:val="single" w:sz="4" w:space="0" w:color="auto"/>
            </w:tcBorders>
            <w:shd w:val="clear" w:color="auto" w:fill="auto"/>
            <w:noWrap/>
            <w:vAlign w:val="bottom"/>
            <w:hideMark/>
          </w:tcPr>
          <w:p w14:paraId="264A68AA"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 </w:t>
            </w:r>
          </w:p>
        </w:tc>
        <w:tc>
          <w:tcPr>
            <w:tcW w:w="1060" w:type="dxa"/>
            <w:tcBorders>
              <w:top w:val="nil"/>
              <w:left w:val="nil"/>
              <w:bottom w:val="single" w:sz="4" w:space="0" w:color="auto"/>
              <w:right w:val="single" w:sz="4" w:space="0" w:color="auto"/>
            </w:tcBorders>
            <w:shd w:val="clear" w:color="auto" w:fill="auto"/>
            <w:noWrap/>
            <w:vAlign w:val="bottom"/>
            <w:hideMark/>
          </w:tcPr>
          <w:p w14:paraId="0F9E04F9"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 </w:t>
            </w:r>
          </w:p>
        </w:tc>
        <w:tc>
          <w:tcPr>
            <w:tcW w:w="1210" w:type="dxa"/>
            <w:tcBorders>
              <w:top w:val="nil"/>
              <w:left w:val="nil"/>
              <w:bottom w:val="single" w:sz="4" w:space="0" w:color="auto"/>
              <w:right w:val="single" w:sz="4" w:space="0" w:color="auto"/>
            </w:tcBorders>
            <w:shd w:val="clear" w:color="auto" w:fill="auto"/>
            <w:noWrap/>
            <w:vAlign w:val="bottom"/>
            <w:hideMark/>
          </w:tcPr>
          <w:p w14:paraId="3C317550"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 </w:t>
            </w:r>
          </w:p>
        </w:tc>
        <w:tc>
          <w:tcPr>
            <w:tcW w:w="717" w:type="dxa"/>
            <w:tcBorders>
              <w:top w:val="nil"/>
              <w:left w:val="nil"/>
              <w:bottom w:val="single" w:sz="4" w:space="0" w:color="auto"/>
              <w:right w:val="single" w:sz="4" w:space="0" w:color="auto"/>
            </w:tcBorders>
            <w:shd w:val="clear" w:color="auto" w:fill="auto"/>
            <w:noWrap/>
            <w:vAlign w:val="bottom"/>
            <w:hideMark/>
          </w:tcPr>
          <w:p w14:paraId="506E4206"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49.42</w:t>
            </w:r>
          </w:p>
        </w:tc>
        <w:tc>
          <w:tcPr>
            <w:tcW w:w="661" w:type="dxa"/>
            <w:tcBorders>
              <w:top w:val="nil"/>
              <w:left w:val="nil"/>
              <w:bottom w:val="single" w:sz="4" w:space="0" w:color="auto"/>
              <w:right w:val="single" w:sz="4" w:space="0" w:color="auto"/>
            </w:tcBorders>
            <w:shd w:val="clear" w:color="auto" w:fill="auto"/>
            <w:noWrap/>
            <w:vAlign w:val="bottom"/>
            <w:hideMark/>
          </w:tcPr>
          <w:p w14:paraId="30E7B05B"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2.71</w:t>
            </w:r>
          </w:p>
        </w:tc>
        <w:tc>
          <w:tcPr>
            <w:tcW w:w="795" w:type="dxa"/>
            <w:tcBorders>
              <w:top w:val="nil"/>
              <w:left w:val="nil"/>
              <w:bottom w:val="single" w:sz="4" w:space="0" w:color="auto"/>
              <w:right w:val="single" w:sz="4" w:space="0" w:color="auto"/>
            </w:tcBorders>
            <w:shd w:val="clear" w:color="auto" w:fill="auto"/>
            <w:noWrap/>
            <w:vAlign w:val="bottom"/>
            <w:hideMark/>
          </w:tcPr>
          <w:p w14:paraId="4365542C"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13.60</w:t>
            </w:r>
          </w:p>
        </w:tc>
        <w:tc>
          <w:tcPr>
            <w:tcW w:w="828" w:type="dxa"/>
            <w:tcBorders>
              <w:top w:val="nil"/>
              <w:left w:val="nil"/>
              <w:bottom w:val="single" w:sz="4" w:space="0" w:color="auto"/>
              <w:right w:val="single" w:sz="4" w:space="0" w:color="auto"/>
            </w:tcBorders>
            <w:shd w:val="clear" w:color="auto" w:fill="auto"/>
            <w:noWrap/>
            <w:vAlign w:val="bottom"/>
            <w:hideMark/>
          </w:tcPr>
          <w:p w14:paraId="215AEFE8"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12.27</w:t>
            </w:r>
          </w:p>
        </w:tc>
        <w:tc>
          <w:tcPr>
            <w:tcW w:w="661" w:type="dxa"/>
            <w:tcBorders>
              <w:top w:val="nil"/>
              <w:left w:val="nil"/>
              <w:bottom w:val="single" w:sz="4" w:space="0" w:color="auto"/>
              <w:right w:val="single" w:sz="4" w:space="0" w:color="auto"/>
            </w:tcBorders>
            <w:shd w:val="clear" w:color="auto" w:fill="auto"/>
            <w:noWrap/>
            <w:vAlign w:val="bottom"/>
            <w:hideMark/>
          </w:tcPr>
          <w:p w14:paraId="38B25B8B"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0.18</w:t>
            </w:r>
          </w:p>
        </w:tc>
        <w:tc>
          <w:tcPr>
            <w:tcW w:w="661" w:type="dxa"/>
            <w:tcBorders>
              <w:top w:val="nil"/>
              <w:left w:val="nil"/>
              <w:bottom w:val="single" w:sz="4" w:space="0" w:color="auto"/>
              <w:right w:val="single" w:sz="4" w:space="0" w:color="auto"/>
            </w:tcBorders>
            <w:shd w:val="clear" w:color="auto" w:fill="auto"/>
            <w:noWrap/>
            <w:vAlign w:val="bottom"/>
            <w:hideMark/>
          </w:tcPr>
          <w:p w14:paraId="2D6EA92E"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7.04</w:t>
            </w:r>
          </w:p>
        </w:tc>
        <w:tc>
          <w:tcPr>
            <w:tcW w:w="717" w:type="dxa"/>
            <w:tcBorders>
              <w:top w:val="nil"/>
              <w:left w:val="nil"/>
              <w:bottom w:val="single" w:sz="4" w:space="0" w:color="auto"/>
              <w:right w:val="single" w:sz="4" w:space="0" w:color="auto"/>
            </w:tcBorders>
            <w:shd w:val="clear" w:color="auto" w:fill="auto"/>
            <w:noWrap/>
            <w:vAlign w:val="bottom"/>
            <w:hideMark/>
          </w:tcPr>
          <w:p w14:paraId="095D20B5"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11.42</w:t>
            </w:r>
          </w:p>
        </w:tc>
        <w:tc>
          <w:tcPr>
            <w:tcW w:w="739" w:type="dxa"/>
            <w:tcBorders>
              <w:top w:val="nil"/>
              <w:left w:val="nil"/>
              <w:bottom w:val="single" w:sz="4" w:space="0" w:color="auto"/>
              <w:right w:val="single" w:sz="4" w:space="0" w:color="auto"/>
            </w:tcBorders>
            <w:shd w:val="clear" w:color="auto" w:fill="auto"/>
            <w:noWrap/>
            <w:vAlign w:val="bottom"/>
            <w:hideMark/>
          </w:tcPr>
          <w:p w14:paraId="54BC6ECF"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2.30</w:t>
            </w:r>
          </w:p>
        </w:tc>
        <w:tc>
          <w:tcPr>
            <w:tcW w:w="628" w:type="dxa"/>
            <w:tcBorders>
              <w:top w:val="nil"/>
              <w:left w:val="nil"/>
              <w:bottom w:val="single" w:sz="4" w:space="0" w:color="auto"/>
              <w:right w:val="single" w:sz="4" w:space="0" w:color="auto"/>
            </w:tcBorders>
            <w:shd w:val="clear" w:color="auto" w:fill="auto"/>
            <w:noWrap/>
            <w:vAlign w:val="bottom"/>
            <w:hideMark/>
          </w:tcPr>
          <w:p w14:paraId="5BF3D7BC"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0.53</w:t>
            </w:r>
          </w:p>
        </w:tc>
        <w:tc>
          <w:tcPr>
            <w:tcW w:w="728" w:type="dxa"/>
            <w:tcBorders>
              <w:top w:val="nil"/>
              <w:left w:val="nil"/>
              <w:bottom w:val="single" w:sz="4" w:space="0" w:color="auto"/>
              <w:right w:val="single" w:sz="4" w:space="0" w:color="auto"/>
            </w:tcBorders>
            <w:shd w:val="clear" w:color="auto" w:fill="auto"/>
            <w:noWrap/>
            <w:vAlign w:val="bottom"/>
            <w:hideMark/>
          </w:tcPr>
          <w:p w14:paraId="34A82DA6"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0.28</w:t>
            </w:r>
          </w:p>
        </w:tc>
        <w:tc>
          <w:tcPr>
            <w:tcW w:w="828" w:type="dxa"/>
            <w:tcBorders>
              <w:top w:val="nil"/>
              <w:left w:val="nil"/>
              <w:bottom w:val="single" w:sz="4" w:space="0" w:color="auto"/>
              <w:right w:val="single" w:sz="4" w:space="0" w:color="auto"/>
            </w:tcBorders>
            <w:shd w:val="clear" w:color="auto" w:fill="auto"/>
            <w:noWrap/>
            <w:vAlign w:val="bottom"/>
            <w:hideMark/>
          </w:tcPr>
          <w:p w14:paraId="32EC17CA"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100.01</w:t>
            </w:r>
          </w:p>
        </w:tc>
      </w:tr>
      <w:tr w:rsidR="00F40052" w:rsidRPr="0018179C" w14:paraId="23C48E56" w14:textId="77777777" w:rsidTr="003B3F26">
        <w:trPr>
          <w:trHeight w:val="300"/>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51FA8B25"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*BHVO-2</w:t>
            </w:r>
          </w:p>
        </w:tc>
        <w:tc>
          <w:tcPr>
            <w:tcW w:w="1060" w:type="dxa"/>
            <w:tcBorders>
              <w:top w:val="nil"/>
              <w:left w:val="nil"/>
              <w:bottom w:val="single" w:sz="4" w:space="0" w:color="auto"/>
              <w:right w:val="single" w:sz="4" w:space="0" w:color="auto"/>
            </w:tcBorders>
            <w:shd w:val="clear" w:color="auto" w:fill="auto"/>
            <w:noWrap/>
            <w:vAlign w:val="bottom"/>
            <w:hideMark/>
          </w:tcPr>
          <w:p w14:paraId="13B8EFE6"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 </w:t>
            </w:r>
          </w:p>
        </w:tc>
        <w:tc>
          <w:tcPr>
            <w:tcW w:w="1060" w:type="dxa"/>
            <w:tcBorders>
              <w:top w:val="nil"/>
              <w:left w:val="nil"/>
              <w:bottom w:val="single" w:sz="4" w:space="0" w:color="auto"/>
              <w:right w:val="single" w:sz="4" w:space="0" w:color="auto"/>
            </w:tcBorders>
            <w:shd w:val="clear" w:color="auto" w:fill="auto"/>
            <w:noWrap/>
            <w:vAlign w:val="bottom"/>
            <w:hideMark/>
          </w:tcPr>
          <w:p w14:paraId="38D7FBC9"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 </w:t>
            </w:r>
          </w:p>
        </w:tc>
        <w:tc>
          <w:tcPr>
            <w:tcW w:w="1210" w:type="dxa"/>
            <w:tcBorders>
              <w:top w:val="nil"/>
              <w:left w:val="nil"/>
              <w:bottom w:val="single" w:sz="4" w:space="0" w:color="auto"/>
              <w:right w:val="single" w:sz="4" w:space="0" w:color="auto"/>
            </w:tcBorders>
            <w:shd w:val="clear" w:color="auto" w:fill="auto"/>
            <w:noWrap/>
            <w:vAlign w:val="bottom"/>
            <w:hideMark/>
          </w:tcPr>
          <w:p w14:paraId="50E30E75"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color w:val="000000"/>
                <w:sz w:val="20"/>
                <w:szCs w:val="20"/>
                <w:bdr w:val="none" w:sz="0" w:space="0" w:color="auto"/>
              </w:rPr>
            </w:pPr>
            <w:r w:rsidRPr="0018179C">
              <w:rPr>
                <w:rFonts w:ascii="Helvetica" w:eastAsia="Times New Roman" w:hAnsi="Helvetica" w:cs="Helvetica"/>
                <w:b/>
                <w:bCs/>
                <w:color w:val="000000"/>
                <w:sz w:val="20"/>
                <w:szCs w:val="20"/>
                <w:bdr w:val="none" w:sz="0" w:space="0" w:color="auto"/>
              </w:rPr>
              <w:t> </w:t>
            </w:r>
          </w:p>
        </w:tc>
        <w:tc>
          <w:tcPr>
            <w:tcW w:w="717" w:type="dxa"/>
            <w:tcBorders>
              <w:top w:val="nil"/>
              <w:left w:val="nil"/>
              <w:bottom w:val="single" w:sz="4" w:space="0" w:color="auto"/>
              <w:right w:val="single" w:sz="4" w:space="0" w:color="auto"/>
            </w:tcBorders>
            <w:shd w:val="clear" w:color="auto" w:fill="auto"/>
            <w:noWrap/>
            <w:vAlign w:val="bottom"/>
            <w:hideMark/>
          </w:tcPr>
          <w:p w14:paraId="31AE8070"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49.44</w:t>
            </w:r>
          </w:p>
        </w:tc>
        <w:tc>
          <w:tcPr>
            <w:tcW w:w="661" w:type="dxa"/>
            <w:tcBorders>
              <w:top w:val="nil"/>
              <w:left w:val="nil"/>
              <w:bottom w:val="single" w:sz="4" w:space="0" w:color="auto"/>
              <w:right w:val="single" w:sz="4" w:space="0" w:color="auto"/>
            </w:tcBorders>
            <w:shd w:val="clear" w:color="auto" w:fill="auto"/>
            <w:noWrap/>
            <w:vAlign w:val="bottom"/>
            <w:hideMark/>
          </w:tcPr>
          <w:p w14:paraId="0E820BAD"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2.72</w:t>
            </w:r>
          </w:p>
        </w:tc>
        <w:tc>
          <w:tcPr>
            <w:tcW w:w="795" w:type="dxa"/>
            <w:tcBorders>
              <w:top w:val="nil"/>
              <w:left w:val="nil"/>
              <w:bottom w:val="single" w:sz="4" w:space="0" w:color="auto"/>
              <w:right w:val="single" w:sz="4" w:space="0" w:color="auto"/>
            </w:tcBorders>
            <w:shd w:val="clear" w:color="auto" w:fill="auto"/>
            <w:noWrap/>
            <w:vAlign w:val="bottom"/>
            <w:hideMark/>
          </w:tcPr>
          <w:p w14:paraId="2E06AE29"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13.50</w:t>
            </w:r>
          </w:p>
        </w:tc>
        <w:tc>
          <w:tcPr>
            <w:tcW w:w="828" w:type="dxa"/>
            <w:tcBorders>
              <w:top w:val="nil"/>
              <w:left w:val="nil"/>
              <w:bottom w:val="single" w:sz="4" w:space="0" w:color="auto"/>
              <w:right w:val="single" w:sz="4" w:space="0" w:color="auto"/>
            </w:tcBorders>
            <w:shd w:val="clear" w:color="auto" w:fill="auto"/>
            <w:noWrap/>
            <w:vAlign w:val="bottom"/>
            <w:hideMark/>
          </w:tcPr>
          <w:p w14:paraId="51542B38"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12.38</w:t>
            </w:r>
          </w:p>
        </w:tc>
        <w:tc>
          <w:tcPr>
            <w:tcW w:w="661" w:type="dxa"/>
            <w:tcBorders>
              <w:top w:val="nil"/>
              <w:left w:val="nil"/>
              <w:bottom w:val="single" w:sz="4" w:space="0" w:color="auto"/>
              <w:right w:val="single" w:sz="4" w:space="0" w:color="auto"/>
            </w:tcBorders>
            <w:shd w:val="clear" w:color="auto" w:fill="auto"/>
            <w:noWrap/>
            <w:vAlign w:val="bottom"/>
            <w:hideMark/>
          </w:tcPr>
          <w:p w14:paraId="250AD265"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0.18</w:t>
            </w:r>
          </w:p>
        </w:tc>
        <w:tc>
          <w:tcPr>
            <w:tcW w:w="661" w:type="dxa"/>
            <w:tcBorders>
              <w:top w:val="nil"/>
              <w:left w:val="nil"/>
              <w:bottom w:val="single" w:sz="4" w:space="0" w:color="auto"/>
              <w:right w:val="single" w:sz="4" w:space="0" w:color="auto"/>
            </w:tcBorders>
            <w:shd w:val="clear" w:color="auto" w:fill="auto"/>
            <w:noWrap/>
            <w:vAlign w:val="bottom"/>
            <w:hideMark/>
          </w:tcPr>
          <w:p w14:paraId="2B36385F"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7.16</w:t>
            </w:r>
          </w:p>
        </w:tc>
        <w:tc>
          <w:tcPr>
            <w:tcW w:w="717" w:type="dxa"/>
            <w:tcBorders>
              <w:top w:val="nil"/>
              <w:left w:val="nil"/>
              <w:bottom w:val="single" w:sz="4" w:space="0" w:color="auto"/>
              <w:right w:val="single" w:sz="4" w:space="0" w:color="auto"/>
            </w:tcBorders>
            <w:shd w:val="clear" w:color="auto" w:fill="auto"/>
            <w:noWrap/>
            <w:vAlign w:val="bottom"/>
            <w:hideMark/>
          </w:tcPr>
          <w:p w14:paraId="5A1D5985"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11.40</w:t>
            </w:r>
          </w:p>
        </w:tc>
        <w:tc>
          <w:tcPr>
            <w:tcW w:w="739" w:type="dxa"/>
            <w:tcBorders>
              <w:top w:val="nil"/>
              <w:left w:val="nil"/>
              <w:bottom w:val="single" w:sz="4" w:space="0" w:color="auto"/>
              <w:right w:val="single" w:sz="4" w:space="0" w:color="auto"/>
            </w:tcBorders>
            <w:shd w:val="clear" w:color="auto" w:fill="auto"/>
            <w:noWrap/>
            <w:vAlign w:val="bottom"/>
            <w:hideMark/>
          </w:tcPr>
          <w:p w14:paraId="33002852"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2.19</w:t>
            </w:r>
          </w:p>
        </w:tc>
        <w:tc>
          <w:tcPr>
            <w:tcW w:w="628" w:type="dxa"/>
            <w:tcBorders>
              <w:top w:val="nil"/>
              <w:left w:val="nil"/>
              <w:bottom w:val="single" w:sz="4" w:space="0" w:color="auto"/>
              <w:right w:val="single" w:sz="4" w:space="0" w:color="auto"/>
            </w:tcBorders>
            <w:shd w:val="clear" w:color="auto" w:fill="auto"/>
            <w:noWrap/>
            <w:vAlign w:val="bottom"/>
            <w:hideMark/>
          </w:tcPr>
          <w:p w14:paraId="2817A5EF"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0.51</w:t>
            </w:r>
          </w:p>
        </w:tc>
        <w:tc>
          <w:tcPr>
            <w:tcW w:w="728" w:type="dxa"/>
            <w:tcBorders>
              <w:top w:val="nil"/>
              <w:left w:val="nil"/>
              <w:bottom w:val="single" w:sz="4" w:space="0" w:color="auto"/>
              <w:right w:val="single" w:sz="4" w:space="0" w:color="auto"/>
            </w:tcBorders>
            <w:shd w:val="clear" w:color="auto" w:fill="auto"/>
            <w:noWrap/>
            <w:vAlign w:val="bottom"/>
            <w:hideMark/>
          </w:tcPr>
          <w:p w14:paraId="2E459AFE"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0.28</w:t>
            </w:r>
          </w:p>
        </w:tc>
        <w:tc>
          <w:tcPr>
            <w:tcW w:w="828" w:type="dxa"/>
            <w:tcBorders>
              <w:top w:val="nil"/>
              <w:left w:val="nil"/>
              <w:bottom w:val="single" w:sz="4" w:space="0" w:color="auto"/>
              <w:right w:val="single" w:sz="4" w:space="0" w:color="auto"/>
            </w:tcBorders>
            <w:shd w:val="clear" w:color="auto" w:fill="auto"/>
            <w:noWrap/>
            <w:vAlign w:val="bottom"/>
            <w:hideMark/>
          </w:tcPr>
          <w:p w14:paraId="3F57BB98" w14:textId="77777777" w:rsidR="00F40052" w:rsidRPr="0018179C"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18179C">
              <w:rPr>
                <w:rFonts w:ascii="Helvetica" w:eastAsia="Times New Roman" w:hAnsi="Helvetica" w:cs="Helvetica"/>
                <w:color w:val="000000"/>
                <w:sz w:val="20"/>
                <w:szCs w:val="20"/>
                <w:bdr w:val="none" w:sz="0" w:space="0" w:color="auto"/>
              </w:rPr>
              <w:t>99.75</w:t>
            </w:r>
          </w:p>
        </w:tc>
      </w:tr>
    </w:tbl>
    <w:p w14:paraId="46954418" w14:textId="77777777" w:rsidR="00F40052" w:rsidRDefault="00F40052" w:rsidP="00F40052"/>
    <w:p w14:paraId="6762382A" w14:textId="77777777" w:rsidR="00F40052" w:rsidRDefault="00F40052" w:rsidP="00F40052"/>
    <w:p w14:paraId="3E118F3B" w14:textId="2898D744" w:rsidR="00F40052" w:rsidRPr="00554833" w:rsidRDefault="00F40052" w:rsidP="00F40052">
      <w:pPr>
        <w:rPr>
          <w:rFonts w:ascii="Helvetica" w:hAnsi="Helvetica" w:cs="Helvetica"/>
          <w:b/>
          <w:i/>
          <w:sz w:val="22"/>
          <w:szCs w:val="22"/>
        </w:rPr>
      </w:pPr>
      <w:r w:rsidRPr="00554833">
        <w:rPr>
          <w:rFonts w:ascii="Helvetica" w:hAnsi="Helvetica" w:cs="Helvetica"/>
          <w:b/>
          <w:i/>
          <w:sz w:val="22"/>
          <w:szCs w:val="22"/>
        </w:rPr>
        <w:t>Supplementa</w:t>
      </w:r>
      <w:r w:rsidR="005C6622">
        <w:rPr>
          <w:rFonts w:ascii="Helvetica" w:hAnsi="Helvetica" w:cs="Helvetica"/>
          <w:b/>
          <w:i/>
          <w:sz w:val="22"/>
          <w:szCs w:val="22"/>
        </w:rPr>
        <w:t>ry</w:t>
      </w:r>
      <w:r w:rsidRPr="00554833">
        <w:rPr>
          <w:rFonts w:ascii="Helvetica" w:hAnsi="Helvetica" w:cs="Helvetica"/>
          <w:b/>
          <w:i/>
          <w:sz w:val="22"/>
          <w:szCs w:val="22"/>
        </w:rPr>
        <w:t xml:space="preserve"> Table 2</w:t>
      </w:r>
    </w:p>
    <w:tbl>
      <w:tblPr>
        <w:tblW w:w="12520" w:type="dxa"/>
        <w:tblLook w:val="04A0" w:firstRow="1" w:lastRow="0" w:firstColumn="1" w:lastColumn="0" w:noHBand="0" w:noVBand="1"/>
      </w:tblPr>
      <w:tblGrid>
        <w:gridCol w:w="1320"/>
        <w:gridCol w:w="892"/>
        <w:gridCol w:w="772"/>
        <w:gridCol w:w="891"/>
        <w:gridCol w:w="772"/>
        <w:gridCol w:w="371"/>
        <w:gridCol w:w="655"/>
        <w:gridCol w:w="583"/>
        <w:gridCol w:w="607"/>
        <w:gridCol w:w="630"/>
        <w:gridCol w:w="772"/>
        <w:gridCol w:w="772"/>
        <w:gridCol w:w="772"/>
        <w:gridCol w:w="772"/>
        <w:gridCol w:w="607"/>
        <w:gridCol w:w="772"/>
        <w:gridCol w:w="560"/>
      </w:tblGrid>
      <w:tr w:rsidR="00F40052" w:rsidRPr="00554833" w14:paraId="1BFF0629" w14:textId="77777777" w:rsidTr="003B3F26">
        <w:trPr>
          <w:trHeight w:val="300"/>
        </w:trPr>
        <w:tc>
          <w:tcPr>
            <w:tcW w:w="1320" w:type="dxa"/>
            <w:tcBorders>
              <w:top w:val="nil"/>
              <w:left w:val="nil"/>
              <w:bottom w:val="single" w:sz="4" w:space="0" w:color="auto"/>
              <w:right w:val="nil"/>
            </w:tcBorders>
            <w:shd w:val="clear" w:color="auto" w:fill="auto"/>
            <w:noWrap/>
            <w:vAlign w:val="bottom"/>
            <w:hideMark/>
          </w:tcPr>
          <w:p w14:paraId="42B09A75"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11200" w:type="dxa"/>
            <w:gridSpan w:val="16"/>
            <w:tcBorders>
              <w:top w:val="nil"/>
              <w:left w:val="nil"/>
              <w:bottom w:val="single" w:sz="4" w:space="0" w:color="auto"/>
              <w:right w:val="nil"/>
            </w:tcBorders>
            <w:shd w:val="clear" w:color="auto" w:fill="auto"/>
            <w:noWrap/>
            <w:vAlign w:val="bottom"/>
            <w:hideMark/>
          </w:tcPr>
          <w:p w14:paraId="0C22540C"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Trace Elements in ppm</w:t>
            </w:r>
          </w:p>
        </w:tc>
      </w:tr>
      <w:tr w:rsidR="00F40052" w:rsidRPr="00554833" w14:paraId="321FD38B" w14:textId="77777777" w:rsidTr="003B3F26">
        <w:trPr>
          <w:trHeight w:val="320"/>
        </w:trPr>
        <w:tc>
          <w:tcPr>
            <w:tcW w:w="1320" w:type="dxa"/>
            <w:tcBorders>
              <w:top w:val="nil"/>
              <w:left w:val="nil"/>
              <w:bottom w:val="double" w:sz="6" w:space="0" w:color="auto"/>
              <w:right w:val="nil"/>
            </w:tcBorders>
            <w:shd w:val="clear" w:color="auto" w:fill="auto"/>
            <w:noWrap/>
            <w:vAlign w:val="bottom"/>
            <w:hideMark/>
          </w:tcPr>
          <w:p w14:paraId="219C1668"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Sample</w:t>
            </w:r>
          </w:p>
        </w:tc>
        <w:tc>
          <w:tcPr>
            <w:tcW w:w="892" w:type="dxa"/>
            <w:tcBorders>
              <w:top w:val="nil"/>
              <w:left w:val="nil"/>
              <w:bottom w:val="double" w:sz="6" w:space="0" w:color="auto"/>
              <w:right w:val="nil"/>
            </w:tcBorders>
            <w:shd w:val="clear" w:color="auto" w:fill="auto"/>
            <w:noWrap/>
            <w:vAlign w:val="bottom"/>
            <w:hideMark/>
          </w:tcPr>
          <w:p w14:paraId="7C146081"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proofErr w:type="spellStart"/>
            <w:r w:rsidRPr="00554833">
              <w:rPr>
                <w:rFonts w:ascii="Helvetica" w:eastAsia="Times New Roman" w:hAnsi="Helvetica" w:cs="Helvetica"/>
                <w:b/>
                <w:bCs/>
                <w:sz w:val="20"/>
                <w:szCs w:val="20"/>
                <w:bdr w:val="none" w:sz="0" w:space="0" w:color="auto"/>
              </w:rPr>
              <w:t>Nb</w:t>
            </w:r>
            <w:proofErr w:type="spellEnd"/>
          </w:p>
        </w:tc>
        <w:tc>
          <w:tcPr>
            <w:tcW w:w="772" w:type="dxa"/>
            <w:tcBorders>
              <w:top w:val="nil"/>
              <w:left w:val="nil"/>
              <w:bottom w:val="double" w:sz="6" w:space="0" w:color="auto"/>
              <w:right w:val="nil"/>
            </w:tcBorders>
            <w:shd w:val="clear" w:color="auto" w:fill="auto"/>
            <w:noWrap/>
            <w:vAlign w:val="bottom"/>
            <w:hideMark/>
          </w:tcPr>
          <w:p w14:paraId="34C73511"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proofErr w:type="spellStart"/>
            <w:r w:rsidRPr="00554833">
              <w:rPr>
                <w:rFonts w:ascii="Helvetica" w:eastAsia="Times New Roman" w:hAnsi="Helvetica" w:cs="Helvetica"/>
                <w:b/>
                <w:bCs/>
                <w:sz w:val="20"/>
                <w:szCs w:val="20"/>
                <w:bdr w:val="none" w:sz="0" w:space="0" w:color="auto"/>
              </w:rPr>
              <w:t>Zr</w:t>
            </w:r>
            <w:proofErr w:type="spellEnd"/>
          </w:p>
        </w:tc>
        <w:tc>
          <w:tcPr>
            <w:tcW w:w="891" w:type="dxa"/>
            <w:tcBorders>
              <w:top w:val="nil"/>
              <w:left w:val="nil"/>
              <w:bottom w:val="double" w:sz="6" w:space="0" w:color="auto"/>
              <w:right w:val="nil"/>
            </w:tcBorders>
            <w:shd w:val="clear" w:color="auto" w:fill="auto"/>
            <w:noWrap/>
            <w:vAlign w:val="bottom"/>
            <w:hideMark/>
          </w:tcPr>
          <w:p w14:paraId="594B9EEC"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Y</w:t>
            </w:r>
          </w:p>
        </w:tc>
        <w:tc>
          <w:tcPr>
            <w:tcW w:w="772" w:type="dxa"/>
            <w:tcBorders>
              <w:top w:val="nil"/>
              <w:left w:val="nil"/>
              <w:bottom w:val="double" w:sz="6" w:space="0" w:color="auto"/>
              <w:right w:val="nil"/>
            </w:tcBorders>
            <w:shd w:val="clear" w:color="auto" w:fill="auto"/>
            <w:noWrap/>
            <w:vAlign w:val="bottom"/>
            <w:hideMark/>
          </w:tcPr>
          <w:p w14:paraId="451CA418"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Sr</w:t>
            </w:r>
          </w:p>
        </w:tc>
        <w:tc>
          <w:tcPr>
            <w:tcW w:w="371" w:type="dxa"/>
            <w:tcBorders>
              <w:top w:val="nil"/>
              <w:left w:val="nil"/>
              <w:bottom w:val="double" w:sz="6" w:space="0" w:color="auto"/>
              <w:right w:val="nil"/>
            </w:tcBorders>
            <w:shd w:val="clear" w:color="auto" w:fill="auto"/>
            <w:noWrap/>
            <w:vAlign w:val="bottom"/>
            <w:hideMark/>
          </w:tcPr>
          <w:p w14:paraId="76CFF6D2"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U</w:t>
            </w:r>
          </w:p>
        </w:tc>
        <w:tc>
          <w:tcPr>
            <w:tcW w:w="655" w:type="dxa"/>
            <w:tcBorders>
              <w:top w:val="nil"/>
              <w:left w:val="nil"/>
              <w:bottom w:val="double" w:sz="6" w:space="0" w:color="auto"/>
              <w:right w:val="nil"/>
            </w:tcBorders>
            <w:shd w:val="clear" w:color="auto" w:fill="auto"/>
            <w:noWrap/>
            <w:vAlign w:val="bottom"/>
            <w:hideMark/>
          </w:tcPr>
          <w:p w14:paraId="233CC8C8"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proofErr w:type="spellStart"/>
            <w:r w:rsidRPr="00554833">
              <w:rPr>
                <w:rFonts w:ascii="Helvetica" w:eastAsia="Times New Roman" w:hAnsi="Helvetica" w:cs="Helvetica"/>
                <w:b/>
                <w:bCs/>
                <w:sz w:val="20"/>
                <w:szCs w:val="20"/>
                <w:bdr w:val="none" w:sz="0" w:space="0" w:color="auto"/>
              </w:rPr>
              <w:t>Rb</w:t>
            </w:r>
            <w:proofErr w:type="spellEnd"/>
          </w:p>
        </w:tc>
        <w:tc>
          <w:tcPr>
            <w:tcW w:w="583" w:type="dxa"/>
            <w:tcBorders>
              <w:top w:val="nil"/>
              <w:left w:val="nil"/>
              <w:bottom w:val="double" w:sz="6" w:space="0" w:color="auto"/>
              <w:right w:val="nil"/>
            </w:tcBorders>
            <w:shd w:val="clear" w:color="auto" w:fill="auto"/>
            <w:noWrap/>
            <w:vAlign w:val="bottom"/>
            <w:hideMark/>
          </w:tcPr>
          <w:p w14:paraId="6DEF691C"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Th</w:t>
            </w:r>
          </w:p>
        </w:tc>
        <w:tc>
          <w:tcPr>
            <w:tcW w:w="607" w:type="dxa"/>
            <w:tcBorders>
              <w:top w:val="nil"/>
              <w:left w:val="nil"/>
              <w:bottom w:val="double" w:sz="6" w:space="0" w:color="auto"/>
              <w:right w:val="nil"/>
            </w:tcBorders>
            <w:shd w:val="clear" w:color="auto" w:fill="auto"/>
            <w:noWrap/>
            <w:vAlign w:val="bottom"/>
            <w:hideMark/>
          </w:tcPr>
          <w:p w14:paraId="14A049D1"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proofErr w:type="spellStart"/>
            <w:r w:rsidRPr="00554833">
              <w:rPr>
                <w:rFonts w:ascii="Helvetica" w:eastAsia="Times New Roman" w:hAnsi="Helvetica" w:cs="Helvetica"/>
                <w:b/>
                <w:bCs/>
                <w:sz w:val="20"/>
                <w:szCs w:val="20"/>
                <w:bdr w:val="none" w:sz="0" w:space="0" w:color="auto"/>
              </w:rPr>
              <w:t>Pb</w:t>
            </w:r>
            <w:proofErr w:type="spellEnd"/>
          </w:p>
        </w:tc>
        <w:tc>
          <w:tcPr>
            <w:tcW w:w="630" w:type="dxa"/>
            <w:tcBorders>
              <w:top w:val="nil"/>
              <w:left w:val="nil"/>
              <w:bottom w:val="double" w:sz="6" w:space="0" w:color="auto"/>
              <w:right w:val="nil"/>
            </w:tcBorders>
            <w:shd w:val="clear" w:color="auto" w:fill="auto"/>
            <w:noWrap/>
            <w:vAlign w:val="bottom"/>
            <w:hideMark/>
          </w:tcPr>
          <w:p w14:paraId="643C871A"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Ga</w:t>
            </w:r>
          </w:p>
        </w:tc>
        <w:tc>
          <w:tcPr>
            <w:tcW w:w="772" w:type="dxa"/>
            <w:tcBorders>
              <w:top w:val="nil"/>
              <w:left w:val="nil"/>
              <w:bottom w:val="double" w:sz="6" w:space="0" w:color="auto"/>
              <w:right w:val="nil"/>
            </w:tcBorders>
            <w:shd w:val="clear" w:color="auto" w:fill="auto"/>
            <w:noWrap/>
            <w:vAlign w:val="bottom"/>
            <w:hideMark/>
          </w:tcPr>
          <w:p w14:paraId="0117E8C9"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Zn</w:t>
            </w:r>
          </w:p>
        </w:tc>
        <w:tc>
          <w:tcPr>
            <w:tcW w:w="772" w:type="dxa"/>
            <w:tcBorders>
              <w:top w:val="nil"/>
              <w:left w:val="nil"/>
              <w:bottom w:val="double" w:sz="6" w:space="0" w:color="auto"/>
              <w:right w:val="nil"/>
            </w:tcBorders>
            <w:shd w:val="clear" w:color="auto" w:fill="auto"/>
            <w:noWrap/>
            <w:vAlign w:val="bottom"/>
            <w:hideMark/>
          </w:tcPr>
          <w:p w14:paraId="0D4A0F8F"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Ni</w:t>
            </w:r>
          </w:p>
        </w:tc>
        <w:tc>
          <w:tcPr>
            <w:tcW w:w="772" w:type="dxa"/>
            <w:tcBorders>
              <w:top w:val="nil"/>
              <w:left w:val="nil"/>
              <w:bottom w:val="double" w:sz="6" w:space="0" w:color="auto"/>
              <w:right w:val="nil"/>
            </w:tcBorders>
            <w:shd w:val="clear" w:color="auto" w:fill="auto"/>
            <w:noWrap/>
            <w:vAlign w:val="bottom"/>
            <w:hideMark/>
          </w:tcPr>
          <w:p w14:paraId="6D439EB0"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Cr</w:t>
            </w:r>
          </w:p>
        </w:tc>
        <w:tc>
          <w:tcPr>
            <w:tcW w:w="772" w:type="dxa"/>
            <w:tcBorders>
              <w:top w:val="nil"/>
              <w:left w:val="nil"/>
              <w:bottom w:val="double" w:sz="6" w:space="0" w:color="auto"/>
              <w:right w:val="nil"/>
            </w:tcBorders>
            <w:shd w:val="clear" w:color="auto" w:fill="auto"/>
            <w:noWrap/>
            <w:vAlign w:val="bottom"/>
            <w:hideMark/>
          </w:tcPr>
          <w:p w14:paraId="562BC50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V</w:t>
            </w:r>
          </w:p>
        </w:tc>
        <w:tc>
          <w:tcPr>
            <w:tcW w:w="607" w:type="dxa"/>
            <w:tcBorders>
              <w:top w:val="nil"/>
              <w:left w:val="nil"/>
              <w:bottom w:val="double" w:sz="6" w:space="0" w:color="auto"/>
              <w:right w:val="nil"/>
            </w:tcBorders>
            <w:shd w:val="clear" w:color="auto" w:fill="auto"/>
            <w:noWrap/>
            <w:vAlign w:val="bottom"/>
            <w:hideMark/>
          </w:tcPr>
          <w:p w14:paraId="683376BC"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Ce</w:t>
            </w:r>
          </w:p>
        </w:tc>
        <w:tc>
          <w:tcPr>
            <w:tcW w:w="772" w:type="dxa"/>
            <w:tcBorders>
              <w:top w:val="nil"/>
              <w:left w:val="nil"/>
              <w:bottom w:val="double" w:sz="6" w:space="0" w:color="auto"/>
              <w:right w:val="nil"/>
            </w:tcBorders>
            <w:shd w:val="clear" w:color="auto" w:fill="auto"/>
            <w:noWrap/>
            <w:vAlign w:val="bottom"/>
            <w:hideMark/>
          </w:tcPr>
          <w:p w14:paraId="195F0389"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Ba</w:t>
            </w:r>
          </w:p>
        </w:tc>
        <w:tc>
          <w:tcPr>
            <w:tcW w:w="560" w:type="dxa"/>
            <w:tcBorders>
              <w:top w:val="nil"/>
              <w:left w:val="nil"/>
              <w:bottom w:val="double" w:sz="6" w:space="0" w:color="auto"/>
              <w:right w:val="nil"/>
            </w:tcBorders>
            <w:shd w:val="clear" w:color="auto" w:fill="auto"/>
            <w:noWrap/>
            <w:vAlign w:val="bottom"/>
            <w:hideMark/>
          </w:tcPr>
          <w:p w14:paraId="6D174E32"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Times New Roman" w:hAnsi="Helvetica" w:cs="Helvetica"/>
                <w:b/>
                <w:bCs/>
                <w:sz w:val="20"/>
                <w:szCs w:val="20"/>
                <w:bdr w:val="none" w:sz="0" w:space="0" w:color="auto"/>
              </w:rPr>
            </w:pPr>
            <w:r w:rsidRPr="00554833">
              <w:rPr>
                <w:rFonts w:ascii="Helvetica" w:eastAsia="Times New Roman" w:hAnsi="Helvetica" w:cs="Helvetica"/>
                <w:b/>
                <w:bCs/>
                <w:sz w:val="20"/>
                <w:szCs w:val="20"/>
                <w:bdr w:val="none" w:sz="0" w:space="0" w:color="auto"/>
              </w:rPr>
              <w:t>La</w:t>
            </w:r>
          </w:p>
        </w:tc>
      </w:tr>
      <w:tr w:rsidR="00F40052" w:rsidRPr="00554833" w14:paraId="2DCED6BB" w14:textId="77777777" w:rsidTr="003B3F26">
        <w:trPr>
          <w:trHeight w:val="32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0A034D3F"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color w:val="000000"/>
                <w:sz w:val="20"/>
                <w:szCs w:val="20"/>
                <w:bdr w:val="none" w:sz="0" w:space="0" w:color="auto"/>
              </w:rPr>
            </w:pPr>
            <w:r w:rsidRPr="00554833">
              <w:rPr>
                <w:rFonts w:ascii="Helvetica" w:eastAsia="Times New Roman" w:hAnsi="Helvetica" w:cs="Helvetica"/>
                <w:b/>
                <w:color w:val="000000"/>
                <w:sz w:val="20"/>
                <w:szCs w:val="20"/>
                <w:bdr w:val="none" w:sz="0" w:space="0" w:color="auto"/>
              </w:rPr>
              <w:t xml:space="preserve">NA100-111                               </w:t>
            </w:r>
          </w:p>
        </w:tc>
        <w:tc>
          <w:tcPr>
            <w:tcW w:w="892" w:type="dxa"/>
            <w:tcBorders>
              <w:top w:val="nil"/>
              <w:left w:val="nil"/>
              <w:bottom w:val="single" w:sz="4" w:space="0" w:color="auto"/>
              <w:right w:val="single" w:sz="4" w:space="0" w:color="auto"/>
            </w:tcBorders>
            <w:shd w:val="clear" w:color="auto" w:fill="auto"/>
            <w:noWrap/>
            <w:vAlign w:val="bottom"/>
            <w:hideMark/>
          </w:tcPr>
          <w:p w14:paraId="3BB723E2"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13.7</w:t>
            </w:r>
          </w:p>
        </w:tc>
        <w:tc>
          <w:tcPr>
            <w:tcW w:w="772" w:type="dxa"/>
            <w:tcBorders>
              <w:top w:val="nil"/>
              <w:left w:val="nil"/>
              <w:bottom w:val="single" w:sz="4" w:space="0" w:color="auto"/>
              <w:right w:val="single" w:sz="4" w:space="0" w:color="auto"/>
            </w:tcBorders>
            <w:shd w:val="clear" w:color="auto" w:fill="auto"/>
            <w:noWrap/>
            <w:vAlign w:val="bottom"/>
            <w:hideMark/>
          </w:tcPr>
          <w:p w14:paraId="7BE85F34"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153</w:t>
            </w:r>
          </w:p>
        </w:tc>
        <w:tc>
          <w:tcPr>
            <w:tcW w:w="891" w:type="dxa"/>
            <w:tcBorders>
              <w:top w:val="nil"/>
              <w:left w:val="nil"/>
              <w:bottom w:val="single" w:sz="4" w:space="0" w:color="auto"/>
              <w:right w:val="single" w:sz="4" w:space="0" w:color="auto"/>
            </w:tcBorders>
            <w:shd w:val="clear" w:color="auto" w:fill="auto"/>
            <w:noWrap/>
            <w:vAlign w:val="bottom"/>
            <w:hideMark/>
          </w:tcPr>
          <w:p w14:paraId="1C994062"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24.3</w:t>
            </w:r>
          </w:p>
        </w:tc>
        <w:tc>
          <w:tcPr>
            <w:tcW w:w="772" w:type="dxa"/>
            <w:tcBorders>
              <w:top w:val="nil"/>
              <w:left w:val="nil"/>
              <w:bottom w:val="single" w:sz="4" w:space="0" w:color="auto"/>
              <w:right w:val="single" w:sz="4" w:space="0" w:color="auto"/>
            </w:tcBorders>
            <w:shd w:val="clear" w:color="auto" w:fill="auto"/>
            <w:noWrap/>
            <w:vAlign w:val="bottom"/>
            <w:hideMark/>
          </w:tcPr>
          <w:p w14:paraId="3E47B80F"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319</w:t>
            </w:r>
          </w:p>
        </w:tc>
        <w:tc>
          <w:tcPr>
            <w:tcW w:w="371" w:type="dxa"/>
            <w:tcBorders>
              <w:top w:val="nil"/>
              <w:left w:val="nil"/>
              <w:bottom w:val="single" w:sz="4" w:space="0" w:color="auto"/>
              <w:right w:val="single" w:sz="4" w:space="0" w:color="auto"/>
            </w:tcBorders>
            <w:shd w:val="clear" w:color="auto" w:fill="auto"/>
            <w:noWrap/>
            <w:vAlign w:val="bottom"/>
            <w:hideMark/>
          </w:tcPr>
          <w:p w14:paraId="606CE3B9"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0</w:t>
            </w:r>
          </w:p>
        </w:tc>
        <w:tc>
          <w:tcPr>
            <w:tcW w:w="655" w:type="dxa"/>
            <w:tcBorders>
              <w:top w:val="nil"/>
              <w:left w:val="nil"/>
              <w:bottom w:val="single" w:sz="4" w:space="0" w:color="auto"/>
              <w:right w:val="single" w:sz="4" w:space="0" w:color="auto"/>
            </w:tcBorders>
            <w:shd w:val="clear" w:color="auto" w:fill="auto"/>
            <w:noWrap/>
            <w:vAlign w:val="bottom"/>
            <w:hideMark/>
          </w:tcPr>
          <w:p w14:paraId="4C692CF6"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7.5</w:t>
            </w:r>
          </w:p>
        </w:tc>
        <w:tc>
          <w:tcPr>
            <w:tcW w:w="583" w:type="dxa"/>
            <w:tcBorders>
              <w:top w:val="nil"/>
              <w:left w:val="nil"/>
              <w:bottom w:val="single" w:sz="4" w:space="0" w:color="auto"/>
              <w:right w:val="single" w:sz="4" w:space="0" w:color="auto"/>
            </w:tcBorders>
            <w:shd w:val="clear" w:color="auto" w:fill="auto"/>
            <w:noWrap/>
            <w:vAlign w:val="bottom"/>
            <w:hideMark/>
          </w:tcPr>
          <w:p w14:paraId="79EEC3C3"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w:t>
            </w:r>
          </w:p>
        </w:tc>
        <w:tc>
          <w:tcPr>
            <w:tcW w:w="607" w:type="dxa"/>
            <w:tcBorders>
              <w:top w:val="nil"/>
              <w:left w:val="nil"/>
              <w:bottom w:val="single" w:sz="4" w:space="0" w:color="auto"/>
              <w:right w:val="single" w:sz="4" w:space="0" w:color="auto"/>
            </w:tcBorders>
            <w:shd w:val="clear" w:color="auto" w:fill="auto"/>
            <w:noWrap/>
            <w:vAlign w:val="bottom"/>
            <w:hideMark/>
          </w:tcPr>
          <w:p w14:paraId="57D90D58"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w:t>
            </w:r>
          </w:p>
        </w:tc>
        <w:tc>
          <w:tcPr>
            <w:tcW w:w="630" w:type="dxa"/>
            <w:tcBorders>
              <w:top w:val="nil"/>
              <w:left w:val="nil"/>
              <w:bottom w:val="single" w:sz="4" w:space="0" w:color="auto"/>
              <w:right w:val="single" w:sz="4" w:space="0" w:color="auto"/>
            </w:tcBorders>
            <w:shd w:val="clear" w:color="auto" w:fill="auto"/>
            <w:noWrap/>
            <w:vAlign w:val="bottom"/>
            <w:hideMark/>
          </w:tcPr>
          <w:p w14:paraId="3CE1CC66"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19</w:t>
            </w:r>
          </w:p>
        </w:tc>
        <w:tc>
          <w:tcPr>
            <w:tcW w:w="772" w:type="dxa"/>
            <w:tcBorders>
              <w:top w:val="nil"/>
              <w:left w:val="nil"/>
              <w:bottom w:val="single" w:sz="4" w:space="0" w:color="auto"/>
              <w:right w:val="single" w:sz="4" w:space="0" w:color="auto"/>
            </w:tcBorders>
            <w:shd w:val="clear" w:color="auto" w:fill="auto"/>
            <w:noWrap/>
            <w:vAlign w:val="bottom"/>
            <w:hideMark/>
          </w:tcPr>
          <w:p w14:paraId="3D6B4051"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113</w:t>
            </w:r>
          </w:p>
        </w:tc>
        <w:tc>
          <w:tcPr>
            <w:tcW w:w="772" w:type="dxa"/>
            <w:tcBorders>
              <w:top w:val="nil"/>
              <w:left w:val="nil"/>
              <w:bottom w:val="single" w:sz="4" w:space="0" w:color="auto"/>
              <w:right w:val="single" w:sz="4" w:space="0" w:color="auto"/>
            </w:tcBorders>
            <w:shd w:val="clear" w:color="auto" w:fill="auto"/>
            <w:noWrap/>
            <w:vAlign w:val="bottom"/>
            <w:hideMark/>
          </w:tcPr>
          <w:p w14:paraId="568F4668"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169</w:t>
            </w:r>
          </w:p>
        </w:tc>
        <w:tc>
          <w:tcPr>
            <w:tcW w:w="772" w:type="dxa"/>
            <w:tcBorders>
              <w:top w:val="nil"/>
              <w:left w:val="nil"/>
              <w:bottom w:val="single" w:sz="4" w:space="0" w:color="auto"/>
              <w:right w:val="single" w:sz="4" w:space="0" w:color="auto"/>
            </w:tcBorders>
            <w:shd w:val="clear" w:color="auto" w:fill="auto"/>
            <w:noWrap/>
            <w:vAlign w:val="bottom"/>
            <w:hideMark/>
          </w:tcPr>
          <w:p w14:paraId="518CDB99"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463</w:t>
            </w:r>
          </w:p>
        </w:tc>
        <w:tc>
          <w:tcPr>
            <w:tcW w:w="772" w:type="dxa"/>
            <w:tcBorders>
              <w:top w:val="nil"/>
              <w:left w:val="nil"/>
              <w:bottom w:val="single" w:sz="4" w:space="0" w:color="auto"/>
              <w:right w:val="single" w:sz="4" w:space="0" w:color="auto"/>
            </w:tcBorders>
            <w:shd w:val="clear" w:color="auto" w:fill="auto"/>
            <w:noWrap/>
            <w:vAlign w:val="bottom"/>
            <w:hideMark/>
          </w:tcPr>
          <w:p w14:paraId="23D151E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267</w:t>
            </w:r>
          </w:p>
        </w:tc>
        <w:tc>
          <w:tcPr>
            <w:tcW w:w="607" w:type="dxa"/>
            <w:tcBorders>
              <w:top w:val="nil"/>
              <w:left w:val="nil"/>
              <w:bottom w:val="single" w:sz="4" w:space="0" w:color="auto"/>
              <w:right w:val="single" w:sz="4" w:space="0" w:color="auto"/>
            </w:tcBorders>
            <w:shd w:val="clear" w:color="auto" w:fill="auto"/>
            <w:noWrap/>
            <w:vAlign w:val="bottom"/>
            <w:hideMark/>
          </w:tcPr>
          <w:p w14:paraId="3040C6AB"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30</w:t>
            </w:r>
          </w:p>
        </w:tc>
        <w:tc>
          <w:tcPr>
            <w:tcW w:w="772" w:type="dxa"/>
            <w:tcBorders>
              <w:top w:val="nil"/>
              <w:left w:val="nil"/>
              <w:bottom w:val="single" w:sz="4" w:space="0" w:color="auto"/>
              <w:right w:val="single" w:sz="4" w:space="0" w:color="auto"/>
            </w:tcBorders>
            <w:shd w:val="clear" w:color="auto" w:fill="auto"/>
            <w:noWrap/>
            <w:vAlign w:val="bottom"/>
            <w:hideMark/>
          </w:tcPr>
          <w:p w14:paraId="4012523B"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97</w:t>
            </w:r>
          </w:p>
        </w:tc>
        <w:tc>
          <w:tcPr>
            <w:tcW w:w="560" w:type="dxa"/>
            <w:tcBorders>
              <w:top w:val="nil"/>
              <w:left w:val="nil"/>
              <w:bottom w:val="single" w:sz="4" w:space="0" w:color="auto"/>
              <w:right w:val="single" w:sz="4" w:space="0" w:color="auto"/>
            </w:tcBorders>
            <w:shd w:val="clear" w:color="auto" w:fill="auto"/>
            <w:noWrap/>
            <w:vAlign w:val="bottom"/>
            <w:hideMark/>
          </w:tcPr>
          <w:p w14:paraId="19E97F8C"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8</w:t>
            </w:r>
          </w:p>
        </w:tc>
      </w:tr>
      <w:tr w:rsidR="00F40052" w:rsidRPr="00554833" w14:paraId="445C313F" w14:textId="77777777" w:rsidTr="003B3F26">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7310989A"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color w:val="000000"/>
                <w:sz w:val="20"/>
                <w:szCs w:val="20"/>
                <w:bdr w:val="none" w:sz="0" w:space="0" w:color="auto"/>
              </w:rPr>
            </w:pPr>
            <w:r w:rsidRPr="00554833">
              <w:rPr>
                <w:rFonts w:ascii="Helvetica" w:eastAsia="Times New Roman" w:hAnsi="Helvetica" w:cs="Helvetica"/>
                <w:b/>
                <w:color w:val="000000"/>
                <w:sz w:val="20"/>
                <w:szCs w:val="20"/>
                <w:bdr w:val="none" w:sz="0" w:space="0" w:color="auto"/>
              </w:rPr>
              <w:t xml:space="preserve">NA100-113                               </w:t>
            </w:r>
          </w:p>
        </w:tc>
        <w:tc>
          <w:tcPr>
            <w:tcW w:w="892" w:type="dxa"/>
            <w:tcBorders>
              <w:top w:val="nil"/>
              <w:left w:val="nil"/>
              <w:bottom w:val="single" w:sz="4" w:space="0" w:color="auto"/>
              <w:right w:val="single" w:sz="4" w:space="0" w:color="auto"/>
            </w:tcBorders>
            <w:shd w:val="clear" w:color="auto" w:fill="auto"/>
            <w:noWrap/>
            <w:vAlign w:val="bottom"/>
            <w:hideMark/>
          </w:tcPr>
          <w:p w14:paraId="5EBB2F86"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14.3</w:t>
            </w:r>
          </w:p>
        </w:tc>
        <w:tc>
          <w:tcPr>
            <w:tcW w:w="772" w:type="dxa"/>
            <w:tcBorders>
              <w:top w:val="nil"/>
              <w:left w:val="nil"/>
              <w:bottom w:val="single" w:sz="4" w:space="0" w:color="auto"/>
              <w:right w:val="single" w:sz="4" w:space="0" w:color="auto"/>
            </w:tcBorders>
            <w:shd w:val="clear" w:color="auto" w:fill="auto"/>
            <w:noWrap/>
            <w:vAlign w:val="bottom"/>
            <w:hideMark/>
          </w:tcPr>
          <w:p w14:paraId="4E1B10F4"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155</w:t>
            </w:r>
          </w:p>
        </w:tc>
        <w:tc>
          <w:tcPr>
            <w:tcW w:w="891" w:type="dxa"/>
            <w:tcBorders>
              <w:top w:val="nil"/>
              <w:left w:val="nil"/>
              <w:bottom w:val="single" w:sz="4" w:space="0" w:color="auto"/>
              <w:right w:val="single" w:sz="4" w:space="0" w:color="auto"/>
            </w:tcBorders>
            <w:shd w:val="clear" w:color="auto" w:fill="auto"/>
            <w:noWrap/>
            <w:vAlign w:val="bottom"/>
            <w:hideMark/>
          </w:tcPr>
          <w:p w14:paraId="7F664258"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24.4</w:t>
            </w:r>
          </w:p>
        </w:tc>
        <w:tc>
          <w:tcPr>
            <w:tcW w:w="772" w:type="dxa"/>
            <w:tcBorders>
              <w:top w:val="nil"/>
              <w:left w:val="nil"/>
              <w:bottom w:val="single" w:sz="4" w:space="0" w:color="auto"/>
              <w:right w:val="single" w:sz="4" w:space="0" w:color="auto"/>
            </w:tcBorders>
            <w:shd w:val="clear" w:color="auto" w:fill="auto"/>
            <w:noWrap/>
            <w:vAlign w:val="bottom"/>
            <w:hideMark/>
          </w:tcPr>
          <w:p w14:paraId="110C24C8"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320</w:t>
            </w:r>
          </w:p>
        </w:tc>
        <w:tc>
          <w:tcPr>
            <w:tcW w:w="371" w:type="dxa"/>
            <w:tcBorders>
              <w:top w:val="nil"/>
              <w:left w:val="nil"/>
              <w:bottom w:val="single" w:sz="4" w:space="0" w:color="auto"/>
              <w:right w:val="single" w:sz="4" w:space="0" w:color="auto"/>
            </w:tcBorders>
            <w:shd w:val="clear" w:color="auto" w:fill="auto"/>
            <w:noWrap/>
            <w:vAlign w:val="bottom"/>
            <w:hideMark/>
          </w:tcPr>
          <w:p w14:paraId="19EBB50C"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0</w:t>
            </w:r>
          </w:p>
        </w:tc>
        <w:tc>
          <w:tcPr>
            <w:tcW w:w="655" w:type="dxa"/>
            <w:tcBorders>
              <w:top w:val="nil"/>
              <w:left w:val="nil"/>
              <w:bottom w:val="single" w:sz="4" w:space="0" w:color="auto"/>
              <w:right w:val="single" w:sz="4" w:space="0" w:color="auto"/>
            </w:tcBorders>
            <w:shd w:val="clear" w:color="auto" w:fill="auto"/>
            <w:noWrap/>
            <w:vAlign w:val="bottom"/>
            <w:hideMark/>
          </w:tcPr>
          <w:p w14:paraId="028D3D2B"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7.7</w:t>
            </w:r>
          </w:p>
        </w:tc>
        <w:tc>
          <w:tcPr>
            <w:tcW w:w="583" w:type="dxa"/>
            <w:tcBorders>
              <w:top w:val="nil"/>
              <w:left w:val="nil"/>
              <w:bottom w:val="single" w:sz="4" w:space="0" w:color="auto"/>
              <w:right w:val="single" w:sz="4" w:space="0" w:color="auto"/>
            </w:tcBorders>
            <w:shd w:val="clear" w:color="auto" w:fill="auto"/>
            <w:noWrap/>
            <w:vAlign w:val="bottom"/>
            <w:hideMark/>
          </w:tcPr>
          <w:p w14:paraId="7F7049BF"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w:t>
            </w:r>
          </w:p>
        </w:tc>
        <w:tc>
          <w:tcPr>
            <w:tcW w:w="607" w:type="dxa"/>
            <w:tcBorders>
              <w:top w:val="nil"/>
              <w:left w:val="nil"/>
              <w:bottom w:val="single" w:sz="4" w:space="0" w:color="auto"/>
              <w:right w:val="single" w:sz="4" w:space="0" w:color="auto"/>
            </w:tcBorders>
            <w:shd w:val="clear" w:color="auto" w:fill="auto"/>
            <w:noWrap/>
            <w:vAlign w:val="bottom"/>
            <w:hideMark/>
          </w:tcPr>
          <w:p w14:paraId="11CA2E43"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w:t>
            </w:r>
          </w:p>
        </w:tc>
        <w:tc>
          <w:tcPr>
            <w:tcW w:w="630" w:type="dxa"/>
            <w:tcBorders>
              <w:top w:val="nil"/>
              <w:left w:val="nil"/>
              <w:bottom w:val="single" w:sz="4" w:space="0" w:color="auto"/>
              <w:right w:val="single" w:sz="4" w:space="0" w:color="auto"/>
            </w:tcBorders>
            <w:shd w:val="clear" w:color="auto" w:fill="auto"/>
            <w:noWrap/>
            <w:vAlign w:val="bottom"/>
            <w:hideMark/>
          </w:tcPr>
          <w:p w14:paraId="145D6CE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19</w:t>
            </w:r>
          </w:p>
        </w:tc>
        <w:tc>
          <w:tcPr>
            <w:tcW w:w="772" w:type="dxa"/>
            <w:tcBorders>
              <w:top w:val="nil"/>
              <w:left w:val="nil"/>
              <w:bottom w:val="single" w:sz="4" w:space="0" w:color="auto"/>
              <w:right w:val="single" w:sz="4" w:space="0" w:color="auto"/>
            </w:tcBorders>
            <w:shd w:val="clear" w:color="auto" w:fill="auto"/>
            <w:noWrap/>
            <w:vAlign w:val="bottom"/>
            <w:hideMark/>
          </w:tcPr>
          <w:p w14:paraId="5F28767E"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113</w:t>
            </w:r>
          </w:p>
        </w:tc>
        <w:tc>
          <w:tcPr>
            <w:tcW w:w="772" w:type="dxa"/>
            <w:tcBorders>
              <w:top w:val="nil"/>
              <w:left w:val="nil"/>
              <w:bottom w:val="single" w:sz="4" w:space="0" w:color="auto"/>
              <w:right w:val="single" w:sz="4" w:space="0" w:color="auto"/>
            </w:tcBorders>
            <w:shd w:val="clear" w:color="auto" w:fill="auto"/>
            <w:noWrap/>
            <w:vAlign w:val="bottom"/>
            <w:hideMark/>
          </w:tcPr>
          <w:p w14:paraId="2E56BB08"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168</w:t>
            </w:r>
          </w:p>
        </w:tc>
        <w:tc>
          <w:tcPr>
            <w:tcW w:w="772" w:type="dxa"/>
            <w:tcBorders>
              <w:top w:val="nil"/>
              <w:left w:val="nil"/>
              <w:bottom w:val="single" w:sz="4" w:space="0" w:color="auto"/>
              <w:right w:val="single" w:sz="4" w:space="0" w:color="auto"/>
            </w:tcBorders>
            <w:shd w:val="clear" w:color="auto" w:fill="auto"/>
            <w:noWrap/>
            <w:vAlign w:val="bottom"/>
            <w:hideMark/>
          </w:tcPr>
          <w:p w14:paraId="5051F407"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465</w:t>
            </w:r>
          </w:p>
        </w:tc>
        <w:tc>
          <w:tcPr>
            <w:tcW w:w="772" w:type="dxa"/>
            <w:tcBorders>
              <w:top w:val="nil"/>
              <w:left w:val="nil"/>
              <w:bottom w:val="single" w:sz="4" w:space="0" w:color="auto"/>
              <w:right w:val="single" w:sz="4" w:space="0" w:color="auto"/>
            </w:tcBorders>
            <w:shd w:val="clear" w:color="auto" w:fill="auto"/>
            <w:noWrap/>
            <w:vAlign w:val="bottom"/>
            <w:hideMark/>
          </w:tcPr>
          <w:p w14:paraId="730B8D60"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275</w:t>
            </w:r>
          </w:p>
        </w:tc>
        <w:tc>
          <w:tcPr>
            <w:tcW w:w="607" w:type="dxa"/>
            <w:tcBorders>
              <w:top w:val="nil"/>
              <w:left w:val="nil"/>
              <w:bottom w:val="single" w:sz="4" w:space="0" w:color="auto"/>
              <w:right w:val="single" w:sz="4" w:space="0" w:color="auto"/>
            </w:tcBorders>
            <w:shd w:val="clear" w:color="auto" w:fill="auto"/>
            <w:noWrap/>
            <w:vAlign w:val="bottom"/>
            <w:hideMark/>
          </w:tcPr>
          <w:p w14:paraId="1D3B9E1A"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33</w:t>
            </w:r>
          </w:p>
        </w:tc>
        <w:tc>
          <w:tcPr>
            <w:tcW w:w="772" w:type="dxa"/>
            <w:tcBorders>
              <w:top w:val="nil"/>
              <w:left w:val="nil"/>
              <w:bottom w:val="single" w:sz="4" w:space="0" w:color="auto"/>
              <w:right w:val="single" w:sz="4" w:space="0" w:color="auto"/>
            </w:tcBorders>
            <w:shd w:val="clear" w:color="auto" w:fill="auto"/>
            <w:noWrap/>
            <w:vAlign w:val="bottom"/>
            <w:hideMark/>
          </w:tcPr>
          <w:p w14:paraId="132D1999"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102</w:t>
            </w:r>
          </w:p>
        </w:tc>
        <w:tc>
          <w:tcPr>
            <w:tcW w:w="560" w:type="dxa"/>
            <w:tcBorders>
              <w:top w:val="nil"/>
              <w:left w:val="nil"/>
              <w:bottom w:val="single" w:sz="4" w:space="0" w:color="auto"/>
              <w:right w:val="single" w:sz="4" w:space="0" w:color="auto"/>
            </w:tcBorders>
            <w:shd w:val="clear" w:color="auto" w:fill="auto"/>
            <w:noWrap/>
            <w:vAlign w:val="bottom"/>
            <w:hideMark/>
          </w:tcPr>
          <w:p w14:paraId="443BC75E"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9</w:t>
            </w:r>
          </w:p>
        </w:tc>
      </w:tr>
      <w:tr w:rsidR="00F40052" w:rsidRPr="00554833" w14:paraId="5948E14F" w14:textId="77777777" w:rsidTr="003B3F26">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1FDA1E66"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color w:val="000000"/>
                <w:sz w:val="20"/>
                <w:szCs w:val="20"/>
                <w:bdr w:val="none" w:sz="0" w:space="0" w:color="auto"/>
              </w:rPr>
            </w:pPr>
            <w:r w:rsidRPr="00554833">
              <w:rPr>
                <w:rFonts w:ascii="Helvetica" w:eastAsia="Times New Roman" w:hAnsi="Helvetica" w:cs="Helvetica"/>
                <w:b/>
                <w:color w:val="000000"/>
                <w:sz w:val="20"/>
                <w:szCs w:val="20"/>
                <w:bdr w:val="none" w:sz="0" w:space="0" w:color="auto"/>
              </w:rPr>
              <w:t xml:space="preserve">NA100-115                               </w:t>
            </w:r>
          </w:p>
        </w:tc>
        <w:tc>
          <w:tcPr>
            <w:tcW w:w="892" w:type="dxa"/>
            <w:tcBorders>
              <w:top w:val="nil"/>
              <w:left w:val="nil"/>
              <w:bottom w:val="single" w:sz="4" w:space="0" w:color="auto"/>
              <w:right w:val="single" w:sz="4" w:space="0" w:color="auto"/>
            </w:tcBorders>
            <w:shd w:val="clear" w:color="auto" w:fill="auto"/>
            <w:noWrap/>
            <w:vAlign w:val="bottom"/>
            <w:hideMark/>
          </w:tcPr>
          <w:p w14:paraId="0DCCE0BC"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14.3</w:t>
            </w:r>
          </w:p>
        </w:tc>
        <w:tc>
          <w:tcPr>
            <w:tcW w:w="772" w:type="dxa"/>
            <w:tcBorders>
              <w:top w:val="nil"/>
              <w:left w:val="nil"/>
              <w:bottom w:val="single" w:sz="4" w:space="0" w:color="auto"/>
              <w:right w:val="single" w:sz="4" w:space="0" w:color="auto"/>
            </w:tcBorders>
            <w:shd w:val="clear" w:color="auto" w:fill="auto"/>
            <w:noWrap/>
            <w:vAlign w:val="bottom"/>
            <w:hideMark/>
          </w:tcPr>
          <w:p w14:paraId="07D65030"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157</w:t>
            </w:r>
          </w:p>
        </w:tc>
        <w:tc>
          <w:tcPr>
            <w:tcW w:w="891" w:type="dxa"/>
            <w:tcBorders>
              <w:top w:val="nil"/>
              <w:left w:val="nil"/>
              <w:bottom w:val="single" w:sz="4" w:space="0" w:color="auto"/>
              <w:right w:val="single" w:sz="4" w:space="0" w:color="auto"/>
            </w:tcBorders>
            <w:shd w:val="clear" w:color="auto" w:fill="auto"/>
            <w:noWrap/>
            <w:vAlign w:val="bottom"/>
            <w:hideMark/>
          </w:tcPr>
          <w:p w14:paraId="43CEE447"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24.8</w:t>
            </w:r>
          </w:p>
        </w:tc>
        <w:tc>
          <w:tcPr>
            <w:tcW w:w="772" w:type="dxa"/>
            <w:tcBorders>
              <w:top w:val="nil"/>
              <w:left w:val="nil"/>
              <w:bottom w:val="single" w:sz="4" w:space="0" w:color="auto"/>
              <w:right w:val="single" w:sz="4" w:space="0" w:color="auto"/>
            </w:tcBorders>
            <w:shd w:val="clear" w:color="auto" w:fill="auto"/>
            <w:noWrap/>
            <w:vAlign w:val="bottom"/>
            <w:hideMark/>
          </w:tcPr>
          <w:p w14:paraId="73186363"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322</w:t>
            </w:r>
          </w:p>
        </w:tc>
        <w:tc>
          <w:tcPr>
            <w:tcW w:w="371" w:type="dxa"/>
            <w:tcBorders>
              <w:top w:val="nil"/>
              <w:left w:val="nil"/>
              <w:bottom w:val="single" w:sz="4" w:space="0" w:color="auto"/>
              <w:right w:val="single" w:sz="4" w:space="0" w:color="auto"/>
            </w:tcBorders>
            <w:shd w:val="clear" w:color="auto" w:fill="auto"/>
            <w:noWrap/>
            <w:vAlign w:val="bottom"/>
            <w:hideMark/>
          </w:tcPr>
          <w:p w14:paraId="09A9C6E0"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0</w:t>
            </w:r>
          </w:p>
        </w:tc>
        <w:tc>
          <w:tcPr>
            <w:tcW w:w="655" w:type="dxa"/>
            <w:tcBorders>
              <w:top w:val="nil"/>
              <w:left w:val="nil"/>
              <w:bottom w:val="single" w:sz="4" w:space="0" w:color="auto"/>
              <w:right w:val="single" w:sz="4" w:space="0" w:color="auto"/>
            </w:tcBorders>
            <w:shd w:val="clear" w:color="auto" w:fill="auto"/>
            <w:noWrap/>
            <w:vAlign w:val="bottom"/>
            <w:hideMark/>
          </w:tcPr>
          <w:p w14:paraId="513F473B"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7.6</w:t>
            </w:r>
          </w:p>
        </w:tc>
        <w:tc>
          <w:tcPr>
            <w:tcW w:w="583" w:type="dxa"/>
            <w:tcBorders>
              <w:top w:val="nil"/>
              <w:left w:val="nil"/>
              <w:bottom w:val="single" w:sz="4" w:space="0" w:color="auto"/>
              <w:right w:val="single" w:sz="4" w:space="0" w:color="auto"/>
            </w:tcBorders>
            <w:shd w:val="clear" w:color="auto" w:fill="auto"/>
            <w:noWrap/>
            <w:vAlign w:val="bottom"/>
            <w:hideMark/>
          </w:tcPr>
          <w:p w14:paraId="039C83B2"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w:t>
            </w:r>
          </w:p>
        </w:tc>
        <w:tc>
          <w:tcPr>
            <w:tcW w:w="607" w:type="dxa"/>
            <w:tcBorders>
              <w:top w:val="nil"/>
              <w:left w:val="nil"/>
              <w:bottom w:val="single" w:sz="4" w:space="0" w:color="auto"/>
              <w:right w:val="single" w:sz="4" w:space="0" w:color="auto"/>
            </w:tcBorders>
            <w:shd w:val="clear" w:color="auto" w:fill="auto"/>
            <w:noWrap/>
            <w:vAlign w:val="bottom"/>
            <w:hideMark/>
          </w:tcPr>
          <w:p w14:paraId="2674EE4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w:t>
            </w:r>
          </w:p>
        </w:tc>
        <w:tc>
          <w:tcPr>
            <w:tcW w:w="630" w:type="dxa"/>
            <w:tcBorders>
              <w:top w:val="nil"/>
              <w:left w:val="nil"/>
              <w:bottom w:val="single" w:sz="4" w:space="0" w:color="auto"/>
              <w:right w:val="single" w:sz="4" w:space="0" w:color="auto"/>
            </w:tcBorders>
            <w:shd w:val="clear" w:color="auto" w:fill="auto"/>
            <w:noWrap/>
            <w:vAlign w:val="bottom"/>
            <w:hideMark/>
          </w:tcPr>
          <w:p w14:paraId="6EE6C102"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19</w:t>
            </w:r>
          </w:p>
        </w:tc>
        <w:tc>
          <w:tcPr>
            <w:tcW w:w="772" w:type="dxa"/>
            <w:tcBorders>
              <w:top w:val="nil"/>
              <w:left w:val="nil"/>
              <w:bottom w:val="single" w:sz="4" w:space="0" w:color="auto"/>
              <w:right w:val="single" w:sz="4" w:space="0" w:color="auto"/>
            </w:tcBorders>
            <w:shd w:val="clear" w:color="auto" w:fill="auto"/>
            <w:noWrap/>
            <w:vAlign w:val="bottom"/>
            <w:hideMark/>
          </w:tcPr>
          <w:p w14:paraId="25875D0B"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114</w:t>
            </w:r>
          </w:p>
        </w:tc>
        <w:tc>
          <w:tcPr>
            <w:tcW w:w="772" w:type="dxa"/>
            <w:tcBorders>
              <w:top w:val="nil"/>
              <w:left w:val="nil"/>
              <w:bottom w:val="single" w:sz="4" w:space="0" w:color="auto"/>
              <w:right w:val="single" w:sz="4" w:space="0" w:color="auto"/>
            </w:tcBorders>
            <w:shd w:val="clear" w:color="auto" w:fill="auto"/>
            <w:noWrap/>
            <w:vAlign w:val="bottom"/>
            <w:hideMark/>
          </w:tcPr>
          <w:p w14:paraId="55093773"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157</w:t>
            </w:r>
          </w:p>
        </w:tc>
        <w:tc>
          <w:tcPr>
            <w:tcW w:w="772" w:type="dxa"/>
            <w:tcBorders>
              <w:top w:val="nil"/>
              <w:left w:val="nil"/>
              <w:bottom w:val="single" w:sz="4" w:space="0" w:color="auto"/>
              <w:right w:val="single" w:sz="4" w:space="0" w:color="auto"/>
            </w:tcBorders>
            <w:shd w:val="clear" w:color="auto" w:fill="auto"/>
            <w:noWrap/>
            <w:vAlign w:val="bottom"/>
            <w:hideMark/>
          </w:tcPr>
          <w:p w14:paraId="5DA1296B"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446</w:t>
            </w:r>
          </w:p>
        </w:tc>
        <w:tc>
          <w:tcPr>
            <w:tcW w:w="772" w:type="dxa"/>
            <w:tcBorders>
              <w:top w:val="nil"/>
              <w:left w:val="nil"/>
              <w:bottom w:val="single" w:sz="4" w:space="0" w:color="auto"/>
              <w:right w:val="single" w:sz="4" w:space="0" w:color="auto"/>
            </w:tcBorders>
            <w:shd w:val="clear" w:color="auto" w:fill="auto"/>
            <w:noWrap/>
            <w:vAlign w:val="bottom"/>
            <w:hideMark/>
          </w:tcPr>
          <w:p w14:paraId="0ABEC444"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278</w:t>
            </w:r>
          </w:p>
        </w:tc>
        <w:tc>
          <w:tcPr>
            <w:tcW w:w="607" w:type="dxa"/>
            <w:tcBorders>
              <w:top w:val="nil"/>
              <w:left w:val="nil"/>
              <w:bottom w:val="single" w:sz="4" w:space="0" w:color="auto"/>
              <w:right w:val="single" w:sz="4" w:space="0" w:color="auto"/>
            </w:tcBorders>
            <w:shd w:val="clear" w:color="auto" w:fill="auto"/>
            <w:noWrap/>
            <w:vAlign w:val="bottom"/>
            <w:hideMark/>
          </w:tcPr>
          <w:p w14:paraId="537C28B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31</w:t>
            </w:r>
          </w:p>
        </w:tc>
        <w:tc>
          <w:tcPr>
            <w:tcW w:w="772" w:type="dxa"/>
            <w:tcBorders>
              <w:top w:val="nil"/>
              <w:left w:val="nil"/>
              <w:bottom w:val="single" w:sz="4" w:space="0" w:color="auto"/>
              <w:right w:val="single" w:sz="4" w:space="0" w:color="auto"/>
            </w:tcBorders>
            <w:shd w:val="clear" w:color="auto" w:fill="auto"/>
            <w:noWrap/>
            <w:vAlign w:val="bottom"/>
            <w:hideMark/>
          </w:tcPr>
          <w:p w14:paraId="5D33B1C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101</w:t>
            </w:r>
          </w:p>
        </w:tc>
        <w:tc>
          <w:tcPr>
            <w:tcW w:w="560" w:type="dxa"/>
            <w:tcBorders>
              <w:top w:val="nil"/>
              <w:left w:val="nil"/>
              <w:bottom w:val="single" w:sz="4" w:space="0" w:color="auto"/>
              <w:right w:val="single" w:sz="4" w:space="0" w:color="auto"/>
            </w:tcBorders>
            <w:shd w:val="clear" w:color="auto" w:fill="auto"/>
            <w:noWrap/>
            <w:vAlign w:val="bottom"/>
            <w:hideMark/>
          </w:tcPr>
          <w:p w14:paraId="2338E8D4"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7</w:t>
            </w:r>
          </w:p>
        </w:tc>
      </w:tr>
      <w:tr w:rsidR="00F40052" w:rsidRPr="00554833" w14:paraId="5BF3AE85" w14:textId="77777777" w:rsidTr="003B3F26">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5BF87AC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color w:val="000000"/>
                <w:sz w:val="20"/>
                <w:szCs w:val="20"/>
                <w:bdr w:val="none" w:sz="0" w:space="0" w:color="auto"/>
              </w:rPr>
            </w:pPr>
            <w:r w:rsidRPr="00554833">
              <w:rPr>
                <w:rFonts w:ascii="Helvetica" w:eastAsia="Times New Roman" w:hAnsi="Helvetica" w:cs="Helvetica"/>
                <w:b/>
                <w:color w:val="000000"/>
                <w:sz w:val="20"/>
                <w:szCs w:val="20"/>
                <w:bdr w:val="none" w:sz="0" w:space="0" w:color="auto"/>
              </w:rPr>
              <w:t xml:space="preserve">NA100-123                               </w:t>
            </w:r>
          </w:p>
        </w:tc>
        <w:tc>
          <w:tcPr>
            <w:tcW w:w="892" w:type="dxa"/>
            <w:tcBorders>
              <w:top w:val="nil"/>
              <w:left w:val="nil"/>
              <w:bottom w:val="single" w:sz="4" w:space="0" w:color="auto"/>
              <w:right w:val="single" w:sz="4" w:space="0" w:color="auto"/>
            </w:tcBorders>
            <w:shd w:val="clear" w:color="auto" w:fill="auto"/>
            <w:noWrap/>
            <w:vAlign w:val="bottom"/>
            <w:hideMark/>
          </w:tcPr>
          <w:p w14:paraId="668BE1E9"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14.3</w:t>
            </w:r>
          </w:p>
        </w:tc>
        <w:tc>
          <w:tcPr>
            <w:tcW w:w="772" w:type="dxa"/>
            <w:tcBorders>
              <w:top w:val="nil"/>
              <w:left w:val="nil"/>
              <w:bottom w:val="single" w:sz="4" w:space="0" w:color="auto"/>
              <w:right w:val="single" w:sz="4" w:space="0" w:color="auto"/>
            </w:tcBorders>
            <w:shd w:val="clear" w:color="auto" w:fill="auto"/>
            <w:noWrap/>
            <w:vAlign w:val="bottom"/>
            <w:hideMark/>
          </w:tcPr>
          <w:p w14:paraId="1F66A6E0"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156</w:t>
            </w:r>
          </w:p>
        </w:tc>
        <w:tc>
          <w:tcPr>
            <w:tcW w:w="891" w:type="dxa"/>
            <w:tcBorders>
              <w:top w:val="nil"/>
              <w:left w:val="nil"/>
              <w:bottom w:val="single" w:sz="4" w:space="0" w:color="auto"/>
              <w:right w:val="single" w:sz="4" w:space="0" w:color="auto"/>
            </w:tcBorders>
            <w:shd w:val="clear" w:color="auto" w:fill="auto"/>
            <w:noWrap/>
            <w:vAlign w:val="bottom"/>
            <w:hideMark/>
          </w:tcPr>
          <w:p w14:paraId="401CA32F"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24.6</w:t>
            </w:r>
          </w:p>
        </w:tc>
        <w:tc>
          <w:tcPr>
            <w:tcW w:w="772" w:type="dxa"/>
            <w:tcBorders>
              <w:top w:val="nil"/>
              <w:left w:val="nil"/>
              <w:bottom w:val="single" w:sz="4" w:space="0" w:color="auto"/>
              <w:right w:val="single" w:sz="4" w:space="0" w:color="auto"/>
            </w:tcBorders>
            <w:shd w:val="clear" w:color="auto" w:fill="auto"/>
            <w:noWrap/>
            <w:vAlign w:val="bottom"/>
            <w:hideMark/>
          </w:tcPr>
          <w:p w14:paraId="25AD2AA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321</w:t>
            </w:r>
          </w:p>
        </w:tc>
        <w:tc>
          <w:tcPr>
            <w:tcW w:w="371" w:type="dxa"/>
            <w:tcBorders>
              <w:top w:val="nil"/>
              <w:left w:val="nil"/>
              <w:bottom w:val="single" w:sz="4" w:space="0" w:color="auto"/>
              <w:right w:val="single" w:sz="4" w:space="0" w:color="auto"/>
            </w:tcBorders>
            <w:shd w:val="clear" w:color="auto" w:fill="auto"/>
            <w:noWrap/>
            <w:vAlign w:val="bottom"/>
            <w:hideMark/>
          </w:tcPr>
          <w:p w14:paraId="7F4AF833"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0</w:t>
            </w:r>
          </w:p>
        </w:tc>
        <w:tc>
          <w:tcPr>
            <w:tcW w:w="655" w:type="dxa"/>
            <w:tcBorders>
              <w:top w:val="nil"/>
              <w:left w:val="nil"/>
              <w:bottom w:val="single" w:sz="4" w:space="0" w:color="auto"/>
              <w:right w:val="single" w:sz="4" w:space="0" w:color="auto"/>
            </w:tcBorders>
            <w:shd w:val="clear" w:color="auto" w:fill="auto"/>
            <w:noWrap/>
            <w:vAlign w:val="bottom"/>
            <w:hideMark/>
          </w:tcPr>
          <w:p w14:paraId="7A20B60F"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7.8</w:t>
            </w:r>
          </w:p>
        </w:tc>
        <w:tc>
          <w:tcPr>
            <w:tcW w:w="583" w:type="dxa"/>
            <w:tcBorders>
              <w:top w:val="nil"/>
              <w:left w:val="nil"/>
              <w:bottom w:val="single" w:sz="4" w:space="0" w:color="auto"/>
              <w:right w:val="single" w:sz="4" w:space="0" w:color="auto"/>
            </w:tcBorders>
            <w:shd w:val="clear" w:color="auto" w:fill="auto"/>
            <w:noWrap/>
            <w:vAlign w:val="bottom"/>
            <w:hideMark/>
          </w:tcPr>
          <w:p w14:paraId="53F54F44"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w:t>
            </w:r>
          </w:p>
        </w:tc>
        <w:tc>
          <w:tcPr>
            <w:tcW w:w="607" w:type="dxa"/>
            <w:tcBorders>
              <w:top w:val="nil"/>
              <w:left w:val="nil"/>
              <w:bottom w:val="single" w:sz="4" w:space="0" w:color="auto"/>
              <w:right w:val="single" w:sz="4" w:space="0" w:color="auto"/>
            </w:tcBorders>
            <w:shd w:val="clear" w:color="auto" w:fill="auto"/>
            <w:noWrap/>
            <w:vAlign w:val="bottom"/>
            <w:hideMark/>
          </w:tcPr>
          <w:p w14:paraId="04EEBA40"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w:t>
            </w:r>
          </w:p>
        </w:tc>
        <w:tc>
          <w:tcPr>
            <w:tcW w:w="630" w:type="dxa"/>
            <w:tcBorders>
              <w:top w:val="nil"/>
              <w:left w:val="nil"/>
              <w:bottom w:val="single" w:sz="4" w:space="0" w:color="auto"/>
              <w:right w:val="single" w:sz="4" w:space="0" w:color="auto"/>
            </w:tcBorders>
            <w:shd w:val="clear" w:color="auto" w:fill="auto"/>
            <w:noWrap/>
            <w:vAlign w:val="bottom"/>
            <w:hideMark/>
          </w:tcPr>
          <w:p w14:paraId="556BD4DB"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19</w:t>
            </w:r>
          </w:p>
        </w:tc>
        <w:tc>
          <w:tcPr>
            <w:tcW w:w="772" w:type="dxa"/>
            <w:tcBorders>
              <w:top w:val="nil"/>
              <w:left w:val="nil"/>
              <w:bottom w:val="single" w:sz="4" w:space="0" w:color="auto"/>
              <w:right w:val="single" w:sz="4" w:space="0" w:color="auto"/>
            </w:tcBorders>
            <w:shd w:val="clear" w:color="auto" w:fill="auto"/>
            <w:noWrap/>
            <w:vAlign w:val="bottom"/>
            <w:hideMark/>
          </w:tcPr>
          <w:p w14:paraId="24D1CAD3"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110</w:t>
            </w:r>
          </w:p>
        </w:tc>
        <w:tc>
          <w:tcPr>
            <w:tcW w:w="772" w:type="dxa"/>
            <w:tcBorders>
              <w:top w:val="nil"/>
              <w:left w:val="nil"/>
              <w:bottom w:val="single" w:sz="4" w:space="0" w:color="auto"/>
              <w:right w:val="single" w:sz="4" w:space="0" w:color="auto"/>
            </w:tcBorders>
            <w:shd w:val="clear" w:color="auto" w:fill="auto"/>
            <w:noWrap/>
            <w:vAlign w:val="bottom"/>
            <w:hideMark/>
          </w:tcPr>
          <w:p w14:paraId="1F5EBE65"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151</w:t>
            </w:r>
          </w:p>
        </w:tc>
        <w:tc>
          <w:tcPr>
            <w:tcW w:w="772" w:type="dxa"/>
            <w:tcBorders>
              <w:top w:val="nil"/>
              <w:left w:val="nil"/>
              <w:bottom w:val="single" w:sz="4" w:space="0" w:color="auto"/>
              <w:right w:val="single" w:sz="4" w:space="0" w:color="auto"/>
            </w:tcBorders>
            <w:shd w:val="clear" w:color="auto" w:fill="auto"/>
            <w:noWrap/>
            <w:vAlign w:val="bottom"/>
            <w:hideMark/>
          </w:tcPr>
          <w:p w14:paraId="10BAF5F2"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449</w:t>
            </w:r>
          </w:p>
        </w:tc>
        <w:tc>
          <w:tcPr>
            <w:tcW w:w="772" w:type="dxa"/>
            <w:tcBorders>
              <w:top w:val="nil"/>
              <w:left w:val="nil"/>
              <w:bottom w:val="single" w:sz="4" w:space="0" w:color="auto"/>
              <w:right w:val="single" w:sz="4" w:space="0" w:color="auto"/>
            </w:tcBorders>
            <w:shd w:val="clear" w:color="auto" w:fill="auto"/>
            <w:noWrap/>
            <w:vAlign w:val="bottom"/>
            <w:hideMark/>
          </w:tcPr>
          <w:p w14:paraId="6F7A02C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270</w:t>
            </w:r>
          </w:p>
        </w:tc>
        <w:tc>
          <w:tcPr>
            <w:tcW w:w="607" w:type="dxa"/>
            <w:tcBorders>
              <w:top w:val="nil"/>
              <w:left w:val="nil"/>
              <w:bottom w:val="single" w:sz="4" w:space="0" w:color="auto"/>
              <w:right w:val="single" w:sz="4" w:space="0" w:color="auto"/>
            </w:tcBorders>
            <w:shd w:val="clear" w:color="auto" w:fill="auto"/>
            <w:noWrap/>
            <w:vAlign w:val="bottom"/>
            <w:hideMark/>
          </w:tcPr>
          <w:p w14:paraId="36CA7406"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31</w:t>
            </w:r>
          </w:p>
        </w:tc>
        <w:tc>
          <w:tcPr>
            <w:tcW w:w="772" w:type="dxa"/>
            <w:tcBorders>
              <w:top w:val="nil"/>
              <w:left w:val="nil"/>
              <w:bottom w:val="single" w:sz="4" w:space="0" w:color="auto"/>
              <w:right w:val="single" w:sz="4" w:space="0" w:color="auto"/>
            </w:tcBorders>
            <w:shd w:val="clear" w:color="auto" w:fill="auto"/>
            <w:noWrap/>
            <w:vAlign w:val="bottom"/>
            <w:hideMark/>
          </w:tcPr>
          <w:p w14:paraId="0FD1E645"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100</w:t>
            </w:r>
          </w:p>
        </w:tc>
        <w:tc>
          <w:tcPr>
            <w:tcW w:w="560" w:type="dxa"/>
            <w:tcBorders>
              <w:top w:val="nil"/>
              <w:left w:val="nil"/>
              <w:bottom w:val="single" w:sz="4" w:space="0" w:color="auto"/>
              <w:right w:val="single" w:sz="4" w:space="0" w:color="auto"/>
            </w:tcBorders>
            <w:shd w:val="clear" w:color="auto" w:fill="auto"/>
            <w:noWrap/>
            <w:vAlign w:val="bottom"/>
            <w:hideMark/>
          </w:tcPr>
          <w:p w14:paraId="027BA19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9</w:t>
            </w:r>
          </w:p>
        </w:tc>
      </w:tr>
      <w:tr w:rsidR="00F40052" w:rsidRPr="00554833" w14:paraId="2C423EB7" w14:textId="77777777" w:rsidTr="003B3F26">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2E7AFDC9"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color w:val="000000"/>
                <w:sz w:val="20"/>
                <w:szCs w:val="20"/>
                <w:bdr w:val="none" w:sz="0" w:space="0" w:color="auto"/>
              </w:rPr>
            </w:pPr>
            <w:r w:rsidRPr="00554833">
              <w:rPr>
                <w:rFonts w:ascii="Helvetica" w:eastAsia="Times New Roman" w:hAnsi="Helvetica" w:cs="Helvetica"/>
                <w:b/>
                <w:color w:val="000000"/>
                <w:sz w:val="20"/>
                <w:szCs w:val="20"/>
                <w:bdr w:val="none" w:sz="0" w:space="0" w:color="auto"/>
              </w:rPr>
              <w:t> </w:t>
            </w:r>
          </w:p>
        </w:tc>
        <w:tc>
          <w:tcPr>
            <w:tcW w:w="892" w:type="dxa"/>
            <w:tcBorders>
              <w:top w:val="nil"/>
              <w:left w:val="nil"/>
              <w:bottom w:val="single" w:sz="4" w:space="0" w:color="auto"/>
              <w:right w:val="single" w:sz="4" w:space="0" w:color="auto"/>
            </w:tcBorders>
            <w:shd w:val="clear" w:color="auto" w:fill="auto"/>
            <w:noWrap/>
            <w:vAlign w:val="bottom"/>
            <w:hideMark/>
          </w:tcPr>
          <w:p w14:paraId="3F66CDDA"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772" w:type="dxa"/>
            <w:tcBorders>
              <w:top w:val="nil"/>
              <w:left w:val="nil"/>
              <w:bottom w:val="single" w:sz="4" w:space="0" w:color="auto"/>
              <w:right w:val="single" w:sz="4" w:space="0" w:color="auto"/>
            </w:tcBorders>
            <w:shd w:val="clear" w:color="auto" w:fill="auto"/>
            <w:noWrap/>
            <w:vAlign w:val="bottom"/>
            <w:hideMark/>
          </w:tcPr>
          <w:p w14:paraId="65F4091F"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891" w:type="dxa"/>
            <w:tcBorders>
              <w:top w:val="nil"/>
              <w:left w:val="nil"/>
              <w:bottom w:val="single" w:sz="4" w:space="0" w:color="auto"/>
              <w:right w:val="single" w:sz="4" w:space="0" w:color="auto"/>
            </w:tcBorders>
            <w:shd w:val="clear" w:color="auto" w:fill="auto"/>
            <w:noWrap/>
            <w:vAlign w:val="bottom"/>
            <w:hideMark/>
          </w:tcPr>
          <w:p w14:paraId="5E0EDDC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772" w:type="dxa"/>
            <w:tcBorders>
              <w:top w:val="nil"/>
              <w:left w:val="nil"/>
              <w:bottom w:val="single" w:sz="4" w:space="0" w:color="auto"/>
              <w:right w:val="single" w:sz="4" w:space="0" w:color="auto"/>
            </w:tcBorders>
            <w:shd w:val="clear" w:color="auto" w:fill="auto"/>
            <w:noWrap/>
            <w:vAlign w:val="bottom"/>
            <w:hideMark/>
          </w:tcPr>
          <w:p w14:paraId="7B5FDEC1"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371" w:type="dxa"/>
            <w:tcBorders>
              <w:top w:val="nil"/>
              <w:left w:val="nil"/>
              <w:bottom w:val="single" w:sz="4" w:space="0" w:color="auto"/>
              <w:right w:val="single" w:sz="4" w:space="0" w:color="auto"/>
            </w:tcBorders>
            <w:shd w:val="clear" w:color="auto" w:fill="auto"/>
            <w:noWrap/>
            <w:vAlign w:val="bottom"/>
            <w:hideMark/>
          </w:tcPr>
          <w:p w14:paraId="27F197CA"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655" w:type="dxa"/>
            <w:tcBorders>
              <w:top w:val="nil"/>
              <w:left w:val="nil"/>
              <w:bottom w:val="single" w:sz="4" w:space="0" w:color="auto"/>
              <w:right w:val="single" w:sz="4" w:space="0" w:color="auto"/>
            </w:tcBorders>
            <w:shd w:val="clear" w:color="auto" w:fill="auto"/>
            <w:noWrap/>
            <w:vAlign w:val="bottom"/>
            <w:hideMark/>
          </w:tcPr>
          <w:p w14:paraId="7A58D5A7"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583" w:type="dxa"/>
            <w:tcBorders>
              <w:top w:val="nil"/>
              <w:left w:val="nil"/>
              <w:bottom w:val="single" w:sz="4" w:space="0" w:color="auto"/>
              <w:right w:val="single" w:sz="4" w:space="0" w:color="auto"/>
            </w:tcBorders>
            <w:shd w:val="clear" w:color="auto" w:fill="auto"/>
            <w:noWrap/>
            <w:vAlign w:val="bottom"/>
            <w:hideMark/>
          </w:tcPr>
          <w:p w14:paraId="3D096D7E"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607" w:type="dxa"/>
            <w:tcBorders>
              <w:top w:val="nil"/>
              <w:left w:val="nil"/>
              <w:bottom w:val="single" w:sz="4" w:space="0" w:color="auto"/>
              <w:right w:val="single" w:sz="4" w:space="0" w:color="auto"/>
            </w:tcBorders>
            <w:shd w:val="clear" w:color="auto" w:fill="auto"/>
            <w:noWrap/>
            <w:vAlign w:val="bottom"/>
            <w:hideMark/>
          </w:tcPr>
          <w:p w14:paraId="2DBA3E23"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630" w:type="dxa"/>
            <w:tcBorders>
              <w:top w:val="nil"/>
              <w:left w:val="nil"/>
              <w:bottom w:val="single" w:sz="4" w:space="0" w:color="auto"/>
              <w:right w:val="single" w:sz="4" w:space="0" w:color="auto"/>
            </w:tcBorders>
            <w:shd w:val="clear" w:color="auto" w:fill="auto"/>
            <w:noWrap/>
            <w:vAlign w:val="bottom"/>
            <w:hideMark/>
          </w:tcPr>
          <w:p w14:paraId="5CEE8381"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772" w:type="dxa"/>
            <w:tcBorders>
              <w:top w:val="nil"/>
              <w:left w:val="nil"/>
              <w:bottom w:val="single" w:sz="4" w:space="0" w:color="auto"/>
              <w:right w:val="single" w:sz="4" w:space="0" w:color="auto"/>
            </w:tcBorders>
            <w:shd w:val="clear" w:color="auto" w:fill="auto"/>
            <w:noWrap/>
            <w:vAlign w:val="bottom"/>
            <w:hideMark/>
          </w:tcPr>
          <w:p w14:paraId="4537CDF2"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772" w:type="dxa"/>
            <w:tcBorders>
              <w:top w:val="nil"/>
              <w:left w:val="nil"/>
              <w:bottom w:val="single" w:sz="4" w:space="0" w:color="auto"/>
              <w:right w:val="single" w:sz="4" w:space="0" w:color="auto"/>
            </w:tcBorders>
            <w:shd w:val="clear" w:color="auto" w:fill="auto"/>
            <w:noWrap/>
            <w:vAlign w:val="bottom"/>
            <w:hideMark/>
          </w:tcPr>
          <w:p w14:paraId="08E48DD7"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772" w:type="dxa"/>
            <w:tcBorders>
              <w:top w:val="nil"/>
              <w:left w:val="nil"/>
              <w:bottom w:val="single" w:sz="4" w:space="0" w:color="auto"/>
              <w:right w:val="single" w:sz="4" w:space="0" w:color="auto"/>
            </w:tcBorders>
            <w:shd w:val="clear" w:color="auto" w:fill="auto"/>
            <w:noWrap/>
            <w:vAlign w:val="bottom"/>
            <w:hideMark/>
          </w:tcPr>
          <w:p w14:paraId="43222B2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772" w:type="dxa"/>
            <w:tcBorders>
              <w:top w:val="nil"/>
              <w:left w:val="nil"/>
              <w:bottom w:val="single" w:sz="4" w:space="0" w:color="auto"/>
              <w:right w:val="single" w:sz="4" w:space="0" w:color="auto"/>
            </w:tcBorders>
            <w:shd w:val="clear" w:color="auto" w:fill="auto"/>
            <w:noWrap/>
            <w:vAlign w:val="bottom"/>
            <w:hideMark/>
          </w:tcPr>
          <w:p w14:paraId="10DF2E6C"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607" w:type="dxa"/>
            <w:tcBorders>
              <w:top w:val="nil"/>
              <w:left w:val="nil"/>
              <w:bottom w:val="single" w:sz="4" w:space="0" w:color="auto"/>
              <w:right w:val="single" w:sz="4" w:space="0" w:color="auto"/>
            </w:tcBorders>
            <w:shd w:val="clear" w:color="auto" w:fill="auto"/>
            <w:noWrap/>
            <w:vAlign w:val="bottom"/>
            <w:hideMark/>
          </w:tcPr>
          <w:p w14:paraId="5D04AD3D"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772" w:type="dxa"/>
            <w:tcBorders>
              <w:top w:val="nil"/>
              <w:left w:val="nil"/>
              <w:bottom w:val="single" w:sz="4" w:space="0" w:color="auto"/>
              <w:right w:val="single" w:sz="4" w:space="0" w:color="auto"/>
            </w:tcBorders>
            <w:shd w:val="clear" w:color="auto" w:fill="auto"/>
            <w:noWrap/>
            <w:vAlign w:val="bottom"/>
            <w:hideMark/>
          </w:tcPr>
          <w:p w14:paraId="1776EC5B"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c>
          <w:tcPr>
            <w:tcW w:w="560" w:type="dxa"/>
            <w:tcBorders>
              <w:top w:val="nil"/>
              <w:left w:val="nil"/>
              <w:bottom w:val="single" w:sz="4" w:space="0" w:color="auto"/>
              <w:right w:val="single" w:sz="4" w:space="0" w:color="auto"/>
            </w:tcBorders>
            <w:shd w:val="clear" w:color="auto" w:fill="auto"/>
            <w:noWrap/>
            <w:vAlign w:val="bottom"/>
            <w:hideMark/>
          </w:tcPr>
          <w:p w14:paraId="485627D0"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 </w:t>
            </w:r>
          </w:p>
        </w:tc>
      </w:tr>
      <w:tr w:rsidR="00F40052" w:rsidRPr="00554833" w14:paraId="06A66E64" w14:textId="77777777" w:rsidTr="003B3F26">
        <w:trPr>
          <w:trHeight w:val="30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046CB864"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Times New Roman" w:hAnsi="Helvetica" w:cs="Helvetica"/>
                <w:b/>
                <w:color w:val="000000"/>
                <w:sz w:val="20"/>
                <w:szCs w:val="20"/>
                <w:bdr w:val="none" w:sz="0" w:space="0" w:color="auto"/>
              </w:rPr>
            </w:pPr>
            <w:r w:rsidRPr="00554833">
              <w:rPr>
                <w:rFonts w:ascii="Helvetica" w:eastAsia="Times New Roman" w:hAnsi="Helvetica" w:cs="Helvetica"/>
                <w:b/>
                <w:color w:val="000000"/>
                <w:sz w:val="20"/>
                <w:szCs w:val="20"/>
                <w:bdr w:val="none" w:sz="0" w:space="0" w:color="auto"/>
              </w:rPr>
              <w:t xml:space="preserve">*BHVO-1                            </w:t>
            </w:r>
          </w:p>
        </w:tc>
        <w:tc>
          <w:tcPr>
            <w:tcW w:w="892" w:type="dxa"/>
            <w:tcBorders>
              <w:top w:val="nil"/>
              <w:left w:val="nil"/>
              <w:bottom w:val="single" w:sz="4" w:space="0" w:color="auto"/>
              <w:right w:val="single" w:sz="4" w:space="0" w:color="auto"/>
            </w:tcBorders>
            <w:shd w:val="clear" w:color="auto" w:fill="auto"/>
            <w:noWrap/>
            <w:vAlign w:val="bottom"/>
            <w:hideMark/>
          </w:tcPr>
          <w:p w14:paraId="59EA99DC"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18.3</w:t>
            </w:r>
          </w:p>
        </w:tc>
        <w:tc>
          <w:tcPr>
            <w:tcW w:w="772" w:type="dxa"/>
            <w:tcBorders>
              <w:top w:val="nil"/>
              <w:left w:val="nil"/>
              <w:bottom w:val="single" w:sz="4" w:space="0" w:color="auto"/>
              <w:right w:val="single" w:sz="4" w:space="0" w:color="auto"/>
            </w:tcBorders>
            <w:shd w:val="clear" w:color="auto" w:fill="auto"/>
            <w:noWrap/>
            <w:vAlign w:val="bottom"/>
            <w:hideMark/>
          </w:tcPr>
          <w:p w14:paraId="181D7C58"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179</w:t>
            </w:r>
          </w:p>
        </w:tc>
        <w:tc>
          <w:tcPr>
            <w:tcW w:w="891" w:type="dxa"/>
            <w:tcBorders>
              <w:top w:val="nil"/>
              <w:left w:val="nil"/>
              <w:bottom w:val="single" w:sz="4" w:space="0" w:color="auto"/>
              <w:right w:val="single" w:sz="4" w:space="0" w:color="auto"/>
            </w:tcBorders>
            <w:shd w:val="clear" w:color="auto" w:fill="auto"/>
            <w:noWrap/>
            <w:vAlign w:val="bottom"/>
            <w:hideMark/>
          </w:tcPr>
          <w:p w14:paraId="3E37F344"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24.5</w:t>
            </w:r>
          </w:p>
        </w:tc>
        <w:tc>
          <w:tcPr>
            <w:tcW w:w="772" w:type="dxa"/>
            <w:tcBorders>
              <w:top w:val="nil"/>
              <w:left w:val="nil"/>
              <w:bottom w:val="single" w:sz="4" w:space="0" w:color="auto"/>
              <w:right w:val="single" w:sz="4" w:space="0" w:color="auto"/>
            </w:tcBorders>
            <w:shd w:val="clear" w:color="auto" w:fill="auto"/>
            <w:noWrap/>
            <w:vAlign w:val="bottom"/>
            <w:hideMark/>
          </w:tcPr>
          <w:p w14:paraId="037C537F"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376</w:t>
            </w:r>
          </w:p>
        </w:tc>
        <w:tc>
          <w:tcPr>
            <w:tcW w:w="371" w:type="dxa"/>
            <w:tcBorders>
              <w:top w:val="nil"/>
              <w:left w:val="nil"/>
              <w:bottom w:val="single" w:sz="4" w:space="0" w:color="auto"/>
              <w:right w:val="single" w:sz="4" w:space="0" w:color="auto"/>
            </w:tcBorders>
            <w:shd w:val="clear" w:color="auto" w:fill="auto"/>
            <w:noWrap/>
            <w:vAlign w:val="bottom"/>
            <w:hideMark/>
          </w:tcPr>
          <w:p w14:paraId="539BCFCE"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0</w:t>
            </w:r>
          </w:p>
        </w:tc>
        <w:tc>
          <w:tcPr>
            <w:tcW w:w="655" w:type="dxa"/>
            <w:tcBorders>
              <w:top w:val="nil"/>
              <w:left w:val="nil"/>
              <w:bottom w:val="single" w:sz="4" w:space="0" w:color="auto"/>
              <w:right w:val="single" w:sz="4" w:space="0" w:color="auto"/>
            </w:tcBorders>
            <w:shd w:val="clear" w:color="auto" w:fill="auto"/>
            <w:noWrap/>
            <w:vAlign w:val="bottom"/>
            <w:hideMark/>
          </w:tcPr>
          <w:p w14:paraId="1B7FF32C"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8.9</w:t>
            </w:r>
          </w:p>
        </w:tc>
        <w:tc>
          <w:tcPr>
            <w:tcW w:w="583" w:type="dxa"/>
            <w:tcBorders>
              <w:top w:val="nil"/>
              <w:left w:val="nil"/>
              <w:bottom w:val="single" w:sz="4" w:space="0" w:color="auto"/>
              <w:right w:val="single" w:sz="4" w:space="0" w:color="auto"/>
            </w:tcBorders>
            <w:shd w:val="clear" w:color="auto" w:fill="auto"/>
            <w:noWrap/>
            <w:vAlign w:val="bottom"/>
            <w:hideMark/>
          </w:tcPr>
          <w:p w14:paraId="16A09097"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w:t>
            </w:r>
          </w:p>
        </w:tc>
        <w:tc>
          <w:tcPr>
            <w:tcW w:w="607" w:type="dxa"/>
            <w:tcBorders>
              <w:top w:val="nil"/>
              <w:left w:val="nil"/>
              <w:bottom w:val="single" w:sz="4" w:space="0" w:color="auto"/>
              <w:right w:val="single" w:sz="4" w:space="0" w:color="auto"/>
            </w:tcBorders>
            <w:shd w:val="clear" w:color="auto" w:fill="auto"/>
            <w:noWrap/>
            <w:vAlign w:val="bottom"/>
            <w:hideMark/>
          </w:tcPr>
          <w:p w14:paraId="28D7ADC6"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w:t>
            </w:r>
          </w:p>
        </w:tc>
        <w:tc>
          <w:tcPr>
            <w:tcW w:w="630" w:type="dxa"/>
            <w:tcBorders>
              <w:top w:val="nil"/>
              <w:left w:val="nil"/>
              <w:bottom w:val="single" w:sz="4" w:space="0" w:color="auto"/>
              <w:right w:val="single" w:sz="4" w:space="0" w:color="auto"/>
            </w:tcBorders>
            <w:shd w:val="clear" w:color="auto" w:fill="auto"/>
            <w:noWrap/>
            <w:vAlign w:val="bottom"/>
            <w:hideMark/>
          </w:tcPr>
          <w:p w14:paraId="75325241"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20</w:t>
            </w:r>
          </w:p>
        </w:tc>
        <w:tc>
          <w:tcPr>
            <w:tcW w:w="772" w:type="dxa"/>
            <w:tcBorders>
              <w:top w:val="nil"/>
              <w:left w:val="nil"/>
              <w:bottom w:val="single" w:sz="4" w:space="0" w:color="auto"/>
              <w:right w:val="single" w:sz="4" w:space="0" w:color="auto"/>
            </w:tcBorders>
            <w:shd w:val="clear" w:color="auto" w:fill="auto"/>
            <w:noWrap/>
            <w:vAlign w:val="bottom"/>
            <w:hideMark/>
          </w:tcPr>
          <w:p w14:paraId="268A72D6"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111</w:t>
            </w:r>
          </w:p>
        </w:tc>
        <w:tc>
          <w:tcPr>
            <w:tcW w:w="772" w:type="dxa"/>
            <w:tcBorders>
              <w:top w:val="nil"/>
              <w:left w:val="nil"/>
              <w:bottom w:val="single" w:sz="4" w:space="0" w:color="auto"/>
              <w:right w:val="single" w:sz="4" w:space="0" w:color="auto"/>
            </w:tcBorders>
            <w:shd w:val="clear" w:color="auto" w:fill="auto"/>
            <w:noWrap/>
            <w:vAlign w:val="bottom"/>
            <w:hideMark/>
          </w:tcPr>
          <w:p w14:paraId="286452E3"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111</w:t>
            </w:r>
          </w:p>
        </w:tc>
        <w:tc>
          <w:tcPr>
            <w:tcW w:w="772" w:type="dxa"/>
            <w:tcBorders>
              <w:top w:val="nil"/>
              <w:left w:val="nil"/>
              <w:bottom w:val="single" w:sz="4" w:space="0" w:color="auto"/>
              <w:right w:val="single" w:sz="4" w:space="0" w:color="auto"/>
            </w:tcBorders>
            <w:shd w:val="clear" w:color="auto" w:fill="auto"/>
            <w:noWrap/>
            <w:vAlign w:val="bottom"/>
            <w:hideMark/>
          </w:tcPr>
          <w:p w14:paraId="2BCC8B75"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294</w:t>
            </w:r>
          </w:p>
        </w:tc>
        <w:tc>
          <w:tcPr>
            <w:tcW w:w="772" w:type="dxa"/>
            <w:tcBorders>
              <w:top w:val="nil"/>
              <w:left w:val="nil"/>
              <w:bottom w:val="single" w:sz="4" w:space="0" w:color="auto"/>
              <w:right w:val="single" w:sz="4" w:space="0" w:color="auto"/>
            </w:tcBorders>
            <w:shd w:val="clear" w:color="auto" w:fill="auto"/>
            <w:noWrap/>
            <w:vAlign w:val="bottom"/>
            <w:hideMark/>
          </w:tcPr>
          <w:p w14:paraId="610EDBCC"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293</w:t>
            </w:r>
          </w:p>
        </w:tc>
        <w:tc>
          <w:tcPr>
            <w:tcW w:w="607" w:type="dxa"/>
            <w:tcBorders>
              <w:top w:val="nil"/>
              <w:left w:val="nil"/>
              <w:bottom w:val="single" w:sz="4" w:space="0" w:color="auto"/>
              <w:right w:val="single" w:sz="4" w:space="0" w:color="auto"/>
            </w:tcBorders>
            <w:shd w:val="clear" w:color="auto" w:fill="auto"/>
            <w:noWrap/>
            <w:vAlign w:val="bottom"/>
            <w:hideMark/>
          </w:tcPr>
          <w:p w14:paraId="12130837"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38</w:t>
            </w:r>
          </w:p>
        </w:tc>
        <w:tc>
          <w:tcPr>
            <w:tcW w:w="772" w:type="dxa"/>
            <w:tcBorders>
              <w:top w:val="nil"/>
              <w:left w:val="nil"/>
              <w:bottom w:val="single" w:sz="4" w:space="0" w:color="auto"/>
              <w:right w:val="single" w:sz="4" w:space="0" w:color="auto"/>
            </w:tcBorders>
            <w:shd w:val="clear" w:color="auto" w:fill="auto"/>
            <w:noWrap/>
            <w:vAlign w:val="bottom"/>
            <w:hideMark/>
          </w:tcPr>
          <w:p w14:paraId="7F2ED70E"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128</w:t>
            </w:r>
          </w:p>
        </w:tc>
        <w:tc>
          <w:tcPr>
            <w:tcW w:w="560" w:type="dxa"/>
            <w:tcBorders>
              <w:top w:val="nil"/>
              <w:left w:val="nil"/>
              <w:bottom w:val="single" w:sz="4" w:space="0" w:color="auto"/>
              <w:right w:val="single" w:sz="4" w:space="0" w:color="auto"/>
            </w:tcBorders>
            <w:shd w:val="clear" w:color="auto" w:fill="auto"/>
            <w:noWrap/>
            <w:vAlign w:val="bottom"/>
            <w:hideMark/>
          </w:tcPr>
          <w:p w14:paraId="42FD3350" w14:textId="77777777" w:rsidR="00F40052" w:rsidRPr="00554833" w:rsidRDefault="00F40052" w:rsidP="003B3F26">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Helvetica" w:eastAsia="Times New Roman" w:hAnsi="Helvetica" w:cs="Helvetica"/>
                <w:color w:val="000000"/>
                <w:sz w:val="20"/>
                <w:szCs w:val="20"/>
                <w:bdr w:val="none" w:sz="0" w:space="0" w:color="auto"/>
              </w:rPr>
            </w:pPr>
            <w:r w:rsidRPr="00554833">
              <w:rPr>
                <w:rFonts w:ascii="Helvetica" w:eastAsia="Times New Roman" w:hAnsi="Helvetica" w:cs="Helvetica"/>
                <w:color w:val="000000"/>
                <w:sz w:val="20"/>
                <w:szCs w:val="20"/>
                <w:bdr w:val="none" w:sz="0" w:space="0" w:color="auto"/>
              </w:rPr>
              <w:t>14</w:t>
            </w:r>
          </w:p>
        </w:tc>
      </w:tr>
    </w:tbl>
    <w:p w14:paraId="39E59C24" w14:textId="77777777" w:rsidR="00F40052" w:rsidRDefault="00F40052" w:rsidP="00F40052"/>
    <w:p w14:paraId="38A3D231" w14:textId="77777777" w:rsidR="00F40052" w:rsidRDefault="00F40052" w:rsidP="00F40052"/>
    <w:p w14:paraId="3841E1DA" w14:textId="60F18C25" w:rsidR="00F40052" w:rsidRDefault="00F40052" w:rsidP="00F40052">
      <w:pPr>
        <w:rPr>
          <w:rFonts w:ascii="Helvetica" w:hAnsi="Helvetica" w:cs="Helvetica"/>
          <w:i/>
          <w:sz w:val="22"/>
          <w:szCs w:val="22"/>
        </w:rPr>
        <w:sectPr w:rsidR="00F40052" w:rsidSect="00756FAF">
          <w:pgSz w:w="15840" w:h="12240" w:orient="landscape"/>
          <w:pgMar w:top="1440" w:right="1440" w:bottom="1440" w:left="1440" w:header="720" w:footer="864" w:gutter="0"/>
          <w:cols w:space="720"/>
          <w:docGrid w:linePitch="326"/>
        </w:sectPr>
      </w:pPr>
      <w:r w:rsidRPr="00874F4C">
        <w:rPr>
          <w:rFonts w:ascii="Helvetica" w:hAnsi="Helvetica" w:cs="Helvetica"/>
          <w:b/>
          <w:i/>
          <w:sz w:val="22"/>
          <w:szCs w:val="22"/>
        </w:rPr>
        <w:t>Supplementa</w:t>
      </w:r>
      <w:r w:rsidR="005C6622">
        <w:rPr>
          <w:rFonts w:ascii="Helvetica" w:hAnsi="Helvetica" w:cs="Helvetica"/>
          <w:b/>
          <w:i/>
          <w:sz w:val="22"/>
          <w:szCs w:val="22"/>
        </w:rPr>
        <w:t>ry</w:t>
      </w:r>
      <w:r w:rsidRPr="00874F4C">
        <w:rPr>
          <w:rFonts w:ascii="Helvetica" w:hAnsi="Helvetica" w:cs="Helvetica"/>
          <w:b/>
          <w:i/>
          <w:sz w:val="22"/>
          <w:szCs w:val="22"/>
        </w:rPr>
        <w:t xml:space="preserve"> Tables 1 and 2</w:t>
      </w:r>
      <w:r w:rsidR="00874F4C">
        <w:rPr>
          <w:rFonts w:ascii="Helvetica" w:hAnsi="Helvetica" w:cs="Helvetica"/>
          <w:i/>
          <w:sz w:val="22"/>
          <w:szCs w:val="22"/>
        </w:rPr>
        <w:t>. M</w:t>
      </w:r>
      <w:r w:rsidRPr="00F6596F">
        <w:rPr>
          <w:rFonts w:ascii="Helvetica" w:hAnsi="Helvetica" w:cs="Helvetica"/>
          <w:i/>
          <w:sz w:val="22"/>
          <w:szCs w:val="22"/>
        </w:rPr>
        <w:t xml:space="preserve">ajor and trace element concentrations in samples from the Kilauea 2018 lava deltas as well as standards BHVO-1 and BHVO-2 (marked with *). Compositions were measured by XRF at UMass </w:t>
      </w:r>
      <w:proofErr w:type="spellStart"/>
      <w:r w:rsidRPr="00F6596F">
        <w:rPr>
          <w:rFonts w:ascii="Helvetica" w:hAnsi="Helvetica" w:cs="Helvetica"/>
          <w:i/>
          <w:sz w:val="22"/>
          <w:szCs w:val="22"/>
        </w:rPr>
        <w:t>Amher</w:t>
      </w:r>
      <w:bookmarkStart w:id="0" w:name="_GoBack"/>
      <w:bookmarkEnd w:id="0"/>
      <w:proofErr w:type="spellEnd"/>
    </w:p>
    <w:p w14:paraId="1B24BBE6" w14:textId="628F8DDA" w:rsidR="00F40052" w:rsidRDefault="00F40052" w:rsidP="00E528BF">
      <w:pPr>
        <w:rPr>
          <w:rFonts w:ascii="Helvetica" w:hAnsi="Helvetica" w:cs="Helvetica"/>
          <w:i/>
          <w:sz w:val="22"/>
          <w:szCs w:val="22"/>
        </w:rPr>
      </w:pPr>
    </w:p>
    <w:sectPr w:rsidR="00F40052" w:rsidSect="004029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B3D26" w14:textId="77777777" w:rsidR="00A105F7" w:rsidRDefault="00A105F7">
      <w:r>
        <w:separator/>
      </w:r>
    </w:p>
  </w:endnote>
  <w:endnote w:type="continuationSeparator" w:id="0">
    <w:p w14:paraId="579C066E" w14:textId="77777777" w:rsidR="00A105F7" w:rsidRDefault="00A10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B32F3" w14:textId="77777777" w:rsidR="00CA37F4" w:rsidRDefault="00874F4C">
    <w:pPr>
      <w:pStyle w:val="HeaderFooter"/>
      <w:tabs>
        <w:tab w:val="clear" w:pos="9020"/>
        <w:tab w:val="center" w:pos="4680"/>
        <w:tab w:val="right" w:pos="9360"/>
      </w:tabs>
    </w:pPr>
    <w:r>
      <w:rPr>
        <w:i/>
        <w:iCs/>
        <w:sz w:val="18"/>
        <w:szCs w:val="18"/>
      </w:rPr>
      <w:tab/>
      <w:t xml:space="preserve">Page </w:t>
    </w:r>
    <w:r>
      <w:rPr>
        <w:i/>
        <w:iCs/>
        <w:sz w:val="18"/>
        <w:szCs w:val="18"/>
      </w:rPr>
      <w:fldChar w:fldCharType="begin"/>
    </w:r>
    <w:r>
      <w:rPr>
        <w:i/>
        <w:iCs/>
        <w:sz w:val="18"/>
        <w:szCs w:val="18"/>
      </w:rPr>
      <w:instrText xml:space="preserve"> PAGE </w:instrText>
    </w:r>
    <w:r>
      <w:rPr>
        <w:i/>
        <w:iCs/>
        <w:sz w:val="18"/>
        <w:szCs w:val="18"/>
      </w:rPr>
      <w:fldChar w:fldCharType="separate"/>
    </w:r>
    <w:r>
      <w:rPr>
        <w:i/>
        <w:iCs/>
        <w:noProof/>
        <w:sz w:val="18"/>
        <w:szCs w:val="18"/>
      </w:rPr>
      <w:t>1</w:t>
    </w:r>
    <w:r>
      <w:rPr>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6BEAC" w14:textId="77777777" w:rsidR="00A105F7" w:rsidRDefault="00A105F7">
      <w:r>
        <w:separator/>
      </w:r>
    </w:p>
  </w:footnote>
  <w:footnote w:type="continuationSeparator" w:id="0">
    <w:p w14:paraId="79C8BB76" w14:textId="77777777" w:rsidR="00A105F7" w:rsidRDefault="00A10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866DC" w14:textId="77777777" w:rsidR="00CA37F4" w:rsidRDefault="00A105F7">
    <w:pPr>
      <w:pStyle w:val="HeaderFooter"/>
      <w:tabs>
        <w:tab w:val="clear" w:pos="9020"/>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52"/>
    <w:rsid w:val="00087B13"/>
    <w:rsid w:val="00195722"/>
    <w:rsid w:val="00351C02"/>
    <w:rsid w:val="003D29EA"/>
    <w:rsid w:val="00402984"/>
    <w:rsid w:val="004645E2"/>
    <w:rsid w:val="005C6622"/>
    <w:rsid w:val="006066BA"/>
    <w:rsid w:val="00874F4C"/>
    <w:rsid w:val="00A105F7"/>
    <w:rsid w:val="00BE5019"/>
    <w:rsid w:val="00E528BF"/>
    <w:rsid w:val="00F40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A754A0B"/>
  <w15:chartTrackingRefBased/>
  <w15:docId w15:val="{67271D7E-770B-0A4C-A653-A5EE8F9C1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0052"/>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F40052"/>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Body">
    <w:name w:val="Body"/>
    <w:rsid w:val="00F40052"/>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styleId="NormalWeb">
    <w:name w:val="Normal (Web)"/>
    <w:basedOn w:val="Normal"/>
    <w:uiPriority w:val="99"/>
    <w:semiHidden/>
    <w:unhideWhenUsed/>
    <w:rsid w:val="00F4005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2020-06-23T19:32:00Z</dcterms:created>
  <dcterms:modified xsi:type="dcterms:W3CDTF">2020-10-06T15:53:00Z</dcterms:modified>
</cp:coreProperties>
</file>