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E4D7B" w14:textId="0E78C7F3" w:rsidR="00230B6F" w:rsidRDefault="00230B6F" w:rsidP="0047187C">
      <w:pPr>
        <w:rPr>
          <w:b/>
          <w:sz w:val="22"/>
          <w:szCs w:val="22"/>
          <w:lang w:val="en-US"/>
        </w:rPr>
      </w:pPr>
      <w:r w:rsidRPr="00230B6F">
        <w:rPr>
          <w:b/>
          <w:sz w:val="22"/>
          <w:szCs w:val="22"/>
          <w:lang w:val="en-US"/>
        </w:rPr>
        <w:t>Supplementary data for:</w:t>
      </w:r>
      <w:r w:rsidR="001E3B5A">
        <w:rPr>
          <w:b/>
          <w:sz w:val="22"/>
          <w:szCs w:val="22"/>
          <w:lang w:val="en-US"/>
        </w:rPr>
        <w:t xml:space="preserve"> </w:t>
      </w:r>
    </w:p>
    <w:p w14:paraId="4A9B7591" w14:textId="77777777" w:rsidR="0047187C" w:rsidRDefault="0047187C" w:rsidP="0047187C">
      <w:pPr>
        <w:rPr>
          <w:b/>
          <w:sz w:val="22"/>
          <w:szCs w:val="22"/>
          <w:lang w:val="en-US"/>
        </w:rPr>
      </w:pPr>
    </w:p>
    <w:p w14:paraId="3F3B3B6C" w14:textId="2E4D938B" w:rsidR="00FA2FE9" w:rsidRPr="004C0544" w:rsidRDefault="00FA2FE9" w:rsidP="0047187C">
      <w:pPr>
        <w:jc w:val="center"/>
        <w:rPr>
          <w:sz w:val="28"/>
          <w:szCs w:val="28"/>
        </w:rPr>
      </w:pPr>
      <w:r w:rsidRPr="004C0544">
        <w:rPr>
          <w:sz w:val="28"/>
          <w:szCs w:val="28"/>
        </w:rPr>
        <w:t xml:space="preserve">Open vent </w:t>
      </w:r>
      <w:r>
        <w:rPr>
          <w:sz w:val="28"/>
          <w:szCs w:val="28"/>
        </w:rPr>
        <w:t xml:space="preserve">volcanoes </w:t>
      </w:r>
      <w:r w:rsidRPr="004C0544">
        <w:rPr>
          <w:sz w:val="28"/>
          <w:szCs w:val="28"/>
        </w:rPr>
        <w:t xml:space="preserve">fuelled by </w:t>
      </w:r>
      <w:r w:rsidR="00A03CC6">
        <w:rPr>
          <w:sz w:val="28"/>
          <w:szCs w:val="28"/>
        </w:rPr>
        <w:t>depth-integrated</w:t>
      </w:r>
      <w:r w:rsidR="00A03CC6" w:rsidRPr="004C0544">
        <w:rPr>
          <w:sz w:val="28"/>
          <w:szCs w:val="28"/>
        </w:rPr>
        <w:t xml:space="preserve"> </w:t>
      </w:r>
      <w:r>
        <w:rPr>
          <w:sz w:val="28"/>
          <w:szCs w:val="28"/>
        </w:rPr>
        <w:t xml:space="preserve">magma degassing </w:t>
      </w:r>
    </w:p>
    <w:p w14:paraId="5E637C58" w14:textId="77777777" w:rsidR="00FA2FE9" w:rsidRPr="00696AE3" w:rsidRDefault="00FA2FE9" w:rsidP="0047187C">
      <w:pPr>
        <w:jc w:val="center"/>
        <w:rPr>
          <w:sz w:val="22"/>
          <w:szCs w:val="22"/>
        </w:rPr>
      </w:pPr>
    </w:p>
    <w:p w14:paraId="29A61B34" w14:textId="77777777" w:rsidR="00FA2FE9" w:rsidRDefault="00FA2FE9" w:rsidP="0047187C">
      <w:pPr>
        <w:jc w:val="center"/>
        <w:rPr>
          <w:sz w:val="22"/>
          <w:szCs w:val="22"/>
          <w:vertAlign w:val="superscript"/>
        </w:rPr>
      </w:pPr>
      <w:r w:rsidRPr="00696AE3">
        <w:rPr>
          <w:sz w:val="22"/>
          <w:szCs w:val="22"/>
        </w:rPr>
        <w:t>M. Edmonds</w:t>
      </w:r>
      <w:r w:rsidRPr="004C6AB2">
        <w:rPr>
          <w:sz w:val="22"/>
          <w:szCs w:val="22"/>
          <w:vertAlign w:val="superscript"/>
        </w:rPr>
        <w:t>1</w:t>
      </w:r>
      <w:r w:rsidRPr="00696AE3">
        <w:rPr>
          <w:sz w:val="22"/>
          <w:szCs w:val="22"/>
        </w:rPr>
        <w:t>, E.J. Liu</w:t>
      </w:r>
      <w:r w:rsidRPr="004C6AB2">
        <w:rPr>
          <w:sz w:val="22"/>
          <w:szCs w:val="22"/>
          <w:vertAlign w:val="superscript"/>
        </w:rPr>
        <w:t>2</w:t>
      </w:r>
      <w:r w:rsidRPr="00696AE3">
        <w:rPr>
          <w:sz w:val="22"/>
          <w:szCs w:val="22"/>
        </w:rPr>
        <w:t xml:space="preserve"> &amp; K.V. Cashman</w:t>
      </w:r>
      <w:r w:rsidRPr="004C6AB2">
        <w:rPr>
          <w:sz w:val="22"/>
          <w:szCs w:val="22"/>
          <w:vertAlign w:val="superscript"/>
        </w:rPr>
        <w:t>3</w:t>
      </w:r>
    </w:p>
    <w:p w14:paraId="646E6E8F" w14:textId="77777777" w:rsidR="00FA2FE9" w:rsidRPr="00696AE3" w:rsidRDefault="00FA2FE9" w:rsidP="0047187C">
      <w:pPr>
        <w:jc w:val="center"/>
        <w:rPr>
          <w:sz w:val="22"/>
          <w:szCs w:val="22"/>
        </w:rPr>
      </w:pPr>
    </w:p>
    <w:p w14:paraId="7B944787" w14:textId="77777777" w:rsidR="00FA2FE9" w:rsidRPr="00B12589" w:rsidRDefault="00FA2FE9" w:rsidP="0047187C">
      <w:pPr>
        <w:jc w:val="center"/>
        <w:rPr>
          <w:sz w:val="20"/>
          <w:szCs w:val="20"/>
        </w:rPr>
      </w:pPr>
      <w:r w:rsidRPr="00B12589">
        <w:rPr>
          <w:sz w:val="20"/>
          <w:szCs w:val="20"/>
          <w:vertAlign w:val="superscript"/>
        </w:rPr>
        <w:t>1</w:t>
      </w:r>
      <w:r w:rsidRPr="00B12589">
        <w:rPr>
          <w:sz w:val="20"/>
          <w:szCs w:val="20"/>
        </w:rPr>
        <w:t xml:space="preserve"> Department of Earth Sciences, University of Cambridge, Downing St, Cambridge CB2 3EQ, United Kingdom</w:t>
      </w:r>
    </w:p>
    <w:p w14:paraId="0288EF3F" w14:textId="77777777" w:rsidR="00FA2FE9" w:rsidRPr="00B12589" w:rsidRDefault="00FA2FE9" w:rsidP="0047187C">
      <w:pPr>
        <w:jc w:val="center"/>
        <w:rPr>
          <w:sz w:val="20"/>
          <w:szCs w:val="20"/>
        </w:rPr>
      </w:pPr>
      <w:r w:rsidRPr="00B12589">
        <w:rPr>
          <w:sz w:val="20"/>
          <w:szCs w:val="20"/>
          <w:vertAlign w:val="superscript"/>
        </w:rPr>
        <w:t>2</w:t>
      </w:r>
      <w:r w:rsidRPr="00B12589">
        <w:rPr>
          <w:sz w:val="20"/>
          <w:szCs w:val="20"/>
        </w:rPr>
        <w:t xml:space="preserve"> Earth Sciences, University College London, 5 Gower Place, London WC1E 6BS, United Kingdom</w:t>
      </w:r>
    </w:p>
    <w:p w14:paraId="0AC83F90" w14:textId="5A4EF843" w:rsidR="00FA2FE9" w:rsidRPr="00230B6F" w:rsidRDefault="00FA2FE9" w:rsidP="0047187C">
      <w:pPr>
        <w:rPr>
          <w:b/>
          <w:sz w:val="22"/>
          <w:szCs w:val="22"/>
          <w:lang w:val="en-US"/>
        </w:rPr>
      </w:pPr>
      <w:r w:rsidRPr="008C3A14">
        <w:rPr>
          <w:sz w:val="20"/>
          <w:szCs w:val="20"/>
          <w:vertAlign w:val="superscript"/>
        </w:rPr>
        <w:t>3</w:t>
      </w:r>
      <w:r>
        <w:rPr>
          <w:sz w:val="20"/>
          <w:szCs w:val="20"/>
        </w:rPr>
        <w:t xml:space="preserve"> Earth Sciences, University of Bristol, Wills Memorial Building, Bristol BS8 1RJ</w:t>
      </w:r>
    </w:p>
    <w:p w14:paraId="3797C634" w14:textId="77777777" w:rsidR="00230B6F" w:rsidRDefault="00230B6F" w:rsidP="0047187C">
      <w:pPr>
        <w:rPr>
          <w:sz w:val="22"/>
          <w:szCs w:val="22"/>
          <w:lang w:val="en-US"/>
        </w:rPr>
      </w:pPr>
    </w:p>
    <w:p w14:paraId="56A21835" w14:textId="3545C502" w:rsidR="00FA2FE9" w:rsidRDefault="00FA2FE9" w:rsidP="0047187C">
      <w:pPr>
        <w:pStyle w:val="ListParagraph"/>
        <w:numPr>
          <w:ilvl w:val="0"/>
          <w:numId w:val="1"/>
        </w:numPr>
        <w:rPr>
          <w:b/>
          <w:sz w:val="22"/>
          <w:szCs w:val="22"/>
          <w:lang w:val="en-US"/>
        </w:rPr>
      </w:pPr>
      <w:r w:rsidRPr="0047187C">
        <w:rPr>
          <w:b/>
          <w:sz w:val="22"/>
          <w:szCs w:val="22"/>
          <w:lang w:val="en-US"/>
        </w:rPr>
        <w:t>Open vent volcanoes</w:t>
      </w:r>
    </w:p>
    <w:p w14:paraId="50A3A43C" w14:textId="77777777" w:rsidR="00AD68F4" w:rsidRPr="0047187C" w:rsidRDefault="00AD68F4" w:rsidP="00AD68F4">
      <w:pPr>
        <w:pStyle w:val="ListParagraph"/>
        <w:rPr>
          <w:b/>
          <w:sz w:val="22"/>
          <w:szCs w:val="22"/>
          <w:lang w:val="en-US"/>
        </w:rPr>
      </w:pPr>
    </w:p>
    <w:p w14:paraId="38073B83" w14:textId="5362C47D" w:rsidR="00FA2FE9" w:rsidRPr="00B5157F" w:rsidRDefault="00FA2FE9" w:rsidP="00B5157F">
      <w:pPr>
        <w:rPr>
          <w:sz w:val="22"/>
          <w:szCs w:val="22"/>
          <w:lang w:val="en-US"/>
        </w:rPr>
      </w:pPr>
      <w:r w:rsidRPr="00B5157F">
        <w:rPr>
          <w:b/>
          <w:sz w:val="22"/>
          <w:szCs w:val="22"/>
          <w:lang w:val="en-US"/>
        </w:rPr>
        <w:t>Table S1</w:t>
      </w:r>
      <w:r w:rsidRPr="00B5157F">
        <w:rPr>
          <w:sz w:val="22"/>
          <w:szCs w:val="22"/>
          <w:lang w:val="en-US"/>
        </w:rPr>
        <w:t xml:space="preserve"> shows the open vent volcanoes that are shown in </w:t>
      </w:r>
      <w:r w:rsidRPr="00B5157F">
        <w:rPr>
          <w:b/>
          <w:sz w:val="22"/>
          <w:szCs w:val="22"/>
          <w:lang w:val="en-US"/>
        </w:rPr>
        <w:t>figure 1</w:t>
      </w:r>
      <w:r w:rsidRPr="00B5157F">
        <w:rPr>
          <w:sz w:val="22"/>
          <w:szCs w:val="22"/>
          <w:lang w:val="en-US"/>
        </w:rPr>
        <w:t xml:space="preserve"> of the main paper. </w:t>
      </w:r>
    </w:p>
    <w:p w14:paraId="6673CBC4" w14:textId="2BC2722E" w:rsidR="00FA2FE9" w:rsidRPr="00B5157F" w:rsidRDefault="00FA2FE9" w:rsidP="0047187C">
      <w:pPr>
        <w:rPr>
          <w:b/>
          <w:sz w:val="22"/>
          <w:szCs w:val="22"/>
          <w:lang w:val="en-US"/>
        </w:rPr>
      </w:pPr>
    </w:p>
    <w:p w14:paraId="5DA30C4D" w14:textId="531BCBA6" w:rsidR="00FC6576" w:rsidRDefault="00FC6576">
      <w:pPr>
        <w:rPr>
          <w:b/>
          <w:sz w:val="22"/>
          <w:szCs w:val="22"/>
          <w:highlight w:val="yellow"/>
          <w:lang w:val="en-US"/>
        </w:rPr>
      </w:pPr>
      <w:r>
        <w:rPr>
          <w:b/>
          <w:sz w:val="22"/>
          <w:szCs w:val="22"/>
          <w:highlight w:val="yellow"/>
          <w:lang w:val="en-US"/>
        </w:rPr>
        <w:br w:type="page"/>
      </w:r>
    </w:p>
    <w:p w14:paraId="4D61FD33" w14:textId="77777777" w:rsidR="00FC6576" w:rsidRDefault="00FC6576" w:rsidP="0047187C">
      <w:pPr>
        <w:rPr>
          <w:b/>
          <w:sz w:val="22"/>
          <w:szCs w:val="22"/>
          <w:highlight w:val="yellow"/>
          <w:lang w:val="en-US"/>
        </w:rPr>
        <w:sectPr w:rsidR="00FC6576" w:rsidSect="00F66520">
          <w:footerReference w:type="even" r:id="rId8"/>
          <w:footerReference w:type="default" r:id="rId9"/>
          <w:pgSz w:w="11901" w:h="16817"/>
          <w:pgMar w:top="1440" w:right="1440" w:bottom="1440" w:left="1440" w:header="709" w:footer="709" w:gutter="0"/>
          <w:cols w:space="708"/>
          <w:docGrid w:linePitch="360"/>
        </w:sectPr>
      </w:pPr>
    </w:p>
    <w:p w14:paraId="6C608BCC" w14:textId="4DB5AAB0" w:rsidR="00FC6576" w:rsidRDefault="00FC6576" w:rsidP="0047187C">
      <w:pPr>
        <w:rPr>
          <w:b/>
          <w:sz w:val="22"/>
          <w:szCs w:val="22"/>
          <w:highlight w:val="yellow"/>
          <w:lang w:val="en-US"/>
        </w:rPr>
      </w:pPr>
    </w:p>
    <w:p w14:paraId="316717FC" w14:textId="4B98A9EC" w:rsidR="00FC6576" w:rsidRDefault="00FC6576" w:rsidP="00FC6576">
      <w:pPr>
        <w:ind w:left="-284" w:right="-217"/>
      </w:pPr>
      <w:r w:rsidRPr="00A62F2C">
        <w:rPr>
          <w:b/>
        </w:rPr>
        <w:t xml:space="preserve">Table </w:t>
      </w:r>
      <w:r w:rsidR="00C125DA">
        <w:rPr>
          <w:b/>
        </w:rPr>
        <w:t>S</w:t>
      </w:r>
      <w:r w:rsidRPr="00A62F2C">
        <w:rPr>
          <w:b/>
        </w:rPr>
        <w:t xml:space="preserve">1: Summary of open-vent </w:t>
      </w:r>
      <w:r>
        <w:rPr>
          <w:b/>
        </w:rPr>
        <w:t>volcanoes,</w:t>
      </w:r>
      <w:r>
        <w:t xml:space="preserve"> including bulk composition and characteristic eruptive activity. </w:t>
      </w:r>
      <w:r w:rsidRPr="00A62F2C">
        <w:rPr>
          <w:vertAlign w:val="superscript"/>
        </w:rPr>
        <w:t>[1]</w:t>
      </w:r>
      <w:r>
        <w:t>2005-2015 average SO</w:t>
      </w:r>
      <w:r w:rsidRPr="00A62F2C">
        <w:rPr>
          <w:vertAlign w:val="subscript"/>
        </w:rPr>
        <w:t>2</w:t>
      </w:r>
      <w:r>
        <w:t xml:space="preserve"> flux from satellite observations</w:t>
      </w:r>
      <w:r w:rsidR="00D44608">
        <w:t xml:space="preserve"> </w:t>
      </w:r>
      <w:r w:rsidR="00D44608">
        <w:fldChar w:fldCharType="begin"/>
      </w:r>
      <w:r w:rsidR="0003476D">
        <w:instrText xml:space="preserve"> ADDIN EN.CITE &lt;EndNote&gt;&lt;Cite&gt;&lt;Author&gt;Carn&lt;/Author&gt;&lt;Year&gt;2017&lt;/Year&gt;&lt;RecNum&gt;2129&lt;/RecNum&gt;&lt;DisplayText&gt;(Carn et al., 2017)&lt;/DisplayText&gt;&lt;record&gt;&lt;rec-number&gt;2129&lt;/rec-number&gt;&lt;foreign-keys&gt;&lt;key app="EN" db-id="s92ds0f2nfwftke5x9t5wtpz2s2vs2tf5esp" timestamp="1563532272"&gt;2129&lt;/key&gt;&lt;/foreign-keys&gt;&lt;ref-type name="Journal Article"&gt;17&lt;/ref-type&gt;&lt;contributors&gt;&lt;authors&gt;&lt;author&gt;Carn, SA&lt;/author&gt;&lt;author&gt;Fioletov, VE&lt;/author&gt;&lt;author&gt;McLinden, CA&lt;/author&gt;&lt;author&gt;Li, C&lt;/author&gt;&lt;author&gt;Krotkov, NA&lt;/author&gt;&lt;/authors&gt;&lt;/contributors&gt;&lt;titles&gt;&lt;title&gt;A decade of global volcanic SO 2 emissions measured from space&lt;/title&gt;&lt;secondary-title&gt;Scientific reports&lt;/secondary-title&gt;&lt;/titles&gt;&lt;periodical&gt;&lt;full-title&gt;Scientific reports&lt;/full-title&gt;&lt;/periodical&gt;&lt;pages&gt;44095&lt;/pages&gt;&lt;volume&gt;7&lt;/volume&gt;&lt;dates&gt;&lt;year&gt;2017&lt;/year&gt;&lt;/dates&gt;&lt;isbn&gt;2045-2322&lt;/isbn&gt;&lt;urls&gt;&lt;related-urls&gt;&lt;url&gt;https://www.ncbi.nlm.nih.gov/pmc/articles/PMC5343458/pdf/srep44095.pdf&lt;/url&gt;&lt;/related-urls&gt;&lt;/urls&gt;&lt;/record&gt;&lt;/Cite&gt;&lt;/EndNote&gt;</w:instrText>
      </w:r>
      <w:r w:rsidR="00D44608">
        <w:fldChar w:fldCharType="separate"/>
      </w:r>
      <w:r w:rsidR="00D44608">
        <w:rPr>
          <w:noProof/>
        </w:rPr>
        <w:t>(Carn et al., 2017)</w:t>
      </w:r>
      <w:r w:rsidR="00D44608">
        <w:fldChar w:fldCharType="end"/>
      </w:r>
      <w:r w:rsidR="00D44608">
        <w:t>.</w:t>
      </w:r>
    </w:p>
    <w:tbl>
      <w:tblPr>
        <w:tblW w:w="1447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52"/>
        <w:gridCol w:w="1256"/>
        <w:gridCol w:w="713"/>
        <w:gridCol w:w="647"/>
        <w:gridCol w:w="592"/>
        <w:gridCol w:w="850"/>
        <w:gridCol w:w="851"/>
        <w:gridCol w:w="1183"/>
        <w:gridCol w:w="2786"/>
        <w:gridCol w:w="4249"/>
      </w:tblGrid>
      <w:tr w:rsidR="00B27BFF" w:rsidRPr="0073281C" w14:paraId="576D4235" w14:textId="77777777" w:rsidTr="000E05D6">
        <w:trPr>
          <w:trHeight w:val="1089"/>
        </w:trPr>
        <w:tc>
          <w:tcPr>
            <w:tcW w:w="0" w:type="auto"/>
            <w:shd w:val="clear" w:color="auto" w:fill="F2F2F2" w:themeFill="background1" w:themeFillShade="F2"/>
            <w:tcMar>
              <w:top w:w="30" w:type="dxa"/>
              <w:left w:w="45" w:type="dxa"/>
              <w:bottom w:w="30" w:type="dxa"/>
              <w:right w:w="45" w:type="dxa"/>
            </w:tcMar>
            <w:vAlign w:val="bottom"/>
            <w:hideMark/>
          </w:tcPr>
          <w:p w14:paraId="5B0FE953" w14:textId="77777777" w:rsidR="00FC6576" w:rsidRPr="0073281C" w:rsidRDefault="00FC6576" w:rsidP="000E05D6">
            <w:pPr>
              <w:rPr>
                <w:rFonts w:cstheme="minorHAnsi"/>
                <w:b/>
                <w:bCs/>
                <w:sz w:val="20"/>
                <w:szCs w:val="20"/>
              </w:rPr>
            </w:pPr>
            <w:r w:rsidRPr="0073281C">
              <w:rPr>
                <w:rFonts w:cstheme="minorHAnsi"/>
                <w:b/>
                <w:bCs/>
                <w:sz w:val="20"/>
                <w:szCs w:val="20"/>
              </w:rPr>
              <w:t>Volcano</w:t>
            </w:r>
          </w:p>
        </w:tc>
        <w:tc>
          <w:tcPr>
            <w:tcW w:w="0" w:type="auto"/>
            <w:shd w:val="clear" w:color="auto" w:fill="F2F2F2" w:themeFill="background1" w:themeFillShade="F2"/>
            <w:tcMar>
              <w:top w:w="30" w:type="dxa"/>
              <w:left w:w="45" w:type="dxa"/>
              <w:bottom w:w="30" w:type="dxa"/>
              <w:right w:w="45" w:type="dxa"/>
            </w:tcMar>
            <w:vAlign w:val="bottom"/>
            <w:hideMark/>
          </w:tcPr>
          <w:p w14:paraId="0C76F9A2" w14:textId="77777777" w:rsidR="00FC6576" w:rsidRPr="0073281C" w:rsidRDefault="00FC6576" w:rsidP="000E05D6">
            <w:pPr>
              <w:rPr>
                <w:rFonts w:cstheme="minorHAnsi"/>
                <w:b/>
                <w:bCs/>
                <w:sz w:val="20"/>
                <w:szCs w:val="20"/>
              </w:rPr>
            </w:pPr>
            <w:r w:rsidRPr="0073281C">
              <w:rPr>
                <w:rFonts w:cstheme="minorHAnsi"/>
                <w:b/>
                <w:bCs/>
                <w:sz w:val="20"/>
                <w:szCs w:val="20"/>
              </w:rPr>
              <w:t>Country</w:t>
            </w:r>
          </w:p>
        </w:tc>
        <w:tc>
          <w:tcPr>
            <w:tcW w:w="0" w:type="auto"/>
            <w:shd w:val="clear" w:color="auto" w:fill="F2F2F2" w:themeFill="background1" w:themeFillShade="F2"/>
            <w:tcMar>
              <w:top w:w="30" w:type="dxa"/>
              <w:left w:w="45" w:type="dxa"/>
              <w:bottom w:w="30" w:type="dxa"/>
              <w:right w:w="45" w:type="dxa"/>
            </w:tcMar>
            <w:vAlign w:val="bottom"/>
            <w:hideMark/>
          </w:tcPr>
          <w:p w14:paraId="4B538595" w14:textId="77777777" w:rsidR="00FC6576" w:rsidRPr="0073281C" w:rsidRDefault="00FC6576" w:rsidP="000E05D6">
            <w:pPr>
              <w:rPr>
                <w:rFonts w:cstheme="minorHAnsi"/>
                <w:b/>
                <w:bCs/>
                <w:sz w:val="20"/>
                <w:szCs w:val="20"/>
              </w:rPr>
            </w:pPr>
            <w:r w:rsidRPr="0073281C">
              <w:rPr>
                <w:rFonts w:cstheme="minorHAnsi"/>
                <w:b/>
                <w:bCs/>
                <w:sz w:val="20"/>
                <w:szCs w:val="20"/>
              </w:rPr>
              <w:t>Setting</w:t>
            </w:r>
          </w:p>
        </w:tc>
        <w:tc>
          <w:tcPr>
            <w:tcW w:w="647" w:type="dxa"/>
            <w:shd w:val="clear" w:color="auto" w:fill="F2F2F2" w:themeFill="background1" w:themeFillShade="F2"/>
            <w:tcMar>
              <w:top w:w="30" w:type="dxa"/>
              <w:left w:w="45" w:type="dxa"/>
              <w:bottom w:w="30" w:type="dxa"/>
              <w:right w:w="45" w:type="dxa"/>
            </w:tcMar>
            <w:vAlign w:val="bottom"/>
            <w:hideMark/>
          </w:tcPr>
          <w:p w14:paraId="5E3874C7" w14:textId="77777777" w:rsidR="00FC6576" w:rsidRPr="0073281C" w:rsidRDefault="00FC6576" w:rsidP="000E05D6">
            <w:pPr>
              <w:rPr>
                <w:rFonts w:cstheme="minorHAnsi"/>
                <w:b/>
                <w:bCs/>
                <w:sz w:val="20"/>
                <w:szCs w:val="20"/>
              </w:rPr>
            </w:pPr>
            <w:r w:rsidRPr="0073281C">
              <w:rPr>
                <w:rFonts w:cstheme="minorHAnsi"/>
                <w:b/>
                <w:bCs/>
                <w:sz w:val="20"/>
                <w:szCs w:val="20"/>
              </w:rPr>
              <w:t>SO</w:t>
            </w:r>
            <w:r w:rsidRPr="002C1B8D">
              <w:rPr>
                <w:rFonts w:cstheme="minorHAnsi"/>
                <w:b/>
                <w:bCs/>
                <w:sz w:val="20"/>
                <w:szCs w:val="20"/>
                <w:vertAlign w:val="subscript"/>
              </w:rPr>
              <w:t xml:space="preserve">2 </w:t>
            </w:r>
            <w:r w:rsidRPr="0073281C">
              <w:rPr>
                <w:rFonts w:cstheme="minorHAnsi"/>
                <w:b/>
                <w:bCs/>
                <w:sz w:val="20"/>
                <w:szCs w:val="20"/>
              </w:rPr>
              <w:t>flux t/d</w:t>
            </w:r>
            <w:r>
              <w:rPr>
                <w:rFonts w:cstheme="minorHAnsi"/>
                <w:b/>
                <w:bCs/>
                <w:sz w:val="20"/>
                <w:szCs w:val="20"/>
              </w:rPr>
              <w:t xml:space="preserve"> </w:t>
            </w:r>
            <w:r w:rsidRPr="002C1B8D">
              <w:rPr>
                <w:rFonts w:cstheme="minorHAnsi"/>
                <w:b/>
                <w:bCs/>
                <w:sz w:val="20"/>
                <w:szCs w:val="20"/>
                <w:vertAlign w:val="superscript"/>
              </w:rPr>
              <w:t>[1]</w:t>
            </w:r>
          </w:p>
        </w:tc>
        <w:tc>
          <w:tcPr>
            <w:tcW w:w="592" w:type="dxa"/>
            <w:shd w:val="clear" w:color="auto" w:fill="F2F2F2" w:themeFill="background1" w:themeFillShade="F2"/>
            <w:tcMar>
              <w:top w:w="30" w:type="dxa"/>
              <w:left w:w="45" w:type="dxa"/>
              <w:bottom w:w="30" w:type="dxa"/>
              <w:right w:w="45" w:type="dxa"/>
            </w:tcMar>
            <w:vAlign w:val="bottom"/>
            <w:hideMark/>
          </w:tcPr>
          <w:p w14:paraId="36E4D35B" w14:textId="77777777" w:rsidR="00FC6576" w:rsidRPr="0073281C" w:rsidRDefault="00FC6576" w:rsidP="000E05D6">
            <w:pPr>
              <w:rPr>
                <w:rFonts w:cstheme="minorHAnsi"/>
                <w:b/>
                <w:bCs/>
                <w:sz w:val="20"/>
                <w:szCs w:val="20"/>
              </w:rPr>
            </w:pPr>
            <w:r w:rsidRPr="0073281C">
              <w:rPr>
                <w:rFonts w:cstheme="minorHAnsi"/>
                <w:b/>
                <w:bCs/>
                <w:sz w:val="20"/>
                <w:szCs w:val="20"/>
              </w:rPr>
              <w:t>SO</w:t>
            </w:r>
            <w:r w:rsidRPr="002C1B8D">
              <w:rPr>
                <w:rFonts w:cstheme="minorHAnsi"/>
                <w:b/>
                <w:bCs/>
                <w:sz w:val="20"/>
                <w:szCs w:val="20"/>
                <w:vertAlign w:val="subscript"/>
              </w:rPr>
              <w:t>2</w:t>
            </w:r>
            <w:r w:rsidRPr="0073281C">
              <w:rPr>
                <w:rFonts w:cstheme="minorHAnsi"/>
                <w:b/>
                <w:bCs/>
                <w:sz w:val="20"/>
                <w:szCs w:val="20"/>
              </w:rPr>
              <w:t xml:space="preserve"> flux (</w:t>
            </w:r>
            <w:r>
              <w:rPr>
                <w:rFonts w:cstheme="minorHAnsi"/>
                <w:b/>
                <w:bCs/>
                <w:sz w:val="20"/>
                <w:szCs w:val="20"/>
              </w:rPr>
              <w:t>σ</w:t>
            </w:r>
            <w:r w:rsidRPr="0073281C">
              <w:rPr>
                <w:rFonts w:cstheme="minorHAnsi"/>
                <w:b/>
                <w:bCs/>
                <w:sz w:val="20"/>
                <w:szCs w:val="20"/>
              </w:rPr>
              <w:t>)</w:t>
            </w:r>
            <w:r>
              <w:rPr>
                <w:rFonts w:cstheme="minorHAnsi"/>
                <w:b/>
                <w:bCs/>
                <w:sz w:val="20"/>
                <w:szCs w:val="20"/>
              </w:rPr>
              <w:t xml:space="preserve"> </w:t>
            </w:r>
            <w:r w:rsidRPr="002C1B8D">
              <w:rPr>
                <w:rFonts w:cstheme="minorHAnsi"/>
                <w:b/>
                <w:bCs/>
                <w:sz w:val="20"/>
                <w:szCs w:val="20"/>
                <w:vertAlign w:val="superscript"/>
              </w:rPr>
              <w:t>[1]</w:t>
            </w:r>
          </w:p>
        </w:tc>
        <w:tc>
          <w:tcPr>
            <w:tcW w:w="850" w:type="dxa"/>
            <w:shd w:val="clear" w:color="auto" w:fill="F2F2F2" w:themeFill="background1" w:themeFillShade="F2"/>
            <w:tcMar>
              <w:top w:w="30" w:type="dxa"/>
              <w:left w:w="45" w:type="dxa"/>
              <w:bottom w:w="30" w:type="dxa"/>
              <w:right w:w="45" w:type="dxa"/>
            </w:tcMar>
            <w:vAlign w:val="bottom"/>
            <w:hideMark/>
          </w:tcPr>
          <w:p w14:paraId="038D1477" w14:textId="77777777" w:rsidR="00FC6576" w:rsidRPr="0073281C" w:rsidRDefault="00FC6576" w:rsidP="000E05D6">
            <w:pPr>
              <w:rPr>
                <w:rFonts w:cstheme="minorHAnsi"/>
                <w:b/>
                <w:bCs/>
                <w:sz w:val="20"/>
                <w:szCs w:val="20"/>
              </w:rPr>
            </w:pPr>
            <w:r w:rsidRPr="0073281C">
              <w:rPr>
                <w:rFonts w:cstheme="minorHAnsi"/>
                <w:b/>
                <w:bCs/>
                <w:sz w:val="20"/>
                <w:szCs w:val="20"/>
              </w:rPr>
              <w:t>Lat</w:t>
            </w:r>
          </w:p>
        </w:tc>
        <w:tc>
          <w:tcPr>
            <w:tcW w:w="0" w:type="auto"/>
            <w:shd w:val="clear" w:color="auto" w:fill="F2F2F2" w:themeFill="background1" w:themeFillShade="F2"/>
            <w:tcMar>
              <w:top w:w="30" w:type="dxa"/>
              <w:left w:w="45" w:type="dxa"/>
              <w:bottom w:w="30" w:type="dxa"/>
              <w:right w:w="45" w:type="dxa"/>
            </w:tcMar>
            <w:vAlign w:val="bottom"/>
            <w:hideMark/>
          </w:tcPr>
          <w:p w14:paraId="5656DADE" w14:textId="77777777" w:rsidR="00FC6576" w:rsidRPr="0073281C" w:rsidRDefault="00FC6576" w:rsidP="000E05D6">
            <w:pPr>
              <w:rPr>
                <w:rFonts w:cstheme="minorHAnsi"/>
                <w:b/>
                <w:bCs/>
                <w:sz w:val="20"/>
                <w:szCs w:val="20"/>
              </w:rPr>
            </w:pPr>
            <w:r w:rsidRPr="0073281C">
              <w:rPr>
                <w:rFonts w:cstheme="minorHAnsi"/>
                <w:b/>
                <w:bCs/>
                <w:sz w:val="20"/>
                <w:szCs w:val="20"/>
              </w:rPr>
              <w:t>Lon</w:t>
            </w:r>
          </w:p>
        </w:tc>
        <w:tc>
          <w:tcPr>
            <w:tcW w:w="1183" w:type="dxa"/>
            <w:shd w:val="clear" w:color="auto" w:fill="F2F2F2" w:themeFill="background1" w:themeFillShade="F2"/>
            <w:tcMar>
              <w:top w:w="30" w:type="dxa"/>
              <w:left w:w="45" w:type="dxa"/>
              <w:bottom w:w="30" w:type="dxa"/>
              <w:right w:w="45" w:type="dxa"/>
            </w:tcMar>
            <w:vAlign w:val="bottom"/>
            <w:hideMark/>
          </w:tcPr>
          <w:p w14:paraId="5D1754FB" w14:textId="77777777" w:rsidR="00FC6576" w:rsidRPr="0073281C" w:rsidRDefault="00FC6576" w:rsidP="000E05D6">
            <w:pPr>
              <w:rPr>
                <w:rFonts w:cstheme="minorHAnsi"/>
                <w:b/>
                <w:bCs/>
                <w:sz w:val="20"/>
                <w:szCs w:val="20"/>
              </w:rPr>
            </w:pPr>
            <w:r w:rsidRPr="0073281C">
              <w:rPr>
                <w:rFonts w:cstheme="minorHAnsi"/>
                <w:b/>
                <w:bCs/>
                <w:sz w:val="20"/>
                <w:szCs w:val="20"/>
              </w:rPr>
              <w:t>Primary composition</w:t>
            </w:r>
          </w:p>
        </w:tc>
        <w:tc>
          <w:tcPr>
            <w:tcW w:w="2786" w:type="dxa"/>
            <w:shd w:val="clear" w:color="auto" w:fill="F2F2F2" w:themeFill="background1" w:themeFillShade="F2"/>
            <w:tcMar>
              <w:top w:w="30" w:type="dxa"/>
              <w:left w:w="45" w:type="dxa"/>
              <w:bottom w:w="30" w:type="dxa"/>
              <w:right w:w="45" w:type="dxa"/>
            </w:tcMar>
            <w:vAlign w:val="bottom"/>
            <w:hideMark/>
          </w:tcPr>
          <w:p w14:paraId="63241552" w14:textId="77777777" w:rsidR="00FC6576" w:rsidRPr="0073281C" w:rsidRDefault="00FC6576" w:rsidP="000E05D6">
            <w:pPr>
              <w:rPr>
                <w:rFonts w:cstheme="minorHAnsi"/>
                <w:b/>
                <w:bCs/>
                <w:sz w:val="20"/>
                <w:szCs w:val="20"/>
              </w:rPr>
            </w:pPr>
            <w:r w:rsidRPr="0073281C">
              <w:rPr>
                <w:rFonts w:cstheme="minorHAnsi"/>
                <w:b/>
                <w:bCs/>
                <w:sz w:val="20"/>
                <w:szCs w:val="20"/>
              </w:rPr>
              <w:t>Bulk composition</w:t>
            </w:r>
          </w:p>
        </w:tc>
        <w:tc>
          <w:tcPr>
            <w:tcW w:w="4249" w:type="dxa"/>
            <w:shd w:val="clear" w:color="auto" w:fill="F2F2F2" w:themeFill="background1" w:themeFillShade="F2"/>
            <w:tcMar>
              <w:top w:w="30" w:type="dxa"/>
              <w:left w:w="45" w:type="dxa"/>
              <w:bottom w:w="30" w:type="dxa"/>
              <w:right w:w="45" w:type="dxa"/>
            </w:tcMar>
            <w:vAlign w:val="bottom"/>
            <w:hideMark/>
          </w:tcPr>
          <w:p w14:paraId="7A52D974" w14:textId="77777777" w:rsidR="00FC6576" w:rsidRPr="0073281C" w:rsidRDefault="00FC6576" w:rsidP="000E05D6">
            <w:pPr>
              <w:rPr>
                <w:rFonts w:cstheme="minorHAnsi"/>
                <w:b/>
                <w:bCs/>
                <w:sz w:val="20"/>
                <w:szCs w:val="20"/>
              </w:rPr>
            </w:pPr>
            <w:r w:rsidRPr="0073281C">
              <w:rPr>
                <w:rFonts w:cstheme="minorHAnsi"/>
                <w:b/>
                <w:bCs/>
                <w:sz w:val="20"/>
                <w:szCs w:val="20"/>
              </w:rPr>
              <w:t>Volcanic activity</w:t>
            </w:r>
          </w:p>
        </w:tc>
      </w:tr>
      <w:tr w:rsidR="00FC6576" w:rsidRPr="0073281C" w14:paraId="1F4D511C" w14:textId="77777777" w:rsidTr="000E05D6">
        <w:trPr>
          <w:trHeight w:val="315"/>
        </w:trPr>
        <w:tc>
          <w:tcPr>
            <w:tcW w:w="0" w:type="auto"/>
            <w:tcMar>
              <w:top w:w="30" w:type="dxa"/>
              <w:left w:w="45" w:type="dxa"/>
              <w:bottom w:w="30" w:type="dxa"/>
              <w:right w:w="45" w:type="dxa"/>
            </w:tcMar>
            <w:hideMark/>
          </w:tcPr>
          <w:p w14:paraId="1591C9E4" w14:textId="77777777" w:rsidR="00FC6576" w:rsidRPr="0073281C" w:rsidRDefault="00FC6576" w:rsidP="000E05D6">
            <w:pPr>
              <w:rPr>
                <w:rFonts w:cstheme="minorHAnsi"/>
                <w:sz w:val="20"/>
                <w:szCs w:val="20"/>
              </w:rPr>
            </w:pPr>
            <w:r w:rsidRPr="0073281C">
              <w:rPr>
                <w:rFonts w:cstheme="minorHAnsi"/>
                <w:sz w:val="20"/>
                <w:szCs w:val="20"/>
              </w:rPr>
              <w:t>Ambrym</w:t>
            </w:r>
          </w:p>
        </w:tc>
        <w:tc>
          <w:tcPr>
            <w:tcW w:w="0" w:type="auto"/>
            <w:tcMar>
              <w:top w:w="30" w:type="dxa"/>
              <w:left w:w="45" w:type="dxa"/>
              <w:bottom w:w="30" w:type="dxa"/>
              <w:right w:w="45" w:type="dxa"/>
            </w:tcMar>
            <w:hideMark/>
          </w:tcPr>
          <w:p w14:paraId="14FAF31E" w14:textId="77777777" w:rsidR="00FC6576" w:rsidRPr="0073281C" w:rsidRDefault="00FC6576" w:rsidP="000E05D6">
            <w:pPr>
              <w:rPr>
                <w:rFonts w:cstheme="minorHAnsi"/>
                <w:sz w:val="20"/>
                <w:szCs w:val="20"/>
              </w:rPr>
            </w:pPr>
            <w:r w:rsidRPr="0073281C">
              <w:rPr>
                <w:rFonts w:cstheme="minorHAnsi"/>
                <w:sz w:val="20"/>
                <w:szCs w:val="20"/>
              </w:rPr>
              <w:t>Vanuatu</w:t>
            </w:r>
          </w:p>
        </w:tc>
        <w:tc>
          <w:tcPr>
            <w:tcW w:w="0" w:type="auto"/>
            <w:tcMar>
              <w:top w:w="30" w:type="dxa"/>
              <w:left w:w="45" w:type="dxa"/>
              <w:bottom w:w="30" w:type="dxa"/>
              <w:right w:w="45" w:type="dxa"/>
            </w:tcMar>
            <w:hideMark/>
          </w:tcPr>
          <w:p w14:paraId="7A4D7DB7" w14:textId="77777777" w:rsidR="00FC6576" w:rsidRPr="0073281C" w:rsidRDefault="00FC6576" w:rsidP="000E05D6">
            <w:pPr>
              <w:rPr>
                <w:rFonts w:cstheme="minorHAnsi"/>
                <w:sz w:val="20"/>
                <w:szCs w:val="20"/>
              </w:rPr>
            </w:pPr>
            <w:r w:rsidRPr="0073281C">
              <w:rPr>
                <w:rFonts w:cstheme="minorHAnsi"/>
                <w:sz w:val="20"/>
                <w:szCs w:val="20"/>
              </w:rPr>
              <w:t>Arc</w:t>
            </w:r>
          </w:p>
        </w:tc>
        <w:tc>
          <w:tcPr>
            <w:tcW w:w="647" w:type="dxa"/>
            <w:tcMar>
              <w:top w:w="30" w:type="dxa"/>
              <w:left w:w="45" w:type="dxa"/>
              <w:bottom w:w="30" w:type="dxa"/>
              <w:right w:w="45" w:type="dxa"/>
            </w:tcMar>
            <w:hideMark/>
          </w:tcPr>
          <w:p w14:paraId="09DCE20D" w14:textId="77777777" w:rsidR="00FC6576" w:rsidRPr="0073281C" w:rsidRDefault="00FC6576" w:rsidP="000E05D6">
            <w:pPr>
              <w:rPr>
                <w:rFonts w:cstheme="minorHAnsi"/>
                <w:sz w:val="20"/>
                <w:szCs w:val="20"/>
              </w:rPr>
            </w:pPr>
            <w:r w:rsidRPr="0073281C">
              <w:rPr>
                <w:rFonts w:cstheme="minorHAnsi"/>
                <w:sz w:val="20"/>
                <w:szCs w:val="20"/>
              </w:rPr>
              <w:t>7356</w:t>
            </w:r>
          </w:p>
        </w:tc>
        <w:tc>
          <w:tcPr>
            <w:tcW w:w="592" w:type="dxa"/>
            <w:tcMar>
              <w:top w:w="30" w:type="dxa"/>
              <w:left w:w="45" w:type="dxa"/>
              <w:bottom w:w="30" w:type="dxa"/>
              <w:right w:w="45" w:type="dxa"/>
            </w:tcMar>
            <w:hideMark/>
          </w:tcPr>
          <w:p w14:paraId="79D8B6E7" w14:textId="77777777" w:rsidR="00FC6576" w:rsidRPr="0073281C" w:rsidRDefault="00FC6576" w:rsidP="000E05D6">
            <w:pPr>
              <w:rPr>
                <w:rFonts w:cstheme="minorHAnsi"/>
                <w:sz w:val="20"/>
                <w:szCs w:val="20"/>
              </w:rPr>
            </w:pPr>
            <w:r w:rsidRPr="0073281C">
              <w:rPr>
                <w:rFonts w:cstheme="minorHAnsi"/>
                <w:sz w:val="20"/>
                <w:szCs w:val="20"/>
              </w:rPr>
              <w:t>3168</w:t>
            </w:r>
          </w:p>
        </w:tc>
        <w:tc>
          <w:tcPr>
            <w:tcW w:w="850" w:type="dxa"/>
            <w:tcMar>
              <w:top w:w="30" w:type="dxa"/>
              <w:left w:w="45" w:type="dxa"/>
              <w:bottom w:w="30" w:type="dxa"/>
              <w:right w:w="45" w:type="dxa"/>
            </w:tcMar>
            <w:hideMark/>
          </w:tcPr>
          <w:p w14:paraId="09EDC63D" w14:textId="77777777" w:rsidR="00FC6576" w:rsidRPr="0073281C" w:rsidRDefault="00FC6576" w:rsidP="000E05D6">
            <w:pPr>
              <w:rPr>
                <w:rFonts w:cstheme="minorHAnsi"/>
                <w:sz w:val="20"/>
                <w:szCs w:val="20"/>
              </w:rPr>
            </w:pPr>
            <w:r w:rsidRPr="0073281C">
              <w:rPr>
                <w:rFonts w:cstheme="minorHAnsi"/>
                <w:sz w:val="20"/>
                <w:szCs w:val="20"/>
              </w:rPr>
              <w:t>-16.2478</w:t>
            </w:r>
          </w:p>
        </w:tc>
        <w:tc>
          <w:tcPr>
            <w:tcW w:w="0" w:type="auto"/>
            <w:tcMar>
              <w:top w:w="30" w:type="dxa"/>
              <w:left w:w="45" w:type="dxa"/>
              <w:bottom w:w="30" w:type="dxa"/>
              <w:right w:w="45" w:type="dxa"/>
            </w:tcMar>
            <w:hideMark/>
          </w:tcPr>
          <w:p w14:paraId="01DAD1A1" w14:textId="77777777" w:rsidR="00FC6576" w:rsidRPr="0073281C" w:rsidRDefault="00FC6576" w:rsidP="000E05D6">
            <w:pPr>
              <w:rPr>
                <w:rFonts w:cstheme="minorHAnsi"/>
                <w:sz w:val="20"/>
                <w:szCs w:val="20"/>
              </w:rPr>
            </w:pPr>
            <w:r w:rsidRPr="0073281C">
              <w:rPr>
                <w:rFonts w:cstheme="minorHAnsi"/>
                <w:sz w:val="20"/>
                <w:szCs w:val="20"/>
              </w:rPr>
              <w:t>168.1564</w:t>
            </w:r>
          </w:p>
        </w:tc>
        <w:tc>
          <w:tcPr>
            <w:tcW w:w="1183" w:type="dxa"/>
            <w:tcMar>
              <w:top w:w="30" w:type="dxa"/>
              <w:left w:w="45" w:type="dxa"/>
              <w:bottom w:w="30" w:type="dxa"/>
              <w:right w:w="45" w:type="dxa"/>
            </w:tcMar>
            <w:hideMark/>
          </w:tcPr>
          <w:p w14:paraId="42A8BB32" w14:textId="77777777" w:rsidR="00FC6576" w:rsidRPr="0073281C" w:rsidRDefault="00FC6576" w:rsidP="000E05D6">
            <w:pPr>
              <w:rPr>
                <w:rFonts w:cstheme="minorHAnsi"/>
                <w:sz w:val="20"/>
                <w:szCs w:val="20"/>
              </w:rPr>
            </w:pPr>
            <w:r w:rsidRPr="0073281C">
              <w:rPr>
                <w:rFonts w:cstheme="minorHAnsi"/>
                <w:sz w:val="20"/>
                <w:szCs w:val="20"/>
              </w:rPr>
              <w:t>Mafic</w:t>
            </w:r>
          </w:p>
        </w:tc>
        <w:tc>
          <w:tcPr>
            <w:tcW w:w="2786" w:type="dxa"/>
            <w:tcMar>
              <w:top w:w="30" w:type="dxa"/>
              <w:left w:w="45" w:type="dxa"/>
              <w:bottom w:w="30" w:type="dxa"/>
              <w:right w:w="45" w:type="dxa"/>
            </w:tcMar>
            <w:hideMark/>
          </w:tcPr>
          <w:p w14:paraId="5E223F5C" w14:textId="77777777" w:rsidR="00FC6576" w:rsidRPr="0073281C" w:rsidRDefault="00FC6576" w:rsidP="000E05D6">
            <w:pPr>
              <w:rPr>
                <w:rFonts w:cstheme="minorHAnsi"/>
                <w:sz w:val="20"/>
                <w:szCs w:val="20"/>
              </w:rPr>
            </w:pPr>
            <w:r w:rsidRPr="0073281C">
              <w:rPr>
                <w:rFonts w:cstheme="minorHAnsi"/>
                <w:sz w:val="20"/>
                <w:szCs w:val="20"/>
              </w:rPr>
              <w:t xml:space="preserve">Erupted products are primarily basalt to basaltic trachyandesite (Sheehan and Barclay, 2016). Rare andesitic to rhyodacitic products relate to caldera formation; one post-caldera trachyandesite lava (Picard et al., 1995). </w:t>
            </w:r>
          </w:p>
        </w:tc>
        <w:tc>
          <w:tcPr>
            <w:tcW w:w="4249" w:type="dxa"/>
            <w:tcMar>
              <w:top w:w="30" w:type="dxa"/>
              <w:left w:w="45" w:type="dxa"/>
              <w:bottom w:w="30" w:type="dxa"/>
              <w:right w:w="45" w:type="dxa"/>
            </w:tcMar>
            <w:hideMark/>
          </w:tcPr>
          <w:p w14:paraId="62E5A73A" w14:textId="160EAC51" w:rsidR="00FC6576" w:rsidRPr="0073281C" w:rsidRDefault="00FC6576" w:rsidP="000E05D6">
            <w:pPr>
              <w:rPr>
                <w:rFonts w:cstheme="minorHAnsi"/>
                <w:sz w:val="20"/>
                <w:szCs w:val="20"/>
              </w:rPr>
            </w:pPr>
            <w:r w:rsidRPr="0073281C">
              <w:rPr>
                <w:rFonts w:cstheme="minorHAnsi"/>
                <w:sz w:val="20"/>
                <w:szCs w:val="20"/>
              </w:rPr>
              <w:t>Persistent degassing from multiple vigorously-convecting lava lakes hosted within the summit craters of two intra-caldera cones: Marum and Benbow</w:t>
            </w:r>
            <w:r w:rsidR="003129A5">
              <w:rPr>
                <w:rFonts w:cstheme="minorHAnsi"/>
                <w:sz w:val="20"/>
                <w:szCs w:val="20"/>
              </w:rPr>
              <w:t xml:space="preserve"> </w:t>
            </w:r>
            <w:r w:rsidRPr="0073281C">
              <w:rPr>
                <w:rFonts w:cstheme="minorHAnsi"/>
                <w:sz w:val="20"/>
                <w:szCs w:val="20"/>
              </w:rPr>
              <w:t xml:space="preserve"> (Hamling et al., 2019; Allard et al., 2016</w:t>
            </w:r>
            <w:r>
              <w:rPr>
                <w:rFonts w:cstheme="minorHAnsi"/>
                <w:sz w:val="20"/>
                <w:szCs w:val="20"/>
              </w:rPr>
              <w:t xml:space="preserve"> </w:t>
            </w:r>
            <w:r w:rsidRPr="0073281C">
              <w:rPr>
                <w:rFonts w:cstheme="minorHAnsi"/>
                <w:sz w:val="20"/>
                <w:szCs w:val="20"/>
              </w:rPr>
              <w:t xml:space="preserve">a,b). Active degassing from lava lake surface in the form of spattering and large, metre-scale bubble bursts (Allard et al., 2016a). Infrequent flank fissure eruptions characterised by </w:t>
            </w:r>
            <w:r>
              <w:rPr>
                <w:rFonts w:cstheme="minorHAnsi"/>
                <w:sz w:val="20"/>
                <w:szCs w:val="20"/>
              </w:rPr>
              <w:t xml:space="preserve">highly </w:t>
            </w:r>
            <w:r w:rsidRPr="0073281C">
              <w:rPr>
                <w:rFonts w:cstheme="minorHAnsi"/>
                <w:sz w:val="20"/>
                <w:szCs w:val="20"/>
              </w:rPr>
              <w:t>fluid lava flows, lava fountains and occasional hydromagmatic activity (Nemeth and Cronin, 2011).</w:t>
            </w:r>
          </w:p>
        </w:tc>
      </w:tr>
      <w:tr w:rsidR="00FC6576" w:rsidRPr="0073281C" w14:paraId="503EFF56" w14:textId="77777777" w:rsidTr="000E05D6">
        <w:trPr>
          <w:trHeight w:val="315"/>
        </w:trPr>
        <w:tc>
          <w:tcPr>
            <w:tcW w:w="0" w:type="auto"/>
            <w:tcMar>
              <w:top w:w="30" w:type="dxa"/>
              <w:left w:w="45" w:type="dxa"/>
              <w:bottom w:w="30" w:type="dxa"/>
              <w:right w:w="45" w:type="dxa"/>
            </w:tcMar>
            <w:hideMark/>
          </w:tcPr>
          <w:p w14:paraId="742D6E5E" w14:textId="77777777" w:rsidR="00FC6576" w:rsidRPr="0073281C" w:rsidRDefault="00FC6576" w:rsidP="000E05D6">
            <w:pPr>
              <w:rPr>
                <w:rFonts w:cstheme="minorHAnsi"/>
                <w:sz w:val="20"/>
                <w:szCs w:val="20"/>
              </w:rPr>
            </w:pPr>
            <w:r w:rsidRPr="0073281C">
              <w:rPr>
                <w:rFonts w:cstheme="minorHAnsi"/>
                <w:sz w:val="20"/>
                <w:szCs w:val="20"/>
              </w:rPr>
              <w:t>Bagana</w:t>
            </w:r>
          </w:p>
        </w:tc>
        <w:tc>
          <w:tcPr>
            <w:tcW w:w="0" w:type="auto"/>
            <w:tcMar>
              <w:top w:w="30" w:type="dxa"/>
              <w:left w:w="45" w:type="dxa"/>
              <w:bottom w:w="30" w:type="dxa"/>
              <w:right w:w="45" w:type="dxa"/>
            </w:tcMar>
            <w:hideMark/>
          </w:tcPr>
          <w:p w14:paraId="0DF00C21" w14:textId="77777777" w:rsidR="00FC6576" w:rsidRPr="0073281C" w:rsidRDefault="00FC6576" w:rsidP="000E05D6">
            <w:pPr>
              <w:rPr>
                <w:rFonts w:cstheme="minorHAnsi"/>
                <w:sz w:val="20"/>
                <w:szCs w:val="20"/>
              </w:rPr>
            </w:pPr>
            <w:r w:rsidRPr="0073281C">
              <w:rPr>
                <w:rFonts w:cstheme="minorHAnsi"/>
                <w:sz w:val="20"/>
                <w:szCs w:val="20"/>
              </w:rPr>
              <w:t>Papua New Guinea</w:t>
            </w:r>
          </w:p>
        </w:tc>
        <w:tc>
          <w:tcPr>
            <w:tcW w:w="0" w:type="auto"/>
            <w:tcMar>
              <w:top w:w="30" w:type="dxa"/>
              <w:left w:w="45" w:type="dxa"/>
              <w:bottom w:w="30" w:type="dxa"/>
              <w:right w:w="45" w:type="dxa"/>
            </w:tcMar>
            <w:hideMark/>
          </w:tcPr>
          <w:p w14:paraId="4D0E0AC1" w14:textId="77777777" w:rsidR="00FC6576" w:rsidRPr="0073281C" w:rsidRDefault="00FC6576" w:rsidP="000E05D6">
            <w:pPr>
              <w:rPr>
                <w:rFonts w:cstheme="minorHAnsi"/>
                <w:sz w:val="20"/>
                <w:szCs w:val="20"/>
              </w:rPr>
            </w:pPr>
            <w:r w:rsidRPr="0073281C">
              <w:rPr>
                <w:rFonts w:cstheme="minorHAnsi"/>
                <w:sz w:val="20"/>
                <w:szCs w:val="20"/>
              </w:rPr>
              <w:t>Arc</w:t>
            </w:r>
          </w:p>
        </w:tc>
        <w:tc>
          <w:tcPr>
            <w:tcW w:w="647" w:type="dxa"/>
            <w:tcMar>
              <w:top w:w="30" w:type="dxa"/>
              <w:left w:w="45" w:type="dxa"/>
              <w:bottom w:w="30" w:type="dxa"/>
              <w:right w:w="45" w:type="dxa"/>
            </w:tcMar>
            <w:hideMark/>
          </w:tcPr>
          <w:p w14:paraId="2EBF73DE" w14:textId="77777777" w:rsidR="00FC6576" w:rsidRPr="0073281C" w:rsidRDefault="00FC6576" w:rsidP="000E05D6">
            <w:pPr>
              <w:rPr>
                <w:rFonts w:cstheme="minorHAnsi"/>
                <w:sz w:val="20"/>
                <w:szCs w:val="20"/>
              </w:rPr>
            </w:pPr>
            <w:r w:rsidRPr="0073281C">
              <w:rPr>
                <w:rFonts w:cstheme="minorHAnsi"/>
                <w:sz w:val="20"/>
                <w:szCs w:val="20"/>
              </w:rPr>
              <w:t>3779</w:t>
            </w:r>
          </w:p>
        </w:tc>
        <w:tc>
          <w:tcPr>
            <w:tcW w:w="592" w:type="dxa"/>
            <w:tcMar>
              <w:top w:w="30" w:type="dxa"/>
              <w:left w:w="45" w:type="dxa"/>
              <w:bottom w:w="30" w:type="dxa"/>
              <w:right w:w="45" w:type="dxa"/>
            </w:tcMar>
            <w:hideMark/>
          </w:tcPr>
          <w:p w14:paraId="01CCD8C1" w14:textId="77777777" w:rsidR="00FC6576" w:rsidRPr="0073281C" w:rsidRDefault="00FC6576" w:rsidP="000E05D6">
            <w:pPr>
              <w:rPr>
                <w:rFonts w:cstheme="minorHAnsi"/>
                <w:sz w:val="20"/>
                <w:szCs w:val="20"/>
              </w:rPr>
            </w:pPr>
            <w:r w:rsidRPr="0073281C">
              <w:rPr>
                <w:rFonts w:cstheme="minorHAnsi"/>
                <w:sz w:val="20"/>
                <w:szCs w:val="20"/>
              </w:rPr>
              <w:t>886</w:t>
            </w:r>
          </w:p>
        </w:tc>
        <w:tc>
          <w:tcPr>
            <w:tcW w:w="850" w:type="dxa"/>
            <w:tcMar>
              <w:top w:w="30" w:type="dxa"/>
              <w:left w:w="45" w:type="dxa"/>
              <w:bottom w:w="30" w:type="dxa"/>
              <w:right w:w="45" w:type="dxa"/>
            </w:tcMar>
            <w:hideMark/>
          </w:tcPr>
          <w:p w14:paraId="2AA41412" w14:textId="77777777" w:rsidR="00FC6576" w:rsidRPr="0073281C" w:rsidRDefault="00FC6576" w:rsidP="000E05D6">
            <w:pPr>
              <w:rPr>
                <w:rFonts w:cstheme="minorHAnsi"/>
                <w:sz w:val="20"/>
                <w:szCs w:val="20"/>
              </w:rPr>
            </w:pPr>
            <w:r w:rsidRPr="0073281C">
              <w:rPr>
                <w:rFonts w:cstheme="minorHAnsi"/>
                <w:sz w:val="20"/>
                <w:szCs w:val="20"/>
              </w:rPr>
              <w:t>-6.1333</w:t>
            </w:r>
          </w:p>
        </w:tc>
        <w:tc>
          <w:tcPr>
            <w:tcW w:w="0" w:type="auto"/>
            <w:tcMar>
              <w:top w:w="30" w:type="dxa"/>
              <w:left w:w="45" w:type="dxa"/>
              <w:bottom w:w="30" w:type="dxa"/>
              <w:right w:w="45" w:type="dxa"/>
            </w:tcMar>
            <w:hideMark/>
          </w:tcPr>
          <w:p w14:paraId="73A2B39B" w14:textId="77777777" w:rsidR="00FC6576" w:rsidRPr="0073281C" w:rsidRDefault="00FC6576" w:rsidP="000E05D6">
            <w:pPr>
              <w:rPr>
                <w:rFonts w:cstheme="minorHAnsi"/>
                <w:sz w:val="20"/>
                <w:szCs w:val="20"/>
              </w:rPr>
            </w:pPr>
            <w:r w:rsidRPr="0073281C">
              <w:rPr>
                <w:rFonts w:cstheme="minorHAnsi"/>
                <w:sz w:val="20"/>
                <w:szCs w:val="20"/>
              </w:rPr>
              <w:t>155.1956</w:t>
            </w:r>
          </w:p>
        </w:tc>
        <w:tc>
          <w:tcPr>
            <w:tcW w:w="1183" w:type="dxa"/>
            <w:tcMar>
              <w:top w:w="30" w:type="dxa"/>
              <w:left w:w="45" w:type="dxa"/>
              <w:bottom w:w="30" w:type="dxa"/>
              <w:right w:w="45" w:type="dxa"/>
            </w:tcMar>
            <w:hideMark/>
          </w:tcPr>
          <w:p w14:paraId="43D13393" w14:textId="77777777" w:rsidR="00FC6576" w:rsidRPr="0073281C" w:rsidRDefault="00FC6576" w:rsidP="000E05D6">
            <w:pPr>
              <w:rPr>
                <w:rFonts w:cstheme="minorHAnsi"/>
                <w:sz w:val="20"/>
                <w:szCs w:val="20"/>
              </w:rPr>
            </w:pPr>
            <w:r w:rsidRPr="0073281C">
              <w:rPr>
                <w:rFonts w:cstheme="minorHAnsi"/>
                <w:sz w:val="20"/>
                <w:szCs w:val="20"/>
              </w:rPr>
              <w:t>Intermediate</w:t>
            </w:r>
          </w:p>
        </w:tc>
        <w:tc>
          <w:tcPr>
            <w:tcW w:w="2786" w:type="dxa"/>
            <w:tcMar>
              <w:top w:w="30" w:type="dxa"/>
              <w:left w:w="45" w:type="dxa"/>
              <w:bottom w:w="30" w:type="dxa"/>
              <w:right w:w="45" w:type="dxa"/>
            </w:tcMar>
            <w:hideMark/>
          </w:tcPr>
          <w:p w14:paraId="4BB46864" w14:textId="77777777" w:rsidR="00FC6576" w:rsidRPr="0073281C" w:rsidRDefault="00FC6576" w:rsidP="000E05D6">
            <w:pPr>
              <w:rPr>
                <w:rFonts w:cstheme="minorHAnsi"/>
                <w:sz w:val="20"/>
                <w:szCs w:val="20"/>
              </w:rPr>
            </w:pPr>
            <w:r w:rsidRPr="0073281C">
              <w:rPr>
                <w:rFonts w:cstheme="minorHAnsi"/>
                <w:sz w:val="20"/>
                <w:szCs w:val="20"/>
              </w:rPr>
              <w:t>Extruded lavas are porphyritic and range from basaltic andesite to andesite. 30–50 vol% phenocrysts of plagioclase, augite, magnetite and hornblende (Bultitude et al., 1978).</w:t>
            </w:r>
          </w:p>
        </w:tc>
        <w:tc>
          <w:tcPr>
            <w:tcW w:w="4249" w:type="dxa"/>
            <w:tcMar>
              <w:top w:w="30" w:type="dxa"/>
              <w:left w:w="45" w:type="dxa"/>
              <w:bottom w:w="30" w:type="dxa"/>
              <w:right w:w="45" w:type="dxa"/>
            </w:tcMar>
            <w:hideMark/>
          </w:tcPr>
          <w:p w14:paraId="6315A3EF" w14:textId="77777777" w:rsidR="00FC6576" w:rsidRPr="0073281C" w:rsidRDefault="00FC6576" w:rsidP="000E05D6">
            <w:pPr>
              <w:rPr>
                <w:rFonts w:cstheme="minorHAnsi"/>
                <w:sz w:val="20"/>
                <w:szCs w:val="20"/>
              </w:rPr>
            </w:pPr>
            <w:r w:rsidRPr="0073281C">
              <w:rPr>
                <w:rFonts w:cstheme="minorHAnsi"/>
                <w:sz w:val="20"/>
                <w:szCs w:val="20"/>
              </w:rPr>
              <w:t>Persistently degassing from summit lava dome (McCormick Kilbride et al., 2012, 2019). Frequent extrusion of slow-moving blocky lava flows, sustained for weeks to months, every few years (Wadge et al., 2012, 2018). Infrequent, short-lived explosive eruptions.</w:t>
            </w:r>
          </w:p>
        </w:tc>
      </w:tr>
      <w:tr w:rsidR="00FC6576" w:rsidRPr="0073281C" w14:paraId="2399B0DC" w14:textId="77777777" w:rsidTr="000E05D6">
        <w:trPr>
          <w:trHeight w:val="315"/>
        </w:trPr>
        <w:tc>
          <w:tcPr>
            <w:tcW w:w="0" w:type="auto"/>
            <w:tcMar>
              <w:top w:w="30" w:type="dxa"/>
              <w:left w:w="45" w:type="dxa"/>
              <w:bottom w:w="30" w:type="dxa"/>
              <w:right w:w="45" w:type="dxa"/>
            </w:tcMar>
            <w:hideMark/>
          </w:tcPr>
          <w:p w14:paraId="1BD65538" w14:textId="77777777" w:rsidR="00FC6576" w:rsidRPr="0073281C" w:rsidRDefault="00FC6576" w:rsidP="000E05D6">
            <w:pPr>
              <w:rPr>
                <w:rFonts w:cstheme="minorHAnsi"/>
                <w:sz w:val="20"/>
                <w:szCs w:val="20"/>
              </w:rPr>
            </w:pPr>
            <w:r w:rsidRPr="0073281C">
              <w:rPr>
                <w:rFonts w:cstheme="minorHAnsi"/>
                <w:sz w:val="20"/>
                <w:szCs w:val="20"/>
              </w:rPr>
              <w:t>Aoba (Ambae)</w:t>
            </w:r>
          </w:p>
        </w:tc>
        <w:tc>
          <w:tcPr>
            <w:tcW w:w="0" w:type="auto"/>
            <w:tcMar>
              <w:top w:w="30" w:type="dxa"/>
              <w:left w:w="45" w:type="dxa"/>
              <w:bottom w:w="30" w:type="dxa"/>
              <w:right w:w="45" w:type="dxa"/>
            </w:tcMar>
            <w:hideMark/>
          </w:tcPr>
          <w:p w14:paraId="08900A0F" w14:textId="415B3196" w:rsidR="00FC6576" w:rsidRPr="0073281C" w:rsidRDefault="00B27BFF" w:rsidP="000E05D6">
            <w:pPr>
              <w:rPr>
                <w:rFonts w:cstheme="minorHAnsi"/>
                <w:sz w:val="20"/>
                <w:szCs w:val="20"/>
              </w:rPr>
            </w:pPr>
            <w:r>
              <w:rPr>
                <w:rFonts w:cstheme="minorHAnsi"/>
                <w:sz w:val="20"/>
                <w:szCs w:val="20"/>
              </w:rPr>
              <w:t>Vanuatu</w:t>
            </w:r>
          </w:p>
        </w:tc>
        <w:tc>
          <w:tcPr>
            <w:tcW w:w="0" w:type="auto"/>
            <w:tcMar>
              <w:top w:w="30" w:type="dxa"/>
              <w:left w:w="45" w:type="dxa"/>
              <w:bottom w:w="30" w:type="dxa"/>
              <w:right w:w="45" w:type="dxa"/>
            </w:tcMar>
            <w:hideMark/>
          </w:tcPr>
          <w:p w14:paraId="18DE8438" w14:textId="77777777" w:rsidR="00FC6576" w:rsidRPr="0073281C" w:rsidRDefault="00FC6576" w:rsidP="000E05D6">
            <w:pPr>
              <w:rPr>
                <w:rFonts w:cstheme="minorHAnsi"/>
                <w:sz w:val="20"/>
                <w:szCs w:val="20"/>
              </w:rPr>
            </w:pPr>
            <w:r w:rsidRPr="0073281C">
              <w:rPr>
                <w:rFonts w:cstheme="minorHAnsi"/>
                <w:sz w:val="20"/>
                <w:szCs w:val="20"/>
              </w:rPr>
              <w:t>Arc</w:t>
            </w:r>
          </w:p>
        </w:tc>
        <w:tc>
          <w:tcPr>
            <w:tcW w:w="647" w:type="dxa"/>
            <w:tcMar>
              <w:top w:w="30" w:type="dxa"/>
              <w:left w:w="45" w:type="dxa"/>
              <w:bottom w:w="30" w:type="dxa"/>
              <w:right w:w="45" w:type="dxa"/>
            </w:tcMar>
            <w:hideMark/>
          </w:tcPr>
          <w:p w14:paraId="2B83169C" w14:textId="77777777" w:rsidR="00FC6576" w:rsidRPr="0073281C" w:rsidRDefault="00FC6576" w:rsidP="000E05D6">
            <w:pPr>
              <w:rPr>
                <w:rFonts w:cstheme="minorHAnsi"/>
                <w:sz w:val="20"/>
                <w:szCs w:val="20"/>
              </w:rPr>
            </w:pPr>
            <w:r w:rsidRPr="0073281C">
              <w:rPr>
                <w:rFonts w:cstheme="minorHAnsi"/>
                <w:sz w:val="20"/>
                <w:szCs w:val="20"/>
              </w:rPr>
              <w:t>2870</w:t>
            </w:r>
          </w:p>
        </w:tc>
        <w:tc>
          <w:tcPr>
            <w:tcW w:w="592" w:type="dxa"/>
            <w:tcMar>
              <w:top w:w="30" w:type="dxa"/>
              <w:left w:w="45" w:type="dxa"/>
              <w:bottom w:w="30" w:type="dxa"/>
              <w:right w:w="45" w:type="dxa"/>
            </w:tcMar>
            <w:hideMark/>
          </w:tcPr>
          <w:p w14:paraId="5F073656" w14:textId="77777777" w:rsidR="00FC6576" w:rsidRPr="0073281C" w:rsidRDefault="00FC6576" w:rsidP="000E05D6">
            <w:pPr>
              <w:rPr>
                <w:rFonts w:cstheme="minorHAnsi"/>
                <w:sz w:val="20"/>
                <w:szCs w:val="20"/>
              </w:rPr>
            </w:pPr>
            <w:r w:rsidRPr="0073281C">
              <w:rPr>
                <w:rFonts w:cstheme="minorHAnsi"/>
                <w:sz w:val="20"/>
                <w:szCs w:val="20"/>
              </w:rPr>
              <w:t>1229</w:t>
            </w:r>
          </w:p>
        </w:tc>
        <w:tc>
          <w:tcPr>
            <w:tcW w:w="850" w:type="dxa"/>
            <w:tcMar>
              <w:top w:w="30" w:type="dxa"/>
              <w:left w:w="45" w:type="dxa"/>
              <w:bottom w:w="30" w:type="dxa"/>
              <w:right w:w="45" w:type="dxa"/>
            </w:tcMar>
            <w:hideMark/>
          </w:tcPr>
          <w:p w14:paraId="32BC6F03" w14:textId="77777777" w:rsidR="00FC6576" w:rsidRPr="0073281C" w:rsidRDefault="00FC6576" w:rsidP="000E05D6">
            <w:pPr>
              <w:rPr>
                <w:rFonts w:cstheme="minorHAnsi"/>
                <w:sz w:val="20"/>
                <w:szCs w:val="20"/>
              </w:rPr>
            </w:pPr>
            <w:r w:rsidRPr="0073281C">
              <w:rPr>
                <w:rFonts w:cstheme="minorHAnsi"/>
                <w:sz w:val="20"/>
                <w:szCs w:val="20"/>
              </w:rPr>
              <w:t>-15.3745</w:t>
            </w:r>
          </w:p>
        </w:tc>
        <w:tc>
          <w:tcPr>
            <w:tcW w:w="0" w:type="auto"/>
            <w:tcMar>
              <w:top w:w="30" w:type="dxa"/>
              <w:left w:w="45" w:type="dxa"/>
              <w:bottom w:w="30" w:type="dxa"/>
              <w:right w:w="45" w:type="dxa"/>
            </w:tcMar>
            <w:hideMark/>
          </w:tcPr>
          <w:p w14:paraId="01FBA3E7" w14:textId="77777777" w:rsidR="00FC6576" w:rsidRPr="0073281C" w:rsidRDefault="00FC6576" w:rsidP="000E05D6">
            <w:pPr>
              <w:rPr>
                <w:rFonts w:cstheme="minorHAnsi"/>
                <w:sz w:val="20"/>
                <w:szCs w:val="20"/>
              </w:rPr>
            </w:pPr>
            <w:r w:rsidRPr="0073281C">
              <w:rPr>
                <w:rFonts w:cstheme="minorHAnsi"/>
                <w:sz w:val="20"/>
                <w:szCs w:val="20"/>
              </w:rPr>
              <w:t>167.8139</w:t>
            </w:r>
          </w:p>
        </w:tc>
        <w:tc>
          <w:tcPr>
            <w:tcW w:w="1183" w:type="dxa"/>
            <w:tcMar>
              <w:top w:w="30" w:type="dxa"/>
              <w:left w:w="45" w:type="dxa"/>
              <w:bottom w:w="30" w:type="dxa"/>
              <w:right w:w="45" w:type="dxa"/>
            </w:tcMar>
            <w:hideMark/>
          </w:tcPr>
          <w:p w14:paraId="2DCB9848" w14:textId="77777777" w:rsidR="00FC6576" w:rsidRPr="0073281C" w:rsidRDefault="00FC6576" w:rsidP="000E05D6">
            <w:pPr>
              <w:rPr>
                <w:rFonts w:cstheme="minorHAnsi"/>
                <w:sz w:val="20"/>
                <w:szCs w:val="20"/>
              </w:rPr>
            </w:pPr>
            <w:r w:rsidRPr="0073281C">
              <w:rPr>
                <w:rFonts w:cstheme="minorHAnsi"/>
                <w:sz w:val="20"/>
                <w:szCs w:val="20"/>
              </w:rPr>
              <w:t>Mafic</w:t>
            </w:r>
          </w:p>
        </w:tc>
        <w:tc>
          <w:tcPr>
            <w:tcW w:w="2786" w:type="dxa"/>
            <w:tcMar>
              <w:top w:w="30" w:type="dxa"/>
              <w:left w:w="45" w:type="dxa"/>
              <w:bottom w:w="30" w:type="dxa"/>
              <w:right w:w="45" w:type="dxa"/>
            </w:tcMar>
            <w:hideMark/>
          </w:tcPr>
          <w:p w14:paraId="769DC0F2" w14:textId="77777777" w:rsidR="00FC6576" w:rsidRPr="0073281C" w:rsidRDefault="00FC6576" w:rsidP="000E05D6">
            <w:pPr>
              <w:rPr>
                <w:rFonts w:cstheme="minorHAnsi"/>
                <w:sz w:val="20"/>
                <w:szCs w:val="20"/>
              </w:rPr>
            </w:pPr>
            <w:r w:rsidRPr="0073281C">
              <w:rPr>
                <w:rFonts w:cstheme="minorHAnsi"/>
                <w:sz w:val="20"/>
                <w:szCs w:val="20"/>
              </w:rPr>
              <w:t xml:space="preserve">Erupted products range from basalt to basaltic trachyandesite (Eggins, 1993; Moussallam et al., 2019). </w:t>
            </w:r>
          </w:p>
        </w:tc>
        <w:tc>
          <w:tcPr>
            <w:tcW w:w="4249" w:type="dxa"/>
            <w:tcMar>
              <w:top w:w="30" w:type="dxa"/>
              <w:left w:w="45" w:type="dxa"/>
              <w:bottom w:w="30" w:type="dxa"/>
              <w:right w:w="45" w:type="dxa"/>
            </w:tcMar>
            <w:hideMark/>
          </w:tcPr>
          <w:p w14:paraId="1CFFFD00" w14:textId="77777777" w:rsidR="00FC6576" w:rsidRPr="0073281C" w:rsidRDefault="00FC6576" w:rsidP="000E05D6">
            <w:pPr>
              <w:rPr>
                <w:rFonts w:cstheme="minorHAnsi"/>
                <w:sz w:val="20"/>
                <w:szCs w:val="20"/>
              </w:rPr>
            </w:pPr>
            <w:r w:rsidRPr="0073281C">
              <w:rPr>
                <w:rFonts w:cstheme="minorHAnsi"/>
                <w:sz w:val="20"/>
                <w:szCs w:val="20"/>
              </w:rPr>
              <w:t xml:space="preserve">Sporadic phreatic/hydromagmatic and large magmatic eruptions from summit crater lakes, producing high altitude ash emissions, lava flows and Strombolian activity (Nemeth et al, 2006). Outgassing from the surface of the crater lake persists between explosive eruptions (Bani et al., 2009). </w:t>
            </w:r>
          </w:p>
        </w:tc>
      </w:tr>
      <w:tr w:rsidR="00FC6576" w:rsidRPr="0073281C" w14:paraId="05C80507" w14:textId="77777777" w:rsidTr="000E05D6">
        <w:trPr>
          <w:trHeight w:val="315"/>
        </w:trPr>
        <w:tc>
          <w:tcPr>
            <w:tcW w:w="0" w:type="auto"/>
            <w:tcMar>
              <w:top w:w="30" w:type="dxa"/>
              <w:left w:w="45" w:type="dxa"/>
              <w:bottom w:w="30" w:type="dxa"/>
              <w:right w:w="45" w:type="dxa"/>
            </w:tcMar>
            <w:hideMark/>
          </w:tcPr>
          <w:p w14:paraId="5A22A2D0" w14:textId="77777777" w:rsidR="00FC6576" w:rsidRPr="0073281C" w:rsidRDefault="00FC6576" w:rsidP="000E05D6">
            <w:pPr>
              <w:rPr>
                <w:rFonts w:cstheme="minorHAnsi"/>
                <w:sz w:val="20"/>
                <w:szCs w:val="20"/>
              </w:rPr>
            </w:pPr>
            <w:r w:rsidRPr="0073281C">
              <w:rPr>
                <w:rFonts w:cstheme="minorHAnsi"/>
                <w:sz w:val="20"/>
                <w:szCs w:val="20"/>
              </w:rPr>
              <w:t>Etna</w:t>
            </w:r>
          </w:p>
        </w:tc>
        <w:tc>
          <w:tcPr>
            <w:tcW w:w="0" w:type="auto"/>
            <w:tcMar>
              <w:top w:w="30" w:type="dxa"/>
              <w:left w:w="45" w:type="dxa"/>
              <w:bottom w:w="30" w:type="dxa"/>
              <w:right w:w="45" w:type="dxa"/>
            </w:tcMar>
            <w:hideMark/>
          </w:tcPr>
          <w:p w14:paraId="7DCCFCEB" w14:textId="77777777" w:rsidR="00FC6576" w:rsidRPr="0073281C" w:rsidRDefault="00FC6576" w:rsidP="000E05D6">
            <w:pPr>
              <w:rPr>
                <w:rFonts w:cstheme="minorHAnsi"/>
                <w:sz w:val="20"/>
                <w:szCs w:val="20"/>
              </w:rPr>
            </w:pPr>
            <w:r w:rsidRPr="0073281C">
              <w:rPr>
                <w:rFonts w:cstheme="minorHAnsi"/>
                <w:sz w:val="20"/>
                <w:szCs w:val="20"/>
              </w:rPr>
              <w:t>Italy</w:t>
            </w:r>
          </w:p>
        </w:tc>
        <w:tc>
          <w:tcPr>
            <w:tcW w:w="0" w:type="auto"/>
            <w:tcMar>
              <w:top w:w="30" w:type="dxa"/>
              <w:left w:w="45" w:type="dxa"/>
              <w:bottom w:w="30" w:type="dxa"/>
              <w:right w:w="45" w:type="dxa"/>
            </w:tcMar>
            <w:hideMark/>
          </w:tcPr>
          <w:p w14:paraId="3C0FD123" w14:textId="77777777" w:rsidR="00FC6576" w:rsidRPr="0073281C" w:rsidRDefault="00FC6576" w:rsidP="000E05D6">
            <w:pPr>
              <w:rPr>
                <w:rFonts w:cstheme="minorHAnsi"/>
                <w:sz w:val="20"/>
                <w:szCs w:val="20"/>
              </w:rPr>
            </w:pPr>
            <w:r w:rsidRPr="0073281C">
              <w:rPr>
                <w:rFonts w:cstheme="minorHAnsi"/>
                <w:sz w:val="20"/>
                <w:szCs w:val="20"/>
              </w:rPr>
              <w:t>Arc</w:t>
            </w:r>
          </w:p>
        </w:tc>
        <w:tc>
          <w:tcPr>
            <w:tcW w:w="647" w:type="dxa"/>
            <w:tcMar>
              <w:top w:w="30" w:type="dxa"/>
              <w:left w:w="45" w:type="dxa"/>
              <w:bottom w:w="30" w:type="dxa"/>
              <w:right w:w="45" w:type="dxa"/>
            </w:tcMar>
            <w:hideMark/>
          </w:tcPr>
          <w:p w14:paraId="45D6F8AB" w14:textId="77777777" w:rsidR="00FC6576" w:rsidRPr="0073281C" w:rsidRDefault="00FC6576" w:rsidP="000E05D6">
            <w:pPr>
              <w:rPr>
                <w:rFonts w:cstheme="minorHAnsi"/>
                <w:sz w:val="20"/>
                <w:szCs w:val="20"/>
              </w:rPr>
            </w:pPr>
            <w:r w:rsidRPr="0073281C">
              <w:rPr>
                <w:rFonts w:cstheme="minorHAnsi"/>
                <w:sz w:val="20"/>
                <w:szCs w:val="20"/>
              </w:rPr>
              <w:t>2039</w:t>
            </w:r>
          </w:p>
        </w:tc>
        <w:tc>
          <w:tcPr>
            <w:tcW w:w="592" w:type="dxa"/>
            <w:tcMar>
              <w:top w:w="30" w:type="dxa"/>
              <w:left w:w="45" w:type="dxa"/>
              <w:bottom w:w="30" w:type="dxa"/>
              <w:right w:w="45" w:type="dxa"/>
            </w:tcMar>
            <w:hideMark/>
          </w:tcPr>
          <w:p w14:paraId="630E8080" w14:textId="77777777" w:rsidR="00FC6576" w:rsidRPr="0073281C" w:rsidRDefault="00FC6576" w:rsidP="000E05D6">
            <w:pPr>
              <w:rPr>
                <w:rFonts w:cstheme="minorHAnsi"/>
                <w:sz w:val="20"/>
                <w:szCs w:val="20"/>
              </w:rPr>
            </w:pPr>
            <w:r w:rsidRPr="0073281C">
              <w:rPr>
                <w:rFonts w:cstheme="minorHAnsi"/>
                <w:sz w:val="20"/>
                <w:szCs w:val="20"/>
              </w:rPr>
              <w:t>522</w:t>
            </w:r>
          </w:p>
        </w:tc>
        <w:tc>
          <w:tcPr>
            <w:tcW w:w="850" w:type="dxa"/>
            <w:tcMar>
              <w:top w:w="30" w:type="dxa"/>
              <w:left w:w="45" w:type="dxa"/>
              <w:bottom w:w="30" w:type="dxa"/>
              <w:right w:w="45" w:type="dxa"/>
            </w:tcMar>
            <w:hideMark/>
          </w:tcPr>
          <w:p w14:paraId="3E649A2C" w14:textId="77777777" w:rsidR="00FC6576" w:rsidRPr="0073281C" w:rsidRDefault="00FC6576" w:rsidP="000E05D6">
            <w:pPr>
              <w:rPr>
                <w:rFonts w:cstheme="minorHAnsi"/>
                <w:sz w:val="20"/>
                <w:szCs w:val="20"/>
              </w:rPr>
            </w:pPr>
            <w:r w:rsidRPr="0073281C">
              <w:rPr>
                <w:rFonts w:cstheme="minorHAnsi"/>
                <w:sz w:val="20"/>
                <w:szCs w:val="20"/>
              </w:rPr>
              <w:t>37.751</w:t>
            </w:r>
          </w:p>
        </w:tc>
        <w:tc>
          <w:tcPr>
            <w:tcW w:w="0" w:type="auto"/>
            <w:tcMar>
              <w:top w:w="30" w:type="dxa"/>
              <w:left w:w="45" w:type="dxa"/>
              <w:bottom w:w="30" w:type="dxa"/>
              <w:right w:w="45" w:type="dxa"/>
            </w:tcMar>
            <w:hideMark/>
          </w:tcPr>
          <w:p w14:paraId="347B6480" w14:textId="77777777" w:rsidR="00FC6576" w:rsidRPr="0073281C" w:rsidRDefault="00FC6576" w:rsidP="000E05D6">
            <w:pPr>
              <w:rPr>
                <w:rFonts w:cstheme="minorHAnsi"/>
                <w:sz w:val="20"/>
                <w:szCs w:val="20"/>
              </w:rPr>
            </w:pPr>
            <w:r w:rsidRPr="0073281C">
              <w:rPr>
                <w:rFonts w:cstheme="minorHAnsi"/>
                <w:sz w:val="20"/>
                <w:szCs w:val="20"/>
              </w:rPr>
              <w:t>14.9934</w:t>
            </w:r>
          </w:p>
        </w:tc>
        <w:tc>
          <w:tcPr>
            <w:tcW w:w="1183" w:type="dxa"/>
            <w:tcMar>
              <w:top w:w="30" w:type="dxa"/>
              <w:left w:w="45" w:type="dxa"/>
              <w:bottom w:w="30" w:type="dxa"/>
              <w:right w:w="45" w:type="dxa"/>
            </w:tcMar>
            <w:hideMark/>
          </w:tcPr>
          <w:p w14:paraId="7CCB4628" w14:textId="77777777" w:rsidR="00FC6576" w:rsidRPr="0073281C" w:rsidRDefault="00FC6576" w:rsidP="000E05D6">
            <w:pPr>
              <w:rPr>
                <w:rFonts w:cstheme="minorHAnsi"/>
                <w:sz w:val="20"/>
                <w:szCs w:val="20"/>
              </w:rPr>
            </w:pPr>
            <w:r w:rsidRPr="0073281C">
              <w:rPr>
                <w:rFonts w:cstheme="minorHAnsi"/>
                <w:sz w:val="20"/>
                <w:szCs w:val="20"/>
              </w:rPr>
              <w:t>Mafic</w:t>
            </w:r>
          </w:p>
        </w:tc>
        <w:tc>
          <w:tcPr>
            <w:tcW w:w="2786" w:type="dxa"/>
            <w:tcMar>
              <w:top w:w="30" w:type="dxa"/>
              <w:left w:w="45" w:type="dxa"/>
              <w:bottom w:w="30" w:type="dxa"/>
              <w:right w:w="45" w:type="dxa"/>
            </w:tcMar>
            <w:hideMark/>
          </w:tcPr>
          <w:p w14:paraId="1D4F6D8F" w14:textId="77777777" w:rsidR="00FC6576" w:rsidRPr="0073281C" w:rsidRDefault="00FC6576" w:rsidP="000E05D6">
            <w:pPr>
              <w:rPr>
                <w:rFonts w:cstheme="minorHAnsi"/>
                <w:sz w:val="20"/>
                <w:szCs w:val="20"/>
              </w:rPr>
            </w:pPr>
            <w:r w:rsidRPr="0073281C">
              <w:rPr>
                <w:rFonts w:cstheme="minorHAnsi"/>
                <w:sz w:val="20"/>
                <w:szCs w:val="20"/>
              </w:rPr>
              <w:t xml:space="preserve">Erupted lavas and tephras have a trachybasalt composition; 15-30 </w:t>
            </w:r>
            <w:r w:rsidRPr="0073281C">
              <w:rPr>
                <w:rFonts w:cstheme="minorHAnsi"/>
                <w:sz w:val="20"/>
                <w:szCs w:val="20"/>
              </w:rPr>
              <w:lastRenderedPageBreak/>
              <w:t>vol% phenocrysts in rapidly-quenched products (Corsaro et al., 2007; Viccaro et al., 2015, 2019).</w:t>
            </w:r>
          </w:p>
        </w:tc>
        <w:tc>
          <w:tcPr>
            <w:tcW w:w="4249" w:type="dxa"/>
            <w:tcMar>
              <w:top w:w="30" w:type="dxa"/>
              <w:left w:w="45" w:type="dxa"/>
              <w:bottom w:w="30" w:type="dxa"/>
              <w:right w:w="45" w:type="dxa"/>
            </w:tcMar>
            <w:hideMark/>
          </w:tcPr>
          <w:p w14:paraId="0B2AD8B3" w14:textId="77777777" w:rsidR="00FC6576" w:rsidRPr="0073281C" w:rsidRDefault="00FC6576" w:rsidP="000E05D6">
            <w:pPr>
              <w:rPr>
                <w:rFonts w:cstheme="minorHAnsi"/>
                <w:sz w:val="20"/>
                <w:szCs w:val="20"/>
              </w:rPr>
            </w:pPr>
            <w:r w:rsidRPr="0073281C">
              <w:rPr>
                <w:rFonts w:cstheme="minorHAnsi"/>
                <w:sz w:val="20"/>
                <w:szCs w:val="20"/>
              </w:rPr>
              <w:lastRenderedPageBreak/>
              <w:t xml:space="preserve">Persistent outgassing from multiple summit vents (Tamburello et al., 2013; Delle Donne et al., 2019). </w:t>
            </w:r>
            <w:r w:rsidRPr="0073281C">
              <w:rPr>
                <w:rFonts w:cstheme="minorHAnsi"/>
                <w:sz w:val="20"/>
                <w:szCs w:val="20"/>
              </w:rPr>
              <w:lastRenderedPageBreak/>
              <w:t>Frequent Strombolian activity and lava effusion at one or more vents. Low-level explosive activity is punctuated by large paroxysmal eruptions with sustained lava fountains, producing high eruptive plumes and widespread ash dispersal (Behncke and Neri, 2003; Corsaro et al., 2007, 2017). Flank eruptions occur relatively frequently every few years, with occasionally hydromagmatic activity (Branca and Del Carlo, 2005).</w:t>
            </w:r>
          </w:p>
        </w:tc>
      </w:tr>
      <w:tr w:rsidR="00FC6576" w:rsidRPr="0073281C" w14:paraId="74E95587" w14:textId="77777777" w:rsidTr="000E05D6">
        <w:trPr>
          <w:trHeight w:val="315"/>
        </w:trPr>
        <w:tc>
          <w:tcPr>
            <w:tcW w:w="0" w:type="auto"/>
            <w:tcMar>
              <w:top w:w="30" w:type="dxa"/>
              <w:left w:w="45" w:type="dxa"/>
              <w:bottom w:w="30" w:type="dxa"/>
              <w:right w:w="45" w:type="dxa"/>
            </w:tcMar>
            <w:hideMark/>
          </w:tcPr>
          <w:p w14:paraId="65758148" w14:textId="77777777" w:rsidR="00FC6576" w:rsidRPr="0073281C" w:rsidRDefault="00FC6576" w:rsidP="000E05D6">
            <w:pPr>
              <w:rPr>
                <w:rFonts w:cstheme="minorHAnsi"/>
                <w:sz w:val="20"/>
                <w:szCs w:val="20"/>
              </w:rPr>
            </w:pPr>
            <w:r w:rsidRPr="0073281C">
              <w:rPr>
                <w:rFonts w:cstheme="minorHAnsi"/>
                <w:sz w:val="20"/>
                <w:szCs w:val="20"/>
              </w:rPr>
              <w:lastRenderedPageBreak/>
              <w:t>Dukono</w:t>
            </w:r>
          </w:p>
        </w:tc>
        <w:tc>
          <w:tcPr>
            <w:tcW w:w="0" w:type="auto"/>
            <w:tcMar>
              <w:top w:w="30" w:type="dxa"/>
              <w:left w:w="45" w:type="dxa"/>
              <w:bottom w:w="30" w:type="dxa"/>
              <w:right w:w="45" w:type="dxa"/>
            </w:tcMar>
            <w:hideMark/>
          </w:tcPr>
          <w:p w14:paraId="67ED99A5" w14:textId="77777777" w:rsidR="00FC6576" w:rsidRPr="0073281C" w:rsidRDefault="00FC6576" w:rsidP="000E05D6">
            <w:pPr>
              <w:rPr>
                <w:rFonts w:cstheme="minorHAnsi"/>
                <w:sz w:val="20"/>
                <w:szCs w:val="20"/>
              </w:rPr>
            </w:pPr>
            <w:r w:rsidRPr="0073281C">
              <w:rPr>
                <w:rFonts w:cstheme="minorHAnsi"/>
                <w:sz w:val="20"/>
                <w:szCs w:val="20"/>
              </w:rPr>
              <w:t>Indonesia</w:t>
            </w:r>
          </w:p>
        </w:tc>
        <w:tc>
          <w:tcPr>
            <w:tcW w:w="0" w:type="auto"/>
            <w:tcMar>
              <w:top w:w="30" w:type="dxa"/>
              <w:left w:w="45" w:type="dxa"/>
              <w:bottom w:w="30" w:type="dxa"/>
              <w:right w:w="45" w:type="dxa"/>
            </w:tcMar>
            <w:hideMark/>
          </w:tcPr>
          <w:p w14:paraId="212C3DC3" w14:textId="77777777" w:rsidR="00FC6576" w:rsidRPr="0073281C" w:rsidRDefault="00FC6576" w:rsidP="000E05D6">
            <w:pPr>
              <w:rPr>
                <w:rFonts w:cstheme="minorHAnsi"/>
                <w:sz w:val="20"/>
                <w:szCs w:val="20"/>
              </w:rPr>
            </w:pPr>
            <w:r w:rsidRPr="0073281C">
              <w:rPr>
                <w:rFonts w:cstheme="minorHAnsi"/>
                <w:sz w:val="20"/>
                <w:szCs w:val="20"/>
              </w:rPr>
              <w:t>Arc</w:t>
            </w:r>
          </w:p>
        </w:tc>
        <w:tc>
          <w:tcPr>
            <w:tcW w:w="647" w:type="dxa"/>
            <w:tcMar>
              <w:top w:w="30" w:type="dxa"/>
              <w:left w:w="45" w:type="dxa"/>
              <w:bottom w:w="30" w:type="dxa"/>
              <w:right w:w="45" w:type="dxa"/>
            </w:tcMar>
            <w:hideMark/>
          </w:tcPr>
          <w:p w14:paraId="394A2E1E" w14:textId="77777777" w:rsidR="00FC6576" w:rsidRPr="0073281C" w:rsidRDefault="00FC6576" w:rsidP="000E05D6">
            <w:pPr>
              <w:rPr>
                <w:rFonts w:cstheme="minorHAnsi"/>
                <w:sz w:val="20"/>
                <w:szCs w:val="20"/>
              </w:rPr>
            </w:pPr>
            <w:r w:rsidRPr="0073281C">
              <w:rPr>
                <w:rFonts w:cstheme="minorHAnsi"/>
                <w:sz w:val="20"/>
                <w:szCs w:val="20"/>
              </w:rPr>
              <w:t>1726</w:t>
            </w:r>
          </w:p>
        </w:tc>
        <w:tc>
          <w:tcPr>
            <w:tcW w:w="592" w:type="dxa"/>
            <w:tcMar>
              <w:top w:w="30" w:type="dxa"/>
              <w:left w:w="45" w:type="dxa"/>
              <w:bottom w:w="30" w:type="dxa"/>
              <w:right w:w="45" w:type="dxa"/>
            </w:tcMar>
            <w:hideMark/>
          </w:tcPr>
          <w:p w14:paraId="6DD80B4A" w14:textId="77777777" w:rsidR="00FC6576" w:rsidRPr="0073281C" w:rsidRDefault="00FC6576" w:rsidP="000E05D6">
            <w:pPr>
              <w:rPr>
                <w:rFonts w:cstheme="minorHAnsi"/>
                <w:sz w:val="20"/>
                <w:szCs w:val="20"/>
              </w:rPr>
            </w:pPr>
            <w:r w:rsidRPr="0073281C">
              <w:rPr>
                <w:rFonts w:cstheme="minorHAnsi"/>
                <w:sz w:val="20"/>
                <w:szCs w:val="20"/>
              </w:rPr>
              <w:t>611</w:t>
            </w:r>
          </w:p>
        </w:tc>
        <w:tc>
          <w:tcPr>
            <w:tcW w:w="850" w:type="dxa"/>
            <w:tcMar>
              <w:top w:w="30" w:type="dxa"/>
              <w:left w:w="45" w:type="dxa"/>
              <w:bottom w:w="30" w:type="dxa"/>
              <w:right w:w="45" w:type="dxa"/>
            </w:tcMar>
            <w:hideMark/>
          </w:tcPr>
          <w:p w14:paraId="14360049" w14:textId="77777777" w:rsidR="00FC6576" w:rsidRPr="0073281C" w:rsidRDefault="00FC6576" w:rsidP="000E05D6">
            <w:pPr>
              <w:rPr>
                <w:rFonts w:cstheme="minorHAnsi"/>
                <w:sz w:val="20"/>
                <w:szCs w:val="20"/>
              </w:rPr>
            </w:pPr>
            <w:r w:rsidRPr="0073281C">
              <w:rPr>
                <w:rFonts w:cstheme="minorHAnsi"/>
                <w:sz w:val="20"/>
                <w:szCs w:val="20"/>
              </w:rPr>
              <w:t>-1.7</w:t>
            </w:r>
          </w:p>
        </w:tc>
        <w:tc>
          <w:tcPr>
            <w:tcW w:w="0" w:type="auto"/>
            <w:tcMar>
              <w:top w:w="30" w:type="dxa"/>
              <w:left w:w="45" w:type="dxa"/>
              <w:bottom w:w="30" w:type="dxa"/>
              <w:right w:w="45" w:type="dxa"/>
            </w:tcMar>
            <w:hideMark/>
          </w:tcPr>
          <w:p w14:paraId="76B5A14B" w14:textId="77777777" w:rsidR="00FC6576" w:rsidRPr="0073281C" w:rsidRDefault="00FC6576" w:rsidP="000E05D6">
            <w:pPr>
              <w:rPr>
                <w:rFonts w:cstheme="minorHAnsi"/>
                <w:sz w:val="20"/>
                <w:szCs w:val="20"/>
              </w:rPr>
            </w:pPr>
            <w:r w:rsidRPr="0073281C">
              <w:rPr>
                <w:rFonts w:cstheme="minorHAnsi"/>
                <w:sz w:val="20"/>
                <w:szCs w:val="20"/>
              </w:rPr>
              <w:t>127.8667</w:t>
            </w:r>
          </w:p>
        </w:tc>
        <w:tc>
          <w:tcPr>
            <w:tcW w:w="1183" w:type="dxa"/>
            <w:tcMar>
              <w:top w:w="30" w:type="dxa"/>
              <w:left w:w="45" w:type="dxa"/>
              <w:bottom w:w="30" w:type="dxa"/>
              <w:right w:w="45" w:type="dxa"/>
            </w:tcMar>
            <w:hideMark/>
          </w:tcPr>
          <w:p w14:paraId="30F9C3F7" w14:textId="77777777" w:rsidR="00FC6576" w:rsidRPr="0073281C" w:rsidRDefault="00FC6576" w:rsidP="000E05D6">
            <w:pPr>
              <w:rPr>
                <w:rFonts w:cstheme="minorHAnsi"/>
                <w:sz w:val="20"/>
                <w:szCs w:val="20"/>
              </w:rPr>
            </w:pPr>
            <w:r w:rsidRPr="0073281C">
              <w:rPr>
                <w:rFonts w:cstheme="minorHAnsi"/>
                <w:sz w:val="20"/>
                <w:szCs w:val="20"/>
              </w:rPr>
              <w:t>Intermediate</w:t>
            </w:r>
          </w:p>
        </w:tc>
        <w:tc>
          <w:tcPr>
            <w:tcW w:w="2786" w:type="dxa"/>
            <w:tcMar>
              <w:top w:w="30" w:type="dxa"/>
              <w:left w:w="45" w:type="dxa"/>
              <w:bottom w:w="30" w:type="dxa"/>
              <w:right w:w="45" w:type="dxa"/>
            </w:tcMar>
            <w:hideMark/>
          </w:tcPr>
          <w:p w14:paraId="78DFAF2C" w14:textId="77777777" w:rsidR="00FC6576" w:rsidRPr="0073281C" w:rsidRDefault="00FC6576" w:rsidP="000E05D6">
            <w:pPr>
              <w:rPr>
                <w:rFonts w:cstheme="minorHAnsi"/>
                <w:sz w:val="20"/>
                <w:szCs w:val="20"/>
              </w:rPr>
            </w:pPr>
            <w:r w:rsidRPr="0073281C">
              <w:rPr>
                <w:rFonts w:cstheme="minorHAnsi"/>
                <w:sz w:val="20"/>
                <w:szCs w:val="20"/>
              </w:rPr>
              <w:t xml:space="preserve">Erupted tephras lie on the boundary between andesite and trachyandesite (Bani et al., 2018) </w:t>
            </w:r>
          </w:p>
        </w:tc>
        <w:tc>
          <w:tcPr>
            <w:tcW w:w="4249" w:type="dxa"/>
            <w:tcMar>
              <w:top w:w="30" w:type="dxa"/>
              <w:left w:w="45" w:type="dxa"/>
              <w:bottom w:w="30" w:type="dxa"/>
              <w:right w:w="45" w:type="dxa"/>
            </w:tcMar>
            <w:hideMark/>
          </w:tcPr>
          <w:p w14:paraId="38502006" w14:textId="77777777" w:rsidR="00FC6576" w:rsidRPr="0073281C" w:rsidRDefault="00FC6576" w:rsidP="000E05D6">
            <w:pPr>
              <w:rPr>
                <w:rFonts w:cstheme="minorHAnsi"/>
                <w:sz w:val="20"/>
                <w:szCs w:val="20"/>
              </w:rPr>
            </w:pPr>
            <w:r w:rsidRPr="0073281C">
              <w:rPr>
                <w:rFonts w:cstheme="minorHAnsi"/>
                <w:sz w:val="20"/>
                <w:szCs w:val="20"/>
              </w:rPr>
              <w:t>Near-continuous ash-rich explosions accompanied by sustained gas emissions (Bani et al., 2018)</w:t>
            </w:r>
          </w:p>
        </w:tc>
      </w:tr>
      <w:tr w:rsidR="00FC6576" w:rsidRPr="0073281C" w14:paraId="67FF9AEB" w14:textId="77777777" w:rsidTr="000E05D6">
        <w:trPr>
          <w:trHeight w:val="315"/>
        </w:trPr>
        <w:tc>
          <w:tcPr>
            <w:tcW w:w="0" w:type="auto"/>
            <w:tcMar>
              <w:top w:w="30" w:type="dxa"/>
              <w:left w:w="45" w:type="dxa"/>
              <w:bottom w:w="30" w:type="dxa"/>
              <w:right w:w="45" w:type="dxa"/>
            </w:tcMar>
            <w:hideMark/>
          </w:tcPr>
          <w:p w14:paraId="36830398" w14:textId="77777777" w:rsidR="00FC6576" w:rsidRPr="0073281C" w:rsidRDefault="00FC6576" w:rsidP="000E05D6">
            <w:pPr>
              <w:rPr>
                <w:rFonts w:cstheme="minorHAnsi"/>
                <w:sz w:val="20"/>
                <w:szCs w:val="20"/>
              </w:rPr>
            </w:pPr>
            <w:r w:rsidRPr="0073281C">
              <w:rPr>
                <w:rFonts w:cstheme="minorHAnsi"/>
                <w:sz w:val="20"/>
                <w:szCs w:val="20"/>
              </w:rPr>
              <w:t>Popocatepetl</w:t>
            </w:r>
          </w:p>
        </w:tc>
        <w:tc>
          <w:tcPr>
            <w:tcW w:w="0" w:type="auto"/>
            <w:tcMar>
              <w:top w:w="30" w:type="dxa"/>
              <w:left w:w="45" w:type="dxa"/>
              <w:bottom w:w="30" w:type="dxa"/>
              <w:right w:w="45" w:type="dxa"/>
            </w:tcMar>
            <w:hideMark/>
          </w:tcPr>
          <w:p w14:paraId="5B2DB941" w14:textId="77777777" w:rsidR="00FC6576" w:rsidRPr="0073281C" w:rsidRDefault="00FC6576" w:rsidP="000E05D6">
            <w:pPr>
              <w:rPr>
                <w:rFonts w:cstheme="minorHAnsi"/>
                <w:sz w:val="20"/>
                <w:szCs w:val="20"/>
              </w:rPr>
            </w:pPr>
            <w:r w:rsidRPr="0073281C">
              <w:rPr>
                <w:rFonts w:cstheme="minorHAnsi"/>
                <w:sz w:val="20"/>
                <w:szCs w:val="20"/>
              </w:rPr>
              <w:t>Mexico</w:t>
            </w:r>
          </w:p>
        </w:tc>
        <w:tc>
          <w:tcPr>
            <w:tcW w:w="0" w:type="auto"/>
            <w:tcMar>
              <w:top w:w="30" w:type="dxa"/>
              <w:left w:w="45" w:type="dxa"/>
              <w:bottom w:w="30" w:type="dxa"/>
              <w:right w:w="45" w:type="dxa"/>
            </w:tcMar>
            <w:hideMark/>
          </w:tcPr>
          <w:p w14:paraId="0428E70E" w14:textId="77777777" w:rsidR="00FC6576" w:rsidRPr="0073281C" w:rsidRDefault="00FC6576" w:rsidP="000E05D6">
            <w:pPr>
              <w:rPr>
                <w:rFonts w:cstheme="minorHAnsi"/>
                <w:sz w:val="20"/>
                <w:szCs w:val="20"/>
              </w:rPr>
            </w:pPr>
            <w:r w:rsidRPr="0073281C">
              <w:rPr>
                <w:rFonts w:cstheme="minorHAnsi"/>
                <w:sz w:val="20"/>
                <w:szCs w:val="20"/>
              </w:rPr>
              <w:t>Arc</w:t>
            </w:r>
          </w:p>
        </w:tc>
        <w:tc>
          <w:tcPr>
            <w:tcW w:w="647" w:type="dxa"/>
            <w:tcMar>
              <w:top w:w="30" w:type="dxa"/>
              <w:left w:w="45" w:type="dxa"/>
              <w:bottom w:w="30" w:type="dxa"/>
              <w:right w:w="45" w:type="dxa"/>
            </w:tcMar>
            <w:hideMark/>
          </w:tcPr>
          <w:p w14:paraId="3034C1E7" w14:textId="77777777" w:rsidR="00FC6576" w:rsidRPr="0073281C" w:rsidRDefault="00FC6576" w:rsidP="000E05D6">
            <w:pPr>
              <w:rPr>
                <w:rFonts w:cstheme="minorHAnsi"/>
                <w:sz w:val="20"/>
                <w:szCs w:val="20"/>
              </w:rPr>
            </w:pPr>
            <w:r w:rsidRPr="0073281C">
              <w:rPr>
                <w:rFonts w:cstheme="minorHAnsi"/>
                <w:sz w:val="20"/>
                <w:szCs w:val="20"/>
              </w:rPr>
              <w:t>1658</w:t>
            </w:r>
          </w:p>
        </w:tc>
        <w:tc>
          <w:tcPr>
            <w:tcW w:w="592" w:type="dxa"/>
            <w:tcMar>
              <w:top w:w="30" w:type="dxa"/>
              <w:left w:w="45" w:type="dxa"/>
              <w:bottom w:w="30" w:type="dxa"/>
              <w:right w:w="45" w:type="dxa"/>
            </w:tcMar>
            <w:hideMark/>
          </w:tcPr>
          <w:p w14:paraId="72FF8F22" w14:textId="77777777" w:rsidR="00FC6576" w:rsidRPr="0073281C" w:rsidRDefault="00FC6576" w:rsidP="000E05D6">
            <w:pPr>
              <w:rPr>
                <w:rFonts w:cstheme="minorHAnsi"/>
                <w:sz w:val="20"/>
                <w:szCs w:val="20"/>
              </w:rPr>
            </w:pPr>
            <w:r w:rsidRPr="0073281C">
              <w:rPr>
                <w:rFonts w:cstheme="minorHAnsi"/>
                <w:sz w:val="20"/>
                <w:szCs w:val="20"/>
              </w:rPr>
              <w:t>893</w:t>
            </w:r>
          </w:p>
        </w:tc>
        <w:tc>
          <w:tcPr>
            <w:tcW w:w="850" w:type="dxa"/>
            <w:tcMar>
              <w:top w:w="30" w:type="dxa"/>
              <w:left w:w="45" w:type="dxa"/>
              <w:bottom w:w="30" w:type="dxa"/>
              <w:right w:w="45" w:type="dxa"/>
            </w:tcMar>
            <w:hideMark/>
          </w:tcPr>
          <w:p w14:paraId="512311D9" w14:textId="77777777" w:rsidR="00FC6576" w:rsidRPr="0073281C" w:rsidRDefault="00FC6576" w:rsidP="000E05D6">
            <w:pPr>
              <w:rPr>
                <w:rFonts w:cstheme="minorHAnsi"/>
                <w:sz w:val="20"/>
                <w:szCs w:val="20"/>
              </w:rPr>
            </w:pPr>
            <w:r w:rsidRPr="0073281C">
              <w:rPr>
                <w:rFonts w:cstheme="minorHAnsi"/>
                <w:sz w:val="20"/>
                <w:szCs w:val="20"/>
              </w:rPr>
              <w:t>19.0224</w:t>
            </w:r>
          </w:p>
        </w:tc>
        <w:tc>
          <w:tcPr>
            <w:tcW w:w="0" w:type="auto"/>
            <w:tcMar>
              <w:top w:w="30" w:type="dxa"/>
              <w:left w:w="45" w:type="dxa"/>
              <w:bottom w:w="30" w:type="dxa"/>
              <w:right w:w="45" w:type="dxa"/>
            </w:tcMar>
            <w:hideMark/>
          </w:tcPr>
          <w:p w14:paraId="49708D78" w14:textId="77777777" w:rsidR="00FC6576" w:rsidRPr="0073281C" w:rsidRDefault="00FC6576" w:rsidP="000E05D6">
            <w:pPr>
              <w:rPr>
                <w:rFonts w:cstheme="minorHAnsi"/>
                <w:sz w:val="20"/>
                <w:szCs w:val="20"/>
              </w:rPr>
            </w:pPr>
            <w:r w:rsidRPr="0073281C">
              <w:rPr>
                <w:rFonts w:cstheme="minorHAnsi"/>
                <w:sz w:val="20"/>
                <w:szCs w:val="20"/>
              </w:rPr>
              <w:t>-98.6279</w:t>
            </w:r>
          </w:p>
        </w:tc>
        <w:tc>
          <w:tcPr>
            <w:tcW w:w="1183" w:type="dxa"/>
            <w:tcMar>
              <w:top w:w="30" w:type="dxa"/>
              <w:left w:w="45" w:type="dxa"/>
              <w:bottom w:w="30" w:type="dxa"/>
              <w:right w:w="45" w:type="dxa"/>
            </w:tcMar>
            <w:hideMark/>
          </w:tcPr>
          <w:p w14:paraId="7DF0140D" w14:textId="77777777" w:rsidR="00FC6576" w:rsidRPr="0073281C" w:rsidRDefault="00FC6576" w:rsidP="000E05D6">
            <w:pPr>
              <w:rPr>
                <w:rFonts w:cstheme="minorHAnsi"/>
                <w:sz w:val="20"/>
                <w:szCs w:val="20"/>
              </w:rPr>
            </w:pPr>
            <w:r w:rsidRPr="0073281C">
              <w:rPr>
                <w:rFonts w:cstheme="minorHAnsi"/>
                <w:sz w:val="20"/>
                <w:szCs w:val="20"/>
              </w:rPr>
              <w:t>Intermediate</w:t>
            </w:r>
          </w:p>
        </w:tc>
        <w:tc>
          <w:tcPr>
            <w:tcW w:w="2786" w:type="dxa"/>
            <w:tcMar>
              <w:top w:w="30" w:type="dxa"/>
              <w:left w:w="45" w:type="dxa"/>
              <w:bottom w:w="30" w:type="dxa"/>
              <w:right w:w="45" w:type="dxa"/>
            </w:tcMar>
            <w:hideMark/>
          </w:tcPr>
          <w:p w14:paraId="7E3E204B" w14:textId="77777777" w:rsidR="00FC6576" w:rsidRPr="0073281C" w:rsidRDefault="00FC6576" w:rsidP="000E05D6">
            <w:pPr>
              <w:rPr>
                <w:rFonts w:cstheme="minorHAnsi"/>
                <w:sz w:val="20"/>
                <w:szCs w:val="20"/>
              </w:rPr>
            </w:pPr>
            <w:r w:rsidRPr="0073281C">
              <w:rPr>
                <w:rFonts w:cstheme="minorHAnsi"/>
                <w:sz w:val="20"/>
                <w:szCs w:val="20"/>
              </w:rPr>
              <w:t>Explosive and effusive products, from both Holocene eruptions and recent activity, span the full range of andesite compositions and extend into the dacite field (Witter et al., 2005; Torres-Alvarado et al., 2009; Mangler et al., 2019)</w:t>
            </w:r>
          </w:p>
        </w:tc>
        <w:tc>
          <w:tcPr>
            <w:tcW w:w="4249" w:type="dxa"/>
            <w:tcMar>
              <w:top w:w="30" w:type="dxa"/>
              <w:left w:w="45" w:type="dxa"/>
              <w:bottom w:w="30" w:type="dxa"/>
              <w:right w:w="45" w:type="dxa"/>
            </w:tcMar>
            <w:hideMark/>
          </w:tcPr>
          <w:p w14:paraId="3069DAE7" w14:textId="77777777" w:rsidR="00FC6576" w:rsidRPr="0073281C" w:rsidRDefault="00FC6576" w:rsidP="000E05D6">
            <w:pPr>
              <w:rPr>
                <w:rFonts w:cstheme="minorHAnsi"/>
                <w:sz w:val="20"/>
                <w:szCs w:val="20"/>
              </w:rPr>
            </w:pPr>
            <w:r w:rsidRPr="0073281C">
              <w:rPr>
                <w:rFonts w:cstheme="minorHAnsi"/>
                <w:sz w:val="20"/>
                <w:szCs w:val="20"/>
              </w:rPr>
              <w:t>Voluminous carbon-rich outgassing accompanied by frequent explosive events ranging in intensity from small ash-rich puffs to strong Vulcanian explosions (Delgado et al., 2001; Campion et al., 2018). Explosive activity alternates with periods of viscous dome extrusion (Gómez-Vazquez et al., 2016). Large effusive eruptions and Plinian events have occurred in the past (Siebe et al., 2006; Mangler et al., 2019).</w:t>
            </w:r>
          </w:p>
        </w:tc>
      </w:tr>
      <w:tr w:rsidR="00FC6576" w:rsidRPr="0073281C" w14:paraId="07F13D93" w14:textId="77777777" w:rsidTr="000E05D6">
        <w:trPr>
          <w:trHeight w:val="315"/>
        </w:trPr>
        <w:tc>
          <w:tcPr>
            <w:tcW w:w="0" w:type="auto"/>
            <w:tcMar>
              <w:top w:w="30" w:type="dxa"/>
              <w:left w:w="45" w:type="dxa"/>
              <w:bottom w:w="30" w:type="dxa"/>
              <w:right w:w="45" w:type="dxa"/>
            </w:tcMar>
            <w:hideMark/>
          </w:tcPr>
          <w:p w14:paraId="53E722C1" w14:textId="77777777" w:rsidR="00FC6576" w:rsidRPr="0073281C" w:rsidRDefault="00FC6576" w:rsidP="000E05D6">
            <w:pPr>
              <w:rPr>
                <w:rFonts w:cstheme="minorHAnsi"/>
                <w:sz w:val="20"/>
                <w:szCs w:val="20"/>
              </w:rPr>
            </w:pPr>
            <w:r w:rsidRPr="0073281C">
              <w:rPr>
                <w:rFonts w:cstheme="minorHAnsi"/>
                <w:sz w:val="20"/>
                <w:szCs w:val="20"/>
              </w:rPr>
              <w:t>Manam</w:t>
            </w:r>
          </w:p>
        </w:tc>
        <w:tc>
          <w:tcPr>
            <w:tcW w:w="0" w:type="auto"/>
            <w:tcMar>
              <w:top w:w="30" w:type="dxa"/>
              <w:left w:w="45" w:type="dxa"/>
              <w:bottom w:w="30" w:type="dxa"/>
              <w:right w:w="45" w:type="dxa"/>
            </w:tcMar>
            <w:hideMark/>
          </w:tcPr>
          <w:p w14:paraId="652D29D7" w14:textId="77777777" w:rsidR="00FC6576" w:rsidRPr="0073281C" w:rsidRDefault="00FC6576" w:rsidP="000E05D6">
            <w:pPr>
              <w:rPr>
                <w:rFonts w:cstheme="minorHAnsi"/>
                <w:sz w:val="20"/>
                <w:szCs w:val="20"/>
              </w:rPr>
            </w:pPr>
            <w:r w:rsidRPr="0073281C">
              <w:rPr>
                <w:rFonts w:cstheme="minorHAnsi"/>
                <w:sz w:val="20"/>
                <w:szCs w:val="20"/>
              </w:rPr>
              <w:t>Papua New Guinea</w:t>
            </w:r>
          </w:p>
        </w:tc>
        <w:tc>
          <w:tcPr>
            <w:tcW w:w="0" w:type="auto"/>
            <w:tcMar>
              <w:top w:w="30" w:type="dxa"/>
              <w:left w:w="45" w:type="dxa"/>
              <w:bottom w:w="30" w:type="dxa"/>
              <w:right w:w="45" w:type="dxa"/>
            </w:tcMar>
            <w:hideMark/>
          </w:tcPr>
          <w:p w14:paraId="10AB143F" w14:textId="77777777" w:rsidR="00FC6576" w:rsidRPr="0073281C" w:rsidRDefault="00FC6576" w:rsidP="000E05D6">
            <w:pPr>
              <w:rPr>
                <w:rFonts w:cstheme="minorHAnsi"/>
                <w:sz w:val="20"/>
                <w:szCs w:val="20"/>
              </w:rPr>
            </w:pPr>
            <w:r w:rsidRPr="0073281C">
              <w:rPr>
                <w:rFonts w:cstheme="minorHAnsi"/>
                <w:sz w:val="20"/>
                <w:szCs w:val="20"/>
              </w:rPr>
              <w:t>Arc</w:t>
            </w:r>
          </w:p>
        </w:tc>
        <w:tc>
          <w:tcPr>
            <w:tcW w:w="647" w:type="dxa"/>
            <w:tcMar>
              <w:top w:w="30" w:type="dxa"/>
              <w:left w:w="45" w:type="dxa"/>
              <w:bottom w:w="30" w:type="dxa"/>
              <w:right w:w="45" w:type="dxa"/>
            </w:tcMar>
            <w:hideMark/>
          </w:tcPr>
          <w:p w14:paraId="0E346106" w14:textId="77777777" w:rsidR="00FC6576" w:rsidRPr="0073281C" w:rsidRDefault="00FC6576" w:rsidP="000E05D6">
            <w:pPr>
              <w:rPr>
                <w:rFonts w:cstheme="minorHAnsi"/>
                <w:sz w:val="20"/>
                <w:szCs w:val="20"/>
              </w:rPr>
            </w:pPr>
            <w:r w:rsidRPr="0073281C">
              <w:rPr>
                <w:rFonts w:cstheme="minorHAnsi"/>
                <w:sz w:val="20"/>
                <w:szCs w:val="20"/>
              </w:rPr>
              <w:t>1484</w:t>
            </w:r>
          </w:p>
        </w:tc>
        <w:tc>
          <w:tcPr>
            <w:tcW w:w="592" w:type="dxa"/>
            <w:tcMar>
              <w:top w:w="30" w:type="dxa"/>
              <w:left w:w="45" w:type="dxa"/>
              <w:bottom w:w="30" w:type="dxa"/>
              <w:right w:w="45" w:type="dxa"/>
            </w:tcMar>
            <w:hideMark/>
          </w:tcPr>
          <w:p w14:paraId="0A7AD622" w14:textId="77777777" w:rsidR="00FC6576" w:rsidRPr="0073281C" w:rsidRDefault="00FC6576" w:rsidP="000E05D6">
            <w:pPr>
              <w:rPr>
                <w:rFonts w:cstheme="minorHAnsi"/>
                <w:sz w:val="20"/>
                <w:szCs w:val="20"/>
              </w:rPr>
            </w:pPr>
            <w:r w:rsidRPr="0073281C">
              <w:rPr>
                <w:rFonts w:cstheme="minorHAnsi"/>
                <w:sz w:val="20"/>
                <w:szCs w:val="20"/>
              </w:rPr>
              <w:t>753</w:t>
            </w:r>
          </w:p>
        </w:tc>
        <w:tc>
          <w:tcPr>
            <w:tcW w:w="850" w:type="dxa"/>
            <w:tcMar>
              <w:top w:w="30" w:type="dxa"/>
              <w:left w:w="45" w:type="dxa"/>
              <w:bottom w:w="30" w:type="dxa"/>
              <w:right w:w="45" w:type="dxa"/>
            </w:tcMar>
            <w:hideMark/>
          </w:tcPr>
          <w:p w14:paraId="25759D9C" w14:textId="77777777" w:rsidR="00FC6576" w:rsidRPr="0073281C" w:rsidRDefault="00FC6576" w:rsidP="000E05D6">
            <w:pPr>
              <w:rPr>
                <w:rFonts w:cstheme="minorHAnsi"/>
                <w:sz w:val="20"/>
                <w:szCs w:val="20"/>
              </w:rPr>
            </w:pPr>
            <w:r w:rsidRPr="0073281C">
              <w:rPr>
                <w:rFonts w:cstheme="minorHAnsi"/>
                <w:sz w:val="20"/>
                <w:szCs w:val="20"/>
              </w:rPr>
              <w:t>-4.0643</w:t>
            </w:r>
          </w:p>
        </w:tc>
        <w:tc>
          <w:tcPr>
            <w:tcW w:w="0" w:type="auto"/>
            <w:tcMar>
              <w:top w:w="30" w:type="dxa"/>
              <w:left w:w="45" w:type="dxa"/>
              <w:bottom w:w="30" w:type="dxa"/>
              <w:right w:w="45" w:type="dxa"/>
            </w:tcMar>
            <w:hideMark/>
          </w:tcPr>
          <w:p w14:paraId="2C2C398C" w14:textId="77777777" w:rsidR="00FC6576" w:rsidRPr="0073281C" w:rsidRDefault="00FC6576" w:rsidP="000E05D6">
            <w:pPr>
              <w:rPr>
                <w:rFonts w:cstheme="minorHAnsi"/>
                <w:sz w:val="20"/>
                <w:szCs w:val="20"/>
              </w:rPr>
            </w:pPr>
            <w:r w:rsidRPr="0073281C">
              <w:rPr>
                <w:rFonts w:cstheme="minorHAnsi"/>
                <w:sz w:val="20"/>
                <w:szCs w:val="20"/>
              </w:rPr>
              <w:t>145.0273</w:t>
            </w:r>
          </w:p>
        </w:tc>
        <w:tc>
          <w:tcPr>
            <w:tcW w:w="1183" w:type="dxa"/>
            <w:tcMar>
              <w:top w:w="30" w:type="dxa"/>
              <w:left w:w="45" w:type="dxa"/>
              <w:bottom w:w="30" w:type="dxa"/>
              <w:right w:w="45" w:type="dxa"/>
            </w:tcMar>
            <w:hideMark/>
          </w:tcPr>
          <w:p w14:paraId="37A87B76" w14:textId="77777777" w:rsidR="00FC6576" w:rsidRPr="0073281C" w:rsidRDefault="00FC6576" w:rsidP="000E05D6">
            <w:pPr>
              <w:rPr>
                <w:rFonts w:cstheme="minorHAnsi"/>
                <w:sz w:val="20"/>
                <w:szCs w:val="20"/>
              </w:rPr>
            </w:pPr>
            <w:r w:rsidRPr="0073281C">
              <w:rPr>
                <w:rFonts w:cstheme="minorHAnsi"/>
                <w:sz w:val="20"/>
                <w:szCs w:val="20"/>
              </w:rPr>
              <w:t>Mafic</w:t>
            </w:r>
          </w:p>
        </w:tc>
        <w:tc>
          <w:tcPr>
            <w:tcW w:w="2786" w:type="dxa"/>
            <w:tcMar>
              <w:top w:w="30" w:type="dxa"/>
              <w:left w:w="45" w:type="dxa"/>
              <w:bottom w:w="30" w:type="dxa"/>
              <w:right w:w="45" w:type="dxa"/>
            </w:tcMar>
            <w:hideMark/>
          </w:tcPr>
          <w:p w14:paraId="55954245" w14:textId="77777777" w:rsidR="00FC6576" w:rsidRPr="0073281C" w:rsidRDefault="00FC6576" w:rsidP="000E05D6">
            <w:pPr>
              <w:rPr>
                <w:rFonts w:cstheme="minorHAnsi"/>
                <w:sz w:val="20"/>
                <w:szCs w:val="20"/>
              </w:rPr>
            </w:pPr>
            <w:r w:rsidRPr="0073281C">
              <w:rPr>
                <w:rFonts w:cstheme="minorHAnsi"/>
                <w:sz w:val="20"/>
                <w:szCs w:val="20"/>
              </w:rPr>
              <w:t>Basalt to basaltic andesite, with notably low TiO</w:t>
            </w:r>
            <w:r w:rsidRPr="001A73ED">
              <w:rPr>
                <w:rFonts w:cstheme="minorHAnsi"/>
                <w:sz w:val="20"/>
                <w:szCs w:val="20"/>
                <w:vertAlign w:val="subscript"/>
              </w:rPr>
              <w:t>2</w:t>
            </w:r>
            <w:r w:rsidRPr="0073281C">
              <w:rPr>
                <w:rFonts w:cstheme="minorHAnsi"/>
                <w:sz w:val="20"/>
                <w:szCs w:val="20"/>
              </w:rPr>
              <w:t xml:space="preserve"> contents (Johnson et al., 1985)</w:t>
            </w:r>
          </w:p>
        </w:tc>
        <w:tc>
          <w:tcPr>
            <w:tcW w:w="4249" w:type="dxa"/>
            <w:tcMar>
              <w:top w:w="30" w:type="dxa"/>
              <w:left w:w="45" w:type="dxa"/>
              <w:bottom w:w="30" w:type="dxa"/>
              <w:right w:w="45" w:type="dxa"/>
            </w:tcMar>
            <w:hideMark/>
          </w:tcPr>
          <w:p w14:paraId="5A1C3A31" w14:textId="77777777" w:rsidR="00FC6576" w:rsidRPr="0073281C" w:rsidRDefault="00FC6576" w:rsidP="000E05D6">
            <w:pPr>
              <w:rPr>
                <w:rFonts w:cstheme="minorHAnsi"/>
                <w:sz w:val="20"/>
                <w:szCs w:val="20"/>
              </w:rPr>
            </w:pPr>
            <w:r w:rsidRPr="0073281C">
              <w:rPr>
                <w:rFonts w:cstheme="minorHAnsi"/>
                <w:sz w:val="20"/>
                <w:szCs w:val="20"/>
              </w:rPr>
              <w:t xml:space="preserve">Persistent outgassing and intermittent Strombolian explosions from two summit vents: the Southern vent </w:t>
            </w:r>
            <w:r>
              <w:rPr>
                <w:rFonts w:cstheme="minorHAnsi"/>
                <w:sz w:val="20"/>
                <w:szCs w:val="20"/>
              </w:rPr>
              <w:t>outgasses</w:t>
            </w:r>
            <w:r w:rsidRPr="0073281C">
              <w:rPr>
                <w:rFonts w:cstheme="minorHAnsi"/>
                <w:sz w:val="20"/>
                <w:szCs w:val="20"/>
              </w:rPr>
              <w:t xml:space="preserve"> from the top of a visible magma column, whilst the Main (northern) vent is characterised by primarily fumarolic emissions. Regular thermal anomalies detected in summit region. Frequent low intensity explosive activity with ash emissions, punctuated by occasional large explosive eruptions (&gt; 10 km plumes) with sustained lava fountains on sub-decadal timescales (Liu et al., 2020).</w:t>
            </w:r>
          </w:p>
        </w:tc>
      </w:tr>
      <w:tr w:rsidR="00FC6576" w:rsidRPr="0073281C" w14:paraId="42213847" w14:textId="77777777" w:rsidTr="000E05D6">
        <w:trPr>
          <w:trHeight w:val="315"/>
        </w:trPr>
        <w:tc>
          <w:tcPr>
            <w:tcW w:w="0" w:type="auto"/>
            <w:tcMar>
              <w:top w:w="30" w:type="dxa"/>
              <w:left w:w="45" w:type="dxa"/>
              <w:bottom w:w="30" w:type="dxa"/>
              <w:right w:w="45" w:type="dxa"/>
            </w:tcMar>
            <w:hideMark/>
          </w:tcPr>
          <w:p w14:paraId="4CD3E6BA" w14:textId="77777777" w:rsidR="00FC6576" w:rsidRPr="0073281C" w:rsidRDefault="00FC6576" w:rsidP="000E05D6">
            <w:pPr>
              <w:rPr>
                <w:rFonts w:cstheme="minorHAnsi"/>
                <w:sz w:val="20"/>
                <w:szCs w:val="20"/>
              </w:rPr>
            </w:pPr>
            <w:r w:rsidRPr="0073281C">
              <w:rPr>
                <w:rFonts w:cstheme="minorHAnsi"/>
                <w:sz w:val="20"/>
                <w:szCs w:val="20"/>
              </w:rPr>
              <w:t>Yasur</w:t>
            </w:r>
          </w:p>
        </w:tc>
        <w:tc>
          <w:tcPr>
            <w:tcW w:w="0" w:type="auto"/>
            <w:tcMar>
              <w:top w:w="30" w:type="dxa"/>
              <w:left w:w="45" w:type="dxa"/>
              <w:bottom w:w="30" w:type="dxa"/>
              <w:right w:w="45" w:type="dxa"/>
            </w:tcMar>
            <w:hideMark/>
          </w:tcPr>
          <w:p w14:paraId="78473B7E" w14:textId="77777777" w:rsidR="00FC6576" w:rsidRPr="0073281C" w:rsidRDefault="00FC6576" w:rsidP="000E05D6">
            <w:pPr>
              <w:rPr>
                <w:rFonts w:cstheme="minorHAnsi"/>
                <w:sz w:val="20"/>
                <w:szCs w:val="20"/>
              </w:rPr>
            </w:pPr>
            <w:r w:rsidRPr="0073281C">
              <w:rPr>
                <w:rFonts w:cstheme="minorHAnsi"/>
                <w:sz w:val="20"/>
                <w:szCs w:val="20"/>
              </w:rPr>
              <w:t>Vanuatu</w:t>
            </w:r>
          </w:p>
        </w:tc>
        <w:tc>
          <w:tcPr>
            <w:tcW w:w="0" w:type="auto"/>
            <w:tcMar>
              <w:top w:w="30" w:type="dxa"/>
              <w:left w:w="45" w:type="dxa"/>
              <w:bottom w:w="30" w:type="dxa"/>
              <w:right w:w="45" w:type="dxa"/>
            </w:tcMar>
            <w:hideMark/>
          </w:tcPr>
          <w:p w14:paraId="5FC24D61" w14:textId="77777777" w:rsidR="00FC6576" w:rsidRPr="0073281C" w:rsidRDefault="00FC6576" w:rsidP="000E05D6">
            <w:pPr>
              <w:rPr>
                <w:rFonts w:cstheme="minorHAnsi"/>
                <w:sz w:val="20"/>
                <w:szCs w:val="20"/>
              </w:rPr>
            </w:pPr>
            <w:r w:rsidRPr="0073281C">
              <w:rPr>
                <w:rFonts w:cstheme="minorHAnsi"/>
                <w:sz w:val="20"/>
                <w:szCs w:val="20"/>
              </w:rPr>
              <w:t>Arc</w:t>
            </w:r>
          </w:p>
        </w:tc>
        <w:tc>
          <w:tcPr>
            <w:tcW w:w="647" w:type="dxa"/>
            <w:tcMar>
              <w:top w:w="30" w:type="dxa"/>
              <w:left w:w="45" w:type="dxa"/>
              <w:bottom w:w="30" w:type="dxa"/>
              <w:right w:w="45" w:type="dxa"/>
            </w:tcMar>
            <w:hideMark/>
          </w:tcPr>
          <w:p w14:paraId="3C1F5EC6" w14:textId="77777777" w:rsidR="00FC6576" w:rsidRPr="0073281C" w:rsidRDefault="00FC6576" w:rsidP="000E05D6">
            <w:pPr>
              <w:rPr>
                <w:rFonts w:cstheme="minorHAnsi"/>
                <w:sz w:val="20"/>
                <w:szCs w:val="20"/>
              </w:rPr>
            </w:pPr>
            <w:r w:rsidRPr="0073281C">
              <w:rPr>
                <w:rFonts w:cstheme="minorHAnsi"/>
                <w:sz w:val="20"/>
                <w:szCs w:val="20"/>
              </w:rPr>
              <w:t>1408</w:t>
            </w:r>
          </w:p>
        </w:tc>
        <w:tc>
          <w:tcPr>
            <w:tcW w:w="592" w:type="dxa"/>
            <w:tcMar>
              <w:top w:w="30" w:type="dxa"/>
              <w:left w:w="45" w:type="dxa"/>
              <w:bottom w:w="30" w:type="dxa"/>
              <w:right w:w="45" w:type="dxa"/>
            </w:tcMar>
            <w:hideMark/>
          </w:tcPr>
          <w:p w14:paraId="1A83B849" w14:textId="77777777" w:rsidR="00FC6576" w:rsidRPr="0073281C" w:rsidRDefault="00FC6576" w:rsidP="000E05D6">
            <w:pPr>
              <w:rPr>
                <w:rFonts w:cstheme="minorHAnsi"/>
                <w:sz w:val="20"/>
                <w:szCs w:val="20"/>
              </w:rPr>
            </w:pPr>
            <w:r w:rsidRPr="0073281C">
              <w:rPr>
                <w:rFonts w:cstheme="minorHAnsi"/>
                <w:sz w:val="20"/>
                <w:szCs w:val="20"/>
              </w:rPr>
              <w:t>563</w:t>
            </w:r>
          </w:p>
        </w:tc>
        <w:tc>
          <w:tcPr>
            <w:tcW w:w="850" w:type="dxa"/>
            <w:tcMar>
              <w:top w:w="30" w:type="dxa"/>
              <w:left w:w="45" w:type="dxa"/>
              <w:bottom w:w="30" w:type="dxa"/>
              <w:right w:w="45" w:type="dxa"/>
            </w:tcMar>
            <w:hideMark/>
          </w:tcPr>
          <w:p w14:paraId="4A4180A4" w14:textId="77777777" w:rsidR="00FC6576" w:rsidRPr="0073281C" w:rsidRDefault="00FC6576" w:rsidP="000E05D6">
            <w:pPr>
              <w:rPr>
                <w:rFonts w:cstheme="minorHAnsi"/>
                <w:sz w:val="20"/>
                <w:szCs w:val="20"/>
              </w:rPr>
            </w:pPr>
            <w:r w:rsidRPr="0073281C">
              <w:rPr>
                <w:rFonts w:cstheme="minorHAnsi"/>
                <w:sz w:val="20"/>
                <w:szCs w:val="20"/>
              </w:rPr>
              <w:t>-19.5272</w:t>
            </w:r>
          </w:p>
        </w:tc>
        <w:tc>
          <w:tcPr>
            <w:tcW w:w="0" w:type="auto"/>
            <w:tcMar>
              <w:top w:w="30" w:type="dxa"/>
              <w:left w:w="45" w:type="dxa"/>
              <w:bottom w:w="30" w:type="dxa"/>
              <w:right w:w="45" w:type="dxa"/>
            </w:tcMar>
            <w:hideMark/>
          </w:tcPr>
          <w:p w14:paraId="4DF0EF4A" w14:textId="77777777" w:rsidR="00FC6576" w:rsidRPr="0073281C" w:rsidRDefault="00FC6576" w:rsidP="000E05D6">
            <w:pPr>
              <w:rPr>
                <w:rFonts w:cstheme="minorHAnsi"/>
                <w:sz w:val="20"/>
                <w:szCs w:val="20"/>
              </w:rPr>
            </w:pPr>
            <w:r w:rsidRPr="0073281C">
              <w:rPr>
                <w:rFonts w:cstheme="minorHAnsi"/>
                <w:sz w:val="20"/>
                <w:szCs w:val="20"/>
              </w:rPr>
              <w:t>169.4482</w:t>
            </w:r>
          </w:p>
        </w:tc>
        <w:tc>
          <w:tcPr>
            <w:tcW w:w="1183" w:type="dxa"/>
            <w:tcMar>
              <w:top w:w="30" w:type="dxa"/>
              <w:left w:w="45" w:type="dxa"/>
              <w:bottom w:w="30" w:type="dxa"/>
              <w:right w:w="45" w:type="dxa"/>
            </w:tcMar>
            <w:hideMark/>
          </w:tcPr>
          <w:p w14:paraId="2F18D050" w14:textId="77777777" w:rsidR="00FC6576" w:rsidRPr="0073281C" w:rsidRDefault="00FC6576" w:rsidP="000E05D6">
            <w:pPr>
              <w:rPr>
                <w:rFonts w:cstheme="minorHAnsi"/>
                <w:sz w:val="20"/>
                <w:szCs w:val="20"/>
              </w:rPr>
            </w:pPr>
            <w:r w:rsidRPr="0073281C">
              <w:rPr>
                <w:rFonts w:cstheme="minorHAnsi"/>
                <w:sz w:val="20"/>
                <w:szCs w:val="20"/>
              </w:rPr>
              <w:t>Mafic</w:t>
            </w:r>
          </w:p>
        </w:tc>
        <w:tc>
          <w:tcPr>
            <w:tcW w:w="2786" w:type="dxa"/>
            <w:tcMar>
              <w:top w:w="30" w:type="dxa"/>
              <w:left w:w="45" w:type="dxa"/>
              <w:bottom w:w="30" w:type="dxa"/>
              <w:right w:w="45" w:type="dxa"/>
            </w:tcMar>
            <w:hideMark/>
          </w:tcPr>
          <w:p w14:paraId="65FC4C26" w14:textId="77777777" w:rsidR="00FC6576" w:rsidRPr="0073281C" w:rsidRDefault="00FC6576" w:rsidP="000E05D6">
            <w:pPr>
              <w:rPr>
                <w:rFonts w:cstheme="minorHAnsi"/>
                <w:sz w:val="20"/>
                <w:szCs w:val="20"/>
              </w:rPr>
            </w:pPr>
            <w:r w:rsidRPr="0073281C">
              <w:rPr>
                <w:rFonts w:cstheme="minorHAnsi"/>
                <w:sz w:val="20"/>
                <w:szCs w:val="20"/>
              </w:rPr>
              <w:t xml:space="preserve">Erupted products from both early (&lt;1400 yr) and current activity have basaltic </w:t>
            </w:r>
            <w:r w:rsidRPr="0073281C">
              <w:rPr>
                <w:rFonts w:cstheme="minorHAnsi"/>
                <w:sz w:val="20"/>
                <w:szCs w:val="20"/>
              </w:rPr>
              <w:lastRenderedPageBreak/>
              <w:t>trachyandesite compositions, typically with 10-30 vol% phenocrysts (Metrich et al., 2011)</w:t>
            </w:r>
          </w:p>
        </w:tc>
        <w:tc>
          <w:tcPr>
            <w:tcW w:w="4249" w:type="dxa"/>
            <w:tcMar>
              <w:top w:w="30" w:type="dxa"/>
              <w:left w:w="45" w:type="dxa"/>
              <w:bottom w:w="30" w:type="dxa"/>
              <w:right w:w="45" w:type="dxa"/>
            </w:tcMar>
            <w:hideMark/>
          </w:tcPr>
          <w:p w14:paraId="1B024BC3" w14:textId="77777777" w:rsidR="00FC6576" w:rsidRPr="0073281C" w:rsidRDefault="00FC6576" w:rsidP="000E05D6">
            <w:pPr>
              <w:rPr>
                <w:rFonts w:cstheme="minorHAnsi"/>
                <w:sz w:val="20"/>
                <w:szCs w:val="20"/>
              </w:rPr>
            </w:pPr>
            <w:r w:rsidRPr="0073281C">
              <w:rPr>
                <w:rFonts w:cstheme="minorHAnsi"/>
                <w:sz w:val="20"/>
                <w:szCs w:val="20"/>
              </w:rPr>
              <w:lastRenderedPageBreak/>
              <w:t xml:space="preserve">Continuous passive outgassing from multiple vents, punctuated by impulsive ash-rich Strombolian explosions every few minutes. Gas </w:t>
            </w:r>
            <w:r w:rsidRPr="0073281C">
              <w:rPr>
                <w:rFonts w:cstheme="minorHAnsi"/>
                <w:sz w:val="20"/>
                <w:szCs w:val="20"/>
              </w:rPr>
              <w:lastRenderedPageBreak/>
              <w:t>puffing and lava spattering occurs between explosions (Oppenheimer et al., 2006; Bani et al., 2013; Simons et al., 2020; Woitishek et al., 2020)</w:t>
            </w:r>
          </w:p>
        </w:tc>
      </w:tr>
      <w:tr w:rsidR="00FC6576" w:rsidRPr="0073281C" w14:paraId="17D53CF3" w14:textId="77777777" w:rsidTr="000E05D6">
        <w:trPr>
          <w:trHeight w:val="315"/>
        </w:trPr>
        <w:tc>
          <w:tcPr>
            <w:tcW w:w="0" w:type="auto"/>
            <w:tcMar>
              <w:top w:w="30" w:type="dxa"/>
              <w:left w:w="45" w:type="dxa"/>
              <w:bottom w:w="30" w:type="dxa"/>
              <w:right w:w="45" w:type="dxa"/>
            </w:tcMar>
            <w:hideMark/>
          </w:tcPr>
          <w:p w14:paraId="0F78DDBA" w14:textId="77777777" w:rsidR="00FC6576" w:rsidRPr="0073281C" w:rsidRDefault="00FC6576" w:rsidP="000E05D6">
            <w:pPr>
              <w:rPr>
                <w:rFonts w:cstheme="minorHAnsi"/>
                <w:sz w:val="20"/>
                <w:szCs w:val="20"/>
              </w:rPr>
            </w:pPr>
            <w:r w:rsidRPr="0073281C">
              <w:rPr>
                <w:rFonts w:cstheme="minorHAnsi"/>
                <w:sz w:val="20"/>
                <w:szCs w:val="20"/>
              </w:rPr>
              <w:lastRenderedPageBreak/>
              <w:t>Anatahan</w:t>
            </w:r>
          </w:p>
        </w:tc>
        <w:tc>
          <w:tcPr>
            <w:tcW w:w="0" w:type="auto"/>
            <w:tcMar>
              <w:top w:w="30" w:type="dxa"/>
              <w:left w:w="45" w:type="dxa"/>
              <w:bottom w:w="30" w:type="dxa"/>
              <w:right w:w="45" w:type="dxa"/>
            </w:tcMar>
            <w:hideMark/>
          </w:tcPr>
          <w:p w14:paraId="2ADEEB8F" w14:textId="77777777" w:rsidR="00FC6576" w:rsidRPr="0073281C" w:rsidRDefault="00FC6576" w:rsidP="000E05D6">
            <w:pPr>
              <w:rPr>
                <w:rFonts w:cstheme="minorHAnsi"/>
                <w:sz w:val="20"/>
                <w:szCs w:val="20"/>
              </w:rPr>
            </w:pPr>
            <w:r w:rsidRPr="0073281C">
              <w:rPr>
                <w:rFonts w:cstheme="minorHAnsi"/>
                <w:sz w:val="20"/>
                <w:szCs w:val="20"/>
              </w:rPr>
              <w:t>Marianas</w:t>
            </w:r>
          </w:p>
        </w:tc>
        <w:tc>
          <w:tcPr>
            <w:tcW w:w="0" w:type="auto"/>
            <w:tcMar>
              <w:top w:w="30" w:type="dxa"/>
              <w:left w:w="45" w:type="dxa"/>
              <w:bottom w:w="30" w:type="dxa"/>
              <w:right w:w="45" w:type="dxa"/>
            </w:tcMar>
            <w:hideMark/>
          </w:tcPr>
          <w:p w14:paraId="44FF8F43" w14:textId="77777777" w:rsidR="00FC6576" w:rsidRPr="0073281C" w:rsidRDefault="00FC6576" w:rsidP="000E05D6">
            <w:pPr>
              <w:rPr>
                <w:rFonts w:cstheme="minorHAnsi"/>
                <w:sz w:val="20"/>
                <w:szCs w:val="20"/>
              </w:rPr>
            </w:pPr>
            <w:r w:rsidRPr="0073281C">
              <w:rPr>
                <w:rFonts w:cstheme="minorHAnsi"/>
                <w:sz w:val="20"/>
                <w:szCs w:val="20"/>
              </w:rPr>
              <w:t>Arc</w:t>
            </w:r>
          </w:p>
        </w:tc>
        <w:tc>
          <w:tcPr>
            <w:tcW w:w="647" w:type="dxa"/>
            <w:tcMar>
              <w:top w:w="30" w:type="dxa"/>
              <w:left w:w="45" w:type="dxa"/>
              <w:bottom w:w="30" w:type="dxa"/>
              <w:right w:w="45" w:type="dxa"/>
            </w:tcMar>
            <w:hideMark/>
          </w:tcPr>
          <w:p w14:paraId="1B27CDAA" w14:textId="77777777" w:rsidR="00FC6576" w:rsidRPr="0073281C" w:rsidRDefault="00FC6576" w:rsidP="000E05D6">
            <w:pPr>
              <w:rPr>
                <w:rFonts w:cstheme="minorHAnsi"/>
                <w:sz w:val="20"/>
                <w:szCs w:val="20"/>
              </w:rPr>
            </w:pPr>
            <w:r w:rsidRPr="0073281C">
              <w:rPr>
                <w:rFonts w:cstheme="minorHAnsi"/>
                <w:sz w:val="20"/>
                <w:szCs w:val="20"/>
              </w:rPr>
              <w:t>1335</w:t>
            </w:r>
          </w:p>
        </w:tc>
        <w:tc>
          <w:tcPr>
            <w:tcW w:w="592" w:type="dxa"/>
            <w:tcMar>
              <w:top w:w="30" w:type="dxa"/>
              <w:left w:w="45" w:type="dxa"/>
              <w:bottom w:w="30" w:type="dxa"/>
              <w:right w:w="45" w:type="dxa"/>
            </w:tcMar>
            <w:hideMark/>
          </w:tcPr>
          <w:p w14:paraId="6109C1CE" w14:textId="77777777" w:rsidR="00FC6576" w:rsidRPr="0073281C" w:rsidRDefault="00FC6576" w:rsidP="000E05D6">
            <w:pPr>
              <w:rPr>
                <w:rFonts w:cstheme="minorHAnsi"/>
                <w:sz w:val="20"/>
                <w:szCs w:val="20"/>
              </w:rPr>
            </w:pPr>
            <w:r w:rsidRPr="0073281C">
              <w:rPr>
                <w:rFonts w:cstheme="minorHAnsi"/>
                <w:sz w:val="20"/>
                <w:szCs w:val="20"/>
              </w:rPr>
              <w:t>1867</w:t>
            </w:r>
          </w:p>
        </w:tc>
        <w:tc>
          <w:tcPr>
            <w:tcW w:w="850" w:type="dxa"/>
            <w:tcMar>
              <w:top w:w="30" w:type="dxa"/>
              <w:left w:w="45" w:type="dxa"/>
              <w:bottom w:w="30" w:type="dxa"/>
              <w:right w:w="45" w:type="dxa"/>
            </w:tcMar>
            <w:hideMark/>
          </w:tcPr>
          <w:p w14:paraId="4E5CEDE0" w14:textId="77777777" w:rsidR="00FC6576" w:rsidRPr="0073281C" w:rsidRDefault="00FC6576" w:rsidP="000E05D6">
            <w:pPr>
              <w:rPr>
                <w:rFonts w:cstheme="minorHAnsi"/>
                <w:sz w:val="20"/>
                <w:szCs w:val="20"/>
              </w:rPr>
            </w:pPr>
            <w:r w:rsidRPr="0073281C">
              <w:rPr>
                <w:rFonts w:cstheme="minorHAnsi"/>
                <w:sz w:val="20"/>
                <w:szCs w:val="20"/>
              </w:rPr>
              <w:t>16.3511</w:t>
            </w:r>
          </w:p>
        </w:tc>
        <w:tc>
          <w:tcPr>
            <w:tcW w:w="0" w:type="auto"/>
            <w:tcMar>
              <w:top w:w="30" w:type="dxa"/>
              <w:left w:w="45" w:type="dxa"/>
              <w:bottom w:w="30" w:type="dxa"/>
              <w:right w:w="45" w:type="dxa"/>
            </w:tcMar>
            <w:hideMark/>
          </w:tcPr>
          <w:p w14:paraId="5E1E95BF" w14:textId="77777777" w:rsidR="00FC6576" w:rsidRPr="0073281C" w:rsidRDefault="00FC6576" w:rsidP="000E05D6">
            <w:pPr>
              <w:rPr>
                <w:rFonts w:cstheme="minorHAnsi"/>
                <w:sz w:val="20"/>
                <w:szCs w:val="20"/>
              </w:rPr>
            </w:pPr>
            <w:r w:rsidRPr="0073281C">
              <w:rPr>
                <w:rFonts w:cstheme="minorHAnsi"/>
                <w:sz w:val="20"/>
                <w:szCs w:val="20"/>
              </w:rPr>
              <w:t>145.6801</w:t>
            </w:r>
          </w:p>
        </w:tc>
        <w:tc>
          <w:tcPr>
            <w:tcW w:w="1183" w:type="dxa"/>
            <w:tcMar>
              <w:top w:w="30" w:type="dxa"/>
              <w:left w:w="45" w:type="dxa"/>
              <w:bottom w:w="30" w:type="dxa"/>
              <w:right w:w="45" w:type="dxa"/>
            </w:tcMar>
            <w:hideMark/>
          </w:tcPr>
          <w:p w14:paraId="5663A564" w14:textId="77777777" w:rsidR="00FC6576" w:rsidRPr="0073281C" w:rsidRDefault="00FC6576" w:rsidP="000E05D6">
            <w:pPr>
              <w:rPr>
                <w:rFonts w:cstheme="minorHAnsi"/>
                <w:sz w:val="20"/>
                <w:szCs w:val="20"/>
              </w:rPr>
            </w:pPr>
            <w:r w:rsidRPr="0073281C">
              <w:rPr>
                <w:rFonts w:cstheme="minorHAnsi"/>
                <w:sz w:val="20"/>
                <w:szCs w:val="20"/>
              </w:rPr>
              <w:t>Intermediate</w:t>
            </w:r>
          </w:p>
        </w:tc>
        <w:tc>
          <w:tcPr>
            <w:tcW w:w="2786" w:type="dxa"/>
            <w:tcMar>
              <w:top w:w="30" w:type="dxa"/>
              <w:left w:w="45" w:type="dxa"/>
              <w:bottom w:w="30" w:type="dxa"/>
              <w:right w:w="45" w:type="dxa"/>
            </w:tcMar>
            <w:hideMark/>
          </w:tcPr>
          <w:p w14:paraId="47CCC179" w14:textId="77777777" w:rsidR="00FC6576" w:rsidRPr="0073281C" w:rsidRDefault="00FC6576" w:rsidP="000E05D6">
            <w:pPr>
              <w:rPr>
                <w:rFonts w:cstheme="minorHAnsi"/>
                <w:sz w:val="20"/>
                <w:szCs w:val="20"/>
              </w:rPr>
            </w:pPr>
            <w:r w:rsidRPr="0073281C">
              <w:rPr>
                <w:rFonts w:cstheme="minorHAnsi"/>
                <w:sz w:val="20"/>
                <w:szCs w:val="20"/>
              </w:rPr>
              <w:t>Erupted products from 2003 eruption are andesitic (SiO</w:t>
            </w:r>
            <w:r w:rsidRPr="001A73ED">
              <w:rPr>
                <w:rFonts w:cstheme="minorHAnsi"/>
                <w:sz w:val="20"/>
                <w:szCs w:val="20"/>
                <w:vertAlign w:val="subscript"/>
              </w:rPr>
              <w:t>2</w:t>
            </w:r>
            <w:r w:rsidRPr="0073281C">
              <w:rPr>
                <w:rFonts w:cstheme="minorHAnsi"/>
                <w:sz w:val="20"/>
                <w:szCs w:val="20"/>
              </w:rPr>
              <w:t xml:space="preserve"> 59-63 wt%), although historical products span 49 to 66 wt% SiO</w:t>
            </w:r>
            <w:r w:rsidRPr="001A73ED">
              <w:rPr>
                <w:rFonts w:cstheme="minorHAnsi"/>
                <w:sz w:val="20"/>
                <w:szCs w:val="20"/>
                <w:vertAlign w:val="subscript"/>
              </w:rPr>
              <w:t>2</w:t>
            </w:r>
            <w:r w:rsidRPr="0073281C">
              <w:rPr>
                <w:rFonts w:cstheme="minorHAnsi"/>
                <w:sz w:val="20"/>
                <w:szCs w:val="20"/>
              </w:rPr>
              <w:t xml:space="preserve"> (Wade et al., 2005). Vesicularity varies from 30 to 80% (de Moor et al., 2005)</w:t>
            </w:r>
          </w:p>
        </w:tc>
        <w:tc>
          <w:tcPr>
            <w:tcW w:w="4249" w:type="dxa"/>
            <w:tcMar>
              <w:top w:w="30" w:type="dxa"/>
              <w:left w:w="45" w:type="dxa"/>
              <w:bottom w:w="30" w:type="dxa"/>
              <w:right w:w="45" w:type="dxa"/>
            </w:tcMar>
            <w:hideMark/>
          </w:tcPr>
          <w:p w14:paraId="15271820" w14:textId="77777777" w:rsidR="00FC6576" w:rsidRPr="0073281C" w:rsidRDefault="00FC6576" w:rsidP="000E05D6">
            <w:pPr>
              <w:rPr>
                <w:rFonts w:cstheme="minorHAnsi"/>
                <w:sz w:val="20"/>
                <w:szCs w:val="20"/>
              </w:rPr>
            </w:pPr>
            <w:r w:rsidRPr="0073281C">
              <w:rPr>
                <w:rFonts w:cstheme="minorHAnsi"/>
                <w:sz w:val="20"/>
                <w:szCs w:val="20"/>
              </w:rPr>
              <w:t>Highly variable SO</w:t>
            </w:r>
            <w:r w:rsidRPr="00BD4422">
              <w:rPr>
                <w:rFonts w:cstheme="minorHAnsi"/>
                <w:sz w:val="20"/>
                <w:szCs w:val="20"/>
                <w:vertAlign w:val="subscript"/>
              </w:rPr>
              <w:t>2</w:t>
            </w:r>
            <w:r w:rsidRPr="0073281C">
              <w:rPr>
                <w:rFonts w:cstheme="minorHAnsi"/>
                <w:sz w:val="20"/>
                <w:szCs w:val="20"/>
              </w:rPr>
              <w:t xml:space="preserve"> emission that fluctuates between periods of intense outgassing (10</w:t>
            </w:r>
            <w:r w:rsidRPr="00BD4422">
              <w:rPr>
                <w:rFonts w:cstheme="minorHAnsi"/>
                <w:sz w:val="20"/>
                <w:szCs w:val="20"/>
                <w:vertAlign w:val="superscript"/>
              </w:rPr>
              <w:t>3</w:t>
            </w:r>
            <w:r w:rsidRPr="0073281C">
              <w:rPr>
                <w:rFonts w:cstheme="minorHAnsi"/>
                <w:sz w:val="20"/>
                <w:szCs w:val="20"/>
              </w:rPr>
              <w:t>-10</w:t>
            </w:r>
            <w:r w:rsidRPr="00BD4422">
              <w:rPr>
                <w:rFonts w:cstheme="minorHAnsi"/>
                <w:sz w:val="20"/>
                <w:szCs w:val="20"/>
                <w:vertAlign w:val="superscript"/>
              </w:rPr>
              <w:t>4</w:t>
            </w:r>
            <w:r w:rsidRPr="0073281C">
              <w:rPr>
                <w:rFonts w:cstheme="minorHAnsi"/>
                <w:sz w:val="20"/>
                <w:szCs w:val="20"/>
              </w:rPr>
              <w:t xml:space="preserve"> t/day) and relative quiescence (10</w:t>
            </w:r>
            <w:r w:rsidRPr="00BD4422">
              <w:rPr>
                <w:rFonts w:cstheme="minorHAnsi"/>
                <w:sz w:val="20"/>
                <w:szCs w:val="20"/>
                <w:vertAlign w:val="superscript"/>
              </w:rPr>
              <w:t>2</w:t>
            </w:r>
            <w:r w:rsidRPr="0073281C">
              <w:rPr>
                <w:rFonts w:cstheme="minorHAnsi"/>
                <w:sz w:val="20"/>
                <w:szCs w:val="20"/>
              </w:rPr>
              <w:t xml:space="preserve"> t/day) (McCormick et al., 2015). </w:t>
            </w:r>
          </w:p>
        </w:tc>
      </w:tr>
      <w:tr w:rsidR="00FC6576" w:rsidRPr="0073281C" w14:paraId="68875EDA" w14:textId="77777777" w:rsidTr="000E05D6">
        <w:trPr>
          <w:trHeight w:val="900"/>
        </w:trPr>
        <w:tc>
          <w:tcPr>
            <w:tcW w:w="0" w:type="auto"/>
            <w:tcMar>
              <w:top w:w="30" w:type="dxa"/>
              <w:left w:w="45" w:type="dxa"/>
              <w:bottom w:w="30" w:type="dxa"/>
              <w:right w:w="45" w:type="dxa"/>
            </w:tcMar>
            <w:hideMark/>
          </w:tcPr>
          <w:p w14:paraId="6A8FE807" w14:textId="77777777" w:rsidR="00FC6576" w:rsidRPr="0073281C" w:rsidRDefault="00FC6576" w:rsidP="000E05D6">
            <w:pPr>
              <w:rPr>
                <w:rFonts w:cstheme="minorHAnsi"/>
                <w:sz w:val="20"/>
                <w:szCs w:val="20"/>
              </w:rPr>
            </w:pPr>
            <w:r w:rsidRPr="0073281C">
              <w:rPr>
                <w:rFonts w:cstheme="minorHAnsi"/>
                <w:sz w:val="20"/>
                <w:szCs w:val="20"/>
              </w:rPr>
              <w:t>Soufri</w:t>
            </w:r>
            <w:r w:rsidRPr="00011AC7">
              <w:rPr>
                <w:rFonts w:cstheme="minorHAnsi"/>
                <w:sz w:val="20"/>
                <w:szCs w:val="20"/>
              </w:rPr>
              <w:t>è</w:t>
            </w:r>
            <w:r w:rsidRPr="0073281C">
              <w:rPr>
                <w:rFonts w:cstheme="minorHAnsi"/>
                <w:sz w:val="20"/>
                <w:szCs w:val="20"/>
              </w:rPr>
              <w:t>re Hills</w:t>
            </w:r>
          </w:p>
        </w:tc>
        <w:tc>
          <w:tcPr>
            <w:tcW w:w="0" w:type="auto"/>
            <w:tcMar>
              <w:top w:w="30" w:type="dxa"/>
              <w:left w:w="45" w:type="dxa"/>
              <w:bottom w:w="30" w:type="dxa"/>
              <w:right w:w="45" w:type="dxa"/>
            </w:tcMar>
            <w:hideMark/>
          </w:tcPr>
          <w:p w14:paraId="2DC545C3" w14:textId="77777777" w:rsidR="00FC6576" w:rsidRPr="0073281C" w:rsidRDefault="00FC6576" w:rsidP="000E05D6">
            <w:pPr>
              <w:rPr>
                <w:rFonts w:cstheme="minorHAnsi"/>
                <w:sz w:val="20"/>
                <w:szCs w:val="20"/>
              </w:rPr>
            </w:pPr>
            <w:r w:rsidRPr="0073281C">
              <w:rPr>
                <w:rFonts w:cstheme="minorHAnsi"/>
                <w:sz w:val="20"/>
                <w:szCs w:val="20"/>
              </w:rPr>
              <w:t>Montserrat</w:t>
            </w:r>
          </w:p>
        </w:tc>
        <w:tc>
          <w:tcPr>
            <w:tcW w:w="0" w:type="auto"/>
            <w:tcMar>
              <w:top w:w="30" w:type="dxa"/>
              <w:left w:w="45" w:type="dxa"/>
              <w:bottom w:w="30" w:type="dxa"/>
              <w:right w:w="45" w:type="dxa"/>
            </w:tcMar>
            <w:hideMark/>
          </w:tcPr>
          <w:p w14:paraId="04120EED" w14:textId="77777777" w:rsidR="00FC6576" w:rsidRPr="0073281C" w:rsidRDefault="00FC6576" w:rsidP="000E05D6">
            <w:pPr>
              <w:rPr>
                <w:rFonts w:cstheme="minorHAnsi"/>
                <w:sz w:val="20"/>
                <w:szCs w:val="20"/>
              </w:rPr>
            </w:pPr>
            <w:r w:rsidRPr="0073281C">
              <w:rPr>
                <w:rFonts w:cstheme="minorHAnsi"/>
                <w:sz w:val="20"/>
                <w:szCs w:val="20"/>
              </w:rPr>
              <w:t>Arc</w:t>
            </w:r>
          </w:p>
        </w:tc>
        <w:tc>
          <w:tcPr>
            <w:tcW w:w="647" w:type="dxa"/>
            <w:tcMar>
              <w:top w:w="30" w:type="dxa"/>
              <w:left w:w="45" w:type="dxa"/>
              <w:bottom w:w="30" w:type="dxa"/>
              <w:right w:w="45" w:type="dxa"/>
            </w:tcMar>
            <w:hideMark/>
          </w:tcPr>
          <w:p w14:paraId="43D35FB5" w14:textId="77777777" w:rsidR="00FC6576" w:rsidRPr="0073281C" w:rsidRDefault="00FC6576" w:rsidP="000E05D6">
            <w:pPr>
              <w:rPr>
                <w:rFonts w:cstheme="minorHAnsi"/>
                <w:sz w:val="20"/>
                <w:szCs w:val="20"/>
              </w:rPr>
            </w:pPr>
            <w:r w:rsidRPr="0073281C">
              <w:rPr>
                <w:rFonts w:cstheme="minorHAnsi"/>
                <w:sz w:val="20"/>
                <w:szCs w:val="20"/>
              </w:rPr>
              <w:t>1296</w:t>
            </w:r>
          </w:p>
        </w:tc>
        <w:tc>
          <w:tcPr>
            <w:tcW w:w="592" w:type="dxa"/>
            <w:tcMar>
              <w:top w:w="30" w:type="dxa"/>
              <w:left w:w="45" w:type="dxa"/>
              <w:bottom w:w="30" w:type="dxa"/>
              <w:right w:w="45" w:type="dxa"/>
            </w:tcMar>
            <w:hideMark/>
          </w:tcPr>
          <w:p w14:paraId="1F0B72C8" w14:textId="77777777" w:rsidR="00FC6576" w:rsidRPr="0073281C" w:rsidRDefault="00FC6576" w:rsidP="000E05D6">
            <w:pPr>
              <w:rPr>
                <w:rFonts w:cstheme="minorHAnsi"/>
                <w:sz w:val="20"/>
                <w:szCs w:val="20"/>
              </w:rPr>
            </w:pPr>
            <w:r w:rsidRPr="0073281C">
              <w:rPr>
                <w:rFonts w:cstheme="minorHAnsi"/>
                <w:sz w:val="20"/>
                <w:szCs w:val="20"/>
              </w:rPr>
              <w:t>761</w:t>
            </w:r>
          </w:p>
        </w:tc>
        <w:tc>
          <w:tcPr>
            <w:tcW w:w="850" w:type="dxa"/>
            <w:tcMar>
              <w:top w:w="30" w:type="dxa"/>
              <w:left w:w="45" w:type="dxa"/>
              <w:bottom w:w="30" w:type="dxa"/>
              <w:right w:w="45" w:type="dxa"/>
            </w:tcMar>
            <w:hideMark/>
          </w:tcPr>
          <w:p w14:paraId="153F15D6" w14:textId="77777777" w:rsidR="00FC6576" w:rsidRPr="0073281C" w:rsidRDefault="00FC6576" w:rsidP="000E05D6">
            <w:pPr>
              <w:rPr>
                <w:rFonts w:cstheme="minorHAnsi"/>
                <w:sz w:val="20"/>
                <w:szCs w:val="20"/>
              </w:rPr>
            </w:pPr>
            <w:r w:rsidRPr="0073281C">
              <w:rPr>
                <w:rFonts w:cstheme="minorHAnsi"/>
                <w:sz w:val="20"/>
                <w:szCs w:val="20"/>
              </w:rPr>
              <w:t>16.7103</w:t>
            </w:r>
          </w:p>
        </w:tc>
        <w:tc>
          <w:tcPr>
            <w:tcW w:w="0" w:type="auto"/>
            <w:tcMar>
              <w:top w:w="30" w:type="dxa"/>
              <w:left w:w="45" w:type="dxa"/>
              <w:bottom w:w="30" w:type="dxa"/>
              <w:right w:w="45" w:type="dxa"/>
            </w:tcMar>
            <w:hideMark/>
          </w:tcPr>
          <w:p w14:paraId="3035688B" w14:textId="77777777" w:rsidR="00FC6576" w:rsidRPr="0073281C" w:rsidRDefault="00FC6576" w:rsidP="000E05D6">
            <w:pPr>
              <w:rPr>
                <w:rFonts w:cstheme="minorHAnsi"/>
                <w:sz w:val="20"/>
                <w:szCs w:val="20"/>
              </w:rPr>
            </w:pPr>
            <w:r w:rsidRPr="0073281C">
              <w:rPr>
                <w:rFonts w:cstheme="minorHAnsi"/>
                <w:sz w:val="20"/>
                <w:szCs w:val="20"/>
              </w:rPr>
              <w:t>-62.1773</w:t>
            </w:r>
          </w:p>
        </w:tc>
        <w:tc>
          <w:tcPr>
            <w:tcW w:w="1183" w:type="dxa"/>
            <w:tcMar>
              <w:top w:w="30" w:type="dxa"/>
              <w:left w:w="45" w:type="dxa"/>
              <w:bottom w:w="30" w:type="dxa"/>
              <w:right w:w="45" w:type="dxa"/>
            </w:tcMar>
            <w:hideMark/>
          </w:tcPr>
          <w:p w14:paraId="0BF86003" w14:textId="77777777" w:rsidR="00FC6576" w:rsidRPr="0073281C" w:rsidRDefault="00FC6576" w:rsidP="000E05D6">
            <w:pPr>
              <w:rPr>
                <w:rFonts w:cstheme="minorHAnsi"/>
                <w:sz w:val="20"/>
                <w:szCs w:val="20"/>
              </w:rPr>
            </w:pPr>
            <w:r w:rsidRPr="0073281C">
              <w:rPr>
                <w:rFonts w:cstheme="minorHAnsi"/>
                <w:sz w:val="20"/>
                <w:szCs w:val="20"/>
              </w:rPr>
              <w:t>Intermediate</w:t>
            </w:r>
          </w:p>
        </w:tc>
        <w:tc>
          <w:tcPr>
            <w:tcW w:w="2786" w:type="dxa"/>
            <w:tcMar>
              <w:top w:w="30" w:type="dxa"/>
              <w:left w:w="45" w:type="dxa"/>
              <w:bottom w:w="30" w:type="dxa"/>
              <w:right w:w="45" w:type="dxa"/>
            </w:tcMar>
            <w:hideMark/>
          </w:tcPr>
          <w:p w14:paraId="5287F974" w14:textId="77777777" w:rsidR="00FC6576" w:rsidRPr="00C51A1F" w:rsidRDefault="00FC6576" w:rsidP="000E05D6">
            <w:pPr>
              <w:rPr>
                <w:rFonts w:cstheme="minorHAnsi"/>
                <w:sz w:val="20"/>
                <w:szCs w:val="20"/>
              </w:rPr>
            </w:pPr>
            <w:r w:rsidRPr="00C51A1F">
              <w:rPr>
                <w:rFonts w:cstheme="minorHAnsi"/>
                <w:sz w:val="20"/>
                <w:szCs w:val="20"/>
              </w:rPr>
              <w:t>Crystal-rich andesite, containing 45–55 wt % phenocrysts (Murphy et al., 2000)</w:t>
            </w:r>
          </w:p>
        </w:tc>
        <w:tc>
          <w:tcPr>
            <w:tcW w:w="4249" w:type="dxa"/>
            <w:tcMar>
              <w:top w:w="30" w:type="dxa"/>
              <w:left w:w="45" w:type="dxa"/>
              <w:bottom w:w="30" w:type="dxa"/>
              <w:right w:w="45" w:type="dxa"/>
            </w:tcMar>
            <w:vAlign w:val="bottom"/>
            <w:hideMark/>
          </w:tcPr>
          <w:p w14:paraId="4579B0FB" w14:textId="77777777" w:rsidR="00FC6576" w:rsidRPr="00C51A1F" w:rsidRDefault="00FC6576" w:rsidP="000E05D6">
            <w:pPr>
              <w:rPr>
                <w:rFonts w:cstheme="minorHAnsi"/>
                <w:sz w:val="20"/>
                <w:szCs w:val="20"/>
              </w:rPr>
            </w:pPr>
            <w:r w:rsidRPr="00C51A1F">
              <w:rPr>
                <w:rFonts w:cstheme="minorHAnsi"/>
                <w:sz w:val="20"/>
                <w:szCs w:val="20"/>
              </w:rPr>
              <w:t xml:space="preserve">Lava dome growth punctuated by episodes of Vulcanian activity and dome collapse (Wadge et al., 2014). Sustained outgassing since the onset of eruptive activity in 1995, throughout both eruptive phases and pauses (Christopher et al., 2015; Christopher et al., 2010; Edmonds et al., </w:t>
            </w:r>
            <w:r>
              <w:rPr>
                <w:rFonts w:cstheme="minorHAnsi"/>
                <w:sz w:val="20"/>
                <w:szCs w:val="20"/>
              </w:rPr>
              <w:t xml:space="preserve">2003, </w:t>
            </w:r>
            <w:r w:rsidRPr="00C51A1F">
              <w:rPr>
                <w:rFonts w:cstheme="minorHAnsi"/>
                <w:sz w:val="20"/>
                <w:szCs w:val="20"/>
              </w:rPr>
              <w:t>2010)</w:t>
            </w:r>
          </w:p>
        </w:tc>
      </w:tr>
      <w:tr w:rsidR="00FC6576" w:rsidRPr="0073281C" w14:paraId="23406A19" w14:textId="77777777" w:rsidTr="000E05D6">
        <w:trPr>
          <w:trHeight w:val="315"/>
        </w:trPr>
        <w:tc>
          <w:tcPr>
            <w:tcW w:w="0" w:type="auto"/>
            <w:tcMar>
              <w:top w:w="30" w:type="dxa"/>
              <w:left w:w="45" w:type="dxa"/>
              <w:bottom w:w="30" w:type="dxa"/>
              <w:right w:w="45" w:type="dxa"/>
            </w:tcMar>
            <w:hideMark/>
          </w:tcPr>
          <w:p w14:paraId="2C4ED0F3" w14:textId="77777777" w:rsidR="00FC6576" w:rsidRPr="0073281C" w:rsidRDefault="00FC6576" w:rsidP="000E05D6">
            <w:pPr>
              <w:rPr>
                <w:rFonts w:cstheme="minorHAnsi"/>
                <w:sz w:val="20"/>
                <w:szCs w:val="20"/>
              </w:rPr>
            </w:pPr>
            <w:r w:rsidRPr="0073281C">
              <w:rPr>
                <w:rFonts w:cstheme="minorHAnsi"/>
                <w:sz w:val="20"/>
                <w:szCs w:val="20"/>
              </w:rPr>
              <w:t>Nevado del Ruiz</w:t>
            </w:r>
          </w:p>
        </w:tc>
        <w:tc>
          <w:tcPr>
            <w:tcW w:w="0" w:type="auto"/>
            <w:tcMar>
              <w:top w:w="30" w:type="dxa"/>
              <w:left w:w="45" w:type="dxa"/>
              <w:bottom w:w="30" w:type="dxa"/>
              <w:right w:w="45" w:type="dxa"/>
            </w:tcMar>
            <w:hideMark/>
          </w:tcPr>
          <w:p w14:paraId="66B2C880" w14:textId="77777777" w:rsidR="00FC6576" w:rsidRPr="0073281C" w:rsidRDefault="00FC6576" w:rsidP="000E05D6">
            <w:pPr>
              <w:rPr>
                <w:rFonts w:cstheme="minorHAnsi"/>
                <w:sz w:val="20"/>
                <w:szCs w:val="20"/>
              </w:rPr>
            </w:pPr>
            <w:r w:rsidRPr="0073281C">
              <w:rPr>
                <w:rFonts w:cstheme="minorHAnsi"/>
                <w:sz w:val="20"/>
                <w:szCs w:val="20"/>
              </w:rPr>
              <w:t>Colombia</w:t>
            </w:r>
          </w:p>
        </w:tc>
        <w:tc>
          <w:tcPr>
            <w:tcW w:w="0" w:type="auto"/>
            <w:tcMar>
              <w:top w:w="30" w:type="dxa"/>
              <w:left w:w="45" w:type="dxa"/>
              <w:bottom w:w="30" w:type="dxa"/>
              <w:right w:w="45" w:type="dxa"/>
            </w:tcMar>
            <w:hideMark/>
          </w:tcPr>
          <w:p w14:paraId="73C2C89D" w14:textId="77777777" w:rsidR="00FC6576" w:rsidRPr="0073281C" w:rsidRDefault="00FC6576" w:rsidP="000E05D6">
            <w:pPr>
              <w:rPr>
                <w:rFonts w:cstheme="minorHAnsi"/>
                <w:sz w:val="20"/>
                <w:szCs w:val="20"/>
              </w:rPr>
            </w:pPr>
            <w:r w:rsidRPr="0073281C">
              <w:rPr>
                <w:rFonts w:cstheme="minorHAnsi"/>
                <w:sz w:val="20"/>
                <w:szCs w:val="20"/>
              </w:rPr>
              <w:t>Arc</w:t>
            </w:r>
          </w:p>
        </w:tc>
        <w:tc>
          <w:tcPr>
            <w:tcW w:w="647" w:type="dxa"/>
            <w:tcMar>
              <w:top w:w="30" w:type="dxa"/>
              <w:left w:w="45" w:type="dxa"/>
              <w:bottom w:w="30" w:type="dxa"/>
              <w:right w:w="45" w:type="dxa"/>
            </w:tcMar>
            <w:hideMark/>
          </w:tcPr>
          <w:p w14:paraId="12972161" w14:textId="77777777" w:rsidR="00FC6576" w:rsidRPr="0073281C" w:rsidRDefault="00FC6576" w:rsidP="000E05D6">
            <w:pPr>
              <w:rPr>
                <w:rFonts w:cstheme="minorHAnsi"/>
                <w:sz w:val="20"/>
                <w:szCs w:val="20"/>
              </w:rPr>
            </w:pPr>
            <w:r w:rsidRPr="0073281C">
              <w:rPr>
                <w:rFonts w:cstheme="minorHAnsi"/>
                <w:sz w:val="20"/>
                <w:szCs w:val="20"/>
              </w:rPr>
              <w:t>1074</w:t>
            </w:r>
          </w:p>
        </w:tc>
        <w:tc>
          <w:tcPr>
            <w:tcW w:w="592" w:type="dxa"/>
            <w:tcMar>
              <w:top w:w="30" w:type="dxa"/>
              <w:left w:w="45" w:type="dxa"/>
              <w:bottom w:w="30" w:type="dxa"/>
              <w:right w:w="45" w:type="dxa"/>
            </w:tcMar>
            <w:hideMark/>
          </w:tcPr>
          <w:p w14:paraId="4AE840E8" w14:textId="77777777" w:rsidR="00FC6576" w:rsidRPr="0073281C" w:rsidRDefault="00FC6576" w:rsidP="000E05D6">
            <w:pPr>
              <w:rPr>
                <w:rFonts w:cstheme="minorHAnsi"/>
                <w:sz w:val="20"/>
                <w:szCs w:val="20"/>
              </w:rPr>
            </w:pPr>
            <w:r w:rsidRPr="0073281C">
              <w:rPr>
                <w:rFonts w:cstheme="minorHAnsi"/>
                <w:sz w:val="20"/>
                <w:szCs w:val="20"/>
              </w:rPr>
              <w:t>1376</w:t>
            </w:r>
          </w:p>
        </w:tc>
        <w:tc>
          <w:tcPr>
            <w:tcW w:w="850" w:type="dxa"/>
            <w:tcMar>
              <w:top w:w="30" w:type="dxa"/>
              <w:left w:w="45" w:type="dxa"/>
              <w:bottom w:w="30" w:type="dxa"/>
              <w:right w:w="45" w:type="dxa"/>
            </w:tcMar>
            <w:hideMark/>
          </w:tcPr>
          <w:p w14:paraId="4B0EE6BD" w14:textId="77777777" w:rsidR="00FC6576" w:rsidRPr="0073281C" w:rsidRDefault="00FC6576" w:rsidP="000E05D6">
            <w:pPr>
              <w:rPr>
                <w:rFonts w:cstheme="minorHAnsi"/>
                <w:sz w:val="20"/>
                <w:szCs w:val="20"/>
              </w:rPr>
            </w:pPr>
            <w:r w:rsidRPr="0073281C">
              <w:rPr>
                <w:rFonts w:cstheme="minorHAnsi"/>
                <w:sz w:val="20"/>
                <w:szCs w:val="20"/>
              </w:rPr>
              <w:t>4.892</w:t>
            </w:r>
          </w:p>
        </w:tc>
        <w:tc>
          <w:tcPr>
            <w:tcW w:w="0" w:type="auto"/>
            <w:tcMar>
              <w:top w:w="30" w:type="dxa"/>
              <w:left w:w="45" w:type="dxa"/>
              <w:bottom w:w="30" w:type="dxa"/>
              <w:right w:w="45" w:type="dxa"/>
            </w:tcMar>
            <w:hideMark/>
          </w:tcPr>
          <w:p w14:paraId="15B6AE10" w14:textId="77777777" w:rsidR="00FC6576" w:rsidRPr="0073281C" w:rsidRDefault="00FC6576" w:rsidP="000E05D6">
            <w:pPr>
              <w:rPr>
                <w:rFonts w:cstheme="minorHAnsi"/>
                <w:sz w:val="20"/>
                <w:szCs w:val="20"/>
              </w:rPr>
            </w:pPr>
            <w:r w:rsidRPr="0073281C">
              <w:rPr>
                <w:rFonts w:cstheme="minorHAnsi"/>
                <w:sz w:val="20"/>
                <w:szCs w:val="20"/>
              </w:rPr>
              <w:t>-75.3188</w:t>
            </w:r>
          </w:p>
        </w:tc>
        <w:tc>
          <w:tcPr>
            <w:tcW w:w="1183" w:type="dxa"/>
            <w:tcMar>
              <w:top w:w="30" w:type="dxa"/>
              <w:left w:w="45" w:type="dxa"/>
              <w:bottom w:w="30" w:type="dxa"/>
              <w:right w:w="45" w:type="dxa"/>
            </w:tcMar>
            <w:hideMark/>
          </w:tcPr>
          <w:p w14:paraId="1C4067A4" w14:textId="77777777" w:rsidR="00FC6576" w:rsidRPr="0073281C" w:rsidRDefault="00FC6576" w:rsidP="000E05D6">
            <w:pPr>
              <w:rPr>
                <w:rFonts w:cstheme="minorHAnsi"/>
                <w:sz w:val="20"/>
                <w:szCs w:val="20"/>
              </w:rPr>
            </w:pPr>
            <w:r>
              <w:rPr>
                <w:rFonts w:cstheme="minorHAnsi"/>
                <w:sz w:val="20"/>
                <w:szCs w:val="20"/>
              </w:rPr>
              <w:t>Intermediate</w:t>
            </w:r>
          </w:p>
        </w:tc>
        <w:tc>
          <w:tcPr>
            <w:tcW w:w="2786" w:type="dxa"/>
            <w:tcMar>
              <w:top w:w="30" w:type="dxa"/>
              <w:left w:w="45" w:type="dxa"/>
              <w:bottom w:w="30" w:type="dxa"/>
              <w:right w:w="45" w:type="dxa"/>
            </w:tcMar>
            <w:hideMark/>
          </w:tcPr>
          <w:p w14:paraId="6DD4D185" w14:textId="77777777" w:rsidR="00FC6576" w:rsidRPr="00C51A1F" w:rsidRDefault="00FC6576" w:rsidP="000E05D6">
            <w:pPr>
              <w:rPr>
                <w:rFonts w:cstheme="minorHAnsi"/>
                <w:sz w:val="20"/>
                <w:szCs w:val="20"/>
              </w:rPr>
            </w:pPr>
            <w:r w:rsidRPr="00C51A1F">
              <w:rPr>
                <w:rFonts w:cstheme="minorHAnsi"/>
                <w:sz w:val="20"/>
                <w:szCs w:val="20"/>
              </w:rPr>
              <w:t>Andesitic to dacitic erupted compositions (Gourgaud and Thouret, 1990)</w:t>
            </w:r>
          </w:p>
        </w:tc>
        <w:tc>
          <w:tcPr>
            <w:tcW w:w="4249" w:type="dxa"/>
            <w:tcMar>
              <w:top w:w="30" w:type="dxa"/>
              <w:left w:w="45" w:type="dxa"/>
              <w:bottom w:w="30" w:type="dxa"/>
              <w:right w:w="45" w:type="dxa"/>
            </w:tcMar>
            <w:hideMark/>
          </w:tcPr>
          <w:p w14:paraId="1876DE72" w14:textId="77777777" w:rsidR="00FC6576" w:rsidRPr="00C51A1F" w:rsidRDefault="00FC6576" w:rsidP="000E05D6">
            <w:pPr>
              <w:rPr>
                <w:rFonts w:cstheme="minorHAnsi"/>
                <w:sz w:val="20"/>
                <w:szCs w:val="20"/>
              </w:rPr>
            </w:pPr>
            <w:r w:rsidRPr="00C51A1F">
              <w:rPr>
                <w:rFonts w:cstheme="minorHAnsi"/>
                <w:sz w:val="20"/>
                <w:szCs w:val="20"/>
              </w:rPr>
              <w:t>Frequent explosive activity in recent decades, including both hydromagmatic and Vulcanian events (Castano et al., 2020). Lava dome growth since 2015, accompanied by persistent ash emissions and outgassing (Lages et al., 2019)</w:t>
            </w:r>
          </w:p>
        </w:tc>
      </w:tr>
      <w:tr w:rsidR="00FC6576" w:rsidRPr="0073281C" w14:paraId="6B09143A" w14:textId="77777777" w:rsidTr="000E05D6">
        <w:trPr>
          <w:trHeight w:val="315"/>
        </w:trPr>
        <w:tc>
          <w:tcPr>
            <w:tcW w:w="0" w:type="auto"/>
            <w:tcMar>
              <w:top w:w="30" w:type="dxa"/>
              <w:left w:w="45" w:type="dxa"/>
              <w:bottom w:w="30" w:type="dxa"/>
              <w:right w:w="45" w:type="dxa"/>
            </w:tcMar>
            <w:hideMark/>
          </w:tcPr>
          <w:p w14:paraId="7932FAC6" w14:textId="77777777" w:rsidR="00FC6576" w:rsidRPr="0073281C" w:rsidRDefault="00FC6576" w:rsidP="000E05D6">
            <w:pPr>
              <w:rPr>
                <w:rFonts w:cstheme="minorHAnsi"/>
                <w:sz w:val="20"/>
                <w:szCs w:val="20"/>
              </w:rPr>
            </w:pPr>
            <w:r w:rsidRPr="0073281C">
              <w:rPr>
                <w:rFonts w:cstheme="minorHAnsi"/>
                <w:sz w:val="20"/>
                <w:szCs w:val="20"/>
              </w:rPr>
              <w:t>Sakurajima</w:t>
            </w:r>
          </w:p>
        </w:tc>
        <w:tc>
          <w:tcPr>
            <w:tcW w:w="0" w:type="auto"/>
            <w:tcMar>
              <w:top w:w="30" w:type="dxa"/>
              <w:left w:w="45" w:type="dxa"/>
              <w:bottom w:w="30" w:type="dxa"/>
              <w:right w:w="45" w:type="dxa"/>
            </w:tcMar>
            <w:hideMark/>
          </w:tcPr>
          <w:p w14:paraId="33CB78E3" w14:textId="77777777" w:rsidR="00FC6576" w:rsidRPr="0073281C" w:rsidRDefault="00FC6576" w:rsidP="000E05D6">
            <w:pPr>
              <w:rPr>
                <w:rFonts w:cstheme="minorHAnsi"/>
                <w:sz w:val="20"/>
                <w:szCs w:val="20"/>
              </w:rPr>
            </w:pPr>
            <w:r w:rsidRPr="0073281C">
              <w:rPr>
                <w:rFonts w:cstheme="minorHAnsi"/>
                <w:sz w:val="20"/>
                <w:szCs w:val="20"/>
              </w:rPr>
              <w:t>Japan</w:t>
            </w:r>
          </w:p>
        </w:tc>
        <w:tc>
          <w:tcPr>
            <w:tcW w:w="0" w:type="auto"/>
            <w:tcMar>
              <w:top w:w="30" w:type="dxa"/>
              <w:left w:w="45" w:type="dxa"/>
              <w:bottom w:w="30" w:type="dxa"/>
              <w:right w:w="45" w:type="dxa"/>
            </w:tcMar>
            <w:hideMark/>
          </w:tcPr>
          <w:p w14:paraId="1FE97927" w14:textId="77777777" w:rsidR="00FC6576" w:rsidRPr="0073281C" w:rsidRDefault="00FC6576" w:rsidP="000E05D6">
            <w:pPr>
              <w:rPr>
                <w:rFonts w:cstheme="minorHAnsi"/>
                <w:sz w:val="20"/>
                <w:szCs w:val="20"/>
              </w:rPr>
            </w:pPr>
            <w:r w:rsidRPr="0073281C">
              <w:rPr>
                <w:rFonts w:cstheme="minorHAnsi"/>
                <w:sz w:val="20"/>
                <w:szCs w:val="20"/>
              </w:rPr>
              <w:t>Arc</w:t>
            </w:r>
          </w:p>
        </w:tc>
        <w:tc>
          <w:tcPr>
            <w:tcW w:w="647" w:type="dxa"/>
            <w:tcMar>
              <w:top w:w="30" w:type="dxa"/>
              <w:left w:w="45" w:type="dxa"/>
              <w:bottom w:w="30" w:type="dxa"/>
              <w:right w:w="45" w:type="dxa"/>
            </w:tcMar>
            <w:hideMark/>
          </w:tcPr>
          <w:p w14:paraId="5AD99B18" w14:textId="77777777" w:rsidR="00FC6576" w:rsidRPr="0073281C" w:rsidRDefault="00FC6576" w:rsidP="000E05D6">
            <w:pPr>
              <w:rPr>
                <w:rFonts w:cstheme="minorHAnsi"/>
                <w:sz w:val="20"/>
                <w:szCs w:val="20"/>
              </w:rPr>
            </w:pPr>
            <w:r w:rsidRPr="0073281C">
              <w:rPr>
                <w:rFonts w:cstheme="minorHAnsi"/>
                <w:sz w:val="20"/>
                <w:szCs w:val="20"/>
              </w:rPr>
              <w:t>1056</w:t>
            </w:r>
          </w:p>
        </w:tc>
        <w:tc>
          <w:tcPr>
            <w:tcW w:w="592" w:type="dxa"/>
            <w:tcMar>
              <w:top w:w="30" w:type="dxa"/>
              <w:left w:w="45" w:type="dxa"/>
              <w:bottom w:w="30" w:type="dxa"/>
              <w:right w:w="45" w:type="dxa"/>
            </w:tcMar>
            <w:hideMark/>
          </w:tcPr>
          <w:p w14:paraId="691FBDF6" w14:textId="77777777" w:rsidR="00FC6576" w:rsidRPr="0073281C" w:rsidRDefault="00FC6576" w:rsidP="000E05D6">
            <w:pPr>
              <w:rPr>
                <w:rFonts w:cstheme="minorHAnsi"/>
                <w:sz w:val="20"/>
                <w:szCs w:val="20"/>
              </w:rPr>
            </w:pPr>
            <w:r w:rsidRPr="0073281C">
              <w:rPr>
                <w:rFonts w:cstheme="minorHAnsi"/>
                <w:sz w:val="20"/>
                <w:szCs w:val="20"/>
              </w:rPr>
              <w:t>757</w:t>
            </w:r>
          </w:p>
        </w:tc>
        <w:tc>
          <w:tcPr>
            <w:tcW w:w="850" w:type="dxa"/>
            <w:tcMar>
              <w:top w:w="30" w:type="dxa"/>
              <w:left w:w="45" w:type="dxa"/>
              <w:bottom w:w="30" w:type="dxa"/>
              <w:right w:w="45" w:type="dxa"/>
            </w:tcMar>
            <w:hideMark/>
          </w:tcPr>
          <w:p w14:paraId="01C762D5" w14:textId="77777777" w:rsidR="00FC6576" w:rsidRPr="0073281C" w:rsidRDefault="00FC6576" w:rsidP="000E05D6">
            <w:pPr>
              <w:rPr>
                <w:rFonts w:cstheme="minorHAnsi"/>
                <w:sz w:val="20"/>
                <w:szCs w:val="20"/>
              </w:rPr>
            </w:pPr>
            <w:r w:rsidRPr="0073281C">
              <w:rPr>
                <w:rFonts w:cstheme="minorHAnsi"/>
                <w:sz w:val="20"/>
                <w:szCs w:val="20"/>
              </w:rPr>
              <w:t>31.5833</w:t>
            </w:r>
          </w:p>
        </w:tc>
        <w:tc>
          <w:tcPr>
            <w:tcW w:w="0" w:type="auto"/>
            <w:tcMar>
              <w:top w:w="30" w:type="dxa"/>
              <w:left w:w="45" w:type="dxa"/>
              <w:bottom w:w="30" w:type="dxa"/>
              <w:right w:w="45" w:type="dxa"/>
            </w:tcMar>
            <w:hideMark/>
          </w:tcPr>
          <w:p w14:paraId="59273E66" w14:textId="77777777" w:rsidR="00FC6576" w:rsidRPr="0073281C" w:rsidRDefault="00FC6576" w:rsidP="000E05D6">
            <w:pPr>
              <w:rPr>
                <w:rFonts w:cstheme="minorHAnsi"/>
                <w:sz w:val="20"/>
                <w:szCs w:val="20"/>
              </w:rPr>
            </w:pPr>
            <w:r w:rsidRPr="0073281C">
              <w:rPr>
                <w:rFonts w:cstheme="minorHAnsi"/>
                <w:sz w:val="20"/>
                <w:szCs w:val="20"/>
              </w:rPr>
              <w:t>130.65</w:t>
            </w:r>
          </w:p>
        </w:tc>
        <w:tc>
          <w:tcPr>
            <w:tcW w:w="1183" w:type="dxa"/>
            <w:tcMar>
              <w:top w:w="30" w:type="dxa"/>
              <w:left w:w="45" w:type="dxa"/>
              <w:bottom w:w="30" w:type="dxa"/>
              <w:right w:w="45" w:type="dxa"/>
            </w:tcMar>
            <w:hideMark/>
          </w:tcPr>
          <w:p w14:paraId="5191B1A9" w14:textId="77777777" w:rsidR="00FC6576" w:rsidRPr="0073281C" w:rsidRDefault="00FC6576" w:rsidP="000E05D6">
            <w:pPr>
              <w:rPr>
                <w:rFonts w:cstheme="minorHAnsi"/>
                <w:sz w:val="20"/>
                <w:szCs w:val="20"/>
              </w:rPr>
            </w:pPr>
            <w:r>
              <w:rPr>
                <w:rFonts w:cstheme="minorHAnsi"/>
                <w:sz w:val="20"/>
                <w:szCs w:val="20"/>
              </w:rPr>
              <w:t>Intermediate</w:t>
            </w:r>
          </w:p>
        </w:tc>
        <w:tc>
          <w:tcPr>
            <w:tcW w:w="2786" w:type="dxa"/>
            <w:tcMar>
              <w:top w:w="30" w:type="dxa"/>
              <w:left w:w="45" w:type="dxa"/>
              <w:bottom w:w="30" w:type="dxa"/>
              <w:right w:w="45" w:type="dxa"/>
            </w:tcMar>
            <w:hideMark/>
          </w:tcPr>
          <w:p w14:paraId="5D5992BC" w14:textId="77777777" w:rsidR="00FC6576" w:rsidRPr="00C51A1F" w:rsidRDefault="00FC6576" w:rsidP="000E05D6">
            <w:pPr>
              <w:rPr>
                <w:rFonts w:cstheme="minorHAnsi"/>
                <w:sz w:val="20"/>
                <w:szCs w:val="20"/>
              </w:rPr>
            </w:pPr>
            <w:r w:rsidRPr="00C51A1F">
              <w:rPr>
                <w:rFonts w:cstheme="minorHAnsi"/>
                <w:sz w:val="20"/>
                <w:szCs w:val="20"/>
              </w:rPr>
              <w:t>Two-pyroxene andesite with bulk rock SiO</w:t>
            </w:r>
            <w:r w:rsidRPr="001A73ED">
              <w:rPr>
                <w:rFonts w:cstheme="minorHAnsi"/>
                <w:sz w:val="20"/>
                <w:szCs w:val="20"/>
                <w:vertAlign w:val="subscript"/>
              </w:rPr>
              <w:t>2</w:t>
            </w:r>
            <w:r w:rsidRPr="00C51A1F">
              <w:rPr>
                <w:rFonts w:cstheme="minorHAnsi"/>
                <w:sz w:val="20"/>
                <w:szCs w:val="20"/>
              </w:rPr>
              <w:t xml:space="preserve"> content of 59–61.5 wt% and a phenocryst assemblage of plagioclase, clinopyroxene, orthopyroxene, oxides, and minor olivine (Matsumoto et al. 2013). Abundant dense lithic material in ash emissions.</w:t>
            </w:r>
          </w:p>
        </w:tc>
        <w:tc>
          <w:tcPr>
            <w:tcW w:w="4249" w:type="dxa"/>
            <w:tcMar>
              <w:top w:w="30" w:type="dxa"/>
              <w:left w:w="45" w:type="dxa"/>
              <w:bottom w:w="30" w:type="dxa"/>
              <w:right w:w="45" w:type="dxa"/>
            </w:tcMar>
            <w:hideMark/>
          </w:tcPr>
          <w:p w14:paraId="505F172E" w14:textId="77777777" w:rsidR="00FC6576" w:rsidRPr="00C51A1F" w:rsidRDefault="00FC6576" w:rsidP="000E05D6">
            <w:pPr>
              <w:rPr>
                <w:rFonts w:cstheme="minorHAnsi"/>
                <w:sz w:val="20"/>
                <w:szCs w:val="20"/>
              </w:rPr>
            </w:pPr>
            <w:r w:rsidRPr="00C51A1F">
              <w:rPr>
                <w:rFonts w:cstheme="minorHAnsi"/>
                <w:sz w:val="20"/>
                <w:szCs w:val="20"/>
              </w:rPr>
              <w:t xml:space="preserve">Frequent Vulcanican explosions of variable magnitude, accompanied by ash-venting. The main eruption activity shifted in 2006 from Minamidake Crater to the Showa Crater (Iguchi et al., 2013). </w:t>
            </w:r>
            <w:r w:rsidRPr="0073281C">
              <w:rPr>
                <w:rFonts w:cstheme="minorHAnsi"/>
                <w:sz w:val="20"/>
                <w:szCs w:val="20"/>
              </w:rPr>
              <w:t>SO</w:t>
            </w:r>
            <w:r w:rsidRPr="00BD4422">
              <w:rPr>
                <w:rFonts w:cstheme="minorHAnsi"/>
                <w:sz w:val="20"/>
                <w:szCs w:val="20"/>
                <w:vertAlign w:val="subscript"/>
              </w:rPr>
              <w:t>2</w:t>
            </w:r>
            <w:r w:rsidRPr="00C51A1F">
              <w:rPr>
                <w:rFonts w:cstheme="minorHAnsi"/>
                <w:sz w:val="20"/>
                <w:szCs w:val="20"/>
              </w:rPr>
              <w:t xml:space="preserve"> emission rate from Showa Crater is highly variable and fluctuates from hundreds to thousands of tonnes per day over minutes to hours, related to Vulcanian events (Kazahaya et al., 2013).</w:t>
            </w:r>
          </w:p>
        </w:tc>
      </w:tr>
      <w:tr w:rsidR="00FC6576" w:rsidRPr="0073281C" w14:paraId="678AAAAD" w14:textId="77777777" w:rsidTr="000E05D6">
        <w:trPr>
          <w:trHeight w:val="315"/>
        </w:trPr>
        <w:tc>
          <w:tcPr>
            <w:tcW w:w="0" w:type="auto"/>
            <w:tcMar>
              <w:top w:w="30" w:type="dxa"/>
              <w:left w:w="45" w:type="dxa"/>
              <w:bottom w:w="30" w:type="dxa"/>
              <w:right w:w="45" w:type="dxa"/>
            </w:tcMar>
            <w:hideMark/>
          </w:tcPr>
          <w:p w14:paraId="5659F113" w14:textId="77777777" w:rsidR="00FC6576" w:rsidRPr="0073281C" w:rsidRDefault="00FC6576" w:rsidP="000E05D6">
            <w:pPr>
              <w:rPr>
                <w:rFonts w:cstheme="minorHAnsi"/>
                <w:sz w:val="20"/>
                <w:szCs w:val="20"/>
              </w:rPr>
            </w:pPr>
            <w:r w:rsidRPr="0073281C">
              <w:rPr>
                <w:rFonts w:cstheme="minorHAnsi"/>
                <w:sz w:val="20"/>
                <w:szCs w:val="20"/>
              </w:rPr>
              <w:t>Miyakejima</w:t>
            </w:r>
          </w:p>
        </w:tc>
        <w:tc>
          <w:tcPr>
            <w:tcW w:w="0" w:type="auto"/>
            <w:tcMar>
              <w:top w:w="30" w:type="dxa"/>
              <w:left w:w="45" w:type="dxa"/>
              <w:bottom w:w="30" w:type="dxa"/>
              <w:right w:w="45" w:type="dxa"/>
            </w:tcMar>
            <w:hideMark/>
          </w:tcPr>
          <w:p w14:paraId="5382576B" w14:textId="77777777" w:rsidR="00FC6576" w:rsidRPr="0073281C" w:rsidRDefault="00FC6576" w:rsidP="000E05D6">
            <w:pPr>
              <w:rPr>
                <w:rFonts w:cstheme="minorHAnsi"/>
                <w:sz w:val="20"/>
                <w:szCs w:val="20"/>
              </w:rPr>
            </w:pPr>
            <w:r w:rsidRPr="0073281C">
              <w:rPr>
                <w:rFonts w:cstheme="minorHAnsi"/>
                <w:sz w:val="20"/>
                <w:szCs w:val="20"/>
              </w:rPr>
              <w:t>Japan</w:t>
            </w:r>
          </w:p>
        </w:tc>
        <w:tc>
          <w:tcPr>
            <w:tcW w:w="0" w:type="auto"/>
            <w:tcMar>
              <w:top w:w="30" w:type="dxa"/>
              <w:left w:w="45" w:type="dxa"/>
              <w:bottom w:w="30" w:type="dxa"/>
              <w:right w:w="45" w:type="dxa"/>
            </w:tcMar>
            <w:hideMark/>
          </w:tcPr>
          <w:p w14:paraId="4A6084D4" w14:textId="77777777" w:rsidR="00FC6576" w:rsidRPr="0073281C" w:rsidRDefault="00FC6576" w:rsidP="000E05D6">
            <w:pPr>
              <w:rPr>
                <w:rFonts w:cstheme="minorHAnsi"/>
                <w:sz w:val="20"/>
                <w:szCs w:val="20"/>
              </w:rPr>
            </w:pPr>
            <w:r w:rsidRPr="0073281C">
              <w:rPr>
                <w:rFonts w:cstheme="minorHAnsi"/>
                <w:sz w:val="20"/>
                <w:szCs w:val="20"/>
              </w:rPr>
              <w:t>Arc</w:t>
            </w:r>
          </w:p>
        </w:tc>
        <w:tc>
          <w:tcPr>
            <w:tcW w:w="647" w:type="dxa"/>
            <w:tcMar>
              <w:top w:w="30" w:type="dxa"/>
              <w:left w:w="45" w:type="dxa"/>
              <w:bottom w:w="30" w:type="dxa"/>
              <w:right w:w="45" w:type="dxa"/>
            </w:tcMar>
            <w:hideMark/>
          </w:tcPr>
          <w:p w14:paraId="73D49480" w14:textId="77777777" w:rsidR="00FC6576" w:rsidRPr="0073281C" w:rsidRDefault="00FC6576" w:rsidP="000E05D6">
            <w:pPr>
              <w:rPr>
                <w:rFonts w:cstheme="minorHAnsi"/>
                <w:sz w:val="20"/>
                <w:szCs w:val="20"/>
              </w:rPr>
            </w:pPr>
            <w:r w:rsidRPr="0073281C">
              <w:rPr>
                <w:rFonts w:cstheme="minorHAnsi"/>
                <w:sz w:val="20"/>
                <w:szCs w:val="20"/>
              </w:rPr>
              <w:t>1018</w:t>
            </w:r>
          </w:p>
        </w:tc>
        <w:tc>
          <w:tcPr>
            <w:tcW w:w="592" w:type="dxa"/>
            <w:tcMar>
              <w:top w:w="30" w:type="dxa"/>
              <w:left w:w="45" w:type="dxa"/>
              <w:bottom w:w="30" w:type="dxa"/>
              <w:right w:w="45" w:type="dxa"/>
            </w:tcMar>
            <w:hideMark/>
          </w:tcPr>
          <w:p w14:paraId="3D51EA63" w14:textId="77777777" w:rsidR="00FC6576" w:rsidRPr="0073281C" w:rsidRDefault="00FC6576" w:rsidP="000E05D6">
            <w:pPr>
              <w:rPr>
                <w:rFonts w:cstheme="minorHAnsi"/>
                <w:sz w:val="20"/>
                <w:szCs w:val="20"/>
              </w:rPr>
            </w:pPr>
            <w:r w:rsidRPr="0073281C">
              <w:rPr>
                <w:rFonts w:cstheme="minorHAnsi"/>
                <w:sz w:val="20"/>
                <w:szCs w:val="20"/>
              </w:rPr>
              <w:t>934</w:t>
            </w:r>
          </w:p>
        </w:tc>
        <w:tc>
          <w:tcPr>
            <w:tcW w:w="850" w:type="dxa"/>
            <w:tcMar>
              <w:top w:w="30" w:type="dxa"/>
              <w:left w:w="45" w:type="dxa"/>
              <w:bottom w:w="30" w:type="dxa"/>
              <w:right w:w="45" w:type="dxa"/>
            </w:tcMar>
            <w:hideMark/>
          </w:tcPr>
          <w:p w14:paraId="0A99A36C" w14:textId="77777777" w:rsidR="00FC6576" w:rsidRPr="0073281C" w:rsidRDefault="00FC6576" w:rsidP="000E05D6">
            <w:pPr>
              <w:rPr>
                <w:rFonts w:cstheme="minorHAnsi"/>
                <w:sz w:val="20"/>
                <w:szCs w:val="20"/>
              </w:rPr>
            </w:pPr>
            <w:r w:rsidRPr="0073281C">
              <w:rPr>
                <w:rFonts w:cstheme="minorHAnsi"/>
                <w:sz w:val="20"/>
                <w:szCs w:val="20"/>
              </w:rPr>
              <w:t>34.0788</w:t>
            </w:r>
          </w:p>
        </w:tc>
        <w:tc>
          <w:tcPr>
            <w:tcW w:w="0" w:type="auto"/>
            <w:tcMar>
              <w:top w:w="30" w:type="dxa"/>
              <w:left w:w="45" w:type="dxa"/>
              <w:bottom w:w="30" w:type="dxa"/>
              <w:right w:w="45" w:type="dxa"/>
            </w:tcMar>
            <w:hideMark/>
          </w:tcPr>
          <w:p w14:paraId="431F1657" w14:textId="77777777" w:rsidR="00FC6576" w:rsidRPr="0073281C" w:rsidRDefault="00FC6576" w:rsidP="000E05D6">
            <w:pPr>
              <w:rPr>
                <w:rFonts w:cstheme="minorHAnsi"/>
                <w:sz w:val="20"/>
                <w:szCs w:val="20"/>
              </w:rPr>
            </w:pPr>
            <w:r w:rsidRPr="0073281C">
              <w:rPr>
                <w:rFonts w:cstheme="minorHAnsi"/>
                <w:sz w:val="20"/>
                <w:szCs w:val="20"/>
              </w:rPr>
              <w:t>139.5178</w:t>
            </w:r>
          </w:p>
        </w:tc>
        <w:tc>
          <w:tcPr>
            <w:tcW w:w="1183" w:type="dxa"/>
            <w:tcMar>
              <w:top w:w="30" w:type="dxa"/>
              <w:left w:w="45" w:type="dxa"/>
              <w:bottom w:w="30" w:type="dxa"/>
              <w:right w:w="45" w:type="dxa"/>
            </w:tcMar>
            <w:hideMark/>
          </w:tcPr>
          <w:p w14:paraId="1AA8D29C" w14:textId="77777777" w:rsidR="00FC6576" w:rsidRPr="0073281C" w:rsidRDefault="00FC6576" w:rsidP="000E05D6">
            <w:pPr>
              <w:rPr>
                <w:rFonts w:cstheme="minorHAnsi"/>
                <w:sz w:val="20"/>
                <w:szCs w:val="20"/>
              </w:rPr>
            </w:pPr>
            <w:r w:rsidRPr="0073281C">
              <w:rPr>
                <w:rFonts w:cstheme="minorHAnsi"/>
                <w:sz w:val="20"/>
                <w:szCs w:val="20"/>
              </w:rPr>
              <w:t>Mafic</w:t>
            </w:r>
          </w:p>
        </w:tc>
        <w:tc>
          <w:tcPr>
            <w:tcW w:w="2786" w:type="dxa"/>
            <w:tcMar>
              <w:top w:w="30" w:type="dxa"/>
              <w:left w:w="45" w:type="dxa"/>
              <w:bottom w:w="30" w:type="dxa"/>
              <w:right w:w="45" w:type="dxa"/>
            </w:tcMar>
            <w:vAlign w:val="bottom"/>
            <w:hideMark/>
          </w:tcPr>
          <w:p w14:paraId="59A47DB1" w14:textId="77777777" w:rsidR="00FC6576" w:rsidRPr="00C51A1F" w:rsidRDefault="00FC6576" w:rsidP="000E05D6">
            <w:pPr>
              <w:rPr>
                <w:rFonts w:ascii="Calibri" w:hAnsi="Calibri" w:cs="Calibri"/>
                <w:sz w:val="20"/>
                <w:szCs w:val="20"/>
              </w:rPr>
            </w:pPr>
            <w:r w:rsidRPr="00C51A1F">
              <w:rPr>
                <w:rFonts w:ascii="Calibri" w:hAnsi="Calibri" w:cs="Calibri"/>
                <w:sz w:val="20"/>
                <w:szCs w:val="20"/>
              </w:rPr>
              <w:t xml:space="preserve">Basaltic to basaltic andesite. Erupted products often evolve from basaltic andesite to basalt </w:t>
            </w:r>
            <w:r w:rsidRPr="00C51A1F">
              <w:rPr>
                <w:rFonts w:ascii="Calibri" w:hAnsi="Calibri" w:cs="Calibri"/>
                <w:sz w:val="20"/>
                <w:szCs w:val="20"/>
              </w:rPr>
              <w:lastRenderedPageBreak/>
              <w:t>during eruptive episodes (Amma-Miyasaka et al., 2005).</w:t>
            </w:r>
          </w:p>
        </w:tc>
        <w:tc>
          <w:tcPr>
            <w:tcW w:w="4249" w:type="dxa"/>
            <w:tcMar>
              <w:top w:w="30" w:type="dxa"/>
              <w:left w:w="45" w:type="dxa"/>
              <w:bottom w:w="30" w:type="dxa"/>
              <w:right w:w="45" w:type="dxa"/>
            </w:tcMar>
            <w:vAlign w:val="bottom"/>
            <w:hideMark/>
          </w:tcPr>
          <w:p w14:paraId="1676D308" w14:textId="77777777" w:rsidR="00FC6576" w:rsidRPr="00C51A1F" w:rsidRDefault="00FC6576" w:rsidP="000E05D6">
            <w:pPr>
              <w:rPr>
                <w:rFonts w:ascii="Calibri" w:hAnsi="Calibri" w:cs="Calibri"/>
                <w:sz w:val="20"/>
                <w:szCs w:val="20"/>
              </w:rPr>
            </w:pPr>
            <w:r w:rsidRPr="00C51A1F">
              <w:rPr>
                <w:rFonts w:ascii="Calibri" w:hAnsi="Calibri" w:cs="Calibri"/>
                <w:sz w:val="20"/>
                <w:szCs w:val="20"/>
              </w:rPr>
              <w:lastRenderedPageBreak/>
              <w:t xml:space="preserve">Recent activity has been dominated by flank fissure eruptions, occasionally accompanied by minor summit eruptions (Nakada et al., 2005). </w:t>
            </w:r>
            <w:r w:rsidRPr="00C51A1F">
              <w:rPr>
                <w:rFonts w:ascii="Calibri" w:hAnsi="Calibri" w:cs="Calibri"/>
                <w:sz w:val="20"/>
                <w:szCs w:val="20"/>
              </w:rPr>
              <w:lastRenderedPageBreak/>
              <w:t>Slow caldera subsidence took place during an eruption in 2000 (Geshi et al., 2002).</w:t>
            </w:r>
          </w:p>
        </w:tc>
      </w:tr>
      <w:tr w:rsidR="00FC6576" w:rsidRPr="0073281C" w14:paraId="46B65B91" w14:textId="77777777" w:rsidTr="000E05D6">
        <w:trPr>
          <w:trHeight w:val="315"/>
        </w:trPr>
        <w:tc>
          <w:tcPr>
            <w:tcW w:w="0" w:type="auto"/>
            <w:tcMar>
              <w:top w:w="30" w:type="dxa"/>
              <w:left w:w="45" w:type="dxa"/>
              <w:bottom w:w="30" w:type="dxa"/>
              <w:right w:w="45" w:type="dxa"/>
            </w:tcMar>
            <w:hideMark/>
          </w:tcPr>
          <w:p w14:paraId="4DC2A7B5" w14:textId="77777777" w:rsidR="00FC6576" w:rsidRPr="0073281C" w:rsidRDefault="00FC6576" w:rsidP="000E05D6">
            <w:pPr>
              <w:rPr>
                <w:rFonts w:cstheme="minorHAnsi"/>
                <w:sz w:val="20"/>
                <w:szCs w:val="20"/>
              </w:rPr>
            </w:pPr>
            <w:r w:rsidRPr="0073281C">
              <w:rPr>
                <w:rFonts w:cstheme="minorHAnsi"/>
                <w:sz w:val="20"/>
                <w:szCs w:val="20"/>
              </w:rPr>
              <w:lastRenderedPageBreak/>
              <w:t>Karymsky</w:t>
            </w:r>
          </w:p>
        </w:tc>
        <w:tc>
          <w:tcPr>
            <w:tcW w:w="0" w:type="auto"/>
            <w:tcMar>
              <w:top w:w="30" w:type="dxa"/>
              <w:left w:w="45" w:type="dxa"/>
              <w:bottom w:w="30" w:type="dxa"/>
              <w:right w:w="45" w:type="dxa"/>
            </w:tcMar>
            <w:hideMark/>
          </w:tcPr>
          <w:p w14:paraId="3FA8A412" w14:textId="77777777" w:rsidR="00FC6576" w:rsidRPr="0073281C" w:rsidRDefault="00FC6576" w:rsidP="000E05D6">
            <w:pPr>
              <w:rPr>
                <w:rFonts w:cstheme="minorHAnsi"/>
                <w:sz w:val="20"/>
                <w:szCs w:val="20"/>
              </w:rPr>
            </w:pPr>
            <w:r w:rsidRPr="0073281C">
              <w:rPr>
                <w:rFonts w:cstheme="minorHAnsi"/>
                <w:sz w:val="20"/>
                <w:szCs w:val="20"/>
              </w:rPr>
              <w:t>Russia</w:t>
            </w:r>
          </w:p>
        </w:tc>
        <w:tc>
          <w:tcPr>
            <w:tcW w:w="0" w:type="auto"/>
            <w:tcMar>
              <w:top w:w="30" w:type="dxa"/>
              <w:left w:w="45" w:type="dxa"/>
              <w:bottom w:w="30" w:type="dxa"/>
              <w:right w:w="45" w:type="dxa"/>
            </w:tcMar>
            <w:hideMark/>
          </w:tcPr>
          <w:p w14:paraId="43AB0DCC" w14:textId="77777777" w:rsidR="00FC6576" w:rsidRPr="0073281C" w:rsidRDefault="00FC6576" w:rsidP="000E05D6">
            <w:pPr>
              <w:rPr>
                <w:rFonts w:cstheme="minorHAnsi"/>
                <w:sz w:val="20"/>
                <w:szCs w:val="20"/>
              </w:rPr>
            </w:pPr>
            <w:r w:rsidRPr="0073281C">
              <w:rPr>
                <w:rFonts w:cstheme="minorHAnsi"/>
                <w:sz w:val="20"/>
                <w:szCs w:val="20"/>
              </w:rPr>
              <w:t>Arc</w:t>
            </w:r>
          </w:p>
        </w:tc>
        <w:tc>
          <w:tcPr>
            <w:tcW w:w="647" w:type="dxa"/>
            <w:tcMar>
              <w:top w:w="30" w:type="dxa"/>
              <w:left w:w="45" w:type="dxa"/>
              <w:bottom w:w="30" w:type="dxa"/>
              <w:right w:w="45" w:type="dxa"/>
            </w:tcMar>
            <w:hideMark/>
          </w:tcPr>
          <w:p w14:paraId="143D1AFC" w14:textId="77777777" w:rsidR="00FC6576" w:rsidRPr="0073281C" w:rsidRDefault="00FC6576" w:rsidP="000E05D6">
            <w:pPr>
              <w:rPr>
                <w:rFonts w:cstheme="minorHAnsi"/>
                <w:sz w:val="20"/>
                <w:szCs w:val="20"/>
              </w:rPr>
            </w:pPr>
            <w:r w:rsidRPr="0073281C">
              <w:rPr>
                <w:rFonts w:cstheme="minorHAnsi"/>
                <w:sz w:val="20"/>
                <w:szCs w:val="20"/>
              </w:rPr>
              <w:t>911</w:t>
            </w:r>
          </w:p>
        </w:tc>
        <w:tc>
          <w:tcPr>
            <w:tcW w:w="592" w:type="dxa"/>
            <w:tcMar>
              <w:top w:w="30" w:type="dxa"/>
              <w:left w:w="45" w:type="dxa"/>
              <w:bottom w:w="30" w:type="dxa"/>
              <w:right w:w="45" w:type="dxa"/>
            </w:tcMar>
            <w:hideMark/>
          </w:tcPr>
          <w:p w14:paraId="07410127" w14:textId="77777777" w:rsidR="00FC6576" w:rsidRPr="0073281C" w:rsidRDefault="00FC6576" w:rsidP="000E05D6">
            <w:pPr>
              <w:rPr>
                <w:rFonts w:cstheme="minorHAnsi"/>
                <w:sz w:val="20"/>
                <w:szCs w:val="20"/>
              </w:rPr>
            </w:pPr>
            <w:r w:rsidRPr="0073281C">
              <w:rPr>
                <w:rFonts w:cstheme="minorHAnsi"/>
                <w:sz w:val="20"/>
                <w:szCs w:val="20"/>
              </w:rPr>
              <w:t>250</w:t>
            </w:r>
          </w:p>
        </w:tc>
        <w:tc>
          <w:tcPr>
            <w:tcW w:w="850" w:type="dxa"/>
            <w:tcMar>
              <w:top w:w="30" w:type="dxa"/>
              <w:left w:w="45" w:type="dxa"/>
              <w:bottom w:w="30" w:type="dxa"/>
              <w:right w:w="45" w:type="dxa"/>
            </w:tcMar>
            <w:hideMark/>
          </w:tcPr>
          <w:p w14:paraId="63D5F335" w14:textId="77777777" w:rsidR="00FC6576" w:rsidRPr="0073281C" w:rsidRDefault="00FC6576" w:rsidP="000E05D6">
            <w:pPr>
              <w:rPr>
                <w:rFonts w:cstheme="minorHAnsi"/>
                <w:sz w:val="20"/>
                <w:szCs w:val="20"/>
              </w:rPr>
            </w:pPr>
            <w:r w:rsidRPr="0073281C">
              <w:rPr>
                <w:rFonts w:cstheme="minorHAnsi"/>
                <w:sz w:val="20"/>
                <w:szCs w:val="20"/>
              </w:rPr>
              <w:t>54.05</w:t>
            </w:r>
          </w:p>
        </w:tc>
        <w:tc>
          <w:tcPr>
            <w:tcW w:w="0" w:type="auto"/>
            <w:tcMar>
              <w:top w:w="30" w:type="dxa"/>
              <w:left w:w="45" w:type="dxa"/>
              <w:bottom w:w="30" w:type="dxa"/>
              <w:right w:w="45" w:type="dxa"/>
            </w:tcMar>
            <w:hideMark/>
          </w:tcPr>
          <w:p w14:paraId="21E02161" w14:textId="77777777" w:rsidR="00FC6576" w:rsidRPr="0073281C" w:rsidRDefault="00FC6576" w:rsidP="000E05D6">
            <w:pPr>
              <w:rPr>
                <w:rFonts w:cstheme="minorHAnsi"/>
                <w:sz w:val="20"/>
                <w:szCs w:val="20"/>
              </w:rPr>
            </w:pPr>
            <w:r w:rsidRPr="0073281C">
              <w:rPr>
                <w:rFonts w:cstheme="minorHAnsi"/>
                <w:sz w:val="20"/>
                <w:szCs w:val="20"/>
              </w:rPr>
              <w:t>159.4333</w:t>
            </w:r>
          </w:p>
        </w:tc>
        <w:tc>
          <w:tcPr>
            <w:tcW w:w="1183" w:type="dxa"/>
            <w:tcMar>
              <w:top w:w="30" w:type="dxa"/>
              <w:left w:w="45" w:type="dxa"/>
              <w:bottom w:w="30" w:type="dxa"/>
              <w:right w:w="45" w:type="dxa"/>
            </w:tcMar>
            <w:hideMark/>
          </w:tcPr>
          <w:p w14:paraId="2E6D5A02" w14:textId="77777777" w:rsidR="00FC6576" w:rsidRPr="0073281C" w:rsidRDefault="00FC6576" w:rsidP="000E05D6">
            <w:pPr>
              <w:rPr>
                <w:rFonts w:cstheme="minorHAnsi"/>
                <w:sz w:val="20"/>
                <w:szCs w:val="20"/>
              </w:rPr>
            </w:pPr>
            <w:r>
              <w:rPr>
                <w:rFonts w:cstheme="minorHAnsi"/>
                <w:sz w:val="20"/>
                <w:szCs w:val="20"/>
              </w:rPr>
              <w:t>Intermediate</w:t>
            </w:r>
          </w:p>
        </w:tc>
        <w:tc>
          <w:tcPr>
            <w:tcW w:w="2786" w:type="dxa"/>
            <w:tcMar>
              <w:top w:w="30" w:type="dxa"/>
              <w:left w:w="45" w:type="dxa"/>
              <w:bottom w:w="30" w:type="dxa"/>
              <w:right w:w="45" w:type="dxa"/>
            </w:tcMar>
            <w:vAlign w:val="bottom"/>
            <w:hideMark/>
          </w:tcPr>
          <w:p w14:paraId="3422DB6A" w14:textId="77777777" w:rsidR="00FC6576" w:rsidRPr="00C51A1F" w:rsidRDefault="00FC6576" w:rsidP="000E05D6">
            <w:pPr>
              <w:rPr>
                <w:rFonts w:ascii="Calibri" w:hAnsi="Calibri" w:cs="Calibri"/>
                <w:sz w:val="20"/>
                <w:szCs w:val="20"/>
              </w:rPr>
            </w:pPr>
            <w:r w:rsidRPr="00C51A1F">
              <w:rPr>
                <w:rFonts w:ascii="Calibri" w:hAnsi="Calibri" w:cs="Calibri"/>
                <w:sz w:val="20"/>
                <w:szCs w:val="20"/>
              </w:rPr>
              <w:t>Andesite (59-62 wt%) containing 25–32 vol.% phenocrysts of plagioclase, clinopyroxene, orthopyroxene, magnetite, and rare olivine xenocrysts (Izbekov et al., 2004). Minor basalt to basaltic andesite also erupted early in eruptive episodes, before quickly returning to homogeneous andesite.</w:t>
            </w:r>
          </w:p>
        </w:tc>
        <w:tc>
          <w:tcPr>
            <w:tcW w:w="4249" w:type="dxa"/>
            <w:tcMar>
              <w:top w:w="30" w:type="dxa"/>
              <w:left w:w="45" w:type="dxa"/>
              <w:bottom w:w="30" w:type="dxa"/>
              <w:right w:w="45" w:type="dxa"/>
            </w:tcMar>
            <w:hideMark/>
          </w:tcPr>
          <w:p w14:paraId="38483F6F" w14:textId="77777777" w:rsidR="00FC6576" w:rsidRPr="00C51A1F" w:rsidRDefault="00FC6576" w:rsidP="000E05D6">
            <w:pPr>
              <w:rPr>
                <w:rFonts w:ascii="Calibri" w:hAnsi="Calibri" w:cs="Calibri"/>
                <w:sz w:val="20"/>
                <w:szCs w:val="20"/>
              </w:rPr>
            </w:pPr>
            <w:r w:rsidRPr="00C51A1F">
              <w:rPr>
                <w:rFonts w:ascii="Calibri" w:hAnsi="Calibri" w:cs="Calibri"/>
                <w:sz w:val="20"/>
                <w:szCs w:val="20"/>
              </w:rPr>
              <w:t>Near-continuous explosive and effusive behaviour, characterised by frequent ash-rich Strombolian explosions. Sustained effusion of blocky lava flows often occurs contemporaneously (Izbekov et al., 2004)</w:t>
            </w:r>
          </w:p>
        </w:tc>
      </w:tr>
      <w:tr w:rsidR="00FC6576" w:rsidRPr="0073281C" w14:paraId="53B19359" w14:textId="77777777" w:rsidTr="000E05D6">
        <w:trPr>
          <w:trHeight w:val="315"/>
        </w:trPr>
        <w:tc>
          <w:tcPr>
            <w:tcW w:w="0" w:type="auto"/>
            <w:tcMar>
              <w:top w:w="30" w:type="dxa"/>
              <w:left w:w="45" w:type="dxa"/>
              <w:bottom w:w="30" w:type="dxa"/>
              <w:right w:w="45" w:type="dxa"/>
            </w:tcMar>
            <w:hideMark/>
          </w:tcPr>
          <w:p w14:paraId="5CE3A623" w14:textId="77777777" w:rsidR="00FC6576" w:rsidRPr="0073281C" w:rsidRDefault="00FC6576" w:rsidP="000E05D6">
            <w:pPr>
              <w:rPr>
                <w:rFonts w:cstheme="minorHAnsi"/>
                <w:sz w:val="20"/>
                <w:szCs w:val="20"/>
              </w:rPr>
            </w:pPr>
            <w:r w:rsidRPr="0073281C">
              <w:rPr>
                <w:rFonts w:cstheme="minorHAnsi"/>
                <w:sz w:val="20"/>
                <w:szCs w:val="20"/>
              </w:rPr>
              <w:t>Masaya</w:t>
            </w:r>
          </w:p>
        </w:tc>
        <w:tc>
          <w:tcPr>
            <w:tcW w:w="0" w:type="auto"/>
            <w:tcMar>
              <w:top w:w="30" w:type="dxa"/>
              <w:left w:w="45" w:type="dxa"/>
              <w:bottom w:w="30" w:type="dxa"/>
              <w:right w:w="45" w:type="dxa"/>
            </w:tcMar>
            <w:hideMark/>
          </w:tcPr>
          <w:p w14:paraId="24696C1A" w14:textId="77777777" w:rsidR="00FC6576" w:rsidRPr="0073281C" w:rsidRDefault="00FC6576" w:rsidP="000E05D6">
            <w:pPr>
              <w:rPr>
                <w:rFonts w:cstheme="minorHAnsi"/>
                <w:sz w:val="20"/>
                <w:szCs w:val="20"/>
              </w:rPr>
            </w:pPr>
            <w:r w:rsidRPr="0073281C">
              <w:rPr>
                <w:rFonts w:cstheme="minorHAnsi"/>
                <w:sz w:val="20"/>
                <w:szCs w:val="20"/>
              </w:rPr>
              <w:t>Nicaragua</w:t>
            </w:r>
          </w:p>
        </w:tc>
        <w:tc>
          <w:tcPr>
            <w:tcW w:w="0" w:type="auto"/>
            <w:tcMar>
              <w:top w:w="30" w:type="dxa"/>
              <w:left w:w="45" w:type="dxa"/>
              <w:bottom w:w="30" w:type="dxa"/>
              <w:right w:w="45" w:type="dxa"/>
            </w:tcMar>
            <w:hideMark/>
          </w:tcPr>
          <w:p w14:paraId="7B64DDAF" w14:textId="77777777" w:rsidR="00FC6576" w:rsidRPr="0073281C" w:rsidRDefault="00FC6576" w:rsidP="000E05D6">
            <w:pPr>
              <w:rPr>
                <w:rFonts w:cstheme="minorHAnsi"/>
                <w:sz w:val="20"/>
                <w:szCs w:val="20"/>
              </w:rPr>
            </w:pPr>
            <w:r w:rsidRPr="0073281C">
              <w:rPr>
                <w:rFonts w:cstheme="minorHAnsi"/>
                <w:sz w:val="20"/>
                <w:szCs w:val="20"/>
              </w:rPr>
              <w:t>Arc</w:t>
            </w:r>
          </w:p>
        </w:tc>
        <w:tc>
          <w:tcPr>
            <w:tcW w:w="647" w:type="dxa"/>
            <w:tcMar>
              <w:top w:w="30" w:type="dxa"/>
              <w:left w:w="45" w:type="dxa"/>
              <w:bottom w:w="30" w:type="dxa"/>
              <w:right w:w="45" w:type="dxa"/>
            </w:tcMar>
            <w:hideMark/>
          </w:tcPr>
          <w:p w14:paraId="67998446" w14:textId="77777777" w:rsidR="00FC6576" w:rsidRPr="0073281C" w:rsidRDefault="00FC6576" w:rsidP="000E05D6">
            <w:pPr>
              <w:rPr>
                <w:rFonts w:cstheme="minorHAnsi"/>
                <w:sz w:val="20"/>
                <w:szCs w:val="20"/>
              </w:rPr>
            </w:pPr>
            <w:r w:rsidRPr="0073281C">
              <w:rPr>
                <w:rFonts w:cstheme="minorHAnsi"/>
                <w:sz w:val="20"/>
                <w:szCs w:val="20"/>
              </w:rPr>
              <w:t>867</w:t>
            </w:r>
          </w:p>
        </w:tc>
        <w:tc>
          <w:tcPr>
            <w:tcW w:w="592" w:type="dxa"/>
            <w:tcMar>
              <w:top w:w="30" w:type="dxa"/>
              <w:left w:w="45" w:type="dxa"/>
              <w:bottom w:w="30" w:type="dxa"/>
              <w:right w:w="45" w:type="dxa"/>
            </w:tcMar>
            <w:hideMark/>
          </w:tcPr>
          <w:p w14:paraId="07745B75" w14:textId="77777777" w:rsidR="00FC6576" w:rsidRPr="0073281C" w:rsidRDefault="00FC6576" w:rsidP="000E05D6">
            <w:pPr>
              <w:rPr>
                <w:rFonts w:cstheme="minorHAnsi"/>
                <w:sz w:val="20"/>
                <w:szCs w:val="20"/>
              </w:rPr>
            </w:pPr>
            <w:r w:rsidRPr="0073281C">
              <w:rPr>
                <w:rFonts w:cstheme="minorHAnsi"/>
                <w:sz w:val="20"/>
                <w:szCs w:val="20"/>
              </w:rPr>
              <w:t>364</w:t>
            </w:r>
          </w:p>
        </w:tc>
        <w:tc>
          <w:tcPr>
            <w:tcW w:w="850" w:type="dxa"/>
            <w:tcMar>
              <w:top w:w="30" w:type="dxa"/>
              <w:left w:w="45" w:type="dxa"/>
              <w:bottom w:w="30" w:type="dxa"/>
              <w:right w:w="45" w:type="dxa"/>
            </w:tcMar>
            <w:hideMark/>
          </w:tcPr>
          <w:p w14:paraId="15E54BCF" w14:textId="77777777" w:rsidR="00FC6576" w:rsidRPr="0073281C" w:rsidRDefault="00FC6576" w:rsidP="000E05D6">
            <w:pPr>
              <w:rPr>
                <w:rFonts w:cstheme="minorHAnsi"/>
                <w:sz w:val="20"/>
                <w:szCs w:val="20"/>
              </w:rPr>
            </w:pPr>
            <w:r w:rsidRPr="0073281C">
              <w:rPr>
                <w:rFonts w:cstheme="minorHAnsi"/>
                <w:sz w:val="20"/>
                <w:szCs w:val="20"/>
              </w:rPr>
              <w:t>11.9704</w:t>
            </w:r>
          </w:p>
        </w:tc>
        <w:tc>
          <w:tcPr>
            <w:tcW w:w="0" w:type="auto"/>
            <w:tcMar>
              <w:top w:w="30" w:type="dxa"/>
              <w:left w:w="45" w:type="dxa"/>
              <w:bottom w:w="30" w:type="dxa"/>
              <w:right w:w="45" w:type="dxa"/>
            </w:tcMar>
            <w:hideMark/>
          </w:tcPr>
          <w:p w14:paraId="1899EF70" w14:textId="77777777" w:rsidR="00FC6576" w:rsidRPr="0073281C" w:rsidRDefault="00FC6576" w:rsidP="000E05D6">
            <w:pPr>
              <w:rPr>
                <w:rFonts w:cstheme="minorHAnsi"/>
                <w:sz w:val="20"/>
                <w:szCs w:val="20"/>
              </w:rPr>
            </w:pPr>
            <w:r w:rsidRPr="0073281C">
              <w:rPr>
                <w:rFonts w:cstheme="minorHAnsi"/>
                <w:sz w:val="20"/>
                <w:szCs w:val="20"/>
              </w:rPr>
              <w:t>-86.0886</w:t>
            </w:r>
          </w:p>
        </w:tc>
        <w:tc>
          <w:tcPr>
            <w:tcW w:w="1183" w:type="dxa"/>
            <w:tcMar>
              <w:top w:w="30" w:type="dxa"/>
              <w:left w:w="45" w:type="dxa"/>
              <w:bottom w:w="30" w:type="dxa"/>
              <w:right w:w="45" w:type="dxa"/>
            </w:tcMar>
            <w:hideMark/>
          </w:tcPr>
          <w:p w14:paraId="648347BE" w14:textId="77777777" w:rsidR="00FC6576" w:rsidRPr="0073281C" w:rsidRDefault="00FC6576" w:rsidP="000E05D6">
            <w:pPr>
              <w:rPr>
                <w:rFonts w:cstheme="minorHAnsi"/>
                <w:sz w:val="20"/>
                <w:szCs w:val="20"/>
              </w:rPr>
            </w:pPr>
            <w:r w:rsidRPr="0073281C">
              <w:rPr>
                <w:rFonts w:cstheme="minorHAnsi"/>
                <w:sz w:val="20"/>
                <w:szCs w:val="20"/>
              </w:rPr>
              <w:t>Mafic</w:t>
            </w:r>
          </w:p>
        </w:tc>
        <w:tc>
          <w:tcPr>
            <w:tcW w:w="2786" w:type="dxa"/>
            <w:tcMar>
              <w:top w:w="30" w:type="dxa"/>
              <w:left w:w="45" w:type="dxa"/>
              <w:bottom w:w="30" w:type="dxa"/>
              <w:right w:w="45" w:type="dxa"/>
            </w:tcMar>
            <w:hideMark/>
          </w:tcPr>
          <w:p w14:paraId="1B643CBC" w14:textId="77777777" w:rsidR="00FC6576" w:rsidRPr="00C51A1F" w:rsidRDefault="00FC6576" w:rsidP="000E05D6">
            <w:pPr>
              <w:rPr>
                <w:rFonts w:ascii="Calibri" w:hAnsi="Calibri" w:cs="Calibri"/>
                <w:sz w:val="20"/>
                <w:szCs w:val="20"/>
              </w:rPr>
            </w:pPr>
            <w:r w:rsidRPr="00C51A1F">
              <w:rPr>
                <w:rFonts w:ascii="Calibri" w:hAnsi="Calibri" w:cs="Calibri"/>
                <w:sz w:val="20"/>
                <w:szCs w:val="20"/>
              </w:rPr>
              <w:t>Tholeiitic basalt composition (</w:t>
            </w:r>
            <w:r>
              <w:rPr>
                <w:rFonts w:ascii="Calibri" w:hAnsi="Calibri" w:cs="Calibri"/>
                <w:sz w:val="20"/>
                <w:szCs w:val="20"/>
              </w:rPr>
              <w:t>Walker et al., 1993</w:t>
            </w:r>
            <w:r w:rsidRPr="00C51A1F">
              <w:rPr>
                <w:rFonts w:ascii="Calibri" w:hAnsi="Calibri" w:cs="Calibri"/>
                <w:sz w:val="20"/>
                <w:szCs w:val="20"/>
              </w:rPr>
              <w:t>; Bamber et al., 2020)</w:t>
            </w:r>
          </w:p>
        </w:tc>
        <w:tc>
          <w:tcPr>
            <w:tcW w:w="4249" w:type="dxa"/>
            <w:tcMar>
              <w:top w:w="30" w:type="dxa"/>
              <w:left w:w="45" w:type="dxa"/>
              <w:bottom w:w="30" w:type="dxa"/>
              <w:right w:w="45" w:type="dxa"/>
            </w:tcMar>
            <w:vAlign w:val="bottom"/>
            <w:hideMark/>
          </w:tcPr>
          <w:p w14:paraId="6F7AC3AC" w14:textId="77777777" w:rsidR="00FC6576" w:rsidRPr="00C51A1F" w:rsidRDefault="00FC6576" w:rsidP="000E05D6">
            <w:pPr>
              <w:rPr>
                <w:rFonts w:ascii="Calibri" w:hAnsi="Calibri" w:cs="Calibri"/>
                <w:sz w:val="20"/>
                <w:szCs w:val="20"/>
              </w:rPr>
            </w:pPr>
            <w:r w:rsidRPr="00C51A1F">
              <w:rPr>
                <w:rFonts w:ascii="Calibri" w:hAnsi="Calibri" w:cs="Calibri"/>
                <w:sz w:val="20"/>
                <w:szCs w:val="20"/>
              </w:rPr>
              <w:t>Elevated outgassing episodes are associated with the periodic emergence of lava lakes within the summit crater throughout historical records, with only minor ash emissions (Rymer et al., 1998). Recent activity has centred on the Santiago crater, which currently hosts and outgasses continuously from a visible lava lake (</w:t>
            </w:r>
            <w:r>
              <w:rPr>
                <w:rFonts w:ascii="Calibri" w:hAnsi="Calibri" w:cs="Calibri"/>
                <w:sz w:val="20"/>
                <w:szCs w:val="20"/>
              </w:rPr>
              <w:t xml:space="preserve">Aiuppa et al., 2019; </w:t>
            </w:r>
            <w:r w:rsidRPr="00C51A1F">
              <w:rPr>
                <w:rFonts w:ascii="Calibri" w:hAnsi="Calibri" w:cs="Calibri"/>
                <w:sz w:val="20"/>
                <w:szCs w:val="20"/>
              </w:rPr>
              <w:t xml:space="preserve">Pering et al., 2019), whilst occasional large phreatomagmatic and basaltic Plinian eruptions have occurred in the past (Williams-Jones et al., 2003; Perez et al., 2009). </w:t>
            </w:r>
          </w:p>
        </w:tc>
      </w:tr>
      <w:tr w:rsidR="00FC6576" w:rsidRPr="0073281C" w14:paraId="0922B104" w14:textId="77777777" w:rsidTr="000E05D6">
        <w:trPr>
          <w:trHeight w:val="315"/>
        </w:trPr>
        <w:tc>
          <w:tcPr>
            <w:tcW w:w="0" w:type="auto"/>
            <w:tcMar>
              <w:top w:w="30" w:type="dxa"/>
              <w:left w:w="45" w:type="dxa"/>
              <w:bottom w:w="30" w:type="dxa"/>
              <w:right w:w="45" w:type="dxa"/>
            </w:tcMar>
            <w:hideMark/>
          </w:tcPr>
          <w:p w14:paraId="5E6E8C88" w14:textId="77777777" w:rsidR="00FC6576" w:rsidRPr="0073281C" w:rsidRDefault="00FC6576" w:rsidP="000E05D6">
            <w:pPr>
              <w:rPr>
                <w:rFonts w:cstheme="minorHAnsi"/>
                <w:sz w:val="20"/>
                <w:szCs w:val="20"/>
              </w:rPr>
            </w:pPr>
            <w:r w:rsidRPr="0073281C">
              <w:rPr>
                <w:rFonts w:cstheme="minorHAnsi"/>
                <w:sz w:val="20"/>
                <w:szCs w:val="20"/>
              </w:rPr>
              <w:t>Suwanosejima</w:t>
            </w:r>
          </w:p>
        </w:tc>
        <w:tc>
          <w:tcPr>
            <w:tcW w:w="0" w:type="auto"/>
            <w:tcMar>
              <w:top w:w="30" w:type="dxa"/>
              <w:left w:w="45" w:type="dxa"/>
              <w:bottom w:w="30" w:type="dxa"/>
              <w:right w:w="45" w:type="dxa"/>
            </w:tcMar>
            <w:hideMark/>
          </w:tcPr>
          <w:p w14:paraId="52121705" w14:textId="77777777" w:rsidR="00FC6576" w:rsidRPr="0073281C" w:rsidRDefault="00FC6576" w:rsidP="000E05D6">
            <w:pPr>
              <w:rPr>
                <w:rFonts w:cstheme="minorHAnsi"/>
                <w:sz w:val="20"/>
                <w:szCs w:val="20"/>
              </w:rPr>
            </w:pPr>
            <w:r w:rsidRPr="0073281C">
              <w:rPr>
                <w:rFonts w:cstheme="minorHAnsi"/>
                <w:sz w:val="20"/>
                <w:szCs w:val="20"/>
              </w:rPr>
              <w:t>Japan</w:t>
            </w:r>
          </w:p>
        </w:tc>
        <w:tc>
          <w:tcPr>
            <w:tcW w:w="0" w:type="auto"/>
            <w:tcMar>
              <w:top w:w="30" w:type="dxa"/>
              <w:left w:w="45" w:type="dxa"/>
              <w:bottom w:w="30" w:type="dxa"/>
              <w:right w:w="45" w:type="dxa"/>
            </w:tcMar>
            <w:hideMark/>
          </w:tcPr>
          <w:p w14:paraId="1B09FDF3" w14:textId="77777777" w:rsidR="00FC6576" w:rsidRPr="0073281C" w:rsidRDefault="00FC6576" w:rsidP="000E05D6">
            <w:pPr>
              <w:rPr>
                <w:rFonts w:cstheme="minorHAnsi"/>
                <w:sz w:val="20"/>
                <w:szCs w:val="20"/>
              </w:rPr>
            </w:pPr>
            <w:r w:rsidRPr="0073281C">
              <w:rPr>
                <w:rFonts w:cstheme="minorHAnsi"/>
                <w:sz w:val="20"/>
                <w:szCs w:val="20"/>
              </w:rPr>
              <w:t>Arc</w:t>
            </w:r>
          </w:p>
        </w:tc>
        <w:tc>
          <w:tcPr>
            <w:tcW w:w="647" w:type="dxa"/>
            <w:tcMar>
              <w:top w:w="30" w:type="dxa"/>
              <w:left w:w="45" w:type="dxa"/>
              <w:bottom w:w="30" w:type="dxa"/>
              <w:right w:w="45" w:type="dxa"/>
            </w:tcMar>
            <w:hideMark/>
          </w:tcPr>
          <w:p w14:paraId="696012AA" w14:textId="77777777" w:rsidR="00FC6576" w:rsidRPr="0073281C" w:rsidRDefault="00FC6576" w:rsidP="000E05D6">
            <w:pPr>
              <w:rPr>
                <w:rFonts w:cstheme="minorHAnsi"/>
                <w:sz w:val="20"/>
                <w:szCs w:val="20"/>
              </w:rPr>
            </w:pPr>
            <w:r w:rsidRPr="0073281C">
              <w:rPr>
                <w:rFonts w:cstheme="minorHAnsi"/>
                <w:sz w:val="20"/>
                <w:szCs w:val="20"/>
              </w:rPr>
              <w:t>863</w:t>
            </w:r>
          </w:p>
        </w:tc>
        <w:tc>
          <w:tcPr>
            <w:tcW w:w="592" w:type="dxa"/>
            <w:tcMar>
              <w:top w:w="30" w:type="dxa"/>
              <w:left w:w="45" w:type="dxa"/>
              <w:bottom w:w="30" w:type="dxa"/>
              <w:right w:w="45" w:type="dxa"/>
            </w:tcMar>
            <w:hideMark/>
          </w:tcPr>
          <w:p w14:paraId="25B8F739" w14:textId="77777777" w:rsidR="00FC6576" w:rsidRPr="0073281C" w:rsidRDefault="00FC6576" w:rsidP="000E05D6">
            <w:pPr>
              <w:rPr>
                <w:rFonts w:cstheme="minorHAnsi"/>
                <w:sz w:val="20"/>
                <w:szCs w:val="20"/>
              </w:rPr>
            </w:pPr>
            <w:r w:rsidRPr="0073281C">
              <w:rPr>
                <w:rFonts w:cstheme="minorHAnsi"/>
                <w:sz w:val="20"/>
                <w:szCs w:val="20"/>
              </w:rPr>
              <w:t>314</w:t>
            </w:r>
          </w:p>
        </w:tc>
        <w:tc>
          <w:tcPr>
            <w:tcW w:w="850" w:type="dxa"/>
            <w:tcMar>
              <w:top w:w="30" w:type="dxa"/>
              <w:left w:w="45" w:type="dxa"/>
              <w:bottom w:w="30" w:type="dxa"/>
              <w:right w:w="45" w:type="dxa"/>
            </w:tcMar>
            <w:hideMark/>
          </w:tcPr>
          <w:p w14:paraId="43F11C06" w14:textId="77777777" w:rsidR="00FC6576" w:rsidRPr="0073281C" w:rsidRDefault="00FC6576" w:rsidP="000E05D6">
            <w:pPr>
              <w:rPr>
                <w:rFonts w:cstheme="minorHAnsi"/>
                <w:sz w:val="20"/>
                <w:szCs w:val="20"/>
              </w:rPr>
            </w:pPr>
            <w:r w:rsidRPr="0073281C">
              <w:rPr>
                <w:rFonts w:cstheme="minorHAnsi"/>
                <w:sz w:val="20"/>
                <w:szCs w:val="20"/>
              </w:rPr>
              <w:t>29.6375</w:t>
            </w:r>
          </w:p>
        </w:tc>
        <w:tc>
          <w:tcPr>
            <w:tcW w:w="0" w:type="auto"/>
            <w:tcMar>
              <w:top w:w="30" w:type="dxa"/>
              <w:left w:w="45" w:type="dxa"/>
              <w:bottom w:w="30" w:type="dxa"/>
              <w:right w:w="45" w:type="dxa"/>
            </w:tcMar>
            <w:hideMark/>
          </w:tcPr>
          <w:p w14:paraId="13CCF59D" w14:textId="77777777" w:rsidR="00FC6576" w:rsidRPr="00C51A1F" w:rsidRDefault="00FC6576" w:rsidP="000E05D6">
            <w:pPr>
              <w:rPr>
                <w:rFonts w:cstheme="minorHAnsi"/>
                <w:sz w:val="20"/>
                <w:szCs w:val="20"/>
              </w:rPr>
            </w:pPr>
            <w:r w:rsidRPr="00C51A1F">
              <w:rPr>
                <w:rFonts w:cstheme="minorHAnsi"/>
                <w:sz w:val="20"/>
                <w:szCs w:val="20"/>
              </w:rPr>
              <w:t>129.7086</w:t>
            </w:r>
          </w:p>
        </w:tc>
        <w:tc>
          <w:tcPr>
            <w:tcW w:w="1183" w:type="dxa"/>
            <w:tcMar>
              <w:top w:w="30" w:type="dxa"/>
              <w:left w:w="45" w:type="dxa"/>
              <w:bottom w:w="30" w:type="dxa"/>
              <w:right w:w="45" w:type="dxa"/>
            </w:tcMar>
            <w:hideMark/>
          </w:tcPr>
          <w:p w14:paraId="38F73CEF" w14:textId="77777777" w:rsidR="00FC6576" w:rsidRPr="00C51A1F" w:rsidRDefault="00FC6576" w:rsidP="000E05D6">
            <w:pPr>
              <w:rPr>
                <w:rFonts w:cstheme="minorHAnsi"/>
                <w:sz w:val="20"/>
                <w:szCs w:val="20"/>
              </w:rPr>
            </w:pPr>
            <w:r>
              <w:rPr>
                <w:rFonts w:cstheme="minorHAnsi"/>
                <w:sz w:val="20"/>
                <w:szCs w:val="20"/>
              </w:rPr>
              <w:t>Intermediate</w:t>
            </w:r>
          </w:p>
        </w:tc>
        <w:tc>
          <w:tcPr>
            <w:tcW w:w="2786" w:type="dxa"/>
            <w:tcMar>
              <w:top w:w="30" w:type="dxa"/>
              <w:left w:w="45" w:type="dxa"/>
              <w:bottom w:w="30" w:type="dxa"/>
              <w:right w:w="45" w:type="dxa"/>
            </w:tcMar>
            <w:hideMark/>
          </w:tcPr>
          <w:p w14:paraId="7FE97FCD" w14:textId="77777777" w:rsidR="00FC6576" w:rsidRPr="00C51A1F" w:rsidRDefault="00FC6576" w:rsidP="000E05D6">
            <w:pPr>
              <w:rPr>
                <w:rFonts w:ascii="Calibri" w:hAnsi="Calibri" w:cs="Calibri"/>
                <w:sz w:val="20"/>
                <w:szCs w:val="20"/>
              </w:rPr>
            </w:pPr>
            <w:r w:rsidRPr="00C51A1F">
              <w:rPr>
                <w:rFonts w:ascii="Calibri" w:hAnsi="Calibri" w:cs="Calibri"/>
                <w:sz w:val="20"/>
                <w:szCs w:val="20"/>
              </w:rPr>
              <w:t>Erupted products are predominantly andesite in composition</w:t>
            </w:r>
            <w:r>
              <w:rPr>
                <w:rFonts w:ascii="Calibri" w:hAnsi="Calibri" w:cs="Calibri"/>
                <w:sz w:val="20"/>
                <w:szCs w:val="20"/>
              </w:rPr>
              <w:t xml:space="preserve"> (Iguchi et al., 2008)</w:t>
            </w:r>
            <w:r w:rsidRPr="00C51A1F">
              <w:rPr>
                <w:rFonts w:ascii="Calibri" w:hAnsi="Calibri" w:cs="Calibri"/>
                <w:sz w:val="20"/>
                <w:szCs w:val="20"/>
              </w:rPr>
              <w:t xml:space="preserve">. </w:t>
            </w:r>
          </w:p>
        </w:tc>
        <w:tc>
          <w:tcPr>
            <w:tcW w:w="4249" w:type="dxa"/>
            <w:tcMar>
              <w:top w:w="30" w:type="dxa"/>
              <w:left w:w="45" w:type="dxa"/>
              <w:bottom w:w="30" w:type="dxa"/>
              <w:right w:w="45" w:type="dxa"/>
            </w:tcMar>
            <w:hideMark/>
          </w:tcPr>
          <w:p w14:paraId="3BD8D9A7" w14:textId="77777777" w:rsidR="00FC6576" w:rsidRPr="00C51A1F" w:rsidRDefault="00FC6576" w:rsidP="000E05D6">
            <w:pPr>
              <w:rPr>
                <w:rFonts w:ascii="Calibri" w:hAnsi="Calibri" w:cs="Calibri"/>
                <w:sz w:val="20"/>
                <w:szCs w:val="20"/>
              </w:rPr>
            </w:pPr>
            <w:r w:rsidRPr="00C51A1F">
              <w:rPr>
                <w:rFonts w:ascii="Calibri" w:hAnsi="Calibri" w:cs="Calibri"/>
                <w:sz w:val="20"/>
                <w:szCs w:val="20"/>
              </w:rPr>
              <w:t>Near-continuous activity at summit crater, including intermittent Strombolian to Vulcanian explosions generating ash-rich plumes accompanied by persistent outgassing (Iguchi et al., 2008; Nishimura et al., 2013)</w:t>
            </w:r>
          </w:p>
        </w:tc>
      </w:tr>
      <w:tr w:rsidR="00FC6576" w:rsidRPr="0073281C" w14:paraId="7615861A" w14:textId="77777777" w:rsidTr="000E05D6">
        <w:trPr>
          <w:trHeight w:val="315"/>
        </w:trPr>
        <w:tc>
          <w:tcPr>
            <w:tcW w:w="0" w:type="auto"/>
            <w:tcMar>
              <w:top w:w="30" w:type="dxa"/>
              <w:left w:w="45" w:type="dxa"/>
              <w:bottom w:w="30" w:type="dxa"/>
              <w:right w:w="45" w:type="dxa"/>
            </w:tcMar>
            <w:hideMark/>
          </w:tcPr>
          <w:p w14:paraId="12ED95A9" w14:textId="77777777" w:rsidR="00FC6576" w:rsidRPr="0073281C" w:rsidRDefault="00FC6576" w:rsidP="000E05D6">
            <w:pPr>
              <w:rPr>
                <w:rFonts w:cstheme="minorHAnsi"/>
                <w:sz w:val="20"/>
                <w:szCs w:val="20"/>
              </w:rPr>
            </w:pPr>
            <w:r w:rsidRPr="0073281C">
              <w:rPr>
                <w:rFonts w:cstheme="minorHAnsi"/>
                <w:sz w:val="20"/>
                <w:szCs w:val="20"/>
              </w:rPr>
              <w:t>Bromo + Semeru</w:t>
            </w:r>
          </w:p>
        </w:tc>
        <w:tc>
          <w:tcPr>
            <w:tcW w:w="0" w:type="auto"/>
            <w:tcMar>
              <w:top w:w="30" w:type="dxa"/>
              <w:left w:w="45" w:type="dxa"/>
              <w:bottom w:w="30" w:type="dxa"/>
              <w:right w:w="45" w:type="dxa"/>
            </w:tcMar>
            <w:hideMark/>
          </w:tcPr>
          <w:p w14:paraId="3F933881" w14:textId="77777777" w:rsidR="00FC6576" w:rsidRPr="0073281C" w:rsidRDefault="00FC6576" w:rsidP="000E05D6">
            <w:pPr>
              <w:rPr>
                <w:rFonts w:cstheme="minorHAnsi"/>
                <w:sz w:val="20"/>
                <w:szCs w:val="20"/>
              </w:rPr>
            </w:pPr>
            <w:r w:rsidRPr="0073281C">
              <w:rPr>
                <w:rFonts w:cstheme="minorHAnsi"/>
                <w:sz w:val="20"/>
                <w:szCs w:val="20"/>
              </w:rPr>
              <w:t>Indonesia</w:t>
            </w:r>
          </w:p>
        </w:tc>
        <w:tc>
          <w:tcPr>
            <w:tcW w:w="0" w:type="auto"/>
            <w:tcMar>
              <w:top w:w="30" w:type="dxa"/>
              <w:left w:w="45" w:type="dxa"/>
              <w:bottom w:w="30" w:type="dxa"/>
              <w:right w:w="45" w:type="dxa"/>
            </w:tcMar>
            <w:hideMark/>
          </w:tcPr>
          <w:p w14:paraId="0DEB8AFA" w14:textId="77777777" w:rsidR="00FC6576" w:rsidRPr="0073281C" w:rsidRDefault="00FC6576" w:rsidP="000E05D6">
            <w:pPr>
              <w:rPr>
                <w:rFonts w:cstheme="minorHAnsi"/>
                <w:sz w:val="20"/>
                <w:szCs w:val="20"/>
              </w:rPr>
            </w:pPr>
            <w:r w:rsidRPr="0073281C">
              <w:rPr>
                <w:rFonts w:cstheme="minorHAnsi"/>
                <w:sz w:val="20"/>
                <w:szCs w:val="20"/>
              </w:rPr>
              <w:t>Arc</w:t>
            </w:r>
          </w:p>
        </w:tc>
        <w:tc>
          <w:tcPr>
            <w:tcW w:w="647" w:type="dxa"/>
            <w:tcMar>
              <w:top w:w="30" w:type="dxa"/>
              <w:left w:w="45" w:type="dxa"/>
              <w:bottom w:w="30" w:type="dxa"/>
              <w:right w:w="45" w:type="dxa"/>
            </w:tcMar>
            <w:hideMark/>
          </w:tcPr>
          <w:p w14:paraId="203F51B1" w14:textId="77777777" w:rsidR="00FC6576" w:rsidRPr="0073281C" w:rsidRDefault="00FC6576" w:rsidP="000E05D6">
            <w:pPr>
              <w:rPr>
                <w:rFonts w:cstheme="minorHAnsi"/>
                <w:sz w:val="20"/>
                <w:szCs w:val="20"/>
              </w:rPr>
            </w:pPr>
            <w:r w:rsidRPr="0073281C">
              <w:rPr>
                <w:rFonts w:cstheme="minorHAnsi"/>
                <w:sz w:val="20"/>
                <w:szCs w:val="20"/>
              </w:rPr>
              <w:t>775</w:t>
            </w:r>
          </w:p>
        </w:tc>
        <w:tc>
          <w:tcPr>
            <w:tcW w:w="592" w:type="dxa"/>
            <w:tcMar>
              <w:top w:w="30" w:type="dxa"/>
              <w:left w:w="45" w:type="dxa"/>
              <w:bottom w:w="30" w:type="dxa"/>
              <w:right w:w="45" w:type="dxa"/>
            </w:tcMar>
            <w:hideMark/>
          </w:tcPr>
          <w:p w14:paraId="382DC7F8" w14:textId="77777777" w:rsidR="00FC6576" w:rsidRPr="0073281C" w:rsidRDefault="00FC6576" w:rsidP="000E05D6">
            <w:pPr>
              <w:rPr>
                <w:rFonts w:cstheme="minorHAnsi"/>
                <w:sz w:val="20"/>
                <w:szCs w:val="20"/>
              </w:rPr>
            </w:pPr>
            <w:r w:rsidRPr="0073281C">
              <w:rPr>
                <w:rFonts w:cstheme="minorHAnsi"/>
                <w:sz w:val="20"/>
                <w:szCs w:val="20"/>
              </w:rPr>
              <w:t>298</w:t>
            </w:r>
          </w:p>
        </w:tc>
        <w:tc>
          <w:tcPr>
            <w:tcW w:w="850" w:type="dxa"/>
            <w:tcMar>
              <w:top w:w="30" w:type="dxa"/>
              <w:left w:w="45" w:type="dxa"/>
              <w:bottom w:w="30" w:type="dxa"/>
              <w:right w:w="45" w:type="dxa"/>
            </w:tcMar>
            <w:hideMark/>
          </w:tcPr>
          <w:p w14:paraId="4F5D58AC" w14:textId="77777777" w:rsidR="00FC6576" w:rsidRPr="0073281C" w:rsidRDefault="00FC6576" w:rsidP="000E05D6">
            <w:pPr>
              <w:rPr>
                <w:rFonts w:cstheme="minorHAnsi"/>
                <w:sz w:val="20"/>
                <w:szCs w:val="20"/>
              </w:rPr>
            </w:pPr>
            <w:r w:rsidRPr="0073281C">
              <w:rPr>
                <w:rFonts w:cstheme="minorHAnsi"/>
                <w:sz w:val="20"/>
                <w:szCs w:val="20"/>
              </w:rPr>
              <w:t>-7.9425</w:t>
            </w:r>
          </w:p>
        </w:tc>
        <w:tc>
          <w:tcPr>
            <w:tcW w:w="0" w:type="auto"/>
            <w:tcMar>
              <w:top w:w="30" w:type="dxa"/>
              <w:left w:w="45" w:type="dxa"/>
              <w:bottom w:w="30" w:type="dxa"/>
              <w:right w:w="45" w:type="dxa"/>
            </w:tcMar>
            <w:hideMark/>
          </w:tcPr>
          <w:p w14:paraId="4B1FA7AF" w14:textId="77777777" w:rsidR="00FC6576" w:rsidRPr="00C51A1F" w:rsidRDefault="00FC6576" w:rsidP="000E05D6">
            <w:pPr>
              <w:rPr>
                <w:rFonts w:cstheme="minorHAnsi"/>
                <w:sz w:val="20"/>
                <w:szCs w:val="20"/>
              </w:rPr>
            </w:pPr>
            <w:r w:rsidRPr="00C51A1F">
              <w:rPr>
                <w:rFonts w:cstheme="minorHAnsi"/>
                <w:sz w:val="20"/>
                <w:szCs w:val="20"/>
              </w:rPr>
              <w:t>112.953</w:t>
            </w:r>
          </w:p>
        </w:tc>
        <w:tc>
          <w:tcPr>
            <w:tcW w:w="1183" w:type="dxa"/>
            <w:tcMar>
              <w:top w:w="30" w:type="dxa"/>
              <w:left w:w="45" w:type="dxa"/>
              <w:bottom w:w="30" w:type="dxa"/>
              <w:right w:w="45" w:type="dxa"/>
            </w:tcMar>
            <w:hideMark/>
          </w:tcPr>
          <w:p w14:paraId="1870BF51" w14:textId="77777777" w:rsidR="00FC6576" w:rsidRPr="00C51A1F" w:rsidRDefault="00FC6576" w:rsidP="000E05D6">
            <w:pPr>
              <w:rPr>
                <w:rFonts w:cstheme="minorHAnsi"/>
                <w:sz w:val="20"/>
                <w:szCs w:val="20"/>
              </w:rPr>
            </w:pPr>
            <w:r w:rsidRPr="00C51A1F">
              <w:rPr>
                <w:rFonts w:cstheme="minorHAnsi"/>
                <w:sz w:val="20"/>
                <w:szCs w:val="20"/>
              </w:rPr>
              <w:t>Mafic</w:t>
            </w:r>
          </w:p>
        </w:tc>
        <w:tc>
          <w:tcPr>
            <w:tcW w:w="2786" w:type="dxa"/>
            <w:tcMar>
              <w:top w:w="30" w:type="dxa"/>
              <w:left w:w="45" w:type="dxa"/>
              <w:bottom w:w="30" w:type="dxa"/>
              <w:right w:w="45" w:type="dxa"/>
            </w:tcMar>
            <w:vAlign w:val="bottom"/>
            <w:hideMark/>
          </w:tcPr>
          <w:p w14:paraId="386838A1" w14:textId="77777777" w:rsidR="00FC6576" w:rsidRPr="00C51A1F" w:rsidRDefault="00FC6576" w:rsidP="000E05D6">
            <w:pPr>
              <w:rPr>
                <w:rFonts w:ascii="Calibri" w:hAnsi="Calibri" w:cs="Calibri"/>
                <w:sz w:val="20"/>
                <w:szCs w:val="20"/>
              </w:rPr>
            </w:pPr>
            <w:r w:rsidRPr="00C51A1F">
              <w:rPr>
                <w:rFonts w:ascii="Calibri" w:hAnsi="Calibri" w:cs="Calibri"/>
                <w:sz w:val="20"/>
                <w:szCs w:val="20"/>
              </w:rPr>
              <w:t>Medium- to high-k andesites and basaltic andesites (van Gerven and Pichler, 1995)</w:t>
            </w:r>
          </w:p>
        </w:tc>
        <w:tc>
          <w:tcPr>
            <w:tcW w:w="4249" w:type="dxa"/>
            <w:tcMar>
              <w:top w:w="30" w:type="dxa"/>
              <w:left w:w="45" w:type="dxa"/>
              <w:bottom w:w="30" w:type="dxa"/>
              <w:right w:w="45" w:type="dxa"/>
            </w:tcMar>
            <w:vAlign w:val="bottom"/>
            <w:hideMark/>
          </w:tcPr>
          <w:p w14:paraId="115146CB" w14:textId="77777777" w:rsidR="00FC6576" w:rsidRPr="00C51A1F" w:rsidRDefault="00FC6576" w:rsidP="000E05D6">
            <w:pPr>
              <w:rPr>
                <w:rFonts w:ascii="Calibri" w:hAnsi="Calibri" w:cs="Calibri"/>
                <w:sz w:val="20"/>
                <w:szCs w:val="20"/>
              </w:rPr>
            </w:pPr>
            <w:r w:rsidRPr="00C51A1F">
              <w:rPr>
                <w:rFonts w:ascii="Calibri" w:hAnsi="Calibri" w:cs="Calibri"/>
                <w:sz w:val="20"/>
                <w:szCs w:val="20"/>
              </w:rPr>
              <w:t>Sustained outgassing from summit crater punctuated by occasional explosive eruptions (Aiuppa et al., 2015).</w:t>
            </w:r>
          </w:p>
        </w:tc>
      </w:tr>
      <w:tr w:rsidR="00FC6576" w:rsidRPr="0073281C" w14:paraId="6684C6EC" w14:textId="77777777" w:rsidTr="000E05D6">
        <w:trPr>
          <w:trHeight w:val="315"/>
        </w:trPr>
        <w:tc>
          <w:tcPr>
            <w:tcW w:w="0" w:type="auto"/>
            <w:tcMar>
              <w:top w:w="30" w:type="dxa"/>
              <w:left w:w="45" w:type="dxa"/>
              <w:bottom w:w="30" w:type="dxa"/>
              <w:right w:w="45" w:type="dxa"/>
            </w:tcMar>
            <w:hideMark/>
          </w:tcPr>
          <w:p w14:paraId="32C681AA" w14:textId="77777777" w:rsidR="00FC6576" w:rsidRPr="0073281C" w:rsidRDefault="00FC6576" w:rsidP="000E05D6">
            <w:pPr>
              <w:rPr>
                <w:rFonts w:cstheme="minorHAnsi"/>
                <w:sz w:val="20"/>
                <w:szCs w:val="20"/>
              </w:rPr>
            </w:pPr>
            <w:r w:rsidRPr="0073281C">
              <w:rPr>
                <w:rFonts w:cstheme="minorHAnsi"/>
                <w:sz w:val="20"/>
                <w:szCs w:val="20"/>
              </w:rPr>
              <w:t>Merapi</w:t>
            </w:r>
          </w:p>
        </w:tc>
        <w:tc>
          <w:tcPr>
            <w:tcW w:w="0" w:type="auto"/>
            <w:tcMar>
              <w:top w:w="30" w:type="dxa"/>
              <w:left w:w="45" w:type="dxa"/>
              <w:bottom w:w="30" w:type="dxa"/>
              <w:right w:w="45" w:type="dxa"/>
            </w:tcMar>
            <w:hideMark/>
          </w:tcPr>
          <w:p w14:paraId="04693818" w14:textId="77777777" w:rsidR="00FC6576" w:rsidRPr="0073281C" w:rsidRDefault="00FC6576" w:rsidP="000E05D6">
            <w:pPr>
              <w:rPr>
                <w:rFonts w:cstheme="minorHAnsi"/>
                <w:sz w:val="20"/>
                <w:szCs w:val="20"/>
              </w:rPr>
            </w:pPr>
            <w:r w:rsidRPr="0073281C">
              <w:rPr>
                <w:rFonts w:cstheme="minorHAnsi"/>
                <w:sz w:val="20"/>
                <w:szCs w:val="20"/>
              </w:rPr>
              <w:t>Indonesia</w:t>
            </w:r>
          </w:p>
        </w:tc>
        <w:tc>
          <w:tcPr>
            <w:tcW w:w="0" w:type="auto"/>
            <w:tcMar>
              <w:top w:w="30" w:type="dxa"/>
              <w:left w:w="45" w:type="dxa"/>
              <w:bottom w:w="30" w:type="dxa"/>
              <w:right w:w="45" w:type="dxa"/>
            </w:tcMar>
            <w:hideMark/>
          </w:tcPr>
          <w:p w14:paraId="5399A252" w14:textId="77777777" w:rsidR="00FC6576" w:rsidRPr="0073281C" w:rsidRDefault="00FC6576" w:rsidP="000E05D6">
            <w:pPr>
              <w:rPr>
                <w:rFonts w:cstheme="minorHAnsi"/>
                <w:sz w:val="20"/>
                <w:szCs w:val="20"/>
              </w:rPr>
            </w:pPr>
            <w:r w:rsidRPr="0073281C">
              <w:rPr>
                <w:rFonts w:cstheme="minorHAnsi"/>
                <w:sz w:val="20"/>
                <w:szCs w:val="20"/>
              </w:rPr>
              <w:t>Arc</w:t>
            </w:r>
          </w:p>
        </w:tc>
        <w:tc>
          <w:tcPr>
            <w:tcW w:w="647" w:type="dxa"/>
            <w:tcMar>
              <w:top w:w="30" w:type="dxa"/>
              <w:left w:w="45" w:type="dxa"/>
              <w:bottom w:w="30" w:type="dxa"/>
              <w:right w:w="45" w:type="dxa"/>
            </w:tcMar>
            <w:hideMark/>
          </w:tcPr>
          <w:p w14:paraId="47F50712" w14:textId="77777777" w:rsidR="00FC6576" w:rsidRPr="0073281C" w:rsidRDefault="00FC6576" w:rsidP="000E05D6">
            <w:pPr>
              <w:rPr>
                <w:rFonts w:cstheme="minorHAnsi"/>
                <w:sz w:val="20"/>
                <w:szCs w:val="20"/>
              </w:rPr>
            </w:pPr>
            <w:r w:rsidRPr="0073281C">
              <w:rPr>
                <w:rFonts w:cstheme="minorHAnsi"/>
                <w:sz w:val="20"/>
                <w:szCs w:val="20"/>
              </w:rPr>
              <w:t>32</w:t>
            </w:r>
          </w:p>
        </w:tc>
        <w:tc>
          <w:tcPr>
            <w:tcW w:w="592" w:type="dxa"/>
            <w:tcMar>
              <w:top w:w="30" w:type="dxa"/>
              <w:left w:w="45" w:type="dxa"/>
              <w:bottom w:w="30" w:type="dxa"/>
              <w:right w:w="45" w:type="dxa"/>
            </w:tcMar>
            <w:hideMark/>
          </w:tcPr>
          <w:p w14:paraId="1E1D0ADE" w14:textId="77777777" w:rsidR="00FC6576" w:rsidRPr="0073281C" w:rsidRDefault="00FC6576" w:rsidP="000E05D6">
            <w:pPr>
              <w:rPr>
                <w:rFonts w:cstheme="minorHAnsi"/>
                <w:sz w:val="20"/>
                <w:szCs w:val="20"/>
              </w:rPr>
            </w:pPr>
            <w:r w:rsidRPr="0073281C">
              <w:rPr>
                <w:rFonts w:cstheme="minorHAnsi"/>
                <w:sz w:val="20"/>
                <w:szCs w:val="20"/>
              </w:rPr>
              <w:t>51</w:t>
            </w:r>
          </w:p>
        </w:tc>
        <w:tc>
          <w:tcPr>
            <w:tcW w:w="850" w:type="dxa"/>
            <w:tcMar>
              <w:top w:w="30" w:type="dxa"/>
              <w:left w:w="45" w:type="dxa"/>
              <w:bottom w:w="30" w:type="dxa"/>
              <w:right w:w="45" w:type="dxa"/>
            </w:tcMar>
            <w:hideMark/>
          </w:tcPr>
          <w:p w14:paraId="5B36AB82" w14:textId="77777777" w:rsidR="00FC6576" w:rsidRPr="0073281C" w:rsidRDefault="00FC6576" w:rsidP="000E05D6">
            <w:pPr>
              <w:rPr>
                <w:rFonts w:cstheme="minorHAnsi"/>
                <w:sz w:val="20"/>
                <w:szCs w:val="20"/>
              </w:rPr>
            </w:pPr>
            <w:r w:rsidRPr="0073281C">
              <w:rPr>
                <w:rFonts w:cstheme="minorHAnsi"/>
                <w:sz w:val="20"/>
                <w:szCs w:val="20"/>
              </w:rPr>
              <w:t>-7.5407</w:t>
            </w:r>
          </w:p>
        </w:tc>
        <w:tc>
          <w:tcPr>
            <w:tcW w:w="0" w:type="auto"/>
            <w:tcMar>
              <w:top w:w="30" w:type="dxa"/>
              <w:left w:w="45" w:type="dxa"/>
              <w:bottom w:w="30" w:type="dxa"/>
              <w:right w:w="45" w:type="dxa"/>
            </w:tcMar>
            <w:hideMark/>
          </w:tcPr>
          <w:p w14:paraId="5B5E714B" w14:textId="77777777" w:rsidR="00FC6576" w:rsidRPr="00C51A1F" w:rsidRDefault="00FC6576" w:rsidP="000E05D6">
            <w:pPr>
              <w:rPr>
                <w:rFonts w:cstheme="minorHAnsi"/>
                <w:sz w:val="20"/>
                <w:szCs w:val="20"/>
              </w:rPr>
            </w:pPr>
            <w:r w:rsidRPr="00C51A1F">
              <w:rPr>
                <w:rFonts w:cstheme="minorHAnsi"/>
                <w:sz w:val="20"/>
                <w:szCs w:val="20"/>
              </w:rPr>
              <w:t>110.4457</w:t>
            </w:r>
          </w:p>
        </w:tc>
        <w:tc>
          <w:tcPr>
            <w:tcW w:w="1183" w:type="dxa"/>
            <w:tcMar>
              <w:top w:w="30" w:type="dxa"/>
              <w:left w:w="45" w:type="dxa"/>
              <w:bottom w:w="30" w:type="dxa"/>
              <w:right w:w="45" w:type="dxa"/>
            </w:tcMar>
            <w:hideMark/>
          </w:tcPr>
          <w:p w14:paraId="512D26A2" w14:textId="77777777" w:rsidR="00FC6576" w:rsidRPr="00C51A1F" w:rsidRDefault="00FC6576" w:rsidP="000E05D6">
            <w:pPr>
              <w:rPr>
                <w:rFonts w:cstheme="minorHAnsi"/>
                <w:sz w:val="20"/>
                <w:szCs w:val="20"/>
              </w:rPr>
            </w:pPr>
            <w:r w:rsidRPr="00C51A1F">
              <w:rPr>
                <w:rFonts w:cstheme="minorHAnsi"/>
                <w:sz w:val="20"/>
                <w:szCs w:val="20"/>
              </w:rPr>
              <w:t>Mafic</w:t>
            </w:r>
          </w:p>
        </w:tc>
        <w:tc>
          <w:tcPr>
            <w:tcW w:w="2786" w:type="dxa"/>
            <w:tcMar>
              <w:top w:w="30" w:type="dxa"/>
              <w:left w:w="45" w:type="dxa"/>
              <w:bottom w:w="30" w:type="dxa"/>
              <w:right w:w="45" w:type="dxa"/>
            </w:tcMar>
            <w:hideMark/>
          </w:tcPr>
          <w:p w14:paraId="4C2FED44" w14:textId="77777777" w:rsidR="00FC6576" w:rsidRPr="00C51A1F" w:rsidRDefault="00FC6576" w:rsidP="000E05D6">
            <w:pPr>
              <w:rPr>
                <w:rFonts w:ascii="Calibri" w:hAnsi="Calibri" w:cs="Calibri"/>
                <w:sz w:val="20"/>
                <w:szCs w:val="20"/>
              </w:rPr>
            </w:pPr>
            <w:r w:rsidRPr="00C51A1F">
              <w:rPr>
                <w:rFonts w:ascii="Calibri" w:hAnsi="Calibri" w:cs="Calibri"/>
                <w:sz w:val="20"/>
                <w:szCs w:val="20"/>
              </w:rPr>
              <w:t>High-K basaltic andesite (52-56 wt% SiO</w:t>
            </w:r>
            <w:r w:rsidRPr="001A73ED">
              <w:rPr>
                <w:rFonts w:cstheme="minorHAnsi"/>
                <w:sz w:val="20"/>
                <w:szCs w:val="20"/>
                <w:vertAlign w:val="subscript"/>
              </w:rPr>
              <w:t>2</w:t>
            </w:r>
            <w:r w:rsidRPr="00C51A1F">
              <w:rPr>
                <w:rFonts w:ascii="Calibri" w:hAnsi="Calibri" w:cs="Calibri"/>
                <w:sz w:val="20"/>
                <w:szCs w:val="20"/>
              </w:rPr>
              <w:t>; Gertisser and Keller, 2003)</w:t>
            </w:r>
          </w:p>
        </w:tc>
        <w:tc>
          <w:tcPr>
            <w:tcW w:w="4249" w:type="dxa"/>
            <w:tcMar>
              <w:top w:w="30" w:type="dxa"/>
              <w:left w:w="45" w:type="dxa"/>
              <w:bottom w:w="30" w:type="dxa"/>
              <w:right w:w="45" w:type="dxa"/>
            </w:tcMar>
            <w:hideMark/>
          </w:tcPr>
          <w:p w14:paraId="65AE306E" w14:textId="77777777" w:rsidR="00FC6576" w:rsidRPr="00C51A1F" w:rsidRDefault="00FC6576" w:rsidP="000E05D6">
            <w:pPr>
              <w:rPr>
                <w:rFonts w:ascii="Calibri" w:hAnsi="Calibri" w:cs="Calibri"/>
                <w:sz w:val="20"/>
                <w:szCs w:val="20"/>
              </w:rPr>
            </w:pPr>
            <w:r>
              <w:rPr>
                <w:rFonts w:ascii="Calibri" w:hAnsi="Calibri" w:cs="Calibri"/>
                <w:sz w:val="20"/>
                <w:szCs w:val="20"/>
              </w:rPr>
              <w:t>Prolonged periods of l</w:t>
            </w:r>
            <w:r w:rsidRPr="00C51A1F">
              <w:rPr>
                <w:rFonts w:ascii="Calibri" w:hAnsi="Calibri" w:cs="Calibri"/>
                <w:sz w:val="20"/>
                <w:szCs w:val="20"/>
              </w:rPr>
              <w:t>ava dome growth punctuated by dome collapse</w:t>
            </w:r>
            <w:r>
              <w:rPr>
                <w:rFonts w:ascii="Calibri" w:hAnsi="Calibri" w:cs="Calibri"/>
                <w:sz w:val="20"/>
                <w:szCs w:val="20"/>
              </w:rPr>
              <w:t xml:space="preserve"> (Voight et al., 2000). More explosive eruptions, up to VEI 4, also occur, most recently in 2010 (Surono, 2012)</w:t>
            </w:r>
          </w:p>
        </w:tc>
      </w:tr>
      <w:tr w:rsidR="00FC6576" w:rsidRPr="0073281C" w14:paraId="4EE897A5" w14:textId="77777777" w:rsidTr="000E05D6">
        <w:trPr>
          <w:trHeight w:val="315"/>
        </w:trPr>
        <w:tc>
          <w:tcPr>
            <w:tcW w:w="0" w:type="auto"/>
            <w:tcMar>
              <w:top w:w="30" w:type="dxa"/>
              <w:left w:w="45" w:type="dxa"/>
              <w:bottom w:w="30" w:type="dxa"/>
              <w:right w:w="45" w:type="dxa"/>
            </w:tcMar>
            <w:hideMark/>
          </w:tcPr>
          <w:p w14:paraId="0ED03935" w14:textId="77777777" w:rsidR="00FC6576" w:rsidRPr="001F5DAA" w:rsidRDefault="00FC6576" w:rsidP="000E05D6">
            <w:pPr>
              <w:rPr>
                <w:rFonts w:cstheme="minorHAnsi"/>
                <w:sz w:val="20"/>
                <w:szCs w:val="20"/>
              </w:rPr>
            </w:pPr>
            <w:r w:rsidRPr="001F5DAA">
              <w:rPr>
                <w:rFonts w:cstheme="minorHAnsi"/>
                <w:sz w:val="20"/>
                <w:szCs w:val="20"/>
              </w:rPr>
              <w:lastRenderedPageBreak/>
              <w:t>Santiaguito</w:t>
            </w:r>
          </w:p>
        </w:tc>
        <w:tc>
          <w:tcPr>
            <w:tcW w:w="0" w:type="auto"/>
            <w:tcMar>
              <w:top w:w="30" w:type="dxa"/>
              <w:left w:w="45" w:type="dxa"/>
              <w:bottom w:w="30" w:type="dxa"/>
              <w:right w:w="45" w:type="dxa"/>
            </w:tcMar>
            <w:hideMark/>
          </w:tcPr>
          <w:p w14:paraId="652F6830" w14:textId="77777777" w:rsidR="00FC6576" w:rsidRPr="001F5DAA" w:rsidRDefault="00FC6576" w:rsidP="000E05D6">
            <w:pPr>
              <w:rPr>
                <w:rFonts w:cstheme="minorHAnsi"/>
                <w:sz w:val="20"/>
                <w:szCs w:val="20"/>
              </w:rPr>
            </w:pPr>
            <w:r w:rsidRPr="001F5DAA">
              <w:rPr>
                <w:rFonts w:cstheme="minorHAnsi"/>
                <w:sz w:val="20"/>
                <w:szCs w:val="20"/>
              </w:rPr>
              <w:t>Guatemala</w:t>
            </w:r>
          </w:p>
        </w:tc>
        <w:tc>
          <w:tcPr>
            <w:tcW w:w="0" w:type="auto"/>
            <w:tcMar>
              <w:top w:w="30" w:type="dxa"/>
              <w:left w:w="45" w:type="dxa"/>
              <w:bottom w:w="30" w:type="dxa"/>
              <w:right w:w="45" w:type="dxa"/>
            </w:tcMar>
            <w:hideMark/>
          </w:tcPr>
          <w:p w14:paraId="66BCF3A5" w14:textId="77777777" w:rsidR="00FC6576" w:rsidRPr="001F5DAA" w:rsidRDefault="00FC6576" w:rsidP="000E05D6">
            <w:pPr>
              <w:rPr>
                <w:rFonts w:cstheme="minorHAnsi"/>
                <w:sz w:val="20"/>
                <w:szCs w:val="20"/>
              </w:rPr>
            </w:pPr>
            <w:r w:rsidRPr="001F5DAA">
              <w:rPr>
                <w:rFonts w:cstheme="minorHAnsi"/>
                <w:sz w:val="20"/>
                <w:szCs w:val="20"/>
              </w:rPr>
              <w:t>Arc</w:t>
            </w:r>
          </w:p>
        </w:tc>
        <w:tc>
          <w:tcPr>
            <w:tcW w:w="647" w:type="dxa"/>
            <w:tcMar>
              <w:top w:w="30" w:type="dxa"/>
              <w:left w:w="45" w:type="dxa"/>
              <w:bottom w:w="30" w:type="dxa"/>
              <w:right w:w="45" w:type="dxa"/>
            </w:tcMar>
            <w:hideMark/>
          </w:tcPr>
          <w:p w14:paraId="79DBE498" w14:textId="77777777" w:rsidR="00FC6576" w:rsidRPr="001F5DAA" w:rsidRDefault="00FC6576" w:rsidP="000E05D6">
            <w:pPr>
              <w:rPr>
                <w:rFonts w:cstheme="minorHAnsi"/>
                <w:sz w:val="20"/>
                <w:szCs w:val="20"/>
              </w:rPr>
            </w:pPr>
            <w:r w:rsidRPr="001F5DAA">
              <w:rPr>
                <w:rFonts w:cstheme="minorHAnsi"/>
                <w:sz w:val="20"/>
                <w:szCs w:val="20"/>
              </w:rPr>
              <w:t>247</w:t>
            </w:r>
          </w:p>
        </w:tc>
        <w:tc>
          <w:tcPr>
            <w:tcW w:w="592" w:type="dxa"/>
            <w:tcMar>
              <w:top w:w="30" w:type="dxa"/>
              <w:left w:w="45" w:type="dxa"/>
              <w:bottom w:w="30" w:type="dxa"/>
              <w:right w:w="45" w:type="dxa"/>
            </w:tcMar>
            <w:hideMark/>
          </w:tcPr>
          <w:p w14:paraId="03DD8B64" w14:textId="77777777" w:rsidR="00FC6576" w:rsidRPr="001F5DAA" w:rsidRDefault="00FC6576" w:rsidP="000E05D6">
            <w:pPr>
              <w:rPr>
                <w:rFonts w:cstheme="minorHAnsi"/>
                <w:sz w:val="20"/>
                <w:szCs w:val="20"/>
              </w:rPr>
            </w:pPr>
            <w:r w:rsidRPr="001F5DAA">
              <w:rPr>
                <w:rFonts w:cstheme="minorHAnsi"/>
                <w:sz w:val="20"/>
                <w:szCs w:val="20"/>
              </w:rPr>
              <w:t>119</w:t>
            </w:r>
          </w:p>
        </w:tc>
        <w:tc>
          <w:tcPr>
            <w:tcW w:w="850" w:type="dxa"/>
            <w:tcMar>
              <w:top w:w="30" w:type="dxa"/>
              <w:left w:w="45" w:type="dxa"/>
              <w:bottom w:w="30" w:type="dxa"/>
              <w:right w:w="45" w:type="dxa"/>
            </w:tcMar>
            <w:hideMark/>
          </w:tcPr>
          <w:p w14:paraId="65392BA8" w14:textId="77777777" w:rsidR="00FC6576" w:rsidRPr="001F5DAA" w:rsidRDefault="00FC6576" w:rsidP="000E05D6">
            <w:pPr>
              <w:rPr>
                <w:rFonts w:cstheme="minorHAnsi"/>
                <w:sz w:val="20"/>
                <w:szCs w:val="20"/>
              </w:rPr>
            </w:pPr>
            <w:r w:rsidRPr="001F5DAA">
              <w:rPr>
                <w:rFonts w:cstheme="minorHAnsi"/>
                <w:sz w:val="20"/>
                <w:szCs w:val="20"/>
              </w:rPr>
              <w:t>14.75</w:t>
            </w:r>
          </w:p>
        </w:tc>
        <w:tc>
          <w:tcPr>
            <w:tcW w:w="0" w:type="auto"/>
            <w:tcMar>
              <w:top w:w="30" w:type="dxa"/>
              <w:left w:w="45" w:type="dxa"/>
              <w:bottom w:w="30" w:type="dxa"/>
              <w:right w:w="45" w:type="dxa"/>
            </w:tcMar>
            <w:hideMark/>
          </w:tcPr>
          <w:p w14:paraId="5D4CABF0" w14:textId="77777777" w:rsidR="00FC6576" w:rsidRPr="00C51A1F" w:rsidRDefault="00FC6576" w:rsidP="000E05D6">
            <w:pPr>
              <w:rPr>
                <w:rFonts w:cstheme="minorHAnsi"/>
                <w:sz w:val="20"/>
                <w:szCs w:val="20"/>
              </w:rPr>
            </w:pPr>
            <w:r w:rsidRPr="00C51A1F">
              <w:rPr>
                <w:rFonts w:cstheme="minorHAnsi"/>
                <w:sz w:val="20"/>
                <w:szCs w:val="20"/>
              </w:rPr>
              <w:t>-91.5667</w:t>
            </w:r>
          </w:p>
        </w:tc>
        <w:tc>
          <w:tcPr>
            <w:tcW w:w="1183" w:type="dxa"/>
            <w:tcMar>
              <w:top w:w="30" w:type="dxa"/>
              <w:left w:w="45" w:type="dxa"/>
              <w:bottom w:w="30" w:type="dxa"/>
              <w:right w:w="45" w:type="dxa"/>
            </w:tcMar>
            <w:hideMark/>
          </w:tcPr>
          <w:p w14:paraId="616D0335" w14:textId="77777777" w:rsidR="00FC6576" w:rsidRPr="00C51A1F" w:rsidRDefault="00FC6576" w:rsidP="000E05D6">
            <w:pPr>
              <w:rPr>
                <w:rFonts w:cstheme="minorHAnsi"/>
                <w:sz w:val="20"/>
                <w:szCs w:val="20"/>
              </w:rPr>
            </w:pPr>
            <w:r w:rsidRPr="00C51A1F">
              <w:rPr>
                <w:rFonts w:cstheme="minorHAnsi"/>
                <w:sz w:val="20"/>
                <w:szCs w:val="20"/>
              </w:rPr>
              <w:t>Silicic</w:t>
            </w:r>
          </w:p>
        </w:tc>
        <w:tc>
          <w:tcPr>
            <w:tcW w:w="2786" w:type="dxa"/>
            <w:tcMar>
              <w:top w:w="30" w:type="dxa"/>
              <w:left w:w="45" w:type="dxa"/>
              <w:bottom w:w="30" w:type="dxa"/>
              <w:right w:w="45" w:type="dxa"/>
            </w:tcMar>
            <w:hideMark/>
          </w:tcPr>
          <w:p w14:paraId="2E20ED1C" w14:textId="77777777" w:rsidR="00FC6576" w:rsidRPr="00C51A1F" w:rsidRDefault="00FC6576" w:rsidP="000E05D6">
            <w:pPr>
              <w:rPr>
                <w:rFonts w:ascii="Calibri" w:hAnsi="Calibri" w:cs="Calibri"/>
                <w:sz w:val="20"/>
                <w:szCs w:val="20"/>
              </w:rPr>
            </w:pPr>
            <w:r w:rsidRPr="00C51A1F">
              <w:rPr>
                <w:rFonts w:ascii="Calibri" w:hAnsi="Calibri" w:cs="Calibri"/>
                <w:sz w:val="20"/>
                <w:szCs w:val="20"/>
              </w:rPr>
              <w:t>Dacite to high-silica andesite. Erupted compositions have become progressively more primitive (from 66 to 62 wt.% SiO</w:t>
            </w:r>
            <w:r w:rsidRPr="001A73ED">
              <w:rPr>
                <w:rFonts w:cstheme="minorHAnsi"/>
                <w:sz w:val="20"/>
                <w:szCs w:val="20"/>
                <w:vertAlign w:val="subscript"/>
              </w:rPr>
              <w:t>2</w:t>
            </w:r>
            <w:r w:rsidRPr="00C51A1F">
              <w:rPr>
                <w:rFonts w:ascii="Calibri" w:hAnsi="Calibri" w:cs="Calibri"/>
                <w:sz w:val="20"/>
                <w:szCs w:val="20"/>
              </w:rPr>
              <w:t>) between 1922 and 2002 (Scott et al. 2013).</w:t>
            </w:r>
          </w:p>
        </w:tc>
        <w:tc>
          <w:tcPr>
            <w:tcW w:w="4249" w:type="dxa"/>
            <w:tcMar>
              <w:top w:w="30" w:type="dxa"/>
              <w:left w:w="45" w:type="dxa"/>
              <w:bottom w:w="30" w:type="dxa"/>
              <w:right w:w="45" w:type="dxa"/>
            </w:tcMar>
            <w:vAlign w:val="bottom"/>
            <w:hideMark/>
          </w:tcPr>
          <w:p w14:paraId="40351161" w14:textId="77777777" w:rsidR="00FC6576" w:rsidRPr="00C51A1F" w:rsidRDefault="00FC6576" w:rsidP="000E05D6">
            <w:pPr>
              <w:rPr>
                <w:rFonts w:ascii="Calibri" w:hAnsi="Calibri" w:cs="Calibri"/>
                <w:sz w:val="20"/>
                <w:szCs w:val="20"/>
              </w:rPr>
            </w:pPr>
            <w:r w:rsidRPr="00C51A1F">
              <w:rPr>
                <w:rFonts w:ascii="Calibri" w:hAnsi="Calibri" w:cs="Calibri"/>
                <w:sz w:val="20"/>
                <w:szCs w:val="20"/>
              </w:rPr>
              <w:t>Slow lava extrusion accompanied by regular gas and ash-rich explosions (2–3 per hour) of small to moderate intensity (Harris et al., 2003; De Angelis et al., 2016). Outgassing is weak but continuous (Holland et al., 2011). A brief period of more intense Vulcanian explosions occurred between 2014 and late-2016, excavating a deep crater (Lamb et al., 2019)</w:t>
            </w:r>
          </w:p>
        </w:tc>
      </w:tr>
      <w:tr w:rsidR="00FC6576" w:rsidRPr="0073281C" w14:paraId="6A1A3748" w14:textId="77777777" w:rsidTr="000E05D6">
        <w:trPr>
          <w:trHeight w:val="315"/>
        </w:trPr>
        <w:tc>
          <w:tcPr>
            <w:tcW w:w="0" w:type="auto"/>
            <w:tcMar>
              <w:top w:w="30" w:type="dxa"/>
              <w:left w:w="45" w:type="dxa"/>
              <w:bottom w:w="30" w:type="dxa"/>
              <w:right w:w="45" w:type="dxa"/>
            </w:tcMar>
            <w:hideMark/>
          </w:tcPr>
          <w:p w14:paraId="4C0E73E0" w14:textId="77777777" w:rsidR="00FC6576" w:rsidRPr="001F5DAA" w:rsidRDefault="00FC6576" w:rsidP="000E05D6">
            <w:pPr>
              <w:rPr>
                <w:rFonts w:ascii="Calibri" w:hAnsi="Calibri" w:cs="Calibri"/>
                <w:color w:val="000000"/>
                <w:sz w:val="20"/>
                <w:szCs w:val="20"/>
              </w:rPr>
            </w:pPr>
            <w:r w:rsidRPr="001F5DAA">
              <w:rPr>
                <w:rFonts w:ascii="Calibri" w:hAnsi="Calibri" w:cs="Calibri"/>
                <w:color w:val="000000"/>
                <w:sz w:val="20"/>
                <w:szCs w:val="20"/>
              </w:rPr>
              <w:t>Fuego</w:t>
            </w:r>
          </w:p>
        </w:tc>
        <w:tc>
          <w:tcPr>
            <w:tcW w:w="0" w:type="auto"/>
            <w:tcMar>
              <w:top w:w="30" w:type="dxa"/>
              <w:left w:w="45" w:type="dxa"/>
              <w:bottom w:w="30" w:type="dxa"/>
              <w:right w:w="45" w:type="dxa"/>
            </w:tcMar>
            <w:hideMark/>
          </w:tcPr>
          <w:p w14:paraId="61803788" w14:textId="77777777" w:rsidR="00FC6576" w:rsidRPr="001F5DAA" w:rsidRDefault="00FC6576" w:rsidP="000E05D6">
            <w:pPr>
              <w:rPr>
                <w:rFonts w:ascii="Calibri" w:hAnsi="Calibri" w:cs="Calibri"/>
                <w:color w:val="000000"/>
                <w:sz w:val="20"/>
                <w:szCs w:val="20"/>
              </w:rPr>
            </w:pPr>
            <w:r w:rsidRPr="001F5DAA">
              <w:rPr>
                <w:rFonts w:ascii="Calibri" w:hAnsi="Calibri" w:cs="Calibri"/>
                <w:color w:val="000000"/>
                <w:sz w:val="20"/>
                <w:szCs w:val="20"/>
              </w:rPr>
              <w:t>Guatemala</w:t>
            </w:r>
          </w:p>
        </w:tc>
        <w:tc>
          <w:tcPr>
            <w:tcW w:w="0" w:type="auto"/>
            <w:tcMar>
              <w:top w:w="30" w:type="dxa"/>
              <w:left w:w="45" w:type="dxa"/>
              <w:bottom w:w="30" w:type="dxa"/>
              <w:right w:w="45" w:type="dxa"/>
            </w:tcMar>
            <w:hideMark/>
          </w:tcPr>
          <w:p w14:paraId="0EDF5079" w14:textId="77777777" w:rsidR="00FC6576" w:rsidRPr="001F5DAA" w:rsidRDefault="00FC6576" w:rsidP="000E05D6">
            <w:pPr>
              <w:rPr>
                <w:rFonts w:ascii="Calibri" w:hAnsi="Calibri" w:cs="Calibri"/>
                <w:color w:val="000000"/>
                <w:sz w:val="20"/>
                <w:szCs w:val="20"/>
              </w:rPr>
            </w:pPr>
            <w:r w:rsidRPr="001F5DAA">
              <w:rPr>
                <w:rFonts w:ascii="Calibri" w:hAnsi="Calibri" w:cs="Calibri"/>
                <w:color w:val="000000"/>
                <w:sz w:val="20"/>
                <w:szCs w:val="20"/>
              </w:rPr>
              <w:t>Arc</w:t>
            </w:r>
          </w:p>
        </w:tc>
        <w:tc>
          <w:tcPr>
            <w:tcW w:w="647" w:type="dxa"/>
            <w:tcMar>
              <w:top w:w="30" w:type="dxa"/>
              <w:left w:w="45" w:type="dxa"/>
              <w:bottom w:w="30" w:type="dxa"/>
              <w:right w:w="45" w:type="dxa"/>
            </w:tcMar>
            <w:hideMark/>
          </w:tcPr>
          <w:p w14:paraId="281EF34C" w14:textId="77777777" w:rsidR="00FC6576" w:rsidRPr="001F5DAA" w:rsidRDefault="00FC6576" w:rsidP="000E05D6">
            <w:pPr>
              <w:rPr>
                <w:rFonts w:ascii="Calibri" w:hAnsi="Calibri" w:cs="Calibri"/>
                <w:color w:val="000000"/>
                <w:sz w:val="20"/>
                <w:szCs w:val="20"/>
              </w:rPr>
            </w:pPr>
            <w:r w:rsidRPr="001F5DAA">
              <w:rPr>
                <w:rFonts w:ascii="Calibri" w:hAnsi="Calibri" w:cs="Calibri"/>
                <w:color w:val="000000"/>
                <w:sz w:val="20"/>
                <w:szCs w:val="20"/>
              </w:rPr>
              <w:t>252*</w:t>
            </w:r>
          </w:p>
        </w:tc>
        <w:tc>
          <w:tcPr>
            <w:tcW w:w="592" w:type="dxa"/>
            <w:tcMar>
              <w:top w:w="30" w:type="dxa"/>
              <w:left w:w="45" w:type="dxa"/>
              <w:bottom w:w="30" w:type="dxa"/>
              <w:right w:w="45" w:type="dxa"/>
            </w:tcMar>
            <w:hideMark/>
          </w:tcPr>
          <w:p w14:paraId="46686D12" w14:textId="77777777" w:rsidR="00FC6576" w:rsidRPr="001F5DAA" w:rsidRDefault="00FC6576" w:rsidP="000E05D6">
            <w:pPr>
              <w:rPr>
                <w:rFonts w:ascii="Calibri" w:hAnsi="Calibri" w:cs="Calibri"/>
                <w:color w:val="000000"/>
                <w:sz w:val="20"/>
                <w:szCs w:val="20"/>
              </w:rPr>
            </w:pPr>
            <w:r w:rsidRPr="001F5DAA">
              <w:rPr>
                <w:rFonts w:ascii="Calibri" w:hAnsi="Calibri" w:cs="Calibri"/>
                <w:color w:val="000000"/>
                <w:sz w:val="20"/>
                <w:szCs w:val="20"/>
              </w:rPr>
              <w:t>46</w:t>
            </w:r>
          </w:p>
        </w:tc>
        <w:tc>
          <w:tcPr>
            <w:tcW w:w="850" w:type="dxa"/>
            <w:tcMar>
              <w:top w:w="30" w:type="dxa"/>
              <w:left w:w="45" w:type="dxa"/>
              <w:bottom w:w="30" w:type="dxa"/>
              <w:right w:w="45" w:type="dxa"/>
            </w:tcMar>
            <w:hideMark/>
          </w:tcPr>
          <w:p w14:paraId="2F2D29CD" w14:textId="77777777" w:rsidR="00FC6576" w:rsidRPr="001F5DAA" w:rsidRDefault="00FC6576" w:rsidP="000E05D6">
            <w:pPr>
              <w:rPr>
                <w:rFonts w:ascii="Calibri" w:hAnsi="Calibri" w:cs="Calibri"/>
                <w:color w:val="000000"/>
                <w:sz w:val="20"/>
                <w:szCs w:val="20"/>
              </w:rPr>
            </w:pPr>
            <w:r w:rsidRPr="001F5DAA">
              <w:rPr>
                <w:rFonts w:ascii="Calibri" w:hAnsi="Calibri" w:cs="Calibri"/>
                <w:color w:val="000000"/>
                <w:sz w:val="20"/>
                <w:szCs w:val="20"/>
              </w:rPr>
              <w:t>14.4747</w:t>
            </w:r>
          </w:p>
        </w:tc>
        <w:tc>
          <w:tcPr>
            <w:tcW w:w="0" w:type="auto"/>
            <w:tcMar>
              <w:top w:w="30" w:type="dxa"/>
              <w:left w:w="45" w:type="dxa"/>
              <w:bottom w:w="30" w:type="dxa"/>
              <w:right w:w="45" w:type="dxa"/>
            </w:tcMar>
            <w:hideMark/>
          </w:tcPr>
          <w:p w14:paraId="72A96447" w14:textId="77777777" w:rsidR="00FC6576" w:rsidRPr="00C51A1F" w:rsidRDefault="00FC6576" w:rsidP="000E05D6">
            <w:pPr>
              <w:rPr>
                <w:rFonts w:ascii="Calibri" w:hAnsi="Calibri" w:cs="Calibri"/>
                <w:color w:val="000000"/>
                <w:sz w:val="20"/>
                <w:szCs w:val="20"/>
              </w:rPr>
            </w:pPr>
            <w:r w:rsidRPr="00C51A1F">
              <w:rPr>
                <w:rFonts w:ascii="Calibri" w:hAnsi="Calibri" w:cs="Calibri"/>
                <w:color w:val="000000"/>
                <w:sz w:val="20"/>
                <w:szCs w:val="20"/>
              </w:rPr>
              <w:t>-90.8806</w:t>
            </w:r>
          </w:p>
        </w:tc>
        <w:tc>
          <w:tcPr>
            <w:tcW w:w="1183" w:type="dxa"/>
            <w:tcMar>
              <w:top w:w="30" w:type="dxa"/>
              <w:left w:w="45" w:type="dxa"/>
              <w:bottom w:w="30" w:type="dxa"/>
              <w:right w:w="45" w:type="dxa"/>
            </w:tcMar>
            <w:hideMark/>
          </w:tcPr>
          <w:p w14:paraId="6778EA95" w14:textId="77777777" w:rsidR="00FC6576" w:rsidRPr="00C51A1F" w:rsidRDefault="00FC6576" w:rsidP="000E05D6">
            <w:pPr>
              <w:rPr>
                <w:rFonts w:ascii="Calibri" w:hAnsi="Calibri" w:cs="Calibri"/>
                <w:color w:val="000000"/>
                <w:sz w:val="20"/>
                <w:szCs w:val="20"/>
              </w:rPr>
            </w:pPr>
            <w:r w:rsidRPr="00C51A1F">
              <w:rPr>
                <w:rFonts w:ascii="Calibri" w:hAnsi="Calibri" w:cs="Calibri"/>
                <w:color w:val="000000"/>
                <w:sz w:val="20"/>
                <w:szCs w:val="20"/>
              </w:rPr>
              <w:t>Mafic</w:t>
            </w:r>
          </w:p>
        </w:tc>
        <w:tc>
          <w:tcPr>
            <w:tcW w:w="2786" w:type="dxa"/>
            <w:tcMar>
              <w:top w:w="30" w:type="dxa"/>
              <w:left w:w="45" w:type="dxa"/>
              <w:bottom w:w="30" w:type="dxa"/>
              <w:right w:w="45" w:type="dxa"/>
            </w:tcMar>
            <w:hideMark/>
          </w:tcPr>
          <w:p w14:paraId="24CC3A76" w14:textId="77777777" w:rsidR="00FC6576" w:rsidRPr="00C51A1F" w:rsidRDefault="00FC6576" w:rsidP="000E05D6">
            <w:pPr>
              <w:rPr>
                <w:rFonts w:ascii="Calibri" w:hAnsi="Calibri" w:cs="Calibri"/>
                <w:sz w:val="20"/>
                <w:szCs w:val="20"/>
              </w:rPr>
            </w:pPr>
            <w:r w:rsidRPr="00C51A1F">
              <w:rPr>
                <w:rFonts w:ascii="Calibri" w:hAnsi="Calibri" w:cs="Calibri"/>
                <w:sz w:val="20"/>
                <w:szCs w:val="20"/>
              </w:rPr>
              <w:t>Recent eruptive products include high aluminium basalt to basaltic andesite (Chesner and Rose, 1984; Liu et al., 2020)</w:t>
            </w:r>
          </w:p>
        </w:tc>
        <w:tc>
          <w:tcPr>
            <w:tcW w:w="4249" w:type="dxa"/>
            <w:tcMar>
              <w:top w:w="30" w:type="dxa"/>
              <w:left w:w="45" w:type="dxa"/>
              <w:bottom w:w="30" w:type="dxa"/>
              <w:right w:w="45" w:type="dxa"/>
            </w:tcMar>
            <w:vAlign w:val="bottom"/>
            <w:hideMark/>
          </w:tcPr>
          <w:p w14:paraId="49EB7CA9" w14:textId="77777777" w:rsidR="00FC6576" w:rsidRPr="00C51A1F" w:rsidRDefault="00FC6576" w:rsidP="000E05D6">
            <w:pPr>
              <w:rPr>
                <w:rFonts w:ascii="Calibri" w:hAnsi="Calibri" w:cs="Calibri"/>
                <w:sz w:val="20"/>
                <w:szCs w:val="20"/>
              </w:rPr>
            </w:pPr>
            <w:r w:rsidRPr="00C51A1F">
              <w:rPr>
                <w:rFonts w:ascii="Calibri" w:hAnsi="Calibri" w:cs="Calibri"/>
                <w:sz w:val="20"/>
                <w:szCs w:val="20"/>
              </w:rPr>
              <w:t>Frequent ash-rich Strombolian explosions punctuated by paroxysmal eruptions that produce sustained lava fountains, widespread ash fall and occasionally pyroclastic density currents (Lyons et al., 2010; Naismith et al., 2019). Paroxysms are generally preceded by lava effusion. More than 60 historical sub-Plinian (VEI 4) eruptions, with the most recent occurring in October 1974 (Rose et al., 1978)</w:t>
            </w:r>
          </w:p>
        </w:tc>
      </w:tr>
      <w:tr w:rsidR="00FC6576" w:rsidRPr="0073281C" w14:paraId="69280AC5" w14:textId="77777777" w:rsidTr="000E05D6">
        <w:trPr>
          <w:trHeight w:val="315"/>
        </w:trPr>
        <w:tc>
          <w:tcPr>
            <w:tcW w:w="0" w:type="auto"/>
            <w:tcMar>
              <w:top w:w="30" w:type="dxa"/>
              <w:left w:w="45" w:type="dxa"/>
              <w:bottom w:w="30" w:type="dxa"/>
              <w:right w:w="45" w:type="dxa"/>
            </w:tcMar>
          </w:tcPr>
          <w:p w14:paraId="0AC7C7D6" w14:textId="77777777" w:rsidR="00FC6576" w:rsidRPr="001F5DAA" w:rsidRDefault="00FC6576" w:rsidP="000E05D6">
            <w:pPr>
              <w:rPr>
                <w:rFonts w:ascii="Calibri" w:hAnsi="Calibri" w:cs="Calibri"/>
                <w:color w:val="000000"/>
                <w:sz w:val="20"/>
                <w:szCs w:val="20"/>
              </w:rPr>
            </w:pPr>
            <w:r w:rsidRPr="001F5DAA">
              <w:rPr>
                <w:rFonts w:ascii="Calibri" w:hAnsi="Calibri" w:cs="Calibri"/>
                <w:color w:val="000000"/>
                <w:sz w:val="20"/>
                <w:szCs w:val="20"/>
              </w:rPr>
              <w:t>Pacaya</w:t>
            </w:r>
          </w:p>
        </w:tc>
        <w:tc>
          <w:tcPr>
            <w:tcW w:w="0" w:type="auto"/>
            <w:tcMar>
              <w:top w:w="30" w:type="dxa"/>
              <w:left w:w="45" w:type="dxa"/>
              <w:bottom w:w="30" w:type="dxa"/>
              <w:right w:w="45" w:type="dxa"/>
            </w:tcMar>
          </w:tcPr>
          <w:p w14:paraId="2D4A07D4" w14:textId="77777777" w:rsidR="00FC6576" w:rsidRPr="001F5DAA" w:rsidRDefault="00FC6576" w:rsidP="000E05D6">
            <w:pPr>
              <w:rPr>
                <w:rFonts w:ascii="Calibri" w:hAnsi="Calibri" w:cs="Calibri"/>
                <w:color w:val="000000"/>
                <w:sz w:val="20"/>
                <w:szCs w:val="20"/>
              </w:rPr>
            </w:pPr>
            <w:r w:rsidRPr="001F5DAA">
              <w:rPr>
                <w:rFonts w:ascii="Calibri" w:hAnsi="Calibri" w:cs="Calibri"/>
                <w:color w:val="000000"/>
                <w:sz w:val="20"/>
                <w:szCs w:val="20"/>
              </w:rPr>
              <w:t>Guatemala</w:t>
            </w:r>
          </w:p>
        </w:tc>
        <w:tc>
          <w:tcPr>
            <w:tcW w:w="0" w:type="auto"/>
            <w:tcMar>
              <w:top w:w="30" w:type="dxa"/>
              <w:left w:w="45" w:type="dxa"/>
              <w:bottom w:w="30" w:type="dxa"/>
              <w:right w:w="45" w:type="dxa"/>
            </w:tcMar>
          </w:tcPr>
          <w:p w14:paraId="0C1B1481" w14:textId="77777777" w:rsidR="00FC6576" w:rsidRPr="001F5DAA" w:rsidRDefault="00FC6576" w:rsidP="000E05D6">
            <w:pPr>
              <w:rPr>
                <w:rFonts w:ascii="Calibri" w:hAnsi="Calibri" w:cs="Calibri"/>
                <w:color w:val="000000"/>
                <w:sz w:val="20"/>
                <w:szCs w:val="20"/>
              </w:rPr>
            </w:pPr>
            <w:r w:rsidRPr="001F5DAA">
              <w:rPr>
                <w:rFonts w:ascii="Calibri" w:hAnsi="Calibri" w:cs="Calibri"/>
                <w:color w:val="000000"/>
                <w:sz w:val="20"/>
                <w:szCs w:val="20"/>
              </w:rPr>
              <w:t>Arc</w:t>
            </w:r>
          </w:p>
        </w:tc>
        <w:tc>
          <w:tcPr>
            <w:tcW w:w="647" w:type="dxa"/>
            <w:tcMar>
              <w:top w:w="30" w:type="dxa"/>
              <w:left w:w="45" w:type="dxa"/>
              <w:bottom w:w="30" w:type="dxa"/>
              <w:right w:w="45" w:type="dxa"/>
            </w:tcMar>
          </w:tcPr>
          <w:p w14:paraId="05EE4D18" w14:textId="77777777" w:rsidR="00FC6576" w:rsidRPr="001F5DAA" w:rsidRDefault="00FC6576" w:rsidP="000E05D6">
            <w:pPr>
              <w:rPr>
                <w:rFonts w:ascii="Calibri" w:hAnsi="Calibri" w:cs="Calibri"/>
                <w:color w:val="000000"/>
                <w:sz w:val="20"/>
                <w:szCs w:val="20"/>
              </w:rPr>
            </w:pPr>
            <w:r w:rsidRPr="001F5DAA">
              <w:rPr>
                <w:rFonts w:ascii="Calibri" w:hAnsi="Calibri" w:cs="Calibri"/>
                <w:color w:val="000000"/>
                <w:sz w:val="20"/>
                <w:szCs w:val="20"/>
              </w:rPr>
              <w:t>252*</w:t>
            </w:r>
          </w:p>
        </w:tc>
        <w:tc>
          <w:tcPr>
            <w:tcW w:w="592" w:type="dxa"/>
            <w:tcMar>
              <w:top w:w="30" w:type="dxa"/>
              <w:left w:w="45" w:type="dxa"/>
              <w:bottom w:w="30" w:type="dxa"/>
              <w:right w:w="45" w:type="dxa"/>
            </w:tcMar>
          </w:tcPr>
          <w:p w14:paraId="221035FC" w14:textId="77777777" w:rsidR="00FC6576" w:rsidRPr="001F5DAA" w:rsidRDefault="00FC6576" w:rsidP="000E05D6">
            <w:pPr>
              <w:rPr>
                <w:rFonts w:ascii="Calibri" w:hAnsi="Calibri" w:cs="Calibri"/>
                <w:color w:val="000000"/>
                <w:sz w:val="20"/>
                <w:szCs w:val="20"/>
              </w:rPr>
            </w:pPr>
            <w:r w:rsidRPr="001F5DAA">
              <w:rPr>
                <w:rFonts w:ascii="Calibri" w:hAnsi="Calibri" w:cs="Calibri"/>
                <w:color w:val="000000"/>
                <w:sz w:val="20"/>
                <w:szCs w:val="20"/>
              </w:rPr>
              <w:t>46</w:t>
            </w:r>
          </w:p>
        </w:tc>
        <w:tc>
          <w:tcPr>
            <w:tcW w:w="850" w:type="dxa"/>
            <w:tcMar>
              <w:top w:w="30" w:type="dxa"/>
              <w:left w:w="45" w:type="dxa"/>
              <w:bottom w:w="30" w:type="dxa"/>
              <w:right w:w="45" w:type="dxa"/>
            </w:tcMar>
          </w:tcPr>
          <w:p w14:paraId="62F3DB16" w14:textId="77777777" w:rsidR="00FC6576" w:rsidRPr="001F5DAA" w:rsidRDefault="00FC6576" w:rsidP="000E05D6">
            <w:pPr>
              <w:rPr>
                <w:rFonts w:ascii="Calibri" w:hAnsi="Calibri" w:cs="Calibri"/>
                <w:color w:val="000000"/>
                <w:sz w:val="20"/>
                <w:szCs w:val="20"/>
              </w:rPr>
            </w:pPr>
            <w:r w:rsidRPr="001F5DAA">
              <w:rPr>
                <w:rFonts w:ascii="Calibri" w:hAnsi="Calibri" w:cs="Calibri"/>
                <w:color w:val="000000"/>
                <w:sz w:val="20"/>
                <w:szCs w:val="20"/>
              </w:rPr>
              <w:t>14.4747</w:t>
            </w:r>
          </w:p>
        </w:tc>
        <w:tc>
          <w:tcPr>
            <w:tcW w:w="0" w:type="auto"/>
            <w:tcMar>
              <w:top w:w="30" w:type="dxa"/>
              <w:left w:w="45" w:type="dxa"/>
              <w:bottom w:w="30" w:type="dxa"/>
              <w:right w:w="45" w:type="dxa"/>
            </w:tcMar>
          </w:tcPr>
          <w:p w14:paraId="4028D354" w14:textId="77777777" w:rsidR="00FC6576" w:rsidRPr="00C51A1F" w:rsidRDefault="00FC6576" w:rsidP="000E05D6">
            <w:pPr>
              <w:rPr>
                <w:rFonts w:ascii="Calibri" w:hAnsi="Calibri" w:cs="Calibri"/>
                <w:color w:val="000000"/>
                <w:sz w:val="20"/>
                <w:szCs w:val="20"/>
              </w:rPr>
            </w:pPr>
            <w:r w:rsidRPr="00C51A1F">
              <w:rPr>
                <w:rFonts w:ascii="Calibri" w:hAnsi="Calibri" w:cs="Calibri"/>
                <w:color w:val="000000"/>
                <w:sz w:val="20"/>
                <w:szCs w:val="20"/>
              </w:rPr>
              <w:t>-90.8806</w:t>
            </w:r>
          </w:p>
        </w:tc>
        <w:tc>
          <w:tcPr>
            <w:tcW w:w="1183" w:type="dxa"/>
            <w:tcMar>
              <w:top w:w="30" w:type="dxa"/>
              <w:left w:w="45" w:type="dxa"/>
              <w:bottom w:w="30" w:type="dxa"/>
              <w:right w:w="45" w:type="dxa"/>
            </w:tcMar>
          </w:tcPr>
          <w:p w14:paraId="79400C69" w14:textId="77777777" w:rsidR="00FC6576" w:rsidRPr="00C51A1F" w:rsidRDefault="00FC6576" w:rsidP="000E05D6">
            <w:pPr>
              <w:rPr>
                <w:rFonts w:ascii="Calibri" w:hAnsi="Calibri" w:cs="Calibri"/>
                <w:color w:val="000000"/>
                <w:sz w:val="20"/>
                <w:szCs w:val="20"/>
              </w:rPr>
            </w:pPr>
            <w:r w:rsidRPr="00C51A1F">
              <w:rPr>
                <w:rFonts w:ascii="Calibri" w:hAnsi="Calibri" w:cs="Calibri"/>
                <w:color w:val="000000"/>
                <w:sz w:val="20"/>
                <w:szCs w:val="20"/>
              </w:rPr>
              <w:t xml:space="preserve">Mafic </w:t>
            </w:r>
          </w:p>
        </w:tc>
        <w:tc>
          <w:tcPr>
            <w:tcW w:w="2786" w:type="dxa"/>
            <w:tcMar>
              <w:top w:w="30" w:type="dxa"/>
              <w:left w:w="45" w:type="dxa"/>
              <w:bottom w:w="30" w:type="dxa"/>
              <w:right w:w="45" w:type="dxa"/>
            </w:tcMar>
          </w:tcPr>
          <w:p w14:paraId="2929229D" w14:textId="77777777" w:rsidR="00FC6576" w:rsidRPr="00C51A1F" w:rsidRDefault="00FC6576" w:rsidP="000E05D6">
            <w:pPr>
              <w:rPr>
                <w:rFonts w:ascii="Calibri" w:hAnsi="Calibri" w:cs="Calibri"/>
                <w:sz w:val="20"/>
                <w:szCs w:val="20"/>
              </w:rPr>
            </w:pPr>
            <w:r w:rsidRPr="00C51A1F">
              <w:rPr>
                <w:rFonts w:ascii="Calibri" w:hAnsi="Calibri" w:cs="Calibri"/>
                <w:sz w:val="20"/>
                <w:szCs w:val="20"/>
              </w:rPr>
              <w:t>Crystal-rich high aluminium basalt (Rose et al. 2013).</w:t>
            </w:r>
          </w:p>
        </w:tc>
        <w:tc>
          <w:tcPr>
            <w:tcW w:w="4249" w:type="dxa"/>
            <w:tcMar>
              <w:top w:w="30" w:type="dxa"/>
              <w:left w:w="45" w:type="dxa"/>
              <w:bottom w:w="30" w:type="dxa"/>
              <w:right w:w="45" w:type="dxa"/>
            </w:tcMar>
            <w:vAlign w:val="bottom"/>
          </w:tcPr>
          <w:p w14:paraId="2A21AE4A" w14:textId="77777777" w:rsidR="00FC6576" w:rsidRPr="00C51A1F" w:rsidRDefault="00FC6576" w:rsidP="000E05D6">
            <w:pPr>
              <w:rPr>
                <w:rFonts w:ascii="Calibri" w:hAnsi="Calibri" w:cs="Calibri"/>
                <w:sz w:val="20"/>
                <w:szCs w:val="20"/>
              </w:rPr>
            </w:pPr>
            <w:r w:rsidRPr="00C51A1F">
              <w:rPr>
                <w:rFonts w:ascii="Calibri" w:hAnsi="Calibri" w:cs="Calibri"/>
                <w:sz w:val="20"/>
                <w:szCs w:val="20"/>
              </w:rPr>
              <w:t>Recent activity focused at the MacKenney Cone, characterised by persistent outgassing and frequent lava effusion, either from the summit cone or from lateral fissures (Rose et al., 2013). More sustained explosive behaviour 2020 to 2021, generating widespread ash fall.</w:t>
            </w:r>
          </w:p>
        </w:tc>
      </w:tr>
      <w:tr w:rsidR="00FC6576" w:rsidRPr="0073281C" w14:paraId="615473E3" w14:textId="77777777" w:rsidTr="000E05D6">
        <w:trPr>
          <w:trHeight w:val="315"/>
        </w:trPr>
        <w:tc>
          <w:tcPr>
            <w:tcW w:w="0" w:type="auto"/>
            <w:tcMar>
              <w:top w:w="30" w:type="dxa"/>
              <w:left w:w="45" w:type="dxa"/>
              <w:bottom w:w="30" w:type="dxa"/>
              <w:right w:w="45" w:type="dxa"/>
            </w:tcMar>
            <w:hideMark/>
          </w:tcPr>
          <w:p w14:paraId="4032291E" w14:textId="77777777" w:rsidR="00FC6576" w:rsidRPr="001F5DAA" w:rsidRDefault="00FC6576" w:rsidP="000E05D6">
            <w:pPr>
              <w:rPr>
                <w:rFonts w:cstheme="minorHAnsi"/>
                <w:sz w:val="20"/>
                <w:szCs w:val="20"/>
              </w:rPr>
            </w:pPr>
            <w:r w:rsidRPr="001F5DAA">
              <w:rPr>
                <w:rFonts w:cstheme="minorHAnsi"/>
                <w:sz w:val="20"/>
                <w:szCs w:val="20"/>
              </w:rPr>
              <w:t xml:space="preserve">Erta ‘Ale </w:t>
            </w:r>
          </w:p>
        </w:tc>
        <w:tc>
          <w:tcPr>
            <w:tcW w:w="0" w:type="auto"/>
            <w:tcMar>
              <w:top w:w="30" w:type="dxa"/>
              <w:left w:w="45" w:type="dxa"/>
              <w:bottom w:w="30" w:type="dxa"/>
              <w:right w:w="45" w:type="dxa"/>
            </w:tcMar>
            <w:hideMark/>
          </w:tcPr>
          <w:p w14:paraId="5F603FE9" w14:textId="77777777" w:rsidR="00FC6576" w:rsidRPr="001F5DAA" w:rsidRDefault="00FC6576" w:rsidP="000E05D6">
            <w:pPr>
              <w:rPr>
                <w:rFonts w:cstheme="minorHAnsi"/>
                <w:sz w:val="20"/>
                <w:szCs w:val="20"/>
              </w:rPr>
            </w:pPr>
            <w:r w:rsidRPr="001F5DAA">
              <w:rPr>
                <w:rFonts w:cstheme="minorHAnsi"/>
                <w:sz w:val="20"/>
                <w:szCs w:val="20"/>
              </w:rPr>
              <w:t>Ethiopia</w:t>
            </w:r>
          </w:p>
        </w:tc>
        <w:tc>
          <w:tcPr>
            <w:tcW w:w="0" w:type="auto"/>
            <w:tcMar>
              <w:top w:w="30" w:type="dxa"/>
              <w:left w:w="45" w:type="dxa"/>
              <w:bottom w:w="30" w:type="dxa"/>
              <w:right w:w="45" w:type="dxa"/>
            </w:tcMar>
            <w:hideMark/>
          </w:tcPr>
          <w:p w14:paraId="0A80A996" w14:textId="77777777" w:rsidR="00FC6576" w:rsidRPr="001F5DAA" w:rsidRDefault="00FC6576" w:rsidP="000E05D6">
            <w:pPr>
              <w:rPr>
                <w:rFonts w:cstheme="minorHAnsi"/>
                <w:sz w:val="20"/>
                <w:szCs w:val="20"/>
              </w:rPr>
            </w:pPr>
            <w:r w:rsidRPr="001F5DAA">
              <w:rPr>
                <w:rFonts w:cstheme="minorHAnsi"/>
                <w:sz w:val="20"/>
                <w:szCs w:val="20"/>
              </w:rPr>
              <w:t>Arc</w:t>
            </w:r>
          </w:p>
        </w:tc>
        <w:tc>
          <w:tcPr>
            <w:tcW w:w="647" w:type="dxa"/>
            <w:tcMar>
              <w:top w:w="30" w:type="dxa"/>
              <w:left w:w="45" w:type="dxa"/>
              <w:bottom w:w="30" w:type="dxa"/>
              <w:right w:w="45" w:type="dxa"/>
            </w:tcMar>
            <w:hideMark/>
          </w:tcPr>
          <w:p w14:paraId="04F68E1A" w14:textId="77777777" w:rsidR="00FC6576" w:rsidRPr="001F5DAA" w:rsidRDefault="00FC6576" w:rsidP="000E05D6">
            <w:pPr>
              <w:rPr>
                <w:rFonts w:cstheme="minorHAnsi"/>
                <w:sz w:val="20"/>
                <w:szCs w:val="20"/>
              </w:rPr>
            </w:pPr>
            <w:r w:rsidRPr="001F5DAA">
              <w:rPr>
                <w:rFonts w:cstheme="minorHAnsi"/>
                <w:sz w:val="20"/>
                <w:szCs w:val="20"/>
              </w:rPr>
              <w:t>64</w:t>
            </w:r>
          </w:p>
        </w:tc>
        <w:tc>
          <w:tcPr>
            <w:tcW w:w="592" w:type="dxa"/>
            <w:tcMar>
              <w:top w:w="30" w:type="dxa"/>
              <w:left w:w="45" w:type="dxa"/>
              <w:bottom w:w="30" w:type="dxa"/>
              <w:right w:w="45" w:type="dxa"/>
            </w:tcMar>
            <w:hideMark/>
          </w:tcPr>
          <w:p w14:paraId="01B62E2D" w14:textId="77777777" w:rsidR="00FC6576" w:rsidRPr="001F5DAA" w:rsidRDefault="00FC6576" w:rsidP="000E05D6">
            <w:pPr>
              <w:rPr>
                <w:rFonts w:cstheme="minorHAnsi"/>
                <w:sz w:val="20"/>
                <w:szCs w:val="20"/>
              </w:rPr>
            </w:pPr>
            <w:r w:rsidRPr="001F5DAA">
              <w:rPr>
                <w:rFonts w:cstheme="minorHAnsi"/>
                <w:sz w:val="20"/>
                <w:szCs w:val="20"/>
              </w:rPr>
              <w:t>24</w:t>
            </w:r>
          </w:p>
        </w:tc>
        <w:tc>
          <w:tcPr>
            <w:tcW w:w="850" w:type="dxa"/>
            <w:tcMar>
              <w:top w:w="30" w:type="dxa"/>
              <w:left w:w="45" w:type="dxa"/>
              <w:bottom w:w="30" w:type="dxa"/>
              <w:right w:w="45" w:type="dxa"/>
            </w:tcMar>
            <w:hideMark/>
          </w:tcPr>
          <w:p w14:paraId="451626B3" w14:textId="77777777" w:rsidR="00FC6576" w:rsidRPr="001F5DAA" w:rsidRDefault="00FC6576" w:rsidP="000E05D6">
            <w:pPr>
              <w:rPr>
                <w:rFonts w:cstheme="minorHAnsi"/>
                <w:sz w:val="20"/>
                <w:szCs w:val="20"/>
              </w:rPr>
            </w:pPr>
            <w:r w:rsidRPr="001F5DAA">
              <w:rPr>
                <w:rFonts w:cstheme="minorHAnsi"/>
                <w:sz w:val="20"/>
                <w:szCs w:val="20"/>
              </w:rPr>
              <w:t>13.6069</w:t>
            </w:r>
          </w:p>
        </w:tc>
        <w:tc>
          <w:tcPr>
            <w:tcW w:w="0" w:type="auto"/>
            <w:tcMar>
              <w:top w:w="30" w:type="dxa"/>
              <w:left w:w="45" w:type="dxa"/>
              <w:bottom w:w="30" w:type="dxa"/>
              <w:right w:w="45" w:type="dxa"/>
            </w:tcMar>
            <w:hideMark/>
          </w:tcPr>
          <w:p w14:paraId="7DD77D43" w14:textId="77777777" w:rsidR="00FC6576" w:rsidRPr="00C51A1F" w:rsidRDefault="00FC6576" w:rsidP="000E05D6">
            <w:pPr>
              <w:rPr>
                <w:rFonts w:cstheme="minorHAnsi"/>
                <w:sz w:val="20"/>
                <w:szCs w:val="20"/>
              </w:rPr>
            </w:pPr>
            <w:r w:rsidRPr="00C51A1F">
              <w:rPr>
                <w:rFonts w:cstheme="minorHAnsi"/>
                <w:sz w:val="20"/>
                <w:szCs w:val="20"/>
              </w:rPr>
              <w:t>40.6617</w:t>
            </w:r>
          </w:p>
        </w:tc>
        <w:tc>
          <w:tcPr>
            <w:tcW w:w="1183" w:type="dxa"/>
            <w:tcMar>
              <w:top w:w="30" w:type="dxa"/>
              <w:left w:w="45" w:type="dxa"/>
              <w:bottom w:w="30" w:type="dxa"/>
              <w:right w:w="45" w:type="dxa"/>
            </w:tcMar>
            <w:hideMark/>
          </w:tcPr>
          <w:p w14:paraId="4EED7B2F" w14:textId="77777777" w:rsidR="00FC6576" w:rsidRPr="00C51A1F" w:rsidRDefault="00FC6576" w:rsidP="000E05D6">
            <w:pPr>
              <w:rPr>
                <w:rFonts w:cstheme="minorHAnsi"/>
                <w:sz w:val="20"/>
                <w:szCs w:val="20"/>
              </w:rPr>
            </w:pPr>
            <w:r w:rsidRPr="00C51A1F">
              <w:rPr>
                <w:rFonts w:cstheme="minorHAnsi"/>
                <w:sz w:val="20"/>
                <w:szCs w:val="20"/>
              </w:rPr>
              <w:t>Mafic</w:t>
            </w:r>
          </w:p>
        </w:tc>
        <w:tc>
          <w:tcPr>
            <w:tcW w:w="2786" w:type="dxa"/>
            <w:tcMar>
              <w:top w:w="30" w:type="dxa"/>
              <w:left w:w="45" w:type="dxa"/>
              <w:bottom w:w="30" w:type="dxa"/>
              <w:right w:w="45" w:type="dxa"/>
            </w:tcMar>
            <w:hideMark/>
          </w:tcPr>
          <w:p w14:paraId="079BA00E" w14:textId="77777777" w:rsidR="00FC6576" w:rsidRPr="00C51A1F" w:rsidRDefault="00FC6576" w:rsidP="000E05D6">
            <w:pPr>
              <w:rPr>
                <w:rFonts w:ascii="Calibri" w:hAnsi="Calibri" w:cs="Calibri"/>
                <w:sz w:val="20"/>
                <w:szCs w:val="20"/>
              </w:rPr>
            </w:pPr>
            <w:r w:rsidRPr="00C51A1F">
              <w:rPr>
                <w:rFonts w:ascii="Calibri" w:hAnsi="Calibri" w:cs="Calibri"/>
                <w:sz w:val="20"/>
                <w:szCs w:val="20"/>
              </w:rPr>
              <w:t>Basaltic composition, containing phenocrysts of plagioclase, clinopyroxene and olivine (Field et al., 2012).</w:t>
            </w:r>
          </w:p>
        </w:tc>
        <w:tc>
          <w:tcPr>
            <w:tcW w:w="4249" w:type="dxa"/>
            <w:tcMar>
              <w:top w:w="30" w:type="dxa"/>
              <w:left w:w="45" w:type="dxa"/>
              <w:bottom w:w="30" w:type="dxa"/>
              <w:right w:w="45" w:type="dxa"/>
            </w:tcMar>
            <w:vAlign w:val="bottom"/>
            <w:hideMark/>
          </w:tcPr>
          <w:p w14:paraId="7857F4BA" w14:textId="77777777" w:rsidR="00FC6576" w:rsidRPr="00C51A1F" w:rsidRDefault="00FC6576" w:rsidP="000E05D6">
            <w:pPr>
              <w:rPr>
                <w:rFonts w:ascii="Calibri" w:hAnsi="Calibri" w:cs="Calibri"/>
                <w:sz w:val="20"/>
                <w:szCs w:val="20"/>
              </w:rPr>
            </w:pPr>
            <w:r w:rsidRPr="00C51A1F">
              <w:rPr>
                <w:rFonts w:ascii="Calibri" w:hAnsi="Calibri" w:cs="Calibri"/>
                <w:sz w:val="20"/>
                <w:szCs w:val="20"/>
              </w:rPr>
              <w:t>Persistent outgassing from one or both of two lava lake-filled pit craters, as well as a fumarole field within the summit caldera (de Moor et al. 2013). Occasional overflowing of the lava lake(s), or flank eruptions, generate lava flows and lava fountaining events (Field et al., 2012)</w:t>
            </w:r>
          </w:p>
        </w:tc>
      </w:tr>
      <w:tr w:rsidR="00FC6576" w:rsidRPr="0073281C" w14:paraId="22D50E22" w14:textId="77777777" w:rsidTr="000E05D6">
        <w:trPr>
          <w:trHeight w:val="315"/>
        </w:trPr>
        <w:tc>
          <w:tcPr>
            <w:tcW w:w="0" w:type="auto"/>
            <w:tcMar>
              <w:top w:w="30" w:type="dxa"/>
              <w:left w:w="45" w:type="dxa"/>
              <w:bottom w:w="30" w:type="dxa"/>
              <w:right w:w="45" w:type="dxa"/>
            </w:tcMar>
            <w:hideMark/>
          </w:tcPr>
          <w:p w14:paraId="7FEEB017" w14:textId="77777777" w:rsidR="00FC6576" w:rsidRPr="0073281C" w:rsidRDefault="00FC6576" w:rsidP="000E05D6">
            <w:pPr>
              <w:rPr>
                <w:rFonts w:cstheme="minorHAnsi"/>
                <w:sz w:val="20"/>
                <w:szCs w:val="20"/>
              </w:rPr>
            </w:pPr>
            <w:r w:rsidRPr="0073281C">
              <w:rPr>
                <w:rFonts w:cstheme="minorHAnsi"/>
                <w:sz w:val="20"/>
                <w:szCs w:val="20"/>
              </w:rPr>
              <w:t>Stromboli</w:t>
            </w:r>
          </w:p>
        </w:tc>
        <w:tc>
          <w:tcPr>
            <w:tcW w:w="0" w:type="auto"/>
            <w:tcMar>
              <w:top w:w="30" w:type="dxa"/>
              <w:left w:w="45" w:type="dxa"/>
              <w:bottom w:w="30" w:type="dxa"/>
              <w:right w:w="45" w:type="dxa"/>
            </w:tcMar>
            <w:hideMark/>
          </w:tcPr>
          <w:p w14:paraId="02E66064" w14:textId="77777777" w:rsidR="00FC6576" w:rsidRPr="0073281C" w:rsidRDefault="00FC6576" w:rsidP="000E05D6">
            <w:pPr>
              <w:rPr>
                <w:rFonts w:cstheme="minorHAnsi"/>
                <w:sz w:val="20"/>
                <w:szCs w:val="20"/>
              </w:rPr>
            </w:pPr>
            <w:r w:rsidRPr="0073281C">
              <w:rPr>
                <w:rFonts w:cstheme="minorHAnsi"/>
                <w:sz w:val="20"/>
                <w:szCs w:val="20"/>
              </w:rPr>
              <w:t>Italy</w:t>
            </w:r>
          </w:p>
        </w:tc>
        <w:tc>
          <w:tcPr>
            <w:tcW w:w="0" w:type="auto"/>
            <w:tcMar>
              <w:top w:w="30" w:type="dxa"/>
              <w:left w:w="45" w:type="dxa"/>
              <w:bottom w:w="30" w:type="dxa"/>
              <w:right w:w="45" w:type="dxa"/>
            </w:tcMar>
            <w:hideMark/>
          </w:tcPr>
          <w:p w14:paraId="5B0C7D85" w14:textId="77777777" w:rsidR="00FC6576" w:rsidRPr="0073281C" w:rsidRDefault="00FC6576" w:rsidP="000E05D6">
            <w:pPr>
              <w:rPr>
                <w:rFonts w:cstheme="minorHAnsi"/>
                <w:sz w:val="20"/>
                <w:szCs w:val="20"/>
              </w:rPr>
            </w:pPr>
            <w:r w:rsidRPr="0073281C">
              <w:rPr>
                <w:rFonts w:cstheme="minorHAnsi"/>
                <w:sz w:val="20"/>
                <w:szCs w:val="20"/>
              </w:rPr>
              <w:t>Arc</w:t>
            </w:r>
          </w:p>
        </w:tc>
        <w:tc>
          <w:tcPr>
            <w:tcW w:w="647" w:type="dxa"/>
            <w:tcMar>
              <w:top w:w="30" w:type="dxa"/>
              <w:left w:w="45" w:type="dxa"/>
              <w:bottom w:w="30" w:type="dxa"/>
              <w:right w:w="45" w:type="dxa"/>
            </w:tcMar>
            <w:hideMark/>
          </w:tcPr>
          <w:p w14:paraId="09384312" w14:textId="77777777" w:rsidR="00FC6576" w:rsidRPr="0073281C" w:rsidRDefault="00FC6576" w:rsidP="000E05D6">
            <w:pPr>
              <w:rPr>
                <w:rFonts w:cstheme="minorHAnsi"/>
                <w:sz w:val="20"/>
                <w:szCs w:val="20"/>
              </w:rPr>
            </w:pPr>
            <w:r w:rsidRPr="0073281C">
              <w:rPr>
                <w:rFonts w:cstheme="minorHAnsi"/>
                <w:sz w:val="20"/>
                <w:szCs w:val="20"/>
              </w:rPr>
              <w:t>181</w:t>
            </w:r>
          </w:p>
        </w:tc>
        <w:tc>
          <w:tcPr>
            <w:tcW w:w="592" w:type="dxa"/>
            <w:tcMar>
              <w:top w:w="30" w:type="dxa"/>
              <w:left w:w="45" w:type="dxa"/>
              <w:bottom w:w="30" w:type="dxa"/>
              <w:right w:w="45" w:type="dxa"/>
            </w:tcMar>
            <w:hideMark/>
          </w:tcPr>
          <w:p w14:paraId="4E71B54C" w14:textId="77777777" w:rsidR="00FC6576" w:rsidRPr="0073281C" w:rsidRDefault="00FC6576" w:rsidP="000E05D6">
            <w:pPr>
              <w:rPr>
                <w:rFonts w:cstheme="minorHAnsi"/>
                <w:sz w:val="20"/>
                <w:szCs w:val="20"/>
              </w:rPr>
            </w:pPr>
            <w:r w:rsidRPr="0073281C">
              <w:rPr>
                <w:rFonts w:cstheme="minorHAnsi"/>
                <w:sz w:val="20"/>
                <w:szCs w:val="20"/>
              </w:rPr>
              <w:t>82</w:t>
            </w:r>
          </w:p>
        </w:tc>
        <w:tc>
          <w:tcPr>
            <w:tcW w:w="850" w:type="dxa"/>
            <w:tcMar>
              <w:top w:w="30" w:type="dxa"/>
              <w:left w:w="45" w:type="dxa"/>
              <w:bottom w:w="30" w:type="dxa"/>
              <w:right w:w="45" w:type="dxa"/>
            </w:tcMar>
            <w:hideMark/>
          </w:tcPr>
          <w:p w14:paraId="7B450171" w14:textId="77777777" w:rsidR="00FC6576" w:rsidRPr="0073281C" w:rsidRDefault="00FC6576" w:rsidP="000E05D6">
            <w:pPr>
              <w:rPr>
                <w:rFonts w:cstheme="minorHAnsi"/>
                <w:sz w:val="20"/>
                <w:szCs w:val="20"/>
              </w:rPr>
            </w:pPr>
            <w:r w:rsidRPr="0073281C">
              <w:rPr>
                <w:rFonts w:cstheme="minorHAnsi"/>
                <w:sz w:val="20"/>
                <w:szCs w:val="20"/>
              </w:rPr>
              <w:t>38.7925</w:t>
            </w:r>
          </w:p>
        </w:tc>
        <w:tc>
          <w:tcPr>
            <w:tcW w:w="0" w:type="auto"/>
            <w:tcMar>
              <w:top w:w="30" w:type="dxa"/>
              <w:left w:w="45" w:type="dxa"/>
              <w:bottom w:w="30" w:type="dxa"/>
              <w:right w:w="45" w:type="dxa"/>
            </w:tcMar>
            <w:hideMark/>
          </w:tcPr>
          <w:p w14:paraId="21554E47" w14:textId="77777777" w:rsidR="00FC6576" w:rsidRPr="0073281C" w:rsidRDefault="00FC6576" w:rsidP="000E05D6">
            <w:pPr>
              <w:rPr>
                <w:rFonts w:cstheme="minorHAnsi"/>
                <w:sz w:val="20"/>
                <w:szCs w:val="20"/>
              </w:rPr>
            </w:pPr>
            <w:r w:rsidRPr="0073281C">
              <w:rPr>
                <w:rFonts w:cstheme="minorHAnsi"/>
                <w:sz w:val="20"/>
                <w:szCs w:val="20"/>
              </w:rPr>
              <w:t>15.2149</w:t>
            </w:r>
          </w:p>
        </w:tc>
        <w:tc>
          <w:tcPr>
            <w:tcW w:w="1183" w:type="dxa"/>
            <w:tcMar>
              <w:top w:w="30" w:type="dxa"/>
              <w:left w:w="45" w:type="dxa"/>
              <w:bottom w:w="30" w:type="dxa"/>
              <w:right w:w="45" w:type="dxa"/>
            </w:tcMar>
            <w:hideMark/>
          </w:tcPr>
          <w:p w14:paraId="60A8C7F1" w14:textId="77777777" w:rsidR="00FC6576" w:rsidRPr="0073281C" w:rsidRDefault="00FC6576" w:rsidP="000E05D6">
            <w:pPr>
              <w:rPr>
                <w:rFonts w:cstheme="minorHAnsi"/>
                <w:sz w:val="20"/>
                <w:szCs w:val="20"/>
              </w:rPr>
            </w:pPr>
            <w:r w:rsidRPr="0073281C">
              <w:rPr>
                <w:rFonts w:cstheme="minorHAnsi"/>
                <w:sz w:val="20"/>
                <w:szCs w:val="20"/>
              </w:rPr>
              <w:t>Mafic</w:t>
            </w:r>
          </w:p>
        </w:tc>
        <w:tc>
          <w:tcPr>
            <w:tcW w:w="2786" w:type="dxa"/>
            <w:tcMar>
              <w:top w:w="30" w:type="dxa"/>
              <w:left w:w="45" w:type="dxa"/>
              <w:bottom w:w="30" w:type="dxa"/>
              <w:right w:w="45" w:type="dxa"/>
            </w:tcMar>
            <w:vAlign w:val="bottom"/>
            <w:hideMark/>
          </w:tcPr>
          <w:p w14:paraId="460B53B3" w14:textId="77777777" w:rsidR="00FC6576" w:rsidRPr="0073281C" w:rsidRDefault="00FC6576" w:rsidP="000E05D6">
            <w:pPr>
              <w:rPr>
                <w:rFonts w:cstheme="minorHAnsi"/>
                <w:sz w:val="20"/>
                <w:szCs w:val="20"/>
              </w:rPr>
            </w:pPr>
            <w:r w:rsidRPr="0073281C">
              <w:rPr>
                <w:rFonts w:cstheme="minorHAnsi"/>
                <w:sz w:val="20"/>
                <w:szCs w:val="20"/>
              </w:rPr>
              <w:t xml:space="preserve">Basaltic (shoshonite) bulk composition. Erupted pyroclasts vary from dense, crystal-rich scoria (45-55 vol% crystals) to vesicular, crystal-poor (&lt; 5 vol% crystals) "golden" pumice during </w:t>
            </w:r>
            <w:r w:rsidRPr="0073281C">
              <w:rPr>
                <w:rFonts w:cstheme="minorHAnsi"/>
                <w:sz w:val="20"/>
                <w:szCs w:val="20"/>
              </w:rPr>
              <w:lastRenderedPageBreak/>
              <w:t>regular Strombolian activity and paroxysmal eruptions, respectively (Metrich et al., 2010)</w:t>
            </w:r>
          </w:p>
        </w:tc>
        <w:tc>
          <w:tcPr>
            <w:tcW w:w="4249" w:type="dxa"/>
            <w:tcMar>
              <w:top w:w="30" w:type="dxa"/>
              <w:left w:w="45" w:type="dxa"/>
              <w:bottom w:w="30" w:type="dxa"/>
              <w:right w:w="45" w:type="dxa"/>
            </w:tcMar>
            <w:hideMark/>
          </w:tcPr>
          <w:p w14:paraId="3B96CA20" w14:textId="77777777" w:rsidR="00FC6576" w:rsidRPr="0073281C" w:rsidRDefault="00FC6576" w:rsidP="000E05D6">
            <w:pPr>
              <w:rPr>
                <w:rFonts w:cstheme="minorHAnsi"/>
                <w:sz w:val="20"/>
                <w:szCs w:val="20"/>
              </w:rPr>
            </w:pPr>
            <w:r w:rsidRPr="0073281C">
              <w:rPr>
                <w:rFonts w:cstheme="minorHAnsi"/>
                <w:sz w:val="20"/>
                <w:szCs w:val="20"/>
              </w:rPr>
              <w:lastRenderedPageBreak/>
              <w:t xml:space="preserve">Frequent mild Strombolian eruptions eject scoriaceous bombs, lapilli and ash from multiple summit vents, superimposed on persistent passive outgassing and low-intensity puffing activity (Tamburello et al., 2012). Major explosions and paroxysmal eruptions occur sporadically, </w:t>
            </w:r>
            <w:r w:rsidRPr="0073281C">
              <w:rPr>
                <w:rFonts w:cstheme="minorHAnsi"/>
                <w:sz w:val="20"/>
                <w:szCs w:val="20"/>
              </w:rPr>
              <w:lastRenderedPageBreak/>
              <w:t>attributed to either increased magma flux and top-down decompression or fast ascent of CO</w:t>
            </w:r>
            <w:r w:rsidRPr="001A73ED">
              <w:rPr>
                <w:rFonts w:cstheme="minorHAnsi"/>
                <w:sz w:val="20"/>
                <w:szCs w:val="20"/>
                <w:vertAlign w:val="subscript"/>
              </w:rPr>
              <w:t>2</w:t>
            </w:r>
            <w:r w:rsidRPr="0073281C">
              <w:rPr>
                <w:rFonts w:cstheme="minorHAnsi"/>
                <w:sz w:val="20"/>
                <w:szCs w:val="20"/>
              </w:rPr>
              <w:t>-rich magma (Calvari et al., 2011; Allard, 2010).</w:t>
            </w:r>
          </w:p>
        </w:tc>
      </w:tr>
      <w:tr w:rsidR="00FC6576" w:rsidRPr="0073281C" w14:paraId="6B20D1C9" w14:textId="77777777" w:rsidTr="000E05D6">
        <w:trPr>
          <w:trHeight w:val="315"/>
        </w:trPr>
        <w:tc>
          <w:tcPr>
            <w:tcW w:w="0" w:type="auto"/>
            <w:tcMar>
              <w:top w:w="30" w:type="dxa"/>
              <w:left w:w="45" w:type="dxa"/>
              <w:bottom w:w="30" w:type="dxa"/>
              <w:right w:w="45" w:type="dxa"/>
            </w:tcMar>
            <w:hideMark/>
          </w:tcPr>
          <w:p w14:paraId="628C0664" w14:textId="77777777" w:rsidR="00FC6576" w:rsidRPr="0073281C" w:rsidRDefault="00FC6576" w:rsidP="000E05D6">
            <w:pPr>
              <w:rPr>
                <w:rFonts w:cstheme="minorHAnsi"/>
                <w:sz w:val="20"/>
                <w:szCs w:val="20"/>
              </w:rPr>
            </w:pPr>
            <w:r w:rsidRPr="0073281C">
              <w:rPr>
                <w:rFonts w:cstheme="minorHAnsi"/>
                <w:sz w:val="20"/>
                <w:szCs w:val="20"/>
              </w:rPr>
              <w:lastRenderedPageBreak/>
              <w:t>Sabancaya</w:t>
            </w:r>
          </w:p>
        </w:tc>
        <w:tc>
          <w:tcPr>
            <w:tcW w:w="0" w:type="auto"/>
            <w:tcMar>
              <w:top w:w="30" w:type="dxa"/>
              <w:left w:w="45" w:type="dxa"/>
              <w:bottom w:w="30" w:type="dxa"/>
              <w:right w:w="45" w:type="dxa"/>
            </w:tcMar>
            <w:hideMark/>
          </w:tcPr>
          <w:p w14:paraId="30DE1494" w14:textId="77777777" w:rsidR="00FC6576" w:rsidRPr="0073281C" w:rsidRDefault="00FC6576" w:rsidP="000E05D6">
            <w:pPr>
              <w:rPr>
                <w:rFonts w:cstheme="minorHAnsi"/>
                <w:sz w:val="20"/>
                <w:szCs w:val="20"/>
              </w:rPr>
            </w:pPr>
            <w:r w:rsidRPr="0073281C">
              <w:rPr>
                <w:rFonts w:cstheme="minorHAnsi"/>
                <w:sz w:val="20"/>
                <w:szCs w:val="20"/>
              </w:rPr>
              <w:t>Peru</w:t>
            </w:r>
          </w:p>
        </w:tc>
        <w:tc>
          <w:tcPr>
            <w:tcW w:w="0" w:type="auto"/>
            <w:tcMar>
              <w:top w:w="30" w:type="dxa"/>
              <w:left w:w="45" w:type="dxa"/>
              <w:bottom w:w="30" w:type="dxa"/>
              <w:right w:w="45" w:type="dxa"/>
            </w:tcMar>
            <w:hideMark/>
          </w:tcPr>
          <w:p w14:paraId="52C83AF8" w14:textId="77777777" w:rsidR="00FC6576" w:rsidRPr="0073281C" w:rsidRDefault="00FC6576" w:rsidP="000E05D6">
            <w:pPr>
              <w:rPr>
                <w:rFonts w:cstheme="minorHAnsi"/>
                <w:sz w:val="20"/>
                <w:szCs w:val="20"/>
              </w:rPr>
            </w:pPr>
            <w:r w:rsidRPr="0073281C">
              <w:rPr>
                <w:rFonts w:cstheme="minorHAnsi"/>
                <w:sz w:val="20"/>
                <w:szCs w:val="20"/>
              </w:rPr>
              <w:t>Arc</w:t>
            </w:r>
          </w:p>
        </w:tc>
        <w:tc>
          <w:tcPr>
            <w:tcW w:w="647" w:type="dxa"/>
            <w:tcMar>
              <w:top w:w="30" w:type="dxa"/>
              <w:left w:w="45" w:type="dxa"/>
              <w:bottom w:w="30" w:type="dxa"/>
              <w:right w:w="45" w:type="dxa"/>
            </w:tcMar>
            <w:hideMark/>
          </w:tcPr>
          <w:p w14:paraId="668B27B0" w14:textId="77777777" w:rsidR="00FC6576" w:rsidRPr="0073281C" w:rsidRDefault="00FC6576" w:rsidP="000E05D6">
            <w:pPr>
              <w:rPr>
                <w:rFonts w:cstheme="minorHAnsi"/>
                <w:sz w:val="20"/>
                <w:szCs w:val="20"/>
              </w:rPr>
            </w:pPr>
            <w:r w:rsidRPr="0073281C">
              <w:rPr>
                <w:rFonts w:cstheme="minorHAnsi"/>
                <w:sz w:val="20"/>
                <w:szCs w:val="20"/>
              </w:rPr>
              <w:t>87</w:t>
            </w:r>
          </w:p>
        </w:tc>
        <w:tc>
          <w:tcPr>
            <w:tcW w:w="592" w:type="dxa"/>
            <w:tcMar>
              <w:top w:w="30" w:type="dxa"/>
              <w:left w:w="45" w:type="dxa"/>
              <w:bottom w:w="30" w:type="dxa"/>
              <w:right w:w="45" w:type="dxa"/>
            </w:tcMar>
            <w:hideMark/>
          </w:tcPr>
          <w:p w14:paraId="037E84DA" w14:textId="77777777" w:rsidR="00FC6576" w:rsidRPr="0073281C" w:rsidRDefault="00FC6576" w:rsidP="000E05D6">
            <w:pPr>
              <w:rPr>
                <w:rFonts w:cstheme="minorHAnsi"/>
                <w:sz w:val="20"/>
                <w:szCs w:val="20"/>
              </w:rPr>
            </w:pPr>
            <w:r w:rsidRPr="0073281C">
              <w:rPr>
                <w:rFonts w:cstheme="minorHAnsi"/>
                <w:sz w:val="20"/>
                <w:szCs w:val="20"/>
              </w:rPr>
              <w:t>158</w:t>
            </w:r>
          </w:p>
        </w:tc>
        <w:tc>
          <w:tcPr>
            <w:tcW w:w="850" w:type="dxa"/>
            <w:tcMar>
              <w:top w:w="30" w:type="dxa"/>
              <w:left w:w="45" w:type="dxa"/>
              <w:bottom w:w="30" w:type="dxa"/>
              <w:right w:w="45" w:type="dxa"/>
            </w:tcMar>
            <w:hideMark/>
          </w:tcPr>
          <w:p w14:paraId="27BB409D" w14:textId="77777777" w:rsidR="00FC6576" w:rsidRPr="0073281C" w:rsidRDefault="00FC6576" w:rsidP="000E05D6">
            <w:pPr>
              <w:rPr>
                <w:rFonts w:cstheme="minorHAnsi"/>
                <w:sz w:val="20"/>
                <w:szCs w:val="20"/>
              </w:rPr>
            </w:pPr>
            <w:r w:rsidRPr="0073281C">
              <w:rPr>
                <w:rFonts w:cstheme="minorHAnsi"/>
                <w:sz w:val="20"/>
                <w:szCs w:val="20"/>
              </w:rPr>
              <w:t>-15.7833</w:t>
            </w:r>
          </w:p>
        </w:tc>
        <w:tc>
          <w:tcPr>
            <w:tcW w:w="0" w:type="auto"/>
            <w:tcMar>
              <w:top w:w="30" w:type="dxa"/>
              <w:left w:w="45" w:type="dxa"/>
              <w:bottom w:w="30" w:type="dxa"/>
              <w:right w:w="45" w:type="dxa"/>
            </w:tcMar>
            <w:hideMark/>
          </w:tcPr>
          <w:p w14:paraId="55AAA153" w14:textId="77777777" w:rsidR="00FC6576" w:rsidRPr="0073281C" w:rsidRDefault="00FC6576" w:rsidP="000E05D6">
            <w:pPr>
              <w:rPr>
                <w:rFonts w:cstheme="minorHAnsi"/>
                <w:sz w:val="20"/>
                <w:szCs w:val="20"/>
              </w:rPr>
            </w:pPr>
            <w:r w:rsidRPr="0073281C">
              <w:rPr>
                <w:rFonts w:cstheme="minorHAnsi"/>
                <w:sz w:val="20"/>
                <w:szCs w:val="20"/>
              </w:rPr>
              <w:t>-71.85</w:t>
            </w:r>
          </w:p>
        </w:tc>
        <w:tc>
          <w:tcPr>
            <w:tcW w:w="1183" w:type="dxa"/>
            <w:tcMar>
              <w:top w:w="30" w:type="dxa"/>
              <w:left w:w="45" w:type="dxa"/>
              <w:bottom w:w="30" w:type="dxa"/>
              <w:right w:w="45" w:type="dxa"/>
            </w:tcMar>
            <w:hideMark/>
          </w:tcPr>
          <w:p w14:paraId="0DFBC246" w14:textId="77777777" w:rsidR="00FC6576" w:rsidRPr="0073281C" w:rsidRDefault="00FC6576" w:rsidP="000E05D6">
            <w:pPr>
              <w:rPr>
                <w:rFonts w:cstheme="minorHAnsi"/>
                <w:sz w:val="20"/>
                <w:szCs w:val="20"/>
              </w:rPr>
            </w:pPr>
            <w:r w:rsidRPr="0073281C">
              <w:rPr>
                <w:rFonts w:cstheme="minorHAnsi"/>
                <w:sz w:val="20"/>
                <w:szCs w:val="20"/>
              </w:rPr>
              <w:t>Mafic</w:t>
            </w:r>
          </w:p>
        </w:tc>
        <w:tc>
          <w:tcPr>
            <w:tcW w:w="2786" w:type="dxa"/>
            <w:tcMar>
              <w:top w:w="30" w:type="dxa"/>
              <w:left w:w="45" w:type="dxa"/>
              <w:bottom w:w="30" w:type="dxa"/>
              <w:right w:w="45" w:type="dxa"/>
            </w:tcMar>
            <w:vAlign w:val="bottom"/>
            <w:hideMark/>
          </w:tcPr>
          <w:p w14:paraId="0E58B819" w14:textId="77777777" w:rsidR="00FC6576" w:rsidRPr="0073281C" w:rsidRDefault="00FC6576" w:rsidP="000E05D6">
            <w:pPr>
              <w:rPr>
                <w:rFonts w:cstheme="minorHAnsi"/>
                <w:sz w:val="20"/>
                <w:szCs w:val="20"/>
              </w:rPr>
            </w:pPr>
            <w:r w:rsidRPr="0073281C">
              <w:rPr>
                <w:rFonts w:cstheme="minorHAnsi"/>
                <w:sz w:val="20"/>
                <w:szCs w:val="20"/>
              </w:rPr>
              <w:t>Erupted products from 1990-1998 span a narrow range of andesite compositions (60-64 wt% SiO</w:t>
            </w:r>
            <w:r w:rsidRPr="001A73ED">
              <w:rPr>
                <w:rFonts w:cstheme="minorHAnsi"/>
                <w:sz w:val="20"/>
                <w:szCs w:val="20"/>
                <w:vertAlign w:val="subscript"/>
              </w:rPr>
              <w:t>2</w:t>
            </w:r>
            <w:r w:rsidRPr="0073281C">
              <w:rPr>
                <w:rFonts w:cstheme="minorHAnsi"/>
                <w:sz w:val="20"/>
                <w:szCs w:val="20"/>
              </w:rPr>
              <w:t>), with some more primitive andesite enclaves (Gerbe and Thouret, 2004).</w:t>
            </w:r>
          </w:p>
        </w:tc>
        <w:tc>
          <w:tcPr>
            <w:tcW w:w="4249" w:type="dxa"/>
            <w:tcMar>
              <w:top w:w="30" w:type="dxa"/>
              <w:left w:w="45" w:type="dxa"/>
              <w:bottom w:w="30" w:type="dxa"/>
              <w:right w:w="45" w:type="dxa"/>
            </w:tcMar>
            <w:vAlign w:val="bottom"/>
            <w:hideMark/>
          </w:tcPr>
          <w:p w14:paraId="7C9B4130" w14:textId="77777777" w:rsidR="00FC6576" w:rsidRPr="0073281C" w:rsidRDefault="00FC6576" w:rsidP="000E05D6">
            <w:pPr>
              <w:rPr>
                <w:rFonts w:cstheme="minorHAnsi"/>
                <w:sz w:val="20"/>
                <w:szCs w:val="20"/>
              </w:rPr>
            </w:pPr>
            <w:r w:rsidRPr="0073281C">
              <w:rPr>
                <w:rFonts w:cstheme="minorHAnsi"/>
                <w:sz w:val="20"/>
                <w:szCs w:val="20"/>
              </w:rPr>
              <w:t>Continuous outgassing from main summit crater since 2014, punctuated by ash-rich explosions up to 3 km high (Moussallam et al., 2017). SO</w:t>
            </w:r>
            <w:r w:rsidRPr="00BD4422">
              <w:rPr>
                <w:rFonts w:cstheme="minorHAnsi"/>
                <w:sz w:val="20"/>
                <w:szCs w:val="20"/>
                <w:vertAlign w:val="subscript"/>
              </w:rPr>
              <w:t>2</w:t>
            </w:r>
            <w:r w:rsidRPr="0073281C">
              <w:rPr>
                <w:rFonts w:cstheme="minorHAnsi"/>
                <w:sz w:val="20"/>
                <w:szCs w:val="20"/>
              </w:rPr>
              <w:t xml:space="preserve"> emission rates increased to ~2300 t/day in 2018 (Ilanko et al., 2019), considerably higher than the 2005-15 decadal average.</w:t>
            </w:r>
          </w:p>
        </w:tc>
      </w:tr>
      <w:tr w:rsidR="00FC6576" w:rsidRPr="0073281C" w14:paraId="595EE39F" w14:textId="77777777" w:rsidTr="000E05D6">
        <w:trPr>
          <w:trHeight w:val="315"/>
        </w:trPr>
        <w:tc>
          <w:tcPr>
            <w:tcW w:w="0" w:type="auto"/>
            <w:tcMar>
              <w:top w:w="30" w:type="dxa"/>
              <w:left w:w="45" w:type="dxa"/>
              <w:bottom w:w="30" w:type="dxa"/>
              <w:right w:w="45" w:type="dxa"/>
            </w:tcMar>
            <w:hideMark/>
          </w:tcPr>
          <w:p w14:paraId="651CF5E4" w14:textId="77777777" w:rsidR="00FC6576" w:rsidRPr="0073281C" w:rsidRDefault="00FC6576" w:rsidP="000E05D6">
            <w:pPr>
              <w:rPr>
                <w:rFonts w:cstheme="minorHAnsi"/>
                <w:sz w:val="20"/>
                <w:szCs w:val="20"/>
              </w:rPr>
            </w:pPr>
            <w:r w:rsidRPr="0073281C">
              <w:rPr>
                <w:rFonts w:cstheme="minorHAnsi"/>
                <w:sz w:val="20"/>
                <w:szCs w:val="20"/>
              </w:rPr>
              <w:t>Mt Michael</w:t>
            </w:r>
          </w:p>
        </w:tc>
        <w:tc>
          <w:tcPr>
            <w:tcW w:w="0" w:type="auto"/>
            <w:tcMar>
              <w:top w:w="30" w:type="dxa"/>
              <w:left w:w="45" w:type="dxa"/>
              <w:bottom w:w="30" w:type="dxa"/>
              <w:right w:w="45" w:type="dxa"/>
            </w:tcMar>
            <w:hideMark/>
          </w:tcPr>
          <w:p w14:paraId="23121EFF" w14:textId="30CD5561" w:rsidR="00FC6576" w:rsidRPr="0073281C" w:rsidRDefault="00B27BFF" w:rsidP="000E05D6">
            <w:pPr>
              <w:rPr>
                <w:rFonts w:cstheme="minorHAnsi"/>
                <w:sz w:val="20"/>
                <w:szCs w:val="20"/>
              </w:rPr>
            </w:pPr>
            <w:r>
              <w:rPr>
                <w:rFonts w:cstheme="minorHAnsi"/>
                <w:sz w:val="20"/>
                <w:szCs w:val="20"/>
              </w:rPr>
              <w:t xml:space="preserve">South Georgia and the </w:t>
            </w:r>
            <w:r w:rsidR="00FC6576" w:rsidRPr="0073281C">
              <w:rPr>
                <w:rFonts w:cstheme="minorHAnsi"/>
                <w:sz w:val="20"/>
                <w:szCs w:val="20"/>
              </w:rPr>
              <w:t>South Sandwich</w:t>
            </w:r>
            <w:r>
              <w:rPr>
                <w:rFonts w:cstheme="minorHAnsi"/>
                <w:sz w:val="20"/>
                <w:szCs w:val="20"/>
              </w:rPr>
              <w:t xml:space="preserve"> Islands</w:t>
            </w:r>
          </w:p>
        </w:tc>
        <w:tc>
          <w:tcPr>
            <w:tcW w:w="0" w:type="auto"/>
            <w:tcMar>
              <w:top w:w="30" w:type="dxa"/>
              <w:left w:w="45" w:type="dxa"/>
              <w:bottom w:w="30" w:type="dxa"/>
              <w:right w:w="45" w:type="dxa"/>
            </w:tcMar>
            <w:hideMark/>
          </w:tcPr>
          <w:p w14:paraId="093BD716" w14:textId="77777777" w:rsidR="00FC6576" w:rsidRPr="0073281C" w:rsidRDefault="00FC6576" w:rsidP="000E05D6">
            <w:pPr>
              <w:rPr>
                <w:rFonts w:cstheme="minorHAnsi"/>
                <w:sz w:val="20"/>
                <w:szCs w:val="20"/>
              </w:rPr>
            </w:pPr>
            <w:r w:rsidRPr="0073281C">
              <w:rPr>
                <w:rFonts w:cstheme="minorHAnsi"/>
                <w:sz w:val="20"/>
                <w:szCs w:val="20"/>
              </w:rPr>
              <w:t>Arc</w:t>
            </w:r>
          </w:p>
        </w:tc>
        <w:tc>
          <w:tcPr>
            <w:tcW w:w="647" w:type="dxa"/>
            <w:tcMar>
              <w:top w:w="30" w:type="dxa"/>
              <w:left w:w="45" w:type="dxa"/>
              <w:bottom w:w="30" w:type="dxa"/>
              <w:right w:w="45" w:type="dxa"/>
            </w:tcMar>
            <w:hideMark/>
          </w:tcPr>
          <w:p w14:paraId="57B70E2E" w14:textId="77777777" w:rsidR="00FC6576" w:rsidRPr="0073281C" w:rsidRDefault="00FC6576" w:rsidP="000E05D6">
            <w:pPr>
              <w:rPr>
                <w:rFonts w:cstheme="minorHAnsi"/>
                <w:sz w:val="20"/>
                <w:szCs w:val="20"/>
              </w:rPr>
            </w:pPr>
            <w:r w:rsidRPr="0073281C">
              <w:rPr>
                <w:rFonts w:cstheme="minorHAnsi"/>
                <w:sz w:val="20"/>
                <w:szCs w:val="20"/>
              </w:rPr>
              <w:t>263</w:t>
            </w:r>
          </w:p>
        </w:tc>
        <w:tc>
          <w:tcPr>
            <w:tcW w:w="592" w:type="dxa"/>
            <w:tcMar>
              <w:top w:w="30" w:type="dxa"/>
              <w:left w:w="45" w:type="dxa"/>
              <w:bottom w:w="30" w:type="dxa"/>
              <w:right w:w="45" w:type="dxa"/>
            </w:tcMar>
            <w:hideMark/>
          </w:tcPr>
          <w:p w14:paraId="24A7D47A" w14:textId="77777777" w:rsidR="00FC6576" w:rsidRPr="0073281C" w:rsidRDefault="00FC6576" w:rsidP="000E05D6">
            <w:pPr>
              <w:rPr>
                <w:rFonts w:cstheme="minorHAnsi"/>
                <w:sz w:val="20"/>
                <w:szCs w:val="20"/>
              </w:rPr>
            </w:pPr>
            <w:r w:rsidRPr="0073281C">
              <w:rPr>
                <w:rFonts w:cstheme="minorHAnsi"/>
                <w:sz w:val="20"/>
                <w:szCs w:val="20"/>
              </w:rPr>
              <w:t>63</w:t>
            </w:r>
          </w:p>
        </w:tc>
        <w:tc>
          <w:tcPr>
            <w:tcW w:w="850" w:type="dxa"/>
            <w:tcMar>
              <w:top w:w="30" w:type="dxa"/>
              <w:left w:w="45" w:type="dxa"/>
              <w:bottom w:w="30" w:type="dxa"/>
              <w:right w:w="45" w:type="dxa"/>
            </w:tcMar>
            <w:hideMark/>
          </w:tcPr>
          <w:p w14:paraId="558F1706" w14:textId="77777777" w:rsidR="00FC6576" w:rsidRPr="0073281C" w:rsidRDefault="00FC6576" w:rsidP="000E05D6">
            <w:pPr>
              <w:rPr>
                <w:rFonts w:cstheme="minorHAnsi"/>
                <w:sz w:val="20"/>
                <w:szCs w:val="20"/>
              </w:rPr>
            </w:pPr>
            <w:r w:rsidRPr="0073281C">
              <w:rPr>
                <w:rFonts w:cstheme="minorHAnsi"/>
                <w:sz w:val="20"/>
                <w:szCs w:val="20"/>
              </w:rPr>
              <w:t>-57.8</w:t>
            </w:r>
          </w:p>
        </w:tc>
        <w:tc>
          <w:tcPr>
            <w:tcW w:w="0" w:type="auto"/>
            <w:tcMar>
              <w:top w:w="30" w:type="dxa"/>
              <w:left w:w="45" w:type="dxa"/>
              <w:bottom w:w="30" w:type="dxa"/>
              <w:right w:w="45" w:type="dxa"/>
            </w:tcMar>
            <w:hideMark/>
          </w:tcPr>
          <w:p w14:paraId="6D731EB0" w14:textId="77777777" w:rsidR="00FC6576" w:rsidRPr="0073281C" w:rsidRDefault="00FC6576" w:rsidP="000E05D6">
            <w:pPr>
              <w:rPr>
                <w:rFonts w:cstheme="minorHAnsi"/>
                <w:sz w:val="20"/>
                <w:szCs w:val="20"/>
              </w:rPr>
            </w:pPr>
            <w:r w:rsidRPr="0073281C">
              <w:rPr>
                <w:rFonts w:cstheme="minorHAnsi"/>
                <w:sz w:val="20"/>
                <w:szCs w:val="20"/>
              </w:rPr>
              <w:t>-26.4667</w:t>
            </w:r>
          </w:p>
        </w:tc>
        <w:tc>
          <w:tcPr>
            <w:tcW w:w="1183" w:type="dxa"/>
            <w:tcMar>
              <w:top w:w="30" w:type="dxa"/>
              <w:left w:w="45" w:type="dxa"/>
              <w:bottom w:w="30" w:type="dxa"/>
              <w:right w:w="45" w:type="dxa"/>
            </w:tcMar>
            <w:hideMark/>
          </w:tcPr>
          <w:p w14:paraId="746D3A26" w14:textId="77777777" w:rsidR="00FC6576" w:rsidRPr="0073281C" w:rsidRDefault="00FC6576" w:rsidP="000E05D6">
            <w:pPr>
              <w:rPr>
                <w:rFonts w:cstheme="minorHAnsi"/>
                <w:sz w:val="20"/>
                <w:szCs w:val="20"/>
              </w:rPr>
            </w:pPr>
            <w:r w:rsidRPr="0073281C">
              <w:rPr>
                <w:rFonts w:cstheme="minorHAnsi"/>
                <w:sz w:val="20"/>
                <w:szCs w:val="20"/>
              </w:rPr>
              <w:t>Mafic</w:t>
            </w:r>
          </w:p>
        </w:tc>
        <w:tc>
          <w:tcPr>
            <w:tcW w:w="2786" w:type="dxa"/>
            <w:tcMar>
              <w:top w:w="30" w:type="dxa"/>
              <w:left w:w="45" w:type="dxa"/>
              <w:bottom w:w="30" w:type="dxa"/>
              <w:right w:w="45" w:type="dxa"/>
            </w:tcMar>
            <w:vAlign w:val="bottom"/>
            <w:hideMark/>
          </w:tcPr>
          <w:p w14:paraId="1D5CB985" w14:textId="77777777" w:rsidR="00FC6576" w:rsidRPr="0073281C" w:rsidRDefault="00FC6576" w:rsidP="000E05D6">
            <w:pPr>
              <w:rPr>
                <w:rFonts w:cstheme="minorHAnsi"/>
                <w:sz w:val="20"/>
                <w:szCs w:val="20"/>
              </w:rPr>
            </w:pPr>
            <w:r w:rsidRPr="0073281C">
              <w:rPr>
                <w:rFonts w:cstheme="minorHAnsi"/>
                <w:sz w:val="20"/>
                <w:szCs w:val="20"/>
              </w:rPr>
              <w:t>Lavas are mostly porphyritic olivine basalts; minor basaltic andesite. Basaltic pyroclastic deposits associated with flank hydromagmatic activity (Holdgate and Baker, 19</w:t>
            </w:r>
            <w:r>
              <w:rPr>
                <w:rFonts w:cstheme="minorHAnsi"/>
                <w:sz w:val="20"/>
                <w:szCs w:val="20"/>
              </w:rPr>
              <w:t>79</w:t>
            </w:r>
            <w:r w:rsidRPr="0073281C">
              <w:rPr>
                <w:rFonts w:cstheme="minorHAnsi"/>
                <w:sz w:val="20"/>
                <w:szCs w:val="20"/>
              </w:rPr>
              <w:t>; Pearce et al., 1995).</w:t>
            </w:r>
          </w:p>
        </w:tc>
        <w:tc>
          <w:tcPr>
            <w:tcW w:w="4249" w:type="dxa"/>
            <w:tcMar>
              <w:top w:w="30" w:type="dxa"/>
              <w:left w:w="45" w:type="dxa"/>
              <w:bottom w:w="30" w:type="dxa"/>
              <w:right w:w="45" w:type="dxa"/>
            </w:tcMar>
            <w:hideMark/>
          </w:tcPr>
          <w:p w14:paraId="0945E495" w14:textId="77777777" w:rsidR="00FC6576" w:rsidRPr="0073281C" w:rsidRDefault="00FC6576" w:rsidP="000E05D6">
            <w:pPr>
              <w:rPr>
                <w:rFonts w:cstheme="minorHAnsi"/>
                <w:sz w:val="20"/>
                <w:szCs w:val="20"/>
              </w:rPr>
            </w:pPr>
            <w:r w:rsidRPr="0073281C">
              <w:rPr>
                <w:rFonts w:cstheme="minorHAnsi"/>
                <w:sz w:val="20"/>
                <w:szCs w:val="20"/>
              </w:rPr>
              <w:t>Persistent outgassing with sporadic ash-rich explosions that eject lapilli and bombs on to the eastern flank (Liu et al., 2021). Regular thermal anomalies are observed at the summit, yielding surface temperatures consistent with a molten basaltic lava lake (Lachlan-Cope et al., 2001; Gray et al., 2019). Emplacement of base surge deposits on southeast flank indicates previous hydromagmatic activity.</w:t>
            </w:r>
          </w:p>
        </w:tc>
      </w:tr>
      <w:tr w:rsidR="00FC6576" w:rsidRPr="0073281C" w14:paraId="5A91B613" w14:textId="77777777" w:rsidTr="000E05D6">
        <w:trPr>
          <w:trHeight w:val="315"/>
        </w:trPr>
        <w:tc>
          <w:tcPr>
            <w:tcW w:w="0" w:type="auto"/>
            <w:tcMar>
              <w:top w:w="30" w:type="dxa"/>
              <w:left w:w="45" w:type="dxa"/>
              <w:bottom w:w="30" w:type="dxa"/>
              <w:right w:w="45" w:type="dxa"/>
            </w:tcMar>
            <w:hideMark/>
          </w:tcPr>
          <w:p w14:paraId="284F2D25" w14:textId="77777777" w:rsidR="00FC6576" w:rsidRPr="0073281C" w:rsidRDefault="00FC6576" w:rsidP="000E05D6">
            <w:pPr>
              <w:rPr>
                <w:rFonts w:cstheme="minorHAnsi"/>
                <w:sz w:val="20"/>
                <w:szCs w:val="20"/>
              </w:rPr>
            </w:pPr>
            <w:r w:rsidRPr="0073281C">
              <w:rPr>
                <w:rFonts w:cstheme="minorHAnsi"/>
                <w:sz w:val="20"/>
                <w:szCs w:val="20"/>
              </w:rPr>
              <w:t>Villarrica</w:t>
            </w:r>
          </w:p>
        </w:tc>
        <w:tc>
          <w:tcPr>
            <w:tcW w:w="0" w:type="auto"/>
            <w:tcMar>
              <w:top w:w="30" w:type="dxa"/>
              <w:left w:w="45" w:type="dxa"/>
              <w:bottom w:w="30" w:type="dxa"/>
              <w:right w:w="45" w:type="dxa"/>
            </w:tcMar>
            <w:hideMark/>
          </w:tcPr>
          <w:p w14:paraId="0083AAE1" w14:textId="77777777" w:rsidR="00FC6576" w:rsidRPr="0073281C" w:rsidRDefault="00FC6576" w:rsidP="000E05D6">
            <w:pPr>
              <w:rPr>
                <w:rFonts w:cstheme="minorHAnsi"/>
                <w:sz w:val="20"/>
                <w:szCs w:val="20"/>
              </w:rPr>
            </w:pPr>
            <w:r w:rsidRPr="0073281C">
              <w:rPr>
                <w:rFonts w:cstheme="minorHAnsi"/>
                <w:sz w:val="20"/>
                <w:szCs w:val="20"/>
              </w:rPr>
              <w:t>Chile</w:t>
            </w:r>
          </w:p>
        </w:tc>
        <w:tc>
          <w:tcPr>
            <w:tcW w:w="0" w:type="auto"/>
            <w:tcMar>
              <w:top w:w="30" w:type="dxa"/>
              <w:left w:w="45" w:type="dxa"/>
              <w:bottom w:w="30" w:type="dxa"/>
              <w:right w:w="45" w:type="dxa"/>
            </w:tcMar>
            <w:hideMark/>
          </w:tcPr>
          <w:p w14:paraId="563F2353" w14:textId="77777777" w:rsidR="00FC6576" w:rsidRPr="0073281C" w:rsidRDefault="00FC6576" w:rsidP="000E05D6">
            <w:pPr>
              <w:rPr>
                <w:rFonts w:cstheme="minorHAnsi"/>
                <w:sz w:val="20"/>
                <w:szCs w:val="20"/>
              </w:rPr>
            </w:pPr>
            <w:r w:rsidRPr="0073281C">
              <w:rPr>
                <w:rFonts w:cstheme="minorHAnsi"/>
                <w:sz w:val="20"/>
                <w:szCs w:val="20"/>
              </w:rPr>
              <w:t>Arc</w:t>
            </w:r>
          </w:p>
        </w:tc>
        <w:tc>
          <w:tcPr>
            <w:tcW w:w="647" w:type="dxa"/>
            <w:tcMar>
              <w:top w:w="30" w:type="dxa"/>
              <w:left w:w="45" w:type="dxa"/>
              <w:bottom w:w="30" w:type="dxa"/>
              <w:right w:w="45" w:type="dxa"/>
            </w:tcMar>
            <w:hideMark/>
          </w:tcPr>
          <w:p w14:paraId="4F3AF9B9" w14:textId="77777777" w:rsidR="00FC6576" w:rsidRPr="0073281C" w:rsidRDefault="00FC6576" w:rsidP="000E05D6">
            <w:pPr>
              <w:rPr>
                <w:rFonts w:cstheme="minorHAnsi"/>
                <w:sz w:val="20"/>
                <w:szCs w:val="20"/>
              </w:rPr>
            </w:pPr>
            <w:r w:rsidRPr="0073281C">
              <w:rPr>
                <w:rFonts w:cstheme="minorHAnsi"/>
                <w:sz w:val="20"/>
                <w:szCs w:val="20"/>
              </w:rPr>
              <w:t>281</w:t>
            </w:r>
          </w:p>
        </w:tc>
        <w:tc>
          <w:tcPr>
            <w:tcW w:w="592" w:type="dxa"/>
            <w:tcMar>
              <w:top w:w="30" w:type="dxa"/>
              <w:left w:w="45" w:type="dxa"/>
              <w:bottom w:w="30" w:type="dxa"/>
              <w:right w:w="45" w:type="dxa"/>
            </w:tcMar>
            <w:hideMark/>
          </w:tcPr>
          <w:p w14:paraId="248B19F5" w14:textId="77777777" w:rsidR="00FC6576" w:rsidRPr="0073281C" w:rsidRDefault="00FC6576" w:rsidP="000E05D6">
            <w:pPr>
              <w:rPr>
                <w:rFonts w:cstheme="minorHAnsi"/>
                <w:sz w:val="20"/>
                <w:szCs w:val="20"/>
              </w:rPr>
            </w:pPr>
            <w:r w:rsidRPr="0073281C">
              <w:rPr>
                <w:rFonts w:cstheme="minorHAnsi"/>
                <w:sz w:val="20"/>
                <w:szCs w:val="20"/>
              </w:rPr>
              <w:t>160</w:t>
            </w:r>
          </w:p>
        </w:tc>
        <w:tc>
          <w:tcPr>
            <w:tcW w:w="850" w:type="dxa"/>
            <w:tcMar>
              <w:top w:w="30" w:type="dxa"/>
              <w:left w:w="45" w:type="dxa"/>
              <w:bottom w:w="30" w:type="dxa"/>
              <w:right w:w="45" w:type="dxa"/>
            </w:tcMar>
            <w:hideMark/>
          </w:tcPr>
          <w:p w14:paraId="076F8720" w14:textId="77777777" w:rsidR="00FC6576" w:rsidRPr="0073281C" w:rsidRDefault="00FC6576" w:rsidP="000E05D6">
            <w:pPr>
              <w:rPr>
                <w:rFonts w:cstheme="minorHAnsi"/>
                <w:sz w:val="20"/>
                <w:szCs w:val="20"/>
              </w:rPr>
            </w:pPr>
            <w:r w:rsidRPr="0073281C">
              <w:rPr>
                <w:rFonts w:cstheme="minorHAnsi"/>
                <w:sz w:val="20"/>
                <w:szCs w:val="20"/>
              </w:rPr>
              <w:t>-39.282</w:t>
            </w:r>
          </w:p>
        </w:tc>
        <w:tc>
          <w:tcPr>
            <w:tcW w:w="0" w:type="auto"/>
            <w:tcMar>
              <w:top w:w="30" w:type="dxa"/>
              <w:left w:w="45" w:type="dxa"/>
              <w:bottom w:w="30" w:type="dxa"/>
              <w:right w:w="45" w:type="dxa"/>
            </w:tcMar>
            <w:hideMark/>
          </w:tcPr>
          <w:p w14:paraId="5C9F962A" w14:textId="77777777" w:rsidR="00FC6576" w:rsidRPr="0073281C" w:rsidRDefault="00FC6576" w:rsidP="000E05D6">
            <w:pPr>
              <w:rPr>
                <w:rFonts w:cstheme="minorHAnsi"/>
                <w:sz w:val="20"/>
                <w:szCs w:val="20"/>
              </w:rPr>
            </w:pPr>
            <w:r w:rsidRPr="0073281C">
              <w:rPr>
                <w:rFonts w:cstheme="minorHAnsi"/>
                <w:sz w:val="20"/>
                <w:szCs w:val="20"/>
              </w:rPr>
              <w:t>-72.2308</w:t>
            </w:r>
          </w:p>
        </w:tc>
        <w:tc>
          <w:tcPr>
            <w:tcW w:w="1183" w:type="dxa"/>
            <w:tcMar>
              <w:top w:w="30" w:type="dxa"/>
              <w:left w:w="45" w:type="dxa"/>
              <w:bottom w:w="30" w:type="dxa"/>
              <w:right w:w="45" w:type="dxa"/>
            </w:tcMar>
            <w:hideMark/>
          </w:tcPr>
          <w:p w14:paraId="7150A44B" w14:textId="77777777" w:rsidR="00FC6576" w:rsidRPr="0073281C" w:rsidRDefault="00FC6576" w:rsidP="000E05D6">
            <w:pPr>
              <w:rPr>
                <w:rFonts w:cstheme="minorHAnsi"/>
                <w:sz w:val="20"/>
                <w:szCs w:val="20"/>
              </w:rPr>
            </w:pPr>
            <w:r w:rsidRPr="0073281C">
              <w:rPr>
                <w:rFonts w:cstheme="minorHAnsi"/>
                <w:sz w:val="20"/>
                <w:szCs w:val="20"/>
              </w:rPr>
              <w:t>Mafic</w:t>
            </w:r>
          </w:p>
        </w:tc>
        <w:tc>
          <w:tcPr>
            <w:tcW w:w="2786" w:type="dxa"/>
            <w:tcMar>
              <w:top w:w="30" w:type="dxa"/>
              <w:left w:w="45" w:type="dxa"/>
              <w:bottom w:w="30" w:type="dxa"/>
              <w:right w:w="45" w:type="dxa"/>
            </w:tcMar>
            <w:hideMark/>
          </w:tcPr>
          <w:p w14:paraId="3DBBC5AF" w14:textId="77777777" w:rsidR="00FC6576" w:rsidRPr="0073281C" w:rsidRDefault="00FC6576" w:rsidP="000E05D6">
            <w:pPr>
              <w:rPr>
                <w:rFonts w:cstheme="minorHAnsi"/>
                <w:sz w:val="20"/>
                <w:szCs w:val="20"/>
              </w:rPr>
            </w:pPr>
            <w:r w:rsidRPr="0073281C">
              <w:rPr>
                <w:rFonts w:cstheme="minorHAnsi"/>
                <w:sz w:val="20"/>
                <w:szCs w:val="20"/>
              </w:rPr>
              <w:t>Erupted magma compositions range from basaltic to basaltic andesite (50-53 wt% SiO</w:t>
            </w:r>
            <w:r w:rsidRPr="001A73ED">
              <w:rPr>
                <w:rFonts w:cstheme="minorHAnsi"/>
                <w:sz w:val="20"/>
                <w:szCs w:val="20"/>
                <w:vertAlign w:val="subscript"/>
              </w:rPr>
              <w:t>2</w:t>
            </w:r>
            <w:r w:rsidRPr="0073281C">
              <w:rPr>
                <w:rFonts w:cstheme="minorHAnsi"/>
                <w:sz w:val="20"/>
                <w:szCs w:val="20"/>
              </w:rPr>
              <w:t>; Hickey-Vargas et al., 1989; Witter et al., 2004)</w:t>
            </w:r>
          </w:p>
        </w:tc>
        <w:tc>
          <w:tcPr>
            <w:tcW w:w="4249" w:type="dxa"/>
            <w:tcMar>
              <w:top w:w="30" w:type="dxa"/>
              <w:left w:w="45" w:type="dxa"/>
              <w:bottom w:w="30" w:type="dxa"/>
              <w:right w:w="45" w:type="dxa"/>
            </w:tcMar>
            <w:vAlign w:val="bottom"/>
            <w:hideMark/>
          </w:tcPr>
          <w:p w14:paraId="679BAEE7" w14:textId="77777777" w:rsidR="00FC6576" w:rsidRPr="0073281C" w:rsidRDefault="00FC6576" w:rsidP="000E05D6">
            <w:pPr>
              <w:rPr>
                <w:rFonts w:cstheme="minorHAnsi"/>
                <w:sz w:val="20"/>
                <w:szCs w:val="20"/>
              </w:rPr>
            </w:pPr>
            <w:r w:rsidRPr="0073281C">
              <w:rPr>
                <w:rFonts w:cstheme="minorHAnsi"/>
                <w:sz w:val="20"/>
                <w:szCs w:val="20"/>
              </w:rPr>
              <w:t>Sustained outgassing from an open lava lake hosted within the summit vent</w:t>
            </w:r>
            <w:r>
              <w:rPr>
                <w:rFonts w:cstheme="minorHAnsi"/>
                <w:sz w:val="20"/>
                <w:szCs w:val="20"/>
              </w:rPr>
              <w:t xml:space="preserve"> (Moussallam et al., 2016; Liu et al., 2019)</w:t>
            </w:r>
            <w:r w:rsidRPr="0073281C">
              <w:rPr>
                <w:rFonts w:cstheme="minorHAnsi"/>
                <w:sz w:val="20"/>
                <w:szCs w:val="20"/>
              </w:rPr>
              <w:t>, the surface of which fluctuates from &lt;50 to &gt;200 m below the crater rim parallel to changes in seismicity and SO</w:t>
            </w:r>
            <w:r w:rsidRPr="00BD4422">
              <w:rPr>
                <w:rFonts w:cstheme="minorHAnsi"/>
                <w:sz w:val="20"/>
                <w:szCs w:val="20"/>
                <w:vertAlign w:val="subscript"/>
              </w:rPr>
              <w:t>2</w:t>
            </w:r>
            <w:r w:rsidRPr="0073281C">
              <w:rPr>
                <w:rFonts w:cstheme="minorHAnsi"/>
                <w:sz w:val="20"/>
                <w:szCs w:val="20"/>
              </w:rPr>
              <w:t xml:space="preserve"> flux (Calder et al., 2004; Palma et al., 2008). Passive gas emission is perturbed periodically by Strombolian explosions and, more occasionally, transient lava fountaining and paroxysmal activity (Romero et al., 2018). Holocene eruptions include several mafic ignimbrite-forming events.</w:t>
            </w:r>
          </w:p>
        </w:tc>
      </w:tr>
      <w:tr w:rsidR="00FC6576" w:rsidRPr="0073281C" w14:paraId="2C88389C" w14:textId="77777777" w:rsidTr="000E05D6">
        <w:trPr>
          <w:trHeight w:val="315"/>
        </w:trPr>
        <w:tc>
          <w:tcPr>
            <w:tcW w:w="0" w:type="auto"/>
            <w:tcMar>
              <w:top w:w="30" w:type="dxa"/>
              <w:left w:w="45" w:type="dxa"/>
              <w:bottom w:w="30" w:type="dxa"/>
              <w:right w:w="45" w:type="dxa"/>
            </w:tcMar>
            <w:hideMark/>
          </w:tcPr>
          <w:p w14:paraId="2302CECC" w14:textId="77777777" w:rsidR="00FC6576" w:rsidRPr="0073281C" w:rsidRDefault="00FC6576" w:rsidP="000E05D6">
            <w:pPr>
              <w:rPr>
                <w:rFonts w:cstheme="minorHAnsi"/>
                <w:sz w:val="20"/>
                <w:szCs w:val="20"/>
              </w:rPr>
            </w:pPr>
            <w:r w:rsidRPr="0073281C">
              <w:rPr>
                <w:rFonts w:cstheme="minorHAnsi"/>
                <w:sz w:val="20"/>
                <w:szCs w:val="20"/>
              </w:rPr>
              <w:t>K</w:t>
            </w:r>
            <w:r>
              <w:rPr>
                <w:rFonts w:cstheme="minorHAnsi"/>
                <w:sz w:val="20"/>
                <w:szCs w:val="20"/>
              </w:rPr>
              <w:t>ī</w:t>
            </w:r>
            <w:r w:rsidRPr="0073281C">
              <w:rPr>
                <w:rFonts w:cstheme="minorHAnsi"/>
                <w:sz w:val="20"/>
                <w:szCs w:val="20"/>
              </w:rPr>
              <w:t>lauea</w:t>
            </w:r>
          </w:p>
        </w:tc>
        <w:tc>
          <w:tcPr>
            <w:tcW w:w="0" w:type="auto"/>
            <w:tcMar>
              <w:top w:w="30" w:type="dxa"/>
              <w:left w:w="45" w:type="dxa"/>
              <w:bottom w:w="30" w:type="dxa"/>
              <w:right w:w="45" w:type="dxa"/>
            </w:tcMar>
            <w:hideMark/>
          </w:tcPr>
          <w:p w14:paraId="3DC41E0F" w14:textId="29975D08" w:rsidR="00FC6576" w:rsidRPr="0073281C" w:rsidRDefault="00FC6576" w:rsidP="000E05D6">
            <w:pPr>
              <w:rPr>
                <w:rFonts w:cstheme="minorHAnsi"/>
                <w:sz w:val="20"/>
                <w:szCs w:val="20"/>
              </w:rPr>
            </w:pPr>
            <w:r w:rsidRPr="0073281C">
              <w:rPr>
                <w:rFonts w:cstheme="minorHAnsi"/>
                <w:sz w:val="20"/>
                <w:szCs w:val="20"/>
              </w:rPr>
              <w:t>Hawai</w:t>
            </w:r>
            <w:r w:rsidR="00B27BFF">
              <w:rPr>
                <w:rFonts w:cstheme="minorHAnsi"/>
                <w:sz w:val="20"/>
                <w:szCs w:val="20"/>
              </w:rPr>
              <w:t>’</w:t>
            </w:r>
            <w:r w:rsidRPr="0073281C">
              <w:rPr>
                <w:rFonts w:cstheme="minorHAnsi"/>
                <w:sz w:val="20"/>
                <w:szCs w:val="20"/>
              </w:rPr>
              <w:t>i</w:t>
            </w:r>
          </w:p>
        </w:tc>
        <w:tc>
          <w:tcPr>
            <w:tcW w:w="0" w:type="auto"/>
            <w:tcMar>
              <w:top w:w="30" w:type="dxa"/>
              <w:left w:w="45" w:type="dxa"/>
              <w:bottom w:w="30" w:type="dxa"/>
              <w:right w:w="45" w:type="dxa"/>
            </w:tcMar>
            <w:hideMark/>
          </w:tcPr>
          <w:p w14:paraId="27C1F6E6" w14:textId="77777777" w:rsidR="00FC6576" w:rsidRPr="0073281C" w:rsidRDefault="00FC6576" w:rsidP="000E05D6">
            <w:pPr>
              <w:rPr>
                <w:rFonts w:cstheme="minorHAnsi"/>
                <w:sz w:val="20"/>
                <w:szCs w:val="20"/>
              </w:rPr>
            </w:pPr>
            <w:r w:rsidRPr="0073281C">
              <w:rPr>
                <w:rFonts w:cstheme="minorHAnsi"/>
                <w:sz w:val="20"/>
                <w:szCs w:val="20"/>
              </w:rPr>
              <w:t>Ocean island</w:t>
            </w:r>
          </w:p>
        </w:tc>
        <w:tc>
          <w:tcPr>
            <w:tcW w:w="647" w:type="dxa"/>
            <w:tcMar>
              <w:top w:w="30" w:type="dxa"/>
              <w:left w:w="45" w:type="dxa"/>
              <w:bottom w:w="30" w:type="dxa"/>
              <w:right w:w="45" w:type="dxa"/>
            </w:tcMar>
            <w:hideMark/>
          </w:tcPr>
          <w:p w14:paraId="57299A0A" w14:textId="77777777" w:rsidR="00FC6576" w:rsidRPr="0073281C" w:rsidRDefault="00FC6576" w:rsidP="000E05D6">
            <w:pPr>
              <w:rPr>
                <w:rFonts w:cstheme="minorHAnsi"/>
                <w:sz w:val="20"/>
                <w:szCs w:val="20"/>
              </w:rPr>
            </w:pPr>
            <w:r w:rsidRPr="0073281C">
              <w:rPr>
                <w:rFonts w:cstheme="minorHAnsi"/>
                <w:sz w:val="20"/>
                <w:szCs w:val="20"/>
              </w:rPr>
              <w:t>5019</w:t>
            </w:r>
          </w:p>
        </w:tc>
        <w:tc>
          <w:tcPr>
            <w:tcW w:w="592" w:type="dxa"/>
            <w:tcMar>
              <w:top w:w="30" w:type="dxa"/>
              <w:left w:w="45" w:type="dxa"/>
              <w:bottom w:w="30" w:type="dxa"/>
              <w:right w:w="45" w:type="dxa"/>
            </w:tcMar>
            <w:hideMark/>
          </w:tcPr>
          <w:p w14:paraId="72074C38" w14:textId="77777777" w:rsidR="00FC6576" w:rsidRPr="0073281C" w:rsidRDefault="00FC6576" w:rsidP="000E05D6">
            <w:pPr>
              <w:rPr>
                <w:rFonts w:cstheme="minorHAnsi"/>
                <w:sz w:val="20"/>
                <w:szCs w:val="20"/>
              </w:rPr>
            </w:pPr>
            <w:r w:rsidRPr="0073281C">
              <w:rPr>
                <w:rFonts w:cstheme="minorHAnsi"/>
                <w:sz w:val="20"/>
                <w:szCs w:val="20"/>
              </w:rPr>
              <w:t>2275</w:t>
            </w:r>
          </w:p>
        </w:tc>
        <w:tc>
          <w:tcPr>
            <w:tcW w:w="850" w:type="dxa"/>
            <w:tcMar>
              <w:top w:w="30" w:type="dxa"/>
              <w:left w:w="45" w:type="dxa"/>
              <w:bottom w:w="30" w:type="dxa"/>
              <w:right w:w="45" w:type="dxa"/>
            </w:tcMar>
            <w:hideMark/>
          </w:tcPr>
          <w:p w14:paraId="1D03F157" w14:textId="77777777" w:rsidR="00FC6576" w:rsidRPr="0073281C" w:rsidRDefault="00FC6576" w:rsidP="000E05D6">
            <w:pPr>
              <w:rPr>
                <w:rFonts w:cstheme="minorHAnsi"/>
                <w:sz w:val="20"/>
                <w:szCs w:val="20"/>
              </w:rPr>
            </w:pPr>
            <w:r w:rsidRPr="0073281C">
              <w:rPr>
                <w:rFonts w:cstheme="minorHAnsi"/>
                <w:sz w:val="20"/>
                <w:szCs w:val="20"/>
              </w:rPr>
              <w:t>19.4069</w:t>
            </w:r>
          </w:p>
        </w:tc>
        <w:tc>
          <w:tcPr>
            <w:tcW w:w="0" w:type="auto"/>
            <w:tcMar>
              <w:top w:w="30" w:type="dxa"/>
              <w:left w:w="45" w:type="dxa"/>
              <w:bottom w:w="30" w:type="dxa"/>
              <w:right w:w="45" w:type="dxa"/>
            </w:tcMar>
            <w:hideMark/>
          </w:tcPr>
          <w:p w14:paraId="3B4E46C9" w14:textId="77777777" w:rsidR="00FC6576" w:rsidRPr="0073281C" w:rsidRDefault="00FC6576" w:rsidP="000E05D6">
            <w:pPr>
              <w:rPr>
                <w:rFonts w:cstheme="minorHAnsi"/>
                <w:sz w:val="20"/>
                <w:szCs w:val="20"/>
              </w:rPr>
            </w:pPr>
            <w:r w:rsidRPr="0073281C">
              <w:rPr>
                <w:rFonts w:cstheme="minorHAnsi"/>
                <w:sz w:val="20"/>
                <w:szCs w:val="20"/>
              </w:rPr>
              <w:t>-155.283</w:t>
            </w:r>
          </w:p>
        </w:tc>
        <w:tc>
          <w:tcPr>
            <w:tcW w:w="1183" w:type="dxa"/>
            <w:tcMar>
              <w:top w:w="30" w:type="dxa"/>
              <w:left w:w="45" w:type="dxa"/>
              <w:bottom w:w="30" w:type="dxa"/>
              <w:right w:w="45" w:type="dxa"/>
            </w:tcMar>
            <w:hideMark/>
          </w:tcPr>
          <w:p w14:paraId="44FE5EFE" w14:textId="77777777" w:rsidR="00FC6576" w:rsidRPr="0073281C" w:rsidRDefault="00FC6576" w:rsidP="000E05D6">
            <w:pPr>
              <w:rPr>
                <w:rFonts w:cstheme="minorHAnsi"/>
                <w:sz w:val="20"/>
                <w:szCs w:val="20"/>
              </w:rPr>
            </w:pPr>
            <w:r w:rsidRPr="0073281C">
              <w:rPr>
                <w:rFonts w:cstheme="minorHAnsi"/>
                <w:sz w:val="20"/>
                <w:szCs w:val="20"/>
              </w:rPr>
              <w:t>Mafic</w:t>
            </w:r>
          </w:p>
        </w:tc>
        <w:tc>
          <w:tcPr>
            <w:tcW w:w="2786" w:type="dxa"/>
            <w:tcMar>
              <w:top w:w="30" w:type="dxa"/>
              <w:left w:w="45" w:type="dxa"/>
              <w:bottom w:w="30" w:type="dxa"/>
              <w:right w:w="45" w:type="dxa"/>
            </w:tcMar>
            <w:hideMark/>
          </w:tcPr>
          <w:p w14:paraId="6D8F052C" w14:textId="77777777" w:rsidR="00FC6576" w:rsidRPr="0073281C" w:rsidRDefault="00FC6576" w:rsidP="000E05D6">
            <w:pPr>
              <w:rPr>
                <w:rFonts w:cstheme="minorHAnsi"/>
                <w:sz w:val="20"/>
                <w:szCs w:val="20"/>
              </w:rPr>
            </w:pPr>
            <w:r w:rsidRPr="0073281C">
              <w:rPr>
                <w:rFonts w:cstheme="minorHAnsi"/>
                <w:sz w:val="20"/>
                <w:szCs w:val="20"/>
              </w:rPr>
              <w:t>Tholeiitic basalt (50-51.5 wt% SiO</w:t>
            </w:r>
            <w:r w:rsidRPr="001A73ED">
              <w:rPr>
                <w:rFonts w:cstheme="minorHAnsi"/>
                <w:sz w:val="20"/>
                <w:szCs w:val="20"/>
                <w:vertAlign w:val="subscript"/>
              </w:rPr>
              <w:t>2</w:t>
            </w:r>
            <w:r w:rsidRPr="0073281C">
              <w:rPr>
                <w:rFonts w:cstheme="minorHAnsi"/>
                <w:sz w:val="20"/>
                <w:szCs w:val="20"/>
              </w:rPr>
              <w:t>), although some intrusive more evolved magmas are present along the rift zones (Gansecki et al., 2019)</w:t>
            </w:r>
          </w:p>
        </w:tc>
        <w:tc>
          <w:tcPr>
            <w:tcW w:w="4249" w:type="dxa"/>
            <w:tcMar>
              <w:top w:w="30" w:type="dxa"/>
              <w:left w:w="45" w:type="dxa"/>
              <w:bottom w:w="30" w:type="dxa"/>
              <w:right w:w="45" w:type="dxa"/>
            </w:tcMar>
            <w:vAlign w:val="bottom"/>
            <w:hideMark/>
          </w:tcPr>
          <w:p w14:paraId="22C64D17" w14:textId="77777777" w:rsidR="00FC6576" w:rsidRPr="0073281C" w:rsidRDefault="00FC6576" w:rsidP="000E05D6">
            <w:pPr>
              <w:rPr>
                <w:rFonts w:cstheme="minorHAnsi"/>
                <w:sz w:val="20"/>
                <w:szCs w:val="20"/>
              </w:rPr>
            </w:pPr>
            <w:r w:rsidRPr="0073281C">
              <w:rPr>
                <w:rFonts w:cstheme="minorHAnsi"/>
                <w:sz w:val="20"/>
                <w:szCs w:val="20"/>
              </w:rPr>
              <w:t xml:space="preserve">Near-continuous outgassing from an open lava lake hosted periodically within the Halema'um'au crater. Summit activity is accompanied by long-lived effusive eruptions along the rift zones, from which lava fountaining and spattering activity feed </w:t>
            </w:r>
            <w:r w:rsidRPr="0073281C">
              <w:rPr>
                <w:rFonts w:cstheme="minorHAnsi"/>
                <w:sz w:val="20"/>
                <w:szCs w:val="20"/>
              </w:rPr>
              <w:lastRenderedPageBreak/>
              <w:t>voluminous lava flows (Mangan et al., 2014)</w:t>
            </w:r>
          </w:p>
        </w:tc>
      </w:tr>
      <w:tr w:rsidR="00FC6576" w:rsidRPr="0073281C" w14:paraId="1EC99C0D" w14:textId="77777777" w:rsidTr="000E05D6">
        <w:trPr>
          <w:trHeight w:val="315"/>
        </w:trPr>
        <w:tc>
          <w:tcPr>
            <w:tcW w:w="0" w:type="auto"/>
            <w:tcMar>
              <w:top w:w="30" w:type="dxa"/>
              <w:left w:w="45" w:type="dxa"/>
              <w:bottom w:w="30" w:type="dxa"/>
              <w:right w:w="45" w:type="dxa"/>
            </w:tcMar>
            <w:hideMark/>
          </w:tcPr>
          <w:p w14:paraId="00F07691" w14:textId="77777777" w:rsidR="00FC6576" w:rsidRPr="0073281C" w:rsidRDefault="00FC6576" w:rsidP="000E05D6">
            <w:pPr>
              <w:rPr>
                <w:rFonts w:cstheme="minorHAnsi"/>
                <w:sz w:val="20"/>
                <w:szCs w:val="20"/>
              </w:rPr>
            </w:pPr>
            <w:r w:rsidRPr="0073281C">
              <w:rPr>
                <w:rFonts w:cstheme="minorHAnsi"/>
                <w:sz w:val="20"/>
                <w:szCs w:val="20"/>
              </w:rPr>
              <w:lastRenderedPageBreak/>
              <w:t>Nyiragongo + Nyiramulagira</w:t>
            </w:r>
          </w:p>
        </w:tc>
        <w:tc>
          <w:tcPr>
            <w:tcW w:w="0" w:type="auto"/>
            <w:tcMar>
              <w:top w:w="30" w:type="dxa"/>
              <w:left w:w="45" w:type="dxa"/>
              <w:bottom w:w="30" w:type="dxa"/>
              <w:right w:w="45" w:type="dxa"/>
            </w:tcMar>
            <w:hideMark/>
          </w:tcPr>
          <w:p w14:paraId="24014D81" w14:textId="42333E77" w:rsidR="00FC6576" w:rsidRPr="0073281C" w:rsidRDefault="00B27BFF" w:rsidP="000E05D6">
            <w:pPr>
              <w:rPr>
                <w:rFonts w:cstheme="minorHAnsi"/>
                <w:sz w:val="20"/>
                <w:szCs w:val="20"/>
              </w:rPr>
            </w:pPr>
            <w:r w:rsidRPr="00B27BFF">
              <w:rPr>
                <w:rFonts w:cstheme="minorHAnsi"/>
                <w:sz w:val="20"/>
                <w:szCs w:val="20"/>
              </w:rPr>
              <w:t>Democratic Republic of the</w:t>
            </w:r>
            <w:r>
              <w:rPr>
                <w:rFonts w:cstheme="minorHAnsi"/>
                <w:sz w:val="20"/>
                <w:szCs w:val="20"/>
              </w:rPr>
              <w:t xml:space="preserve"> </w:t>
            </w:r>
            <w:r w:rsidR="00FC6576" w:rsidRPr="0073281C">
              <w:rPr>
                <w:rFonts w:cstheme="minorHAnsi"/>
                <w:sz w:val="20"/>
                <w:szCs w:val="20"/>
              </w:rPr>
              <w:t>Congo</w:t>
            </w:r>
          </w:p>
        </w:tc>
        <w:tc>
          <w:tcPr>
            <w:tcW w:w="0" w:type="auto"/>
            <w:tcMar>
              <w:top w:w="30" w:type="dxa"/>
              <w:left w:w="45" w:type="dxa"/>
              <w:bottom w:w="30" w:type="dxa"/>
              <w:right w:w="45" w:type="dxa"/>
            </w:tcMar>
            <w:hideMark/>
          </w:tcPr>
          <w:p w14:paraId="61070383" w14:textId="77777777" w:rsidR="00FC6576" w:rsidRPr="0073281C" w:rsidRDefault="00FC6576" w:rsidP="000E05D6">
            <w:pPr>
              <w:rPr>
                <w:rFonts w:cstheme="minorHAnsi"/>
                <w:sz w:val="20"/>
                <w:szCs w:val="20"/>
              </w:rPr>
            </w:pPr>
            <w:r w:rsidRPr="0073281C">
              <w:rPr>
                <w:rFonts w:cstheme="minorHAnsi"/>
                <w:sz w:val="20"/>
                <w:szCs w:val="20"/>
              </w:rPr>
              <w:t>Rift</w:t>
            </w:r>
          </w:p>
        </w:tc>
        <w:tc>
          <w:tcPr>
            <w:tcW w:w="647" w:type="dxa"/>
            <w:tcMar>
              <w:top w:w="30" w:type="dxa"/>
              <w:left w:w="45" w:type="dxa"/>
              <w:bottom w:w="30" w:type="dxa"/>
              <w:right w:w="45" w:type="dxa"/>
            </w:tcMar>
            <w:hideMark/>
          </w:tcPr>
          <w:p w14:paraId="651EA007" w14:textId="77777777" w:rsidR="00FC6576" w:rsidRPr="0073281C" w:rsidRDefault="00FC6576" w:rsidP="000E05D6">
            <w:pPr>
              <w:rPr>
                <w:rFonts w:cstheme="minorHAnsi"/>
                <w:sz w:val="20"/>
                <w:szCs w:val="20"/>
              </w:rPr>
            </w:pPr>
            <w:r w:rsidRPr="0073281C">
              <w:rPr>
                <w:rFonts w:cstheme="minorHAnsi"/>
                <w:sz w:val="20"/>
                <w:szCs w:val="20"/>
              </w:rPr>
              <w:t>3533</w:t>
            </w:r>
          </w:p>
        </w:tc>
        <w:tc>
          <w:tcPr>
            <w:tcW w:w="592" w:type="dxa"/>
            <w:tcMar>
              <w:top w:w="30" w:type="dxa"/>
              <w:left w:w="45" w:type="dxa"/>
              <w:bottom w:w="30" w:type="dxa"/>
              <w:right w:w="45" w:type="dxa"/>
            </w:tcMar>
            <w:hideMark/>
          </w:tcPr>
          <w:p w14:paraId="62EE1032" w14:textId="77777777" w:rsidR="00FC6576" w:rsidRPr="0073281C" w:rsidRDefault="00FC6576" w:rsidP="000E05D6">
            <w:pPr>
              <w:rPr>
                <w:rFonts w:cstheme="minorHAnsi"/>
                <w:sz w:val="20"/>
                <w:szCs w:val="20"/>
              </w:rPr>
            </w:pPr>
            <w:r w:rsidRPr="0073281C">
              <w:rPr>
                <w:rFonts w:cstheme="minorHAnsi"/>
                <w:sz w:val="20"/>
                <w:szCs w:val="20"/>
              </w:rPr>
              <w:t>2408</w:t>
            </w:r>
          </w:p>
        </w:tc>
        <w:tc>
          <w:tcPr>
            <w:tcW w:w="850" w:type="dxa"/>
            <w:tcMar>
              <w:top w:w="30" w:type="dxa"/>
              <w:left w:w="45" w:type="dxa"/>
              <w:bottom w:w="30" w:type="dxa"/>
              <w:right w:w="45" w:type="dxa"/>
            </w:tcMar>
            <w:hideMark/>
          </w:tcPr>
          <w:p w14:paraId="61F03E54" w14:textId="77777777" w:rsidR="00FC6576" w:rsidRPr="0073281C" w:rsidRDefault="00FC6576" w:rsidP="000E05D6">
            <w:pPr>
              <w:rPr>
                <w:rFonts w:cstheme="minorHAnsi"/>
                <w:sz w:val="20"/>
                <w:szCs w:val="20"/>
              </w:rPr>
            </w:pPr>
            <w:r w:rsidRPr="0073281C">
              <w:rPr>
                <w:rFonts w:cstheme="minorHAnsi"/>
                <w:sz w:val="20"/>
                <w:szCs w:val="20"/>
              </w:rPr>
              <w:t>-1.522</w:t>
            </w:r>
          </w:p>
        </w:tc>
        <w:tc>
          <w:tcPr>
            <w:tcW w:w="0" w:type="auto"/>
            <w:tcMar>
              <w:top w:w="30" w:type="dxa"/>
              <w:left w:w="45" w:type="dxa"/>
              <w:bottom w:w="30" w:type="dxa"/>
              <w:right w:w="45" w:type="dxa"/>
            </w:tcMar>
            <w:hideMark/>
          </w:tcPr>
          <w:p w14:paraId="5894197F" w14:textId="77777777" w:rsidR="00FC6576" w:rsidRPr="0073281C" w:rsidRDefault="00FC6576" w:rsidP="000E05D6">
            <w:pPr>
              <w:rPr>
                <w:rFonts w:cstheme="minorHAnsi"/>
                <w:sz w:val="20"/>
                <w:szCs w:val="20"/>
              </w:rPr>
            </w:pPr>
            <w:r w:rsidRPr="0073281C">
              <w:rPr>
                <w:rFonts w:cstheme="minorHAnsi"/>
                <w:sz w:val="20"/>
                <w:szCs w:val="20"/>
              </w:rPr>
              <w:t>29.2495</w:t>
            </w:r>
          </w:p>
        </w:tc>
        <w:tc>
          <w:tcPr>
            <w:tcW w:w="1183" w:type="dxa"/>
            <w:tcMar>
              <w:top w:w="30" w:type="dxa"/>
              <w:left w:w="45" w:type="dxa"/>
              <w:bottom w:w="30" w:type="dxa"/>
              <w:right w:w="45" w:type="dxa"/>
            </w:tcMar>
            <w:hideMark/>
          </w:tcPr>
          <w:p w14:paraId="44A2F614" w14:textId="77777777" w:rsidR="00FC6576" w:rsidRPr="0073281C" w:rsidRDefault="00FC6576" w:rsidP="000E05D6">
            <w:pPr>
              <w:rPr>
                <w:rFonts w:cstheme="minorHAnsi"/>
                <w:sz w:val="20"/>
                <w:szCs w:val="20"/>
              </w:rPr>
            </w:pPr>
            <w:r>
              <w:rPr>
                <w:rFonts w:cstheme="minorHAnsi"/>
                <w:sz w:val="20"/>
                <w:szCs w:val="20"/>
              </w:rPr>
              <w:t xml:space="preserve">Alkali </w:t>
            </w:r>
            <w:r w:rsidRPr="0073281C">
              <w:rPr>
                <w:rFonts w:cstheme="minorHAnsi"/>
                <w:sz w:val="20"/>
                <w:szCs w:val="20"/>
              </w:rPr>
              <w:t>Mafic</w:t>
            </w:r>
          </w:p>
        </w:tc>
        <w:tc>
          <w:tcPr>
            <w:tcW w:w="2786" w:type="dxa"/>
            <w:tcMar>
              <w:top w:w="30" w:type="dxa"/>
              <w:left w:w="45" w:type="dxa"/>
              <w:bottom w:w="30" w:type="dxa"/>
              <w:right w:w="45" w:type="dxa"/>
            </w:tcMar>
            <w:hideMark/>
          </w:tcPr>
          <w:p w14:paraId="3AC7280B" w14:textId="77777777" w:rsidR="00FC6576" w:rsidRPr="0073281C" w:rsidRDefault="00FC6576" w:rsidP="000E05D6">
            <w:pPr>
              <w:rPr>
                <w:rFonts w:cstheme="minorHAnsi"/>
                <w:sz w:val="20"/>
                <w:szCs w:val="20"/>
              </w:rPr>
            </w:pPr>
            <w:r w:rsidRPr="0073281C">
              <w:rPr>
                <w:rFonts w:cstheme="minorHAnsi"/>
                <w:sz w:val="20"/>
                <w:szCs w:val="20"/>
              </w:rPr>
              <w:t>Alkali basalt composition (Nyiragongo: melilite/foidite; Nyamulagira: tephrite/basanite) (Barette et al., 2017), with a very low viscosity of 33-40 Pa s (Morrison et al., 2020)</w:t>
            </w:r>
          </w:p>
        </w:tc>
        <w:tc>
          <w:tcPr>
            <w:tcW w:w="4249" w:type="dxa"/>
            <w:tcMar>
              <w:top w:w="30" w:type="dxa"/>
              <w:left w:w="45" w:type="dxa"/>
              <w:bottom w:w="30" w:type="dxa"/>
              <w:right w:w="45" w:type="dxa"/>
            </w:tcMar>
            <w:hideMark/>
          </w:tcPr>
          <w:p w14:paraId="0558127B" w14:textId="77777777" w:rsidR="00FC6576" w:rsidRPr="0073281C" w:rsidRDefault="00FC6576" w:rsidP="000E05D6">
            <w:pPr>
              <w:rPr>
                <w:rFonts w:cstheme="minorHAnsi"/>
                <w:sz w:val="20"/>
                <w:szCs w:val="20"/>
              </w:rPr>
            </w:pPr>
            <w:r w:rsidRPr="0073281C">
              <w:rPr>
                <w:rFonts w:cstheme="minorHAnsi"/>
                <w:sz w:val="20"/>
                <w:szCs w:val="20"/>
              </w:rPr>
              <w:t>Persistent degassing from sustained summit lava lakes. Effusive eruptions of highly fluid lava (up to 60 km/h) every few years from flank fissures orientated in a pronounced NE-SW rift zone that transects the summit (Komorowski et al., 2003)</w:t>
            </w:r>
          </w:p>
        </w:tc>
      </w:tr>
      <w:tr w:rsidR="00FC6576" w:rsidRPr="0073281C" w14:paraId="5C122536" w14:textId="77777777" w:rsidTr="000E05D6">
        <w:trPr>
          <w:trHeight w:val="315"/>
        </w:trPr>
        <w:tc>
          <w:tcPr>
            <w:tcW w:w="0" w:type="auto"/>
            <w:tcMar>
              <w:top w:w="30" w:type="dxa"/>
              <w:left w:w="45" w:type="dxa"/>
              <w:bottom w:w="30" w:type="dxa"/>
              <w:right w:w="45" w:type="dxa"/>
            </w:tcMar>
            <w:hideMark/>
          </w:tcPr>
          <w:p w14:paraId="37746E5F" w14:textId="77777777" w:rsidR="00FC6576" w:rsidRPr="0073281C" w:rsidRDefault="00FC6576" w:rsidP="000E05D6">
            <w:pPr>
              <w:rPr>
                <w:rFonts w:cstheme="minorHAnsi"/>
                <w:sz w:val="20"/>
                <w:szCs w:val="20"/>
              </w:rPr>
            </w:pPr>
            <w:r w:rsidRPr="0073281C">
              <w:rPr>
                <w:rFonts w:cstheme="minorHAnsi"/>
                <w:sz w:val="20"/>
                <w:szCs w:val="20"/>
              </w:rPr>
              <w:t>Erebus</w:t>
            </w:r>
          </w:p>
        </w:tc>
        <w:tc>
          <w:tcPr>
            <w:tcW w:w="0" w:type="auto"/>
            <w:tcMar>
              <w:top w:w="30" w:type="dxa"/>
              <w:left w:w="45" w:type="dxa"/>
              <w:bottom w:w="30" w:type="dxa"/>
              <w:right w:w="45" w:type="dxa"/>
            </w:tcMar>
            <w:hideMark/>
          </w:tcPr>
          <w:p w14:paraId="08BB0F94" w14:textId="77777777" w:rsidR="00FC6576" w:rsidRPr="0073281C" w:rsidRDefault="00FC6576" w:rsidP="000E05D6">
            <w:pPr>
              <w:rPr>
                <w:rFonts w:cstheme="minorHAnsi"/>
                <w:sz w:val="20"/>
                <w:szCs w:val="20"/>
              </w:rPr>
            </w:pPr>
            <w:r w:rsidRPr="0073281C">
              <w:rPr>
                <w:rFonts w:cstheme="minorHAnsi"/>
                <w:sz w:val="20"/>
                <w:szCs w:val="20"/>
              </w:rPr>
              <w:t>Antarctica</w:t>
            </w:r>
          </w:p>
        </w:tc>
        <w:tc>
          <w:tcPr>
            <w:tcW w:w="0" w:type="auto"/>
            <w:tcMar>
              <w:top w:w="30" w:type="dxa"/>
              <w:left w:w="45" w:type="dxa"/>
              <w:bottom w:w="30" w:type="dxa"/>
              <w:right w:w="45" w:type="dxa"/>
            </w:tcMar>
            <w:hideMark/>
          </w:tcPr>
          <w:p w14:paraId="0B5144CF" w14:textId="77777777" w:rsidR="00FC6576" w:rsidRPr="0073281C" w:rsidRDefault="00FC6576" w:rsidP="000E05D6">
            <w:pPr>
              <w:rPr>
                <w:rFonts w:cstheme="minorHAnsi"/>
                <w:sz w:val="20"/>
                <w:szCs w:val="20"/>
              </w:rPr>
            </w:pPr>
            <w:r w:rsidRPr="0073281C">
              <w:rPr>
                <w:rFonts w:cstheme="minorHAnsi"/>
                <w:sz w:val="20"/>
                <w:szCs w:val="20"/>
              </w:rPr>
              <w:t>Rift</w:t>
            </w:r>
          </w:p>
        </w:tc>
        <w:tc>
          <w:tcPr>
            <w:tcW w:w="647" w:type="dxa"/>
            <w:tcMar>
              <w:top w:w="30" w:type="dxa"/>
              <w:left w:w="45" w:type="dxa"/>
              <w:bottom w:w="30" w:type="dxa"/>
              <w:right w:w="45" w:type="dxa"/>
            </w:tcMar>
            <w:hideMark/>
          </w:tcPr>
          <w:p w14:paraId="47C97AD6" w14:textId="77777777" w:rsidR="00FC6576" w:rsidRPr="0073281C" w:rsidRDefault="00FC6576" w:rsidP="000E05D6">
            <w:pPr>
              <w:rPr>
                <w:rFonts w:cstheme="minorHAnsi"/>
                <w:sz w:val="20"/>
                <w:szCs w:val="20"/>
              </w:rPr>
            </w:pPr>
            <w:r w:rsidRPr="0073281C">
              <w:rPr>
                <w:rFonts w:cstheme="minorHAnsi"/>
                <w:sz w:val="20"/>
                <w:szCs w:val="20"/>
              </w:rPr>
              <w:t>52</w:t>
            </w:r>
          </w:p>
        </w:tc>
        <w:tc>
          <w:tcPr>
            <w:tcW w:w="592" w:type="dxa"/>
            <w:tcMar>
              <w:top w:w="30" w:type="dxa"/>
              <w:left w:w="45" w:type="dxa"/>
              <w:bottom w:w="30" w:type="dxa"/>
              <w:right w:w="45" w:type="dxa"/>
            </w:tcMar>
            <w:hideMark/>
          </w:tcPr>
          <w:p w14:paraId="177A4214" w14:textId="77777777" w:rsidR="00FC6576" w:rsidRPr="0073281C" w:rsidRDefault="00FC6576" w:rsidP="000E05D6">
            <w:pPr>
              <w:rPr>
                <w:rFonts w:cstheme="minorHAnsi"/>
                <w:sz w:val="20"/>
                <w:szCs w:val="20"/>
              </w:rPr>
            </w:pPr>
            <w:r w:rsidRPr="0073281C">
              <w:rPr>
                <w:rFonts w:cstheme="minorHAnsi"/>
                <w:sz w:val="20"/>
                <w:szCs w:val="20"/>
              </w:rPr>
              <w:t>31</w:t>
            </w:r>
          </w:p>
        </w:tc>
        <w:tc>
          <w:tcPr>
            <w:tcW w:w="850" w:type="dxa"/>
            <w:tcMar>
              <w:top w:w="30" w:type="dxa"/>
              <w:left w:w="45" w:type="dxa"/>
              <w:bottom w:w="30" w:type="dxa"/>
              <w:right w:w="45" w:type="dxa"/>
            </w:tcMar>
            <w:hideMark/>
          </w:tcPr>
          <w:p w14:paraId="4845C70A" w14:textId="77777777" w:rsidR="00FC6576" w:rsidRPr="0073281C" w:rsidRDefault="00FC6576" w:rsidP="000E05D6">
            <w:pPr>
              <w:rPr>
                <w:rFonts w:cstheme="minorHAnsi"/>
                <w:sz w:val="20"/>
                <w:szCs w:val="20"/>
              </w:rPr>
            </w:pPr>
            <w:r w:rsidRPr="0073281C">
              <w:rPr>
                <w:rFonts w:cstheme="minorHAnsi"/>
                <w:sz w:val="20"/>
                <w:szCs w:val="20"/>
              </w:rPr>
              <w:t>-77.5293</w:t>
            </w:r>
          </w:p>
        </w:tc>
        <w:tc>
          <w:tcPr>
            <w:tcW w:w="0" w:type="auto"/>
            <w:tcMar>
              <w:top w:w="30" w:type="dxa"/>
              <w:left w:w="45" w:type="dxa"/>
              <w:bottom w:w="30" w:type="dxa"/>
              <w:right w:w="45" w:type="dxa"/>
            </w:tcMar>
            <w:hideMark/>
          </w:tcPr>
          <w:p w14:paraId="37F1B94D" w14:textId="77777777" w:rsidR="00FC6576" w:rsidRPr="0073281C" w:rsidRDefault="00FC6576" w:rsidP="000E05D6">
            <w:pPr>
              <w:rPr>
                <w:rFonts w:cstheme="minorHAnsi"/>
                <w:sz w:val="20"/>
                <w:szCs w:val="20"/>
              </w:rPr>
            </w:pPr>
            <w:r w:rsidRPr="0073281C">
              <w:rPr>
                <w:rFonts w:cstheme="minorHAnsi"/>
                <w:sz w:val="20"/>
                <w:szCs w:val="20"/>
              </w:rPr>
              <w:t>167.1523</w:t>
            </w:r>
          </w:p>
        </w:tc>
        <w:tc>
          <w:tcPr>
            <w:tcW w:w="1183" w:type="dxa"/>
            <w:tcMar>
              <w:top w:w="30" w:type="dxa"/>
              <w:left w:w="45" w:type="dxa"/>
              <w:bottom w:w="30" w:type="dxa"/>
              <w:right w:w="45" w:type="dxa"/>
            </w:tcMar>
            <w:hideMark/>
          </w:tcPr>
          <w:p w14:paraId="4F5EA3AD" w14:textId="77777777" w:rsidR="00FC6576" w:rsidRPr="0073281C" w:rsidRDefault="00FC6576" w:rsidP="000E05D6">
            <w:pPr>
              <w:rPr>
                <w:rFonts w:cstheme="minorHAnsi"/>
                <w:sz w:val="20"/>
                <w:szCs w:val="20"/>
              </w:rPr>
            </w:pPr>
            <w:r>
              <w:rPr>
                <w:rFonts w:cstheme="minorHAnsi"/>
                <w:sz w:val="20"/>
                <w:szCs w:val="20"/>
              </w:rPr>
              <w:t xml:space="preserve">Alkali </w:t>
            </w:r>
            <w:r w:rsidRPr="0073281C">
              <w:rPr>
                <w:rFonts w:cstheme="minorHAnsi"/>
                <w:sz w:val="20"/>
                <w:szCs w:val="20"/>
              </w:rPr>
              <w:t>Intermediate</w:t>
            </w:r>
          </w:p>
        </w:tc>
        <w:tc>
          <w:tcPr>
            <w:tcW w:w="2786" w:type="dxa"/>
            <w:tcMar>
              <w:top w:w="30" w:type="dxa"/>
              <w:left w:w="45" w:type="dxa"/>
              <w:bottom w:w="30" w:type="dxa"/>
              <w:right w:w="45" w:type="dxa"/>
            </w:tcMar>
            <w:hideMark/>
          </w:tcPr>
          <w:p w14:paraId="7CBA027B" w14:textId="77777777" w:rsidR="00FC6576" w:rsidRPr="0073281C" w:rsidRDefault="00FC6576" w:rsidP="000E05D6">
            <w:pPr>
              <w:rPr>
                <w:rFonts w:cstheme="minorHAnsi"/>
                <w:sz w:val="20"/>
                <w:szCs w:val="20"/>
              </w:rPr>
            </w:pPr>
            <w:r w:rsidRPr="0073281C">
              <w:rPr>
                <w:rFonts w:cstheme="minorHAnsi"/>
                <w:sz w:val="20"/>
                <w:szCs w:val="20"/>
              </w:rPr>
              <w:t>Phonolite (intermediate alkaline) composition (Moussallam et al., 2013)</w:t>
            </w:r>
          </w:p>
        </w:tc>
        <w:tc>
          <w:tcPr>
            <w:tcW w:w="4249" w:type="dxa"/>
            <w:tcMar>
              <w:top w:w="30" w:type="dxa"/>
              <w:left w:w="0" w:type="dxa"/>
              <w:bottom w:w="30" w:type="dxa"/>
              <w:right w:w="0" w:type="dxa"/>
            </w:tcMar>
            <w:vAlign w:val="bottom"/>
            <w:hideMark/>
          </w:tcPr>
          <w:p w14:paraId="06FE1256" w14:textId="77777777" w:rsidR="00FC6576" w:rsidRPr="0073281C" w:rsidRDefault="00FC6576" w:rsidP="000E05D6">
            <w:pPr>
              <w:rPr>
                <w:rFonts w:cstheme="minorHAnsi"/>
                <w:sz w:val="20"/>
                <w:szCs w:val="20"/>
              </w:rPr>
            </w:pPr>
            <w:r w:rsidRPr="0073281C">
              <w:rPr>
                <w:rFonts w:cstheme="minorHAnsi"/>
                <w:sz w:val="20"/>
                <w:szCs w:val="20"/>
              </w:rPr>
              <w:t>Persistent gas emissions emanate from a slowly-convecting summit lava lake (Peters et al., 2014). Background passive degassing is punctuated by Strombolian eruptions and, historically, episodes of more explosive activity (e.g., Iverson et al. 201</w:t>
            </w:r>
            <w:r>
              <w:rPr>
                <w:rFonts w:cstheme="minorHAnsi"/>
                <w:sz w:val="20"/>
                <w:szCs w:val="20"/>
              </w:rPr>
              <w:t>3</w:t>
            </w:r>
            <w:r w:rsidRPr="0073281C">
              <w:rPr>
                <w:rFonts w:cstheme="minorHAnsi"/>
                <w:sz w:val="20"/>
                <w:szCs w:val="20"/>
              </w:rPr>
              <w:t xml:space="preserve">; </w:t>
            </w:r>
            <w:r>
              <w:rPr>
                <w:rFonts w:cstheme="minorHAnsi"/>
                <w:sz w:val="20"/>
                <w:szCs w:val="20"/>
              </w:rPr>
              <w:t>Dibble et al.,</w:t>
            </w:r>
            <w:r w:rsidRPr="0073281C">
              <w:rPr>
                <w:rFonts w:cstheme="minorHAnsi"/>
                <w:sz w:val="20"/>
                <w:szCs w:val="20"/>
              </w:rPr>
              <w:t xml:space="preserve"> 2008). Fumarolic emissions from numerous ice towers scattered around the summit flanks (Ilanko et al., 2019).</w:t>
            </w:r>
          </w:p>
        </w:tc>
      </w:tr>
    </w:tbl>
    <w:p w14:paraId="3F2A7CC2" w14:textId="4EE011E9" w:rsidR="00FC6576" w:rsidRDefault="00FC6576" w:rsidP="00FC6576"/>
    <w:p w14:paraId="051BFAC7" w14:textId="1D7063AF" w:rsidR="00FC6576" w:rsidRDefault="00FC6576">
      <w:r>
        <w:br w:type="page"/>
      </w:r>
    </w:p>
    <w:p w14:paraId="2995940B" w14:textId="77777777" w:rsidR="00FC6576" w:rsidRDefault="00FC6576" w:rsidP="00FC6576">
      <w:pPr>
        <w:rPr>
          <w:rFonts w:eastAsia="Times New Roman" w:cstheme="minorHAnsi"/>
          <w:lang w:eastAsia="en-GB"/>
        </w:rPr>
        <w:sectPr w:rsidR="00FC6576" w:rsidSect="00FC6576">
          <w:pgSz w:w="16817" w:h="11901" w:orient="landscape"/>
          <w:pgMar w:top="1440" w:right="1440" w:bottom="1440" w:left="1440" w:header="709" w:footer="709" w:gutter="0"/>
          <w:cols w:space="708"/>
          <w:docGrid w:linePitch="360"/>
        </w:sectPr>
      </w:pPr>
    </w:p>
    <w:p w14:paraId="4675D487" w14:textId="77777777" w:rsidR="00FC6576" w:rsidRDefault="00FC6576" w:rsidP="0047187C">
      <w:pPr>
        <w:rPr>
          <w:b/>
          <w:sz w:val="22"/>
          <w:szCs w:val="22"/>
          <w:lang w:val="en-US"/>
        </w:rPr>
      </w:pPr>
    </w:p>
    <w:p w14:paraId="747EBCFC" w14:textId="4DA8F57F" w:rsidR="001E3B5A" w:rsidRDefault="001E3B5A" w:rsidP="0047187C">
      <w:pPr>
        <w:pStyle w:val="ListParagraph"/>
        <w:numPr>
          <w:ilvl w:val="0"/>
          <w:numId w:val="1"/>
        </w:numPr>
        <w:rPr>
          <w:b/>
          <w:sz w:val="22"/>
          <w:szCs w:val="22"/>
          <w:lang w:val="en-US"/>
        </w:rPr>
      </w:pPr>
      <w:r w:rsidRPr="0047187C">
        <w:rPr>
          <w:b/>
          <w:sz w:val="22"/>
          <w:szCs w:val="22"/>
          <w:lang w:val="en-US"/>
        </w:rPr>
        <w:t>Degassing models</w:t>
      </w:r>
    </w:p>
    <w:p w14:paraId="65DEF40F" w14:textId="77777777" w:rsidR="00AD68F4" w:rsidRPr="0047187C" w:rsidRDefault="00AD68F4" w:rsidP="00AD68F4">
      <w:pPr>
        <w:pStyle w:val="ListParagraph"/>
        <w:rPr>
          <w:b/>
          <w:sz w:val="22"/>
          <w:szCs w:val="22"/>
          <w:lang w:val="en-US"/>
        </w:rPr>
      </w:pPr>
    </w:p>
    <w:p w14:paraId="4025AEFD" w14:textId="3E1CB54A" w:rsidR="00230B6F" w:rsidRDefault="00230B6F" w:rsidP="0047187C">
      <w:pPr>
        <w:rPr>
          <w:sz w:val="22"/>
          <w:szCs w:val="22"/>
          <w:lang w:val="en-US"/>
        </w:rPr>
      </w:pPr>
      <w:r>
        <w:rPr>
          <w:sz w:val="22"/>
          <w:szCs w:val="22"/>
          <w:lang w:val="en-US"/>
        </w:rPr>
        <w:t xml:space="preserve">We use </w:t>
      </w:r>
      <w:r w:rsidRPr="005C1F36">
        <w:rPr>
          <w:i/>
          <w:sz w:val="22"/>
          <w:szCs w:val="22"/>
          <w:lang w:val="en-US"/>
        </w:rPr>
        <w:t>MagmaSat</w:t>
      </w:r>
      <w:r>
        <w:rPr>
          <w:sz w:val="22"/>
          <w:szCs w:val="22"/>
          <w:lang w:val="en-US"/>
        </w:rPr>
        <w:t xml:space="preserve"> </w:t>
      </w:r>
      <w:r>
        <w:rPr>
          <w:sz w:val="22"/>
          <w:szCs w:val="22"/>
          <w:lang w:val="en-US"/>
        </w:rPr>
        <w:fldChar w:fldCharType="begin"/>
      </w:r>
      <w:r w:rsidR="0003476D">
        <w:rPr>
          <w:sz w:val="22"/>
          <w:szCs w:val="22"/>
          <w:lang w:val="en-US"/>
        </w:rPr>
        <w:instrText xml:space="preserve"> ADDIN EN.CITE &lt;EndNote&gt;&lt;Cite&gt;&lt;Author&gt;Ghiorso&lt;/Author&gt;&lt;Year&gt;2015&lt;/Year&gt;&lt;RecNum&gt;2008&lt;/RecNum&gt;&lt;DisplayText&gt;(Ghiorso and Gualda, 2015)&lt;/DisplayText&gt;&lt;record&gt;&lt;rec-number&gt;2008&lt;/rec-number&gt;&lt;foreign-keys&gt;&lt;key app="EN" db-id="s92ds0f2nfwftke5x9t5wtpz2s2vs2tf5esp" timestamp="1548060322"&gt;2008&lt;/key&gt;&lt;/foreign-keys&gt;&lt;ref-type name="Journal Article"&gt;17&lt;/ref-type&gt;&lt;contributors&gt;&lt;authors&gt;&lt;author&gt;Ghiorso, Mark S&lt;/author&gt;&lt;author&gt;Gualda, Guilherme AR&lt;/author&gt;&lt;/authors&gt;&lt;/contributors&gt;&lt;titles&gt;&lt;title&gt;An H 2 O–CO 2 mixed fluid saturation model compatible with rhyolite-MELTS&lt;/title&gt;&lt;secondary-title&gt;Contributions to Mineralogy and Petrology&lt;/secondary-title&gt;&lt;/titles&gt;&lt;periodical&gt;&lt;full-title&gt;Contributions to Mineralogy and Petrology&lt;/full-title&gt;&lt;abbr-1&gt;Contr. Mineral. and Petrol.&lt;/abbr-1&gt;&lt;/periodical&gt;&lt;pages&gt;53&lt;/pages&gt;&lt;volume&gt;169&lt;/volume&gt;&lt;number&gt;6&lt;/number&gt;&lt;dates&gt;&lt;year&gt;2015&lt;/year&gt;&lt;/dates&gt;&lt;isbn&gt;0010-7999&lt;/isbn&gt;&lt;urls&gt;&lt;/urls&gt;&lt;/record&gt;&lt;/Cite&gt;&lt;/EndNote&gt;</w:instrText>
      </w:r>
      <w:r>
        <w:rPr>
          <w:sz w:val="22"/>
          <w:szCs w:val="22"/>
          <w:lang w:val="en-US"/>
        </w:rPr>
        <w:fldChar w:fldCharType="separate"/>
      </w:r>
      <w:r>
        <w:rPr>
          <w:noProof/>
          <w:sz w:val="22"/>
          <w:szCs w:val="22"/>
          <w:lang w:val="en-US"/>
        </w:rPr>
        <w:t>(Ghiorso and Gualda, 2015)</w:t>
      </w:r>
      <w:r>
        <w:rPr>
          <w:sz w:val="22"/>
          <w:szCs w:val="22"/>
          <w:lang w:val="en-US"/>
        </w:rPr>
        <w:fldChar w:fldCharType="end"/>
      </w:r>
      <w:r>
        <w:rPr>
          <w:sz w:val="22"/>
          <w:szCs w:val="22"/>
          <w:lang w:val="en-US"/>
        </w:rPr>
        <w:t xml:space="preserve"> to model the solubility of H</w:t>
      </w:r>
      <w:r w:rsidRPr="00A14F53">
        <w:rPr>
          <w:sz w:val="22"/>
          <w:szCs w:val="22"/>
          <w:vertAlign w:val="subscript"/>
          <w:lang w:val="en-US"/>
        </w:rPr>
        <w:t>2</w:t>
      </w:r>
      <w:r>
        <w:rPr>
          <w:sz w:val="22"/>
          <w:szCs w:val="22"/>
          <w:lang w:val="en-US"/>
        </w:rPr>
        <w:t>O and CO</w:t>
      </w:r>
      <w:r w:rsidRPr="00A14F53">
        <w:rPr>
          <w:sz w:val="22"/>
          <w:szCs w:val="22"/>
          <w:vertAlign w:val="subscript"/>
          <w:lang w:val="en-US"/>
        </w:rPr>
        <w:t>2</w:t>
      </w:r>
      <w:r>
        <w:rPr>
          <w:sz w:val="22"/>
          <w:szCs w:val="22"/>
          <w:lang w:val="en-US"/>
        </w:rPr>
        <w:t xml:space="preserve"> at different conditions of pressure, temperature and oxygen fugacity (as shown in </w:t>
      </w:r>
      <w:r w:rsidRPr="00606F08">
        <w:rPr>
          <w:b/>
          <w:sz w:val="22"/>
          <w:szCs w:val="22"/>
          <w:lang w:val="en-US"/>
        </w:rPr>
        <w:t>figure 1</w:t>
      </w:r>
      <w:r w:rsidR="00FA2FE9">
        <w:rPr>
          <w:b/>
          <w:sz w:val="22"/>
          <w:szCs w:val="22"/>
          <w:lang w:val="en-US"/>
        </w:rPr>
        <w:t xml:space="preserve"> of the main paper</w:t>
      </w:r>
      <w:r>
        <w:rPr>
          <w:sz w:val="22"/>
          <w:szCs w:val="22"/>
          <w:lang w:val="en-US"/>
        </w:rPr>
        <w:t xml:space="preserve">). We use a primitive basalt composition suitable for the system being considered to initialise a </w:t>
      </w:r>
      <w:r w:rsidRPr="00606F08">
        <w:rPr>
          <w:sz w:val="22"/>
          <w:szCs w:val="22"/>
          <w:lang w:val="en-US"/>
        </w:rPr>
        <w:t>decompressional degassing model</w:t>
      </w:r>
      <w:r>
        <w:rPr>
          <w:sz w:val="22"/>
          <w:szCs w:val="22"/>
          <w:lang w:val="en-US"/>
        </w:rPr>
        <w:t xml:space="preserve">, starting with a bulk magma volatile contents (also given in </w:t>
      </w:r>
      <w:r w:rsidRPr="00221AB8">
        <w:rPr>
          <w:b/>
          <w:sz w:val="22"/>
          <w:szCs w:val="22"/>
          <w:lang w:val="en-US"/>
        </w:rPr>
        <w:t>table S</w:t>
      </w:r>
      <w:r w:rsidR="00ED5B97">
        <w:rPr>
          <w:b/>
          <w:sz w:val="22"/>
          <w:szCs w:val="22"/>
          <w:lang w:val="en-US"/>
        </w:rPr>
        <w:t>2</w:t>
      </w:r>
      <w:r>
        <w:rPr>
          <w:sz w:val="22"/>
          <w:szCs w:val="22"/>
          <w:lang w:val="en-US"/>
        </w:rPr>
        <w:t>), e.g. we use a water content of 1 wt% and a CO</w:t>
      </w:r>
      <w:r w:rsidRPr="00221AB8">
        <w:rPr>
          <w:sz w:val="22"/>
          <w:szCs w:val="22"/>
          <w:vertAlign w:val="subscript"/>
          <w:lang w:val="en-US"/>
        </w:rPr>
        <w:t>2</w:t>
      </w:r>
      <w:r>
        <w:rPr>
          <w:sz w:val="22"/>
          <w:szCs w:val="22"/>
          <w:lang w:val="en-US"/>
        </w:rPr>
        <w:t xml:space="preserve"> content of 0.2 wt% for a primitive Yasur basalt, consistent with petrological studies of melt inclusion compositions </w:t>
      </w:r>
      <w:r>
        <w:rPr>
          <w:sz w:val="22"/>
          <w:szCs w:val="22"/>
          <w:lang w:val="en-US"/>
        </w:rPr>
        <w:fldChar w:fldCharType="begin">
          <w:fldData xml:space="preserve">PEVuZE5vdGU+PENpdGU+PEF1dGhvcj5Nw6l0cmljaDwvQXV0aG9yPjxZZWFyPjIwMTE8L1llYXI+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</w:fldData>
        </w:fldChar>
      </w:r>
      <w:r w:rsidR="0003476D">
        <w:rPr>
          <w:sz w:val="22"/>
          <w:szCs w:val="22"/>
          <w:lang w:val="en-US"/>
        </w:rPr>
        <w:instrText xml:space="preserve"> ADDIN EN.CITE </w:instrText>
      </w:r>
      <w:r w:rsidR="0003476D">
        <w:rPr>
          <w:sz w:val="22"/>
          <w:szCs w:val="22"/>
          <w:lang w:val="en-US"/>
        </w:rPr>
        <w:fldChar w:fldCharType="begin">
          <w:fldData xml:space="preserve">PEVuZE5vdGU+PENpdGU+PEF1dGhvcj5Nw6l0cmljaDwvQXV0aG9yPjxZZWFyPjIwMTE8L1llYXI+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</w:fldData>
        </w:fldChar>
      </w:r>
      <w:r w:rsidR="0003476D">
        <w:rPr>
          <w:sz w:val="22"/>
          <w:szCs w:val="22"/>
          <w:lang w:val="en-US"/>
        </w:rPr>
        <w:instrText xml:space="preserve"> ADDIN EN.CITE.DATA </w:instrText>
      </w:r>
      <w:r w:rsidR="0003476D">
        <w:rPr>
          <w:sz w:val="22"/>
          <w:szCs w:val="22"/>
          <w:lang w:val="en-US"/>
        </w:rPr>
      </w:r>
      <w:r w:rsidR="0003476D">
        <w:rPr>
          <w:sz w:val="22"/>
          <w:szCs w:val="22"/>
          <w:lang w:val="en-US"/>
        </w:rPr>
        <w:fldChar w:fldCharType="end"/>
      </w:r>
      <w:r>
        <w:rPr>
          <w:sz w:val="22"/>
          <w:szCs w:val="22"/>
          <w:lang w:val="en-US"/>
        </w:rPr>
      </w:r>
      <w:r>
        <w:rPr>
          <w:sz w:val="22"/>
          <w:szCs w:val="22"/>
          <w:lang w:val="en-US"/>
        </w:rPr>
        <w:fldChar w:fldCharType="separate"/>
      </w:r>
      <w:r>
        <w:rPr>
          <w:noProof/>
          <w:sz w:val="22"/>
          <w:szCs w:val="22"/>
          <w:lang w:val="en-US"/>
        </w:rPr>
        <w:t>(Métrich et al., 2011; Woitischek et al., 2020)</w:t>
      </w:r>
      <w:r>
        <w:rPr>
          <w:sz w:val="22"/>
          <w:szCs w:val="22"/>
          <w:lang w:val="en-US"/>
        </w:rPr>
        <w:fldChar w:fldCharType="end"/>
      </w:r>
      <w:r>
        <w:rPr>
          <w:sz w:val="22"/>
          <w:szCs w:val="22"/>
          <w:lang w:val="en-US"/>
        </w:rPr>
        <w:t xml:space="preserve"> (</w:t>
      </w:r>
      <w:r w:rsidRPr="00677C24">
        <w:rPr>
          <w:b/>
          <w:sz w:val="22"/>
          <w:szCs w:val="22"/>
          <w:lang w:val="en-US"/>
        </w:rPr>
        <w:t>table S</w:t>
      </w:r>
      <w:r w:rsidR="00ED5B97">
        <w:rPr>
          <w:b/>
          <w:sz w:val="22"/>
          <w:szCs w:val="22"/>
          <w:lang w:val="en-US"/>
        </w:rPr>
        <w:t>2</w:t>
      </w:r>
      <w:r>
        <w:rPr>
          <w:b/>
          <w:sz w:val="22"/>
          <w:szCs w:val="22"/>
          <w:lang w:val="en-US"/>
        </w:rPr>
        <w:t>)</w:t>
      </w:r>
      <w:r>
        <w:rPr>
          <w:sz w:val="22"/>
          <w:szCs w:val="22"/>
          <w:lang w:val="en-US"/>
        </w:rPr>
        <w:t>. Initial melt volatile contents are further modified by crystallisation during magma ascent, which we model by assuming that crystallinity is proportional to the melt water content:</w:t>
      </w:r>
    </w:p>
    <w:p w14:paraId="00B6F495" w14:textId="77777777" w:rsidR="00230B6F" w:rsidRDefault="00230B6F" w:rsidP="0047187C">
      <w:pPr>
        <w:rPr>
          <w:sz w:val="22"/>
          <w:szCs w:val="22"/>
          <w:lang w:val="en-US"/>
        </w:rPr>
      </w:pPr>
    </w:p>
    <w:p w14:paraId="05D1B559" w14:textId="77777777" w:rsidR="00230B6F" w:rsidRDefault="00D30AA6" w:rsidP="0047187C">
      <w:pPr>
        <w:rPr>
          <w:sz w:val="22"/>
          <w:szCs w:val="22"/>
          <w:lang w:val="en-US"/>
        </w:rPr>
      </w:pPr>
      <m:oMath>
        <m:sSub>
          <m:sSubPr>
            <m:ctrlPr>
              <w:rPr>
                <w:rFonts w:ascii="Cambria Math" w:eastAsiaTheme="minorEastAsia" w:hAnsi="Cambria Math"/>
                <w:i/>
                <w:sz w:val="22"/>
                <w:szCs w:val="22"/>
                <w:lang w:val="en-US"/>
              </w:rPr>
            </m:ctrlPr>
          </m:sSubPr>
          <m:e>
            <m:r>
              <w:rPr>
                <w:rFonts w:ascii="Cambria Math" w:eastAsiaTheme="minorEastAsia" w:hAnsi="Cambria Math"/>
                <w:sz w:val="22"/>
                <w:szCs w:val="22"/>
                <w:lang w:val="en-US"/>
              </w:rPr>
              <m:t>F</m:t>
            </m:r>
          </m:e>
          <m:sub>
            <m:r>
              <w:rPr>
                <w:rFonts w:ascii="Cambria Math" w:eastAsiaTheme="minorEastAsia" w:hAnsi="Cambria Math"/>
                <w:sz w:val="22"/>
                <w:szCs w:val="22"/>
                <w:lang w:val="en-US"/>
              </w:rPr>
              <m:t>melt</m:t>
            </m:r>
          </m:sub>
        </m:sSub>
        <m:r>
          <w:rPr>
            <w:rFonts w:ascii="Cambria Math" w:hAnsi="Cambria Math"/>
            <w:sz w:val="22"/>
            <w:szCs w:val="22"/>
            <w:lang w:val="en-US"/>
          </w:rPr>
          <m:t>=</m:t>
        </m:r>
        <m:d>
          <m:dPr>
            <m:ctrlPr>
              <w:rPr>
                <w:rFonts w:ascii="Cambria Math" w:hAnsi="Cambria Math"/>
                <w:i/>
                <w:sz w:val="22"/>
                <w:szCs w:val="22"/>
                <w:lang w:val="en-US"/>
              </w:rPr>
            </m:ctrlPr>
          </m:dPr>
          <m:e>
            <m:r>
              <w:rPr>
                <w:rFonts w:ascii="Cambria Math" w:hAnsi="Cambria Math"/>
                <w:sz w:val="22"/>
                <w:szCs w:val="22"/>
                <w:lang w:val="en-US"/>
              </w:rPr>
              <m:t>1-</m:t>
            </m:r>
            <m:f>
              <m:fPr>
                <m:type m:val="skw"/>
                <m:ctrlPr>
                  <w:rPr>
                    <w:rFonts w:ascii="Cambria Math" w:hAnsi="Cambria Math"/>
                    <w:i/>
                    <w:sz w:val="22"/>
                    <w:szCs w:val="22"/>
                    <w:lang w:val="en-US"/>
                  </w:rPr>
                </m:ctrlPr>
              </m:fPr>
              <m:num>
                <m:d>
                  <m:dPr>
                    <m:ctrlPr>
                      <w:rPr>
                        <w:rFonts w:ascii="Cambria Math" w:hAnsi="Cambria Math"/>
                        <w:i/>
                        <w:sz w:val="22"/>
                        <w:szCs w:val="22"/>
                        <w:lang w:val="en-US"/>
                      </w:rPr>
                    </m:ctrlPr>
                  </m:dPr>
                  <m:e>
                    <m:sSubSup>
                      <m:sSubSupPr>
                        <m:ctrlPr>
                          <w:rPr>
                            <w:rFonts w:ascii="Cambria Math" w:hAnsi="Cambria Math"/>
                            <w:i/>
                            <w:sz w:val="22"/>
                            <w:szCs w:val="22"/>
                            <w:lang w:val="en-US"/>
                          </w:rPr>
                        </m:ctrlPr>
                      </m:sSubSupPr>
                      <m:e>
                        <m:r>
                          <w:rPr>
                            <w:rFonts w:ascii="Cambria Math" w:hAnsi="Cambria Math"/>
                            <w:sz w:val="22"/>
                            <w:szCs w:val="22"/>
                            <w:lang w:val="en-US"/>
                          </w:rPr>
                          <m:t>X</m:t>
                        </m:r>
                      </m:e>
                      <m:sub>
                        <m:r>
                          <w:rPr>
                            <w:rFonts w:ascii="Cambria Math" w:hAnsi="Cambria Math"/>
                            <w:sz w:val="22"/>
                            <w:szCs w:val="22"/>
                            <w:lang w:val="en-US"/>
                          </w:rPr>
                          <m:t>0</m:t>
                        </m:r>
                      </m:sub>
                      <m:sup>
                        <m:sSub>
                          <m:sSubPr>
                            <m:ctrlPr>
                              <w:rPr>
                                <w:rFonts w:ascii="Cambria Math" w:hAnsi="Cambria Math"/>
                                <w:i/>
                                <w:sz w:val="22"/>
                                <w:szCs w:val="22"/>
                                <w:lang w:val="en-US"/>
                              </w:rPr>
                            </m:ctrlPr>
                          </m:sSubPr>
                          <m:e>
                            <m:r>
                              <w:rPr>
                                <w:rFonts w:ascii="Cambria Math" w:hAnsi="Cambria Math"/>
                                <w:sz w:val="22"/>
                                <w:szCs w:val="22"/>
                                <w:lang w:val="en-US"/>
                              </w:rPr>
                              <m:t>H</m:t>
                            </m:r>
                          </m:e>
                          <m:sub>
                            <m:r>
                              <w:rPr>
                                <w:rFonts w:ascii="Cambria Math" w:hAnsi="Cambria Math"/>
                                <w:sz w:val="22"/>
                                <w:szCs w:val="22"/>
                                <w:lang w:val="en-US"/>
                              </w:rPr>
                              <m:t>2</m:t>
                            </m:r>
                          </m:sub>
                        </m:sSub>
                        <m:r>
                          <w:rPr>
                            <w:rFonts w:ascii="Cambria Math" w:hAnsi="Cambria Math"/>
                            <w:sz w:val="22"/>
                            <w:szCs w:val="22"/>
                            <w:lang w:val="en-US"/>
                          </w:rPr>
                          <m:t>O</m:t>
                        </m:r>
                      </m:sup>
                    </m:sSubSup>
                    <m:r>
                      <w:rPr>
                        <w:rFonts w:ascii="Cambria Math" w:hAnsi="Cambria Math"/>
                        <w:sz w:val="22"/>
                        <w:szCs w:val="22"/>
                        <w:lang w:val="en-US"/>
                      </w:rPr>
                      <m:t>-</m:t>
                    </m:r>
                    <m:sSubSup>
                      <m:sSubSupPr>
                        <m:ctrlPr>
                          <w:rPr>
                            <w:rFonts w:ascii="Cambria Math" w:hAnsi="Cambria Math"/>
                            <w:i/>
                            <w:sz w:val="22"/>
                            <w:szCs w:val="22"/>
                            <w:lang w:val="en-US"/>
                          </w:rPr>
                        </m:ctrlPr>
                      </m:sSubSupPr>
                      <m:e>
                        <m:r>
                          <w:rPr>
                            <w:rFonts w:ascii="Cambria Math" w:hAnsi="Cambria Math"/>
                            <w:sz w:val="22"/>
                            <w:szCs w:val="22"/>
                            <w:lang w:val="en-US"/>
                          </w:rPr>
                          <m:t>X</m:t>
                        </m:r>
                      </m:e>
                      <m:sub>
                        <m:r>
                          <w:rPr>
                            <w:rFonts w:ascii="Cambria Math" w:hAnsi="Cambria Math"/>
                            <w:sz w:val="22"/>
                            <w:szCs w:val="22"/>
                            <w:lang w:val="en-US"/>
                          </w:rPr>
                          <m:t>p</m:t>
                        </m:r>
                      </m:sub>
                      <m:sup>
                        <m:sSub>
                          <m:sSubPr>
                            <m:ctrlPr>
                              <w:rPr>
                                <w:rFonts w:ascii="Cambria Math" w:hAnsi="Cambria Math"/>
                                <w:i/>
                                <w:sz w:val="22"/>
                                <w:szCs w:val="22"/>
                                <w:lang w:val="en-US"/>
                              </w:rPr>
                            </m:ctrlPr>
                          </m:sSubPr>
                          <m:e>
                            <m:r>
                              <w:rPr>
                                <w:rFonts w:ascii="Cambria Math" w:hAnsi="Cambria Math"/>
                                <w:sz w:val="22"/>
                                <w:szCs w:val="22"/>
                                <w:lang w:val="en-US"/>
                              </w:rPr>
                              <m:t>H</m:t>
                            </m:r>
                          </m:e>
                          <m:sub>
                            <m:r>
                              <w:rPr>
                                <w:rFonts w:ascii="Cambria Math" w:hAnsi="Cambria Math"/>
                                <w:sz w:val="22"/>
                                <w:szCs w:val="22"/>
                                <w:lang w:val="en-US"/>
                              </w:rPr>
                              <m:t>2</m:t>
                            </m:r>
                          </m:sub>
                        </m:sSub>
                        <m:r>
                          <w:rPr>
                            <w:rFonts w:ascii="Cambria Math" w:hAnsi="Cambria Math"/>
                            <w:sz w:val="22"/>
                            <w:szCs w:val="22"/>
                            <w:lang w:val="en-US"/>
                          </w:rPr>
                          <m:t>O</m:t>
                        </m:r>
                      </m:sup>
                    </m:sSubSup>
                  </m:e>
                </m:d>
              </m:num>
              <m:den>
                <m:sSubSup>
                  <m:sSubSupPr>
                    <m:ctrlPr>
                      <w:rPr>
                        <w:rFonts w:ascii="Cambria Math" w:hAnsi="Cambria Math"/>
                        <w:i/>
                        <w:sz w:val="22"/>
                        <w:szCs w:val="22"/>
                        <w:lang w:val="en-US"/>
                      </w:rPr>
                    </m:ctrlPr>
                  </m:sSubSupPr>
                  <m:e>
                    <m:r>
                      <w:rPr>
                        <w:rFonts w:ascii="Cambria Math" w:hAnsi="Cambria Math"/>
                        <w:sz w:val="22"/>
                        <w:szCs w:val="22"/>
                        <w:lang w:val="en-US"/>
                      </w:rPr>
                      <m:t>X</m:t>
                    </m:r>
                  </m:e>
                  <m:sub>
                    <m:r>
                      <w:rPr>
                        <w:rFonts w:ascii="Cambria Math" w:hAnsi="Cambria Math"/>
                        <w:sz w:val="22"/>
                        <w:szCs w:val="22"/>
                        <w:lang w:val="en-US"/>
                      </w:rPr>
                      <m:t>0</m:t>
                    </m:r>
                  </m:sub>
                  <m:sup>
                    <m:sSub>
                      <m:sSubPr>
                        <m:ctrlPr>
                          <w:rPr>
                            <w:rFonts w:ascii="Cambria Math" w:hAnsi="Cambria Math"/>
                            <w:i/>
                            <w:sz w:val="22"/>
                            <w:szCs w:val="22"/>
                            <w:lang w:val="en-US"/>
                          </w:rPr>
                        </m:ctrlPr>
                      </m:sSubPr>
                      <m:e>
                        <m:r>
                          <w:rPr>
                            <w:rFonts w:ascii="Cambria Math" w:hAnsi="Cambria Math"/>
                            <w:sz w:val="22"/>
                            <w:szCs w:val="22"/>
                            <w:lang w:val="en-US"/>
                          </w:rPr>
                          <m:t>H</m:t>
                        </m:r>
                      </m:e>
                      <m:sub>
                        <m:r>
                          <w:rPr>
                            <w:rFonts w:ascii="Cambria Math" w:hAnsi="Cambria Math"/>
                            <w:sz w:val="22"/>
                            <w:szCs w:val="22"/>
                            <w:lang w:val="en-US"/>
                          </w:rPr>
                          <m:t>2</m:t>
                        </m:r>
                      </m:sub>
                    </m:sSub>
                    <m:r>
                      <w:rPr>
                        <w:rFonts w:ascii="Cambria Math" w:hAnsi="Cambria Math"/>
                        <w:sz w:val="22"/>
                        <w:szCs w:val="22"/>
                        <w:lang w:val="en-US"/>
                      </w:rPr>
                      <m:t>O</m:t>
                    </m:r>
                  </m:sup>
                </m:sSubSup>
              </m:den>
            </m:f>
          </m:e>
        </m:d>
      </m:oMath>
      <w:r w:rsidR="00230B6F">
        <w:rPr>
          <w:rFonts w:eastAsiaTheme="minorEastAsia"/>
          <w:sz w:val="22"/>
          <w:szCs w:val="22"/>
          <w:lang w:val="en-US"/>
        </w:rPr>
        <w:tab/>
      </w:r>
      <w:r w:rsidR="00230B6F">
        <w:rPr>
          <w:rFonts w:eastAsiaTheme="minorEastAsia"/>
          <w:sz w:val="22"/>
          <w:szCs w:val="22"/>
          <w:lang w:val="en-US"/>
        </w:rPr>
        <w:tab/>
      </w:r>
      <w:r w:rsidR="00230B6F">
        <w:rPr>
          <w:rFonts w:eastAsiaTheme="minorEastAsia"/>
          <w:sz w:val="22"/>
          <w:szCs w:val="22"/>
          <w:lang w:val="en-US"/>
        </w:rPr>
        <w:tab/>
      </w:r>
      <w:r w:rsidR="00230B6F">
        <w:rPr>
          <w:rFonts w:eastAsiaTheme="minorEastAsia"/>
          <w:sz w:val="22"/>
          <w:szCs w:val="22"/>
          <w:lang w:val="en-US"/>
        </w:rPr>
        <w:tab/>
      </w:r>
      <w:r w:rsidR="00230B6F">
        <w:rPr>
          <w:rFonts w:eastAsiaTheme="minorEastAsia"/>
          <w:sz w:val="22"/>
          <w:szCs w:val="22"/>
          <w:lang w:val="en-US"/>
        </w:rPr>
        <w:tab/>
      </w:r>
      <w:r w:rsidR="00230B6F">
        <w:rPr>
          <w:rFonts w:eastAsiaTheme="minorEastAsia"/>
          <w:sz w:val="22"/>
          <w:szCs w:val="22"/>
          <w:lang w:val="en-US"/>
        </w:rPr>
        <w:tab/>
      </w:r>
      <w:r w:rsidR="00230B6F">
        <w:rPr>
          <w:rFonts w:eastAsiaTheme="minorEastAsia"/>
          <w:sz w:val="22"/>
          <w:szCs w:val="22"/>
          <w:lang w:val="en-US"/>
        </w:rPr>
        <w:tab/>
      </w:r>
      <w:r w:rsidR="00230B6F">
        <w:rPr>
          <w:rFonts w:eastAsiaTheme="minorEastAsia"/>
          <w:sz w:val="22"/>
          <w:szCs w:val="22"/>
          <w:lang w:val="en-US"/>
        </w:rPr>
        <w:tab/>
        <w:t>(1)</w:t>
      </w:r>
    </w:p>
    <w:p w14:paraId="5926DA2B" w14:textId="77777777" w:rsidR="00230B6F" w:rsidRDefault="00230B6F" w:rsidP="0047187C">
      <w:pPr>
        <w:rPr>
          <w:sz w:val="22"/>
          <w:szCs w:val="22"/>
          <w:lang w:val="en-US"/>
        </w:rPr>
      </w:pPr>
    </w:p>
    <w:p w14:paraId="428C89DB" w14:textId="77777777" w:rsidR="00230B6F" w:rsidRDefault="00230B6F" w:rsidP="0047187C">
      <w:pPr>
        <w:rPr>
          <w:sz w:val="22"/>
          <w:szCs w:val="22"/>
          <w:lang w:val="en-US"/>
        </w:rPr>
      </w:pPr>
      <w:r>
        <w:rPr>
          <w:sz w:val="22"/>
          <w:szCs w:val="22"/>
          <w:lang w:val="en-US"/>
        </w:rPr>
        <w:t xml:space="preserve">where </w:t>
      </w:r>
      <m:oMath>
        <m:sSubSup>
          <m:sSubSupPr>
            <m:ctrlPr>
              <w:rPr>
                <w:rFonts w:ascii="Cambria Math" w:hAnsi="Cambria Math"/>
                <w:i/>
                <w:sz w:val="22"/>
                <w:szCs w:val="22"/>
                <w:lang w:val="en-US"/>
              </w:rPr>
            </m:ctrlPr>
          </m:sSubSupPr>
          <m:e>
            <m:r>
              <w:rPr>
                <w:rFonts w:ascii="Cambria Math" w:hAnsi="Cambria Math"/>
                <w:sz w:val="22"/>
                <w:szCs w:val="22"/>
                <w:lang w:val="en-US"/>
              </w:rPr>
              <m:t>X</m:t>
            </m:r>
          </m:e>
          <m:sub>
            <m:r>
              <w:rPr>
                <w:rFonts w:ascii="Cambria Math" w:hAnsi="Cambria Math"/>
                <w:sz w:val="22"/>
                <w:szCs w:val="22"/>
                <w:lang w:val="en-US"/>
              </w:rPr>
              <m:t>0</m:t>
            </m:r>
          </m:sub>
          <m:sup>
            <m:sSub>
              <m:sSubPr>
                <m:ctrlPr>
                  <w:rPr>
                    <w:rFonts w:ascii="Cambria Math" w:hAnsi="Cambria Math"/>
                    <w:i/>
                    <w:sz w:val="22"/>
                    <w:szCs w:val="22"/>
                    <w:lang w:val="en-US"/>
                  </w:rPr>
                </m:ctrlPr>
              </m:sSubPr>
              <m:e>
                <m:r>
                  <w:rPr>
                    <w:rFonts w:ascii="Cambria Math" w:hAnsi="Cambria Math"/>
                    <w:sz w:val="22"/>
                    <w:szCs w:val="22"/>
                    <w:lang w:val="en-US"/>
                  </w:rPr>
                  <m:t>H</m:t>
                </m:r>
              </m:e>
              <m:sub>
                <m:r>
                  <w:rPr>
                    <w:rFonts w:ascii="Cambria Math" w:hAnsi="Cambria Math"/>
                    <w:sz w:val="22"/>
                    <w:szCs w:val="22"/>
                    <w:lang w:val="en-US"/>
                  </w:rPr>
                  <m:t>2</m:t>
                </m:r>
              </m:sub>
            </m:sSub>
            <m:r>
              <w:rPr>
                <w:rFonts w:ascii="Cambria Math" w:hAnsi="Cambria Math"/>
                <w:sz w:val="22"/>
                <w:szCs w:val="22"/>
                <w:lang w:val="en-US"/>
              </w:rPr>
              <m:t>O</m:t>
            </m:r>
          </m:sup>
        </m:sSubSup>
      </m:oMath>
      <w:r>
        <w:rPr>
          <w:rFonts w:eastAsiaTheme="minorEastAsia"/>
          <w:sz w:val="22"/>
          <w:szCs w:val="22"/>
          <w:lang w:val="en-US"/>
        </w:rPr>
        <w:t xml:space="preserve">is the bulk water content (in wt%), </w:t>
      </w:r>
      <m:oMath>
        <m:sSubSup>
          <m:sSubSupPr>
            <m:ctrlPr>
              <w:rPr>
                <w:rFonts w:ascii="Cambria Math" w:hAnsi="Cambria Math"/>
                <w:i/>
                <w:sz w:val="22"/>
                <w:szCs w:val="22"/>
                <w:lang w:val="en-US"/>
              </w:rPr>
            </m:ctrlPr>
          </m:sSubSupPr>
          <m:e>
            <m:r>
              <w:rPr>
                <w:rFonts w:ascii="Cambria Math" w:hAnsi="Cambria Math"/>
                <w:sz w:val="22"/>
                <w:szCs w:val="22"/>
                <w:lang w:val="en-US"/>
              </w:rPr>
              <m:t>X</m:t>
            </m:r>
          </m:e>
          <m:sub>
            <m:r>
              <w:rPr>
                <w:rFonts w:ascii="Cambria Math" w:hAnsi="Cambria Math"/>
                <w:sz w:val="22"/>
                <w:szCs w:val="22"/>
                <w:lang w:val="en-US"/>
              </w:rPr>
              <m:t>p</m:t>
            </m:r>
          </m:sub>
          <m:sup>
            <m:sSub>
              <m:sSubPr>
                <m:ctrlPr>
                  <w:rPr>
                    <w:rFonts w:ascii="Cambria Math" w:hAnsi="Cambria Math"/>
                    <w:i/>
                    <w:sz w:val="22"/>
                    <w:szCs w:val="22"/>
                    <w:lang w:val="en-US"/>
                  </w:rPr>
                </m:ctrlPr>
              </m:sSubPr>
              <m:e>
                <m:r>
                  <w:rPr>
                    <w:rFonts w:ascii="Cambria Math" w:hAnsi="Cambria Math"/>
                    <w:sz w:val="22"/>
                    <w:szCs w:val="22"/>
                    <w:lang w:val="en-US"/>
                  </w:rPr>
                  <m:t>H</m:t>
                </m:r>
              </m:e>
              <m:sub>
                <m:r>
                  <w:rPr>
                    <w:rFonts w:ascii="Cambria Math" w:hAnsi="Cambria Math"/>
                    <w:sz w:val="22"/>
                    <w:szCs w:val="22"/>
                    <w:lang w:val="en-US"/>
                  </w:rPr>
                  <m:t>2</m:t>
                </m:r>
              </m:sub>
            </m:sSub>
            <m:r>
              <w:rPr>
                <w:rFonts w:ascii="Cambria Math" w:hAnsi="Cambria Math"/>
                <w:sz w:val="22"/>
                <w:szCs w:val="22"/>
                <w:lang w:val="en-US"/>
              </w:rPr>
              <m:t>O</m:t>
            </m:r>
          </m:sup>
        </m:sSubSup>
        <m:r>
          <w:rPr>
            <w:rFonts w:ascii="Cambria Math" w:eastAsiaTheme="minorEastAsia" w:hAnsi="Cambria Math"/>
            <w:sz w:val="22"/>
            <w:szCs w:val="22"/>
            <w:lang w:val="en-US"/>
          </w:rPr>
          <m:t xml:space="preserve"> </m:t>
        </m:r>
      </m:oMath>
      <w:r>
        <w:rPr>
          <w:rFonts w:eastAsiaTheme="minorEastAsia"/>
          <w:sz w:val="22"/>
          <w:szCs w:val="22"/>
          <w:lang w:val="en-US"/>
        </w:rPr>
        <w:t xml:space="preserve">is the melt water content at a pressure, </w:t>
      </w:r>
      <w:r w:rsidRPr="00CE667E">
        <w:rPr>
          <w:rFonts w:eastAsiaTheme="minorEastAsia"/>
          <w:i/>
          <w:sz w:val="22"/>
          <w:szCs w:val="22"/>
          <w:lang w:val="en-US"/>
        </w:rPr>
        <w:t>p</w:t>
      </w:r>
      <w:r>
        <w:rPr>
          <w:rFonts w:eastAsiaTheme="minorEastAsia"/>
          <w:sz w:val="22"/>
          <w:szCs w:val="22"/>
          <w:lang w:val="en-US"/>
        </w:rPr>
        <w:t xml:space="preserve">; and  </w:t>
      </w:r>
      <m:oMath>
        <m:sSub>
          <m:sSubPr>
            <m:ctrlPr>
              <w:rPr>
                <w:rFonts w:ascii="Cambria Math" w:eastAsiaTheme="minorEastAsia" w:hAnsi="Cambria Math"/>
                <w:i/>
                <w:sz w:val="22"/>
                <w:szCs w:val="22"/>
                <w:lang w:val="en-US"/>
              </w:rPr>
            </m:ctrlPr>
          </m:sSubPr>
          <m:e>
            <m:r>
              <w:rPr>
                <w:rFonts w:ascii="Cambria Math" w:eastAsiaTheme="minorEastAsia" w:hAnsi="Cambria Math"/>
                <w:sz w:val="22"/>
                <w:szCs w:val="22"/>
                <w:lang w:val="en-US"/>
              </w:rPr>
              <m:t>F</m:t>
            </m:r>
          </m:e>
          <m:sub>
            <m:r>
              <w:rPr>
                <w:rFonts w:ascii="Cambria Math" w:eastAsiaTheme="minorEastAsia" w:hAnsi="Cambria Math"/>
                <w:sz w:val="22"/>
                <w:szCs w:val="22"/>
                <w:lang w:val="en-US"/>
              </w:rPr>
              <m:t>melt</m:t>
            </m:r>
          </m:sub>
        </m:sSub>
      </m:oMath>
      <w:r>
        <w:rPr>
          <w:rFonts w:eastAsiaTheme="minorEastAsia"/>
          <w:sz w:val="22"/>
          <w:szCs w:val="22"/>
          <w:lang w:val="en-US"/>
        </w:rPr>
        <w:t xml:space="preserve"> is the fraction of melt remaining after crystallisation. </w:t>
      </w:r>
      <w:r>
        <w:rPr>
          <w:sz w:val="22"/>
          <w:szCs w:val="22"/>
          <w:lang w:val="en-US"/>
        </w:rPr>
        <w:t>We model chlorine and sulfur exsolution using a closed system partitioning mass balance model to evaluate the mass of the element in the melt versus fluid at each pressure step in a closed system, where:</w:t>
      </w:r>
    </w:p>
    <w:p w14:paraId="2491762B" w14:textId="77777777" w:rsidR="00230B6F" w:rsidRDefault="00230B6F" w:rsidP="0047187C">
      <w:pPr>
        <w:rPr>
          <w:sz w:val="22"/>
          <w:szCs w:val="22"/>
          <w:lang w:val="en-US"/>
        </w:rPr>
      </w:pPr>
    </w:p>
    <w:p w14:paraId="7B6F20C4" w14:textId="77777777" w:rsidR="00230B6F" w:rsidRDefault="00D30AA6" w:rsidP="0047187C">
      <w:pPr>
        <w:rPr>
          <w:sz w:val="22"/>
          <w:szCs w:val="22"/>
          <w:lang w:val="en-US"/>
        </w:rPr>
      </w:pPr>
      <m:oMath>
        <m:sSubSup>
          <m:sSubSupPr>
            <m:ctrlPr>
              <w:rPr>
                <w:rFonts w:ascii="Cambria Math" w:eastAsiaTheme="minorEastAsia" w:hAnsi="Cambria Math"/>
                <w:i/>
                <w:sz w:val="22"/>
                <w:szCs w:val="22"/>
                <w:lang w:val="en-US"/>
              </w:rPr>
            </m:ctrlPr>
          </m:sSubSupPr>
          <m:e>
            <m:r>
              <w:rPr>
                <w:rFonts w:ascii="Cambria Math" w:eastAsiaTheme="minorEastAsia" w:hAnsi="Cambria Math"/>
                <w:sz w:val="22"/>
                <w:szCs w:val="22"/>
                <w:lang w:val="en-US"/>
              </w:rPr>
              <m:t>X</m:t>
            </m:r>
          </m:e>
          <m:sub>
            <m:r>
              <w:rPr>
                <w:rFonts w:ascii="Cambria Math" w:eastAsiaTheme="minorEastAsia" w:hAnsi="Cambria Math"/>
                <w:sz w:val="22"/>
                <w:szCs w:val="22"/>
                <w:lang w:val="en-US"/>
              </w:rPr>
              <m:t>melt</m:t>
            </m:r>
          </m:sub>
          <m:sup>
            <m:r>
              <w:rPr>
                <w:rFonts w:ascii="Cambria Math" w:eastAsiaTheme="minorEastAsia" w:hAnsi="Cambria Math"/>
                <w:sz w:val="22"/>
                <w:szCs w:val="22"/>
                <w:lang w:val="en-US"/>
              </w:rPr>
              <m:t>y</m:t>
            </m:r>
          </m:sup>
        </m:sSubSup>
        <m:r>
          <w:rPr>
            <w:rFonts w:ascii="Cambria Math" w:hAnsi="Cambria Math"/>
            <w:sz w:val="22"/>
            <w:szCs w:val="22"/>
            <w:lang w:val="en-US"/>
          </w:rPr>
          <m:t>=</m:t>
        </m:r>
        <m:f>
          <m:fPr>
            <m:ctrlPr>
              <w:rPr>
                <w:rFonts w:ascii="Cambria Math" w:hAnsi="Cambria Math"/>
                <w:i/>
                <w:sz w:val="22"/>
                <w:szCs w:val="22"/>
                <w:lang w:val="en-US"/>
              </w:rPr>
            </m:ctrlPr>
          </m:fPr>
          <m:num>
            <m:sSubSup>
              <m:sSubSupPr>
                <m:ctrlPr>
                  <w:rPr>
                    <w:rFonts w:ascii="Cambria Math" w:eastAsiaTheme="minorEastAsia" w:hAnsi="Cambria Math"/>
                    <w:i/>
                    <w:sz w:val="22"/>
                    <w:szCs w:val="22"/>
                    <w:lang w:val="en-US"/>
                  </w:rPr>
                </m:ctrlPr>
              </m:sSubSupPr>
              <m:e>
                <m:r>
                  <w:rPr>
                    <w:rFonts w:ascii="Cambria Math" w:eastAsiaTheme="minorEastAsia" w:hAnsi="Cambria Math"/>
                    <w:sz w:val="22"/>
                    <w:szCs w:val="22"/>
                    <w:lang w:val="en-US"/>
                  </w:rPr>
                  <m:t>X</m:t>
                </m:r>
              </m:e>
              <m:sub>
                <m:r>
                  <w:rPr>
                    <w:rFonts w:ascii="Cambria Math" w:eastAsiaTheme="minorEastAsia" w:hAnsi="Cambria Math"/>
                    <w:sz w:val="22"/>
                    <w:szCs w:val="22"/>
                    <w:lang w:val="en-US"/>
                  </w:rPr>
                  <m:t>0</m:t>
                </m:r>
              </m:sub>
              <m:sup>
                <m:r>
                  <w:rPr>
                    <w:rFonts w:ascii="Cambria Math" w:eastAsiaTheme="minorEastAsia" w:hAnsi="Cambria Math"/>
                    <w:sz w:val="22"/>
                    <w:szCs w:val="22"/>
                    <w:lang w:val="en-US"/>
                  </w:rPr>
                  <m:t>y</m:t>
                </m:r>
              </m:sup>
            </m:sSubSup>
          </m:num>
          <m:den>
            <m:sSub>
              <m:sSubPr>
                <m:ctrlPr>
                  <w:rPr>
                    <w:rFonts w:ascii="Cambria Math" w:hAnsi="Cambria Math"/>
                    <w:i/>
                    <w:sz w:val="22"/>
                    <w:szCs w:val="22"/>
                    <w:lang w:val="en-US"/>
                  </w:rPr>
                </m:ctrlPr>
              </m:sSubPr>
              <m:e>
                <m:r>
                  <w:rPr>
                    <w:rFonts w:ascii="Cambria Math" w:hAnsi="Cambria Math"/>
                    <w:sz w:val="22"/>
                    <w:szCs w:val="22"/>
                    <w:lang w:val="en-US"/>
                  </w:rPr>
                  <m:t>D</m:t>
                </m:r>
              </m:e>
              <m:sub>
                <m:r>
                  <w:rPr>
                    <w:rFonts w:ascii="Cambria Math" w:hAnsi="Cambria Math"/>
                    <w:sz w:val="22"/>
                    <w:szCs w:val="22"/>
                    <w:lang w:val="en-US"/>
                  </w:rPr>
                  <m:t>y</m:t>
                </m:r>
              </m:sub>
            </m:sSub>
            <m:d>
              <m:dPr>
                <m:ctrlPr>
                  <w:rPr>
                    <w:rFonts w:ascii="Cambria Math" w:hAnsi="Cambria Math"/>
                    <w:i/>
                    <w:sz w:val="22"/>
                    <w:szCs w:val="22"/>
                    <w:lang w:val="en-US"/>
                  </w:rPr>
                </m:ctrlPr>
              </m:dPr>
              <m:e>
                <m:r>
                  <w:rPr>
                    <w:rFonts w:ascii="Cambria Math" w:hAnsi="Cambria Math"/>
                    <w:sz w:val="22"/>
                    <w:szCs w:val="22"/>
                    <w:lang w:val="en-US"/>
                  </w:rPr>
                  <m:t>1-</m:t>
                </m:r>
                <m:sSub>
                  <m:sSubPr>
                    <m:ctrlPr>
                      <w:rPr>
                        <w:rFonts w:ascii="Cambria Math" w:hAnsi="Cambria Math"/>
                        <w:i/>
                        <w:sz w:val="22"/>
                        <w:szCs w:val="22"/>
                        <w:lang w:val="en-US"/>
                      </w:rPr>
                    </m:ctrlPr>
                  </m:sSubPr>
                  <m:e>
                    <m:r>
                      <w:rPr>
                        <w:rFonts w:ascii="Cambria Math" w:hAnsi="Cambria Math"/>
                        <w:sz w:val="22"/>
                        <w:szCs w:val="22"/>
                        <w:lang w:val="en-US"/>
                      </w:rPr>
                      <m:t>F</m:t>
                    </m:r>
                  </m:e>
                  <m:sub>
                    <m:sSub>
                      <m:sSubPr>
                        <m:ctrlPr>
                          <w:rPr>
                            <w:rFonts w:ascii="Cambria Math" w:hAnsi="Cambria Math"/>
                            <w:i/>
                            <w:sz w:val="22"/>
                            <w:szCs w:val="22"/>
                            <w:lang w:val="en-US"/>
                          </w:rPr>
                        </m:ctrlPr>
                      </m:sSubPr>
                      <m:e>
                        <m:r>
                          <w:rPr>
                            <w:rFonts w:ascii="Cambria Math" w:hAnsi="Cambria Math"/>
                            <w:sz w:val="22"/>
                            <w:szCs w:val="22"/>
                            <w:lang w:val="en-US"/>
                          </w:rPr>
                          <m:t>H</m:t>
                        </m:r>
                      </m:e>
                      <m:sub>
                        <m:r>
                          <w:rPr>
                            <w:rFonts w:ascii="Cambria Math" w:hAnsi="Cambria Math"/>
                            <w:sz w:val="22"/>
                            <w:szCs w:val="22"/>
                            <w:lang w:val="en-US"/>
                          </w:rPr>
                          <m:t>2</m:t>
                        </m:r>
                      </m:sub>
                    </m:sSub>
                    <m:r>
                      <w:rPr>
                        <w:rFonts w:ascii="Cambria Math" w:hAnsi="Cambria Math"/>
                        <w:sz w:val="22"/>
                        <w:szCs w:val="22"/>
                        <w:lang w:val="en-US"/>
                      </w:rPr>
                      <m:t>O</m:t>
                    </m:r>
                  </m:sub>
                </m:sSub>
              </m:e>
            </m:d>
            <m:r>
              <w:rPr>
                <w:rFonts w:ascii="Cambria Math" w:hAnsi="Cambria Math"/>
                <w:sz w:val="22"/>
                <w:szCs w:val="22"/>
                <w:lang w:val="en-US"/>
              </w:rPr>
              <m:t>+</m:t>
            </m:r>
            <m:sSub>
              <m:sSubPr>
                <m:ctrlPr>
                  <w:rPr>
                    <w:rFonts w:ascii="Cambria Math" w:hAnsi="Cambria Math"/>
                    <w:i/>
                    <w:sz w:val="22"/>
                    <w:szCs w:val="22"/>
                    <w:lang w:val="en-US"/>
                  </w:rPr>
                </m:ctrlPr>
              </m:sSubPr>
              <m:e>
                <m:r>
                  <w:rPr>
                    <w:rFonts w:ascii="Cambria Math" w:hAnsi="Cambria Math"/>
                    <w:sz w:val="22"/>
                    <w:szCs w:val="22"/>
                    <w:lang w:val="en-US"/>
                  </w:rPr>
                  <m:t>F</m:t>
                </m:r>
              </m:e>
              <m:sub>
                <m:sSub>
                  <m:sSubPr>
                    <m:ctrlPr>
                      <w:rPr>
                        <w:rFonts w:ascii="Cambria Math" w:hAnsi="Cambria Math"/>
                        <w:i/>
                        <w:sz w:val="22"/>
                        <w:szCs w:val="22"/>
                        <w:lang w:val="en-US"/>
                      </w:rPr>
                    </m:ctrlPr>
                  </m:sSubPr>
                  <m:e>
                    <m:r>
                      <w:rPr>
                        <w:rFonts w:ascii="Cambria Math" w:hAnsi="Cambria Math"/>
                        <w:sz w:val="22"/>
                        <w:szCs w:val="22"/>
                        <w:lang w:val="en-US"/>
                      </w:rPr>
                      <m:t>H</m:t>
                    </m:r>
                  </m:e>
                  <m:sub>
                    <m:r>
                      <w:rPr>
                        <w:rFonts w:ascii="Cambria Math" w:hAnsi="Cambria Math"/>
                        <w:sz w:val="22"/>
                        <w:szCs w:val="22"/>
                        <w:lang w:val="en-US"/>
                      </w:rPr>
                      <m:t>2</m:t>
                    </m:r>
                  </m:sub>
                </m:sSub>
                <m:r>
                  <w:rPr>
                    <w:rFonts w:ascii="Cambria Math" w:hAnsi="Cambria Math"/>
                    <w:sz w:val="22"/>
                    <w:szCs w:val="22"/>
                    <w:lang w:val="en-US"/>
                  </w:rPr>
                  <m:t>O</m:t>
                </m:r>
              </m:sub>
            </m:sSub>
          </m:den>
        </m:f>
      </m:oMath>
      <w:r w:rsidR="00230B6F">
        <w:rPr>
          <w:rFonts w:eastAsiaTheme="minorEastAsia"/>
          <w:sz w:val="22"/>
          <w:szCs w:val="22"/>
          <w:lang w:val="en-US"/>
        </w:rPr>
        <w:tab/>
      </w:r>
      <w:r w:rsidR="00230B6F">
        <w:rPr>
          <w:rFonts w:eastAsiaTheme="minorEastAsia"/>
          <w:sz w:val="22"/>
          <w:szCs w:val="22"/>
          <w:lang w:val="en-US"/>
        </w:rPr>
        <w:tab/>
      </w:r>
      <w:r w:rsidR="00230B6F">
        <w:rPr>
          <w:rFonts w:eastAsiaTheme="minorEastAsia"/>
          <w:sz w:val="22"/>
          <w:szCs w:val="22"/>
          <w:lang w:val="en-US"/>
        </w:rPr>
        <w:tab/>
      </w:r>
      <w:r w:rsidR="00230B6F">
        <w:rPr>
          <w:rFonts w:eastAsiaTheme="minorEastAsia"/>
          <w:sz w:val="22"/>
          <w:szCs w:val="22"/>
          <w:lang w:val="en-US"/>
        </w:rPr>
        <w:tab/>
      </w:r>
      <w:r w:rsidR="00230B6F">
        <w:rPr>
          <w:rFonts w:eastAsiaTheme="minorEastAsia"/>
          <w:sz w:val="22"/>
          <w:szCs w:val="22"/>
          <w:lang w:val="en-US"/>
        </w:rPr>
        <w:tab/>
      </w:r>
      <w:r w:rsidR="00230B6F">
        <w:rPr>
          <w:rFonts w:eastAsiaTheme="minorEastAsia"/>
          <w:sz w:val="22"/>
          <w:szCs w:val="22"/>
          <w:lang w:val="en-US"/>
        </w:rPr>
        <w:tab/>
      </w:r>
      <w:r w:rsidR="00230B6F">
        <w:rPr>
          <w:rFonts w:eastAsiaTheme="minorEastAsia"/>
          <w:sz w:val="22"/>
          <w:szCs w:val="22"/>
          <w:lang w:val="en-US"/>
        </w:rPr>
        <w:tab/>
      </w:r>
      <w:r w:rsidR="00230B6F">
        <w:rPr>
          <w:rFonts w:eastAsiaTheme="minorEastAsia"/>
          <w:sz w:val="22"/>
          <w:szCs w:val="22"/>
          <w:lang w:val="en-US"/>
        </w:rPr>
        <w:tab/>
      </w:r>
      <w:r w:rsidR="00230B6F">
        <w:rPr>
          <w:rFonts w:eastAsiaTheme="minorEastAsia"/>
          <w:sz w:val="22"/>
          <w:szCs w:val="22"/>
          <w:lang w:val="en-US"/>
        </w:rPr>
        <w:tab/>
        <w:t>(2)</w:t>
      </w:r>
    </w:p>
    <w:p w14:paraId="7148F48A" w14:textId="77777777" w:rsidR="00230B6F" w:rsidRDefault="00230B6F" w:rsidP="0047187C">
      <w:pPr>
        <w:rPr>
          <w:sz w:val="22"/>
          <w:szCs w:val="22"/>
          <w:lang w:val="en-US"/>
        </w:rPr>
      </w:pPr>
    </w:p>
    <w:p w14:paraId="16DA3D5C" w14:textId="63F42D7E" w:rsidR="00230B6F" w:rsidRDefault="00230B6F" w:rsidP="0047187C">
      <w:pPr>
        <w:rPr>
          <w:rFonts w:eastAsiaTheme="minorEastAsia"/>
          <w:sz w:val="22"/>
          <w:szCs w:val="22"/>
          <w:lang w:val="en-US"/>
        </w:rPr>
      </w:pPr>
      <w:r>
        <w:rPr>
          <w:sz w:val="22"/>
          <w:szCs w:val="22"/>
          <w:lang w:val="en-US"/>
        </w:rPr>
        <w:t xml:space="preserve">where </w:t>
      </w:r>
      <m:oMath>
        <m:sSubSup>
          <m:sSubSupPr>
            <m:ctrlPr>
              <w:rPr>
                <w:rFonts w:ascii="Cambria Math" w:eastAsiaTheme="minorEastAsia" w:hAnsi="Cambria Math"/>
                <w:i/>
                <w:sz w:val="22"/>
                <w:szCs w:val="22"/>
                <w:lang w:val="en-US"/>
              </w:rPr>
            </m:ctrlPr>
          </m:sSubSupPr>
          <m:e>
            <m:r>
              <w:rPr>
                <w:rFonts w:ascii="Cambria Math" w:eastAsiaTheme="minorEastAsia" w:hAnsi="Cambria Math"/>
                <w:sz w:val="22"/>
                <w:szCs w:val="22"/>
                <w:lang w:val="en-US"/>
              </w:rPr>
              <m:t>X</m:t>
            </m:r>
          </m:e>
          <m:sub>
            <m:r>
              <w:rPr>
                <w:rFonts w:ascii="Cambria Math" w:eastAsiaTheme="minorEastAsia" w:hAnsi="Cambria Math"/>
                <w:sz w:val="22"/>
                <w:szCs w:val="22"/>
                <w:lang w:val="en-US"/>
              </w:rPr>
              <m:t>melt</m:t>
            </m:r>
          </m:sub>
          <m:sup>
            <m:r>
              <w:rPr>
                <w:rFonts w:ascii="Cambria Math" w:eastAsiaTheme="minorEastAsia" w:hAnsi="Cambria Math"/>
                <w:sz w:val="22"/>
                <w:szCs w:val="22"/>
                <w:lang w:val="en-US"/>
              </w:rPr>
              <m:t>y</m:t>
            </m:r>
          </m:sup>
        </m:sSubSup>
      </m:oMath>
      <w:r>
        <w:rPr>
          <w:sz w:val="22"/>
          <w:szCs w:val="22"/>
          <w:lang w:val="en-US"/>
        </w:rPr>
        <w:t xml:space="preserve">  is the concentration of element y in the melt, </w:t>
      </w:r>
      <m:oMath>
        <m:sSubSup>
          <m:sSubSupPr>
            <m:ctrlPr>
              <w:rPr>
                <w:rFonts w:ascii="Cambria Math" w:eastAsiaTheme="minorEastAsia" w:hAnsi="Cambria Math"/>
                <w:i/>
                <w:sz w:val="22"/>
                <w:szCs w:val="22"/>
                <w:lang w:val="en-US"/>
              </w:rPr>
            </m:ctrlPr>
          </m:sSubSupPr>
          <m:e>
            <m:r>
              <w:rPr>
                <w:rFonts w:ascii="Cambria Math" w:eastAsiaTheme="minorEastAsia" w:hAnsi="Cambria Math"/>
                <w:sz w:val="22"/>
                <w:szCs w:val="22"/>
                <w:lang w:val="en-US"/>
              </w:rPr>
              <m:t>X</m:t>
            </m:r>
          </m:e>
          <m:sub>
            <m:r>
              <w:rPr>
                <w:rFonts w:ascii="Cambria Math" w:eastAsiaTheme="minorEastAsia" w:hAnsi="Cambria Math"/>
                <w:sz w:val="22"/>
                <w:szCs w:val="22"/>
                <w:lang w:val="en-US"/>
              </w:rPr>
              <m:t>0</m:t>
            </m:r>
          </m:sub>
          <m:sup>
            <m:r>
              <w:rPr>
                <w:rFonts w:ascii="Cambria Math" w:eastAsiaTheme="minorEastAsia" w:hAnsi="Cambria Math"/>
                <w:sz w:val="22"/>
                <w:szCs w:val="22"/>
                <w:lang w:val="en-US"/>
              </w:rPr>
              <m:t>y</m:t>
            </m:r>
          </m:sup>
        </m:sSubSup>
      </m:oMath>
      <w:r>
        <w:rPr>
          <w:rFonts w:eastAsiaTheme="minorEastAsia"/>
          <w:sz w:val="22"/>
          <w:szCs w:val="22"/>
          <w:lang w:val="en-US"/>
        </w:rPr>
        <w:t xml:space="preserve"> is the bulk concentration of element y in the system, and</w:t>
      </w:r>
      <w:r>
        <w:rPr>
          <w:sz w:val="22"/>
          <w:szCs w:val="22"/>
          <w:lang w:val="en-US"/>
        </w:rPr>
        <w:t xml:space="preserve"> </w:t>
      </w:r>
      <m:oMath>
        <m:sSub>
          <m:sSubPr>
            <m:ctrlPr>
              <w:rPr>
                <w:rFonts w:ascii="Cambria Math" w:hAnsi="Cambria Math"/>
                <w:i/>
                <w:sz w:val="22"/>
                <w:szCs w:val="22"/>
                <w:lang w:val="en-US"/>
              </w:rPr>
            </m:ctrlPr>
          </m:sSubPr>
          <m:e>
            <m:r>
              <w:rPr>
                <w:rFonts w:ascii="Cambria Math" w:hAnsi="Cambria Math"/>
                <w:sz w:val="22"/>
                <w:szCs w:val="22"/>
                <w:lang w:val="en-US"/>
              </w:rPr>
              <m:t>F</m:t>
            </m:r>
          </m:e>
          <m:sub>
            <m:sSub>
              <m:sSubPr>
                <m:ctrlPr>
                  <w:rPr>
                    <w:rFonts w:ascii="Cambria Math" w:hAnsi="Cambria Math"/>
                    <w:i/>
                    <w:sz w:val="22"/>
                    <w:szCs w:val="22"/>
                    <w:lang w:val="en-US"/>
                  </w:rPr>
                </m:ctrlPr>
              </m:sSubPr>
              <m:e>
                <m:r>
                  <w:rPr>
                    <w:rFonts w:ascii="Cambria Math" w:hAnsi="Cambria Math"/>
                    <w:sz w:val="22"/>
                    <w:szCs w:val="22"/>
                    <w:lang w:val="en-US"/>
                  </w:rPr>
                  <m:t>H</m:t>
                </m:r>
              </m:e>
              <m:sub>
                <m:r>
                  <w:rPr>
                    <w:rFonts w:ascii="Cambria Math" w:hAnsi="Cambria Math"/>
                    <w:sz w:val="22"/>
                    <w:szCs w:val="22"/>
                    <w:lang w:val="en-US"/>
                  </w:rPr>
                  <m:t>2</m:t>
                </m:r>
              </m:sub>
            </m:sSub>
            <m:r>
              <w:rPr>
                <w:rFonts w:ascii="Cambria Math" w:hAnsi="Cambria Math"/>
                <w:sz w:val="22"/>
                <w:szCs w:val="22"/>
                <w:lang w:val="en-US"/>
              </w:rPr>
              <m:t>O</m:t>
            </m:r>
          </m:sub>
        </m:sSub>
      </m:oMath>
      <w:r>
        <w:rPr>
          <w:rFonts w:eastAsiaTheme="minorEastAsia"/>
          <w:sz w:val="22"/>
          <w:szCs w:val="22"/>
          <w:lang w:val="en-US"/>
        </w:rPr>
        <w:t xml:space="preserve"> is equal to </w:t>
      </w:r>
      <m:oMath>
        <m:d>
          <m:dPr>
            <m:ctrlPr>
              <w:rPr>
                <w:rFonts w:ascii="Cambria Math" w:eastAsiaTheme="minorEastAsia" w:hAnsi="Cambria Math"/>
                <w:i/>
                <w:sz w:val="22"/>
                <w:szCs w:val="22"/>
                <w:lang w:val="en-US"/>
              </w:rPr>
            </m:ctrlPr>
          </m:dPr>
          <m:e>
            <m:r>
              <w:rPr>
                <w:rFonts w:ascii="Cambria Math" w:hAnsi="Cambria Math"/>
                <w:sz w:val="22"/>
                <w:szCs w:val="22"/>
                <w:lang w:val="en-US"/>
              </w:rPr>
              <m:t>1-</m:t>
            </m:r>
            <m:f>
              <m:fPr>
                <m:type m:val="skw"/>
                <m:ctrlPr>
                  <w:rPr>
                    <w:rFonts w:ascii="Cambria Math" w:hAnsi="Cambria Math"/>
                    <w:i/>
                    <w:sz w:val="22"/>
                    <w:szCs w:val="22"/>
                    <w:lang w:val="en-US"/>
                  </w:rPr>
                </m:ctrlPr>
              </m:fPr>
              <m:num>
                <m:d>
                  <m:dPr>
                    <m:ctrlPr>
                      <w:rPr>
                        <w:rFonts w:ascii="Cambria Math" w:hAnsi="Cambria Math"/>
                        <w:i/>
                        <w:sz w:val="22"/>
                        <w:szCs w:val="22"/>
                        <w:lang w:val="en-US"/>
                      </w:rPr>
                    </m:ctrlPr>
                  </m:dPr>
                  <m:e>
                    <m:sSubSup>
                      <m:sSubSupPr>
                        <m:ctrlPr>
                          <w:rPr>
                            <w:rFonts w:ascii="Cambria Math" w:hAnsi="Cambria Math"/>
                            <w:i/>
                            <w:sz w:val="22"/>
                            <w:szCs w:val="22"/>
                            <w:lang w:val="en-US"/>
                          </w:rPr>
                        </m:ctrlPr>
                      </m:sSubSupPr>
                      <m:e>
                        <m:r>
                          <w:rPr>
                            <w:rFonts w:ascii="Cambria Math" w:hAnsi="Cambria Math"/>
                            <w:sz w:val="22"/>
                            <w:szCs w:val="22"/>
                            <w:lang w:val="en-US"/>
                          </w:rPr>
                          <m:t>X</m:t>
                        </m:r>
                      </m:e>
                      <m:sub>
                        <m:r>
                          <w:rPr>
                            <w:rFonts w:ascii="Cambria Math" w:hAnsi="Cambria Math"/>
                            <w:sz w:val="22"/>
                            <w:szCs w:val="22"/>
                            <w:lang w:val="en-US"/>
                          </w:rPr>
                          <m:t>0</m:t>
                        </m:r>
                      </m:sub>
                      <m:sup>
                        <m:sSub>
                          <m:sSubPr>
                            <m:ctrlPr>
                              <w:rPr>
                                <w:rFonts w:ascii="Cambria Math" w:hAnsi="Cambria Math"/>
                                <w:i/>
                                <w:sz w:val="22"/>
                                <w:szCs w:val="22"/>
                                <w:lang w:val="en-US"/>
                              </w:rPr>
                            </m:ctrlPr>
                          </m:sSubPr>
                          <m:e>
                            <m:r>
                              <w:rPr>
                                <w:rFonts w:ascii="Cambria Math" w:hAnsi="Cambria Math"/>
                                <w:sz w:val="22"/>
                                <w:szCs w:val="22"/>
                                <w:lang w:val="en-US"/>
                              </w:rPr>
                              <m:t>H</m:t>
                            </m:r>
                          </m:e>
                          <m:sub>
                            <m:r>
                              <w:rPr>
                                <w:rFonts w:ascii="Cambria Math" w:hAnsi="Cambria Math"/>
                                <w:sz w:val="22"/>
                                <w:szCs w:val="22"/>
                                <w:lang w:val="en-US"/>
                              </w:rPr>
                              <m:t>2</m:t>
                            </m:r>
                          </m:sub>
                        </m:sSub>
                        <m:r>
                          <w:rPr>
                            <w:rFonts w:ascii="Cambria Math" w:hAnsi="Cambria Math"/>
                            <w:sz w:val="22"/>
                            <w:szCs w:val="22"/>
                            <w:lang w:val="en-US"/>
                          </w:rPr>
                          <m:t>O</m:t>
                        </m:r>
                      </m:sup>
                    </m:sSubSup>
                    <m:r>
                      <w:rPr>
                        <w:rFonts w:ascii="Cambria Math" w:hAnsi="Cambria Math"/>
                        <w:sz w:val="22"/>
                        <w:szCs w:val="22"/>
                        <w:lang w:val="en-US"/>
                      </w:rPr>
                      <m:t>-</m:t>
                    </m:r>
                    <m:sSubSup>
                      <m:sSubSupPr>
                        <m:ctrlPr>
                          <w:rPr>
                            <w:rFonts w:ascii="Cambria Math" w:hAnsi="Cambria Math"/>
                            <w:i/>
                            <w:sz w:val="22"/>
                            <w:szCs w:val="22"/>
                            <w:lang w:val="en-US"/>
                          </w:rPr>
                        </m:ctrlPr>
                      </m:sSubSupPr>
                      <m:e>
                        <m:r>
                          <w:rPr>
                            <w:rFonts w:ascii="Cambria Math" w:hAnsi="Cambria Math"/>
                            <w:sz w:val="22"/>
                            <w:szCs w:val="22"/>
                            <w:lang w:val="en-US"/>
                          </w:rPr>
                          <m:t>X</m:t>
                        </m:r>
                      </m:e>
                      <m:sub>
                        <m:r>
                          <w:rPr>
                            <w:rFonts w:ascii="Cambria Math" w:hAnsi="Cambria Math"/>
                            <w:sz w:val="22"/>
                            <w:szCs w:val="22"/>
                            <w:lang w:val="en-US"/>
                          </w:rPr>
                          <m:t>p</m:t>
                        </m:r>
                      </m:sub>
                      <m:sup>
                        <m:sSub>
                          <m:sSubPr>
                            <m:ctrlPr>
                              <w:rPr>
                                <w:rFonts w:ascii="Cambria Math" w:hAnsi="Cambria Math"/>
                                <w:i/>
                                <w:sz w:val="22"/>
                                <w:szCs w:val="22"/>
                                <w:lang w:val="en-US"/>
                              </w:rPr>
                            </m:ctrlPr>
                          </m:sSubPr>
                          <m:e>
                            <m:r>
                              <w:rPr>
                                <w:rFonts w:ascii="Cambria Math" w:hAnsi="Cambria Math"/>
                                <w:sz w:val="22"/>
                                <w:szCs w:val="22"/>
                                <w:lang w:val="en-US"/>
                              </w:rPr>
                              <m:t>H</m:t>
                            </m:r>
                          </m:e>
                          <m:sub>
                            <m:r>
                              <w:rPr>
                                <w:rFonts w:ascii="Cambria Math" w:hAnsi="Cambria Math"/>
                                <w:sz w:val="22"/>
                                <w:szCs w:val="22"/>
                                <w:lang w:val="en-US"/>
                              </w:rPr>
                              <m:t>2</m:t>
                            </m:r>
                          </m:sub>
                        </m:sSub>
                        <m:r>
                          <w:rPr>
                            <w:rFonts w:ascii="Cambria Math" w:hAnsi="Cambria Math"/>
                            <w:sz w:val="22"/>
                            <w:szCs w:val="22"/>
                            <w:lang w:val="en-US"/>
                          </w:rPr>
                          <m:t>O</m:t>
                        </m:r>
                      </m:sup>
                    </m:sSubSup>
                  </m:e>
                </m:d>
              </m:num>
              <m:den>
                <m:sSubSup>
                  <m:sSubSupPr>
                    <m:ctrlPr>
                      <w:rPr>
                        <w:rFonts w:ascii="Cambria Math" w:hAnsi="Cambria Math"/>
                        <w:i/>
                        <w:sz w:val="22"/>
                        <w:szCs w:val="22"/>
                        <w:lang w:val="en-US"/>
                      </w:rPr>
                    </m:ctrlPr>
                  </m:sSubSupPr>
                  <m:e>
                    <m:r>
                      <w:rPr>
                        <w:rFonts w:ascii="Cambria Math" w:hAnsi="Cambria Math"/>
                        <w:sz w:val="22"/>
                        <w:szCs w:val="22"/>
                        <w:lang w:val="en-US"/>
                      </w:rPr>
                      <m:t>X</m:t>
                    </m:r>
                  </m:e>
                  <m:sub>
                    <m:r>
                      <w:rPr>
                        <w:rFonts w:ascii="Cambria Math" w:hAnsi="Cambria Math"/>
                        <w:sz w:val="22"/>
                        <w:szCs w:val="22"/>
                        <w:lang w:val="en-US"/>
                      </w:rPr>
                      <m:t>0</m:t>
                    </m:r>
                  </m:sub>
                  <m:sup>
                    <m:sSub>
                      <m:sSubPr>
                        <m:ctrlPr>
                          <w:rPr>
                            <w:rFonts w:ascii="Cambria Math" w:hAnsi="Cambria Math"/>
                            <w:i/>
                            <w:sz w:val="22"/>
                            <w:szCs w:val="22"/>
                            <w:lang w:val="en-US"/>
                          </w:rPr>
                        </m:ctrlPr>
                      </m:sSubPr>
                      <m:e>
                        <m:r>
                          <w:rPr>
                            <w:rFonts w:ascii="Cambria Math" w:hAnsi="Cambria Math"/>
                            <w:sz w:val="22"/>
                            <w:szCs w:val="22"/>
                            <w:lang w:val="en-US"/>
                          </w:rPr>
                          <m:t>H</m:t>
                        </m:r>
                      </m:e>
                      <m:sub>
                        <m:r>
                          <w:rPr>
                            <w:rFonts w:ascii="Cambria Math" w:hAnsi="Cambria Math"/>
                            <w:sz w:val="22"/>
                            <w:szCs w:val="22"/>
                            <w:lang w:val="en-US"/>
                          </w:rPr>
                          <m:t>2</m:t>
                        </m:r>
                      </m:sub>
                    </m:sSub>
                    <m:r>
                      <w:rPr>
                        <w:rFonts w:ascii="Cambria Math" w:hAnsi="Cambria Math"/>
                        <w:sz w:val="22"/>
                        <w:szCs w:val="22"/>
                        <w:lang w:val="en-US"/>
                      </w:rPr>
                      <m:t>O</m:t>
                    </m:r>
                  </m:sup>
                </m:sSubSup>
              </m:den>
            </m:f>
          </m:e>
        </m:d>
      </m:oMath>
      <w:r>
        <w:rPr>
          <w:rFonts w:eastAsiaTheme="minorEastAsia"/>
          <w:sz w:val="22"/>
          <w:szCs w:val="22"/>
          <w:lang w:val="en-US"/>
        </w:rPr>
        <w:t xml:space="preserve"> where </w:t>
      </w:r>
      <m:oMath>
        <m:sSubSup>
          <m:sSubSupPr>
            <m:ctrlPr>
              <w:rPr>
                <w:rFonts w:ascii="Cambria Math" w:eastAsiaTheme="minorEastAsia" w:hAnsi="Cambria Math"/>
                <w:i/>
                <w:sz w:val="22"/>
                <w:szCs w:val="22"/>
                <w:lang w:val="en-US"/>
              </w:rPr>
            </m:ctrlPr>
          </m:sSubSupPr>
          <m:e>
            <m:r>
              <w:rPr>
                <w:rFonts w:ascii="Cambria Math" w:eastAsiaTheme="minorEastAsia" w:hAnsi="Cambria Math"/>
                <w:sz w:val="22"/>
                <w:szCs w:val="22"/>
                <w:lang w:val="en-US"/>
              </w:rPr>
              <m:t>X</m:t>
            </m:r>
          </m:e>
          <m:sub>
            <m:r>
              <w:rPr>
                <w:rFonts w:ascii="Cambria Math" w:eastAsiaTheme="minorEastAsia" w:hAnsi="Cambria Math"/>
                <w:sz w:val="22"/>
                <w:szCs w:val="22"/>
                <w:lang w:val="en-US"/>
              </w:rPr>
              <m:t>0</m:t>
            </m:r>
          </m:sub>
          <m:sup>
            <m:sSub>
              <m:sSubPr>
                <m:ctrlPr>
                  <w:rPr>
                    <w:rFonts w:ascii="Cambria Math" w:eastAsiaTheme="minorEastAsia" w:hAnsi="Cambria Math"/>
                    <w:i/>
                    <w:sz w:val="22"/>
                    <w:szCs w:val="22"/>
                    <w:lang w:val="en-US"/>
                  </w:rPr>
                </m:ctrlPr>
              </m:sSubPr>
              <m:e>
                <m:r>
                  <w:rPr>
                    <w:rFonts w:ascii="Cambria Math" w:eastAsiaTheme="minorEastAsia" w:hAnsi="Cambria Math"/>
                    <w:sz w:val="22"/>
                    <w:szCs w:val="22"/>
                    <w:lang w:val="en-US"/>
                  </w:rPr>
                  <m:t>H</m:t>
                </m:r>
              </m:e>
              <m:sub>
                <m:r>
                  <w:rPr>
                    <w:rFonts w:ascii="Cambria Math" w:eastAsiaTheme="minorEastAsia" w:hAnsi="Cambria Math"/>
                    <w:sz w:val="22"/>
                    <w:szCs w:val="22"/>
                    <w:lang w:val="en-US"/>
                  </w:rPr>
                  <m:t>2</m:t>
                </m:r>
              </m:sub>
            </m:sSub>
            <m:r>
              <w:rPr>
                <w:rFonts w:ascii="Cambria Math" w:eastAsiaTheme="minorEastAsia" w:hAnsi="Cambria Math"/>
                <w:sz w:val="22"/>
                <w:szCs w:val="22"/>
                <w:lang w:val="en-US"/>
              </w:rPr>
              <m:t>O</m:t>
            </m:r>
          </m:sup>
        </m:sSubSup>
      </m:oMath>
      <w:r>
        <w:rPr>
          <w:rFonts w:eastAsiaTheme="minorEastAsia"/>
          <w:sz w:val="22"/>
          <w:szCs w:val="22"/>
          <w:lang w:val="en-US"/>
        </w:rPr>
        <w:t xml:space="preserve"> is the bulk water content of the magma and </w:t>
      </w:r>
      <m:oMath>
        <m:sSubSup>
          <m:sSubSupPr>
            <m:ctrlPr>
              <w:rPr>
                <w:rFonts w:ascii="Cambria Math" w:eastAsiaTheme="minorEastAsia" w:hAnsi="Cambria Math"/>
                <w:i/>
                <w:sz w:val="22"/>
                <w:szCs w:val="22"/>
                <w:lang w:val="en-US"/>
              </w:rPr>
            </m:ctrlPr>
          </m:sSubSupPr>
          <m:e>
            <m:r>
              <w:rPr>
                <w:rFonts w:ascii="Cambria Math" w:eastAsiaTheme="minorEastAsia" w:hAnsi="Cambria Math"/>
                <w:sz w:val="22"/>
                <w:szCs w:val="22"/>
                <w:lang w:val="en-US"/>
              </w:rPr>
              <m:t>X</m:t>
            </m:r>
          </m:e>
          <m:sub>
            <m:r>
              <w:rPr>
                <w:rFonts w:ascii="Cambria Math" w:eastAsiaTheme="minorEastAsia" w:hAnsi="Cambria Math"/>
                <w:sz w:val="22"/>
                <w:szCs w:val="22"/>
                <w:lang w:val="en-US"/>
              </w:rPr>
              <m:t>melt</m:t>
            </m:r>
          </m:sub>
          <m:sup>
            <m:sSub>
              <m:sSubPr>
                <m:ctrlPr>
                  <w:rPr>
                    <w:rFonts w:ascii="Cambria Math" w:eastAsiaTheme="minorEastAsia" w:hAnsi="Cambria Math"/>
                    <w:i/>
                    <w:sz w:val="22"/>
                    <w:szCs w:val="22"/>
                    <w:lang w:val="en-US"/>
                  </w:rPr>
                </m:ctrlPr>
              </m:sSubPr>
              <m:e>
                <m:r>
                  <w:rPr>
                    <w:rFonts w:ascii="Cambria Math" w:eastAsiaTheme="minorEastAsia" w:hAnsi="Cambria Math"/>
                    <w:sz w:val="22"/>
                    <w:szCs w:val="22"/>
                    <w:lang w:val="en-US"/>
                  </w:rPr>
                  <m:t>H</m:t>
                </m:r>
              </m:e>
              <m:sub>
                <m:r>
                  <w:rPr>
                    <w:rFonts w:ascii="Cambria Math" w:eastAsiaTheme="minorEastAsia" w:hAnsi="Cambria Math"/>
                    <w:sz w:val="22"/>
                    <w:szCs w:val="22"/>
                    <w:lang w:val="en-US"/>
                  </w:rPr>
                  <m:t>2</m:t>
                </m:r>
              </m:sub>
            </m:sSub>
            <m:r>
              <w:rPr>
                <w:rFonts w:ascii="Cambria Math" w:eastAsiaTheme="minorEastAsia" w:hAnsi="Cambria Math"/>
                <w:sz w:val="22"/>
                <w:szCs w:val="22"/>
                <w:lang w:val="en-US"/>
              </w:rPr>
              <m:t>O</m:t>
            </m:r>
          </m:sup>
        </m:sSubSup>
      </m:oMath>
      <w:r>
        <w:rPr>
          <w:rFonts w:eastAsiaTheme="minorEastAsia"/>
          <w:sz w:val="22"/>
          <w:szCs w:val="22"/>
          <w:lang w:val="en-US"/>
        </w:rPr>
        <w:t xml:space="preserve"> is the melt water content.</w:t>
      </w:r>
      <m:oMath>
        <m:r>
          <w:rPr>
            <w:rFonts w:ascii="Cambria Math" w:hAnsi="Cambria Math"/>
            <w:sz w:val="22"/>
            <w:szCs w:val="22"/>
            <w:lang w:val="en-US"/>
          </w:rPr>
          <m:t xml:space="preserve"> </m:t>
        </m:r>
        <m:sSub>
          <m:sSubPr>
            <m:ctrlPr>
              <w:rPr>
                <w:rFonts w:ascii="Cambria Math" w:hAnsi="Cambria Math"/>
                <w:i/>
                <w:sz w:val="22"/>
                <w:szCs w:val="22"/>
                <w:lang w:val="en-US"/>
              </w:rPr>
            </m:ctrlPr>
          </m:sSubPr>
          <m:e>
            <m:r>
              <w:rPr>
                <w:rFonts w:ascii="Cambria Math" w:hAnsi="Cambria Math"/>
                <w:sz w:val="22"/>
                <w:szCs w:val="22"/>
                <w:lang w:val="en-US"/>
              </w:rPr>
              <m:t>D</m:t>
            </m:r>
          </m:e>
          <m:sub>
            <m:r>
              <w:rPr>
                <w:rFonts w:ascii="Cambria Math" w:hAnsi="Cambria Math"/>
                <w:sz w:val="22"/>
                <w:szCs w:val="22"/>
                <w:lang w:val="en-US"/>
              </w:rPr>
              <m:t>y</m:t>
            </m:r>
          </m:sub>
        </m:sSub>
      </m:oMath>
      <w:r>
        <w:rPr>
          <w:rFonts w:eastAsiaTheme="minorEastAsia"/>
          <w:sz w:val="22"/>
          <w:szCs w:val="22"/>
          <w:lang w:val="en-US"/>
        </w:rPr>
        <w:t xml:space="preserve"> is the fluid-melt partition coefficient for element </w:t>
      </w:r>
      <w:r w:rsidRPr="00B5556C">
        <w:rPr>
          <w:rFonts w:eastAsiaTheme="minorEastAsia"/>
          <w:i/>
          <w:sz w:val="22"/>
          <w:szCs w:val="22"/>
          <w:lang w:val="en-US"/>
        </w:rPr>
        <w:t xml:space="preserve">y </w:t>
      </w:r>
      <w:r>
        <w:rPr>
          <w:rFonts w:eastAsiaTheme="minorEastAsia"/>
          <w:sz w:val="22"/>
          <w:szCs w:val="22"/>
          <w:lang w:val="en-US"/>
        </w:rPr>
        <w:t xml:space="preserve">where </w:t>
      </w:r>
      <w:r w:rsidRPr="00B5556C">
        <w:rPr>
          <w:rFonts w:eastAsiaTheme="minorEastAsia"/>
          <w:i/>
          <w:sz w:val="22"/>
          <w:szCs w:val="22"/>
          <w:lang w:val="en-US"/>
        </w:rPr>
        <w:t>y</w:t>
      </w:r>
      <w:r>
        <w:rPr>
          <w:rFonts w:eastAsiaTheme="minorEastAsia"/>
          <w:sz w:val="22"/>
          <w:szCs w:val="22"/>
          <w:lang w:val="en-US"/>
        </w:rPr>
        <w:t xml:space="preserve"> is chlorine or sulfur. Fluid here refers to the exsolved aqueous volatile phase. We use a suite of </w:t>
      </w:r>
      <m:oMath>
        <m:sSub>
          <m:sSubPr>
            <m:ctrlPr>
              <w:rPr>
                <w:rFonts w:ascii="Cambria Math" w:hAnsi="Cambria Math"/>
                <w:i/>
                <w:sz w:val="22"/>
                <w:szCs w:val="22"/>
                <w:lang w:val="en-US"/>
              </w:rPr>
            </m:ctrlPr>
          </m:sSubPr>
          <m:e>
            <m:r>
              <w:rPr>
                <w:rFonts w:ascii="Cambria Math" w:hAnsi="Cambria Math"/>
                <w:sz w:val="22"/>
                <w:szCs w:val="22"/>
                <w:lang w:val="en-US"/>
              </w:rPr>
              <m:t>D</m:t>
            </m:r>
          </m:e>
          <m:sub>
            <m:r>
              <w:rPr>
                <w:rFonts w:ascii="Cambria Math" w:hAnsi="Cambria Math"/>
                <w:sz w:val="22"/>
                <w:szCs w:val="22"/>
                <w:lang w:val="en-US"/>
              </w:rPr>
              <m:t>Cl</m:t>
            </m:r>
          </m:sub>
        </m:sSub>
      </m:oMath>
      <w:r>
        <w:rPr>
          <w:rFonts w:eastAsiaTheme="minorEastAsia"/>
          <w:sz w:val="22"/>
          <w:szCs w:val="22"/>
          <w:lang w:val="en-US"/>
        </w:rPr>
        <w:t xml:space="preserve"> values collated from the literature </w:t>
      </w:r>
      <w:r>
        <w:rPr>
          <w:rFonts w:eastAsiaTheme="minorEastAsia"/>
          <w:sz w:val="22"/>
          <w:szCs w:val="22"/>
          <w:lang w:val="en-US"/>
        </w:rPr>
        <w:fldChar w:fldCharType="begin">
          <w:fldData xml:space="preserve">PEVuZE5vdGU+PENpdGU+PEF1dGhvcj5UYXR0aXRjaDwvQXV0aG9yPjxZZWFyPjIwMjE8L1llYXI+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</w:fldData>
        </w:fldChar>
      </w:r>
      <w:r w:rsidR="0003476D">
        <w:rPr>
          <w:rFonts w:eastAsiaTheme="minorEastAsia"/>
          <w:sz w:val="22"/>
          <w:szCs w:val="22"/>
          <w:lang w:val="en-US"/>
        </w:rPr>
        <w:instrText xml:space="preserve"> ADDIN EN.CITE </w:instrText>
      </w:r>
      <w:r w:rsidR="0003476D">
        <w:rPr>
          <w:rFonts w:eastAsiaTheme="minorEastAsia"/>
          <w:sz w:val="22"/>
          <w:szCs w:val="22"/>
          <w:lang w:val="en-US"/>
        </w:rPr>
        <w:fldChar w:fldCharType="begin">
          <w:fldData xml:space="preserve">PEVuZE5vdGU+PENpdGU+PEF1dGhvcj5UYXR0aXRjaDwvQXV0aG9yPjxZZWFyPjIwMjE8L1llYXI+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</w:fldData>
        </w:fldChar>
      </w:r>
      <w:r w:rsidR="0003476D">
        <w:rPr>
          <w:rFonts w:eastAsiaTheme="minorEastAsia"/>
          <w:sz w:val="22"/>
          <w:szCs w:val="22"/>
          <w:lang w:val="en-US"/>
        </w:rPr>
        <w:instrText xml:space="preserve"> ADDIN EN.CITE.DATA </w:instrText>
      </w:r>
      <w:r w:rsidR="0003476D">
        <w:rPr>
          <w:rFonts w:eastAsiaTheme="minorEastAsia"/>
          <w:sz w:val="22"/>
          <w:szCs w:val="22"/>
          <w:lang w:val="en-US"/>
        </w:rPr>
      </w:r>
      <w:r w:rsidR="0003476D">
        <w:rPr>
          <w:rFonts w:eastAsiaTheme="minorEastAsia"/>
          <w:sz w:val="22"/>
          <w:szCs w:val="22"/>
          <w:lang w:val="en-US"/>
        </w:rPr>
        <w:fldChar w:fldCharType="end"/>
      </w:r>
      <w:r>
        <w:rPr>
          <w:rFonts w:eastAsiaTheme="minorEastAsia"/>
          <w:sz w:val="22"/>
          <w:szCs w:val="22"/>
          <w:lang w:val="en-US"/>
        </w:rPr>
      </w:r>
      <w:r>
        <w:rPr>
          <w:rFonts w:eastAsiaTheme="minorEastAsia"/>
          <w:sz w:val="22"/>
          <w:szCs w:val="22"/>
          <w:lang w:val="en-US"/>
        </w:rPr>
        <w:fldChar w:fldCharType="separate"/>
      </w:r>
      <w:r>
        <w:rPr>
          <w:rFonts w:eastAsiaTheme="minorEastAsia"/>
          <w:noProof/>
          <w:sz w:val="22"/>
          <w:szCs w:val="22"/>
          <w:lang w:val="en-US"/>
        </w:rPr>
        <w:t>(Kilinc and Burnham, 1972; Shinohara, 1994; Tattitch et al., 2021a; Webster et al., 1999)</w:t>
      </w:r>
      <w:r>
        <w:rPr>
          <w:rFonts w:eastAsiaTheme="minorEastAsia"/>
          <w:sz w:val="22"/>
          <w:szCs w:val="22"/>
          <w:lang w:val="en-US"/>
        </w:rPr>
        <w:fldChar w:fldCharType="end"/>
      </w:r>
      <w:r>
        <w:rPr>
          <w:rFonts w:eastAsiaTheme="minorEastAsia"/>
          <w:sz w:val="22"/>
          <w:szCs w:val="22"/>
          <w:lang w:val="en-US"/>
        </w:rPr>
        <w:t xml:space="preserve">. In general </w:t>
      </w:r>
      <m:oMath>
        <m:sSub>
          <m:sSubPr>
            <m:ctrlPr>
              <w:rPr>
                <w:rFonts w:ascii="Cambria Math" w:hAnsi="Cambria Math"/>
                <w:i/>
                <w:sz w:val="22"/>
                <w:szCs w:val="22"/>
                <w:lang w:val="en-US"/>
              </w:rPr>
            </m:ctrlPr>
          </m:sSubPr>
          <m:e>
            <m:r>
              <w:rPr>
                <w:rFonts w:ascii="Cambria Math" w:hAnsi="Cambria Math"/>
                <w:sz w:val="22"/>
                <w:szCs w:val="22"/>
                <w:lang w:val="en-US"/>
              </w:rPr>
              <m:t>D</m:t>
            </m:r>
          </m:e>
          <m:sub>
            <m:r>
              <w:rPr>
                <w:rFonts w:ascii="Cambria Math" w:hAnsi="Cambria Math"/>
                <w:sz w:val="22"/>
                <w:szCs w:val="22"/>
                <w:lang w:val="en-US"/>
              </w:rPr>
              <m:t>Cl</m:t>
            </m:r>
          </m:sub>
        </m:sSub>
      </m:oMath>
      <w:r>
        <w:rPr>
          <w:rFonts w:eastAsiaTheme="minorEastAsia"/>
          <w:sz w:val="22"/>
          <w:szCs w:val="22"/>
          <w:lang w:val="en-US"/>
        </w:rPr>
        <w:t xml:space="preserve"> is low for basaltic compositions, and decreases as pressure decreases. We use the </w:t>
      </w:r>
      <m:oMath>
        <m:sSub>
          <m:sSubPr>
            <m:ctrlPr>
              <w:rPr>
                <w:rFonts w:ascii="Cambria Math" w:hAnsi="Cambria Math"/>
                <w:i/>
                <w:sz w:val="22"/>
                <w:szCs w:val="22"/>
                <w:lang w:val="en-US"/>
              </w:rPr>
            </m:ctrlPr>
          </m:sSubPr>
          <m:e>
            <m:r>
              <w:rPr>
                <w:rFonts w:ascii="Cambria Math" w:hAnsi="Cambria Math"/>
                <w:sz w:val="22"/>
                <w:szCs w:val="22"/>
                <w:lang w:val="en-US"/>
              </w:rPr>
              <m:t>D</m:t>
            </m:r>
          </m:e>
          <m:sub>
            <m:r>
              <w:rPr>
                <w:rFonts w:ascii="Cambria Math" w:hAnsi="Cambria Math"/>
                <w:sz w:val="22"/>
                <w:szCs w:val="22"/>
                <w:lang w:val="en-US"/>
              </w:rPr>
              <m:t>S</m:t>
            </m:r>
          </m:sub>
        </m:sSub>
      </m:oMath>
      <w:r>
        <w:rPr>
          <w:rFonts w:eastAsiaTheme="minorEastAsia"/>
          <w:sz w:val="22"/>
          <w:szCs w:val="22"/>
          <w:lang w:val="en-US"/>
        </w:rPr>
        <w:t xml:space="preserve"> values derived from experiments at high pressure and temprature using natural basalt samples from Masaya and Stromboli </w:t>
      </w:r>
      <w:r>
        <w:rPr>
          <w:rFonts w:eastAsiaTheme="minorEastAsia"/>
          <w:sz w:val="22"/>
          <w:szCs w:val="22"/>
          <w:lang w:val="en-US"/>
        </w:rPr>
        <w:fldChar w:fldCharType="begin"/>
      </w:r>
      <w:r w:rsidR="0003476D">
        <w:rPr>
          <w:rFonts w:eastAsiaTheme="minorEastAsia"/>
          <w:sz w:val="22"/>
          <w:szCs w:val="22"/>
          <w:lang w:val="en-US"/>
        </w:rPr>
        <w:instrText xml:space="preserve"> ADDIN EN.CITE &lt;EndNote&gt;&lt;Cite&gt;&lt;Author&gt;Lesne&lt;/Author&gt;&lt;Year&gt;2011&lt;/Year&gt;&lt;RecNum&gt;711&lt;/RecNum&gt;&lt;DisplayText&gt;(Lesne et al., 2011)&lt;/DisplayText&gt;&lt;record&gt;&lt;rec-number&gt;711&lt;/rec-number&gt;&lt;foreign-keys&gt;&lt;key app="EN" db-id="s92ds0f2nfwftke5x9t5wtpz2s2vs2tf5esp" timestamp="1447351424"&gt;711&lt;/key&gt;&lt;/foreign-keys&gt;&lt;ref-type name="Journal Article"&gt;17&lt;/ref-type&gt;&lt;contributors&gt;&lt;authors&gt;&lt;author&gt;Lesne, Priscille&lt;/author&gt;&lt;author&gt;Kohn, Simon C&lt;/author&gt;&lt;author&gt;Blundy, Jon&lt;/author&gt;&lt;author&gt;Witham, Fred&lt;/author&gt;&lt;author&gt;Botcharnikov, Roman E&lt;/author&gt;&lt;author&gt;Behrens, Harald&lt;/author&gt;&lt;/authors&gt;&lt;/contributors&gt;&lt;titles&gt;&lt;title&gt;Experimental simulation of closed-system degassing in the system basalt–H2O–CO2–S–Cl&lt;/title&gt;&lt;secondary-title&gt;Journal of Petrology&lt;/secondary-title&gt;&lt;/titles&gt;&lt;periodical&gt;&lt;full-title&gt;Journal of Petrology&lt;/full-title&gt;&lt;/periodical&gt;&lt;pages&gt;egr027&lt;/pages&gt;&lt;dates&gt;&lt;year&gt;2011&lt;/year&gt;&lt;/dates&gt;&lt;isbn&gt;0022-3530&lt;/isbn&gt;&lt;urls&gt;&lt;/urls&gt;&lt;/record&gt;&lt;/Cite&gt;&lt;/EndNote&gt;</w:instrText>
      </w:r>
      <w:r>
        <w:rPr>
          <w:rFonts w:eastAsiaTheme="minorEastAsia"/>
          <w:sz w:val="22"/>
          <w:szCs w:val="22"/>
          <w:lang w:val="en-US"/>
        </w:rPr>
        <w:fldChar w:fldCharType="separate"/>
      </w:r>
      <w:r>
        <w:rPr>
          <w:rFonts w:eastAsiaTheme="minorEastAsia"/>
          <w:noProof/>
          <w:sz w:val="22"/>
          <w:szCs w:val="22"/>
          <w:lang w:val="en-US"/>
        </w:rPr>
        <w:t>(Lesne et al., 2011)</w:t>
      </w:r>
      <w:r>
        <w:rPr>
          <w:rFonts w:eastAsiaTheme="minorEastAsia"/>
          <w:sz w:val="22"/>
          <w:szCs w:val="22"/>
          <w:lang w:val="en-US"/>
        </w:rPr>
        <w:fldChar w:fldCharType="end"/>
      </w:r>
      <w:r>
        <w:rPr>
          <w:rFonts w:eastAsiaTheme="minorEastAsia"/>
          <w:sz w:val="22"/>
          <w:szCs w:val="22"/>
          <w:lang w:val="en-US"/>
        </w:rPr>
        <w:t xml:space="preserve">, </w:t>
      </w:r>
      <w:r w:rsidRPr="005D42D8">
        <w:rPr>
          <w:rFonts w:eastAsiaTheme="minorEastAsia"/>
          <w:sz w:val="22"/>
          <w:szCs w:val="22"/>
          <w:lang w:val="en-US"/>
        </w:rPr>
        <w:t>which range from 1 to 5 at pressures &gt;200 MPa, and up to &gt;100 for pressures &lt;50 MPa</w:t>
      </w:r>
      <w:r>
        <w:rPr>
          <w:rFonts w:eastAsiaTheme="minorEastAsia"/>
          <w:sz w:val="22"/>
          <w:szCs w:val="22"/>
          <w:lang w:val="en-US"/>
        </w:rPr>
        <w:t xml:space="preserve">.  </w:t>
      </w:r>
    </w:p>
    <w:p w14:paraId="4D70A333" w14:textId="77777777" w:rsidR="00230B6F" w:rsidRDefault="00230B6F" w:rsidP="0047187C">
      <w:pPr>
        <w:rPr>
          <w:rFonts w:eastAsiaTheme="minorEastAsia"/>
          <w:sz w:val="22"/>
          <w:szCs w:val="22"/>
          <w:lang w:val="en-US"/>
        </w:rPr>
      </w:pPr>
    </w:p>
    <w:p w14:paraId="7531BEE1" w14:textId="77777777" w:rsidR="00230B6F" w:rsidRDefault="00230B6F" w:rsidP="0047187C">
      <w:pPr>
        <w:rPr>
          <w:rFonts w:eastAsiaTheme="minorEastAsia"/>
          <w:sz w:val="22"/>
          <w:szCs w:val="22"/>
          <w:lang w:val="en-US"/>
        </w:rPr>
      </w:pPr>
      <w:r>
        <w:rPr>
          <w:rFonts w:eastAsiaTheme="minorEastAsia"/>
          <w:sz w:val="22"/>
          <w:szCs w:val="22"/>
          <w:lang w:val="en-US"/>
        </w:rPr>
        <w:t>To represent another end member of decompressional degassing we modelled the open system degassing case, whereby the melt concentrations of sulfur and chlorine vary according to:</w:t>
      </w:r>
    </w:p>
    <w:p w14:paraId="1074B866" w14:textId="77777777" w:rsidR="00230B6F" w:rsidRDefault="00230B6F" w:rsidP="0047187C">
      <w:pPr>
        <w:rPr>
          <w:rFonts w:eastAsiaTheme="minorEastAsia"/>
          <w:sz w:val="22"/>
          <w:szCs w:val="22"/>
          <w:lang w:val="en-US"/>
        </w:rPr>
      </w:pPr>
    </w:p>
    <w:p w14:paraId="68D2E1DE" w14:textId="72E10938" w:rsidR="00230B6F" w:rsidRPr="00CA7531" w:rsidRDefault="00D30AA6" w:rsidP="0047187C">
      <w:pPr>
        <w:rPr>
          <w:rFonts w:eastAsiaTheme="minorEastAsia"/>
          <w:sz w:val="22"/>
          <w:szCs w:val="22"/>
          <w:lang w:val="en-US"/>
        </w:rPr>
      </w:pPr>
      <m:oMath>
        <m:sSubSup>
          <m:sSubSupPr>
            <m:ctrlPr>
              <w:rPr>
                <w:rFonts w:ascii="Cambria Math" w:eastAsiaTheme="minorEastAsia" w:hAnsi="Cambria Math"/>
                <w:i/>
                <w:sz w:val="22"/>
                <w:szCs w:val="22"/>
                <w:lang w:val="en-US"/>
              </w:rPr>
            </m:ctrlPr>
          </m:sSubSupPr>
          <m:e>
            <m:r>
              <w:rPr>
                <w:rFonts w:ascii="Cambria Math" w:eastAsiaTheme="minorEastAsia" w:hAnsi="Cambria Math"/>
                <w:sz w:val="22"/>
                <w:szCs w:val="22"/>
                <w:lang w:val="en-US"/>
              </w:rPr>
              <m:t>X</m:t>
            </m:r>
          </m:e>
          <m:sub>
            <m:r>
              <w:rPr>
                <w:rFonts w:ascii="Cambria Math" w:eastAsiaTheme="minorEastAsia" w:hAnsi="Cambria Math"/>
                <w:sz w:val="22"/>
                <w:szCs w:val="22"/>
                <w:lang w:val="en-US"/>
              </w:rPr>
              <m:t>melt</m:t>
            </m:r>
          </m:sub>
          <m:sup>
            <m:r>
              <w:rPr>
                <w:rFonts w:ascii="Cambria Math" w:eastAsiaTheme="minorEastAsia" w:hAnsi="Cambria Math"/>
                <w:sz w:val="22"/>
                <w:szCs w:val="22"/>
                <w:lang w:val="en-US"/>
              </w:rPr>
              <m:t>y</m:t>
            </m:r>
          </m:sup>
        </m:sSubSup>
        <m:r>
          <w:rPr>
            <w:rFonts w:ascii="Cambria Math" w:eastAsiaTheme="minorEastAsia" w:hAnsi="Cambria Math"/>
            <w:sz w:val="22"/>
            <w:szCs w:val="22"/>
            <w:lang w:val="en-US"/>
          </w:rPr>
          <m:t>=</m:t>
        </m:r>
        <m:sSubSup>
          <m:sSubSupPr>
            <m:ctrlPr>
              <w:rPr>
                <w:rFonts w:ascii="Cambria Math" w:eastAsiaTheme="minorEastAsia" w:hAnsi="Cambria Math"/>
                <w:i/>
                <w:sz w:val="22"/>
                <w:szCs w:val="22"/>
                <w:lang w:val="en-US"/>
              </w:rPr>
            </m:ctrlPr>
          </m:sSubSupPr>
          <m:e>
            <m:r>
              <w:rPr>
                <w:rFonts w:ascii="Cambria Math" w:eastAsiaTheme="minorEastAsia" w:hAnsi="Cambria Math"/>
                <w:sz w:val="22"/>
                <w:szCs w:val="22"/>
                <w:lang w:val="en-US"/>
              </w:rPr>
              <m:t>X</m:t>
            </m:r>
          </m:e>
          <m:sub>
            <m:r>
              <w:rPr>
                <w:rFonts w:ascii="Cambria Math" w:eastAsiaTheme="minorEastAsia" w:hAnsi="Cambria Math"/>
                <w:sz w:val="22"/>
                <w:szCs w:val="22"/>
                <w:lang w:val="en-US"/>
              </w:rPr>
              <m:t>0</m:t>
            </m:r>
          </m:sub>
          <m:sup>
            <m:r>
              <w:rPr>
                <w:rFonts w:ascii="Cambria Math" w:eastAsiaTheme="minorEastAsia" w:hAnsi="Cambria Math"/>
                <w:sz w:val="22"/>
                <w:szCs w:val="22"/>
                <w:lang w:val="en-US"/>
              </w:rPr>
              <m:t>y</m:t>
            </m:r>
          </m:sup>
        </m:sSubSup>
        <m:sSub>
          <m:sSubPr>
            <m:ctrlPr>
              <w:rPr>
                <w:rFonts w:ascii="Cambria Math" w:eastAsiaTheme="minorEastAsia" w:hAnsi="Cambria Math"/>
                <w:i/>
                <w:sz w:val="22"/>
                <w:szCs w:val="22"/>
                <w:lang w:val="en-US"/>
              </w:rPr>
            </m:ctrlPr>
          </m:sSubPr>
          <m:e>
            <m:r>
              <w:rPr>
                <w:rFonts w:ascii="Cambria Math" w:eastAsiaTheme="minorEastAsia" w:hAnsi="Cambria Math"/>
                <w:sz w:val="22"/>
                <w:szCs w:val="22"/>
                <w:lang w:val="en-US"/>
              </w:rPr>
              <m:t>F</m:t>
            </m:r>
          </m:e>
          <m:sub>
            <m:sSub>
              <m:sSubPr>
                <m:ctrlPr>
                  <w:rPr>
                    <w:rFonts w:ascii="Cambria Math" w:eastAsiaTheme="minorEastAsia" w:hAnsi="Cambria Math"/>
                    <w:i/>
                    <w:sz w:val="22"/>
                    <w:szCs w:val="22"/>
                    <w:lang w:val="en-US"/>
                  </w:rPr>
                </m:ctrlPr>
              </m:sSubPr>
              <m:e>
                <m:r>
                  <w:rPr>
                    <w:rFonts w:ascii="Cambria Math" w:eastAsiaTheme="minorEastAsia" w:hAnsi="Cambria Math"/>
                    <w:sz w:val="22"/>
                    <w:szCs w:val="22"/>
                    <w:lang w:val="en-US"/>
                  </w:rPr>
                  <m:t>H</m:t>
                </m:r>
              </m:e>
              <m:sub>
                <m:r>
                  <w:rPr>
                    <w:rFonts w:ascii="Cambria Math" w:eastAsiaTheme="minorEastAsia" w:hAnsi="Cambria Math"/>
                    <w:sz w:val="22"/>
                    <w:szCs w:val="22"/>
                    <w:lang w:val="en-US"/>
                  </w:rPr>
                  <m:t>2</m:t>
                </m:r>
              </m:sub>
            </m:sSub>
            <m:r>
              <w:rPr>
                <w:rFonts w:ascii="Cambria Math" w:eastAsiaTheme="minorEastAsia" w:hAnsi="Cambria Math"/>
                <w:sz w:val="22"/>
                <w:szCs w:val="22"/>
                <w:lang w:val="en-US"/>
              </w:rPr>
              <m:t>O</m:t>
            </m:r>
          </m:sub>
        </m:sSub>
        <m:r>
          <w:rPr>
            <w:rFonts w:ascii="Cambria Math" w:eastAsiaTheme="minorEastAsia" w:hAnsi="Cambria Math"/>
            <w:sz w:val="22"/>
            <w:szCs w:val="22"/>
            <w:lang w:val="en-US"/>
          </w:rPr>
          <m:t>^</m:t>
        </m:r>
        <m:d>
          <m:dPr>
            <m:ctrlPr>
              <w:rPr>
                <w:rFonts w:ascii="Cambria Math" w:eastAsiaTheme="minorEastAsia" w:hAnsi="Cambria Math"/>
                <w:i/>
                <w:sz w:val="22"/>
                <w:szCs w:val="22"/>
                <w:lang w:val="en-US"/>
              </w:rPr>
            </m:ctrlPr>
          </m:dPr>
          <m:e>
            <m:sSub>
              <m:sSubPr>
                <m:ctrlPr>
                  <w:rPr>
                    <w:rFonts w:ascii="Cambria Math" w:hAnsi="Cambria Math"/>
                    <w:i/>
                    <w:sz w:val="22"/>
                    <w:szCs w:val="22"/>
                    <w:lang w:val="en-US"/>
                  </w:rPr>
                </m:ctrlPr>
              </m:sSubPr>
              <m:e>
                <m:r>
                  <w:rPr>
                    <w:rFonts w:ascii="Cambria Math" w:hAnsi="Cambria Math"/>
                    <w:sz w:val="22"/>
                    <w:szCs w:val="22"/>
                    <w:lang w:val="en-US"/>
                  </w:rPr>
                  <m:t>D</m:t>
                </m:r>
              </m:e>
              <m:sub>
                <m:r>
                  <w:rPr>
                    <w:rFonts w:ascii="Cambria Math" w:hAnsi="Cambria Math"/>
                    <w:sz w:val="22"/>
                    <w:szCs w:val="22"/>
                    <w:lang w:val="en-US"/>
                  </w:rPr>
                  <m:t>y</m:t>
                </m:r>
              </m:sub>
            </m:sSub>
            <m:r>
              <w:rPr>
                <w:rFonts w:ascii="Cambria Math" w:eastAsiaTheme="minorEastAsia" w:hAnsi="Cambria Math"/>
                <w:sz w:val="22"/>
                <w:szCs w:val="22"/>
                <w:lang w:val="en-US"/>
              </w:rPr>
              <m:t>-1</m:t>
            </m:r>
          </m:e>
        </m:d>
      </m:oMath>
      <w:r w:rsidR="00230B6F">
        <w:rPr>
          <w:rFonts w:eastAsiaTheme="minorEastAsia"/>
          <w:sz w:val="22"/>
          <w:szCs w:val="22"/>
          <w:lang w:val="en-US"/>
        </w:rPr>
        <w:tab/>
      </w:r>
      <w:r w:rsidR="00230B6F">
        <w:rPr>
          <w:rFonts w:eastAsiaTheme="minorEastAsia"/>
          <w:sz w:val="22"/>
          <w:szCs w:val="22"/>
          <w:lang w:val="en-US"/>
        </w:rPr>
        <w:tab/>
      </w:r>
      <w:r w:rsidR="00230B6F">
        <w:rPr>
          <w:rFonts w:eastAsiaTheme="minorEastAsia"/>
          <w:sz w:val="22"/>
          <w:szCs w:val="22"/>
          <w:lang w:val="en-US"/>
        </w:rPr>
        <w:tab/>
      </w:r>
      <w:r w:rsidR="00230B6F">
        <w:rPr>
          <w:rFonts w:eastAsiaTheme="minorEastAsia"/>
          <w:sz w:val="22"/>
          <w:szCs w:val="22"/>
          <w:lang w:val="en-US"/>
        </w:rPr>
        <w:tab/>
      </w:r>
      <w:r w:rsidR="00230B6F">
        <w:rPr>
          <w:rFonts w:eastAsiaTheme="minorEastAsia"/>
          <w:sz w:val="22"/>
          <w:szCs w:val="22"/>
          <w:lang w:val="en-US"/>
        </w:rPr>
        <w:tab/>
      </w:r>
      <w:r w:rsidR="00230B6F">
        <w:rPr>
          <w:rFonts w:eastAsiaTheme="minorEastAsia"/>
          <w:sz w:val="22"/>
          <w:szCs w:val="22"/>
          <w:lang w:val="en-US"/>
        </w:rPr>
        <w:tab/>
      </w:r>
      <w:r w:rsidR="00230B6F">
        <w:rPr>
          <w:rFonts w:eastAsiaTheme="minorEastAsia"/>
          <w:sz w:val="22"/>
          <w:szCs w:val="22"/>
          <w:lang w:val="en-US"/>
        </w:rPr>
        <w:tab/>
      </w:r>
      <w:r w:rsidR="00230B6F">
        <w:rPr>
          <w:rFonts w:eastAsiaTheme="minorEastAsia"/>
          <w:sz w:val="22"/>
          <w:szCs w:val="22"/>
          <w:lang w:val="en-US"/>
        </w:rPr>
        <w:tab/>
      </w:r>
      <w:r w:rsidR="00230B6F">
        <w:rPr>
          <w:rFonts w:eastAsiaTheme="minorEastAsia"/>
          <w:sz w:val="22"/>
          <w:szCs w:val="22"/>
          <w:lang w:val="en-US"/>
        </w:rPr>
        <w:tab/>
      </w:r>
      <w:r w:rsidR="00230B6F" w:rsidRPr="009F4D71">
        <w:rPr>
          <w:rFonts w:eastAsiaTheme="minorEastAsia"/>
          <w:sz w:val="22"/>
          <w:szCs w:val="22"/>
          <w:lang w:val="en-US"/>
        </w:rPr>
        <w:t>(</w:t>
      </w:r>
      <w:r w:rsidR="00FA2FE9">
        <w:rPr>
          <w:rFonts w:eastAsiaTheme="minorEastAsia"/>
          <w:sz w:val="22"/>
          <w:szCs w:val="22"/>
          <w:lang w:val="en-US"/>
        </w:rPr>
        <w:t>3</w:t>
      </w:r>
      <w:r w:rsidR="00230B6F" w:rsidRPr="009F4D71">
        <w:rPr>
          <w:rFonts w:eastAsiaTheme="minorEastAsia"/>
          <w:sz w:val="22"/>
          <w:szCs w:val="22"/>
          <w:lang w:val="en-US"/>
        </w:rPr>
        <w:t>)</w:t>
      </w:r>
    </w:p>
    <w:p w14:paraId="7D2FE00E" w14:textId="77777777" w:rsidR="00230B6F" w:rsidRDefault="00230B6F" w:rsidP="0047187C">
      <w:pPr>
        <w:rPr>
          <w:rFonts w:eastAsiaTheme="minorEastAsia"/>
          <w:sz w:val="22"/>
          <w:szCs w:val="22"/>
          <w:lang w:val="en-US"/>
        </w:rPr>
      </w:pPr>
    </w:p>
    <w:p w14:paraId="30B37432" w14:textId="18BCE3E1" w:rsidR="00230B6F" w:rsidRDefault="00230B6F" w:rsidP="0047187C">
      <w:pPr>
        <w:rPr>
          <w:rFonts w:eastAsiaTheme="minorEastAsia"/>
          <w:sz w:val="22"/>
          <w:szCs w:val="22"/>
          <w:lang w:val="en-US"/>
        </w:rPr>
      </w:pPr>
      <w:r>
        <w:rPr>
          <w:rFonts w:eastAsiaTheme="minorEastAsia"/>
          <w:sz w:val="22"/>
          <w:szCs w:val="22"/>
          <w:lang w:val="en-US"/>
        </w:rPr>
        <w:t>The gas composition for a particular depth interval is the product of the total amount of degassing at each pressure step, e.g.</w:t>
      </w:r>
    </w:p>
    <w:p w14:paraId="6F7D666C" w14:textId="77777777" w:rsidR="00230B6F" w:rsidRDefault="00230B6F" w:rsidP="0047187C">
      <w:pPr>
        <w:rPr>
          <w:rFonts w:eastAsiaTheme="minorEastAsia"/>
          <w:sz w:val="22"/>
          <w:szCs w:val="22"/>
          <w:lang w:val="en-US"/>
        </w:rPr>
      </w:pPr>
    </w:p>
    <w:p w14:paraId="38CF2948" w14:textId="2BF1B329" w:rsidR="00230B6F" w:rsidRDefault="00230B6F" w:rsidP="0047187C">
      <w:pPr>
        <w:rPr>
          <w:rFonts w:eastAsiaTheme="minorEastAsia"/>
          <w:sz w:val="22"/>
          <w:szCs w:val="22"/>
          <w:lang w:val="en-US"/>
        </w:rPr>
      </w:pPr>
      <m:oMath>
        <m:r>
          <w:rPr>
            <w:rFonts w:ascii="Cambria Math" w:eastAsiaTheme="minorEastAsia" w:hAnsi="Cambria Math"/>
            <w:sz w:val="22"/>
            <w:szCs w:val="22"/>
            <w:lang w:val="en-US"/>
          </w:rPr>
          <m:t xml:space="preserve">Molar </m:t>
        </m:r>
        <m:f>
          <m:fPr>
            <m:type m:val="skw"/>
            <m:ctrlPr>
              <w:rPr>
                <w:rFonts w:ascii="Cambria Math" w:eastAsiaTheme="minorEastAsia" w:hAnsi="Cambria Math"/>
                <w:i/>
                <w:sz w:val="22"/>
                <w:szCs w:val="22"/>
                <w:lang w:val="en-US"/>
              </w:rPr>
            </m:ctrlPr>
          </m:fPr>
          <m:num>
            <m:r>
              <w:rPr>
                <w:rFonts w:ascii="Cambria Math" w:eastAsiaTheme="minorEastAsia" w:hAnsi="Cambria Math"/>
                <w:sz w:val="22"/>
                <w:szCs w:val="22"/>
                <w:lang w:val="en-US"/>
              </w:rPr>
              <m:t>S</m:t>
            </m:r>
          </m:num>
          <m:den>
            <m:r>
              <w:rPr>
                <w:rFonts w:ascii="Cambria Math" w:eastAsiaTheme="minorEastAsia" w:hAnsi="Cambria Math"/>
                <w:sz w:val="22"/>
                <w:szCs w:val="22"/>
                <w:lang w:val="en-US"/>
              </w:rPr>
              <m:t>Cl</m:t>
            </m:r>
          </m:den>
        </m:f>
        <m:r>
          <w:rPr>
            <w:rFonts w:ascii="Cambria Math" w:eastAsiaTheme="minorEastAsia" w:hAnsi="Cambria Math"/>
            <w:sz w:val="22"/>
            <w:szCs w:val="22"/>
            <w:lang w:val="en-US"/>
          </w:rPr>
          <m:t>=</m:t>
        </m:r>
        <m:f>
          <m:fPr>
            <m:type m:val="skw"/>
            <m:ctrlPr>
              <w:rPr>
                <w:rFonts w:ascii="Cambria Math" w:eastAsiaTheme="minorEastAsia" w:hAnsi="Cambria Math"/>
                <w:i/>
                <w:sz w:val="22"/>
                <w:szCs w:val="22"/>
                <w:lang w:val="en-US"/>
              </w:rPr>
            </m:ctrlPr>
          </m:fPr>
          <m:num>
            <m:d>
              <m:dPr>
                <m:ctrlPr>
                  <w:rPr>
                    <w:rFonts w:ascii="Cambria Math" w:eastAsiaTheme="minorEastAsia" w:hAnsi="Cambria Math"/>
                    <w:i/>
                    <w:sz w:val="22"/>
                    <w:szCs w:val="22"/>
                    <w:lang w:val="en-US"/>
                  </w:rPr>
                </m:ctrlPr>
              </m:dPr>
              <m:e>
                <m:f>
                  <m:fPr>
                    <m:type m:val="skw"/>
                    <m:ctrlPr>
                      <w:rPr>
                        <w:rFonts w:ascii="Cambria Math" w:eastAsiaTheme="minorEastAsia" w:hAnsi="Cambria Math"/>
                        <w:i/>
                        <w:sz w:val="22"/>
                        <w:szCs w:val="22"/>
                        <w:lang w:val="en-US"/>
                      </w:rPr>
                    </m:ctrlPr>
                  </m:fPr>
                  <m:num>
                    <m:d>
                      <m:dPr>
                        <m:ctrlPr>
                          <w:rPr>
                            <w:rFonts w:ascii="Cambria Math" w:eastAsiaTheme="minorEastAsia" w:hAnsi="Cambria Math"/>
                            <w:i/>
                            <w:sz w:val="22"/>
                            <w:szCs w:val="22"/>
                            <w:lang w:val="en-US"/>
                          </w:rPr>
                        </m:ctrlPr>
                      </m:dPr>
                      <m:e>
                        <m:sSubSup>
                          <m:sSubSupPr>
                            <m:ctrlPr>
                              <w:rPr>
                                <w:rFonts w:ascii="Cambria Math" w:eastAsiaTheme="minorEastAsia" w:hAnsi="Cambria Math"/>
                                <w:i/>
                                <w:sz w:val="22"/>
                                <w:szCs w:val="22"/>
                                <w:lang w:val="en-US"/>
                              </w:rPr>
                            </m:ctrlPr>
                          </m:sSubSupPr>
                          <m:e>
                            <m:r>
                              <w:rPr>
                                <w:rFonts w:ascii="Cambria Math" w:eastAsiaTheme="minorEastAsia" w:hAnsi="Cambria Math"/>
                                <w:sz w:val="22"/>
                                <w:szCs w:val="22"/>
                                <w:lang w:val="en-US"/>
                              </w:rPr>
                              <m:t>x</m:t>
                            </m:r>
                          </m:e>
                          <m:sub>
                            <m:r>
                              <w:rPr>
                                <w:rFonts w:ascii="Cambria Math" w:eastAsiaTheme="minorEastAsia" w:hAnsi="Cambria Math"/>
                                <w:sz w:val="22"/>
                                <w:szCs w:val="22"/>
                                <w:lang w:val="en-US"/>
                              </w:rPr>
                              <m:t>bulk</m:t>
                            </m:r>
                          </m:sub>
                          <m:sup>
                            <m:r>
                              <w:rPr>
                                <w:rFonts w:ascii="Cambria Math" w:eastAsiaTheme="minorEastAsia" w:hAnsi="Cambria Math"/>
                                <w:sz w:val="22"/>
                                <w:szCs w:val="22"/>
                                <w:lang w:val="en-US"/>
                              </w:rPr>
                              <m:t>S</m:t>
                            </m:r>
                          </m:sup>
                        </m:sSubSup>
                        <m:r>
                          <w:rPr>
                            <w:rFonts w:ascii="Cambria Math" w:eastAsiaTheme="minorEastAsia" w:hAnsi="Cambria Math"/>
                            <w:sz w:val="22"/>
                            <w:szCs w:val="22"/>
                            <w:lang w:val="en-US"/>
                          </w:rPr>
                          <m:t>-</m:t>
                        </m:r>
                        <m:sSubSup>
                          <m:sSubSupPr>
                            <m:ctrlPr>
                              <w:rPr>
                                <w:rFonts w:ascii="Cambria Math" w:eastAsiaTheme="minorEastAsia" w:hAnsi="Cambria Math"/>
                                <w:i/>
                                <w:sz w:val="22"/>
                                <w:szCs w:val="22"/>
                                <w:lang w:val="en-US"/>
                              </w:rPr>
                            </m:ctrlPr>
                          </m:sSubSupPr>
                          <m:e>
                            <m:r>
                              <w:rPr>
                                <w:rFonts w:ascii="Cambria Math" w:eastAsiaTheme="minorEastAsia" w:hAnsi="Cambria Math"/>
                                <w:sz w:val="22"/>
                                <w:szCs w:val="22"/>
                                <w:lang w:val="en-US"/>
                              </w:rPr>
                              <m:t>x</m:t>
                            </m:r>
                          </m:e>
                          <m:sub>
                            <m:r>
                              <w:rPr>
                                <w:rFonts w:ascii="Cambria Math" w:eastAsiaTheme="minorEastAsia" w:hAnsi="Cambria Math"/>
                                <w:sz w:val="22"/>
                                <w:szCs w:val="22"/>
                                <w:lang w:val="en-US"/>
                              </w:rPr>
                              <m:t>melt</m:t>
                            </m:r>
                          </m:sub>
                          <m:sup>
                            <m:r>
                              <w:rPr>
                                <w:rFonts w:ascii="Cambria Math" w:eastAsiaTheme="minorEastAsia" w:hAnsi="Cambria Math"/>
                                <w:sz w:val="22"/>
                                <w:szCs w:val="22"/>
                                <w:lang w:val="en-US"/>
                              </w:rPr>
                              <m:t>S</m:t>
                            </m:r>
                          </m:sup>
                        </m:sSubSup>
                      </m:e>
                    </m:d>
                  </m:num>
                  <m:den>
                    <m:r>
                      <w:rPr>
                        <w:rFonts w:ascii="Cambria Math" w:eastAsiaTheme="minorEastAsia" w:hAnsi="Cambria Math"/>
                        <w:sz w:val="22"/>
                        <w:szCs w:val="22"/>
                        <w:lang w:val="en-US"/>
                      </w:rPr>
                      <m:t>32.06</m:t>
                    </m:r>
                  </m:den>
                </m:f>
              </m:e>
            </m:d>
          </m:num>
          <m:den>
            <m:d>
              <m:dPr>
                <m:ctrlPr>
                  <w:rPr>
                    <w:rFonts w:ascii="Cambria Math" w:eastAsiaTheme="minorEastAsia" w:hAnsi="Cambria Math"/>
                    <w:i/>
                    <w:sz w:val="22"/>
                    <w:szCs w:val="22"/>
                    <w:lang w:val="en-US"/>
                  </w:rPr>
                </m:ctrlPr>
              </m:dPr>
              <m:e>
                <m:f>
                  <m:fPr>
                    <m:type m:val="skw"/>
                    <m:ctrlPr>
                      <w:rPr>
                        <w:rFonts w:ascii="Cambria Math" w:eastAsiaTheme="minorEastAsia" w:hAnsi="Cambria Math"/>
                        <w:i/>
                        <w:sz w:val="22"/>
                        <w:szCs w:val="22"/>
                        <w:lang w:val="en-US"/>
                      </w:rPr>
                    </m:ctrlPr>
                  </m:fPr>
                  <m:num>
                    <m:d>
                      <m:dPr>
                        <m:ctrlPr>
                          <w:rPr>
                            <w:rFonts w:ascii="Cambria Math" w:eastAsiaTheme="minorEastAsia" w:hAnsi="Cambria Math"/>
                            <w:i/>
                            <w:sz w:val="22"/>
                            <w:szCs w:val="22"/>
                            <w:lang w:val="en-US"/>
                          </w:rPr>
                        </m:ctrlPr>
                      </m:dPr>
                      <m:e>
                        <m:sSubSup>
                          <m:sSubSupPr>
                            <m:ctrlPr>
                              <w:rPr>
                                <w:rFonts w:ascii="Cambria Math" w:eastAsiaTheme="minorEastAsia" w:hAnsi="Cambria Math"/>
                                <w:i/>
                                <w:sz w:val="22"/>
                                <w:szCs w:val="22"/>
                                <w:lang w:val="en-US"/>
                              </w:rPr>
                            </m:ctrlPr>
                          </m:sSubSupPr>
                          <m:e>
                            <m:r>
                              <w:rPr>
                                <w:rFonts w:ascii="Cambria Math" w:eastAsiaTheme="minorEastAsia" w:hAnsi="Cambria Math"/>
                                <w:sz w:val="22"/>
                                <w:szCs w:val="22"/>
                                <w:lang w:val="en-US"/>
                              </w:rPr>
                              <m:t>x</m:t>
                            </m:r>
                          </m:e>
                          <m:sub>
                            <m:r>
                              <w:rPr>
                                <w:rFonts w:ascii="Cambria Math" w:eastAsiaTheme="minorEastAsia" w:hAnsi="Cambria Math"/>
                                <w:sz w:val="22"/>
                                <w:szCs w:val="22"/>
                                <w:lang w:val="en-US"/>
                              </w:rPr>
                              <m:t>bulk</m:t>
                            </m:r>
                          </m:sub>
                          <m:sup>
                            <m:r>
                              <w:rPr>
                                <w:rFonts w:ascii="Cambria Math" w:eastAsiaTheme="minorEastAsia" w:hAnsi="Cambria Math"/>
                                <w:sz w:val="22"/>
                                <w:szCs w:val="22"/>
                                <w:lang w:val="en-US"/>
                              </w:rPr>
                              <m:t>Cl</m:t>
                            </m:r>
                          </m:sup>
                        </m:sSubSup>
                        <m:r>
                          <w:rPr>
                            <w:rFonts w:ascii="Cambria Math" w:eastAsiaTheme="minorEastAsia" w:hAnsi="Cambria Math"/>
                            <w:sz w:val="22"/>
                            <w:szCs w:val="22"/>
                            <w:lang w:val="en-US"/>
                          </w:rPr>
                          <m:t>-</m:t>
                        </m:r>
                        <m:sSubSup>
                          <m:sSubSupPr>
                            <m:ctrlPr>
                              <w:rPr>
                                <w:rFonts w:ascii="Cambria Math" w:eastAsiaTheme="minorEastAsia" w:hAnsi="Cambria Math"/>
                                <w:i/>
                                <w:sz w:val="22"/>
                                <w:szCs w:val="22"/>
                                <w:lang w:val="en-US"/>
                              </w:rPr>
                            </m:ctrlPr>
                          </m:sSubSupPr>
                          <m:e>
                            <m:r>
                              <w:rPr>
                                <w:rFonts w:ascii="Cambria Math" w:eastAsiaTheme="minorEastAsia" w:hAnsi="Cambria Math"/>
                                <w:sz w:val="22"/>
                                <w:szCs w:val="22"/>
                                <w:lang w:val="en-US"/>
                              </w:rPr>
                              <m:t>x</m:t>
                            </m:r>
                          </m:e>
                          <m:sub>
                            <m:r>
                              <w:rPr>
                                <w:rFonts w:ascii="Cambria Math" w:eastAsiaTheme="minorEastAsia" w:hAnsi="Cambria Math"/>
                                <w:sz w:val="22"/>
                                <w:szCs w:val="22"/>
                                <w:lang w:val="en-US"/>
                              </w:rPr>
                              <m:t>melt</m:t>
                            </m:r>
                          </m:sub>
                          <m:sup>
                            <m:r>
                              <w:rPr>
                                <w:rFonts w:ascii="Cambria Math" w:eastAsiaTheme="minorEastAsia" w:hAnsi="Cambria Math"/>
                                <w:sz w:val="22"/>
                                <w:szCs w:val="22"/>
                                <w:lang w:val="en-US"/>
                              </w:rPr>
                              <m:t>Cl</m:t>
                            </m:r>
                          </m:sup>
                        </m:sSubSup>
                      </m:e>
                    </m:d>
                  </m:num>
                  <m:den>
                    <m:r>
                      <w:rPr>
                        <w:rFonts w:ascii="Cambria Math" w:eastAsiaTheme="minorEastAsia" w:hAnsi="Cambria Math"/>
                        <w:sz w:val="22"/>
                        <w:szCs w:val="22"/>
                        <w:lang w:val="en-US"/>
                      </w:rPr>
                      <m:t>35.45</m:t>
                    </m:r>
                  </m:den>
                </m:f>
              </m:e>
            </m:d>
          </m:den>
        </m:f>
      </m:oMath>
      <w:r>
        <w:rPr>
          <w:rFonts w:eastAsiaTheme="minorEastAsia"/>
          <w:sz w:val="22"/>
          <w:szCs w:val="22"/>
          <w:lang w:val="en-US"/>
        </w:rPr>
        <w:tab/>
      </w:r>
      <w:r>
        <w:rPr>
          <w:rFonts w:eastAsiaTheme="minorEastAsia"/>
          <w:sz w:val="22"/>
          <w:szCs w:val="22"/>
          <w:lang w:val="en-US"/>
        </w:rPr>
        <w:tab/>
      </w:r>
      <w:r>
        <w:rPr>
          <w:rFonts w:eastAsiaTheme="minorEastAsia"/>
          <w:sz w:val="22"/>
          <w:szCs w:val="22"/>
          <w:lang w:val="en-US"/>
        </w:rPr>
        <w:tab/>
      </w:r>
      <w:r>
        <w:rPr>
          <w:rFonts w:eastAsiaTheme="minorEastAsia"/>
          <w:sz w:val="22"/>
          <w:szCs w:val="22"/>
          <w:lang w:val="en-US"/>
        </w:rPr>
        <w:tab/>
        <w:t>(</w:t>
      </w:r>
      <w:r w:rsidR="00FA2FE9">
        <w:rPr>
          <w:rFonts w:eastAsiaTheme="minorEastAsia"/>
          <w:sz w:val="22"/>
          <w:szCs w:val="22"/>
          <w:lang w:val="en-US"/>
        </w:rPr>
        <w:t>4</w:t>
      </w:r>
      <w:r>
        <w:rPr>
          <w:rFonts w:eastAsiaTheme="minorEastAsia"/>
          <w:sz w:val="22"/>
          <w:szCs w:val="22"/>
          <w:lang w:val="en-US"/>
        </w:rPr>
        <w:t>)</w:t>
      </w:r>
    </w:p>
    <w:p w14:paraId="7E6F864B" w14:textId="77777777" w:rsidR="00230B6F" w:rsidRDefault="00230B6F" w:rsidP="0047187C">
      <w:pPr>
        <w:rPr>
          <w:rFonts w:eastAsiaTheme="minorEastAsia"/>
          <w:sz w:val="22"/>
          <w:szCs w:val="22"/>
          <w:lang w:val="en-US"/>
        </w:rPr>
      </w:pPr>
    </w:p>
    <w:p w14:paraId="56254B51" w14:textId="4CCD3D89" w:rsidR="00837DF6" w:rsidRDefault="00230B6F" w:rsidP="0047187C">
      <w:pPr>
        <w:rPr>
          <w:rFonts w:eastAsiaTheme="minorEastAsia"/>
          <w:sz w:val="22"/>
          <w:szCs w:val="22"/>
          <w:lang w:val="en-US"/>
        </w:rPr>
      </w:pPr>
      <w:r>
        <w:rPr>
          <w:rFonts w:eastAsiaTheme="minorEastAsia"/>
          <w:sz w:val="22"/>
          <w:szCs w:val="22"/>
          <w:lang w:val="en-US"/>
        </w:rPr>
        <w:t xml:space="preserve">where </w:t>
      </w:r>
      <m:oMath>
        <m:sSubSup>
          <m:sSubSupPr>
            <m:ctrlPr>
              <w:rPr>
                <w:rFonts w:ascii="Cambria Math" w:eastAsiaTheme="minorEastAsia" w:hAnsi="Cambria Math"/>
                <w:i/>
                <w:sz w:val="22"/>
                <w:szCs w:val="22"/>
                <w:lang w:val="en-US"/>
              </w:rPr>
            </m:ctrlPr>
          </m:sSubSupPr>
          <m:e>
            <m:r>
              <w:rPr>
                <w:rFonts w:ascii="Cambria Math" w:eastAsiaTheme="minorEastAsia" w:hAnsi="Cambria Math"/>
                <w:sz w:val="22"/>
                <w:szCs w:val="22"/>
                <w:lang w:val="en-US"/>
              </w:rPr>
              <m:t>x</m:t>
            </m:r>
          </m:e>
          <m:sub>
            <m:r>
              <w:rPr>
                <w:rFonts w:ascii="Cambria Math" w:eastAsiaTheme="minorEastAsia" w:hAnsi="Cambria Math"/>
                <w:sz w:val="22"/>
                <w:szCs w:val="22"/>
                <w:lang w:val="en-US"/>
              </w:rPr>
              <m:t>bulk</m:t>
            </m:r>
          </m:sub>
          <m:sup>
            <m:r>
              <w:rPr>
                <w:rFonts w:ascii="Cambria Math" w:eastAsiaTheme="minorEastAsia" w:hAnsi="Cambria Math"/>
                <w:sz w:val="22"/>
                <w:szCs w:val="22"/>
                <w:lang w:val="en-US"/>
              </w:rPr>
              <m:t>S</m:t>
            </m:r>
          </m:sup>
        </m:sSubSup>
      </m:oMath>
      <w:r>
        <w:rPr>
          <w:rFonts w:eastAsiaTheme="minorEastAsia"/>
          <w:sz w:val="22"/>
          <w:szCs w:val="22"/>
          <w:lang w:val="en-US"/>
        </w:rPr>
        <w:t xml:space="preserve"> is the bulk concentration of sulfur in the melt at each pressure step, corrected for crystallisation. </w:t>
      </w:r>
    </w:p>
    <w:p w14:paraId="78BE9FF6" w14:textId="440B8F7C" w:rsidR="00CB6B26" w:rsidRDefault="00CB6B26" w:rsidP="0047187C"/>
    <w:p w14:paraId="48BBFA4E" w14:textId="207DE7CB" w:rsidR="00CB6B26" w:rsidRDefault="00CB6B26" w:rsidP="0047187C">
      <w:pPr>
        <w:rPr>
          <w:rFonts w:eastAsiaTheme="minorEastAsia"/>
          <w:sz w:val="22"/>
          <w:szCs w:val="22"/>
          <w:lang w:val="en-US"/>
        </w:rPr>
      </w:pPr>
      <w:r>
        <w:rPr>
          <w:rFonts w:eastAsiaTheme="minorEastAsia"/>
          <w:sz w:val="22"/>
          <w:szCs w:val="22"/>
          <w:lang w:val="en-US"/>
        </w:rPr>
        <w:t xml:space="preserve">A second set of models simulate isobaric closed system degassing models for a range of pressures (from 80 to 350 MPa) representing the case where magma is stored in the crust and undergoes equilibrium crystallisation and second boiling. The melt fraction decreases from 1 to 0 in the model as the magma crystallises; the bulk volatile content (in the melt and exsolved fluid together) increases correspondingly. </w:t>
      </w:r>
      <w:r w:rsidRPr="00096A23">
        <w:rPr>
          <w:rFonts w:eastAsiaTheme="minorEastAsia"/>
          <w:i/>
          <w:sz w:val="22"/>
          <w:szCs w:val="22"/>
          <w:lang w:val="en-US"/>
        </w:rPr>
        <w:t>Magmasat</w:t>
      </w:r>
      <w:r>
        <w:rPr>
          <w:rFonts w:eastAsiaTheme="minorEastAsia"/>
          <w:i/>
          <w:sz w:val="22"/>
          <w:szCs w:val="22"/>
          <w:lang w:val="en-US"/>
        </w:rPr>
        <w:t xml:space="preserve"> </w:t>
      </w:r>
      <w:r w:rsidRPr="002F6471">
        <w:rPr>
          <w:rFonts w:eastAsiaTheme="minorEastAsia"/>
          <w:sz w:val="22"/>
          <w:szCs w:val="22"/>
          <w:lang w:val="en-US"/>
        </w:rPr>
        <w:fldChar w:fldCharType="begin"/>
      </w:r>
      <w:r w:rsidR="0003476D">
        <w:rPr>
          <w:rFonts w:eastAsiaTheme="minorEastAsia"/>
          <w:sz w:val="22"/>
          <w:szCs w:val="22"/>
          <w:lang w:val="en-US"/>
        </w:rPr>
        <w:instrText xml:space="preserve"> ADDIN EN.CITE &lt;EndNote&gt;&lt;Cite&gt;&lt;Author&gt;Ghiorso&lt;/Author&gt;&lt;Year&gt;2015&lt;/Year&gt;&lt;RecNum&gt;2008&lt;/RecNum&gt;&lt;DisplayText&gt;(Ghiorso and Gualda, 2015)&lt;/DisplayText&gt;&lt;record&gt;&lt;rec-number&gt;2008&lt;/rec-number&gt;&lt;foreign-keys&gt;&lt;key app="EN" db-id="s92ds0f2nfwftke5x9t5wtpz2s2vs2tf5esp" timestamp="1548060322"&gt;2008&lt;/key&gt;&lt;/foreign-keys&gt;&lt;ref-type name="Journal Article"&gt;17&lt;/ref-type&gt;&lt;contributors&gt;&lt;authors&gt;&lt;author&gt;Ghiorso, Mark S&lt;/author&gt;&lt;author&gt;Gualda, Guilherme AR&lt;/author&gt;&lt;/authors&gt;&lt;/contributors&gt;&lt;titles&gt;&lt;title&gt;An H 2 O–CO 2 mixed fluid saturation model compatible with rhyolite-MELTS&lt;/title&gt;&lt;secondary-title&gt;Contributions to Mineralogy and Petrology&lt;/secondary-title&gt;&lt;/titles&gt;&lt;periodical&gt;&lt;full-title&gt;Contributions to Mineralogy and Petrology&lt;/full-title&gt;&lt;abbr-1&gt;Contr. Mineral. and Petrol.&lt;/abbr-1&gt;&lt;/periodical&gt;&lt;pages&gt;53&lt;/pages&gt;&lt;volume&gt;169&lt;/volume&gt;&lt;number&gt;6&lt;/number&gt;&lt;dates&gt;&lt;year&gt;2015&lt;/year&gt;&lt;/dates&gt;&lt;isbn&gt;0010-7999&lt;/isbn&gt;&lt;urls&gt;&lt;/urls&gt;&lt;/record&gt;&lt;/Cite&gt;&lt;/EndNote&gt;</w:instrText>
      </w:r>
      <w:r w:rsidRPr="002F6471">
        <w:rPr>
          <w:rFonts w:eastAsiaTheme="minorEastAsia"/>
          <w:sz w:val="22"/>
          <w:szCs w:val="22"/>
          <w:lang w:val="en-US"/>
        </w:rPr>
        <w:fldChar w:fldCharType="separate"/>
      </w:r>
      <w:r w:rsidRPr="002F6471">
        <w:rPr>
          <w:rFonts w:eastAsiaTheme="minorEastAsia"/>
          <w:noProof/>
          <w:sz w:val="22"/>
          <w:szCs w:val="22"/>
          <w:lang w:val="en-US"/>
        </w:rPr>
        <w:t>(Ghiorso and Gualda, 2015)</w:t>
      </w:r>
      <w:r w:rsidRPr="002F6471">
        <w:rPr>
          <w:rFonts w:eastAsiaTheme="minorEastAsia"/>
          <w:sz w:val="22"/>
          <w:szCs w:val="22"/>
          <w:lang w:val="en-US"/>
        </w:rPr>
        <w:fldChar w:fldCharType="end"/>
      </w:r>
      <w:r>
        <w:rPr>
          <w:rFonts w:eastAsiaTheme="minorEastAsia"/>
          <w:i/>
          <w:sz w:val="22"/>
          <w:szCs w:val="22"/>
          <w:lang w:val="en-US"/>
        </w:rPr>
        <w:t xml:space="preserve"> </w:t>
      </w:r>
      <w:r>
        <w:rPr>
          <w:rFonts w:eastAsiaTheme="minorEastAsia"/>
          <w:sz w:val="22"/>
          <w:szCs w:val="22"/>
          <w:lang w:val="en-US"/>
        </w:rPr>
        <w:t>is used to calculate the melt and exsolved volatile phase compositions at each step. Water, CO</w:t>
      </w:r>
      <w:r w:rsidRPr="00A11F09">
        <w:rPr>
          <w:rFonts w:eastAsiaTheme="minorEastAsia"/>
          <w:sz w:val="22"/>
          <w:szCs w:val="22"/>
          <w:vertAlign w:val="subscript"/>
          <w:lang w:val="en-US"/>
        </w:rPr>
        <w:t>2</w:t>
      </w:r>
      <w:r>
        <w:rPr>
          <w:rFonts w:eastAsiaTheme="minorEastAsia"/>
          <w:sz w:val="22"/>
          <w:szCs w:val="22"/>
          <w:lang w:val="en-US"/>
        </w:rPr>
        <w:t xml:space="preserve">, chlorine and sulfur are assumed to be fully incompatible in the crystallising minerals. Once an exsolved volatile phase forms, chlorine and sulfur partition into it, using the relationship given in equation 1, using appropriate partition coefficients for the pressure. As the melt evolves towards rhyolitic compositions, we model the sulfur fluid-melt partition coefficients using the range observed in experiments </w:t>
      </w:r>
      <w:r>
        <w:rPr>
          <w:rFonts w:eastAsiaTheme="minorEastAsia"/>
          <w:sz w:val="22"/>
          <w:szCs w:val="22"/>
          <w:lang w:val="en-US"/>
        </w:rPr>
        <w:fldChar w:fldCharType="begin"/>
      </w:r>
      <w:r w:rsidR="0003476D">
        <w:rPr>
          <w:rFonts w:eastAsiaTheme="minorEastAsia"/>
          <w:sz w:val="22"/>
          <w:szCs w:val="22"/>
          <w:lang w:val="en-US"/>
        </w:rPr>
        <w:instrText xml:space="preserve"> ADDIN EN.CITE &lt;EndNote&gt;&lt;Cite&gt;&lt;Author&gt;Webster&lt;/Author&gt;&lt;Year&gt;2011&lt;/Year&gt;&lt;RecNum&gt;2887&lt;/RecNum&gt;&lt;DisplayText&gt;(Webster et al., 2011)&lt;/DisplayText&gt;&lt;record&gt;&lt;rec-number&gt;2887&lt;/rec-number&gt;&lt;foreign-keys&gt;&lt;key app="EN" db-id="s92ds0f2nfwftke5x9t5wtpz2s2vs2tf5esp" timestamp="1619462232"&gt;2887&lt;/key&gt;&lt;/foreign-keys&gt;&lt;ref-type name="Journal Article"&gt;17&lt;/ref-type&gt;&lt;contributors&gt;&lt;authors&gt;&lt;author&gt;Webster, James D&lt;/author&gt;&lt;author&gt;Botcharnikov, Roman E %J Reviews in Mineralogy&lt;/author&gt;&lt;author&gt;Geochemistry&lt;/author&gt;&lt;/authors&gt;&lt;/contributors&gt;&lt;titles&gt;&lt;title&gt;Distribution of sulfur between melt and fluid in SOHC-Cl-bearing magmatic systems at shallow crustal pressures and temperatures&lt;/title&gt;&lt;/titles&gt;&lt;pages&gt;247-283&lt;/pages&gt;&lt;volume&gt;73&lt;/volume&gt;&lt;number&gt;1&lt;/number&gt;&lt;dates&gt;&lt;year&gt;2011&lt;/year&gt;&lt;/dates&gt;&lt;isbn&gt;1529-6466&lt;/isbn&gt;&lt;urls&gt;&lt;/urls&gt;&lt;/record&gt;&lt;/Cite&gt;&lt;/EndNote&gt;</w:instrText>
      </w:r>
      <w:r>
        <w:rPr>
          <w:rFonts w:eastAsiaTheme="minorEastAsia"/>
          <w:sz w:val="22"/>
          <w:szCs w:val="22"/>
          <w:lang w:val="en-US"/>
        </w:rPr>
        <w:fldChar w:fldCharType="separate"/>
      </w:r>
      <w:r>
        <w:rPr>
          <w:rFonts w:eastAsiaTheme="minorEastAsia"/>
          <w:noProof/>
          <w:sz w:val="22"/>
          <w:szCs w:val="22"/>
          <w:lang w:val="en-US"/>
        </w:rPr>
        <w:t>(Webster et al., 2011)</w:t>
      </w:r>
      <w:r>
        <w:rPr>
          <w:rFonts w:eastAsiaTheme="minorEastAsia"/>
          <w:sz w:val="22"/>
          <w:szCs w:val="22"/>
          <w:lang w:val="en-US"/>
        </w:rPr>
        <w:fldChar w:fldCharType="end"/>
      </w:r>
      <w:r>
        <w:rPr>
          <w:rFonts w:eastAsiaTheme="minorEastAsia"/>
          <w:sz w:val="22"/>
          <w:szCs w:val="22"/>
          <w:lang w:val="en-US"/>
        </w:rPr>
        <w:t xml:space="preserve"> e.g. for 80 MPa, Ds increases from 8 for a melt fraction of 1, to 300 for a melt fraction near 0. For fluid-melt partitioning of chlorine, we use the synthesis of experimental data </w:t>
      </w:r>
      <w:r>
        <w:rPr>
          <w:rFonts w:eastAsiaTheme="minorEastAsia"/>
          <w:sz w:val="22"/>
          <w:szCs w:val="22"/>
          <w:lang w:val="en-US"/>
        </w:rPr>
        <w:fldChar w:fldCharType="begin"/>
      </w:r>
      <w:r w:rsidR="0003476D">
        <w:rPr>
          <w:rFonts w:eastAsiaTheme="minorEastAsia"/>
          <w:sz w:val="22"/>
          <w:szCs w:val="22"/>
          <w:lang w:val="en-US"/>
        </w:rPr>
        <w:instrText xml:space="preserve"> ADDIN EN.CITE &lt;EndNote&gt;&lt;Cite&gt;&lt;Author&gt;Tattitch&lt;/Author&gt;&lt;Year&gt;2021&lt;/Year&gt;&lt;RecNum&gt;2888&lt;/RecNum&gt;&lt;DisplayText&gt;(Tattitch et al., 2021b)&lt;/DisplayText&gt;&lt;record&gt;&lt;rec-number&gt;2888&lt;/rec-number&gt;&lt;foreign-keys&gt;&lt;key app="EN" db-id="s92ds0f2nfwftke5x9t5wtpz2s2vs2tf5esp" timestamp="1619462232"&gt;2888&lt;/key&gt;&lt;/foreign-keys&gt;&lt;ref-type name="Journal Article"&gt;17&lt;/ref-type&gt;&lt;contributors&gt;&lt;authors&gt;&lt;author&gt;Tattitch, Brian&lt;/author&gt;&lt;author&gt;Chelle-Michou, Cyril&lt;/author&gt;&lt;author&gt;Blundy, Jon&lt;/author&gt;&lt;author&gt;Loucks, Robert R %J Nature Communications&lt;/author&gt;&lt;/authors&gt;&lt;/contributors&gt;&lt;titles&gt;&lt;title&gt;Chemical feedbacks during magma degassing control chlorine partitioning and metal extraction in volcanic arcs&lt;/title&gt;&lt;/titles&gt;&lt;pages&gt;1-11&lt;/pages&gt;&lt;volume&gt;12&lt;/volume&gt;&lt;number&gt;1&lt;/number&gt;&lt;dates&gt;&lt;year&gt;2021&lt;/year&gt;&lt;/dates&gt;&lt;isbn&gt;2041-1723&lt;/isbn&gt;&lt;urls&gt;&lt;/urls&gt;&lt;/record&gt;&lt;/Cite&gt;&lt;/EndNote&gt;</w:instrText>
      </w:r>
      <w:r>
        <w:rPr>
          <w:rFonts w:eastAsiaTheme="minorEastAsia"/>
          <w:sz w:val="22"/>
          <w:szCs w:val="22"/>
          <w:lang w:val="en-US"/>
        </w:rPr>
        <w:fldChar w:fldCharType="separate"/>
      </w:r>
      <w:r>
        <w:rPr>
          <w:rFonts w:eastAsiaTheme="minorEastAsia"/>
          <w:noProof/>
          <w:sz w:val="22"/>
          <w:szCs w:val="22"/>
          <w:lang w:val="en-US"/>
        </w:rPr>
        <w:t>(Tattitch et al., 2021b)</w:t>
      </w:r>
      <w:r>
        <w:rPr>
          <w:rFonts w:eastAsiaTheme="minorEastAsia"/>
          <w:sz w:val="22"/>
          <w:szCs w:val="22"/>
          <w:lang w:val="en-US"/>
        </w:rPr>
        <w:fldChar w:fldCharType="end"/>
      </w:r>
      <w:r>
        <w:rPr>
          <w:rFonts w:eastAsiaTheme="minorEastAsia"/>
          <w:sz w:val="22"/>
          <w:szCs w:val="22"/>
          <w:lang w:val="en-US"/>
        </w:rPr>
        <w:t xml:space="preserve">, e.g. for 80 MPa we use a DCl of 1.1 for a melt fraction of 1, increasing to 20 for a melt fraction near 0. </w:t>
      </w:r>
    </w:p>
    <w:p w14:paraId="238B6A2C" w14:textId="77777777" w:rsidR="001C1033" w:rsidRDefault="001C1033" w:rsidP="0047187C">
      <w:pPr>
        <w:rPr>
          <w:rFonts w:eastAsiaTheme="minorEastAsia"/>
          <w:sz w:val="22"/>
          <w:szCs w:val="22"/>
          <w:lang w:val="en-US"/>
        </w:rPr>
      </w:pPr>
    </w:p>
    <w:tbl>
      <w:tblPr>
        <w:tblW w:w="4472" w:type="dxa"/>
        <w:tblInd w:w="93" w:type="dxa"/>
        <w:tblLook w:val="04A0" w:firstRow="1" w:lastRow="0" w:firstColumn="1" w:lastColumn="0" w:noHBand="0" w:noVBand="1"/>
      </w:tblPr>
      <w:tblGrid>
        <w:gridCol w:w="874"/>
        <w:gridCol w:w="819"/>
        <w:gridCol w:w="1204"/>
        <w:gridCol w:w="1575"/>
      </w:tblGrid>
      <w:tr w:rsidR="001C1033" w:rsidRPr="001C1033" w14:paraId="4DDEE5CA" w14:textId="77777777" w:rsidTr="001C1033">
        <w:trPr>
          <w:trHeight w:val="300"/>
        </w:trPr>
        <w:tc>
          <w:tcPr>
            <w:tcW w:w="8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B09F00" w14:textId="77777777" w:rsidR="001C1033" w:rsidRPr="001C1033" w:rsidRDefault="001C1033" w:rsidP="001C1033">
            <w:pPr>
              <w:jc w:val="center"/>
              <w:rPr>
                <w:rFonts w:ascii="Calibri" w:eastAsia="Times New Roman" w:hAnsi="Calibri" w:cs="Times New Roman"/>
                <w:color w:val="000000"/>
                <w:sz w:val="20"/>
                <w:szCs w:val="20"/>
              </w:rPr>
            </w:pPr>
          </w:p>
        </w:tc>
        <w:tc>
          <w:tcPr>
            <w:tcW w:w="819" w:type="dxa"/>
            <w:tcBorders>
              <w:top w:val="single" w:sz="4" w:space="0" w:color="auto"/>
              <w:left w:val="single" w:sz="4" w:space="0" w:color="auto"/>
              <w:bottom w:val="single" w:sz="4" w:space="0" w:color="auto"/>
              <w:right w:val="nil"/>
            </w:tcBorders>
            <w:shd w:val="clear" w:color="auto" w:fill="auto"/>
            <w:noWrap/>
            <w:vAlign w:val="bottom"/>
            <w:hideMark/>
          </w:tcPr>
          <w:p w14:paraId="68D091BF" w14:textId="77777777" w:rsidR="001C1033" w:rsidRPr="001C1033" w:rsidRDefault="001C1033" w:rsidP="001C1033">
            <w:pPr>
              <w:jc w:val="center"/>
              <w:rPr>
                <w:rFonts w:ascii="Calibri" w:eastAsia="Times New Roman" w:hAnsi="Calibri" w:cs="Times New Roman"/>
                <w:i/>
                <w:color w:val="000000"/>
                <w:sz w:val="20"/>
                <w:szCs w:val="20"/>
              </w:rPr>
            </w:pPr>
            <w:r w:rsidRPr="001C1033">
              <w:rPr>
                <w:rFonts w:ascii="Calibri" w:eastAsia="Times New Roman" w:hAnsi="Calibri" w:cs="Times New Roman"/>
                <w:i/>
                <w:color w:val="000000"/>
                <w:sz w:val="20"/>
                <w:szCs w:val="20"/>
              </w:rPr>
              <w:t>Yasur</w:t>
            </w:r>
          </w:p>
        </w:tc>
        <w:tc>
          <w:tcPr>
            <w:tcW w:w="1204" w:type="dxa"/>
            <w:tcBorders>
              <w:top w:val="single" w:sz="4" w:space="0" w:color="auto"/>
              <w:left w:val="nil"/>
              <w:bottom w:val="single" w:sz="4" w:space="0" w:color="auto"/>
              <w:right w:val="nil"/>
            </w:tcBorders>
            <w:shd w:val="clear" w:color="auto" w:fill="auto"/>
            <w:noWrap/>
            <w:vAlign w:val="bottom"/>
            <w:hideMark/>
          </w:tcPr>
          <w:p w14:paraId="247448EB" w14:textId="77777777" w:rsidR="001C1033" w:rsidRPr="001C1033" w:rsidRDefault="001C1033" w:rsidP="001C1033">
            <w:pPr>
              <w:jc w:val="center"/>
              <w:rPr>
                <w:rFonts w:ascii="Calibri" w:eastAsia="Times New Roman" w:hAnsi="Calibri" w:cs="Times New Roman"/>
                <w:i/>
                <w:color w:val="000000"/>
                <w:sz w:val="20"/>
                <w:szCs w:val="20"/>
              </w:rPr>
            </w:pPr>
            <w:r w:rsidRPr="001C1033">
              <w:rPr>
                <w:rFonts w:ascii="Calibri" w:eastAsia="Times New Roman" w:hAnsi="Calibri" w:cs="Times New Roman"/>
                <w:i/>
                <w:color w:val="000000"/>
                <w:sz w:val="20"/>
                <w:szCs w:val="20"/>
              </w:rPr>
              <w:t>Stromboli</w:t>
            </w:r>
          </w:p>
        </w:tc>
        <w:tc>
          <w:tcPr>
            <w:tcW w:w="1575" w:type="dxa"/>
            <w:tcBorders>
              <w:top w:val="single" w:sz="4" w:space="0" w:color="auto"/>
              <w:left w:val="nil"/>
              <w:bottom w:val="single" w:sz="4" w:space="0" w:color="auto"/>
              <w:right w:val="single" w:sz="4" w:space="0" w:color="auto"/>
            </w:tcBorders>
            <w:shd w:val="clear" w:color="auto" w:fill="auto"/>
            <w:noWrap/>
            <w:vAlign w:val="bottom"/>
            <w:hideMark/>
          </w:tcPr>
          <w:p w14:paraId="1C1E34DE" w14:textId="6E479603" w:rsidR="001C1033" w:rsidRPr="001C1033" w:rsidRDefault="00960F9A" w:rsidP="001C1033">
            <w:pPr>
              <w:jc w:val="center"/>
              <w:rPr>
                <w:rFonts w:ascii="Calibri" w:eastAsia="Times New Roman" w:hAnsi="Calibri" w:cs="Times New Roman"/>
                <w:i/>
                <w:color w:val="000000"/>
                <w:sz w:val="20"/>
                <w:szCs w:val="20"/>
              </w:rPr>
            </w:pPr>
            <w:r>
              <w:rPr>
                <w:rFonts w:ascii="Calibri" w:eastAsia="Times New Roman" w:hAnsi="Calibri" w:cs="Times New Roman"/>
                <w:i/>
                <w:color w:val="000000"/>
                <w:sz w:val="20"/>
                <w:szCs w:val="20"/>
              </w:rPr>
              <w:t>Soufriè</w:t>
            </w:r>
            <w:r w:rsidR="001C1033" w:rsidRPr="001C1033">
              <w:rPr>
                <w:rFonts w:ascii="Calibri" w:eastAsia="Times New Roman" w:hAnsi="Calibri" w:cs="Times New Roman"/>
                <w:i/>
                <w:color w:val="000000"/>
                <w:sz w:val="20"/>
                <w:szCs w:val="20"/>
              </w:rPr>
              <w:t>re Hills</w:t>
            </w:r>
          </w:p>
        </w:tc>
      </w:tr>
      <w:tr w:rsidR="001C1033" w:rsidRPr="001C1033" w14:paraId="342CA937" w14:textId="77777777" w:rsidTr="001C1033">
        <w:trPr>
          <w:trHeight w:val="300"/>
        </w:trPr>
        <w:tc>
          <w:tcPr>
            <w:tcW w:w="874" w:type="dxa"/>
            <w:tcBorders>
              <w:top w:val="single" w:sz="4" w:space="0" w:color="auto"/>
              <w:left w:val="single" w:sz="4" w:space="0" w:color="auto"/>
              <w:bottom w:val="nil"/>
              <w:right w:val="single" w:sz="4" w:space="0" w:color="auto"/>
            </w:tcBorders>
            <w:shd w:val="clear" w:color="auto" w:fill="auto"/>
            <w:noWrap/>
            <w:vAlign w:val="bottom"/>
            <w:hideMark/>
          </w:tcPr>
          <w:p w14:paraId="7B22589C" w14:textId="77777777" w:rsidR="001C1033" w:rsidRPr="001C1033" w:rsidRDefault="001C1033" w:rsidP="001C1033">
            <w:pPr>
              <w:jc w:val="center"/>
              <w:rPr>
                <w:rFonts w:ascii="Calibri" w:eastAsia="Times New Roman" w:hAnsi="Calibri" w:cs="Times New Roman"/>
                <w:color w:val="000000"/>
                <w:sz w:val="20"/>
                <w:szCs w:val="20"/>
              </w:rPr>
            </w:pPr>
            <w:r w:rsidRPr="001C1033">
              <w:rPr>
                <w:rFonts w:ascii="Calibri" w:eastAsia="Times New Roman" w:hAnsi="Calibri" w:cs="Times New Roman"/>
                <w:color w:val="000000"/>
                <w:sz w:val="20"/>
                <w:szCs w:val="20"/>
              </w:rPr>
              <w:t>SiO</w:t>
            </w:r>
            <w:r w:rsidRPr="001C1033">
              <w:rPr>
                <w:rFonts w:ascii="Calibri" w:eastAsia="Times New Roman" w:hAnsi="Calibri" w:cs="Times New Roman"/>
                <w:color w:val="000000"/>
                <w:sz w:val="20"/>
                <w:szCs w:val="20"/>
                <w:vertAlign w:val="subscript"/>
              </w:rPr>
              <w:t>2</w:t>
            </w:r>
          </w:p>
        </w:tc>
        <w:tc>
          <w:tcPr>
            <w:tcW w:w="819" w:type="dxa"/>
            <w:tcBorders>
              <w:top w:val="single" w:sz="4" w:space="0" w:color="auto"/>
              <w:left w:val="single" w:sz="4" w:space="0" w:color="auto"/>
              <w:bottom w:val="nil"/>
              <w:right w:val="nil"/>
            </w:tcBorders>
            <w:shd w:val="clear" w:color="auto" w:fill="auto"/>
            <w:noWrap/>
            <w:vAlign w:val="bottom"/>
            <w:hideMark/>
          </w:tcPr>
          <w:p w14:paraId="6FAE5DE4" w14:textId="77777777" w:rsidR="001C1033" w:rsidRPr="001C1033" w:rsidRDefault="001C1033" w:rsidP="001C1033">
            <w:pPr>
              <w:jc w:val="center"/>
              <w:rPr>
                <w:rFonts w:ascii="Calibri" w:eastAsia="Times New Roman" w:hAnsi="Calibri" w:cs="Times New Roman"/>
                <w:color w:val="000000"/>
                <w:sz w:val="20"/>
                <w:szCs w:val="20"/>
              </w:rPr>
            </w:pPr>
            <w:r w:rsidRPr="001C1033">
              <w:rPr>
                <w:rFonts w:ascii="Calibri" w:eastAsia="Times New Roman" w:hAnsi="Calibri" w:cs="Times New Roman"/>
                <w:color w:val="000000"/>
                <w:sz w:val="20"/>
                <w:szCs w:val="20"/>
              </w:rPr>
              <w:t>47.4</w:t>
            </w:r>
          </w:p>
        </w:tc>
        <w:tc>
          <w:tcPr>
            <w:tcW w:w="1204" w:type="dxa"/>
            <w:tcBorders>
              <w:top w:val="single" w:sz="4" w:space="0" w:color="auto"/>
              <w:left w:val="nil"/>
              <w:bottom w:val="nil"/>
              <w:right w:val="nil"/>
            </w:tcBorders>
            <w:shd w:val="clear" w:color="auto" w:fill="auto"/>
            <w:noWrap/>
            <w:vAlign w:val="bottom"/>
            <w:hideMark/>
          </w:tcPr>
          <w:p w14:paraId="0F54F289" w14:textId="77777777" w:rsidR="001C1033" w:rsidRPr="001C1033" w:rsidRDefault="001C1033" w:rsidP="001C1033">
            <w:pPr>
              <w:jc w:val="center"/>
              <w:rPr>
                <w:rFonts w:ascii="Calibri" w:eastAsia="Times New Roman" w:hAnsi="Calibri" w:cs="Times New Roman"/>
                <w:color w:val="000000"/>
                <w:sz w:val="20"/>
                <w:szCs w:val="20"/>
              </w:rPr>
            </w:pPr>
            <w:r w:rsidRPr="001C1033">
              <w:rPr>
                <w:rFonts w:ascii="Calibri" w:eastAsia="Times New Roman" w:hAnsi="Calibri" w:cs="Times New Roman"/>
                <w:color w:val="000000"/>
                <w:sz w:val="20"/>
                <w:szCs w:val="20"/>
              </w:rPr>
              <w:t>46.0</w:t>
            </w:r>
          </w:p>
        </w:tc>
        <w:tc>
          <w:tcPr>
            <w:tcW w:w="1575" w:type="dxa"/>
            <w:tcBorders>
              <w:top w:val="single" w:sz="4" w:space="0" w:color="auto"/>
              <w:left w:val="nil"/>
              <w:bottom w:val="nil"/>
              <w:right w:val="single" w:sz="4" w:space="0" w:color="auto"/>
            </w:tcBorders>
            <w:shd w:val="clear" w:color="auto" w:fill="auto"/>
            <w:noWrap/>
            <w:vAlign w:val="bottom"/>
            <w:hideMark/>
          </w:tcPr>
          <w:p w14:paraId="48E92B3D" w14:textId="77777777" w:rsidR="001C1033" w:rsidRPr="001C1033" w:rsidRDefault="001C1033" w:rsidP="001C1033">
            <w:pPr>
              <w:jc w:val="center"/>
              <w:rPr>
                <w:rFonts w:ascii="Calibri" w:eastAsia="Times New Roman" w:hAnsi="Calibri" w:cs="Times New Roman"/>
                <w:color w:val="000000"/>
                <w:sz w:val="20"/>
                <w:szCs w:val="20"/>
              </w:rPr>
            </w:pPr>
            <w:r w:rsidRPr="001C1033">
              <w:rPr>
                <w:rFonts w:ascii="Calibri" w:eastAsia="Times New Roman" w:hAnsi="Calibri" w:cs="Times New Roman"/>
                <w:color w:val="000000"/>
                <w:sz w:val="20"/>
                <w:szCs w:val="20"/>
              </w:rPr>
              <w:t>76.8</w:t>
            </w:r>
          </w:p>
        </w:tc>
      </w:tr>
      <w:tr w:rsidR="001C1033" w:rsidRPr="001C1033" w14:paraId="3D11E7C1" w14:textId="77777777" w:rsidTr="001C1033">
        <w:trPr>
          <w:trHeight w:val="300"/>
        </w:trPr>
        <w:tc>
          <w:tcPr>
            <w:tcW w:w="874" w:type="dxa"/>
            <w:tcBorders>
              <w:top w:val="nil"/>
              <w:left w:val="single" w:sz="4" w:space="0" w:color="auto"/>
              <w:bottom w:val="nil"/>
              <w:right w:val="single" w:sz="4" w:space="0" w:color="auto"/>
            </w:tcBorders>
            <w:shd w:val="clear" w:color="auto" w:fill="auto"/>
            <w:noWrap/>
            <w:vAlign w:val="bottom"/>
            <w:hideMark/>
          </w:tcPr>
          <w:p w14:paraId="30646598" w14:textId="2E1D9FD1" w:rsidR="001C1033" w:rsidRPr="001C1033" w:rsidRDefault="001C1033" w:rsidP="001C1033">
            <w:pPr>
              <w:jc w:val="center"/>
              <w:rPr>
                <w:rFonts w:ascii="Calibri" w:eastAsia="Times New Roman" w:hAnsi="Calibri" w:cs="Times New Roman"/>
                <w:color w:val="000000"/>
                <w:sz w:val="20"/>
                <w:szCs w:val="20"/>
              </w:rPr>
            </w:pPr>
            <w:r w:rsidRPr="001C1033">
              <w:rPr>
                <w:rFonts w:ascii="Calibri" w:eastAsia="Times New Roman" w:hAnsi="Calibri" w:cs="Times New Roman"/>
                <w:color w:val="000000"/>
                <w:sz w:val="20"/>
                <w:szCs w:val="20"/>
              </w:rPr>
              <w:t>TiO</w:t>
            </w:r>
            <w:r w:rsidRPr="001C1033">
              <w:rPr>
                <w:rFonts w:ascii="Calibri" w:eastAsia="Times New Roman" w:hAnsi="Calibri" w:cs="Times New Roman"/>
                <w:color w:val="000000"/>
                <w:sz w:val="20"/>
                <w:szCs w:val="20"/>
                <w:vertAlign w:val="subscript"/>
              </w:rPr>
              <w:t>2</w:t>
            </w:r>
          </w:p>
        </w:tc>
        <w:tc>
          <w:tcPr>
            <w:tcW w:w="819" w:type="dxa"/>
            <w:tcBorders>
              <w:top w:val="nil"/>
              <w:left w:val="single" w:sz="4" w:space="0" w:color="auto"/>
              <w:bottom w:val="nil"/>
              <w:right w:val="nil"/>
            </w:tcBorders>
            <w:shd w:val="clear" w:color="auto" w:fill="auto"/>
            <w:noWrap/>
            <w:vAlign w:val="bottom"/>
            <w:hideMark/>
          </w:tcPr>
          <w:p w14:paraId="169A3E0E" w14:textId="77777777" w:rsidR="001C1033" w:rsidRPr="001C1033" w:rsidRDefault="001C1033" w:rsidP="001C1033">
            <w:pPr>
              <w:jc w:val="center"/>
              <w:rPr>
                <w:rFonts w:ascii="Calibri" w:eastAsia="Times New Roman" w:hAnsi="Calibri" w:cs="Times New Roman"/>
                <w:color w:val="000000"/>
                <w:sz w:val="20"/>
                <w:szCs w:val="20"/>
              </w:rPr>
            </w:pPr>
            <w:r w:rsidRPr="001C1033">
              <w:rPr>
                <w:rFonts w:ascii="Calibri" w:eastAsia="Times New Roman" w:hAnsi="Calibri" w:cs="Times New Roman"/>
                <w:color w:val="000000"/>
                <w:sz w:val="20"/>
                <w:szCs w:val="20"/>
              </w:rPr>
              <w:t>0.82</w:t>
            </w:r>
          </w:p>
        </w:tc>
        <w:tc>
          <w:tcPr>
            <w:tcW w:w="1204" w:type="dxa"/>
            <w:tcBorders>
              <w:top w:val="nil"/>
              <w:left w:val="nil"/>
              <w:bottom w:val="nil"/>
              <w:right w:val="nil"/>
            </w:tcBorders>
            <w:shd w:val="clear" w:color="auto" w:fill="auto"/>
            <w:noWrap/>
            <w:vAlign w:val="bottom"/>
            <w:hideMark/>
          </w:tcPr>
          <w:p w14:paraId="364B5DA7" w14:textId="77777777" w:rsidR="001C1033" w:rsidRPr="001C1033" w:rsidRDefault="001C1033" w:rsidP="001C1033">
            <w:pPr>
              <w:jc w:val="center"/>
              <w:rPr>
                <w:rFonts w:ascii="Calibri" w:eastAsia="Times New Roman" w:hAnsi="Calibri" w:cs="Times New Roman"/>
                <w:color w:val="000000"/>
                <w:sz w:val="20"/>
                <w:szCs w:val="20"/>
              </w:rPr>
            </w:pPr>
            <w:r w:rsidRPr="001C1033">
              <w:rPr>
                <w:rFonts w:ascii="Calibri" w:eastAsia="Times New Roman" w:hAnsi="Calibri" w:cs="Times New Roman"/>
                <w:color w:val="000000"/>
                <w:sz w:val="20"/>
                <w:szCs w:val="20"/>
              </w:rPr>
              <w:t>1.03</w:t>
            </w:r>
          </w:p>
        </w:tc>
        <w:tc>
          <w:tcPr>
            <w:tcW w:w="1575" w:type="dxa"/>
            <w:tcBorders>
              <w:top w:val="nil"/>
              <w:left w:val="nil"/>
              <w:bottom w:val="nil"/>
              <w:right w:val="single" w:sz="4" w:space="0" w:color="auto"/>
            </w:tcBorders>
            <w:shd w:val="clear" w:color="auto" w:fill="auto"/>
            <w:noWrap/>
            <w:vAlign w:val="bottom"/>
            <w:hideMark/>
          </w:tcPr>
          <w:p w14:paraId="04549CD9" w14:textId="77777777" w:rsidR="001C1033" w:rsidRPr="001C1033" w:rsidRDefault="001C1033" w:rsidP="001C1033">
            <w:pPr>
              <w:jc w:val="center"/>
              <w:rPr>
                <w:rFonts w:ascii="Calibri" w:eastAsia="Times New Roman" w:hAnsi="Calibri" w:cs="Times New Roman"/>
                <w:color w:val="000000"/>
                <w:sz w:val="20"/>
                <w:szCs w:val="20"/>
              </w:rPr>
            </w:pPr>
            <w:r w:rsidRPr="001C1033">
              <w:rPr>
                <w:rFonts w:ascii="Calibri" w:eastAsia="Times New Roman" w:hAnsi="Calibri" w:cs="Times New Roman"/>
                <w:color w:val="000000"/>
                <w:sz w:val="20"/>
                <w:szCs w:val="20"/>
              </w:rPr>
              <w:t>0.23</w:t>
            </w:r>
          </w:p>
        </w:tc>
      </w:tr>
      <w:tr w:rsidR="001C1033" w:rsidRPr="001C1033" w14:paraId="37EEC5E1" w14:textId="77777777" w:rsidTr="001C1033">
        <w:trPr>
          <w:trHeight w:val="300"/>
        </w:trPr>
        <w:tc>
          <w:tcPr>
            <w:tcW w:w="874" w:type="dxa"/>
            <w:tcBorders>
              <w:top w:val="nil"/>
              <w:left w:val="single" w:sz="4" w:space="0" w:color="auto"/>
              <w:bottom w:val="nil"/>
              <w:right w:val="single" w:sz="4" w:space="0" w:color="auto"/>
            </w:tcBorders>
            <w:shd w:val="clear" w:color="auto" w:fill="auto"/>
            <w:noWrap/>
            <w:vAlign w:val="bottom"/>
            <w:hideMark/>
          </w:tcPr>
          <w:p w14:paraId="72F4B66B" w14:textId="38C49A59" w:rsidR="001C1033" w:rsidRPr="001C1033" w:rsidRDefault="001C1033" w:rsidP="001C1033">
            <w:pPr>
              <w:jc w:val="center"/>
              <w:rPr>
                <w:rFonts w:ascii="Calibri" w:eastAsia="Times New Roman" w:hAnsi="Calibri" w:cs="Times New Roman"/>
                <w:color w:val="000000"/>
                <w:sz w:val="20"/>
                <w:szCs w:val="20"/>
              </w:rPr>
            </w:pPr>
            <w:r w:rsidRPr="001C1033">
              <w:rPr>
                <w:rFonts w:ascii="Calibri" w:eastAsia="Times New Roman" w:hAnsi="Calibri" w:cs="Times New Roman"/>
                <w:color w:val="000000"/>
                <w:sz w:val="20"/>
                <w:szCs w:val="20"/>
              </w:rPr>
              <w:t>Al</w:t>
            </w:r>
            <w:r w:rsidRPr="001C1033">
              <w:rPr>
                <w:rFonts w:ascii="Calibri" w:eastAsia="Times New Roman" w:hAnsi="Calibri" w:cs="Times New Roman"/>
                <w:color w:val="000000"/>
                <w:sz w:val="20"/>
                <w:szCs w:val="20"/>
                <w:vertAlign w:val="subscript"/>
              </w:rPr>
              <w:t>2</w:t>
            </w:r>
            <w:r w:rsidRPr="001C1033">
              <w:rPr>
                <w:rFonts w:ascii="Calibri" w:eastAsia="Times New Roman" w:hAnsi="Calibri" w:cs="Times New Roman"/>
                <w:color w:val="000000"/>
                <w:sz w:val="20"/>
                <w:szCs w:val="20"/>
              </w:rPr>
              <w:t>O</w:t>
            </w:r>
            <w:r w:rsidRPr="001C1033">
              <w:rPr>
                <w:rFonts w:ascii="Calibri" w:eastAsia="Times New Roman" w:hAnsi="Calibri" w:cs="Times New Roman"/>
                <w:color w:val="000000"/>
                <w:sz w:val="20"/>
                <w:szCs w:val="20"/>
                <w:vertAlign w:val="subscript"/>
              </w:rPr>
              <w:t>3</w:t>
            </w:r>
          </w:p>
        </w:tc>
        <w:tc>
          <w:tcPr>
            <w:tcW w:w="819" w:type="dxa"/>
            <w:tcBorders>
              <w:top w:val="nil"/>
              <w:left w:val="single" w:sz="4" w:space="0" w:color="auto"/>
              <w:bottom w:val="nil"/>
              <w:right w:val="nil"/>
            </w:tcBorders>
            <w:shd w:val="clear" w:color="auto" w:fill="auto"/>
            <w:noWrap/>
            <w:vAlign w:val="bottom"/>
            <w:hideMark/>
          </w:tcPr>
          <w:p w14:paraId="310728DF" w14:textId="77777777" w:rsidR="001C1033" w:rsidRPr="001C1033" w:rsidRDefault="001C1033" w:rsidP="001C1033">
            <w:pPr>
              <w:jc w:val="center"/>
              <w:rPr>
                <w:rFonts w:ascii="Calibri" w:eastAsia="Times New Roman" w:hAnsi="Calibri" w:cs="Times New Roman"/>
                <w:color w:val="000000"/>
                <w:sz w:val="20"/>
                <w:szCs w:val="20"/>
              </w:rPr>
            </w:pPr>
            <w:r w:rsidRPr="001C1033">
              <w:rPr>
                <w:rFonts w:ascii="Calibri" w:eastAsia="Times New Roman" w:hAnsi="Calibri" w:cs="Times New Roman"/>
                <w:color w:val="000000"/>
                <w:sz w:val="20"/>
                <w:szCs w:val="20"/>
              </w:rPr>
              <w:t>16.1</w:t>
            </w:r>
          </w:p>
        </w:tc>
        <w:tc>
          <w:tcPr>
            <w:tcW w:w="1204" w:type="dxa"/>
            <w:tcBorders>
              <w:top w:val="nil"/>
              <w:left w:val="nil"/>
              <w:bottom w:val="nil"/>
              <w:right w:val="nil"/>
            </w:tcBorders>
            <w:shd w:val="clear" w:color="auto" w:fill="auto"/>
            <w:noWrap/>
            <w:vAlign w:val="bottom"/>
            <w:hideMark/>
          </w:tcPr>
          <w:p w14:paraId="7AB7D28B" w14:textId="77777777" w:rsidR="001C1033" w:rsidRPr="001C1033" w:rsidRDefault="001C1033" w:rsidP="001C1033">
            <w:pPr>
              <w:jc w:val="center"/>
              <w:rPr>
                <w:rFonts w:ascii="Calibri" w:eastAsia="Times New Roman" w:hAnsi="Calibri" w:cs="Times New Roman"/>
                <w:color w:val="000000"/>
                <w:sz w:val="20"/>
                <w:szCs w:val="20"/>
              </w:rPr>
            </w:pPr>
            <w:r w:rsidRPr="001C1033">
              <w:rPr>
                <w:rFonts w:ascii="Calibri" w:eastAsia="Times New Roman" w:hAnsi="Calibri" w:cs="Times New Roman"/>
                <w:color w:val="000000"/>
                <w:sz w:val="20"/>
                <w:szCs w:val="20"/>
              </w:rPr>
              <w:t>15.9</w:t>
            </w:r>
          </w:p>
        </w:tc>
        <w:tc>
          <w:tcPr>
            <w:tcW w:w="1575" w:type="dxa"/>
            <w:tcBorders>
              <w:top w:val="nil"/>
              <w:left w:val="nil"/>
              <w:bottom w:val="nil"/>
              <w:right w:val="single" w:sz="4" w:space="0" w:color="auto"/>
            </w:tcBorders>
            <w:shd w:val="clear" w:color="auto" w:fill="auto"/>
            <w:noWrap/>
            <w:vAlign w:val="bottom"/>
            <w:hideMark/>
          </w:tcPr>
          <w:p w14:paraId="79150F09" w14:textId="77777777" w:rsidR="001C1033" w:rsidRPr="001C1033" w:rsidRDefault="001C1033" w:rsidP="001C1033">
            <w:pPr>
              <w:jc w:val="center"/>
              <w:rPr>
                <w:rFonts w:ascii="Calibri" w:eastAsia="Times New Roman" w:hAnsi="Calibri" w:cs="Times New Roman"/>
                <w:color w:val="000000"/>
                <w:sz w:val="20"/>
                <w:szCs w:val="20"/>
              </w:rPr>
            </w:pPr>
            <w:r w:rsidRPr="001C1033">
              <w:rPr>
                <w:rFonts w:ascii="Calibri" w:eastAsia="Times New Roman" w:hAnsi="Calibri" w:cs="Times New Roman"/>
                <w:color w:val="000000"/>
                <w:sz w:val="20"/>
                <w:szCs w:val="20"/>
              </w:rPr>
              <w:t>10.1</w:t>
            </w:r>
          </w:p>
        </w:tc>
      </w:tr>
      <w:tr w:rsidR="001C1033" w:rsidRPr="001C1033" w14:paraId="5A4FF4A0" w14:textId="77777777" w:rsidTr="001C1033">
        <w:trPr>
          <w:trHeight w:val="300"/>
        </w:trPr>
        <w:tc>
          <w:tcPr>
            <w:tcW w:w="874" w:type="dxa"/>
            <w:tcBorders>
              <w:top w:val="nil"/>
              <w:left w:val="single" w:sz="4" w:space="0" w:color="auto"/>
              <w:bottom w:val="nil"/>
              <w:right w:val="single" w:sz="4" w:space="0" w:color="auto"/>
            </w:tcBorders>
            <w:shd w:val="clear" w:color="auto" w:fill="auto"/>
            <w:noWrap/>
            <w:vAlign w:val="bottom"/>
            <w:hideMark/>
          </w:tcPr>
          <w:p w14:paraId="5E2A1B15" w14:textId="77777777" w:rsidR="001C1033" w:rsidRPr="001C1033" w:rsidRDefault="001C1033" w:rsidP="001C1033">
            <w:pPr>
              <w:jc w:val="center"/>
              <w:rPr>
                <w:rFonts w:ascii="Calibri" w:eastAsia="Times New Roman" w:hAnsi="Calibri" w:cs="Times New Roman"/>
                <w:color w:val="000000"/>
                <w:sz w:val="20"/>
                <w:szCs w:val="20"/>
              </w:rPr>
            </w:pPr>
            <w:r w:rsidRPr="001C1033">
              <w:rPr>
                <w:rFonts w:ascii="Calibri" w:eastAsia="Times New Roman" w:hAnsi="Calibri" w:cs="Times New Roman"/>
                <w:color w:val="000000"/>
                <w:sz w:val="20"/>
                <w:szCs w:val="20"/>
              </w:rPr>
              <w:t>Fe</w:t>
            </w:r>
            <w:r w:rsidRPr="001C1033">
              <w:rPr>
                <w:rFonts w:ascii="Calibri" w:eastAsia="Times New Roman" w:hAnsi="Calibri" w:cs="Times New Roman"/>
                <w:color w:val="000000"/>
                <w:sz w:val="20"/>
                <w:szCs w:val="20"/>
                <w:vertAlign w:val="subscript"/>
              </w:rPr>
              <w:t>tot</w:t>
            </w:r>
          </w:p>
        </w:tc>
        <w:tc>
          <w:tcPr>
            <w:tcW w:w="819" w:type="dxa"/>
            <w:tcBorders>
              <w:top w:val="nil"/>
              <w:left w:val="single" w:sz="4" w:space="0" w:color="auto"/>
              <w:bottom w:val="nil"/>
              <w:right w:val="nil"/>
            </w:tcBorders>
            <w:shd w:val="clear" w:color="auto" w:fill="auto"/>
            <w:noWrap/>
            <w:vAlign w:val="bottom"/>
            <w:hideMark/>
          </w:tcPr>
          <w:p w14:paraId="105DE660" w14:textId="77777777" w:rsidR="001C1033" w:rsidRPr="001C1033" w:rsidRDefault="001C1033" w:rsidP="001C1033">
            <w:pPr>
              <w:jc w:val="center"/>
              <w:rPr>
                <w:rFonts w:ascii="Calibri" w:eastAsia="Times New Roman" w:hAnsi="Calibri" w:cs="Times New Roman"/>
                <w:color w:val="000000"/>
                <w:sz w:val="20"/>
                <w:szCs w:val="20"/>
              </w:rPr>
            </w:pPr>
            <w:r w:rsidRPr="001C1033">
              <w:rPr>
                <w:rFonts w:ascii="Calibri" w:eastAsia="Times New Roman" w:hAnsi="Calibri" w:cs="Times New Roman"/>
                <w:color w:val="000000"/>
                <w:sz w:val="20"/>
                <w:szCs w:val="20"/>
              </w:rPr>
              <w:t>12.7</w:t>
            </w:r>
          </w:p>
        </w:tc>
        <w:tc>
          <w:tcPr>
            <w:tcW w:w="1204" w:type="dxa"/>
            <w:tcBorders>
              <w:top w:val="nil"/>
              <w:left w:val="nil"/>
              <w:bottom w:val="nil"/>
              <w:right w:val="nil"/>
            </w:tcBorders>
            <w:shd w:val="clear" w:color="auto" w:fill="auto"/>
            <w:noWrap/>
            <w:vAlign w:val="bottom"/>
            <w:hideMark/>
          </w:tcPr>
          <w:p w14:paraId="7D5B9A02" w14:textId="77777777" w:rsidR="001C1033" w:rsidRPr="001C1033" w:rsidRDefault="001C1033" w:rsidP="001C1033">
            <w:pPr>
              <w:jc w:val="center"/>
              <w:rPr>
                <w:rFonts w:ascii="Calibri" w:eastAsia="Times New Roman" w:hAnsi="Calibri" w:cs="Times New Roman"/>
                <w:color w:val="000000"/>
                <w:sz w:val="20"/>
                <w:szCs w:val="20"/>
              </w:rPr>
            </w:pPr>
            <w:r w:rsidRPr="001C1033">
              <w:rPr>
                <w:rFonts w:ascii="Calibri" w:eastAsia="Times New Roman" w:hAnsi="Calibri" w:cs="Times New Roman"/>
                <w:color w:val="000000"/>
                <w:sz w:val="20"/>
                <w:szCs w:val="20"/>
              </w:rPr>
              <w:t>10.1</w:t>
            </w:r>
          </w:p>
        </w:tc>
        <w:tc>
          <w:tcPr>
            <w:tcW w:w="1575" w:type="dxa"/>
            <w:tcBorders>
              <w:top w:val="nil"/>
              <w:left w:val="nil"/>
              <w:bottom w:val="nil"/>
              <w:right w:val="single" w:sz="4" w:space="0" w:color="auto"/>
            </w:tcBorders>
            <w:shd w:val="clear" w:color="auto" w:fill="auto"/>
            <w:noWrap/>
            <w:vAlign w:val="bottom"/>
            <w:hideMark/>
          </w:tcPr>
          <w:p w14:paraId="3E303437" w14:textId="77777777" w:rsidR="001C1033" w:rsidRPr="001C1033" w:rsidRDefault="001C1033" w:rsidP="001C1033">
            <w:pPr>
              <w:jc w:val="center"/>
              <w:rPr>
                <w:rFonts w:ascii="Calibri" w:eastAsia="Times New Roman" w:hAnsi="Calibri" w:cs="Times New Roman"/>
                <w:color w:val="000000"/>
                <w:sz w:val="20"/>
                <w:szCs w:val="20"/>
              </w:rPr>
            </w:pPr>
            <w:r w:rsidRPr="001C1033">
              <w:rPr>
                <w:rFonts w:ascii="Calibri" w:eastAsia="Times New Roman" w:hAnsi="Calibri" w:cs="Times New Roman"/>
                <w:color w:val="000000"/>
                <w:sz w:val="20"/>
                <w:szCs w:val="20"/>
              </w:rPr>
              <w:t>2.22</w:t>
            </w:r>
          </w:p>
        </w:tc>
      </w:tr>
      <w:tr w:rsidR="001C1033" w:rsidRPr="001C1033" w14:paraId="0AB93767" w14:textId="77777777" w:rsidTr="001C1033">
        <w:trPr>
          <w:trHeight w:val="300"/>
        </w:trPr>
        <w:tc>
          <w:tcPr>
            <w:tcW w:w="874" w:type="dxa"/>
            <w:tcBorders>
              <w:top w:val="nil"/>
              <w:left w:val="single" w:sz="4" w:space="0" w:color="auto"/>
              <w:bottom w:val="nil"/>
              <w:right w:val="single" w:sz="4" w:space="0" w:color="auto"/>
            </w:tcBorders>
            <w:shd w:val="clear" w:color="auto" w:fill="auto"/>
            <w:noWrap/>
            <w:vAlign w:val="bottom"/>
            <w:hideMark/>
          </w:tcPr>
          <w:p w14:paraId="48688560" w14:textId="77777777" w:rsidR="001C1033" w:rsidRPr="001C1033" w:rsidRDefault="001C1033" w:rsidP="001C1033">
            <w:pPr>
              <w:jc w:val="center"/>
              <w:rPr>
                <w:rFonts w:ascii="Calibri" w:eastAsia="Times New Roman" w:hAnsi="Calibri" w:cs="Times New Roman"/>
                <w:color w:val="000000"/>
                <w:sz w:val="20"/>
                <w:szCs w:val="20"/>
              </w:rPr>
            </w:pPr>
            <w:r w:rsidRPr="001C1033">
              <w:rPr>
                <w:rFonts w:ascii="Calibri" w:eastAsia="Times New Roman" w:hAnsi="Calibri" w:cs="Times New Roman"/>
                <w:color w:val="000000"/>
                <w:sz w:val="20"/>
                <w:szCs w:val="20"/>
              </w:rPr>
              <w:t>MnO</w:t>
            </w:r>
          </w:p>
        </w:tc>
        <w:tc>
          <w:tcPr>
            <w:tcW w:w="819" w:type="dxa"/>
            <w:tcBorders>
              <w:top w:val="nil"/>
              <w:left w:val="single" w:sz="4" w:space="0" w:color="auto"/>
              <w:bottom w:val="nil"/>
              <w:right w:val="nil"/>
            </w:tcBorders>
            <w:shd w:val="clear" w:color="auto" w:fill="auto"/>
            <w:noWrap/>
            <w:vAlign w:val="bottom"/>
            <w:hideMark/>
          </w:tcPr>
          <w:p w14:paraId="6CD19940" w14:textId="77777777" w:rsidR="001C1033" w:rsidRPr="001C1033" w:rsidRDefault="001C1033" w:rsidP="001C1033">
            <w:pPr>
              <w:jc w:val="center"/>
              <w:rPr>
                <w:rFonts w:ascii="Calibri" w:eastAsia="Times New Roman" w:hAnsi="Calibri" w:cs="Times New Roman"/>
                <w:color w:val="000000"/>
                <w:sz w:val="20"/>
                <w:szCs w:val="20"/>
              </w:rPr>
            </w:pPr>
            <w:r w:rsidRPr="001C1033">
              <w:rPr>
                <w:rFonts w:ascii="Calibri" w:eastAsia="Times New Roman" w:hAnsi="Calibri" w:cs="Times New Roman"/>
                <w:color w:val="000000"/>
                <w:sz w:val="20"/>
                <w:szCs w:val="20"/>
              </w:rPr>
              <w:t>0.22</w:t>
            </w:r>
          </w:p>
        </w:tc>
        <w:tc>
          <w:tcPr>
            <w:tcW w:w="1204" w:type="dxa"/>
            <w:tcBorders>
              <w:top w:val="nil"/>
              <w:left w:val="nil"/>
              <w:bottom w:val="nil"/>
              <w:right w:val="nil"/>
            </w:tcBorders>
            <w:shd w:val="clear" w:color="auto" w:fill="auto"/>
            <w:noWrap/>
            <w:vAlign w:val="bottom"/>
            <w:hideMark/>
          </w:tcPr>
          <w:p w14:paraId="3FF1233D" w14:textId="77777777" w:rsidR="001C1033" w:rsidRPr="001C1033" w:rsidRDefault="001C1033" w:rsidP="001C1033">
            <w:pPr>
              <w:jc w:val="center"/>
              <w:rPr>
                <w:rFonts w:ascii="Calibri" w:eastAsia="Times New Roman" w:hAnsi="Calibri" w:cs="Times New Roman"/>
                <w:color w:val="000000"/>
                <w:sz w:val="20"/>
                <w:szCs w:val="20"/>
              </w:rPr>
            </w:pPr>
            <w:r w:rsidRPr="001C1033">
              <w:rPr>
                <w:rFonts w:ascii="Calibri" w:eastAsia="Times New Roman" w:hAnsi="Calibri" w:cs="Times New Roman"/>
                <w:color w:val="000000"/>
                <w:sz w:val="20"/>
                <w:szCs w:val="20"/>
              </w:rPr>
              <w:t>0.16</w:t>
            </w:r>
          </w:p>
        </w:tc>
        <w:tc>
          <w:tcPr>
            <w:tcW w:w="1575" w:type="dxa"/>
            <w:tcBorders>
              <w:top w:val="nil"/>
              <w:left w:val="nil"/>
              <w:bottom w:val="nil"/>
              <w:right w:val="single" w:sz="4" w:space="0" w:color="auto"/>
            </w:tcBorders>
            <w:shd w:val="clear" w:color="auto" w:fill="auto"/>
            <w:noWrap/>
            <w:vAlign w:val="bottom"/>
            <w:hideMark/>
          </w:tcPr>
          <w:p w14:paraId="20E19FB9" w14:textId="77777777" w:rsidR="001C1033" w:rsidRPr="001C1033" w:rsidRDefault="001C1033" w:rsidP="001C1033">
            <w:pPr>
              <w:jc w:val="center"/>
              <w:rPr>
                <w:rFonts w:ascii="Calibri" w:eastAsia="Times New Roman" w:hAnsi="Calibri" w:cs="Times New Roman"/>
                <w:color w:val="000000"/>
                <w:sz w:val="20"/>
                <w:szCs w:val="20"/>
              </w:rPr>
            </w:pPr>
            <w:r w:rsidRPr="001C1033">
              <w:rPr>
                <w:rFonts w:ascii="Calibri" w:eastAsia="Times New Roman" w:hAnsi="Calibri" w:cs="Times New Roman"/>
                <w:color w:val="000000"/>
                <w:sz w:val="20"/>
                <w:szCs w:val="20"/>
              </w:rPr>
              <w:t>0.04</w:t>
            </w:r>
          </w:p>
        </w:tc>
      </w:tr>
      <w:tr w:rsidR="001C1033" w:rsidRPr="001C1033" w14:paraId="42E88961" w14:textId="77777777" w:rsidTr="001C1033">
        <w:trPr>
          <w:trHeight w:val="300"/>
        </w:trPr>
        <w:tc>
          <w:tcPr>
            <w:tcW w:w="874" w:type="dxa"/>
            <w:tcBorders>
              <w:top w:val="nil"/>
              <w:left w:val="single" w:sz="4" w:space="0" w:color="auto"/>
              <w:bottom w:val="nil"/>
              <w:right w:val="single" w:sz="4" w:space="0" w:color="auto"/>
            </w:tcBorders>
            <w:shd w:val="clear" w:color="auto" w:fill="auto"/>
            <w:noWrap/>
            <w:vAlign w:val="bottom"/>
            <w:hideMark/>
          </w:tcPr>
          <w:p w14:paraId="7E8F30EC" w14:textId="77777777" w:rsidR="001C1033" w:rsidRPr="001C1033" w:rsidRDefault="001C1033" w:rsidP="001C1033">
            <w:pPr>
              <w:jc w:val="center"/>
              <w:rPr>
                <w:rFonts w:ascii="Calibri" w:eastAsia="Times New Roman" w:hAnsi="Calibri" w:cs="Times New Roman"/>
                <w:color w:val="000000"/>
                <w:sz w:val="20"/>
                <w:szCs w:val="20"/>
              </w:rPr>
            </w:pPr>
            <w:r w:rsidRPr="001C1033">
              <w:rPr>
                <w:rFonts w:ascii="Calibri" w:eastAsia="Times New Roman" w:hAnsi="Calibri" w:cs="Times New Roman"/>
                <w:color w:val="000000"/>
                <w:sz w:val="20"/>
                <w:szCs w:val="20"/>
              </w:rPr>
              <w:t>MgO</w:t>
            </w:r>
          </w:p>
        </w:tc>
        <w:tc>
          <w:tcPr>
            <w:tcW w:w="819" w:type="dxa"/>
            <w:tcBorders>
              <w:top w:val="nil"/>
              <w:left w:val="single" w:sz="4" w:space="0" w:color="auto"/>
              <w:bottom w:val="nil"/>
              <w:right w:val="nil"/>
            </w:tcBorders>
            <w:shd w:val="clear" w:color="auto" w:fill="auto"/>
            <w:noWrap/>
            <w:vAlign w:val="bottom"/>
            <w:hideMark/>
          </w:tcPr>
          <w:p w14:paraId="5654CB03" w14:textId="77777777" w:rsidR="001C1033" w:rsidRPr="001C1033" w:rsidRDefault="001C1033" w:rsidP="001C1033">
            <w:pPr>
              <w:jc w:val="center"/>
              <w:rPr>
                <w:rFonts w:ascii="Calibri" w:eastAsia="Times New Roman" w:hAnsi="Calibri" w:cs="Times New Roman"/>
                <w:color w:val="000000"/>
                <w:sz w:val="20"/>
                <w:szCs w:val="20"/>
              </w:rPr>
            </w:pPr>
            <w:r w:rsidRPr="001C1033">
              <w:rPr>
                <w:rFonts w:ascii="Calibri" w:eastAsia="Times New Roman" w:hAnsi="Calibri" w:cs="Times New Roman"/>
                <w:color w:val="000000"/>
                <w:sz w:val="20"/>
                <w:szCs w:val="20"/>
              </w:rPr>
              <w:t>7.76</w:t>
            </w:r>
          </w:p>
        </w:tc>
        <w:tc>
          <w:tcPr>
            <w:tcW w:w="1204" w:type="dxa"/>
            <w:tcBorders>
              <w:top w:val="nil"/>
              <w:left w:val="nil"/>
              <w:bottom w:val="nil"/>
              <w:right w:val="nil"/>
            </w:tcBorders>
            <w:shd w:val="clear" w:color="auto" w:fill="auto"/>
            <w:noWrap/>
            <w:vAlign w:val="bottom"/>
            <w:hideMark/>
          </w:tcPr>
          <w:p w14:paraId="0DFD26E8" w14:textId="77777777" w:rsidR="001C1033" w:rsidRPr="001C1033" w:rsidRDefault="001C1033" w:rsidP="001C1033">
            <w:pPr>
              <w:jc w:val="center"/>
              <w:rPr>
                <w:rFonts w:ascii="Calibri" w:eastAsia="Times New Roman" w:hAnsi="Calibri" w:cs="Times New Roman"/>
                <w:color w:val="000000"/>
                <w:sz w:val="20"/>
                <w:szCs w:val="20"/>
              </w:rPr>
            </w:pPr>
            <w:r w:rsidRPr="001C1033">
              <w:rPr>
                <w:rFonts w:ascii="Calibri" w:eastAsia="Times New Roman" w:hAnsi="Calibri" w:cs="Times New Roman"/>
                <w:color w:val="000000"/>
                <w:sz w:val="20"/>
                <w:szCs w:val="20"/>
              </w:rPr>
              <w:t>4.6</w:t>
            </w:r>
          </w:p>
        </w:tc>
        <w:tc>
          <w:tcPr>
            <w:tcW w:w="1575" w:type="dxa"/>
            <w:tcBorders>
              <w:top w:val="nil"/>
              <w:left w:val="nil"/>
              <w:bottom w:val="nil"/>
              <w:right w:val="single" w:sz="4" w:space="0" w:color="auto"/>
            </w:tcBorders>
            <w:shd w:val="clear" w:color="auto" w:fill="auto"/>
            <w:noWrap/>
            <w:vAlign w:val="bottom"/>
            <w:hideMark/>
          </w:tcPr>
          <w:p w14:paraId="43CA4C93" w14:textId="77777777" w:rsidR="001C1033" w:rsidRPr="001C1033" w:rsidRDefault="001C1033" w:rsidP="001C1033">
            <w:pPr>
              <w:jc w:val="center"/>
              <w:rPr>
                <w:rFonts w:ascii="Calibri" w:eastAsia="Times New Roman" w:hAnsi="Calibri" w:cs="Times New Roman"/>
                <w:color w:val="000000"/>
                <w:sz w:val="20"/>
                <w:szCs w:val="20"/>
              </w:rPr>
            </w:pPr>
            <w:r w:rsidRPr="001C1033">
              <w:rPr>
                <w:rFonts w:ascii="Calibri" w:eastAsia="Times New Roman" w:hAnsi="Calibri" w:cs="Times New Roman"/>
                <w:color w:val="000000"/>
                <w:sz w:val="20"/>
                <w:szCs w:val="20"/>
              </w:rPr>
              <w:t>0.58</w:t>
            </w:r>
          </w:p>
        </w:tc>
      </w:tr>
      <w:tr w:rsidR="001C1033" w:rsidRPr="001C1033" w14:paraId="27B51016" w14:textId="77777777" w:rsidTr="001C1033">
        <w:trPr>
          <w:trHeight w:val="300"/>
        </w:trPr>
        <w:tc>
          <w:tcPr>
            <w:tcW w:w="874" w:type="dxa"/>
            <w:tcBorders>
              <w:top w:val="nil"/>
              <w:left w:val="single" w:sz="4" w:space="0" w:color="auto"/>
              <w:bottom w:val="nil"/>
              <w:right w:val="single" w:sz="4" w:space="0" w:color="auto"/>
            </w:tcBorders>
            <w:shd w:val="clear" w:color="auto" w:fill="auto"/>
            <w:noWrap/>
            <w:vAlign w:val="bottom"/>
            <w:hideMark/>
          </w:tcPr>
          <w:p w14:paraId="6DEB303E" w14:textId="77777777" w:rsidR="001C1033" w:rsidRPr="001C1033" w:rsidRDefault="001C1033" w:rsidP="001C1033">
            <w:pPr>
              <w:jc w:val="center"/>
              <w:rPr>
                <w:rFonts w:ascii="Calibri" w:eastAsia="Times New Roman" w:hAnsi="Calibri" w:cs="Times New Roman"/>
                <w:color w:val="000000"/>
                <w:sz w:val="20"/>
                <w:szCs w:val="20"/>
              </w:rPr>
            </w:pPr>
            <w:r w:rsidRPr="001C1033">
              <w:rPr>
                <w:rFonts w:ascii="Calibri" w:eastAsia="Times New Roman" w:hAnsi="Calibri" w:cs="Times New Roman"/>
                <w:color w:val="000000"/>
                <w:sz w:val="20"/>
                <w:szCs w:val="20"/>
              </w:rPr>
              <w:t>CaO</w:t>
            </w:r>
          </w:p>
        </w:tc>
        <w:tc>
          <w:tcPr>
            <w:tcW w:w="819" w:type="dxa"/>
            <w:tcBorders>
              <w:top w:val="nil"/>
              <w:left w:val="single" w:sz="4" w:space="0" w:color="auto"/>
              <w:bottom w:val="nil"/>
              <w:right w:val="nil"/>
            </w:tcBorders>
            <w:shd w:val="clear" w:color="auto" w:fill="auto"/>
            <w:noWrap/>
            <w:vAlign w:val="bottom"/>
            <w:hideMark/>
          </w:tcPr>
          <w:p w14:paraId="72A6AAD7" w14:textId="77777777" w:rsidR="001C1033" w:rsidRPr="001C1033" w:rsidRDefault="001C1033" w:rsidP="001C1033">
            <w:pPr>
              <w:jc w:val="center"/>
              <w:rPr>
                <w:rFonts w:ascii="Calibri" w:eastAsia="Times New Roman" w:hAnsi="Calibri" w:cs="Times New Roman"/>
                <w:color w:val="000000"/>
                <w:sz w:val="20"/>
                <w:szCs w:val="20"/>
              </w:rPr>
            </w:pPr>
            <w:r w:rsidRPr="001C1033">
              <w:rPr>
                <w:rFonts w:ascii="Calibri" w:eastAsia="Times New Roman" w:hAnsi="Calibri" w:cs="Times New Roman"/>
                <w:color w:val="000000"/>
                <w:sz w:val="20"/>
                <w:szCs w:val="20"/>
              </w:rPr>
              <w:t>12.4</w:t>
            </w:r>
          </w:p>
        </w:tc>
        <w:tc>
          <w:tcPr>
            <w:tcW w:w="1204" w:type="dxa"/>
            <w:tcBorders>
              <w:top w:val="nil"/>
              <w:left w:val="nil"/>
              <w:bottom w:val="nil"/>
              <w:right w:val="nil"/>
            </w:tcBorders>
            <w:shd w:val="clear" w:color="auto" w:fill="auto"/>
            <w:noWrap/>
            <w:vAlign w:val="bottom"/>
            <w:hideMark/>
          </w:tcPr>
          <w:p w14:paraId="7EF4DEBB" w14:textId="77777777" w:rsidR="001C1033" w:rsidRPr="001C1033" w:rsidRDefault="001C1033" w:rsidP="001C1033">
            <w:pPr>
              <w:jc w:val="center"/>
              <w:rPr>
                <w:rFonts w:ascii="Calibri" w:eastAsia="Times New Roman" w:hAnsi="Calibri" w:cs="Times New Roman"/>
                <w:color w:val="000000"/>
                <w:sz w:val="20"/>
                <w:szCs w:val="20"/>
              </w:rPr>
            </w:pPr>
            <w:r w:rsidRPr="001C1033">
              <w:rPr>
                <w:rFonts w:ascii="Calibri" w:eastAsia="Times New Roman" w:hAnsi="Calibri" w:cs="Times New Roman"/>
                <w:color w:val="000000"/>
                <w:sz w:val="20"/>
                <w:szCs w:val="20"/>
              </w:rPr>
              <w:t>13.0</w:t>
            </w:r>
          </w:p>
        </w:tc>
        <w:tc>
          <w:tcPr>
            <w:tcW w:w="1575" w:type="dxa"/>
            <w:tcBorders>
              <w:top w:val="nil"/>
              <w:left w:val="nil"/>
              <w:bottom w:val="nil"/>
              <w:right w:val="single" w:sz="4" w:space="0" w:color="auto"/>
            </w:tcBorders>
            <w:shd w:val="clear" w:color="auto" w:fill="auto"/>
            <w:noWrap/>
            <w:vAlign w:val="bottom"/>
            <w:hideMark/>
          </w:tcPr>
          <w:p w14:paraId="1311AA0A" w14:textId="77777777" w:rsidR="001C1033" w:rsidRPr="001C1033" w:rsidRDefault="001C1033" w:rsidP="001C1033">
            <w:pPr>
              <w:jc w:val="center"/>
              <w:rPr>
                <w:rFonts w:ascii="Calibri" w:eastAsia="Times New Roman" w:hAnsi="Calibri" w:cs="Times New Roman"/>
                <w:color w:val="000000"/>
                <w:sz w:val="20"/>
                <w:szCs w:val="20"/>
              </w:rPr>
            </w:pPr>
            <w:r w:rsidRPr="001C1033">
              <w:rPr>
                <w:rFonts w:ascii="Calibri" w:eastAsia="Times New Roman" w:hAnsi="Calibri" w:cs="Times New Roman"/>
                <w:color w:val="000000"/>
                <w:sz w:val="20"/>
                <w:szCs w:val="20"/>
              </w:rPr>
              <w:t>2.21</w:t>
            </w:r>
          </w:p>
        </w:tc>
      </w:tr>
      <w:tr w:rsidR="001C1033" w:rsidRPr="001C1033" w14:paraId="08B98653" w14:textId="77777777" w:rsidTr="001C1033">
        <w:trPr>
          <w:trHeight w:val="300"/>
        </w:trPr>
        <w:tc>
          <w:tcPr>
            <w:tcW w:w="874" w:type="dxa"/>
            <w:tcBorders>
              <w:top w:val="nil"/>
              <w:left w:val="single" w:sz="4" w:space="0" w:color="auto"/>
              <w:bottom w:val="nil"/>
              <w:right w:val="single" w:sz="4" w:space="0" w:color="auto"/>
            </w:tcBorders>
            <w:shd w:val="clear" w:color="auto" w:fill="auto"/>
            <w:noWrap/>
            <w:vAlign w:val="bottom"/>
            <w:hideMark/>
          </w:tcPr>
          <w:p w14:paraId="6836D649" w14:textId="734A54B9" w:rsidR="001C1033" w:rsidRPr="001C1033" w:rsidRDefault="001C1033" w:rsidP="001C1033">
            <w:pPr>
              <w:jc w:val="center"/>
              <w:rPr>
                <w:rFonts w:ascii="Calibri" w:eastAsia="Times New Roman" w:hAnsi="Calibri" w:cs="Times New Roman"/>
                <w:color w:val="000000"/>
                <w:sz w:val="20"/>
                <w:szCs w:val="20"/>
              </w:rPr>
            </w:pPr>
            <w:r w:rsidRPr="001C1033">
              <w:rPr>
                <w:rFonts w:ascii="Calibri" w:eastAsia="Times New Roman" w:hAnsi="Calibri" w:cs="Times New Roman"/>
                <w:color w:val="000000"/>
                <w:sz w:val="20"/>
                <w:szCs w:val="20"/>
              </w:rPr>
              <w:t>Na</w:t>
            </w:r>
            <w:r w:rsidRPr="001C1033">
              <w:rPr>
                <w:rFonts w:ascii="Calibri" w:eastAsia="Times New Roman" w:hAnsi="Calibri" w:cs="Times New Roman"/>
                <w:color w:val="000000"/>
                <w:sz w:val="20"/>
                <w:szCs w:val="20"/>
                <w:vertAlign w:val="subscript"/>
              </w:rPr>
              <w:t>2</w:t>
            </w:r>
            <w:r w:rsidRPr="001C1033">
              <w:rPr>
                <w:rFonts w:ascii="Calibri" w:eastAsia="Times New Roman" w:hAnsi="Calibri" w:cs="Times New Roman"/>
                <w:color w:val="000000"/>
                <w:sz w:val="20"/>
                <w:szCs w:val="20"/>
              </w:rPr>
              <w:t>O</w:t>
            </w:r>
          </w:p>
        </w:tc>
        <w:tc>
          <w:tcPr>
            <w:tcW w:w="819" w:type="dxa"/>
            <w:tcBorders>
              <w:top w:val="nil"/>
              <w:left w:val="single" w:sz="4" w:space="0" w:color="auto"/>
              <w:bottom w:val="nil"/>
              <w:right w:val="nil"/>
            </w:tcBorders>
            <w:shd w:val="clear" w:color="auto" w:fill="auto"/>
            <w:noWrap/>
            <w:vAlign w:val="bottom"/>
            <w:hideMark/>
          </w:tcPr>
          <w:p w14:paraId="1AC79480" w14:textId="77777777" w:rsidR="001C1033" w:rsidRPr="001C1033" w:rsidRDefault="001C1033" w:rsidP="001C1033">
            <w:pPr>
              <w:jc w:val="center"/>
              <w:rPr>
                <w:rFonts w:ascii="Calibri" w:eastAsia="Times New Roman" w:hAnsi="Calibri" w:cs="Times New Roman"/>
                <w:color w:val="000000"/>
                <w:sz w:val="20"/>
                <w:szCs w:val="20"/>
              </w:rPr>
            </w:pPr>
            <w:r w:rsidRPr="001C1033">
              <w:rPr>
                <w:rFonts w:ascii="Calibri" w:eastAsia="Times New Roman" w:hAnsi="Calibri" w:cs="Times New Roman"/>
                <w:color w:val="000000"/>
                <w:sz w:val="20"/>
                <w:szCs w:val="20"/>
              </w:rPr>
              <w:t>1.83</w:t>
            </w:r>
          </w:p>
        </w:tc>
        <w:tc>
          <w:tcPr>
            <w:tcW w:w="1204" w:type="dxa"/>
            <w:tcBorders>
              <w:top w:val="nil"/>
              <w:left w:val="nil"/>
              <w:bottom w:val="nil"/>
              <w:right w:val="nil"/>
            </w:tcBorders>
            <w:shd w:val="clear" w:color="auto" w:fill="auto"/>
            <w:noWrap/>
            <w:vAlign w:val="bottom"/>
            <w:hideMark/>
          </w:tcPr>
          <w:p w14:paraId="7598AE24" w14:textId="77777777" w:rsidR="001C1033" w:rsidRPr="001C1033" w:rsidRDefault="001C1033" w:rsidP="001C1033">
            <w:pPr>
              <w:jc w:val="center"/>
              <w:rPr>
                <w:rFonts w:ascii="Calibri" w:eastAsia="Times New Roman" w:hAnsi="Calibri" w:cs="Times New Roman"/>
                <w:color w:val="000000"/>
                <w:sz w:val="20"/>
                <w:szCs w:val="20"/>
              </w:rPr>
            </w:pPr>
            <w:r w:rsidRPr="001C1033">
              <w:rPr>
                <w:rFonts w:ascii="Calibri" w:eastAsia="Times New Roman" w:hAnsi="Calibri" w:cs="Times New Roman"/>
                <w:color w:val="000000"/>
                <w:sz w:val="20"/>
                <w:szCs w:val="20"/>
              </w:rPr>
              <w:t>2.08</w:t>
            </w:r>
          </w:p>
        </w:tc>
        <w:tc>
          <w:tcPr>
            <w:tcW w:w="1575" w:type="dxa"/>
            <w:tcBorders>
              <w:top w:val="nil"/>
              <w:left w:val="nil"/>
              <w:bottom w:val="nil"/>
              <w:right w:val="single" w:sz="4" w:space="0" w:color="auto"/>
            </w:tcBorders>
            <w:shd w:val="clear" w:color="auto" w:fill="auto"/>
            <w:noWrap/>
            <w:vAlign w:val="bottom"/>
            <w:hideMark/>
          </w:tcPr>
          <w:p w14:paraId="7D5D8B64" w14:textId="77777777" w:rsidR="001C1033" w:rsidRPr="001C1033" w:rsidRDefault="001C1033" w:rsidP="001C1033">
            <w:pPr>
              <w:jc w:val="center"/>
              <w:rPr>
                <w:rFonts w:ascii="Calibri" w:eastAsia="Times New Roman" w:hAnsi="Calibri" w:cs="Times New Roman"/>
                <w:color w:val="000000"/>
                <w:sz w:val="20"/>
                <w:szCs w:val="20"/>
              </w:rPr>
            </w:pPr>
            <w:r w:rsidRPr="001C1033">
              <w:rPr>
                <w:rFonts w:ascii="Calibri" w:eastAsia="Times New Roman" w:hAnsi="Calibri" w:cs="Times New Roman"/>
                <w:color w:val="000000"/>
                <w:sz w:val="20"/>
                <w:szCs w:val="20"/>
              </w:rPr>
              <w:t>5.3</w:t>
            </w:r>
          </w:p>
        </w:tc>
      </w:tr>
      <w:tr w:rsidR="001C1033" w:rsidRPr="001C1033" w14:paraId="66648BAD" w14:textId="77777777" w:rsidTr="001C1033">
        <w:trPr>
          <w:trHeight w:val="300"/>
        </w:trPr>
        <w:tc>
          <w:tcPr>
            <w:tcW w:w="874" w:type="dxa"/>
            <w:tcBorders>
              <w:top w:val="nil"/>
              <w:left w:val="single" w:sz="4" w:space="0" w:color="auto"/>
              <w:bottom w:val="nil"/>
              <w:right w:val="single" w:sz="4" w:space="0" w:color="auto"/>
            </w:tcBorders>
            <w:shd w:val="clear" w:color="auto" w:fill="auto"/>
            <w:noWrap/>
            <w:vAlign w:val="bottom"/>
            <w:hideMark/>
          </w:tcPr>
          <w:p w14:paraId="5062CF88" w14:textId="16B4EBC6" w:rsidR="001C1033" w:rsidRPr="001C1033" w:rsidRDefault="001C1033" w:rsidP="001C1033">
            <w:pPr>
              <w:jc w:val="center"/>
              <w:rPr>
                <w:rFonts w:ascii="Calibri" w:eastAsia="Times New Roman" w:hAnsi="Calibri" w:cs="Times New Roman"/>
                <w:color w:val="000000"/>
                <w:sz w:val="20"/>
                <w:szCs w:val="20"/>
              </w:rPr>
            </w:pPr>
            <w:r w:rsidRPr="001C1033">
              <w:rPr>
                <w:rFonts w:ascii="Calibri" w:eastAsia="Times New Roman" w:hAnsi="Calibri" w:cs="Times New Roman"/>
                <w:color w:val="000000"/>
                <w:sz w:val="20"/>
                <w:szCs w:val="20"/>
              </w:rPr>
              <w:t>K</w:t>
            </w:r>
            <w:r w:rsidRPr="001C1033">
              <w:rPr>
                <w:rFonts w:ascii="Calibri" w:eastAsia="Times New Roman" w:hAnsi="Calibri" w:cs="Times New Roman"/>
                <w:color w:val="000000"/>
                <w:sz w:val="20"/>
                <w:szCs w:val="20"/>
                <w:vertAlign w:val="subscript"/>
              </w:rPr>
              <w:t>2</w:t>
            </w:r>
            <w:r w:rsidRPr="001C1033">
              <w:rPr>
                <w:rFonts w:ascii="Calibri" w:eastAsia="Times New Roman" w:hAnsi="Calibri" w:cs="Times New Roman"/>
                <w:color w:val="000000"/>
                <w:sz w:val="20"/>
                <w:szCs w:val="20"/>
              </w:rPr>
              <w:t>O</w:t>
            </w:r>
          </w:p>
        </w:tc>
        <w:tc>
          <w:tcPr>
            <w:tcW w:w="819" w:type="dxa"/>
            <w:tcBorders>
              <w:top w:val="nil"/>
              <w:left w:val="single" w:sz="4" w:space="0" w:color="auto"/>
              <w:bottom w:val="nil"/>
              <w:right w:val="nil"/>
            </w:tcBorders>
            <w:shd w:val="clear" w:color="auto" w:fill="auto"/>
            <w:noWrap/>
            <w:vAlign w:val="bottom"/>
            <w:hideMark/>
          </w:tcPr>
          <w:p w14:paraId="79C062C7" w14:textId="77777777" w:rsidR="001C1033" w:rsidRPr="001C1033" w:rsidRDefault="001C1033" w:rsidP="001C1033">
            <w:pPr>
              <w:jc w:val="center"/>
              <w:rPr>
                <w:rFonts w:ascii="Calibri" w:eastAsia="Times New Roman" w:hAnsi="Calibri" w:cs="Times New Roman"/>
                <w:color w:val="000000"/>
                <w:sz w:val="20"/>
                <w:szCs w:val="20"/>
              </w:rPr>
            </w:pPr>
            <w:r w:rsidRPr="001C1033">
              <w:rPr>
                <w:rFonts w:ascii="Calibri" w:eastAsia="Times New Roman" w:hAnsi="Calibri" w:cs="Times New Roman"/>
                <w:color w:val="000000"/>
                <w:sz w:val="20"/>
                <w:szCs w:val="20"/>
              </w:rPr>
              <w:t>0.59</w:t>
            </w:r>
          </w:p>
        </w:tc>
        <w:tc>
          <w:tcPr>
            <w:tcW w:w="1204" w:type="dxa"/>
            <w:tcBorders>
              <w:top w:val="nil"/>
              <w:left w:val="nil"/>
              <w:bottom w:val="nil"/>
              <w:right w:val="nil"/>
            </w:tcBorders>
            <w:shd w:val="clear" w:color="auto" w:fill="auto"/>
            <w:noWrap/>
            <w:vAlign w:val="bottom"/>
            <w:hideMark/>
          </w:tcPr>
          <w:p w14:paraId="649A6C58" w14:textId="77777777" w:rsidR="001C1033" w:rsidRPr="001C1033" w:rsidRDefault="001C1033" w:rsidP="001C1033">
            <w:pPr>
              <w:jc w:val="center"/>
              <w:rPr>
                <w:rFonts w:ascii="Calibri" w:eastAsia="Times New Roman" w:hAnsi="Calibri" w:cs="Times New Roman"/>
                <w:color w:val="000000"/>
                <w:sz w:val="20"/>
                <w:szCs w:val="20"/>
              </w:rPr>
            </w:pPr>
            <w:r w:rsidRPr="001C1033">
              <w:rPr>
                <w:rFonts w:ascii="Calibri" w:eastAsia="Times New Roman" w:hAnsi="Calibri" w:cs="Times New Roman"/>
                <w:color w:val="000000"/>
                <w:sz w:val="20"/>
                <w:szCs w:val="20"/>
              </w:rPr>
              <w:t>1.43</w:t>
            </w:r>
          </w:p>
        </w:tc>
        <w:tc>
          <w:tcPr>
            <w:tcW w:w="1575" w:type="dxa"/>
            <w:tcBorders>
              <w:top w:val="nil"/>
              <w:left w:val="nil"/>
              <w:bottom w:val="nil"/>
              <w:right w:val="single" w:sz="4" w:space="0" w:color="auto"/>
            </w:tcBorders>
            <w:shd w:val="clear" w:color="auto" w:fill="auto"/>
            <w:noWrap/>
            <w:vAlign w:val="bottom"/>
            <w:hideMark/>
          </w:tcPr>
          <w:p w14:paraId="133B5625" w14:textId="77777777" w:rsidR="001C1033" w:rsidRPr="001C1033" w:rsidRDefault="001C1033" w:rsidP="001C1033">
            <w:pPr>
              <w:jc w:val="center"/>
              <w:rPr>
                <w:rFonts w:ascii="Calibri" w:eastAsia="Times New Roman" w:hAnsi="Calibri" w:cs="Times New Roman"/>
                <w:color w:val="000000"/>
                <w:sz w:val="20"/>
                <w:szCs w:val="20"/>
              </w:rPr>
            </w:pPr>
            <w:r w:rsidRPr="001C1033">
              <w:rPr>
                <w:rFonts w:ascii="Calibri" w:eastAsia="Times New Roman" w:hAnsi="Calibri" w:cs="Times New Roman"/>
                <w:color w:val="000000"/>
                <w:sz w:val="20"/>
                <w:szCs w:val="20"/>
              </w:rPr>
              <w:t>2.4</w:t>
            </w:r>
          </w:p>
        </w:tc>
      </w:tr>
      <w:tr w:rsidR="001C1033" w:rsidRPr="001C1033" w14:paraId="3D8BAB22" w14:textId="77777777" w:rsidTr="001C1033">
        <w:trPr>
          <w:trHeight w:val="300"/>
        </w:trPr>
        <w:tc>
          <w:tcPr>
            <w:tcW w:w="874" w:type="dxa"/>
            <w:tcBorders>
              <w:top w:val="nil"/>
              <w:left w:val="single" w:sz="4" w:space="0" w:color="auto"/>
              <w:bottom w:val="nil"/>
              <w:right w:val="single" w:sz="4" w:space="0" w:color="auto"/>
            </w:tcBorders>
            <w:shd w:val="clear" w:color="auto" w:fill="auto"/>
            <w:noWrap/>
            <w:vAlign w:val="bottom"/>
            <w:hideMark/>
          </w:tcPr>
          <w:p w14:paraId="3A4F5B91" w14:textId="7DC1D1FA" w:rsidR="001C1033" w:rsidRPr="001C1033" w:rsidRDefault="001C1033" w:rsidP="001C1033">
            <w:pPr>
              <w:jc w:val="center"/>
              <w:rPr>
                <w:rFonts w:ascii="Calibri" w:eastAsia="Times New Roman" w:hAnsi="Calibri" w:cs="Times New Roman"/>
                <w:color w:val="000000"/>
                <w:sz w:val="20"/>
                <w:szCs w:val="20"/>
              </w:rPr>
            </w:pPr>
            <w:r w:rsidRPr="001C1033">
              <w:rPr>
                <w:rFonts w:ascii="Calibri" w:eastAsia="Times New Roman" w:hAnsi="Calibri" w:cs="Times New Roman"/>
                <w:color w:val="000000"/>
                <w:sz w:val="20"/>
                <w:szCs w:val="20"/>
              </w:rPr>
              <w:t>P</w:t>
            </w:r>
            <w:r w:rsidRPr="001C1033">
              <w:rPr>
                <w:rFonts w:ascii="Calibri" w:eastAsia="Times New Roman" w:hAnsi="Calibri" w:cs="Times New Roman"/>
                <w:color w:val="000000"/>
                <w:sz w:val="20"/>
                <w:szCs w:val="20"/>
                <w:vertAlign w:val="subscript"/>
              </w:rPr>
              <w:t>2</w:t>
            </w:r>
            <w:r w:rsidRPr="001C1033">
              <w:rPr>
                <w:rFonts w:ascii="Calibri" w:eastAsia="Times New Roman" w:hAnsi="Calibri" w:cs="Times New Roman"/>
                <w:color w:val="000000"/>
                <w:sz w:val="20"/>
                <w:szCs w:val="20"/>
              </w:rPr>
              <w:t>O</w:t>
            </w:r>
            <w:r w:rsidRPr="001C1033">
              <w:rPr>
                <w:rFonts w:ascii="Calibri" w:eastAsia="Times New Roman" w:hAnsi="Calibri" w:cs="Times New Roman"/>
                <w:color w:val="000000"/>
                <w:sz w:val="20"/>
                <w:szCs w:val="20"/>
                <w:vertAlign w:val="subscript"/>
              </w:rPr>
              <w:t>5</w:t>
            </w:r>
          </w:p>
        </w:tc>
        <w:tc>
          <w:tcPr>
            <w:tcW w:w="819" w:type="dxa"/>
            <w:tcBorders>
              <w:top w:val="nil"/>
              <w:left w:val="single" w:sz="4" w:space="0" w:color="auto"/>
              <w:bottom w:val="nil"/>
              <w:right w:val="nil"/>
            </w:tcBorders>
            <w:shd w:val="clear" w:color="auto" w:fill="auto"/>
            <w:noWrap/>
            <w:vAlign w:val="bottom"/>
            <w:hideMark/>
          </w:tcPr>
          <w:p w14:paraId="11789CD9" w14:textId="77777777" w:rsidR="001C1033" w:rsidRPr="001C1033" w:rsidRDefault="001C1033" w:rsidP="001C1033">
            <w:pPr>
              <w:jc w:val="center"/>
              <w:rPr>
                <w:rFonts w:ascii="Calibri" w:eastAsia="Times New Roman" w:hAnsi="Calibri" w:cs="Times New Roman"/>
                <w:color w:val="000000"/>
                <w:sz w:val="20"/>
                <w:szCs w:val="20"/>
              </w:rPr>
            </w:pPr>
            <w:r w:rsidRPr="001C1033">
              <w:rPr>
                <w:rFonts w:ascii="Calibri" w:eastAsia="Times New Roman" w:hAnsi="Calibri" w:cs="Times New Roman"/>
                <w:color w:val="000000"/>
                <w:sz w:val="20"/>
                <w:szCs w:val="20"/>
              </w:rPr>
              <w:t>0.16</w:t>
            </w:r>
          </w:p>
        </w:tc>
        <w:tc>
          <w:tcPr>
            <w:tcW w:w="1204" w:type="dxa"/>
            <w:tcBorders>
              <w:top w:val="nil"/>
              <w:left w:val="nil"/>
              <w:bottom w:val="nil"/>
              <w:right w:val="nil"/>
            </w:tcBorders>
            <w:shd w:val="clear" w:color="auto" w:fill="auto"/>
            <w:noWrap/>
            <w:vAlign w:val="bottom"/>
            <w:hideMark/>
          </w:tcPr>
          <w:p w14:paraId="5B25FC22" w14:textId="77777777" w:rsidR="001C1033" w:rsidRPr="001C1033" w:rsidRDefault="001C1033" w:rsidP="001C1033">
            <w:pPr>
              <w:jc w:val="center"/>
              <w:rPr>
                <w:rFonts w:ascii="Calibri" w:eastAsia="Times New Roman" w:hAnsi="Calibri" w:cs="Times New Roman"/>
                <w:color w:val="000000"/>
                <w:sz w:val="20"/>
                <w:szCs w:val="20"/>
              </w:rPr>
            </w:pPr>
            <w:r w:rsidRPr="001C1033">
              <w:rPr>
                <w:rFonts w:ascii="Calibri" w:eastAsia="Times New Roman" w:hAnsi="Calibri" w:cs="Times New Roman"/>
                <w:color w:val="000000"/>
                <w:sz w:val="20"/>
                <w:szCs w:val="20"/>
              </w:rPr>
              <w:t>0.71</w:t>
            </w:r>
          </w:p>
        </w:tc>
        <w:tc>
          <w:tcPr>
            <w:tcW w:w="1575" w:type="dxa"/>
            <w:tcBorders>
              <w:top w:val="nil"/>
              <w:left w:val="nil"/>
              <w:bottom w:val="nil"/>
              <w:right w:val="single" w:sz="4" w:space="0" w:color="auto"/>
            </w:tcBorders>
            <w:shd w:val="clear" w:color="auto" w:fill="auto"/>
            <w:noWrap/>
            <w:vAlign w:val="bottom"/>
            <w:hideMark/>
          </w:tcPr>
          <w:p w14:paraId="5B46933E" w14:textId="77777777" w:rsidR="001C1033" w:rsidRPr="001C1033" w:rsidRDefault="001C1033" w:rsidP="001C1033">
            <w:pPr>
              <w:jc w:val="center"/>
              <w:rPr>
                <w:rFonts w:ascii="Calibri" w:eastAsia="Times New Roman" w:hAnsi="Calibri" w:cs="Times New Roman"/>
                <w:color w:val="000000"/>
                <w:sz w:val="20"/>
                <w:szCs w:val="20"/>
              </w:rPr>
            </w:pPr>
            <w:r w:rsidRPr="001C1033">
              <w:rPr>
                <w:rFonts w:ascii="Calibri" w:eastAsia="Times New Roman" w:hAnsi="Calibri" w:cs="Times New Roman"/>
                <w:color w:val="000000"/>
                <w:sz w:val="20"/>
                <w:szCs w:val="20"/>
              </w:rPr>
              <w:t>0.16</w:t>
            </w:r>
          </w:p>
        </w:tc>
      </w:tr>
      <w:tr w:rsidR="001C1033" w:rsidRPr="001C1033" w14:paraId="11791670" w14:textId="77777777" w:rsidTr="001C1033">
        <w:trPr>
          <w:trHeight w:val="300"/>
        </w:trPr>
        <w:tc>
          <w:tcPr>
            <w:tcW w:w="874" w:type="dxa"/>
            <w:tcBorders>
              <w:top w:val="nil"/>
              <w:left w:val="single" w:sz="4" w:space="0" w:color="auto"/>
              <w:bottom w:val="nil"/>
              <w:right w:val="single" w:sz="4" w:space="0" w:color="auto"/>
            </w:tcBorders>
            <w:shd w:val="clear" w:color="auto" w:fill="auto"/>
            <w:noWrap/>
            <w:vAlign w:val="bottom"/>
            <w:hideMark/>
          </w:tcPr>
          <w:p w14:paraId="323109A0" w14:textId="3C143CAF" w:rsidR="001C1033" w:rsidRPr="001C1033" w:rsidRDefault="001C1033" w:rsidP="001C1033">
            <w:pPr>
              <w:jc w:val="center"/>
              <w:rPr>
                <w:rFonts w:ascii="Calibri" w:eastAsia="Times New Roman" w:hAnsi="Calibri" w:cs="Times New Roman"/>
                <w:color w:val="000000"/>
                <w:sz w:val="20"/>
                <w:szCs w:val="20"/>
              </w:rPr>
            </w:pPr>
            <w:r w:rsidRPr="001C1033">
              <w:rPr>
                <w:rFonts w:ascii="Calibri" w:eastAsia="Times New Roman" w:hAnsi="Calibri" w:cs="Times New Roman"/>
                <w:color w:val="000000"/>
                <w:sz w:val="20"/>
                <w:szCs w:val="20"/>
              </w:rPr>
              <w:t>H</w:t>
            </w:r>
            <w:r w:rsidRPr="001C1033">
              <w:rPr>
                <w:rFonts w:ascii="Calibri" w:eastAsia="Times New Roman" w:hAnsi="Calibri" w:cs="Times New Roman"/>
                <w:color w:val="000000"/>
                <w:sz w:val="20"/>
                <w:szCs w:val="20"/>
                <w:vertAlign w:val="subscript"/>
              </w:rPr>
              <w:t>2</w:t>
            </w:r>
            <w:r w:rsidRPr="001C1033">
              <w:rPr>
                <w:rFonts w:ascii="Calibri" w:eastAsia="Times New Roman" w:hAnsi="Calibri" w:cs="Times New Roman"/>
                <w:color w:val="000000"/>
                <w:sz w:val="20"/>
                <w:szCs w:val="20"/>
              </w:rPr>
              <w:t>O</w:t>
            </w:r>
          </w:p>
        </w:tc>
        <w:tc>
          <w:tcPr>
            <w:tcW w:w="819" w:type="dxa"/>
            <w:tcBorders>
              <w:top w:val="nil"/>
              <w:left w:val="single" w:sz="4" w:space="0" w:color="auto"/>
              <w:bottom w:val="nil"/>
              <w:right w:val="nil"/>
            </w:tcBorders>
            <w:shd w:val="clear" w:color="auto" w:fill="auto"/>
            <w:noWrap/>
            <w:vAlign w:val="bottom"/>
            <w:hideMark/>
          </w:tcPr>
          <w:p w14:paraId="1E4B0389" w14:textId="77777777" w:rsidR="001C1033" w:rsidRPr="001C1033" w:rsidRDefault="001C1033" w:rsidP="001C1033">
            <w:pPr>
              <w:jc w:val="center"/>
              <w:rPr>
                <w:rFonts w:ascii="Calibri" w:eastAsia="Times New Roman" w:hAnsi="Calibri" w:cs="Times New Roman"/>
                <w:color w:val="000000"/>
                <w:sz w:val="20"/>
                <w:szCs w:val="20"/>
              </w:rPr>
            </w:pPr>
            <w:r w:rsidRPr="001C1033">
              <w:rPr>
                <w:rFonts w:ascii="Calibri" w:eastAsia="Times New Roman" w:hAnsi="Calibri" w:cs="Times New Roman"/>
                <w:color w:val="000000"/>
                <w:sz w:val="20"/>
                <w:szCs w:val="20"/>
              </w:rPr>
              <w:t>1.0</w:t>
            </w:r>
          </w:p>
        </w:tc>
        <w:tc>
          <w:tcPr>
            <w:tcW w:w="1204" w:type="dxa"/>
            <w:tcBorders>
              <w:top w:val="nil"/>
              <w:left w:val="nil"/>
              <w:bottom w:val="nil"/>
              <w:right w:val="nil"/>
            </w:tcBorders>
            <w:shd w:val="clear" w:color="auto" w:fill="auto"/>
            <w:noWrap/>
            <w:vAlign w:val="bottom"/>
            <w:hideMark/>
          </w:tcPr>
          <w:p w14:paraId="3ED37264" w14:textId="77777777" w:rsidR="001C1033" w:rsidRPr="001C1033" w:rsidRDefault="001C1033" w:rsidP="001C1033">
            <w:pPr>
              <w:jc w:val="center"/>
              <w:rPr>
                <w:rFonts w:ascii="Calibri" w:eastAsia="Times New Roman" w:hAnsi="Calibri" w:cs="Times New Roman"/>
                <w:color w:val="000000"/>
                <w:sz w:val="20"/>
                <w:szCs w:val="20"/>
              </w:rPr>
            </w:pPr>
            <w:r w:rsidRPr="001C1033">
              <w:rPr>
                <w:rFonts w:ascii="Calibri" w:eastAsia="Times New Roman" w:hAnsi="Calibri" w:cs="Times New Roman"/>
                <w:color w:val="000000"/>
                <w:sz w:val="20"/>
                <w:szCs w:val="20"/>
              </w:rPr>
              <w:t>3.0</w:t>
            </w:r>
          </w:p>
        </w:tc>
        <w:tc>
          <w:tcPr>
            <w:tcW w:w="1575" w:type="dxa"/>
            <w:tcBorders>
              <w:top w:val="nil"/>
              <w:left w:val="nil"/>
              <w:bottom w:val="nil"/>
              <w:right w:val="single" w:sz="4" w:space="0" w:color="auto"/>
            </w:tcBorders>
            <w:shd w:val="clear" w:color="auto" w:fill="auto"/>
            <w:noWrap/>
            <w:vAlign w:val="bottom"/>
            <w:hideMark/>
          </w:tcPr>
          <w:p w14:paraId="50D83514" w14:textId="77777777" w:rsidR="001C1033" w:rsidRPr="001C1033" w:rsidRDefault="001C1033" w:rsidP="001C1033">
            <w:pPr>
              <w:jc w:val="center"/>
              <w:rPr>
                <w:rFonts w:ascii="Calibri" w:eastAsia="Times New Roman" w:hAnsi="Calibri" w:cs="Times New Roman"/>
                <w:color w:val="000000"/>
                <w:sz w:val="20"/>
                <w:szCs w:val="20"/>
              </w:rPr>
            </w:pPr>
            <w:r w:rsidRPr="001C1033">
              <w:rPr>
                <w:rFonts w:ascii="Calibri" w:eastAsia="Times New Roman" w:hAnsi="Calibri" w:cs="Times New Roman"/>
                <w:color w:val="000000"/>
                <w:sz w:val="20"/>
                <w:szCs w:val="20"/>
              </w:rPr>
              <w:t>8</w:t>
            </w:r>
          </w:p>
        </w:tc>
      </w:tr>
      <w:tr w:rsidR="001C1033" w:rsidRPr="001C1033" w14:paraId="376C25BC" w14:textId="77777777" w:rsidTr="001C1033">
        <w:trPr>
          <w:trHeight w:val="300"/>
        </w:trPr>
        <w:tc>
          <w:tcPr>
            <w:tcW w:w="874" w:type="dxa"/>
            <w:tcBorders>
              <w:top w:val="nil"/>
              <w:left w:val="single" w:sz="4" w:space="0" w:color="auto"/>
              <w:bottom w:val="nil"/>
              <w:right w:val="single" w:sz="4" w:space="0" w:color="auto"/>
            </w:tcBorders>
            <w:shd w:val="clear" w:color="auto" w:fill="auto"/>
            <w:noWrap/>
            <w:vAlign w:val="bottom"/>
            <w:hideMark/>
          </w:tcPr>
          <w:p w14:paraId="6D5E75D1" w14:textId="26834958" w:rsidR="001C1033" w:rsidRPr="001C1033" w:rsidRDefault="001C1033" w:rsidP="001C1033">
            <w:pPr>
              <w:jc w:val="center"/>
              <w:rPr>
                <w:rFonts w:ascii="Calibri" w:eastAsia="Times New Roman" w:hAnsi="Calibri" w:cs="Times New Roman"/>
                <w:color w:val="000000"/>
                <w:sz w:val="20"/>
                <w:szCs w:val="20"/>
              </w:rPr>
            </w:pPr>
            <w:r w:rsidRPr="001C1033">
              <w:rPr>
                <w:rFonts w:ascii="Calibri" w:eastAsia="Times New Roman" w:hAnsi="Calibri" w:cs="Times New Roman"/>
                <w:color w:val="000000"/>
                <w:sz w:val="20"/>
                <w:szCs w:val="20"/>
              </w:rPr>
              <w:t>CO</w:t>
            </w:r>
            <w:r w:rsidRPr="001C1033">
              <w:rPr>
                <w:rFonts w:ascii="Calibri" w:eastAsia="Times New Roman" w:hAnsi="Calibri" w:cs="Times New Roman"/>
                <w:color w:val="000000"/>
                <w:sz w:val="20"/>
                <w:szCs w:val="20"/>
                <w:vertAlign w:val="subscript"/>
              </w:rPr>
              <w:t>2</w:t>
            </w:r>
          </w:p>
        </w:tc>
        <w:tc>
          <w:tcPr>
            <w:tcW w:w="819" w:type="dxa"/>
            <w:tcBorders>
              <w:top w:val="nil"/>
              <w:left w:val="single" w:sz="4" w:space="0" w:color="auto"/>
              <w:bottom w:val="nil"/>
              <w:right w:val="nil"/>
            </w:tcBorders>
            <w:shd w:val="clear" w:color="auto" w:fill="auto"/>
            <w:noWrap/>
            <w:vAlign w:val="bottom"/>
            <w:hideMark/>
          </w:tcPr>
          <w:p w14:paraId="5BDAB66E" w14:textId="77777777" w:rsidR="001C1033" w:rsidRPr="001C1033" w:rsidRDefault="001C1033" w:rsidP="001C1033">
            <w:pPr>
              <w:jc w:val="center"/>
              <w:rPr>
                <w:rFonts w:ascii="Calibri" w:eastAsia="Times New Roman" w:hAnsi="Calibri" w:cs="Times New Roman"/>
                <w:color w:val="000000"/>
                <w:sz w:val="20"/>
                <w:szCs w:val="20"/>
              </w:rPr>
            </w:pPr>
            <w:r w:rsidRPr="001C1033">
              <w:rPr>
                <w:rFonts w:ascii="Calibri" w:eastAsia="Times New Roman" w:hAnsi="Calibri" w:cs="Times New Roman"/>
                <w:color w:val="000000"/>
                <w:sz w:val="20"/>
                <w:szCs w:val="20"/>
              </w:rPr>
              <w:t>0.2</w:t>
            </w:r>
          </w:p>
        </w:tc>
        <w:tc>
          <w:tcPr>
            <w:tcW w:w="1204" w:type="dxa"/>
            <w:tcBorders>
              <w:top w:val="nil"/>
              <w:left w:val="nil"/>
              <w:bottom w:val="nil"/>
              <w:right w:val="nil"/>
            </w:tcBorders>
            <w:shd w:val="clear" w:color="auto" w:fill="auto"/>
            <w:noWrap/>
            <w:vAlign w:val="bottom"/>
            <w:hideMark/>
          </w:tcPr>
          <w:p w14:paraId="70957C30" w14:textId="77777777" w:rsidR="001C1033" w:rsidRPr="001C1033" w:rsidRDefault="001C1033" w:rsidP="001C1033">
            <w:pPr>
              <w:jc w:val="center"/>
              <w:rPr>
                <w:rFonts w:ascii="Calibri" w:eastAsia="Times New Roman" w:hAnsi="Calibri" w:cs="Times New Roman"/>
                <w:color w:val="000000"/>
                <w:sz w:val="20"/>
                <w:szCs w:val="20"/>
              </w:rPr>
            </w:pPr>
            <w:r w:rsidRPr="001C1033">
              <w:rPr>
                <w:rFonts w:ascii="Calibri" w:eastAsia="Times New Roman" w:hAnsi="Calibri" w:cs="Times New Roman"/>
                <w:color w:val="000000"/>
                <w:sz w:val="20"/>
                <w:szCs w:val="20"/>
              </w:rPr>
              <w:t>2.0</w:t>
            </w:r>
          </w:p>
        </w:tc>
        <w:tc>
          <w:tcPr>
            <w:tcW w:w="1575" w:type="dxa"/>
            <w:tcBorders>
              <w:top w:val="nil"/>
              <w:left w:val="nil"/>
              <w:bottom w:val="nil"/>
              <w:right w:val="single" w:sz="4" w:space="0" w:color="auto"/>
            </w:tcBorders>
            <w:shd w:val="clear" w:color="auto" w:fill="auto"/>
            <w:noWrap/>
            <w:vAlign w:val="bottom"/>
            <w:hideMark/>
          </w:tcPr>
          <w:p w14:paraId="31CA42A9" w14:textId="77777777" w:rsidR="001C1033" w:rsidRPr="001C1033" w:rsidRDefault="001C1033" w:rsidP="001C1033">
            <w:pPr>
              <w:jc w:val="center"/>
              <w:rPr>
                <w:rFonts w:ascii="Calibri" w:eastAsia="Times New Roman" w:hAnsi="Calibri" w:cs="Times New Roman"/>
                <w:color w:val="000000"/>
                <w:sz w:val="20"/>
                <w:szCs w:val="20"/>
              </w:rPr>
            </w:pPr>
            <w:r w:rsidRPr="001C1033">
              <w:rPr>
                <w:rFonts w:ascii="Calibri" w:eastAsia="Times New Roman" w:hAnsi="Calibri" w:cs="Times New Roman"/>
                <w:color w:val="000000"/>
                <w:sz w:val="20"/>
                <w:szCs w:val="20"/>
              </w:rPr>
              <w:t>1</w:t>
            </w:r>
          </w:p>
        </w:tc>
      </w:tr>
      <w:tr w:rsidR="001C1033" w:rsidRPr="001C1033" w14:paraId="58171D6C" w14:textId="77777777" w:rsidTr="001C1033">
        <w:trPr>
          <w:trHeight w:val="300"/>
        </w:trPr>
        <w:tc>
          <w:tcPr>
            <w:tcW w:w="874" w:type="dxa"/>
            <w:tcBorders>
              <w:top w:val="nil"/>
              <w:left w:val="single" w:sz="4" w:space="0" w:color="auto"/>
              <w:right w:val="single" w:sz="4" w:space="0" w:color="auto"/>
            </w:tcBorders>
            <w:shd w:val="clear" w:color="auto" w:fill="auto"/>
            <w:noWrap/>
            <w:vAlign w:val="bottom"/>
            <w:hideMark/>
          </w:tcPr>
          <w:p w14:paraId="4AF07D0E" w14:textId="77777777" w:rsidR="001C1033" w:rsidRPr="001C1033" w:rsidRDefault="001C1033" w:rsidP="001C1033">
            <w:pPr>
              <w:jc w:val="center"/>
              <w:rPr>
                <w:rFonts w:ascii="Calibri" w:eastAsia="Times New Roman" w:hAnsi="Calibri" w:cs="Times New Roman"/>
                <w:color w:val="000000"/>
                <w:sz w:val="20"/>
                <w:szCs w:val="20"/>
              </w:rPr>
            </w:pPr>
            <w:r w:rsidRPr="001C1033">
              <w:rPr>
                <w:rFonts w:ascii="Calibri" w:eastAsia="Times New Roman" w:hAnsi="Calibri" w:cs="Times New Roman"/>
                <w:color w:val="000000"/>
                <w:sz w:val="20"/>
                <w:szCs w:val="20"/>
              </w:rPr>
              <w:t>Cl</w:t>
            </w:r>
          </w:p>
        </w:tc>
        <w:tc>
          <w:tcPr>
            <w:tcW w:w="819" w:type="dxa"/>
            <w:tcBorders>
              <w:top w:val="nil"/>
              <w:left w:val="single" w:sz="4" w:space="0" w:color="auto"/>
              <w:right w:val="nil"/>
            </w:tcBorders>
            <w:shd w:val="clear" w:color="auto" w:fill="auto"/>
            <w:noWrap/>
            <w:vAlign w:val="bottom"/>
            <w:hideMark/>
          </w:tcPr>
          <w:p w14:paraId="06FA612C" w14:textId="77777777" w:rsidR="001C1033" w:rsidRPr="001C1033" w:rsidRDefault="001C1033" w:rsidP="001C1033">
            <w:pPr>
              <w:jc w:val="center"/>
              <w:rPr>
                <w:rFonts w:ascii="Calibri" w:eastAsia="Times New Roman" w:hAnsi="Calibri" w:cs="Times New Roman"/>
                <w:color w:val="000000"/>
                <w:sz w:val="20"/>
                <w:szCs w:val="20"/>
              </w:rPr>
            </w:pPr>
            <w:r w:rsidRPr="001C1033">
              <w:rPr>
                <w:rFonts w:ascii="Calibri" w:eastAsia="Times New Roman" w:hAnsi="Calibri" w:cs="Times New Roman"/>
                <w:color w:val="000000"/>
                <w:sz w:val="20"/>
                <w:szCs w:val="20"/>
              </w:rPr>
              <w:t>0.1</w:t>
            </w:r>
          </w:p>
        </w:tc>
        <w:tc>
          <w:tcPr>
            <w:tcW w:w="1204" w:type="dxa"/>
            <w:tcBorders>
              <w:top w:val="nil"/>
              <w:left w:val="nil"/>
              <w:right w:val="nil"/>
            </w:tcBorders>
            <w:shd w:val="clear" w:color="auto" w:fill="auto"/>
            <w:noWrap/>
            <w:vAlign w:val="bottom"/>
            <w:hideMark/>
          </w:tcPr>
          <w:p w14:paraId="4E6E9BB7" w14:textId="77777777" w:rsidR="001C1033" w:rsidRPr="001C1033" w:rsidRDefault="001C1033" w:rsidP="001C1033">
            <w:pPr>
              <w:jc w:val="center"/>
              <w:rPr>
                <w:rFonts w:ascii="Calibri" w:eastAsia="Times New Roman" w:hAnsi="Calibri" w:cs="Times New Roman"/>
                <w:color w:val="000000"/>
                <w:sz w:val="20"/>
                <w:szCs w:val="20"/>
              </w:rPr>
            </w:pPr>
            <w:r w:rsidRPr="001C1033">
              <w:rPr>
                <w:rFonts w:ascii="Calibri" w:eastAsia="Times New Roman" w:hAnsi="Calibri" w:cs="Times New Roman"/>
                <w:color w:val="000000"/>
                <w:sz w:val="20"/>
                <w:szCs w:val="20"/>
              </w:rPr>
              <w:t>0.35</w:t>
            </w:r>
          </w:p>
        </w:tc>
        <w:tc>
          <w:tcPr>
            <w:tcW w:w="1575" w:type="dxa"/>
            <w:tcBorders>
              <w:top w:val="nil"/>
              <w:left w:val="nil"/>
              <w:right w:val="single" w:sz="4" w:space="0" w:color="auto"/>
            </w:tcBorders>
            <w:shd w:val="clear" w:color="auto" w:fill="auto"/>
            <w:noWrap/>
            <w:vAlign w:val="bottom"/>
            <w:hideMark/>
          </w:tcPr>
          <w:p w14:paraId="0458A74E" w14:textId="77777777" w:rsidR="001C1033" w:rsidRPr="001C1033" w:rsidRDefault="001C1033" w:rsidP="001C1033">
            <w:pPr>
              <w:jc w:val="center"/>
              <w:rPr>
                <w:rFonts w:ascii="Calibri" w:eastAsia="Times New Roman" w:hAnsi="Calibri" w:cs="Times New Roman"/>
                <w:color w:val="000000"/>
                <w:sz w:val="20"/>
                <w:szCs w:val="20"/>
              </w:rPr>
            </w:pPr>
            <w:r w:rsidRPr="001C1033">
              <w:rPr>
                <w:rFonts w:ascii="Calibri" w:eastAsia="Times New Roman" w:hAnsi="Calibri" w:cs="Times New Roman"/>
                <w:color w:val="000000"/>
                <w:sz w:val="20"/>
                <w:szCs w:val="20"/>
              </w:rPr>
              <w:t>0.25</w:t>
            </w:r>
          </w:p>
        </w:tc>
      </w:tr>
      <w:tr w:rsidR="001C1033" w:rsidRPr="001C1033" w14:paraId="60DA6252" w14:textId="77777777" w:rsidTr="001C1033">
        <w:trPr>
          <w:trHeight w:val="300"/>
        </w:trPr>
        <w:tc>
          <w:tcPr>
            <w:tcW w:w="874" w:type="dxa"/>
            <w:tcBorders>
              <w:top w:val="nil"/>
              <w:left w:val="single" w:sz="4" w:space="0" w:color="auto"/>
              <w:bottom w:val="single" w:sz="4" w:space="0" w:color="auto"/>
              <w:right w:val="single" w:sz="4" w:space="0" w:color="auto"/>
            </w:tcBorders>
            <w:shd w:val="clear" w:color="auto" w:fill="auto"/>
            <w:noWrap/>
            <w:vAlign w:val="bottom"/>
            <w:hideMark/>
          </w:tcPr>
          <w:p w14:paraId="09D09A05" w14:textId="77777777" w:rsidR="001C1033" w:rsidRPr="001C1033" w:rsidRDefault="001C1033" w:rsidP="001C1033">
            <w:pPr>
              <w:jc w:val="center"/>
              <w:rPr>
                <w:rFonts w:ascii="Calibri" w:eastAsia="Times New Roman" w:hAnsi="Calibri" w:cs="Times New Roman"/>
                <w:color w:val="000000"/>
                <w:sz w:val="20"/>
                <w:szCs w:val="20"/>
              </w:rPr>
            </w:pPr>
            <w:r w:rsidRPr="001C1033">
              <w:rPr>
                <w:rFonts w:ascii="Calibri" w:eastAsia="Times New Roman" w:hAnsi="Calibri" w:cs="Times New Roman"/>
                <w:color w:val="000000"/>
                <w:sz w:val="20"/>
                <w:szCs w:val="20"/>
              </w:rPr>
              <w:t>S</w:t>
            </w:r>
          </w:p>
        </w:tc>
        <w:tc>
          <w:tcPr>
            <w:tcW w:w="819" w:type="dxa"/>
            <w:tcBorders>
              <w:top w:val="nil"/>
              <w:left w:val="single" w:sz="4" w:space="0" w:color="auto"/>
              <w:bottom w:val="single" w:sz="4" w:space="0" w:color="auto"/>
              <w:right w:val="nil"/>
            </w:tcBorders>
            <w:shd w:val="clear" w:color="auto" w:fill="auto"/>
            <w:noWrap/>
            <w:vAlign w:val="bottom"/>
            <w:hideMark/>
          </w:tcPr>
          <w:p w14:paraId="22B166DE" w14:textId="77777777" w:rsidR="001C1033" w:rsidRPr="001C1033" w:rsidRDefault="001C1033" w:rsidP="001C1033">
            <w:pPr>
              <w:jc w:val="center"/>
              <w:rPr>
                <w:rFonts w:ascii="Calibri" w:eastAsia="Times New Roman" w:hAnsi="Calibri" w:cs="Times New Roman"/>
                <w:color w:val="000000"/>
                <w:sz w:val="20"/>
                <w:szCs w:val="20"/>
              </w:rPr>
            </w:pPr>
            <w:r w:rsidRPr="001C1033">
              <w:rPr>
                <w:rFonts w:ascii="Calibri" w:eastAsia="Times New Roman" w:hAnsi="Calibri" w:cs="Times New Roman"/>
                <w:color w:val="000000"/>
                <w:sz w:val="20"/>
                <w:szCs w:val="20"/>
              </w:rPr>
              <w:t>0.1</w:t>
            </w:r>
          </w:p>
        </w:tc>
        <w:tc>
          <w:tcPr>
            <w:tcW w:w="1204" w:type="dxa"/>
            <w:tcBorders>
              <w:top w:val="nil"/>
              <w:left w:val="nil"/>
              <w:bottom w:val="single" w:sz="4" w:space="0" w:color="auto"/>
              <w:right w:val="nil"/>
            </w:tcBorders>
            <w:shd w:val="clear" w:color="auto" w:fill="auto"/>
            <w:noWrap/>
            <w:vAlign w:val="bottom"/>
            <w:hideMark/>
          </w:tcPr>
          <w:p w14:paraId="0AC41D35" w14:textId="77777777" w:rsidR="001C1033" w:rsidRPr="001C1033" w:rsidRDefault="001C1033" w:rsidP="001C1033">
            <w:pPr>
              <w:jc w:val="center"/>
              <w:rPr>
                <w:rFonts w:ascii="Calibri" w:eastAsia="Times New Roman" w:hAnsi="Calibri" w:cs="Times New Roman"/>
                <w:color w:val="000000"/>
                <w:sz w:val="20"/>
                <w:szCs w:val="20"/>
              </w:rPr>
            </w:pPr>
            <w:r w:rsidRPr="001C1033">
              <w:rPr>
                <w:rFonts w:ascii="Calibri" w:eastAsia="Times New Roman" w:hAnsi="Calibri" w:cs="Times New Roman"/>
                <w:color w:val="000000"/>
                <w:sz w:val="20"/>
                <w:szCs w:val="20"/>
              </w:rPr>
              <w:t>0.25</w:t>
            </w:r>
          </w:p>
        </w:tc>
        <w:tc>
          <w:tcPr>
            <w:tcW w:w="1575" w:type="dxa"/>
            <w:tcBorders>
              <w:top w:val="nil"/>
              <w:left w:val="nil"/>
              <w:bottom w:val="single" w:sz="4" w:space="0" w:color="auto"/>
              <w:right w:val="single" w:sz="4" w:space="0" w:color="auto"/>
            </w:tcBorders>
            <w:shd w:val="clear" w:color="auto" w:fill="auto"/>
            <w:noWrap/>
            <w:vAlign w:val="bottom"/>
            <w:hideMark/>
          </w:tcPr>
          <w:p w14:paraId="20A12377" w14:textId="77777777" w:rsidR="001C1033" w:rsidRPr="001C1033" w:rsidRDefault="001C1033" w:rsidP="001C1033">
            <w:pPr>
              <w:jc w:val="center"/>
              <w:rPr>
                <w:rFonts w:ascii="Calibri" w:eastAsia="Times New Roman" w:hAnsi="Calibri" w:cs="Times New Roman"/>
                <w:color w:val="000000"/>
                <w:sz w:val="20"/>
                <w:szCs w:val="20"/>
              </w:rPr>
            </w:pPr>
            <w:r w:rsidRPr="001C1033">
              <w:rPr>
                <w:rFonts w:ascii="Calibri" w:eastAsia="Times New Roman" w:hAnsi="Calibri" w:cs="Times New Roman"/>
                <w:color w:val="000000"/>
                <w:sz w:val="20"/>
                <w:szCs w:val="20"/>
              </w:rPr>
              <w:t>0.13</w:t>
            </w:r>
          </w:p>
        </w:tc>
      </w:tr>
    </w:tbl>
    <w:p w14:paraId="7919B170" w14:textId="77777777" w:rsidR="00960F9A" w:rsidRDefault="00960F9A" w:rsidP="0047187C">
      <w:pPr>
        <w:rPr>
          <w:rFonts w:eastAsiaTheme="minorEastAsia"/>
          <w:sz w:val="22"/>
          <w:szCs w:val="22"/>
          <w:lang w:val="en-US"/>
        </w:rPr>
      </w:pPr>
    </w:p>
    <w:p w14:paraId="7534619A" w14:textId="628A1A5C" w:rsidR="00F66520" w:rsidRDefault="00960F9A" w:rsidP="0047187C">
      <w:pPr>
        <w:rPr>
          <w:rFonts w:eastAsiaTheme="minorEastAsia"/>
          <w:sz w:val="22"/>
          <w:szCs w:val="22"/>
          <w:lang w:val="en-US"/>
        </w:rPr>
        <w:sectPr w:rsidR="00F66520" w:rsidSect="00FC6576">
          <w:type w:val="continuous"/>
          <w:pgSz w:w="11901" w:h="16817"/>
          <w:pgMar w:top="1440" w:right="1440" w:bottom="1440" w:left="1440" w:header="709" w:footer="709" w:gutter="0"/>
          <w:cols w:space="708"/>
          <w:docGrid w:linePitch="360"/>
        </w:sectPr>
      </w:pPr>
      <w:r w:rsidRPr="00960F9A">
        <w:rPr>
          <w:rFonts w:eastAsiaTheme="minorEastAsia"/>
          <w:b/>
          <w:sz w:val="22"/>
          <w:szCs w:val="22"/>
          <w:lang w:val="en-US"/>
        </w:rPr>
        <w:t>Table S2</w:t>
      </w:r>
      <w:r>
        <w:rPr>
          <w:rFonts w:eastAsiaTheme="minorEastAsia"/>
          <w:sz w:val="22"/>
          <w:szCs w:val="22"/>
          <w:lang w:val="en-US"/>
        </w:rPr>
        <w:t xml:space="preserve">: Magma compositions used in the MagmaSat and RhyoliteMelts modeling </w:t>
      </w:r>
      <w:r>
        <w:rPr>
          <w:rFonts w:eastAsiaTheme="minorEastAsia"/>
          <w:sz w:val="22"/>
          <w:szCs w:val="22"/>
          <w:lang w:val="en-US"/>
        </w:rPr>
        <w:fldChar w:fldCharType="begin">
          <w:fldData xml:space="preserve">PEVuZE5vdGU+PENpdGU+PEF1dGhvcj5Nw6l0cmljaDwvQXV0aG9yPjxZZWFyPjIwMTE8L1llYXI+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</w:fldData>
        </w:fldChar>
      </w:r>
      <w:r w:rsidR="0003476D">
        <w:rPr>
          <w:rFonts w:eastAsiaTheme="minorEastAsia"/>
          <w:sz w:val="22"/>
          <w:szCs w:val="22"/>
          <w:lang w:val="en-US"/>
        </w:rPr>
        <w:instrText xml:space="preserve"> ADDIN EN.CITE </w:instrText>
      </w:r>
      <w:r w:rsidR="0003476D">
        <w:rPr>
          <w:rFonts w:eastAsiaTheme="minorEastAsia"/>
          <w:sz w:val="22"/>
          <w:szCs w:val="22"/>
          <w:lang w:val="en-US"/>
        </w:rPr>
        <w:fldChar w:fldCharType="begin">
          <w:fldData xml:space="preserve">PEVuZE5vdGU+PENpdGU+PEF1dGhvcj5Nw6l0cmljaDwvQXV0aG9yPjxZZWFyPjIwMTE8L1llYXI+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</w:fldData>
        </w:fldChar>
      </w:r>
      <w:r w:rsidR="0003476D">
        <w:rPr>
          <w:rFonts w:eastAsiaTheme="minorEastAsia"/>
          <w:sz w:val="22"/>
          <w:szCs w:val="22"/>
          <w:lang w:val="en-US"/>
        </w:rPr>
        <w:instrText xml:space="preserve"> ADDIN EN.CITE.DATA </w:instrText>
      </w:r>
      <w:r w:rsidR="0003476D">
        <w:rPr>
          <w:rFonts w:eastAsiaTheme="minorEastAsia"/>
          <w:sz w:val="22"/>
          <w:szCs w:val="22"/>
          <w:lang w:val="en-US"/>
        </w:rPr>
      </w:r>
      <w:r w:rsidR="0003476D">
        <w:rPr>
          <w:rFonts w:eastAsiaTheme="minorEastAsia"/>
          <w:sz w:val="22"/>
          <w:szCs w:val="22"/>
          <w:lang w:val="en-US"/>
        </w:rPr>
        <w:fldChar w:fldCharType="end"/>
      </w:r>
      <w:r>
        <w:rPr>
          <w:rFonts w:eastAsiaTheme="minorEastAsia"/>
          <w:sz w:val="22"/>
          <w:szCs w:val="22"/>
          <w:lang w:val="en-US"/>
        </w:rPr>
      </w:r>
      <w:r>
        <w:rPr>
          <w:rFonts w:eastAsiaTheme="minorEastAsia"/>
          <w:sz w:val="22"/>
          <w:szCs w:val="22"/>
          <w:lang w:val="en-US"/>
        </w:rPr>
        <w:fldChar w:fldCharType="separate"/>
      </w:r>
      <w:r>
        <w:rPr>
          <w:rFonts w:eastAsiaTheme="minorEastAsia"/>
          <w:noProof/>
          <w:sz w:val="22"/>
          <w:szCs w:val="22"/>
          <w:lang w:val="en-US"/>
        </w:rPr>
        <w:t>(Métrich et al., 2011; Métrich et al., 2010; Murphy et al., 2000)</w:t>
      </w:r>
      <w:r>
        <w:rPr>
          <w:rFonts w:eastAsiaTheme="minorEastAsia"/>
          <w:sz w:val="22"/>
          <w:szCs w:val="22"/>
          <w:lang w:val="en-US"/>
        </w:rPr>
        <w:fldChar w:fldCharType="end"/>
      </w:r>
      <w:r>
        <w:rPr>
          <w:rFonts w:eastAsiaTheme="minorEastAsia"/>
          <w:sz w:val="22"/>
          <w:szCs w:val="22"/>
          <w:lang w:val="en-US"/>
        </w:rPr>
        <w:t>.</w:t>
      </w:r>
      <w:r w:rsidR="00C535C1">
        <w:rPr>
          <w:rFonts w:eastAsiaTheme="minorEastAsia"/>
          <w:sz w:val="22"/>
          <w:szCs w:val="22"/>
          <w:lang w:val="en-US"/>
        </w:rPr>
        <w:t xml:space="preserve"> All species abundances given in wt%.</w:t>
      </w:r>
    </w:p>
    <w:p w14:paraId="36333087" w14:textId="4A1C18A0" w:rsidR="00240C93" w:rsidRDefault="00240C93" w:rsidP="0047187C">
      <w:pPr>
        <w:pStyle w:val="ListParagraph"/>
        <w:numPr>
          <w:ilvl w:val="0"/>
          <w:numId w:val="1"/>
        </w:numPr>
        <w:rPr>
          <w:rFonts w:eastAsiaTheme="minorEastAsia"/>
          <w:b/>
          <w:sz w:val="22"/>
          <w:szCs w:val="22"/>
          <w:lang w:val="en-US"/>
        </w:rPr>
      </w:pPr>
      <w:r w:rsidRPr="0047187C">
        <w:rPr>
          <w:rFonts w:eastAsiaTheme="minorEastAsia"/>
          <w:b/>
          <w:sz w:val="22"/>
          <w:szCs w:val="22"/>
          <w:lang w:val="en-US"/>
        </w:rPr>
        <w:lastRenderedPageBreak/>
        <w:t>Fluid-melt partitioning of chlorine</w:t>
      </w:r>
      <w:r w:rsidR="00915AB0">
        <w:rPr>
          <w:rFonts w:eastAsiaTheme="minorEastAsia"/>
          <w:b/>
          <w:sz w:val="22"/>
          <w:szCs w:val="22"/>
          <w:lang w:val="en-US"/>
        </w:rPr>
        <w:t xml:space="preserve"> </w:t>
      </w:r>
    </w:p>
    <w:p w14:paraId="2C1E02EF" w14:textId="77777777" w:rsidR="00AD68F4" w:rsidRPr="0047187C" w:rsidRDefault="00AD68F4" w:rsidP="00AD68F4">
      <w:pPr>
        <w:pStyle w:val="ListParagraph"/>
        <w:rPr>
          <w:rFonts w:eastAsiaTheme="minorEastAsia"/>
          <w:b/>
          <w:sz w:val="22"/>
          <w:szCs w:val="22"/>
          <w:lang w:val="en-US"/>
        </w:rPr>
      </w:pPr>
    </w:p>
    <w:p w14:paraId="620346EA" w14:textId="3E4E6D06" w:rsidR="00240C93" w:rsidRDefault="00240C93" w:rsidP="0047187C">
      <w:pPr>
        <w:rPr>
          <w:rFonts w:ascii="Calibri" w:eastAsiaTheme="minorEastAsia" w:hAnsi="Calibri" w:cs="Calibri"/>
          <w:sz w:val="22"/>
          <w:szCs w:val="22"/>
        </w:rPr>
      </w:pPr>
      <w:r w:rsidRPr="00C071C7">
        <w:rPr>
          <w:rFonts w:ascii="Calibri" w:eastAsiaTheme="minorEastAsia" w:hAnsi="Calibri" w:cs="Calibri"/>
          <w:sz w:val="22"/>
          <w:szCs w:val="22"/>
          <w:lang w:val="en-US"/>
        </w:rPr>
        <w:t xml:space="preserve">We use a suite of </w:t>
      </w:r>
      <m:oMath>
        <m:sSub>
          <m:sSubPr>
            <m:ctrlPr>
              <w:rPr>
                <w:rFonts w:ascii="Cambria Math" w:hAnsi="Cambria Math" w:cs="Calibri"/>
                <w:i/>
                <w:sz w:val="22"/>
                <w:szCs w:val="22"/>
                <w:lang w:val="en-US"/>
              </w:rPr>
            </m:ctrlPr>
          </m:sSubPr>
          <m:e>
            <m:r>
              <w:rPr>
                <w:rFonts w:ascii="Cambria Math" w:hAnsi="Cambria Math" w:cs="Calibri"/>
                <w:sz w:val="22"/>
                <w:szCs w:val="22"/>
                <w:lang w:val="en-US"/>
              </w:rPr>
              <m:t>D</m:t>
            </m:r>
          </m:e>
          <m:sub>
            <m:r>
              <w:rPr>
                <w:rFonts w:ascii="Cambria Math" w:hAnsi="Cambria Math" w:cs="Calibri"/>
                <w:sz w:val="22"/>
                <w:szCs w:val="22"/>
                <w:lang w:val="en-US"/>
              </w:rPr>
              <m:t>Cl</m:t>
            </m:r>
          </m:sub>
        </m:sSub>
      </m:oMath>
      <w:r w:rsidRPr="00C071C7">
        <w:rPr>
          <w:rFonts w:ascii="Calibri" w:eastAsiaTheme="minorEastAsia" w:hAnsi="Calibri" w:cs="Calibri"/>
          <w:sz w:val="22"/>
          <w:szCs w:val="22"/>
          <w:lang w:val="en-US"/>
        </w:rPr>
        <w:t xml:space="preserve"> values collated from the literature </w:t>
      </w:r>
      <w:r w:rsidRPr="00C071C7">
        <w:rPr>
          <w:rFonts w:ascii="Calibri" w:eastAsiaTheme="minorEastAsia" w:hAnsi="Calibri" w:cs="Calibri"/>
          <w:sz w:val="22"/>
          <w:szCs w:val="22"/>
          <w:lang w:val="en-US"/>
        </w:rPr>
        <w:fldChar w:fldCharType="begin">
          <w:fldData xml:space="preserve">PEVuZE5vdGU+PENpdGU+PEF1dGhvcj5UYXR0aXRjaDwvQXV0aG9yPjxZZWFyPjIwMjE8L1llYXI+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</w:fldData>
        </w:fldChar>
      </w:r>
      <w:r w:rsidR="0003476D">
        <w:rPr>
          <w:rFonts w:ascii="Calibri" w:eastAsiaTheme="minorEastAsia" w:hAnsi="Calibri" w:cs="Calibri"/>
          <w:sz w:val="22"/>
          <w:szCs w:val="22"/>
          <w:lang w:val="en-US"/>
        </w:rPr>
        <w:instrText xml:space="preserve"> ADDIN EN.CITE </w:instrText>
      </w:r>
      <w:r w:rsidR="0003476D">
        <w:rPr>
          <w:rFonts w:ascii="Calibri" w:eastAsiaTheme="minorEastAsia" w:hAnsi="Calibri" w:cs="Calibri"/>
          <w:sz w:val="22"/>
          <w:szCs w:val="22"/>
          <w:lang w:val="en-US"/>
        </w:rPr>
        <w:fldChar w:fldCharType="begin">
          <w:fldData xml:space="preserve">PEVuZE5vdGU+PENpdGU+PEF1dGhvcj5UYXR0aXRjaDwvQXV0aG9yPjxZZWFyPjIwMjE8L1llYXI+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</w:fldData>
        </w:fldChar>
      </w:r>
      <w:r w:rsidR="0003476D">
        <w:rPr>
          <w:rFonts w:ascii="Calibri" w:eastAsiaTheme="minorEastAsia" w:hAnsi="Calibri" w:cs="Calibri"/>
          <w:sz w:val="22"/>
          <w:szCs w:val="22"/>
          <w:lang w:val="en-US"/>
        </w:rPr>
        <w:instrText xml:space="preserve"> ADDIN EN.CITE.DATA </w:instrText>
      </w:r>
      <w:r w:rsidR="0003476D">
        <w:rPr>
          <w:rFonts w:ascii="Calibri" w:eastAsiaTheme="minorEastAsia" w:hAnsi="Calibri" w:cs="Calibri"/>
          <w:sz w:val="22"/>
          <w:szCs w:val="22"/>
          <w:lang w:val="en-US"/>
        </w:rPr>
      </w:r>
      <w:r w:rsidR="0003476D">
        <w:rPr>
          <w:rFonts w:ascii="Calibri" w:eastAsiaTheme="minorEastAsia" w:hAnsi="Calibri" w:cs="Calibri"/>
          <w:sz w:val="22"/>
          <w:szCs w:val="22"/>
          <w:lang w:val="en-US"/>
        </w:rPr>
        <w:fldChar w:fldCharType="end"/>
      </w:r>
      <w:r w:rsidRPr="00C071C7">
        <w:rPr>
          <w:rFonts w:ascii="Calibri" w:eastAsiaTheme="minorEastAsia" w:hAnsi="Calibri" w:cs="Calibri"/>
          <w:sz w:val="22"/>
          <w:szCs w:val="22"/>
          <w:lang w:val="en-US"/>
        </w:rPr>
      </w:r>
      <w:r w:rsidRPr="00C071C7">
        <w:rPr>
          <w:rFonts w:ascii="Calibri" w:eastAsiaTheme="minorEastAsia" w:hAnsi="Calibri" w:cs="Calibri"/>
          <w:sz w:val="22"/>
          <w:szCs w:val="22"/>
          <w:lang w:val="en-US"/>
        </w:rPr>
        <w:fldChar w:fldCharType="separate"/>
      </w:r>
      <w:r w:rsidR="00DB6EF9">
        <w:rPr>
          <w:rFonts w:ascii="Calibri" w:eastAsiaTheme="minorEastAsia" w:hAnsi="Calibri" w:cs="Calibri"/>
          <w:noProof/>
          <w:sz w:val="22"/>
          <w:szCs w:val="22"/>
          <w:lang w:val="en-US"/>
        </w:rPr>
        <w:t>(Kilinc and Burnham, 1972; Shinohara, 1994; Tattitch et al., 2021a; Webster et al., 1999)</w:t>
      </w:r>
      <w:r w:rsidRPr="00C071C7">
        <w:rPr>
          <w:rFonts w:ascii="Calibri" w:eastAsiaTheme="minorEastAsia" w:hAnsi="Calibri" w:cs="Calibri"/>
          <w:sz w:val="22"/>
          <w:szCs w:val="22"/>
          <w:lang w:val="en-US"/>
        </w:rPr>
        <w:fldChar w:fldCharType="end"/>
      </w:r>
      <w:r w:rsidRPr="00C071C7">
        <w:rPr>
          <w:rFonts w:ascii="Calibri" w:eastAsiaTheme="minorEastAsia" w:hAnsi="Calibri" w:cs="Calibri"/>
          <w:sz w:val="22"/>
          <w:szCs w:val="22"/>
          <w:lang w:val="en-US"/>
        </w:rPr>
        <w:t xml:space="preserve">. In general </w:t>
      </w:r>
      <m:oMath>
        <m:sSub>
          <m:sSubPr>
            <m:ctrlPr>
              <w:rPr>
                <w:rFonts w:ascii="Cambria Math" w:hAnsi="Cambria Math" w:cs="Calibri"/>
                <w:i/>
                <w:sz w:val="22"/>
                <w:szCs w:val="22"/>
                <w:lang w:val="en-US"/>
              </w:rPr>
            </m:ctrlPr>
          </m:sSubPr>
          <m:e>
            <m:r>
              <w:rPr>
                <w:rFonts w:ascii="Cambria Math" w:hAnsi="Cambria Math" w:cs="Calibri"/>
                <w:sz w:val="22"/>
                <w:szCs w:val="22"/>
                <w:lang w:val="en-US"/>
              </w:rPr>
              <m:t>D</m:t>
            </m:r>
          </m:e>
          <m:sub>
            <m:r>
              <w:rPr>
                <w:rFonts w:ascii="Cambria Math" w:hAnsi="Cambria Math" w:cs="Calibri"/>
                <w:sz w:val="22"/>
                <w:szCs w:val="22"/>
                <w:lang w:val="en-US"/>
              </w:rPr>
              <m:t>Cl</m:t>
            </m:r>
          </m:sub>
        </m:sSub>
      </m:oMath>
      <w:r w:rsidRPr="00C071C7">
        <w:rPr>
          <w:rFonts w:ascii="Calibri" w:eastAsiaTheme="minorEastAsia" w:hAnsi="Calibri" w:cs="Calibri"/>
          <w:sz w:val="22"/>
          <w:szCs w:val="22"/>
          <w:lang w:val="en-US"/>
        </w:rPr>
        <w:t xml:space="preserve"> is low (&lt;10) for basaltic compositions, and decreases as pressure decreases, as illustrated by the recent compilation by Tattitch et al.</w:t>
      </w:r>
      <w:r w:rsidR="00C535C1">
        <w:rPr>
          <w:rFonts w:ascii="Calibri" w:eastAsiaTheme="minorEastAsia" w:hAnsi="Calibri" w:cs="Calibri"/>
          <w:sz w:val="22"/>
          <w:szCs w:val="22"/>
          <w:lang w:val="en-US"/>
        </w:rPr>
        <w:t xml:space="preserve"> (</w:t>
      </w:r>
      <w:r w:rsidRPr="00C071C7">
        <w:rPr>
          <w:rFonts w:ascii="Calibri" w:eastAsiaTheme="minorEastAsia" w:hAnsi="Calibri" w:cs="Calibri"/>
          <w:sz w:val="22"/>
          <w:szCs w:val="22"/>
          <w:lang w:val="en-US"/>
        </w:rPr>
        <w:t>2021</w:t>
      </w:r>
      <w:r w:rsidR="00C535C1">
        <w:rPr>
          <w:rFonts w:ascii="Calibri" w:eastAsiaTheme="minorEastAsia" w:hAnsi="Calibri" w:cs="Calibri"/>
          <w:sz w:val="22"/>
          <w:szCs w:val="22"/>
          <w:lang w:val="en-US"/>
        </w:rPr>
        <w:t>)</w:t>
      </w:r>
      <w:r w:rsidRPr="00C071C7">
        <w:rPr>
          <w:rFonts w:ascii="Calibri" w:eastAsiaTheme="minorEastAsia" w:hAnsi="Calibri" w:cs="Calibri"/>
          <w:sz w:val="22"/>
          <w:szCs w:val="22"/>
          <w:lang w:val="en-US"/>
        </w:rPr>
        <w:t>. The solubi</w:t>
      </w:r>
      <w:r w:rsidR="00C125DA">
        <w:rPr>
          <w:rFonts w:ascii="Calibri" w:eastAsiaTheme="minorEastAsia" w:hAnsi="Calibri" w:cs="Calibri"/>
          <w:sz w:val="22"/>
          <w:szCs w:val="22"/>
          <w:lang w:val="en-US"/>
        </w:rPr>
        <w:t>l</w:t>
      </w:r>
      <w:r w:rsidRPr="00C071C7">
        <w:rPr>
          <w:rFonts w:ascii="Calibri" w:eastAsiaTheme="minorEastAsia" w:hAnsi="Calibri" w:cs="Calibri"/>
          <w:sz w:val="22"/>
          <w:szCs w:val="22"/>
          <w:lang w:val="en-US"/>
        </w:rPr>
        <w:t>ity behavior of Cl however, is complex and varies w</w:t>
      </w:r>
      <w:r w:rsidRPr="00C071C7">
        <w:rPr>
          <w:rFonts w:ascii="Calibri" w:eastAsiaTheme="minorEastAsia" w:hAnsi="Calibri" w:cs="Calibri"/>
          <w:sz w:val="22"/>
          <w:szCs w:val="22"/>
        </w:rPr>
        <w:t>ith melt composition, fluid composition, temperature, oxygen fugacity and pressure</w:t>
      </w:r>
      <w:r w:rsidR="0003476D">
        <w:rPr>
          <w:rFonts w:ascii="Calibri" w:eastAsiaTheme="minorEastAsia" w:hAnsi="Calibri" w:cs="Calibri"/>
          <w:sz w:val="22"/>
          <w:szCs w:val="22"/>
        </w:rPr>
        <w:t xml:space="preserve"> </w:t>
      </w:r>
      <w:r w:rsidR="0003476D">
        <w:rPr>
          <w:rFonts w:ascii="Calibri" w:eastAsiaTheme="minorEastAsia" w:hAnsi="Calibri" w:cs="Calibri"/>
          <w:sz w:val="22"/>
          <w:szCs w:val="22"/>
        </w:rPr>
        <w:fldChar w:fldCharType="begin">
          <w:fldData xml:space="preserve">PEVuZE5vdGU+PENpdGU+PEF1dGhvcj5XZWJzdGVyPC9BdXRob3I+PFllYXI+MjAxNzwvWWVhcj48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==
</w:fldData>
        </w:fldChar>
      </w:r>
      <w:r w:rsidR="0003476D">
        <w:rPr>
          <w:rFonts w:ascii="Calibri" w:eastAsiaTheme="minorEastAsia" w:hAnsi="Calibri" w:cs="Calibri"/>
          <w:sz w:val="22"/>
          <w:szCs w:val="22"/>
        </w:rPr>
        <w:instrText xml:space="preserve"> ADDIN EN.CITE </w:instrText>
      </w:r>
      <w:r w:rsidR="0003476D">
        <w:rPr>
          <w:rFonts w:ascii="Calibri" w:eastAsiaTheme="minorEastAsia" w:hAnsi="Calibri" w:cs="Calibri"/>
          <w:sz w:val="22"/>
          <w:szCs w:val="22"/>
        </w:rPr>
        <w:fldChar w:fldCharType="begin">
          <w:fldData xml:space="preserve">PEVuZE5vdGU+PENpdGU+PEF1dGhvcj5XZWJzdGVyPC9BdXRob3I+PFllYXI+MjAxNzwvWWVhcj48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==
</w:fldData>
        </w:fldChar>
      </w:r>
      <w:r w:rsidR="0003476D">
        <w:rPr>
          <w:rFonts w:ascii="Calibri" w:eastAsiaTheme="minorEastAsia" w:hAnsi="Calibri" w:cs="Calibri"/>
          <w:sz w:val="22"/>
          <w:szCs w:val="22"/>
        </w:rPr>
        <w:instrText xml:space="preserve"> ADDIN EN.CITE.DATA </w:instrText>
      </w:r>
      <w:r w:rsidR="0003476D">
        <w:rPr>
          <w:rFonts w:ascii="Calibri" w:eastAsiaTheme="minorEastAsia" w:hAnsi="Calibri" w:cs="Calibri"/>
          <w:sz w:val="22"/>
          <w:szCs w:val="22"/>
        </w:rPr>
      </w:r>
      <w:r w:rsidR="0003476D">
        <w:rPr>
          <w:rFonts w:ascii="Calibri" w:eastAsiaTheme="minorEastAsia" w:hAnsi="Calibri" w:cs="Calibri"/>
          <w:sz w:val="22"/>
          <w:szCs w:val="22"/>
        </w:rPr>
        <w:fldChar w:fldCharType="end"/>
      </w:r>
      <w:r w:rsidR="0003476D">
        <w:rPr>
          <w:rFonts w:ascii="Calibri" w:eastAsiaTheme="minorEastAsia" w:hAnsi="Calibri" w:cs="Calibri"/>
          <w:sz w:val="22"/>
          <w:szCs w:val="22"/>
        </w:rPr>
      </w:r>
      <w:r w:rsidR="0003476D">
        <w:rPr>
          <w:rFonts w:ascii="Calibri" w:eastAsiaTheme="minorEastAsia" w:hAnsi="Calibri" w:cs="Calibri"/>
          <w:sz w:val="22"/>
          <w:szCs w:val="22"/>
        </w:rPr>
        <w:fldChar w:fldCharType="separate"/>
      </w:r>
      <w:r w:rsidR="0003476D">
        <w:rPr>
          <w:rFonts w:ascii="Calibri" w:eastAsiaTheme="minorEastAsia" w:hAnsi="Calibri" w:cs="Calibri"/>
          <w:noProof/>
          <w:sz w:val="22"/>
          <w:szCs w:val="22"/>
        </w:rPr>
        <w:t>(Aiuppa et al., 2009; Webster et al., 2017; Webster et al., 2009)</w:t>
      </w:r>
      <w:r w:rsidR="0003476D">
        <w:rPr>
          <w:rFonts w:ascii="Calibri" w:eastAsiaTheme="minorEastAsia" w:hAnsi="Calibri" w:cs="Calibri"/>
          <w:sz w:val="22"/>
          <w:szCs w:val="22"/>
        </w:rPr>
        <w:fldChar w:fldCharType="end"/>
      </w:r>
      <w:r w:rsidRPr="00C071C7">
        <w:rPr>
          <w:rFonts w:ascii="Calibri" w:eastAsiaTheme="minorEastAsia" w:hAnsi="Calibri" w:cs="Calibri"/>
          <w:sz w:val="22"/>
          <w:szCs w:val="22"/>
        </w:rPr>
        <w:t xml:space="preserve"> </w:t>
      </w:r>
      <w:r>
        <w:rPr>
          <w:rFonts w:ascii="Calibri" w:eastAsiaTheme="minorEastAsia" w:hAnsi="Calibri" w:cs="Calibri"/>
          <w:sz w:val="22"/>
          <w:szCs w:val="22"/>
        </w:rPr>
        <w:t>in complex ways, the full extent of which we cannot hope to replicate in these models.</w:t>
      </w:r>
    </w:p>
    <w:p w14:paraId="3B13A825" w14:textId="7C2678D1" w:rsidR="007A6437" w:rsidRDefault="007A6437" w:rsidP="0047187C">
      <w:pPr>
        <w:rPr>
          <w:rFonts w:ascii="Calibri" w:eastAsiaTheme="minorEastAsia" w:hAnsi="Calibri" w:cs="Calibri"/>
          <w:color w:val="0563C1" w:themeColor="hyperlink"/>
          <w:sz w:val="22"/>
          <w:szCs w:val="22"/>
          <w:u w:val="single"/>
        </w:rPr>
      </w:pPr>
    </w:p>
    <w:p w14:paraId="6AF5E0E9" w14:textId="2FAD8442" w:rsidR="007A6437" w:rsidRPr="0003476D" w:rsidRDefault="007A6437" w:rsidP="0047187C">
      <w:pPr>
        <w:rPr>
          <w:rFonts w:ascii="Calibri" w:eastAsiaTheme="minorEastAsia" w:hAnsi="Calibri" w:cs="Calibri"/>
          <w:sz w:val="22"/>
          <w:szCs w:val="22"/>
        </w:rPr>
      </w:pPr>
      <w:r>
        <w:rPr>
          <w:rFonts w:ascii="Calibri" w:eastAsiaTheme="minorEastAsia" w:hAnsi="Calibri" w:cs="Calibri"/>
          <w:sz w:val="22"/>
          <w:szCs w:val="22"/>
        </w:rPr>
        <w:t>W</w:t>
      </w:r>
      <w:r w:rsidRPr="0003476D">
        <w:rPr>
          <w:rFonts w:ascii="Calibri" w:eastAsiaTheme="minorEastAsia" w:hAnsi="Calibri" w:cs="Calibri"/>
          <w:sz w:val="22"/>
          <w:szCs w:val="22"/>
        </w:rPr>
        <w:t>e should note here that several studies have postulated a reversed relationship between DCl and pressure. NaCl partitioning into a melt shows a large and</w:t>
      </w:r>
      <w:r w:rsidR="00090565" w:rsidRPr="0003476D">
        <w:rPr>
          <w:rFonts w:ascii="Calibri" w:eastAsiaTheme="minorEastAsia" w:hAnsi="Calibri" w:cs="Calibri"/>
          <w:sz w:val="22"/>
          <w:szCs w:val="22"/>
        </w:rPr>
        <w:t xml:space="preserve"> </w:t>
      </w:r>
      <w:r w:rsidRPr="0003476D">
        <w:rPr>
          <w:rFonts w:ascii="Calibri" w:eastAsiaTheme="minorEastAsia" w:hAnsi="Calibri" w:cs="Calibri"/>
          <w:sz w:val="22"/>
          <w:szCs w:val="22"/>
        </w:rPr>
        <w:t>negative pressure dependence, and the HCl–NaCl exchange reaction between a silicate melt and an aqueous</w:t>
      </w:r>
      <w:r w:rsidR="00090565" w:rsidRPr="0003476D">
        <w:rPr>
          <w:rFonts w:ascii="Calibri" w:eastAsiaTheme="minorEastAsia" w:hAnsi="Calibri" w:cs="Calibri"/>
          <w:sz w:val="22"/>
          <w:szCs w:val="22"/>
        </w:rPr>
        <w:t xml:space="preserve"> </w:t>
      </w:r>
      <w:r w:rsidRPr="0003476D">
        <w:rPr>
          <w:rFonts w:ascii="Calibri" w:eastAsiaTheme="minorEastAsia" w:hAnsi="Calibri" w:cs="Calibri"/>
          <w:sz w:val="22"/>
          <w:szCs w:val="22"/>
        </w:rPr>
        <w:t>fluid favors HCl in aqueous</w:t>
      </w:r>
      <w:r w:rsidR="00C535C1" w:rsidRPr="0003476D">
        <w:rPr>
          <w:rFonts w:ascii="Calibri" w:eastAsiaTheme="minorEastAsia" w:hAnsi="Calibri" w:cs="Calibri"/>
          <w:sz w:val="22"/>
          <w:szCs w:val="22"/>
        </w:rPr>
        <w:t xml:space="preserve"> </w:t>
      </w:r>
      <w:r w:rsidRPr="0003476D">
        <w:rPr>
          <w:rFonts w:ascii="Calibri" w:eastAsiaTheme="minorEastAsia" w:hAnsi="Calibri" w:cs="Calibri"/>
          <w:sz w:val="22"/>
          <w:szCs w:val="22"/>
        </w:rPr>
        <w:t xml:space="preserve">fluids at lower pressures. </w:t>
      </w:r>
      <w:r w:rsidR="00C535C1" w:rsidRPr="0003476D">
        <w:rPr>
          <w:rFonts w:ascii="Calibri" w:eastAsiaTheme="minorEastAsia" w:hAnsi="Calibri" w:cs="Calibri"/>
          <w:sz w:val="22"/>
          <w:szCs w:val="22"/>
        </w:rPr>
        <w:t>There is a general consensus that Cl and F are transported in volcanic gases mainly as HCl</w:t>
      </w:r>
      <w:r w:rsidR="00C535C1" w:rsidRPr="0003476D">
        <w:rPr>
          <w:rFonts w:ascii="Calibri" w:eastAsiaTheme="minorEastAsia" w:hAnsi="Calibri" w:cs="Calibri"/>
          <w:sz w:val="22"/>
          <w:szCs w:val="22"/>
          <w:vertAlign w:val="subscript"/>
        </w:rPr>
        <w:t>(g)</w:t>
      </w:r>
      <w:r w:rsidR="00C535C1" w:rsidRPr="0003476D">
        <w:rPr>
          <w:rFonts w:ascii="Calibri" w:eastAsiaTheme="minorEastAsia" w:hAnsi="Calibri" w:cs="Calibri"/>
          <w:sz w:val="22"/>
          <w:szCs w:val="22"/>
        </w:rPr>
        <w:t> and HF</w:t>
      </w:r>
      <w:r w:rsidR="00C535C1" w:rsidRPr="0003476D">
        <w:rPr>
          <w:rFonts w:ascii="Calibri" w:eastAsiaTheme="minorEastAsia" w:hAnsi="Calibri" w:cs="Calibri"/>
          <w:sz w:val="22"/>
          <w:szCs w:val="22"/>
          <w:vertAlign w:val="subscript"/>
        </w:rPr>
        <w:t>(g)</w:t>
      </w:r>
      <w:r w:rsidR="00C535C1" w:rsidRPr="0003476D">
        <w:rPr>
          <w:rFonts w:ascii="Calibri" w:eastAsiaTheme="minorEastAsia" w:hAnsi="Calibri" w:cs="Calibri"/>
          <w:sz w:val="22"/>
          <w:szCs w:val="22"/>
        </w:rPr>
        <w:t xml:space="preserve">. Such an idea is primarily supported by equilibrium speciation calculations </w:t>
      </w:r>
      <w:r w:rsidR="0003476D" w:rsidRPr="0003476D">
        <w:rPr>
          <w:rFonts w:ascii="Calibri" w:eastAsiaTheme="minorEastAsia" w:hAnsi="Calibri" w:cs="Calibri"/>
          <w:sz w:val="22"/>
          <w:szCs w:val="22"/>
        </w:rPr>
        <w:fldChar w:fldCharType="begin"/>
      </w:r>
      <w:r w:rsidR="0003476D" w:rsidRPr="0003476D">
        <w:rPr>
          <w:rFonts w:ascii="Calibri" w:eastAsiaTheme="minorEastAsia" w:hAnsi="Calibri" w:cs="Calibri"/>
          <w:sz w:val="22"/>
          <w:szCs w:val="22"/>
        </w:rPr>
        <w:instrText xml:space="preserve"> ADDIN EN.CITE &lt;EndNote&gt;&lt;Cite&gt;&lt;Author&gt;Symonds&lt;/Author&gt;&lt;Year&gt;1994&lt;/Year&gt;&lt;RecNum&gt;1680&lt;/RecNum&gt;&lt;DisplayText&gt;(Symonds et al., 1994)&lt;/DisplayText&gt;&lt;record&gt;&lt;rec-number&gt;1680&lt;/rec-number&gt;&lt;foreign-keys&gt;&lt;key app="EN" db-id="s92ds0f2nfwftke5x9t5wtpz2s2vs2tf5esp" timestamp="1531394155"&gt;1680&lt;/key&gt;&lt;/foreign-keys&gt;&lt;ref-type name="Journal Article"&gt;17&lt;/ref-type&gt;&lt;contributors&gt;&lt;authors&gt;&lt;author&gt;Symonds, Robert B&lt;/author&gt;&lt;author&gt;Rose, William I&lt;/author&gt;&lt;author&gt;Bluth, Gregg JS&lt;/author&gt;&lt;author&gt;Gerlach, Terrence M&lt;/author&gt;&lt;/authors&gt;&lt;/contributors&gt;&lt;titles&gt;&lt;title&gt;Volcanic-gas studies; methods, results, and applications&lt;/title&gt;&lt;secondary-title&gt;Reviews in Mineralogy and Geochemistry&lt;/secondary-title&gt;&lt;/titles&gt;&lt;periodical&gt;&lt;full-title&gt;Reviews in Mineralogy and Geochemistry&lt;/full-title&gt;&lt;/periodical&gt;&lt;pages&gt;1-66&lt;/pages&gt;&lt;volume&gt;30&lt;/volume&gt;&lt;number&gt;1&lt;/number&gt;&lt;dates&gt;&lt;year&gt;1994&lt;/year&gt;&lt;/dates&gt;&lt;isbn&gt;1529-6466&lt;/isbn&gt;&lt;urls&gt;&lt;/urls&gt;&lt;/record&gt;&lt;/Cite&gt;&lt;/EndNote&gt;</w:instrText>
      </w:r>
      <w:r w:rsidR="0003476D" w:rsidRPr="0003476D">
        <w:rPr>
          <w:rFonts w:ascii="Calibri" w:eastAsiaTheme="minorEastAsia" w:hAnsi="Calibri" w:cs="Calibri"/>
          <w:sz w:val="22"/>
          <w:szCs w:val="22"/>
        </w:rPr>
        <w:fldChar w:fldCharType="separate"/>
      </w:r>
      <w:r w:rsidR="0003476D" w:rsidRPr="0003476D">
        <w:rPr>
          <w:rFonts w:ascii="Calibri" w:eastAsiaTheme="minorEastAsia" w:hAnsi="Calibri" w:cs="Calibri"/>
          <w:noProof/>
          <w:sz w:val="22"/>
          <w:szCs w:val="22"/>
        </w:rPr>
        <w:t>(Symonds et al., 1994)</w:t>
      </w:r>
      <w:r w:rsidR="0003476D" w:rsidRPr="0003476D">
        <w:rPr>
          <w:rFonts w:ascii="Calibri" w:eastAsiaTheme="minorEastAsia" w:hAnsi="Calibri" w:cs="Calibri"/>
          <w:sz w:val="22"/>
          <w:szCs w:val="22"/>
        </w:rPr>
        <w:fldChar w:fldCharType="end"/>
      </w:r>
      <w:r w:rsidR="0003476D" w:rsidRPr="0003476D">
        <w:rPr>
          <w:rFonts w:ascii="Calibri" w:eastAsiaTheme="minorEastAsia" w:hAnsi="Calibri" w:cs="Calibri"/>
          <w:sz w:val="22"/>
          <w:szCs w:val="22"/>
        </w:rPr>
        <w:t xml:space="preserve"> </w:t>
      </w:r>
      <w:r w:rsidR="00C535C1" w:rsidRPr="0003476D">
        <w:rPr>
          <w:rFonts w:ascii="Calibri" w:eastAsiaTheme="minorEastAsia" w:hAnsi="Calibri" w:cs="Calibri"/>
          <w:sz w:val="22"/>
          <w:szCs w:val="22"/>
        </w:rPr>
        <w:t>and spectroscopic detection of HCl</w:t>
      </w:r>
      <w:r w:rsidR="00C535C1" w:rsidRPr="0003476D">
        <w:rPr>
          <w:rFonts w:ascii="Calibri" w:eastAsiaTheme="minorEastAsia" w:hAnsi="Calibri" w:cs="Calibri"/>
          <w:sz w:val="22"/>
          <w:szCs w:val="22"/>
          <w:vertAlign w:val="subscript"/>
        </w:rPr>
        <w:t>(g)</w:t>
      </w:r>
      <w:r w:rsidR="00C535C1" w:rsidRPr="0003476D">
        <w:rPr>
          <w:rFonts w:ascii="Calibri" w:eastAsiaTheme="minorEastAsia" w:hAnsi="Calibri" w:cs="Calibri"/>
          <w:sz w:val="22"/>
          <w:szCs w:val="22"/>
        </w:rPr>
        <w:t> and HF</w:t>
      </w:r>
      <w:r w:rsidR="00C535C1" w:rsidRPr="0003476D">
        <w:rPr>
          <w:rFonts w:ascii="Calibri" w:eastAsiaTheme="minorEastAsia" w:hAnsi="Calibri" w:cs="Calibri"/>
          <w:sz w:val="22"/>
          <w:szCs w:val="22"/>
          <w:vertAlign w:val="subscript"/>
        </w:rPr>
        <w:t>(g)</w:t>
      </w:r>
      <w:r w:rsidR="00C535C1" w:rsidRPr="0003476D">
        <w:rPr>
          <w:rFonts w:ascii="Calibri" w:eastAsiaTheme="minorEastAsia" w:hAnsi="Calibri" w:cs="Calibri"/>
          <w:sz w:val="22"/>
          <w:szCs w:val="22"/>
        </w:rPr>
        <w:t> in volcanic gas plumes</w:t>
      </w:r>
      <w:r w:rsidR="0003476D" w:rsidRPr="0003476D">
        <w:rPr>
          <w:rFonts w:ascii="Calibri" w:eastAsiaTheme="minorEastAsia" w:hAnsi="Calibri" w:cs="Calibri"/>
          <w:sz w:val="22"/>
          <w:szCs w:val="22"/>
        </w:rPr>
        <w:t xml:space="preserve"> </w:t>
      </w:r>
      <w:r w:rsidR="0003476D" w:rsidRPr="0003476D">
        <w:rPr>
          <w:rFonts w:ascii="Calibri" w:eastAsiaTheme="minorEastAsia" w:hAnsi="Calibri" w:cs="Calibri"/>
          <w:sz w:val="22"/>
          <w:szCs w:val="22"/>
        </w:rPr>
        <w:fldChar w:fldCharType="begin"/>
      </w:r>
      <w:r w:rsidR="0003476D" w:rsidRPr="0003476D">
        <w:rPr>
          <w:rFonts w:ascii="Calibri" w:eastAsiaTheme="minorEastAsia" w:hAnsi="Calibri" w:cs="Calibri"/>
          <w:sz w:val="22"/>
          <w:szCs w:val="22"/>
        </w:rPr>
        <w:instrText xml:space="preserve"> ADDIN EN.CITE &lt;EndNote&gt;&lt;Cite&gt;&lt;Author&gt;Aiuppa&lt;/Author&gt;&lt;Year&gt;2009&lt;/Year&gt;&lt;RecNum&gt;2377&lt;/RecNum&gt;&lt;DisplayText&gt;(Aiuppa et al., 2009)&lt;/DisplayText&gt;&lt;record&gt;&lt;rec-number&gt;2377&lt;/rec-number&gt;&lt;foreign-keys&gt;&lt;key app="EN" db-id="s92ds0f2nfwftke5x9t5wtpz2s2vs2tf5esp" timestamp="1579526020"&gt;2377&lt;/key&gt;&lt;/foreign-keys&gt;&lt;ref-type name="Journal Article"&gt;17&lt;/ref-type&gt;&lt;contributors&gt;&lt;authors&gt;&lt;author&gt;Aiuppa, Alessandro&lt;/author&gt;&lt;author&gt;Baker, DR&lt;/author&gt;&lt;author&gt;Webster, JD&lt;/author&gt;&lt;/authors&gt;&lt;/contributors&gt;&lt;titles&gt;&lt;title&gt;Halogens in volcanic systems&lt;/title&gt;&lt;secondary-title&gt;Chemical Geology&lt;/secondary-title&gt;&lt;/titles&gt;&lt;periodical&gt;&lt;full-title&gt;Chemical Geology&lt;/full-title&gt;&lt;/periodical&gt;&lt;pages&gt;1-18&lt;/pages&gt;&lt;volume&gt;263&lt;/volume&gt;&lt;number&gt;1-4&lt;/number&gt;&lt;dates&gt;&lt;year&gt;2009&lt;/year&gt;&lt;/dates&gt;&lt;isbn&gt;0009-2541&lt;/isbn&gt;&lt;urls&gt;&lt;/urls&gt;&lt;/record&gt;&lt;/Cite&gt;&lt;/EndNote&gt;</w:instrText>
      </w:r>
      <w:r w:rsidR="0003476D" w:rsidRPr="0003476D">
        <w:rPr>
          <w:rFonts w:ascii="Calibri" w:eastAsiaTheme="minorEastAsia" w:hAnsi="Calibri" w:cs="Calibri"/>
          <w:sz w:val="22"/>
          <w:szCs w:val="22"/>
        </w:rPr>
        <w:fldChar w:fldCharType="separate"/>
      </w:r>
      <w:r w:rsidR="0003476D" w:rsidRPr="0003476D">
        <w:rPr>
          <w:rFonts w:ascii="Calibri" w:eastAsiaTheme="minorEastAsia" w:hAnsi="Calibri" w:cs="Calibri"/>
          <w:noProof/>
          <w:sz w:val="22"/>
          <w:szCs w:val="22"/>
        </w:rPr>
        <w:t>(Aiuppa et al., 2009)</w:t>
      </w:r>
      <w:r w:rsidR="0003476D" w:rsidRPr="0003476D">
        <w:rPr>
          <w:rFonts w:ascii="Calibri" w:eastAsiaTheme="minorEastAsia" w:hAnsi="Calibri" w:cs="Calibri"/>
          <w:sz w:val="22"/>
          <w:szCs w:val="22"/>
        </w:rPr>
        <w:fldChar w:fldCharType="end"/>
      </w:r>
      <w:r w:rsidR="00C535C1" w:rsidRPr="0003476D">
        <w:rPr>
          <w:rFonts w:ascii="Calibri" w:eastAsiaTheme="minorEastAsia" w:hAnsi="Calibri" w:cs="Calibri"/>
          <w:sz w:val="22"/>
          <w:szCs w:val="22"/>
        </w:rPr>
        <w:t>.  C</w:t>
      </w:r>
      <w:r w:rsidRPr="0003476D">
        <w:rPr>
          <w:rFonts w:ascii="Calibri" w:eastAsiaTheme="minorEastAsia" w:hAnsi="Calibri" w:cs="Calibri"/>
          <w:sz w:val="22"/>
          <w:szCs w:val="22"/>
        </w:rPr>
        <w:t xml:space="preserve">hlorine </w:t>
      </w:r>
      <w:r w:rsidR="00C535C1" w:rsidRPr="0003476D">
        <w:rPr>
          <w:rFonts w:ascii="Calibri" w:eastAsiaTheme="minorEastAsia" w:hAnsi="Calibri" w:cs="Calibri"/>
          <w:sz w:val="22"/>
          <w:szCs w:val="22"/>
        </w:rPr>
        <w:t>may exist</w:t>
      </w:r>
      <w:r w:rsidRPr="0003476D">
        <w:rPr>
          <w:rFonts w:ascii="Calibri" w:eastAsiaTheme="minorEastAsia" w:hAnsi="Calibri" w:cs="Calibri"/>
          <w:sz w:val="22"/>
          <w:szCs w:val="22"/>
        </w:rPr>
        <w:t xml:space="preserve"> in contrasting forms in magmatic aqueous</w:t>
      </w:r>
      <w:r w:rsidR="00090565" w:rsidRPr="0003476D">
        <w:rPr>
          <w:rFonts w:ascii="Calibri" w:eastAsiaTheme="minorEastAsia" w:hAnsi="Calibri" w:cs="Calibri"/>
          <w:sz w:val="22"/>
          <w:szCs w:val="22"/>
        </w:rPr>
        <w:t xml:space="preserve"> </w:t>
      </w:r>
      <w:r w:rsidRPr="0003476D">
        <w:rPr>
          <w:rFonts w:ascii="Calibri" w:eastAsiaTheme="minorEastAsia" w:hAnsi="Calibri" w:cs="Calibri"/>
          <w:sz w:val="22"/>
          <w:szCs w:val="22"/>
        </w:rPr>
        <w:t>fluids: HCl-rich volcanic gases at low pressure (~0.1 MPa) and NaCl-rich fluids at high pressure (</w:t>
      </w:r>
      <w:r w:rsidR="00090565" w:rsidRPr="0003476D">
        <w:rPr>
          <w:rFonts w:ascii="Calibri" w:eastAsiaTheme="minorEastAsia" w:hAnsi="Calibri" w:cs="Calibri"/>
          <w:sz w:val="22"/>
          <w:szCs w:val="22"/>
        </w:rPr>
        <w:t>&gt;</w:t>
      </w:r>
      <w:r w:rsidRPr="0003476D">
        <w:rPr>
          <w:rFonts w:ascii="Calibri" w:eastAsiaTheme="minorEastAsia" w:hAnsi="Calibri" w:cs="Calibri"/>
          <w:sz w:val="22"/>
          <w:szCs w:val="22"/>
        </w:rPr>
        <w:t>50 MPa)</w:t>
      </w:r>
      <w:r w:rsidR="0003476D" w:rsidRPr="0003476D">
        <w:rPr>
          <w:rFonts w:ascii="Calibri" w:eastAsiaTheme="minorEastAsia" w:hAnsi="Calibri" w:cs="Calibri"/>
          <w:sz w:val="22"/>
          <w:szCs w:val="22"/>
        </w:rPr>
        <w:t xml:space="preserve"> </w:t>
      </w:r>
      <w:r w:rsidR="0003476D" w:rsidRPr="0003476D">
        <w:rPr>
          <w:rFonts w:ascii="Calibri" w:eastAsiaTheme="minorEastAsia" w:hAnsi="Calibri" w:cs="Calibri"/>
          <w:sz w:val="22"/>
          <w:szCs w:val="22"/>
        </w:rPr>
        <w:fldChar w:fldCharType="begin"/>
      </w:r>
      <w:r w:rsidR="0003476D" w:rsidRPr="0003476D">
        <w:rPr>
          <w:rFonts w:ascii="Calibri" w:eastAsiaTheme="minorEastAsia" w:hAnsi="Calibri" w:cs="Calibri"/>
          <w:sz w:val="22"/>
          <w:szCs w:val="22"/>
        </w:rPr>
        <w:instrText xml:space="preserve"> ADDIN EN.CITE &lt;EndNote&gt;&lt;Cite&gt;&lt;Author&gt;Shinohara&lt;/Author&gt;&lt;Year&gt;2009&lt;/Year&gt;&lt;RecNum&gt;2918&lt;/RecNum&gt;&lt;DisplayText&gt;(Shinohara, 2009)&lt;/DisplayText&gt;&lt;record&gt;&lt;rec-number&gt;2918&lt;/rec-number&gt;&lt;foreign-keys&gt;&lt;key app="EN" db-id="s92ds0f2nfwftke5x9t5wtpz2s2vs2tf5esp" timestamp="1619904407"&gt;2918&lt;/key&gt;&lt;/foreign-keys&gt;&lt;ref-type name="Journal Article"&gt;17&lt;/ref-type&gt;&lt;contributors&gt;&lt;authors&gt;&lt;author&gt;Shinohara, Hiroshi&lt;/author&gt;&lt;/authors&gt;&lt;/contributors&gt;&lt;titles&gt;&lt;title&gt;A missing link between volcanic degassing and experimental studies on chloride partitioning&lt;/title&gt;&lt;secondary-title&gt;Chemical Geology&lt;/secondary-title&gt;&lt;/titles&gt;&lt;periodical&gt;&lt;full-title&gt;Chemical Geology&lt;/full-title&gt;&lt;/periodical&gt;&lt;pages&gt;51-59&lt;/pages&gt;&lt;volume&gt;263&lt;/volume&gt;&lt;number&gt;1-4&lt;/number&gt;&lt;dates&gt;&lt;year&gt;2009&lt;/year&gt;&lt;/dates&gt;&lt;isbn&gt;0009-2541&lt;/isbn&gt;&lt;urls&gt;&lt;/urls&gt;&lt;/record&gt;&lt;/Cite&gt;&lt;/EndNote&gt;</w:instrText>
      </w:r>
      <w:r w:rsidR="0003476D" w:rsidRPr="0003476D">
        <w:rPr>
          <w:rFonts w:ascii="Calibri" w:eastAsiaTheme="minorEastAsia" w:hAnsi="Calibri" w:cs="Calibri"/>
          <w:sz w:val="22"/>
          <w:szCs w:val="22"/>
        </w:rPr>
        <w:fldChar w:fldCharType="separate"/>
      </w:r>
      <w:r w:rsidR="0003476D" w:rsidRPr="0003476D">
        <w:rPr>
          <w:rFonts w:ascii="Calibri" w:eastAsiaTheme="minorEastAsia" w:hAnsi="Calibri" w:cs="Calibri"/>
          <w:noProof/>
          <w:sz w:val="22"/>
          <w:szCs w:val="22"/>
        </w:rPr>
        <w:t>(Shinohara, 2009)</w:t>
      </w:r>
      <w:r w:rsidR="0003476D" w:rsidRPr="0003476D">
        <w:rPr>
          <w:rFonts w:ascii="Calibri" w:eastAsiaTheme="minorEastAsia" w:hAnsi="Calibri" w:cs="Calibri"/>
          <w:sz w:val="22"/>
          <w:szCs w:val="22"/>
        </w:rPr>
        <w:fldChar w:fldCharType="end"/>
      </w:r>
      <w:r w:rsidR="0003476D" w:rsidRPr="0003476D">
        <w:rPr>
          <w:rFonts w:ascii="Calibri" w:eastAsiaTheme="minorEastAsia" w:hAnsi="Calibri" w:cs="Calibri"/>
          <w:sz w:val="22"/>
          <w:szCs w:val="22"/>
        </w:rPr>
        <w:t xml:space="preserve">. </w:t>
      </w:r>
      <w:r w:rsidR="00C535C1" w:rsidRPr="0003476D">
        <w:rPr>
          <w:rFonts w:ascii="Calibri" w:eastAsiaTheme="minorEastAsia" w:hAnsi="Calibri" w:cs="Calibri"/>
          <w:sz w:val="22"/>
          <w:szCs w:val="22"/>
        </w:rPr>
        <w:t>T</w:t>
      </w:r>
      <w:r w:rsidRPr="0003476D">
        <w:rPr>
          <w:rFonts w:ascii="Calibri" w:eastAsiaTheme="minorEastAsia" w:hAnsi="Calibri" w:cs="Calibri"/>
          <w:sz w:val="22"/>
          <w:szCs w:val="22"/>
        </w:rPr>
        <w:t xml:space="preserve">he </w:t>
      </w:r>
      <w:r w:rsidR="00C535C1" w:rsidRPr="0003476D">
        <w:rPr>
          <w:rFonts w:ascii="Calibri" w:eastAsiaTheme="minorEastAsia" w:hAnsi="Calibri" w:cs="Calibri"/>
          <w:sz w:val="22"/>
          <w:szCs w:val="22"/>
        </w:rPr>
        <w:t>fluid-melt partitioning data to understand how these changes in speciation affect Cl exsolution are not complete;</w:t>
      </w:r>
      <w:r w:rsidRPr="0003476D">
        <w:rPr>
          <w:rFonts w:ascii="Calibri" w:eastAsiaTheme="minorEastAsia" w:hAnsi="Calibri" w:cs="Calibri"/>
          <w:sz w:val="22"/>
          <w:szCs w:val="22"/>
        </w:rPr>
        <w:t xml:space="preserve"> clearly more work is required</w:t>
      </w:r>
      <w:r w:rsidR="00C535C1" w:rsidRPr="0003476D">
        <w:rPr>
          <w:rFonts w:ascii="Calibri" w:eastAsiaTheme="minorEastAsia" w:hAnsi="Calibri" w:cs="Calibri"/>
          <w:sz w:val="22"/>
          <w:szCs w:val="22"/>
        </w:rPr>
        <w:t>.</w:t>
      </w:r>
    </w:p>
    <w:p w14:paraId="32C45780" w14:textId="77777777" w:rsidR="00240C93" w:rsidRPr="0003476D" w:rsidRDefault="00240C93" w:rsidP="0047187C">
      <w:pPr>
        <w:rPr>
          <w:rFonts w:ascii="Calibri" w:eastAsiaTheme="minorEastAsia" w:hAnsi="Calibri" w:cs="Calibri"/>
          <w:sz w:val="22"/>
          <w:szCs w:val="22"/>
        </w:rPr>
      </w:pPr>
    </w:p>
    <w:p w14:paraId="315D90D5" w14:textId="2FB93636" w:rsidR="00240C93" w:rsidRPr="0003476D" w:rsidRDefault="00C535C1" w:rsidP="0047187C">
      <w:pPr>
        <w:rPr>
          <w:rFonts w:ascii="Calibri" w:eastAsiaTheme="minorEastAsia" w:hAnsi="Calibri" w:cs="Calibri"/>
          <w:sz w:val="22"/>
          <w:szCs w:val="22"/>
        </w:rPr>
      </w:pPr>
      <w:r w:rsidRPr="0003476D">
        <w:rPr>
          <w:rFonts w:ascii="Calibri" w:eastAsiaTheme="minorEastAsia" w:hAnsi="Calibri" w:cs="Calibri"/>
          <w:sz w:val="22"/>
          <w:szCs w:val="22"/>
        </w:rPr>
        <w:t>T</w:t>
      </w:r>
      <w:r w:rsidR="00240C93" w:rsidRPr="0003476D">
        <w:rPr>
          <w:rFonts w:ascii="Calibri" w:eastAsiaTheme="minorEastAsia" w:hAnsi="Calibri" w:cs="Calibri"/>
          <w:sz w:val="22"/>
          <w:szCs w:val="22"/>
        </w:rPr>
        <w:t>he solubility of Cl in fluid(s)-saturated rhyodacitic</w:t>
      </w:r>
      <w:r w:rsidR="0003476D" w:rsidRPr="0003476D">
        <w:rPr>
          <w:rFonts w:ascii="Calibri" w:eastAsiaTheme="minorEastAsia" w:hAnsi="Calibri" w:cs="Calibri"/>
          <w:sz w:val="22"/>
          <w:szCs w:val="22"/>
        </w:rPr>
        <w:t xml:space="preserve">, </w:t>
      </w:r>
      <w:r w:rsidR="00240C93" w:rsidRPr="0003476D">
        <w:rPr>
          <w:rFonts w:ascii="Calibri" w:eastAsiaTheme="minorEastAsia" w:hAnsi="Calibri" w:cs="Calibri"/>
          <w:sz w:val="22"/>
          <w:szCs w:val="22"/>
        </w:rPr>
        <w:t>phonolitic and trachytic melts at 200 MPa decreases strongly</w:t>
      </w:r>
      <w:r w:rsidR="0003476D" w:rsidRPr="0003476D">
        <w:rPr>
          <w:rFonts w:ascii="Calibri" w:eastAsiaTheme="minorEastAsia" w:hAnsi="Calibri" w:cs="Calibri"/>
          <w:sz w:val="22"/>
          <w:szCs w:val="22"/>
        </w:rPr>
        <w:t xml:space="preserve">, and the </w:t>
      </w:r>
      <w:r w:rsidR="0003476D" w:rsidRPr="0003476D">
        <w:rPr>
          <w:rFonts w:ascii="Calibri" w:eastAsiaTheme="minorEastAsia" w:hAnsi="Calibri" w:cs="Calibri"/>
          <w:i/>
          <w:iCs/>
          <w:sz w:val="22"/>
          <w:szCs w:val="22"/>
        </w:rPr>
        <w:t>D</w:t>
      </w:r>
      <w:r w:rsidR="0003476D" w:rsidRPr="0003476D">
        <w:rPr>
          <w:rFonts w:ascii="Calibri" w:eastAsiaTheme="minorEastAsia" w:hAnsi="Calibri" w:cs="Calibri"/>
          <w:sz w:val="22"/>
          <w:szCs w:val="22"/>
          <w:vertAlign w:val="subscript"/>
        </w:rPr>
        <w:t>Cl</w:t>
      </w:r>
      <w:r w:rsidR="00240C93" w:rsidRPr="0003476D">
        <w:rPr>
          <w:rFonts w:ascii="Calibri" w:eastAsiaTheme="minorEastAsia" w:hAnsi="Calibri" w:cs="Calibri"/>
          <w:sz w:val="22"/>
          <w:szCs w:val="22"/>
        </w:rPr>
        <w:t xml:space="preserve"> </w:t>
      </w:r>
      <w:r w:rsidR="0003476D" w:rsidRPr="0003476D">
        <w:rPr>
          <w:rFonts w:ascii="Calibri" w:eastAsiaTheme="minorEastAsia" w:hAnsi="Calibri" w:cs="Calibri"/>
          <w:sz w:val="22"/>
          <w:szCs w:val="22"/>
        </w:rPr>
        <w:t xml:space="preserve">increases, </w:t>
      </w:r>
      <w:r w:rsidR="00240C93" w:rsidRPr="0003476D">
        <w:rPr>
          <w:rFonts w:ascii="Calibri" w:eastAsiaTheme="minorEastAsia" w:hAnsi="Calibri" w:cs="Calibri"/>
          <w:sz w:val="22"/>
          <w:szCs w:val="22"/>
        </w:rPr>
        <w:t>as the S concentration of the system increases</w:t>
      </w:r>
      <w:r w:rsidR="0003476D" w:rsidRPr="0003476D">
        <w:rPr>
          <w:rFonts w:ascii="Calibri" w:eastAsiaTheme="minorEastAsia" w:hAnsi="Calibri" w:cs="Calibri"/>
          <w:sz w:val="22"/>
          <w:szCs w:val="22"/>
        </w:rPr>
        <w:t xml:space="preserve"> </w:t>
      </w:r>
      <w:r w:rsidR="0003476D" w:rsidRPr="0003476D">
        <w:rPr>
          <w:rFonts w:ascii="Calibri" w:eastAsiaTheme="minorEastAsia" w:hAnsi="Calibri" w:cs="Calibri"/>
          <w:sz w:val="22"/>
          <w:szCs w:val="22"/>
        </w:rPr>
        <w:fldChar w:fldCharType="begin">
          <w:fldData xml:space="preserve">PEVuZE5vdGU+PENpdGU+PEF1dGhvcj5XZWJzdGVyPC9BdXRob3I+PFllYXI+MjAwOTwvWWVhcj48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</w:fldData>
        </w:fldChar>
      </w:r>
      <w:r w:rsidR="0003476D" w:rsidRPr="0003476D">
        <w:rPr>
          <w:rFonts w:ascii="Calibri" w:eastAsiaTheme="minorEastAsia" w:hAnsi="Calibri" w:cs="Calibri"/>
          <w:sz w:val="22"/>
          <w:szCs w:val="22"/>
        </w:rPr>
        <w:instrText xml:space="preserve"> ADDIN EN.CITE </w:instrText>
      </w:r>
      <w:r w:rsidR="0003476D" w:rsidRPr="0003476D">
        <w:rPr>
          <w:rFonts w:ascii="Calibri" w:eastAsiaTheme="minorEastAsia" w:hAnsi="Calibri" w:cs="Calibri"/>
          <w:sz w:val="22"/>
          <w:szCs w:val="22"/>
        </w:rPr>
        <w:fldChar w:fldCharType="begin">
          <w:fldData xml:space="preserve">PEVuZE5vdGU+PENpdGU+PEF1dGhvcj5XZWJzdGVyPC9BdXRob3I+PFllYXI+MjAwOTwvWWVhcj48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</w:fldData>
        </w:fldChar>
      </w:r>
      <w:r w:rsidR="0003476D" w:rsidRPr="0003476D">
        <w:rPr>
          <w:rFonts w:ascii="Calibri" w:eastAsiaTheme="minorEastAsia" w:hAnsi="Calibri" w:cs="Calibri"/>
          <w:sz w:val="22"/>
          <w:szCs w:val="22"/>
        </w:rPr>
        <w:instrText xml:space="preserve"> ADDIN EN.CITE.DATA </w:instrText>
      </w:r>
      <w:r w:rsidR="0003476D" w:rsidRPr="0003476D">
        <w:rPr>
          <w:rFonts w:ascii="Calibri" w:eastAsiaTheme="minorEastAsia" w:hAnsi="Calibri" w:cs="Calibri"/>
          <w:sz w:val="22"/>
          <w:szCs w:val="22"/>
        </w:rPr>
      </w:r>
      <w:r w:rsidR="0003476D" w:rsidRPr="0003476D">
        <w:rPr>
          <w:rFonts w:ascii="Calibri" w:eastAsiaTheme="minorEastAsia" w:hAnsi="Calibri" w:cs="Calibri"/>
          <w:sz w:val="22"/>
          <w:szCs w:val="22"/>
        </w:rPr>
        <w:fldChar w:fldCharType="end"/>
      </w:r>
      <w:r w:rsidR="0003476D" w:rsidRPr="0003476D">
        <w:rPr>
          <w:rFonts w:ascii="Calibri" w:eastAsiaTheme="minorEastAsia" w:hAnsi="Calibri" w:cs="Calibri"/>
          <w:sz w:val="22"/>
          <w:szCs w:val="22"/>
        </w:rPr>
      </w:r>
      <w:r w:rsidR="0003476D" w:rsidRPr="0003476D">
        <w:rPr>
          <w:rFonts w:ascii="Calibri" w:eastAsiaTheme="minorEastAsia" w:hAnsi="Calibri" w:cs="Calibri"/>
          <w:sz w:val="22"/>
          <w:szCs w:val="22"/>
        </w:rPr>
        <w:fldChar w:fldCharType="separate"/>
      </w:r>
      <w:r w:rsidR="0003476D" w:rsidRPr="0003476D">
        <w:rPr>
          <w:rFonts w:ascii="Calibri" w:eastAsiaTheme="minorEastAsia" w:hAnsi="Calibri" w:cs="Calibri"/>
          <w:noProof/>
          <w:sz w:val="22"/>
          <w:szCs w:val="22"/>
        </w:rPr>
        <w:t>(Aiuppa et al., 2009; Webster et al., 2011; Webster et al., 2009)</w:t>
      </w:r>
      <w:r w:rsidR="0003476D" w:rsidRPr="0003476D">
        <w:rPr>
          <w:rFonts w:ascii="Calibri" w:eastAsiaTheme="minorEastAsia" w:hAnsi="Calibri" w:cs="Calibri"/>
          <w:sz w:val="22"/>
          <w:szCs w:val="22"/>
        </w:rPr>
        <w:fldChar w:fldCharType="end"/>
      </w:r>
      <w:r w:rsidR="00240C93" w:rsidRPr="0003476D">
        <w:rPr>
          <w:rFonts w:ascii="Calibri" w:eastAsiaTheme="minorEastAsia" w:hAnsi="Calibri" w:cs="Calibri"/>
          <w:sz w:val="22"/>
          <w:szCs w:val="22"/>
        </w:rPr>
        <w:t>. The behavior of Cl during magmatic degassing is also strongly influenced by crystallization. Chlorine is an essential constituent of </w:t>
      </w:r>
      <w:hyperlink r:id="rId10" w:tooltip="Learn more about Calcium Phosphate from ScienceDirect's AI-generated Topic Pages" w:history="1">
        <w:r w:rsidR="00240C93" w:rsidRPr="0003476D">
          <w:rPr>
            <w:rStyle w:val="Hyperlink"/>
            <w:rFonts w:ascii="Calibri" w:eastAsiaTheme="minorEastAsia" w:hAnsi="Calibri" w:cs="Calibri"/>
            <w:color w:val="auto"/>
            <w:sz w:val="22"/>
            <w:szCs w:val="22"/>
            <w:u w:val="none"/>
          </w:rPr>
          <w:t>apatite</w:t>
        </w:r>
      </w:hyperlink>
      <w:r w:rsidR="00240C93" w:rsidRPr="0003476D">
        <w:rPr>
          <w:rFonts w:ascii="Calibri" w:eastAsiaTheme="minorEastAsia" w:hAnsi="Calibri" w:cs="Calibri"/>
          <w:sz w:val="22"/>
          <w:szCs w:val="22"/>
        </w:rPr>
        <w:t> and hydrous </w:t>
      </w:r>
      <w:hyperlink r:id="rId11" w:tooltip="Learn more about Silicate Mineral from ScienceDirect's AI-generated Topic Pages" w:history="1">
        <w:r w:rsidR="00240C93" w:rsidRPr="0003476D">
          <w:rPr>
            <w:rStyle w:val="Hyperlink"/>
            <w:rFonts w:ascii="Calibri" w:eastAsiaTheme="minorEastAsia" w:hAnsi="Calibri" w:cs="Calibri"/>
            <w:color w:val="auto"/>
            <w:sz w:val="22"/>
            <w:szCs w:val="22"/>
            <w:u w:val="none"/>
          </w:rPr>
          <w:t>silicate minerals</w:t>
        </w:r>
      </w:hyperlink>
      <w:r w:rsidR="00240C93" w:rsidRPr="0003476D">
        <w:rPr>
          <w:rFonts w:ascii="Calibri" w:eastAsiaTheme="minorEastAsia" w:hAnsi="Calibri" w:cs="Calibri"/>
          <w:sz w:val="22"/>
          <w:szCs w:val="22"/>
        </w:rPr>
        <w:t xml:space="preserve">, so Cl is partially sequestered from melt and fluid(s) by crystallization of these minerals. </w:t>
      </w:r>
      <w:r w:rsidRPr="0003476D">
        <w:rPr>
          <w:rFonts w:ascii="Calibri" w:eastAsiaTheme="minorEastAsia" w:hAnsi="Calibri" w:cs="Calibri"/>
          <w:sz w:val="22"/>
          <w:szCs w:val="22"/>
        </w:rPr>
        <w:t xml:space="preserve">Crystallisation-driven degassing </w:t>
      </w:r>
      <w:r w:rsidR="00240C93" w:rsidRPr="0003476D">
        <w:rPr>
          <w:rFonts w:ascii="Calibri" w:eastAsiaTheme="minorEastAsia" w:hAnsi="Calibri" w:cs="Calibri"/>
          <w:sz w:val="22"/>
          <w:szCs w:val="22"/>
        </w:rPr>
        <w:t>is important for Cl in open-magmatic systems at shallow crustal pressures</w:t>
      </w:r>
      <w:r w:rsidR="0003476D" w:rsidRPr="0003476D">
        <w:rPr>
          <w:rFonts w:ascii="Calibri" w:eastAsiaTheme="minorEastAsia" w:hAnsi="Calibri" w:cs="Calibri"/>
          <w:sz w:val="22"/>
          <w:szCs w:val="22"/>
        </w:rPr>
        <w:t xml:space="preserve"> </w:t>
      </w:r>
      <w:r w:rsidR="0003476D" w:rsidRPr="0003476D">
        <w:rPr>
          <w:rFonts w:ascii="Calibri" w:eastAsiaTheme="minorEastAsia" w:hAnsi="Calibri" w:cs="Calibri"/>
          <w:sz w:val="22"/>
          <w:szCs w:val="22"/>
        </w:rPr>
        <w:fldChar w:fldCharType="begin"/>
      </w:r>
      <w:r w:rsidR="0003476D" w:rsidRPr="0003476D">
        <w:rPr>
          <w:rFonts w:ascii="Calibri" w:eastAsiaTheme="minorEastAsia" w:hAnsi="Calibri" w:cs="Calibri"/>
          <w:sz w:val="22"/>
          <w:szCs w:val="22"/>
        </w:rPr>
        <w:instrText xml:space="preserve"> ADDIN EN.CITE &lt;EndNote&gt;&lt;Cite&gt;&lt;Author&gt;Villemant&lt;/Author&gt;&lt;Year&gt;1999&lt;/Year&gt;&lt;RecNum&gt;3067&lt;/RecNum&gt;&lt;DisplayText&gt;(Balcone‐Boissard et al., 2010; Villemant and Boudon, 1999)&lt;/DisplayText&gt;&lt;record&gt;&lt;rec-number&gt;3067&lt;/rec-number&gt;&lt;foreign-keys&gt;&lt;key app="EN" db-id="s92ds0f2nfwftke5x9t5wtpz2s2vs2tf5esp" timestamp="1625655354"&gt;3067&lt;/key&gt;&lt;/foreign-keys&gt;&lt;ref-type name="Journal Article"&gt;17&lt;/ref-type&gt;&lt;contributors&gt;&lt;authors&gt;&lt;author&gt;Villemant, Benoı̂t&lt;/author&gt;&lt;author&gt;Boudon, Georges&lt;/author&gt;&lt;/authors&gt;&lt;/contributors&gt;&lt;titles&gt;&lt;title&gt;H2O and halogen (F, Cl, Br) behaviour during shallow magma degassing processes&lt;/title&gt;&lt;secondary-title&gt;Earth and Planetary Science Letters&lt;/secondary-title&gt;&lt;/titles&gt;&lt;periodical&gt;&lt;full-title&gt;Earth and Planetary Science Letters&lt;/full-title&gt;&lt;/periodical&gt;&lt;pages&gt;271-286&lt;/pages&gt;&lt;volume&gt;168&lt;/volume&gt;&lt;number&gt;3-4&lt;/number&gt;&lt;dates&gt;&lt;year&gt;1999&lt;/year&gt;&lt;/dates&gt;&lt;isbn&gt;0012-821X&lt;/isbn&gt;&lt;urls&gt;&lt;/urls&gt;&lt;/record&gt;&lt;/Cite&gt;&lt;Cite&gt;&lt;Author&gt;Balcone‐Boissard&lt;/Author&gt;&lt;Year&gt;2010&lt;/Year&gt;&lt;RecNum&gt;3068&lt;/RecNum&gt;&lt;record&gt;&lt;rec-number&gt;3068&lt;/rec-number&gt;&lt;foreign-keys&gt;&lt;key app="EN" db-id="s92ds0f2nfwftke5x9t5wtpz2s2vs2tf5esp" timestamp="1625655361"&gt;3068&lt;/key&gt;&lt;/foreign-keys&gt;&lt;ref-type name="Journal Article"&gt;17&lt;/ref-type&gt;&lt;contributors&gt;&lt;authors&gt;&lt;author&gt;Balcone‐Boissard, Hélène&lt;/author&gt;&lt;author&gt;Villemant, Benoît&lt;/author&gt;&lt;author&gt;Boudon, Georges&lt;/author&gt;&lt;/authors&gt;&lt;/contributors&gt;&lt;titles&gt;&lt;title&gt;Behavior of halogens during the degassing of felsic magmas&lt;/title&gt;&lt;secondary-title&gt;Geochemistry, Geophysics, Geosystems&lt;/secondary-title&gt;&lt;/titles&gt;&lt;periodical&gt;&lt;full-title&gt;Geochemistry, Geophysics, Geosystems&lt;/full-title&gt;&lt;/periodical&gt;&lt;volume&gt;11&lt;/volume&gt;&lt;number&gt;9&lt;/number&gt;&lt;dates&gt;&lt;year&gt;2010&lt;/year&gt;&lt;/dates&gt;&lt;isbn&gt;1525-2027&lt;/isbn&gt;&lt;urls&gt;&lt;/urls&gt;&lt;/record&gt;&lt;/Cite&gt;&lt;/EndNote&gt;</w:instrText>
      </w:r>
      <w:r w:rsidR="0003476D" w:rsidRPr="0003476D">
        <w:rPr>
          <w:rFonts w:ascii="Calibri" w:eastAsiaTheme="minorEastAsia" w:hAnsi="Calibri" w:cs="Calibri"/>
          <w:sz w:val="22"/>
          <w:szCs w:val="22"/>
        </w:rPr>
        <w:fldChar w:fldCharType="separate"/>
      </w:r>
      <w:r w:rsidR="0003476D" w:rsidRPr="0003476D">
        <w:rPr>
          <w:rFonts w:ascii="Calibri" w:eastAsiaTheme="minorEastAsia" w:hAnsi="Calibri" w:cs="Calibri"/>
          <w:noProof/>
          <w:sz w:val="22"/>
          <w:szCs w:val="22"/>
        </w:rPr>
        <w:t>(Balcone‐Boissard et al., 2010; Villemant and Boudon, 1999)</w:t>
      </w:r>
      <w:r w:rsidR="0003476D" w:rsidRPr="0003476D">
        <w:rPr>
          <w:rFonts w:ascii="Calibri" w:eastAsiaTheme="minorEastAsia" w:hAnsi="Calibri" w:cs="Calibri"/>
          <w:sz w:val="22"/>
          <w:szCs w:val="22"/>
        </w:rPr>
        <w:fldChar w:fldCharType="end"/>
      </w:r>
      <w:r w:rsidR="00240C93" w:rsidRPr="0003476D">
        <w:rPr>
          <w:rFonts w:ascii="Calibri" w:eastAsiaTheme="minorEastAsia" w:hAnsi="Calibri" w:cs="Calibri"/>
          <w:sz w:val="22"/>
          <w:szCs w:val="22"/>
        </w:rPr>
        <w:t>.</w:t>
      </w:r>
      <w:r w:rsidR="00240C93" w:rsidRPr="0003476D">
        <w:rPr>
          <w:rFonts w:ascii="Calibri" w:eastAsia="Times New Roman" w:hAnsi="Calibri" w:cs="Calibri"/>
          <w:sz w:val="22"/>
          <w:szCs w:val="22"/>
        </w:rPr>
        <w:t xml:space="preserve"> </w:t>
      </w:r>
      <w:r w:rsidRPr="0003476D">
        <w:rPr>
          <w:rFonts w:ascii="Calibri" w:eastAsiaTheme="minorEastAsia" w:hAnsi="Calibri" w:cs="Calibri"/>
          <w:sz w:val="22"/>
          <w:szCs w:val="22"/>
        </w:rPr>
        <w:t>T</w:t>
      </w:r>
      <w:r w:rsidR="00240C93" w:rsidRPr="0003476D">
        <w:rPr>
          <w:rFonts w:ascii="Calibri" w:eastAsiaTheme="minorEastAsia" w:hAnsi="Calibri" w:cs="Calibri"/>
          <w:sz w:val="22"/>
          <w:szCs w:val="22"/>
        </w:rPr>
        <w:t>he cooling of magma causes </w:t>
      </w:r>
      <w:r w:rsidR="00240C93" w:rsidRPr="0003476D">
        <w:rPr>
          <w:rFonts w:ascii="Calibri" w:eastAsiaTheme="minorEastAsia" w:hAnsi="Calibri" w:cs="Calibri"/>
          <w:i/>
          <w:iCs/>
          <w:sz w:val="22"/>
          <w:szCs w:val="22"/>
        </w:rPr>
        <w:t>D</w:t>
      </w:r>
      <w:r w:rsidR="00240C93" w:rsidRPr="0003476D">
        <w:rPr>
          <w:rFonts w:ascii="Calibri" w:eastAsiaTheme="minorEastAsia" w:hAnsi="Calibri" w:cs="Calibri"/>
          <w:sz w:val="22"/>
          <w:szCs w:val="22"/>
          <w:vertAlign w:val="subscript"/>
        </w:rPr>
        <w:t>Cl</w:t>
      </w:r>
      <w:r w:rsidR="00240C93" w:rsidRPr="0003476D">
        <w:rPr>
          <w:rFonts w:ascii="Calibri" w:eastAsiaTheme="minorEastAsia" w:hAnsi="Calibri" w:cs="Calibri"/>
          <w:sz w:val="22"/>
          <w:szCs w:val="22"/>
        </w:rPr>
        <w:t> to increase, work</w:t>
      </w:r>
      <w:r w:rsidRPr="0003476D">
        <w:rPr>
          <w:rFonts w:ascii="Calibri" w:eastAsiaTheme="minorEastAsia" w:hAnsi="Calibri" w:cs="Calibri"/>
          <w:sz w:val="22"/>
          <w:szCs w:val="22"/>
        </w:rPr>
        <w:t>ing</w:t>
      </w:r>
      <w:r w:rsidR="00240C93" w:rsidRPr="0003476D">
        <w:rPr>
          <w:rFonts w:ascii="Calibri" w:eastAsiaTheme="minorEastAsia" w:hAnsi="Calibri" w:cs="Calibri"/>
          <w:sz w:val="22"/>
          <w:szCs w:val="22"/>
        </w:rPr>
        <w:t xml:space="preserve"> in contradiction to the influence of reduced pressure</w:t>
      </w:r>
      <w:r w:rsidR="0003476D" w:rsidRPr="0003476D">
        <w:rPr>
          <w:rFonts w:ascii="Calibri" w:eastAsiaTheme="minorEastAsia" w:hAnsi="Calibri" w:cs="Calibri"/>
          <w:sz w:val="22"/>
          <w:szCs w:val="22"/>
        </w:rPr>
        <w:t xml:space="preserve"> </w:t>
      </w:r>
      <w:r w:rsidR="0003476D" w:rsidRPr="0003476D">
        <w:rPr>
          <w:rFonts w:ascii="Calibri" w:eastAsiaTheme="minorEastAsia" w:hAnsi="Calibri" w:cs="Calibri"/>
          <w:sz w:val="22"/>
          <w:szCs w:val="22"/>
        </w:rPr>
        <w:fldChar w:fldCharType="begin"/>
      </w:r>
      <w:r w:rsidR="0003476D" w:rsidRPr="0003476D">
        <w:rPr>
          <w:rFonts w:ascii="Calibri" w:eastAsiaTheme="minorEastAsia" w:hAnsi="Calibri" w:cs="Calibri"/>
          <w:sz w:val="22"/>
          <w:szCs w:val="22"/>
        </w:rPr>
        <w:instrText xml:space="preserve"> ADDIN EN.CITE &lt;EndNote&gt;&lt;Cite&gt;&lt;Author&gt;Carroll&lt;/Author&gt;&lt;Year&gt;1994&lt;/Year&gt;&lt;RecNum&gt;2286&lt;/RecNum&gt;&lt;DisplayText&gt;(Carroll and Webster, 1994)&lt;/DisplayText&gt;&lt;record&gt;&lt;rec-number&gt;2286&lt;/rec-number&gt;&lt;foreign-keys&gt;&lt;key app="EN" db-id="s92ds0f2nfwftke5x9t5wtpz2s2vs2tf5esp" timestamp="1577700176"&gt;2286&lt;/key&gt;&lt;/foreign-keys&gt;&lt;ref-type name="Edited Book"&gt;28&lt;/ref-type&gt;&lt;contributors&gt;&lt;authors&gt;&lt;author&gt;Carroll, MR&lt;/author&gt;&lt;author&gt;Webster, JD&lt;/author&gt;&lt;/authors&gt;&lt;secondary-authors&gt;&lt;author&gt;Carroll, M R. &lt;/author&gt;&lt;author&gt;Holloway, JR&lt;/author&gt;&lt;/secondary-authors&gt;&lt;/contributors&gt;&lt;titles&gt;&lt;title&gt;Solubilities of sulfur, noble gases, nitrogen, chlorine, and fluorine in magmas&lt;/title&gt;&lt;secondary-title&gt;Volatiles in magmas. Reviews in Mineralogy&lt;/secondary-title&gt;&lt;/titles&gt;&lt;pages&gt;231-279.&lt;/pages&gt;&lt;volume&gt;30&lt;/volume&gt;&lt;dates&gt;&lt;year&gt;1994&lt;/year&gt;&lt;/dates&gt;&lt;urls&gt;&lt;/urls&gt;&lt;/record&gt;&lt;/Cite&gt;&lt;/EndNote&gt;</w:instrText>
      </w:r>
      <w:r w:rsidR="0003476D" w:rsidRPr="0003476D">
        <w:rPr>
          <w:rFonts w:ascii="Calibri" w:eastAsiaTheme="minorEastAsia" w:hAnsi="Calibri" w:cs="Calibri"/>
          <w:sz w:val="22"/>
          <w:szCs w:val="22"/>
        </w:rPr>
        <w:fldChar w:fldCharType="separate"/>
      </w:r>
      <w:r w:rsidR="0003476D" w:rsidRPr="0003476D">
        <w:rPr>
          <w:rFonts w:ascii="Calibri" w:eastAsiaTheme="minorEastAsia" w:hAnsi="Calibri" w:cs="Calibri"/>
          <w:noProof/>
          <w:sz w:val="22"/>
          <w:szCs w:val="22"/>
        </w:rPr>
        <w:t>(Carroll and Webster, 1994)</w:t>
      </w:r>
      <w:r w:rsidR="0003476D" w:rsidRPr="0003476D">
        <w:rPr>
          <w:rFonts w:ascii="Calibri" w:eastAsiaTheme="minorEastAsia" w:hAnsi="Calibri" w:cs="Calibri"/>
          <w:sz w:val="22"/>
          <w:szCs w:val="22"/>
        </w:rPr>
        <w:fldChar w:fldCharType="end"/>
      </w:r>
      <w:r w:rsidR="00240C93" w:rsidRPr="0003476D">
        <w:rPr>
          <w:rFonts w:ascii="Calibri" w:eastAsiaTheme="minorEastAsia" w:hAnsi="Calibri" w:cs="Calibri"/>
          <w:sz w:val="22"/>
          <w:szCs w:val="22"/>
        </w:rPr>
        <w:t>. Halogens in volcanic gases also will be a strongly non-linear function of closed- vs. open-degassing conditions, of the rate and mechanisms of bubble nucleation, growth and ascent in </w:t>
      </w:r>
      <w:hyperlink r:id="rId12" w:tooltip="Learn more about Silicate Melt from ScienceDirect's AI-generated Topic Pages" w:history="1">
        <w:r w:rsidR="00240C93" w:rsidRPr="0003476D">
          <w:rPr>
            <w:rStyle w:val="Hyperlink"/>
            <w:rFonts w:ascii="Calibri" w:eastAsiaTheme="minorEastAsia" w:hAnsi="Calibri" w:cs="Calibri"/>
            <w:color w:val="auto"/>
            <w:sz w:val="22"/>
            <w:szCs w:val="22"/>
            <w:u w:val="none"/>
          </w:rPr>
          <w:t>silicate melts</w:t>
        </w:r>
      </w:hyperlink>
      <w:r w:rsidR="0003476D" w:rsidRPr="0003476D">
        <w:rPr>
          <w:rStyle w:val="Hyperlink"/>
          <w:rFonts w:ascii="Calibri" w:eastAsiaTheme="minorEastAsia" w:hAnsi="Calibri" w:cs="Calibri"/>
          <w:color w:val="auto"/>
          <w:sz w:val="22"/>
          <w:szCs w:val="22"/>
          <w:u w:val="none"/>
        </w:rPr>
        <w:t xml:space="preserve"> </w:t>
      </w:r>
      <w:r w:rsidR="0003476D" w:rsidRPr="0003476D">
        <w:rPr>
          <w:rStyle w:val="Hyperlink"/>
          <w:rFonts w:ascii="Calibri" w:eastAsiaTheme="minorEastAsia" w:hAnsi="Calibri" w:cs="Calibri"/>
          <w:color w:val="auto"/>
          <w:sz w:val="22"/>
          <w:szCs w:val="22"/>
          <w:u w:val="none"/>
        </w:rPr>
        <w:fldChar w:fldCharType="begin"/>
      </w:r>
      <w:r w:rsidR="0003476D" w:rsidRPr="0003476D">
        <w:rPr>
          <w:rStyle w:val="Hyperlink"/>
          <w:rFonts w:ascii="Calibri" w:eastAsiaTheme="minorEastAsia" w:hAnsi="Calibri" w:cs="Calibri"/>
          <w:color w:val="auto"/>
          <w:sz w:val="22"/>
          <w:szCs w:val="22"/>
          <w:u w:val="none"/>
        </w:rPr>
        <w:instrText xml:space="preserve"> ADDIN EN.CITE &lt;EndNote&gt;&lt;Cite&gt;&lt;Author&gt;Carroll&lt;/Author&gt;&lt;Year&gt;2005&lt;/Year&gt;&lt;RecNum&gt;2285&lt;/RecNum&gt;&lt;DisplayText&gt;(Carroll, 2005)&lt;/DisplayText&gt;&lt;record&gt;&lt;rec-number&gt;2285&lt;/rec-number&gt;&lt;foreign-keys&gt;&lt;key app="EN" db-id="s92ds0f2nfwftke5x9t5wtpz2s2vs2tf5esp" timestamp="1577700039"&gt;2285&lt;/key&gt;&lt;/foreign-keys&gt;&lt;ref-type name="Journal Article"&gt;17&lt;/ref-type&gt;&lt;contributors&gt;&lt;authors&gt;&lt;author&gt;Carroll, Michael R&lt;/author&gt;&lt;/authors&gt;&lt;/contributors&gt;&lt;titles&gt;&lt;title&gt;Chlorine solubility in evolved alkaline magmas&lt;/title&gt;&lt;secondary-title&gt;Annals of Geophysics&lt;/secondary-title&gt;&lt;/titles&gt;&lt;periodical&gt;&lt;full-title&gt;Annals of Geophysics&lt;/full-title&gt;&lt;/periodical&gt;&lt;volume&gt;48&lt;/volume&gt;&lt;number&gt;4-5&lt;/number&gt;&lt;dates&gt;&lt;year&gt;2005&lt;/year&gt;&lt;/dates&gt;&lt;isbn&gt;2037-416X&lt;/isbn&gt;&lt;urls&gt;&lt;/urls&gt;&lt;/record&gt;&lt;/Cite&gt;&lt;/EndNote&gt;</w:instrText>
      </w:r>
      <w:r w:rsidR="0003476D" w:rsidRPr="0003476D">
        <w:rPr>
          <w:rStyle w:val="Hyperlink"/>
          <w:rFonts w:ascii="Calibri" w:eastAsiaTheme="minorEastAsia" w:hAnsi="Calibri" w:cs="Calibri"/>
          <w:color w:val="auto"/>
          <w:sz w:val="22"/>
          <w:szCs w:val="22"/>
          <w:u w:val="none"/>
        </w:rPr>
        <w:fldChar w:fldCharType="separate"/>
      </w:r>
      <w:r w:rsidR="0003476D" w:rsidRPr="0003476D">
        <w:rPr>
          <w:rStyle w:val="Hyperlink"/>
          <w:rFonts w:ascii="Calibri" w:eastAsiaTheme="minorEastAsia" w:hAnsi="Calibri" w:cs="Calibri"/>
          <w:noProof/>
          <w:color w:val="auto"/>
          <w:sz w:val="22"/>
          <w:szCs w:val="22"/>
          <w:u w:val="none"/>
        </w:rPr>
        <w:t>(Carroll, 2005)</w:t>
      </w:r>
      <w:r w:rsidR="0003476D" w:rsidRPr="0003476D">
        <w:rPr>
          <w:rStyle w:val="Hyperlink"/>
          <w:rFonts w:ascii="Calibri" w:eastAsiaTheme="minorEastAsia" w:hAnsi="Calibri" w:cs="Calibri"/>
          <w:color w:val="auto"/>
          <w:sz w:val="22"/>
          <w:szCs w:val="22"/>
          <w:u w:val="none"/>
        </w:rPr>
        <w:fldChar w:fldCharType="end"/>
      </w:r>
      <w:r w:rsidR="00240C93" w:rsidRPr="0003476D">
        <w:rPr>
          <w:rFonts w:ascii="Calibri" w:eastAsiaTheme="minorEastAsia" w:hAnsi="Calibri" w:cs="Calibri"/>
          <w:sz w:val="22"/>
          <w:szCs w:val="22"/>
        </w:rPr>
        <w:t> and of volatile </w:t>
      </w:r>
      <w:hyperlink r:id="rId13" w:tooltip="Learn more about Diffusivity from ScienceDirect's AI-generated Topic Pages" w:history="1">
        <w:r w:rsidR="00240C93" w:rsidRPr="0003476D">
          <w:rPr>
            <w:rStyle w:val="Hyperlink"/>
            <w:rFonts w:ascii="Calibri" w:eastAsiaTheme="minorEastAsia" w:hAnsi="Calibri" w:cs="Calibri"/>
            <w:color w:val="auto"/>
            <w:sz w:val="22"/>
            <w:szCs w:val="22"/>
            <w:u w:val="none"/>
          </w:rPr>
          <w:t>diffusivities</w:t>
        </w:r>
      </w:hyperlink>
      <w:r w:rsidR="00240C93" w:rsidRPr="0003476D">
        <w:rPr>
          <w:rFonts w:ascii="Calibri" w:eastAsiaTheme="minorEastAsia" w:hAnsi="Calibri" w:cs="Calibri"/>
          <w:sz w:val="22"/>
          <w:szCs w:val="22"/>
        </w:rPr>
        <w:t xml:space="preserve"> in the melt </w:t>
      </w:r>
      <w:r w:rsidR="0003476D" w:rsidRPr="0003476D">
        <w:rPr>
          <w:rFonts w:ascii="Calibri" w:eastAsiaTheme="minorEastAsia" w:hAnsi="Calibri" w:cs="Calibri"/>
          <w:sz w:val="22"/>
          <w:szCs w:val="22"/>
        </w:rPr>
        <w:fldChar w:fldCharType="begin"/>
      </w:r>
      <w:r w:rsidR="0003476D" w:rsidRPr="0003476D">
        <w:rPr>
          <w:rFonts w:ascii="Calibri" w:eastAsiaTheme="minorEastAsia" w:hAnsi="Calibri" w:cs="Calibri"/>
          <w:sz w:val="22"/>
          <w:szCs w:val="22"/>
        </w:rPr>
        <w:instrText xml:space="preserve"> ADDIN EN.CITE &lt;EndNote&gt;&lt;Cite&gt;&lt;Author&gt;Yoshimura&lt;/Author&gt;&lt;Year&gt;2021&lt;/Year&gt;&lt;RecNum&gt;3069&lt;/RecNum&gt;&lt;DisplayText&gt;(Yoshimura and Nakagawa, 2021)&lt;/DisplayText&gt;&lt;record&gt;&lt;rec-number&gt;3069&lt;/rec-number&gt;&lt;foreign-keys&gt;&lt;key app="EN" db-id="s92ds0f2nfwftke5x9t5wtpz2s2vs2tf5esp" timestamp="1625655475"&gt;3069&lt;/key&gt;&lt;/foreign-keys&gt;&lt;ref-type name="Journal Article"&gt;17&lt;/ref-type&gt;&lt;contributors&gt;&lt;authors&gt;&lt;author&gt;Yoshimura, Shumpei&lt;/author&gt;&lt;author&gt;Nakagawa, Mitsuhiro&lt;/author&gt;&lt;/authors&gt;&lt;/contributors&gt;&lt;titles&gt;&lt;title&gt;Chlorine heterogeneity in volcanic glass as a faithful record of silicic magma degassing&lt;/title&gt;&lt;secondary-title&gt;Journal of Geophysical Research: Solid Earth&lt;/secondary-title&gt;&lt;/titles&gt;&lt;periodical&gt;&lt;full-title&gt;Journal of Geophysical Research: Solid Earth&lt;/full-title&gt;&lt;/periodical&gt;&lt;pages&gt;e2020JB021195&lt;/pages&gt;&lt;volume&gt;126&lt;/volume&gt;&lt;number&gt;5&lt;/number&gt;&lt;dates&gt;&lt;year&gt;2021&lt;/year&gt;&lt;/dates&gt;&lt;isbn&gt;2169-9313&lt;/isbn&gt;&lt;urls&gt;&lt;/urls&gt;&lt;/record&gt;&lt;/Cite&gt;&lt;/EndNote&gt;</w:instrText>
      </w:r>
      <w:r w:rsidR="0003476D" w:rsidRPr="0003476D">
        <w:rPr>
          <w:rFonts w:ascii="Calibri" w:eastAsiaTheme="minorEastAsia" w:hAnsi="Calibri" w:cs="Calibri"/>
          <w:sz w:val="22"/>
          <w:szCs w:val="22"/>
        </w:rPr>
        <w:fldChar w:fldCharType="separate"/>
      </w:r>
      <w:r w:rsidR="0003476D" w:rsidRPr="0003476D">
        <w:rPr>
          <w:rFonts w:ascii="Calibri" w:eastAsiaTheme="minorEastAsia" w:hAnsi="Calibri" w:cs="Calibri"/>
          <w:noProof/>
          <w:sz w:val="22"/>
          <w:szCs w:val="22"/>
        </w:rPr>
        <w:t>(Yoshimura and Nakagawa, 2021)</w:t>
      </w:r>
      <w:r w:rsidR="0003476D" w:rsidRPr="0003476D">
        <w:rPr>
          <w:rFonts w:ascii="Calibri" w:eastAsiaTheme="minorEastAsia" w:hAnsi="Calibri" w:cs="Calibri"/>
          <w:sz w:val="22"/>
          <w:szCs w:val="22"/>
        </w:rPr>
        <w:fldChar w:fldCharType="end"/>
      </w:r>
      <w:r w:rsidR="0003476D" w:rsidRPr="0003476D">
        <w:rPr>
          <w:rFonts w:ascii="Calibri" w:eastAsiaTheme="minorEastAsia" w:hAnsi="Calibri" w:cs="Calibri"/>
          <w:sz w:val="22"/>
          <w:szCs w:val="22"/>
        </w:rPr>
        <w:t xml:space="preserve">. </w:t>
      </w:r>
    </w:p>
    <w:p w14:paraId="2C9B6F22" w14:textId="77777777" w:rsidR="00240C93" w:rsidRDefault="00240C93" w:rsidP="0047187C">
      <w:pPr>
        <w:rPr>
          <w:rFonts w:eastAsiaTheme="minorEastAsia"/>
          <w:sz w:val="22"/>
          <w:szCs w:val="22"/>
          <w:lang w:val="en-US"/>
        </w:rPr>
      </w:pPr>
    </w:p>
    <w:p w14:paraId="0A8C7047" w14:textId="67BEBED1" w:rsidR="00CB6B26" w:rsidRDefault="00CB6B26" w:rsidP="0047187C">
      <w:pPr>
        <w:rPr>
          <w:sz w:val="22"/>
          <w:szCs w:val="22"/>
        </w:rPr>
      </w:pPr>
    </w:p>
    <w:p w14:paraId="49BBE60E" w14:textId="4875856C" w:rsidR="00F66520" w:rsidRDefault="00F66520">
      <w:pPr>
        <w:rPr>
          <w:sz w:val="22"/>
          <w:szCs w:val="22"/>
        </w:rPr>
      </w:pPr>
      <w:r>
        <w:rPr>
          <w:sz w:val="22"/>
          <w:szCs w:val="22"/>
        </w:rPr>
        <w:br w:type="page"/>
      </w:r>
    </w:p>
    <w:p w14:paraId="326BB465" w14:textId="77777777" w:rsidR="00F66520" w:rsidRDefault="00F66520" w:rsidP="0047187C">
      <w:pPr>
        <w:sectPr w:rsidR="00F66520" w:rsidSect="00F66520">
          <w:pgSz w:w="11901" w:h="16817"/>
          <w:pgMar w:top="1440" w:right="1440" w:bottom="1440" w:left="1440" w:header="709" w:footer="709" w:gutter="0"/>
          <w:cols w:space="708"/>
          <w:docGrid w:linePitch="360"/>
        </w:sectPr>
      </w:pPr>
    </w:p>
    <w:tbl>
      <w:tblPr>
        <w:tblW w:w="16009" w:type="dxa"/>
        <w:jc w:val="center"/>
        <w:tblLayout w:type="fixed"/>
        <w:tblLook w:val="04A0" w:firstRow="1" w:lastRow="0" w:firstColumn="1" w:lastColumn="0" w:noHBand="0" w:noVBand="1"/>
      </w:tblPr>
      <w:tblGrid>
        <w:gridCol w:w="558"/>
        <w:gridCol w:w="709"/>
        <w:gridCol w:w="709"/>
        <w:gridCol w:w="992"/>
        <w:gridCol w:w="851"/>
        <w:gridCol w:w="850"/>
        <w:gridCol w:w="709"/>
        <w:gridCol w:w="567"/>
        <w:gridCol w:w="567"/>
        <w:gridCol w:w="992"/>
        <w:gridCol w:w="709"/>
        <w:gridCol w:w="851"/>
        <w:gridCol w:w="708"/>
        <w:gridCol w:w="851"/>
        <w:gridCol w:w="850"/>
        <w:gridCol w:w="851"/>
        <w:gridCol w:w="850"/>
        <w:gridCol w:w="709"/>
        <w:gridCol w:w="709"/>
        <w:gridCol w:w="709"/>
        <w:gridCol w:w="708"/>
      </w:tblGrid>
      <w:tr w:rsidR="007A1235" w:rsidRPr="00F66520" w14:paraId="3A071AC3" w14:textId="77777777" w:rsidTr="007A1235">
        <w:trPr>
          <w:trHeight w:val="300"/>
          <w:jc w:val="center"/>
        </w:trPr>
        <w:tc>
          <w:tcPr>
            <w:tcW w:w="558" w:type="dxa"/>
            <w:tcBorders>
              <w:top w:val="single" w:sz="4" w:space="0" w:color="auto"/>
              <w:left w:val="single" w:sz="4" w:space="0" w:color="auto"/>
              <w:bottom w:val="single" w:sz="4" w:space="0" w:color="auto"/>
              <w:right w:val="nil"/>
            </w:tcBorders>
            <w:shd w:val="clear" w:color="auto" w:fill="auto"/>
            <w:noWrap/>
            <w:vAlign w:val="bottom"/>
          </w:tcPr>
          <w:p w14:paraId="289D103B" w14:textId="77777777" w:rsidR="007A1235" w:rsidRPr="007A1235" w:rsidRDefault="007A1235" w:rsidP="00F66520">
            <w:pPr>
              <w:jc w:val="center"/>
              <w:rPr>
                <w:rFonts w:ascii="Calibri" w:eastAsia="Times New Roman" w:hAnsi="Calibri" w:cs="Times New Roman"/>
                <w:bCs/>
                <w:i/>
                <w:color w:val="000000"/>
                <w:sz w:val="17"/>
                <w:szCs w:val="17"/>
              </w:rPr>
            </w:pPr>
          </w:p>
        </w:tc>
        <w:tc>
          <w:tcPr>
            <w:tcW w:w="709" w:type="dxa"/>
            <w:tcBorders>
              <w:top w:val="single" w:sz="4" w:space="0" w:color="auto"/>
              <w:left w:val="nil"/>
              <w:bottom w:val="single" w:sz="4" w:space="0" w:color="auto"/>
              <w:right w:val="nil"/>
            </w:tcBorders>
            <w:shd w:val="clear" w:color="auto" w:fill="auto"/>
            <w:noWrap/>
            <w:vAlign w:val="bottom"/>
          </w:tcPr>
          <w:p w14:paraId="2C8481E0" w14:textId="77777777" w:rsidR="007A1235" w:rsidRPr="007A1235" w:rsidRDefault="007A1235" w:rsidP="00F66520">
            <w:pPr>
              <w:jc w:val="center"/>
              <w:rPr>
                <w:rFonts w:ascii="Calibri" w:eastAsia="Times New Roman" w:hAnsi="Calibri" w:cs="Times New Roman"/>
                <w:bCs/>
                <w:i/>
                <w:color w:val="000000"/>
                <w:sz w:val="17"/>
                <w:szCs w:val="17"/>
              </w:rPr>
            </w:pPr>
          </w:p>
        </w:tc>
        <w:tc>
          <w:tcPr>
            <w:tcW w:w="709" w:type="dxa"/>
            <w:tcBorders>
              <w:top w:val="single" w:sz="4" w:space="0" w:color="auto"/>
              <w:left w:val="nil"/>
              <w:bottom w:val="single" w:sz="4" w:space="0" w:color="auto"/>
              <w:right w:val="nil"/>
            </w:tcBorders>
            <w:shd w:val="clear" w:color="auto" w:fill="auto"/>
            <w:noWrap/>
            <w:vAlign w:val="bottom"/>
          </w:tcPr>
          <w:p w14:paraId="72772B10" w14:textId="77777777" w:rsidR="007A1235" w:rsidRPr="007A1235" w:rsidRDefault="007A1235" w:rsidP="00F66520">
            <w:pPr>
              <w:jc w:val="center"/>
              <w:rPr>
                <w:rFonts w:ascii="Calibri" w:eastAsia="Times New Roman" w:hAnsi="Calibri" w:cs="Times New Roman"/>
                <w:bCs/>
                <w:i/>
                <w:color w:val="000000"/>
                <w:sz w:val="17"/>
                <w:szCs w:val="17"/>
              </w:rPr>
            </w:pPr>
          </w:p>
        </w:tc>
        <w:tc>
          <w:tcPr>
            <w:tcW w:w="992" w:type="dxa"/>
            <w:tcBorders>
              <w:top w:val="single" w:sz="4" w:space="0" w:color="auto"/>
              <w:left w:val="nil"/>
              <w:bottom w:val="single" w:sz="4" w:space="0" w:color="auto"/>
              <w:right w:val="nil"/>
            </w:tcBorders>
            <w:shd w:val="clear" w:color="auto" w:fill="auto"/>
            <w:noWrap/>
            <w:vAlign w:val="bottom"/>
          </w:tcPr>
          <w:p w14:paraId="60BC09F5" w14:textId="77777777" w:rsidR="007A1235" w:rsidRPr="007A1235" w:rsidRDefault="007A1235" w:rsidP="00F66520">
            <w:pPr>
              <w:jc w:val="center"/>
              <w:rPr>
                <w:rFonts w:ascii="Calibri" w:eastAsia="Times New Roman" w:hAnsi="Calibri" w:cs="Times New Roman"/>
                <w:bCs/>
                <w:i/>
                <w:color w:val="000000"/>
                <w:sz w:val="17"/>
                <w:szCs w:val="17"/>
              </w:rPr>
            </w:pPr>
          </w:p>
        </w:tc>
        <w:tc>
          <w:tcPr>
            <w:tcW w:w="851" w:type="dxa"/>
            <w:tcBorders>
              <w:top w:val="single" w:sz="4" w:space="0" w:color="auto"/>
              <w:left w:val="nil"/>
              <w:bottom w:val="single" w:sz="4" w:space="0" w:color="auto"/>
              <w:right w:val="nil"/>
            </w:tcBorders>
            <w:shd w:val="clear" w:color="auto" w:fill="auto"/>
            <w:noWrap/>
            <w:vAlign w:val="bottom"/>
          </w:tcPr>
          <w:p w14:paraId="28D6F3AB" w14:textId="77777777" w:rsidR="007A1235" w:rsidRPr="007A1235" w:rsidRDefault="007A1235" w:rsidP="00F66520">
            <w:pPr>
              <w:jc w:val="center"/>
              <w:rPr>
                <w:rFonts w:ascii="Calibri" w:eastAsia="Times New Roman" w:hAnsi="Calibri" w:cs="Times New Roman"/>
                <w:bCs/>
                <w:i/>
                <w:color w:val="000000"/>
                <w:sz w:val="17"/>
                <w:szCs w:val="17"/>
              </w:rPr>
            </w:pPr>
          </w:p>
        </w:tc>
        <w:tc>
          <w:tcPr>
            <w:tcW w:w="850" w:type="dxa"/>
            <w:tcBorders>
              <w:top w:val="single" w:sz="4" w:space="0" w:color="auto"/>
              <w:left w:val="nil"/>
              <w:bottom w:val="single" w:sz="4" w:space="0" w:color="auto"/>
              <w:right w:val="nil"/>
            </w:tcBorders>
            <w:shd w:val="clear" w:color="auto" w:fill="auto"/>
            <w:noWrap/>
            <w:vAlign w:val="bottom"/>
          </w:tcPr>
          <w:p w14:paraId="594E9DAB" w14:textId="77777777" w:rsidR="007A1235" w:rsidRPr="007A1235" w:rsidRDefault="007A1235" w:rsidP="00F66520">
            <w:pPr>
              <w:jc w:val="center"/>
              <w:rPr>
                <w:rFonts w:ascii="Calibri" w:eastAsia="Times New Roman" w:hAnsi="Calibri" w:cs="Times New Roman"/>
                <w:bCs/>
                <w:i/>
                <w:color w:val="000000"/>
                <w:sz w:val="17"/>
                <w:szCs w:val="17"/>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38038BF4" w14:textId="77777777" w:rsidR="007A1235" w:rsidRPr="007A1235" w:rsidRDefault="007A1235" w:rsidP="00F66520">
            <w:pPr>
              <w:jc w:val="center"/>
              <w:rPr>
                <w:rFonts w:ascii="Calibri" w:eastAsia="Times New Roman" w:hAnsi="Calibri" w:cs="Times New Roman"/>
                <w:bCs/>
                <w:i/>
                <w:color w:val="000000"/>
                <w:sz w:val="17"/>
                <w:szCs w:val="17"/>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CD1A0E8" w14:textId="3133E056" w:rsidR="007A1235" w:rsidRPr="007A1235" w:rsidRDefault="007A1235" w:rsidP="00F66520">
            <w:pPr>
              <w:jc w:val="center"/>
              <w:rPr>
                <w:rFonts w:ascii="Calibri" w:eastAsia="Times New Roman" w:hAnsi="Calibri" w:cs="Times New Roman"/>
                <w:bCs/>
                <w:i/>
                <w:color w:val="000000"/>
                <w:sz w:val="17"/>
                <w:szCs w:val="17"/>
              </w:rPr>
            </w:pPr>
            <w:r>
              <w:rPr>
                <w:rFonts w:ascii="Calibri" w:eastAsia="Times New Roman" w:hAnsi="Calibri" w:cs="Times New Roman"/>
                <w:bCs/>
                <w:i/>
                <w:color w:val="000000"/>
                <w:sz w:val="17"/>
                <w:szCs w:val="17"/>
              </w:rPr>
              <w:t>Fluid-melt partition coefficients</w:t>
            </w:r>
          </w:p>
        </w:tc>
        <w:tc>
          <w:tcPr>
            <w:tcW w:w="1701" w:type="dxa"/>
            <w:gridSpan w:val="2"/>
            <w:tcBorders>
              <w:top w:val="single" w:sz="4" w:space="0" w:color="auto"/>
              <w:left w:val="single" w:sz="4" w:space="0" w:color="auto"/>
              <w:bottom w:val="single" w:sz="4" w:space="0" w:color="auto"/>
              <w:right w:val="nil"/>
            </w:tcBorders>
            <w:shd w:val="clear" w:color="auto" w:fill="auto"/>
            <w:noWrap/>
            <w:vAlign w:val="bottom"/>
          </w:tcPr>
          <w:p w14:paraId="4A0B07AF" w14:textId="4F03105C" w:rsidR="007A1235" w:rsidRPr="007A1235" w:rsidRDefault="007A1235" w:rsidP="007A1235">
            <w:pPr>
              <w:rPr>
                <w:rFonts w:ascii="Calibri" w:eastAsia="Times New Roman" w:hAnsi="Calibri" w:cs="Times New Roman"/>
                <w:bCs/>
                <w:i/>
                <w:color w:val="000000"/>
                <w:sz w:val="17"/>
                <w:szCs w:val="17"/>
              </w:rPr>
            </w:pPr>
            <w:r w:rsidRPr="007A1235">
              <w:rPr>
                <w:rFonts w:ascii="Calibri" w:eastAsia="Times New Roman" w:hAnsi="Calibri" w:cs="Times New Roman"/>
                <w:bCs/>
                <w:i/>
                <w:color w:val="000000"/>
                <w:sz w:val="17"/>
                <w:szCs w:val="17"/>
              </w:rPr>
              <w:t>Closed system degassing</w:t>
            </w:r>
          </w:p>
        </w:tc>
        <w:tc>
          <w:tcPr>
            <w:tcW w:w="851" w:type="dxa"/>
            <w:tcBorders>
              <w:top w:val="single" w:sz="4" w:space="0" w:color="auto"/>
              <w:left w:val="nil"/>
              <w:bottom w:val="single" w:sz="4" w:space="0" w:color="auto"/>
              <w:right w:val="nil"/>
            </w:tcBorders>
            <w:shd w:val="clear" w:color="auto" w:fill="auto"/>
            <w:noWrap/>
            <w:vAlign w:val="bottom"/>
          </w:tcPr>
          <w:p w14:paraId="2432A16A" w14:textId="77777777" w:rsidR="007A1235" w:rsidRPr="007A1235" w:rsidRDefault="007A1235" w:rsidP="00F66520">
            <w:pPr>
              <w:jc w:val="center"/>
              <w:rPr>
                <w:rFonts w:ascii="Calibri" w:eastAsia="Times New Roman" w:hAnsi="Calibri" w:cs="Times New Roman"/>
                <w:bCs/>
                <w:i/>
                <w:color w:val="000000"/>
                <w:sz w:val="17"/>
                <w:szCs w:val="17"/>
              </w:rPr>
            </w:pPr>
          </w:p>
        </w:tc>
        <w:tc>
          <w:tcPr>
            <w:tcW w:w="708" w:type="dxa"/>
            <w:tcBorders>
              <w:top w:val="single" w:sz="4" w:space="0" w:color="auto"/>
              <w:left w:val="nil"/>
              <w:bottom w:val="single" w:sz="4" w:space="0" w:color="auto"/>
              <w:right w:val="nil"/>
            </w:tcBorders>
            <w:shd w:val="clear" w:color="auto" w:fill="auto"/>
            <w:noWrap/>
            <w:vAlign w:val="bottom"/>
          </w:tcPr>
          <w:p w14:paraId="45671502" w14:textId="77777777" w:rsidR="007A1235" w:rsidRPr="007A1235" w:rsidRDefault="007A1235" w:rsidP="007A1235">
            <w:pPr>
              <w:jc w:val="center"/>
              <w:rPr>
                <w:rFonts w:ascii="Calibri" w:eastAsia="Times New Roman" w:hAnsi="Calibri" w:cs="Times New Roman"/>
                <w:bCs/>
                <w:i/>
                <w:color w:val="000000"/>
                <w:sz w:val="17"/>
                <w:szCs w:val="17"/>
              </w:rPr>
            </w:pPr>
          </w:p>
        </w:tc>
        <w:tc>
          <w:tcPr>
            <w:tcW w:w="1701" w:type="dxa"/>
            <w:gridSpan w:val="2"/>
            <w:tcBorders>
              <w:top w:val="single" w:sz="4" w:space="0" w:color="auto"/>
              <w:left w:val="nil"/>
              <w:bottom w:val="single" w:sz="4" w:space="0" w:color="auto"/>
              <w:right w:val="single" w:sz="4" w:space="0" w:color="auto"/>
            </w:tcBorders>
            <w:shd w:val="clear" w:color="auto" w:fill="auto"/>
            <w:noWrap/>
            <w:vAlign w:val="bottom"/>
          </w:tcPr>
          <w:p w14:paraId="2437ABC8" w14:textId="1A32CCC2" w:rsidR="007A1235" w:rsidRPr="007A1235" w:rsidRDefault="007A1235" w:rsidP="00F66520">
            <w:pPr>
              <w:jc w:val="center"/>
              <w:rPr>
                <w:rFonts w:ascii="Calibri" w:eastAsia="Times New Roman" w:hAnsi="Calibri" w:cs="Times New Roman"/>
                <w:bCs/>
                <w:i/>
                <w:color w:val="000000"/>
                <w:sz w:val="17"/>
                <w:szCs w:val="17"/>
              </w:rPr>
            </w:pPr>
            <w:r w:rsidRPr="007A1235">
              <w:rPr>
                <w:rFonts w:ascii="Calibri" w:eastAsia="Times New Roman" w:hAnsi="Calibri" w:cs="Times New Roman"/>
                <w:bCs/>
                <w:i/>
                <w:color w:val="000000"/>
                <w:sz w:val="17"/>
                <w:szCs w:val="17"/>
              </w:rPr>
              <w:t>Volcanic gas composition</w:t>
            </w:r>
          </w:p>
        </w:tc>
        <w:tc>
          <w:tcPr>
            <w:tcW w:w="2410" w:type="dxa"/>
            <w:gridSpan w:val="3"/>
            <w:tcBorders>
              <w:top w:val="single" w:sz="4" w:space="0" w:color="auto"/>
              <w:left w:val="single" w:sz="4" w:space="0" w:color="auto"/>
              <w:bottom w:val="single" w:sz="4" w:space="0" w:color="auto"/>
              <w:right w:val="nil"/>
            </w:tcBorders>
            <w:shd w:val="clear" w:color="auto" w:fill="auto"/>
            <w:noWrap/>
            <w:vAlign w:val="bottom"/>
          </w:tcPr>
          <w:p w14:paraId="55CAA6C6" w14:textId="3B5A9B20" w:rsidR="007A1235" w:rsidRPr="007A1235" w:rsidRDefault="007A1235" w:rsidP="007A1235">
            <w:pPr>
              <w:rPr>
                <w:rFonts w:ascii="Calibri" w:eastAsia="Times New Roman" w:hAnsi="Calibri" w:cs="Times New Roman"/>
                <w:bCs/>
                <w:i/>
                <w:color w:val="000000"/>
                <w:sz w:val="17"/>
                <w:szCs w:val="17"/>
              </w:rPr>
            </w:pPr>
            <w:r w:rsidRPr="007A1235">
              <w:rPr>
                <w:rFonts w:ascii="Calibri" w:eastAsia="Times New Roman" w:hAnsi="Calibri" w:cs="Times New Roman"/>
                <w:bCs/>
                <w:i/>
                <w:color w:val="000000"/>
                <w:sz w:val="17"/>
                <w:szCs w:val="17"/>
              </w:rPr>
              <w:t>Open system degassing</w:t>
            </w:r>
          </w:p>
        </w:tc>
        <w:tc>
          <w:tcPr>
            <w:tcW w:w="709" w:type="dxa"/>
            <w:tcBorders>
              <w:top w:val="single" w:sz="4" w:space="0" w:color="auto"/>
              <w:left w:val="nil"/>
              <w:bottom w:val="single" w:sz="4" w:space="0" w:color="auto"/>
              <w:right w:val="nil"/>
            </w:tcBorders>
            <w:shd w:val="clear" w:color="auto" w:fill="auto"/>
            <w:noWrap/>
            <w:vAlign w:val="bottom"/>
          </w:tcPr>
          <w:p w14:paraId="5A6CE719" w14:textId="77777777" w:rsidR="007A1235" w:rsidRPr="007A1235" w:rsidRDefault="007A1235" w:rsidP="00F66520">
            <w:pPr>
              <w:jc w:val="center"/>
              <w:rPr>
                <w:rFonts w:ascii="Calibri" w:eastAsia="Times New Roman" w:hAnsi="Calibri" w:cs="Times New Roman"/>
                <w:bCs/>
                <w:i/>
                <w:color w:val="000000"/>
                <w:sz w:val="17"/>
                <w:szCs w:val="17"/>
              </w:rPr>
            </w:pPr>
          </w:p>
        </w:tc>
        <w:tc>
          <w:tcPr>
            <w:tcW w:w="1417" w:type="dxa"/>
            <w:gridSpan w:val="2"/>
            <w:tcBorders>
              <w:top w:val="single" w:sz="4" w:space="0" w:color="auto"/>
              <w:left w:val="nil"/>
              <w:bottom w:val="single" w:sz="4" w:space="0" w:color="auto"/>
              <w:right w:val="single" w:sz="4" w:space="0" w:color="auto"/>
            </w:tcBorders>
            <w:shd w:val="clear" w:color="auto" w:fill="auto"/>
            <w:noWrap/>
            <w:vAlign w:val="bottom"/>
          </w:tcPr>
          <w:p w14:paraId="2990FB58" w14:textId="0770B05F" w:rsidR="007A1235" w:rsidRPr="007A1235" w:rsidRDefault="007A1235" w:rsidP="00F66520">
            <w:pPr>
              <w:jc w:val="center"/>
              <w:rPr>
                <w:rFonts w:ascii="Calibri" w:eastAsia="Times New Roman" w:hAnsi="Calibri" w:cs="Times New Roman"/>
                <w:bCs/>
                <w:i/>
                <w:color w:val="000000"/>
                <w:sz w:val="17"/>
                <w:szCs w:val="17"/>
              </w:rPr>
            </w:pPr>
            <w:r w:rsidRPr="007A1235">
              <w:rPr>
                <w:rFonts w:ascii="Calibri" w:eastAsia="Times New Roman" w:hAnsi="Calibri" w:cs="Times New Roman"/>
                <w:bCs/>
                <w:i/>
                <w:color w:val="000000"/>
                <w:sz w:val="17"/>
                <w:szCs w:val="17"/>
              </w:rPr>
              <w:t>Volcanic gas composition</w:t>
            </w:r>
          </w:p>
        </w:tc>
      </w:tr>
      <w:tr w:rsidR="007A1235" w:rsidRPr="00F66520" w14:paraId="14200081" w14:textId="77777777" w:rsidTr="007A1235">
        <w:trPr>
          <w:trHeight w:val="300"/>
          <w:jc w:val="center"/>
        </w:trPr>
        <w:tc>
          <w:tcPr>
            <w:tcW w:w="558" w:type="dxa"/>
            <w:tcBorders>
              <w:top w:val="single" w:sz="4" w:space="0" w:color="auto"/>
              <w:left w:val="single" w:sz="4" w:space="0" w:color="auto"/>
              <w:bottom w:val="single" w:sz="4" w:space="0" w:color="auto"/>
              <w:right w:val="nil"/>
            </w:tcBorders>
            <w:shd w:val="clear" w:color="auto" w:fill="auto"/>
            <w:noWrap/>
            <w:vAlign w:val="bottom"/>
            <w:hideMark/>
          </w:tcPr>
          <w:p w14:paraId="68F46553" w14:textId="77777777" w:rsidR="00F66520" w:rsidRPr="007A1235" w:rsidRDefault="00F66520" w:rsidP="00F66520">
            <w:pPr>
              <w:jc w:val="center"/>
              <w:rPr>
                <w:rFonts w:ascii="Calibri" w:eastAsia="Times New Roman" w:hAnsi="Calibri" w:cs="Times New Roman"/>
                <w:bCs/>
                <w:i/>
                <w:color w:val="000000"/>
                <w:sz w:val="17"/>
                <w:szCs w:val="17"/>
              </w:rPr>
            </w:pPr>
            <w:r w:rsidRPr="007A1235">
              <w:rPr>
                <w:rFonts w:ascii="Calibri" w:eastAsia="Times New Roman" w:hAnsi="Calibri" w:cs="Times New Roman"/>
                <w:bCs/>
                <w:i/>
                <w:color w:val="000000"/>
                <w:sz w:val="17"/>
                <w:szCs w:val="17"/>
              </w:rPr>
              <w:t>P</w:t>
            </w:r>
          </w:p>
        </w:tc>
        <w:tc>
          <w:tcPr>
            <w:tcW w:w="709" w:type="dxa"/>
            <w:tcBorders>
              <w:top w:val="single" w:sz="4" w:space="0" w:color="auto"/>
              <w:left w:val="nil"/>
              <w:bottom w:val="single" w:sz="4" w:space="0" w:color="auto"/>
              <w:right w:val="nil"/>
            </w:tcBorders>
            <w:shd w:val="clear" w:color="auto" w:fill="auto"/>
            <w:noWrap/>
            <w:vAlign w:val="bottom"/>
            <w:hideMark/>
          </w:tcPr>
          <w:p w14:paraId="02E00ACE" w14:textId="0AD6D439" w:rsidR="00F66520" w:rsidRPr="007A1235" w:rsidRDefault="00F66520" w:rsidP="00F66520">
            <w:pPr>
              <w:jc w:val="center"/>
              <w:rPr>
                <w:rFonts w:ascii="Calibri" w:eastAsia="Times New Roman" w:hAnsi="Calibri" w:cs="Times New Roman"/>
                <w:bCs/>
                <w:i/>
                <w:color w:val="000000"/>
                <w:sz w:val="17"/>
                <w:szCs w:val="17"/>
              </w:rPr>
            </w:pPr>
            <w:r w:rsidRPr="007A1235">
              <w:rPr>
                <w:rFonts w:ascii="Calibri" w:eastAsia="Times New Roman" w:hAnsi="Calibri" w:cs="Times New Roman"/>
                <w:bCs/>
                <w:i/>
                <w:color w:val="000000"/>
                <w:sz w:val="17"/>
                <w:szCs w:val="17"/>
              </w:rPr>
              <w:t>Melt H</w:t>
            </w:r>
            <w:r w:rsidRPr="007A1235">
              <w:rPr>
                <w:rFonts w:ascii="Calibri" w:eastAsia="Times New Roman" w:hAnsi="Calibri" w:cs="Times New Roman"/>
                <w:bCs/>
                <w:i/>
                <w:color w:val="000000"/>
                <w:sz w:val="17"/>
                <w:szCs w:val="17"/>
                <w:vertAlign w:val="subscript"/>
              </w:rPr>
              <w:t>2</w:t>
            </w:r>
            <w:r w:rsidRPr="007A1235">
              <w:rPr>
                <w:rFonts w:ascii="Calibri" w:eastAsia="Times New Roman" w:hAnsi="Calibri" w:cs="Times New Roman"/>
                <w:bCs/>
                <w:i/>
                <w:color w:val="000000"/>
                <w:sz w:val="17"/>
                <w:szCs w:val="17"/>
              </w:rPr>
              <w:t>O</w:t>
            </w:r>
          </w:p>
        </w:tc>
        <w:tc>
          <w:tcPr>
            <w:tcW w:w="709" w:type="dxa"/>
            <w:tcBorders>
              <w:top w:val="single" w:sz="4" w:space="0" w:color="auto"/>
              <w:left w:val="nil"/>
              <w:bottom w:val="single" w:sz="4" w:space="0" w:color="auto"/>
              <w:right w:val="nil"/>
            </w:tcBorders>
            <w:shd w:val="clear" w:color="auto" w:fill="auto"/>
            <w:noWrap/>
            <w:vAlign w:val="bottom"/>
            <w:hideMark/>
          </w:tcPr>
          <w:p w14:paraId="680B38A8" w14:textId="304ECE30" w:rsidR="00F66520" w:rsidRPr="007A1235" w:rsidRDefault="00F66520" w:rsidP="00F66520">
            <w:pPr>
              <w:jc w:val="center"/>
              <w:rPr>
                <w:rFonts w:ascii="Calibri" w:eastAsia="Times New Roman" w:hAnsi="Calibri" w:cs="Times New Roman"/>
                <w:bCs/>
                <w:i/>
                <w:color w:val="000000"/>
                <w:sz w:val="17"/>
                <w:szCs w:val="17"/>
              </w:rPr>
            </w:pPr>
            <w:r w:rsidRPr="007A1235">
              <w:rPr>
                <w:rFonts w:ascii="Calibri" w:eastAsia="Times New Roman" w:hAnsi="Calibri" w:cs="Times New Roman"/>
                <w:bCs/>
                <w:i/>
                <w:color w:val="000000"/>
                <w:sz w:val="17"/>
                <w:szCs w:val="17"/>
              </w:rPr>
              <w:t>Melt CO</w:t>
            </w:r>
            <w:r w:rsidRPr="007A1235">
              <w:rPr>
                <w:rFonts w:ascii="Calibri" w:eastAsia="Times New Roman" w:hAnsi="Calibri" w:cs="Times New Roman"/>
                <w:bCs/>
                <w:i/>
                <w:color w:val="000000"/>
                <w:sz w:val="17"/>
                <w:szCs w:val="17"/>
                <w:vertAlign w:val="subscript"/>
              </w:rPr>
              <w:t>2</w:t>
            </w:r>
          </w:p>
        </w:tc>
        <w:tc>
          <w:tcPr>
            <w:tcW w:w="992" w:type="dxa"/>
            <w:tcBorders>
              <w:top w:val="single" w:sz="4" w:space="0" w:color="auto"/>
              <w:left w:val="nil"/>
              <w:bottom w:val="single" w:sz="4" w:space="0" w:color="auto"/>
              <w:right w:val="nil"/>
            </w:tcBorders>
            <w:shd w:val="clear" w:color="auto" w:fill="auto"/>
            <w:noWrap/>
            <w:vAlign w:val="bottom"/>
            <w:hideMark/>
          </w:tcPr>
          <w:p w14:paraId="11896B3D" w14:textId="36C3CBD0" w:rsidR="00F66520" w:rsidRPr="007A1235" w:rsidRDefault="00F66520" w:rsidP="00F66520">
            <w:pPr>
              <w:jc w:val="center"/>
              <w:rPr>
                <w:rFonts w:ascii="Calibri" w:eastAsia="Times New Roman" w:hAnsi="Calibri" w:cs="Times New Roman"/>
                <w:bCs/>
                <w:i/>
                <w:color w:val="000000"/>
                <w:sz w:val="17"/>
                <w:szCs w:val="17"/>
              </w:rPr>
            </w:pPr>
            <w:r w:rsidRPr="007A1235">
              <w:rPr>
                <w:rFonts w:ascii="Calibri" w:eastAsia="Times New Roman" w:hAnsi="Calibri" w:cs="Times New Roman"/>
                <w:bCs/>
                <w:i/>
                <w:color w:val="000000"/>
                <w:sz w:val="17"/>
                <w:szCs w:val="17"/>
              </w:rPr>
              <w:t>Fluid H</w:t>
            </w:r>
            <w:r w:rsidRPr="007A1235">
              <w:rPr>
                <w:rFonts w:ascii="Calibri" w:eastAsia="Times New Roman" w:hAnsi="Calibri" w:cs="Times New Roman"/>
                <w:bCs/>
                <w:i/>
                <w:color w:val="000000"/>
                <w:sz w:val="17"/>
                <w:szCs w:val="17"/>
                <w:vertAlign w:val="subscript"/>
              </w:rPr>
              <w:t>2</w:t>
            </w:r>
            <w:r w:rsidRPr="007A1235">
              <w:rPr>
                <w:rFonts w:ascii="Calibri" w:eastAsia="Times New Roman" w:hAnsi="Calibri" w:cs="Times New Roman"/>
                <w:bCs/>
                <w:i/>
                <w:color w:val="000000"/>
                <w:sz w:val="17"/>
                <w:szCs w:val="17"/>
              </w:rPr>
              <w:t>O mol%</w:t>
            </w:r>
          </w:p>
        </w:tc>
        <w:tc>
          <w:tcPr>
            <w:tcW w:w="851" w:type="dxa"/>
            <w:tcBorders>
              <w:top w:val="single" w:sz="4" w:space="0" w:color="auto"/>
              <w:left w:val="nil"/>
              <w:bottom w:val="single" w:sz="4" w:space="0" w:color="auto"/>
              <w:right w:val="nil"/>
            </w:tcBorders>
            <w:shd w:val="clear" w:color="auto" w:fill="auto"/>
            <w:noWrap/>
            <w:vAlign w:val="bottom"/>
            <w:hideMark/>
          </w:tcPr>
          <w:p w14:paraId="5FE3C459" w14:textId="04B0B240" w:rsidR="00F66520" w:rsidRPr="007A1235" w:rsidRDefault="00F66520" w:rsidP="00F66520">
            <w:pPr>
              <w:jc w:val="center"/>
              <w:rPr>
                <w:rFonts w:ascii="Calibri" w:eastAsia="Times New Roman" w:hAnsi="Calibri" w:cs="Times New Roman"/>
                <w:bCs/>
                <w:i/>
                <w:color w:val="000000"/>
                <w:sz w:val="17"/>
                <w:szCs w:val="17"/>
              </w:rPr>
            </w:pPr>
            <w:r w:rsidRPr="007A1235">
              <w:rPr>
                <w:rFonts w:ascii="Calibri" w:eastAsia="Times New Roman" w:hAnsi="Calibri" w:cs="Times New Roman"/>
                <w:bCs/>
                <w:i/>
                <w:color w:val="000000"/>
                <w:sz w:val="17"/>
                <w:szCs w:val="17"/>
              </w:rPr>
              <w:t>Fluid CO</w:t>
            </w:r>
            <w:r w:rsidRPr="007A1235">
              <w:rPr>
                <w:rFonts w:ascii="Calibri" w:eastAsia="Times New Roman" w:hAnsi="Calibri" w:cs="Times New Roman"/>
                <w:bCs/>
                <w:i/>
                <w:color w:val="000000"/>
                <w:sz w:val="17"/>
                <w:szCs w:val="17"/>
                <w:vertAlign w:val="subscript"/>
              </w:rPr>
              <w:t>2</w:t>
            </w:r>
            <w:r w:rsidRPr="007A1235">
              <w:rPr>
                <w:rFonts w:ascii="Calibri" w:eastAsia="Times New Roman" w:hAnsi="Calibri" w:cs="Times New Roman"/>
                <w:bCs/>
                <w:i/>
                <w:color w:val="000000"/>
                <w:sz w:val="17"/>
                <w:szCs w:val="17"/>
              </w:rPr>
              <w:t xml:space="preserve"> mol%</w:t>
            </w:r>
          </w:p>
        </w:tc>
        <w:tc>
          <w:tcPr>
            <w:tcW w:w="850" w:type="dxa"/>
            <w:tcBorders>
              <w:top w:val="single" w:sz="4" w:space="0" w:color="auto"/>
              <w:left w:val="nil"/>
              <w:bottom w:val="single" w:sz="4" w:space="0" w:color="auto"/>
              <w:right w:val="nil"/>
            </w:tcBorders>
            <w:shd w:val="clear" w:color="auto" w:fill="auto"/>
            <w:noWrap/>
            <w:vAlign w:val="bottom"/>
            <w:hideMark/>
          </w:tcPr>
          <w:p w14:paraId="3FF06538" w14:textId="15FA99E9" w:rsidR="00F66520" w:rsidRPr="007A1235" w:rsidRDefault="00F66520" w:rsidP="00F66520">
            <w:pPr>
              <w:jc w:val="center"/>
              <w:rPr>
                <w:rFonts w:ascii="Calibri" w:eastAsia="Times New Roman" w:hAnsi="Calibri" w:cs="Times New Roman"/>
                <w:bCs/>
                <w:i/>
                <w:color w:val="000000"/>
                <w:sz w:val="17"/>
                <w:szCs w:val="17"/>
              </w:rPr>
            </w:pPr>
            <w:r w:rsidRPr="007A1235">
              <w:rPr>
                <w:rFonts w:ascii="Calibri" w:eastAsia="Times New Roman" w:hAnsi="Calibri" w:cs="Times New Roman"/>
                <w:bCs/>
                <w:i/>
                <w:color w:val="000000"/>
                <w:sz w:val="17"/>
                <w:szCs w:val="17"/>
              </w:rPr>
              <w:t>Molar H</w:t>
            </w:r>
            <w:r w:rsidRPr="007A1235">
              <w:rPr>
                <w:rFonts w:ascii="Calibri" w:eastAsia="Times New Roman" w:hAnsi="Calibri" w:cs="Times New Roman"/>
                <w:bCs/>
                <w:i/>
                <w:color w:val="000000"/>
                <w:sz w:val="17"/>
                <w:szCs w:val="17"/>
                <w:vertAlign w:val="subscript"/>
              </w:rPr>
              <w:t>2</w:t>
            </w:r>
            <w:r w:rsidRPr="007A1235">
              <w:rPr>
                <w:rFonts w:ascii="Calibri" w:eastAsia="Times New Roman" w:hAnsi="Calibri" w:cs="Times New Roman"/>
                <w:bCs/>
                <w:i/>
                <w:color w:val="000000"/>
                <w:sz w:val="17"/>
                <w:szCs w:val="17"/>
              </w:rPr>
              <w:t>O/CO</w:t>
            </w:r>
            <w:r w:rsidRPr="007A1235">
              <w:rPr>
                <w:rFonts w:ascii="Calibri" w:eastAsia="Times New Roman" w:hAnsi="Calibri" w:cs="Times New Roman"/>
                <w:bCs/>
                <w:i/>
                <w:color w:val="000000"/>
                <w:sz w:val="17"/>
                <w:szCs w:val="17"/>
                <w:vertAlign w:val="subscript"/>
              </w:rPr>
              <w:t>2</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0467FBDA" w14:textId="778369B3" w:rsidR="00F66520" w:rsidRPr="007A1235" w:rsidRDefault="00F66520" w:rsidP="00F66520">
            <w:pPr>
              <w:jc w:val="center"/>
              <w:rPr>
                <w:rFonts w:ascii="Calibri" w:eastAsia="Times New Roman" w:hAnsi="Calibri" w:cs="Times New Roman"/>
                <w:bCs/>
                <w:i/>
                <w:color w:val="000000"/>
                <w:sz w:val="17"/>
                <w:szCs w:val="17"/>
              </w:rPr>
            </w:pPr>
            <w:r w:rsidRPr="007A1235">
              <w:rPr>
                <w:rFonts w:ascii="Calibri" w:eastAsia="Times New Roman" w:hAnsi="Calibri" w:cs="Times New Roman"/>
                <w:bCs/>
                <w:i/>
                <w:color w:val="000000"/>
                <w:sz w:val="17"/>
                <w:szCs w:val="17"/>
              </w:rPr>
              <w:t>Wt% fluid</w:t>
            </w:r>
          </w:p>
        </w:tc>
        <w:tc>
          <w:tcPr>
            <w:tcW w:w="567" w:type="dxa"/>
            <w:tcBorders>
              <w:top w:val="single" w:sz="4" w:space="0" w:color="auto"/>
              <w:left w:val="single" w:sz="4" w:space="0" w:color="auto"/>
              <w:bottom w:val="single" w:sz="4" w:space="0" w:color="auto"/>
              <w:right w:val="nil"/>
            </w:tcBorders>
            <w:shd w:val="clear" w:color="auto" w:fill="auto"/>
            <w:noWrap/>
            <w:vAlign w:val="bottom"/>
            <w:hideMark/>
          </w:tcPr>
          <w:p w14:paraId="243579E4" w14:textId="77777777" w:rsidR="00F66520" w:rsidRPr="007A1235" w:rsidRDefault="00F66520" w:rsidP="00F66520">
            <w:pPr>
              <w:jc w:val="center"/>
              <w:rPr>
                <w:rFonts w:ascii="Calibri" w:eastAsia="Times New Roman" w:hAnsi="Calibri" w:cs="Times New Roman"/>
                <w:bCs/>
                <w:i/>
                <w:color w:val="000000"/>
                <w:sz w:val="17"/>
                <w:szCs w:val="17"/>
              </w:rPr>
            </w:pPr>
            <w:r w:rsidRPr="007A1235">
              <w:rPr>
                <w:rFonts w:ascii="Calibri" w:eastAsia="Times New Roman" w:hAnsi="Calibri" w:cs="Times New Roman"/>
                <w:bCs/>
                <w:i/>
                <w:color w:val="000000"/>
                <w:sz w:val="17"/>
                <w:szCs w:val="17"/>
              </w:rPr>
              <w:t>D</w:t>
            </w:r>
            <w:r w:rsidRPr="007A1235">
              <w:rPr>
                <w:rFonts w:ascii="Calibri" w:eastAsia="Times New Roman" w:hAnsi="Calibri" w:cs="Times New Roman"/>
                <w:bCs/>
                <w:i/>
                <w:color w:val="000000"/>
                <w:sz w:val="17"/>
                <w:szCs w:val="17"/>
                <w:vertAlign w:val="subscript"/>
              </w:rPr>
              <w:t>Cl</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3291F34D" w14:textId="77777777" w:rsidR="00F66520" w:rsidRPr="007A1235" w:rsidRDefault="00F66520" w:rsidP="00F66520">
            <w:pPr>
              <w:jc w:val="center"/>
              <w:rPr>
                <w:rFonts w:ascii="Calibri" w:eastAsia="Times New Roman" w:hAnsi="Calibri" w:cs="Times New Roman"/>
                <w:bCs/>
                <w:i/>
                <w:color w:val="000000"/>
                <w:sz w:val="17"/>
                <w:szCs w:val="17"/>
              </w:rPr>
            </w:pPr>
            <w:r w:rsidRPr="007A1235">
              <w:rPr>
                <w:rFonts w:ascii="Calibri" w:eastAsia="Times New Roman" w:hAnsi="Calibri" w:cs="Times New Roman"/>
                <w:bCs/>
                <w:i/>
                <w:color w:val="000000"/>
                <w:sz w:val="17"/>
                <w:szCs w:val="17"/>
              </w:rPr>
              <w:t>D</w:t>
            </w:r>
            <w:r w:rsidRPr="007A1235">
              <w:rPr>
                <w:rFonts w:ascii="Calibri" w:eastAsia="Times New Roman" w:hAnsi="Calibri" w:cs="Times New Roman"/>
                <w:bCs/>
                <w:i/>
                <w:color w:val="000000"/>
                <w:sz w:val="17"/>
                <w:szCs w:val="17"/>
                <w:vertAlign w:val="subscript"/>
              </w:rPr>
              <w:t>S</w:t>
            </w:r>
          </w:p>
        </w:tc>
        <w:tc>
          <w:tcPr>
            <w:tcW w:w="992" w:type="dxa"/>
            <w:tcBorders>
              <w:top w:val="single" w:sz="4" w:space="0" w:color="auto"/>
              <w:left w:val="single" w:sz="4" w:space="0" w:color="auto"/>
              <w:bottom w:val="single" w:sz="4" w:space="0" w:color="auto"/>
              <w:right w:val="nil"/>
            </w:tcBorders>
            <w:shd w:val="clear" w:color="auto" w:fill="auto"/>
            <w:noWrap/>
            <w:vAlign w:val="bottom"/>
            <w:hideMark/>
          </w:tcPr>
          <w:p w14:paraId="242F91CA" w14:textId="77777777" w:rsidR="00F66520" w:rsidRPr="007A1235" w:rsidRDefault="00F66520" w:rsidP="00F66520">
            <w:pPr>
              <w:jc w:val="center"/>
              <w:rPr>
                <w:rFonts w:ascii="Calibri" w:eastAsia="Times New Roman" w:hAnsi="Calibri" w:cs="Times New Roman"/>
                <w:bCs/>
                <w:i/>
                <w:color w:val="000000"/>
                <w:sz w:val="17"/>
                <w:szCs w:val="17"/>
              </w:rPr>
            </w:pPr>
            <w:r w:rsidRPr="007A1235">
              <w:rPr>
                <w:rFonts w:ascii="Calibri" w:eastAsia="Times New Roman" w:hAnsi="Calibri" w:cs="Times New Roman"/>
                <w:bCs/>
                <w:i/>
                <w:color w:val="000000"/>
                <w:sz w:val="17"/>
                <w:szCs w:val="17"/>
              </w:rPr>
              <w:t>Melt Cl</w:t>
            </w:r>
          </w:p>
        </w:tc>
        <w:tc>
          <w:tcPr>
            <w:tcW w:w="709" w:type="dxa"/>
            <w:tcBorders>
              <w:top w:val="single" w:sz="4" w:space="0" w:color="auto"/>
              <w:left w:val="nil"/>
              <w:bottom w:val="single" w:sz="4" w:space="0" w:color="auto"/>
              <w:right w:val="nil"/>
            </w:tcBorders>
            <w:shd w:val="clear" w:color="auto" w:fill="auto"/>
            <w:noWrap/>
            <w:vAlign w:val="bottom"/>
            <w:hideMark/>
          </w:tcPr>
          <w:p w14:paraId="4FF8AA6E" w14:textId="782DA33E" w:rsidR="00F66520" w:rsidRPr="007A1235" w:rsidRDefault="007A1235" w:rsidP="007A1235">
            <w:pPr>
              <w:jc w:val="center"/>
              <w:rPr>
                <w:rFonts w:ascii="Calibri" w:eastAsia="Times New Roman" w:hAnsi="Calibri" w:cs="Times New Roman"/>
                <w:bCs/>
                <w:i/>
                <w:color w:val="000000"/>
                <w:sz w:val="17"/>
                <w:szCs w:val="17"/>
              </w:rPr>
            </w:pPr>
            <w:r w:rsidRPr="007A1235">
              <w:rPr>
                <w:rFonts w:ascii="Calibri" w:eastAsia="Times New Roman" w:hAnsi="Calibri" w:cs="Times New Roman"/>
                <w:bCs/>
                <w:i/>
                <w:color w:val="000000"/>
                <w:sz w:val="17"/>
                <w:szCs w:val="17"/>
              </w:rPr>
              <w:t>Fluid, Cl wt%</w:t>
            </w:r>
          </w:p>
        </w:tc>
        <w:tc>
          <w:tcPr>
            <w:tcW w:w="851" w:type="dxa"/>
            <w:tcBorders>
              <w:top w:val="single" w:sz="4" w:space="0" w:color="auto"/>
              <w:left w:val="nil"/>
              <w:bottom w:val="single" w:sz="4" w:space="0" w:color="auto"/>
              <w:right w:val="nil"/>
            </w:tcBorders>
            <w:shd w:val="clear" w:color="auto" w:fill="auto"/>
            <w:noWrap/>
            <w:vAlign w:val="bottom"/>
            <w:hideMark/>
          </w:tcPr>
          <w:p w14:paraId="11AF12B5" w14:textId="09DC6781" w:rsidR="00F66520" w:rsidRPr="007A1235" w:rsidRDefault="00F66520" w:rsidP="00F66520">
            <w:pPr>
              <w:jc w:val="center"/>
              <w:rPr>
                <w:rFonts w:ascii="Calibri" w:eastAsia="Times New Roman" w:hAnsi="Calibri" w:cs="Times New Roman"/>
                <w:bCs/>
                <w:i/>
                <w:color w:val="000000"/>
                <w:sz w:val="17"/>
                <w:szCs w:val="17"/>
              </w:rPr>
            </w:pPr>
            <w:r w:rsidRPr="007A1235">
              <w:rPr>
                <w:rFonts w:ascii="Calibri" w:eastAsia="Times New Roman" w:hAnsi="Calibri" w:cs="Times New Roman"/>
                <w:bCs/>
                <w:i/>
                <w:color w:val="000000"/>
                <w:sz w:val="17"/>
                <w:szCs w:val="17"/>
              </w:rPr>
              <w:t>Melt S</w:t>
            </w:r>
            <w:r w:rsidR="007A1235" w:rsidRPr="007A1235">
              <w:rPr>
                <w:rFonts w:ascii="Calibri" w:eastAsia="Times New Roman" w:hAnsi="Calibri" w:cs="Times New Roman"/>
                <w:bCs/>
                <w:i/>
                <w:color w:val="000000"/>
                <w:sz w:val="17"/>
                <w:szCs w:val="17"/>
              </w:rPr>
              <w:t xml:space="preserve"> wt%</w:t>
            </w:r>
          </w:p>
        </w:tc>
        <w:tc>
          <w:tcPr>
            <w:tcW w:w="708" w:type="dxa"/>
            <w:tcBorders>
              <w:top w:val="single" w:sz="4" w:space="0" w:color="auto"/>
              <w:left w:val="nil"/>
              <w:bottom w:val="single" w:sz="4" w:space="0" w:color="auto"/>
              <w:right w:val="nil"/>
            </w:tcBorders>
            <w:shd w:val="clear" w:color="auto" w:fill="auto"/>
            <w:noWrap/>
            <w:vAlign w:val="bottom"/>
            <w:hideMark/>
          </w:tcPr>
          <w:p w14:paraId="046D6DF1" w14:textId="2C99FF05" w:rsidR="00F66520" w:rsidRPr="007A1235" w:rsidRDefault="007A1235" w:rsidP="007A1235">
            <w:pPr>
              <w:jc w:val="center"/>
              <w:rPr>
                <w:rFonts w:ascii="Calibri" w:eastAsia="Times New Roman" w:hAnsi="Calibri" w:cs="Times New Roman"/>
                <w:bCs/>
                <w:i/>
                <w:color w:val="000000"/>
                <w:sz w:val="17"/>
                <w:szCs w:val="17"/>
              </w:rPr>
            </w:pPr>
            <w:r w:rsidRPr="007A1235">
              <w:rPr>
                <w:rFonts w:ascii="Calibri" w:eastAsia="Times New Roman" w:hAnsi="Calibri" w:cs="Times New Roman"/>
                <w:bCs/>
                <w:i/>
                <w:color w:val="000000"/>
                <w:sz w:val="17"/>
                <w:szCs w:val="17"/>
              </w:rPr>
              <w:t>F</w:t>
            </w:r>
            <w:r w:rsidR="00F66520" w:rsidRPr="007A1235">
              <w:rPr>
                <w:rFonts w:ascii="Calibri" w:eastAsia="Times New Roman" w:hAnsi="Calibri" w:cs="Times New Roman"/>
                <w:bCs/>
                <w:i/>
                <w:color w:val="000000"/>
                <w:sz w:val="17"/>
                <w:szCs w:val="17"/>
              </w:rPr>
              <w:t xml:space="preserve">luid S </w:t>
            </w:r>
            <w:r w:rsidRPr="007A1235">
              <w:rPr>
                <w:rFonts w:ascii="Calibri" w:eastAsia="Times New Roman" w:hAnsi="Calibri" w:cs="Times New Roman"/>
                <w:bCs/>
                <w:i/>
                <w:color w:val="000000"/>
                <w:sz w:val="17"/>
                <w:szCs w:val="17"/>
              </w:rPr>
              <w:t>wt%</w:t>
            </w:r>
          </w:p>
        </w:tc>
        <w:tc>
          <w:tcPr>
            <w:tcW w:w="851" w:type="dxa"/>
            <w:tcBorders>
              <w:top w:val="single" w:sz="4" w:space="0" w:color="auto"/>
              <w:left w:val="nil"/>
              <w:bottom w:val="single" w:sz="4" w:space="0" w:color="auto"/>
              <w:right w:val="nil"/>
            </w:tcBorders>
            <w:shd w:val="clear" w:color="auto" w:fill="auto"/>
            <w:noWrap/>
            <w:vAlign w:val="bottom"/>
            <w:hideMark/>
          </w:tcPr>
          <w:p w14:paraId="751F7543" w14:textId="645B97FB" w:rsidR="00F66520" w:rsidRPr="007A1235" w:rsidRDefault="007A1235" w:rsidP="007A1235">
            <w:pPr>
              <w:jc w:val="center"/>
              <w:rPr>
                <w:rFonts w:ascii="Calibri" w:eastAsia="Times New Roman" w:hAnsi="Calibri" w:cs="Times New Roman"/>
                <w:bCs/>
                <w:i/>
                <w:color w:val="000000"/>
                <w:sz w:val="17"/>
                <w:szCs w:val="17"/>
              </w:rPr>
            </w:pPr>
            <w:r w:rsidRPr="007A1235">
              <w:rPr>
                <w:rFonts w:ascii="Calibri" w:eastAsia="Times New Roman" w:hAnsi="Calibri" w:cs="Times New Roman"/>
                <w:bCs/>
                <w:i/>
                <w:color w:val="000000"/>
                <w:sz w:val="17"/>
                <w:szCs w:val="17"/>
              </w:rPr>
              <w:t>Molar</w:t>
            </w:r>
            <w:r w:rsidR="00F66520" w:rsidRPr="007A1235">
              <w:rPr>
                <w:rFonts w:ascii="Calibri" w:eastAsia="Times New Roman" w:hAnsi="Calibri" w:cs="Times New Roman"/>
                <w:bCs/>
                <w:i/>
                <w:color w:val="000000"/>
                <w:sz w:val="17"/>
                <w:szCs w:val="17"/>
              </w:rPr>
              <w:t xml:space="preserve"> S/Cl </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52E28CD1" w14:textId="37B58CBC" w:rsidR="00F66520" w:rsidRPr="007A1235" w:rsidRDefault="00F66520" w:rsidP="00F66520">
            <w:pPr>
              <w:jc w:val="center"/>
              <w:rPr>
                <w:rFonts w:ascii="Calibri" w:eastAsia="Times New Roman" w:hAnsi="Calibri" w:cs="Times New Roman"/>
                <w:bCs/>
                <w:i/>
                <w:color w:val="000000"/>
                <w:sz w:val="17"/>
                <w:szCs w:val="17"/>
              </w:rPr>
            </w:pPr>
            <w:r w:rsidRPr="007A1235">
              <w:rPr>
                <w:rFonts w:ascii="Calibri" w:eastAsia="Times New Roman" w:hAnsi="Calibri" w:cs="Times New Roman"/>
                <w:bCs/>
                <w:i/>
                <w:color w:val="000000"/>
                <w:sz w:val="17"/>
                <w:szCs w:val="17"/>
              </w:rPr>
              <w:t>Mol</w:t>
            </w:r>
            <w:r w:rsidR="007A1235" w:rsidRPr="007A1235">
              <w:rPr>
                <w:rFonts w:ascii="Calibri" w:eastAsia="Times New Roman" w:hAnsi="Calibri" w:cs="Times New Roman"/>
                <w:bCs/>
                <w:i/>
                <w:color w:val="000000"/>
                <w:sz w:val="17"/>
                <w:szCs w:val="17"/>
              </w:rPr>
              <w:t>ar</w:t>
            </w:r>
            <w:r w:rsidRPr="007A1235">
              <w:rPr>
                <w:rFonts w:ascii="Calibri" w:eastAsia="Times New Roman" w:hAnsi="Calibri" w:cs="Times New Roman"/>
                <w:bCs/>
                <w:i/>
                <w:color w:val="000000"/>
                <w:sz w:val="17"/>
                <w:szCs w:val="17"/>
              </w:rPr>
              <w:t xml:space="preserve"> C/S</w:t>
            </w:r>
          </w:p>
        </w:tc>
        <w:tc>
          <w:tcPr>
            <w:tcW w:w="851" w:type="dxa"/>
            <w:tcBorders>
              <w:top w:val="single" w:sz="4" w:space="0" w:color="auto"/>
              <w:left w:val="single" w:sz="4" w:space="0" w:color="auto"/>
              <w:bottom w:val="single" w:sz="4" w:space="0" w:color="auto"/>
              <w:right w:val="nil"/>
            </w:tcBorders>
            <w:shd w:val="clear" w:color="auto" w:fill="auto"/>
            <w:noWrap/>
            <w:vAlign w:val="bottom"/>
            <w:hideMark/>
          </w:tcPr>
          <w:p w14:paraId="584102F8" w14:textId="335EA1FB" w:rsidR="00F66520" w:rsidRPr="007A1235" w:rsidRDefault="007A1235" w:rsidP="00F66520">
            <w:pPr>
              <w:jc w:val="center"/>
              <w:rPr>
                <w:rFonts w:ascii="Calibri" w:eastAsia="Times New Roman" w:hAnsi="Calibri" w:cs="Times New Roman"/>
                <w:bCs/>
                <w:i/>
                <w:color w:val="000000"/>
                <w:sz w:val="17"/>
                <w:szCs w:val="17"/>
              </w:rPr>
            </w:pPr>
            <w:r w:rsidRPr="007A1235">
              <w:rPr>
                <w:rFonts w:ascii="Calibri" w:eastAsia="Times New Roman" w:hAnsi="Calibri" w:cs="Times New Roman"/>
                <w:bCs/>
                <w:i/>
                <w:color w:val="000000"/>
                <w:sz w:val="17"/>
                <w:szCs w:val="17"/>
              </w:rPr>
              <w:t>M</w:t>
            </w:r>
            <w:r w:rsidR="00F66520" w:rsidRPr="007A1235">
              <w:rPr>
                <w:rFonts w:ascii="Calibri" w:eastAsia="Times New Roman" w:hAnsi="Calibri" w:cs="Times New Roman"/>
                <w:bCs/>
                <w:i/>
                <w:color w:val="000000"/>
                <w:sz w:val="17"/>
                <w:szCs w:val="17"/>
              </w:rPr>
              <w:t>elt Cl</w:t>
            </w:r>
          </w:p>
        </w:tc>
        <w:tc>
          <w:tcPr>
            <w:tcW w:w="850" w:type="dxa"/>
            <w:tcBorders>
              <w:top w:val="single" w:sz="4" w:space="0" w:color="auto"/>
              <w:left w:val="nil"/>
              <w:bottom w:val="single" w:sz="4" w:space="0" w:color="auto"/>
              <w:right w:val="nil"/>
            </w:tcBorders>
            <w:shd w:val="clear" w:color="auto" w:fill="auto"/>
            <w:noWrap/>
            <w:vAlign w:val="bottom"/>
            <w:hideMark/>
          </w:tcPr>
          <w:p w14:paraId="511BC427" w14:textId="0470B3B9" w:rsidR="00F66520" w:rsidRPr="007A1235" w:rsidRDefault="007A1235" w:rsidP="00F66520">
            <w:pPr>
              <w:jc w:val="center"/>
              <w:rPr>
                <w:rFonts w:ascii="Calibri" w:eastAsia="Times New Roman" w:hAnsi="Calibri" w:cs="Times New Roman"/>
                <w:bCs/>
                <w:i/>
                <w:color w:val="000000"/>
                <w:sz w:val="17"/>
                <w:szCs w:val="17"/>
              </w:rPr>
            </w:pPr>
            <w:r w:rsidRPr="007A1235">
              <w:rPr>
                <w:rFonts w:ascii="Calibri" w:eastAsia="Times New Roman" w:hAnsi="Calibri" w:cs="Times New Roman"/>
                <w:bCs/>
                <w:i/>
                <w:color w:val="000000"/>
                <w:sz w:val="17"/>
                <w:szCs w:val="17"/>
              </w:rPr>
              <w:t>F</w:t>
            </w:r>
            <w:r w:rsidR="00F66520" w:rsidRPr="007A1235">
              <w:rPr>
                <w:rFonts w:ascii="Calibri" w:eastAsia="Times New Roman" w:hAnsi="Calibri" w:cs="Times New Roman"/>
                <w:bCs/>
                <w:i/>
                <w:color w:val="000000"/>
                <w:sz w:val="17"/>
                <w:szCs w:val="17"/>
              </w:rPr>
              <w:t>luid Cl</w:t>
            </w:r>
            <w:r w:rsidRPr="007A1235">
              <w:rPr>
                <w:rFonts w:ascii="Calibri" w:eastAsia="Times New Roman" w:hAnsi="Calibri" w:cs="Times New Roman"/>
                <w:bCs/>
                <w:i/>
                <w:color w:val="000000"/>
                <w:sz w:val="17"/>
                <w:szCs w:val="17"/>
              </w:rPr>
              <w:t>, wt%</w:t>
            </w:r>
          </w:p>
        </w:tc>
        <w:tc>
          <w:tcPr>
            <w:tcW w:w="709" w:type="dxa"/>
            <w:tcBorders>
              <w:top w:val="single" w:sz="4" w:space="0" w:color="auto"/>
              <w:left w:val="nil"/>
              <w:bottom w:val="single" w:sz="4" w:space="0" w:color="auto"/>
              <w:right w:val="nil"/>
            </w:tcBorders>
            <w:shd w:val="clear" w:color="auto" w:fill="auto"/>
            <w:noWrap/>
            <w:vAlign w:val="bottom"/>
            <w:hideMark/>
          </w:tcPr>
          <w:p w14:paraId="3140E0C3" w14:textId="72AB6285" w:rsidR="00F66520" w:rsidRPr="007A1235" w:rsidRDefault="007A1235" w:rsidP="00F66520">
            <w:pPr>
              <w:jc w:val="center"/>
              <w:rPr>
                <w:rFonts w:ascii="Calibri" w:eastAsia="Times New Roman" w:hAnsi="Calibri" w:cs="Times New Roman"/>
                <w:bCs/>
                <w:i/>
                <w:color w:val="000000"/>
                <w:sz w:val="17"/>
                <w:szCs w:val="17"/>
              </w:rPr>
            </w:pPr>
            <w:r w:rsidRPr="007A1235">
              <w:rPr>
                <w:rFonts w:ascii="Calibri" w:eastAsia="Times New Roman" w:hAnsi="Calibri" w:cs="Times New Roman"/>
                <w:bCs/>
                <w:i/>
                <w:color w:val="000000"/>
                <w:sz w:val="17"/>
                <w:szCs w:val="17"/>
              </w:rPr>
              <w:t>M</w:t>
            </w:r>
            <w:r w:rsidR="00F66520" w:rsidRPr="007A1235">
              <w:rPr>
                <w:rFonts w:ascii="Calibri" w:eastAsia="Times New Roman" w:hAnsi="Calibri" w:cs="Times New Roman"/>
                <w:bCs/>
                <w:i/>
                <w:color w:val="000000"/>
                <w:sz w:val="17"/>
                <w:szCs w:val="17"/>
              </w:rPr>
              <w:t>elt S</w:t>
            </w:r>
            <w:r w:rsidRPr="007A1235">
              <w:rPr>
                <w:rFonts w:ascii="Calibri" w:eastAsia="Times New Roman" w:hAnsi="Calibri" w:cs="Times New Roman"/>
                <w:bCs/>
                <w:i/>
                <w:color w:val="000000"/>
                <w:sz w:val="17"/>
                <w:szCs w:val="17"/>
              </w:rPr>
              <w:t xml:space="preserve"> wt%</w:t>
            </w:r>
          </w:p>
        </w:tc>
        <w:tc>
          <w:tcPr>
            <w:tcW w:w="709" w:type="dxa"/>
            <w:tcBorders>
              <w:top w:val="single" w:sz="4" w:space="0" w:color="auto"/>
              <w:left w:val="nil"/>
              <w:bottom w:val="single" w:sz="4" w:space="0" w:color="auto"/>
              <w:right w:val="nil"/>
            </w:tcBorders>
            <w:shd w:val="clear" w:color="auto" w:fill="auto"/>
            <w:noWrap/>
            <w:vAlign w:val="bottom"/>
            <w:hideMark/>
          </w:tcPr>
          <w:p w14:paraId="20FB7574" w14:textId="3ECF08A5" w:rsidR="00F66520" w:rsidRPr="007A1235" w:rsidRDefault="007A1235" w:rsidP="007A1235">
            <w:pPr>
              <w:rPr>
                <w:rFonts w:ascii="Calibri" w:eastAsia="Times New Roman" w:hAnsi="Calibri" w:cs="Times New Roman"/>
                <w:bCs/>
                <w:i/>
                <w:color w:val="000000"/>
                <w:sz w:val="17"/>
                <w:szCs w:val="17"/>
              </w:rPr>
            </w:pPr>
            <w:r w:rsidRPr="007A1235">
              <w:rPr>
                <w:rFonts w:ascii="Calibri" w:eastAsia="Times New Roman" w:hAnsi="Calibri" w:cs="Times New Roman"/>
                <w:bCs/>
                <w:i/>
                <w:color w:val="000000"/>
                <w:sz w:val="17"/>
                <w:szCs w:val="17"/>
              </w:rPr>
              <w:t>F</w:t>
            </w:r>
            <w:r w:rsidR="00F66520" w:rsidRPr="007A1235">
              <w:rPr>
                <w:rFonts w:ascii="Calibri" w:eastAsia="Times New Roman" w:hAnsi="Calibri" w:cs="Times New Roman"/>
                <w:bCs/>
                <w:i/>
                <w:color w:val="000000"/>
                <w:sz w:val="17"/>
                <w:szCs w:val="17"/>
              </w:rPr>
              <w:t>luid S</w:t>
            </w:r>
            <w:r w:rsidRPr="007A1235">
              <w:rPr>
                <w:rFonts w:ascii="Calibri" w:eastAsia="Times New Roman" w:hAnsi="Calibri" w:cs="Times New Roman"/>
                <w:bCs/>
                <w:i/>
                <w:color w:val="000000"/>
                <w:sz w:val="17"/>
                <w:szCs w:val="17"/>
              </w:rPr>
              <w:t xml:space="preserve"> wt%</w:t>
            </w:r>
          </w:p>
        </w:tc>
        <w:tc>
          <w:tcPr>
            <w:tcW w:w="709" w:type="dxa"/>
            <w:tcBorders>
              <w:top w:val="single" w:sz="4" w:space="0" w:color="auto"/>
              <w:left w:val="nil"/>
              <w:bottom w:val="single" w:sz="4" w:space="0" w:color="auto"/>
              <w:right w:val="nil"/>
            </w:tcBorders>
            <w:shd w:val="clear" w:color="auto" w:fill="auto"/>
            <w:noWrap/>
            <w:vAlign w:val="bottom"/>
            <w:hideMark/>
          </w:tcPr>
          <w:p w14:paraId="69D5AA18" w14:textId="33EF8FDD" w:rsidR="00F66520" w:rsidRPr="007A1235" w:rsidRDefault="00F66520" w:rsidP="00F66520">
            <w:pPr>
              <w:jc w:val="center"/>
              <w:rPr>
                <w:rFonts w:ascii="Calibri" w:eastAsia="Times New Roman" w:hAnsi="Calibri" w:cs="Times New Roman"/>
                <w:bCs/>
                <w:i/>
                <w:color w:val="000000"/>
                <w:sz w:val="17"/>
                <w:szCs w:val="17"/>
              </w:rPr>
            </w:pPr>
            <w:r w:rsidRPr="007A1235">
              <w:rPr>
                <w:rFonts w:ascii="Calibri" w:eastAsia="Times New Roman" w:hAnsi="Calibri" w:cs="Times New Roman"/>
                <w:bCs/>
                <w:i/>
                <w:color w:val="000000"/>
                <w:sz w:val="17"/>
                <w:szCs w:val="17"/>
              </w:rPr>
              <w:t>Mol</w:t>
            </w:r>
            <w:r w:rsidR="007A1235" w:rsidRPr="007A1235">
              <w:rPr>
                <w:rFonts w:ascii="Calibri" w:eastAsia="Times New Roman" w:hAnsi="Calibri" w:cs="Times New Roman"/>
                <w:bCs/>
                <w:i/>
                <w:color w:val="000000"/>
                <w:sz w:val="17"/>
                <w:szCs w:val="17"/>
              </w:rPr>
              <w:t>ar</w:t>
            </w:r>
            <w:r w:rsidRPr="007A1235">
              <w:rPr>
                <w:rFonts w:ascii="Calibri" w:eastAsia="Times New Roman" w:hAnsi="Calibri" w:cs="Times New Roman"/>
                <w:bCs/>
                <w:i/>
                <w:color w:val="000000"/>
                <w:sz w:val="17"/>
                <w:szCs w:val="17"/>
              </w:rPr>
              <w:t xml:space="preserve"> S/Cl</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44EB5B72" w14:textId="60C0ED47" w:rsidR="00F66520" w:rsidRPr="007A1235" w:rsidRDefault="00F66520" w:rsidP="007A1235">
            <w:pPr>
              <w:jc w:val="center"/>
              <w:rPr>
                <w:rFonts w:ascii="Calibri" w:eastAsia="Times New Roman" w:hAnsi="Calibri" w:cs="Times New Roman"/>
                <w:bCs/>
                <w:i/>
                <w:color w:val="000000"/>
                <w:sz w:val="17"/>
                <w:szCs w:val="17"/>
              </w:rPr>
            </w:pPr>
            <w:r w:rsidRPr="007A1235">
              <w:rPr>
                <w:rFonts w:ascii="Calibri" w:eastAsia="Times New Roman" w:hAnsi="Calibri" w:cs="Times New Roman"/>
                <w:bCs/>
                <w:i/>
                <w:color w:val="000000"/>
                <w:sz w:val="17"/>
                <w:szCs w:val="17"/>
              </w:rPr>
              <w:t>Mol</w:t>
            </w:r>
            <w:r w:rsidR="007A1235" w:rsidRPr="007A1235">
              <w:rPr>
                <w:rFonts w:ascii="Calibri" w:eastAsia="Times New Roman" w:hAnsi="Calibri" w:cs="Times New Roman"/>
                <w:bCs/>
                <w:i/>
                <w:color w:val="000000"/>
                <w:sz w:val="17"/>
                <w:szCs w:val="17"/>
              </w:rPr>
              <w:t xml:space="preserve">ar </w:t>
            </w:r>
            <w:r w:rsidRPr="007A1235">
              <w:rPr>
                <w:rFonts w:ascii="Calibri" w:eastAsia="Times New Roman" w:hAnsi="Calibri" w:cs="Times New Roman"/>
                <w:bCs/>
                <w:i/>
                <w:color w:val="000000"/>
                <w:sz w:val="17"/>
                <w:szCs w:val="17"/>
              </w:rPr>
              <w:t xml:space="preserve"> C/S</w:t>
            </w:r>
          </w:p>
        </w:tc>
      </w:tr>
      <w:tr w:rsidR="007A1235" w:rsidRPr="00F66520" w14:paraId="6DA374B0" w14:textId="77777777" w:rsidTr="007A1235">
        <w:trPr>
          <w:trHeight w:val="300"/>
          <w:jc w:val="center"/>
        </w:trPr>
        <w:tc>
          <w:tcPr>
            <w:tcW w:w="558" w:type="dxa"/>
            <w:tcBorders>
              <w:top w:val="single" w:sz="4" w:space="0" w:color="auto"/>
              <w:left w:val="single" w:sz="4" w:space="0" w:color="auto"/>
              <w:bottom w:val="nil"/>
              <w:right w:val="nil"/>
            </w:tcBorders>
            <w:shd w:val="clear" w:color="auto" w:fill="auto"/>
            <w:noWrap/>
            <w:vAlign w:val="bottom"/>
            <w:hideMark/>
          </w:tcPr>
          <w:p w14:paraId="2AC01168"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350</w:t>
            </w:r>
          </w:p>
        </w:tc>
        <w:tc>
          <w:tcPr>
            <w:tcW w:w="709" w:type="dxa"/>
            <w:tcBorders>
              <w:top w:val="single" w:sz="4" w:space="0" w:color="auto"/>
              <w:left w:val="nil"/>
              <w:bottom w:val="nil"/>
              <w:right w:val="nil"/>
            </w:tcBorders>
            <w:shd w:val="clear" w:color="auto" w:fill="auto"/>
            <w:noWrap/>
            <w:vAlign w:val="bottom"/>
            <w:hideMark/>
          </w:tcPr>
          <w:p w14:paraId="256893A1"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0.99</w:t>
            </w:r>
          </w:p>
        </w:tc>
        <w:tc>
          <w:tcPr>
            <w:tcW w:w="709" w:type="dxa"/>
            <w:tcBorders>
              <w:top w:val="single" w:sz="4" w:space="0" w:color="auto"/>
              <w:left w:val="nil"/>
              <w:bottom w:val="nil"/>
              <w:right w:val="nil"/>
            </w:tcBorders>
            <w:shd w:val="clear" w:color="auto" w:fill="auto"/>
            <w:noWrap/>
            <w:vAlign w:val="bottom"/>
            <w:hideMark/>
          </w:tcPr>
          <w:p w14:paraId="37F460F4"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0.166</w:t>
            </w:r>
          </w:p>
        </w:tc>
        <w:tc>
          <w:tcPr>
            <w:tcW w:w="992" w:type="dxa"/>
            <w:tcBorders>
              <w:top w:val="single" w:sz="4" w:space="0" w:color="auto"/>
              <w:left w:val="nil"/>
              <w:bottom w:val="nil"/>
              <w:right w:val="nil"/>
            </w:tcBorders>
            <w:shd w:val="clear" w:color="auto" w:fill="auto"/>
            <w:noWrap/>
            <w:vAlign w:val="bottom"/>
            <w:hideMark/>
          </w:tcPr>
          <w:p w14:paraId="353845D6"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0.07</w:t>
            </w:r>
          </w:p>
        </w:tc>
        <w:tc>
          <w:tcPr>
            <w:tcW w:w="851" w:type="dxa"/>
            <w:tcBorders>
              <w:top w:val="single" w:sz="4" w:space="0" w:color="auto"/>
              <w:left w:val="nil"/>
              <w:bottom w:val="nil"/>
              <w:right w:val="nil"/>
            </w:tcBorders>
            <w:shd w:val="clear" w:color="auto" w:fill="auto"/>
            <w:noWrap/>
            <w:vAlign w:val="bottom"/>
            <w:hideMark/>
          </w:tcPr>
          <w:p w14:paraId="4ADBEA60"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0.93</w:t>
            </w:r>
          </w:p>
        </w:tc>
        <w:tc>
          <w:tcPr>
            <w:tcW w:w="850" w:type="dxa"/>
            <w:tcBorders>
              <w:top w:val="single" w:sz="4" w:space="0" w:color="auto"/>
              <w:left w:val="nil"/>
              <w:bottom w:val="nil"/>
              <w:right w:val="nil"/>
            </w:tcBorders>
            <w:shd w:val="clear" w:color="auto" w:fill="auto"/>
            <w:noWrap/>
            <w:vAlign w:val="bottom"/>
            <w:hideMark/>
          </w:tcPr>
          <w:p w14:paraId="71BB3139"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0.08</w:t>
            </w:r>
          </w:p>
        </w:tc>
        <w:tc>
          <w:tcPr>
            <w:tcW w:w="709" w:type="dxa"/>
            <w:tcBorders>
              <w:top w:val="single" w:sz="4" w:space="0" w:color="auto"/>
              <w:left w:val="nil"/>
              <w:bottom w:val="nil"/>
              <w:right w:val="single" w:sz="4" w:space="0" w:color="auto"/>
            </w:tcBorders>
            <w:shd w:val="clear" w:color="auto" w:fill="auto"/>
            <w:noWrap/>
            <w:vAlign w:val="bottom"/>
            <w:hideMark/>
          </w:tcPr>
          <w:p w14:paraId="355C5B6F"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0.03</w:t>
            </w:r>
          </w:p>
        </w:tc>
        <w:tc>
          <w:tcPr>
            <w:tcW w:w="567" w:type="dxa"/>
            <w:tcBorders>
              <w:top w:val="single" w:sz="4" w:space="0" w:color="auto"/>
              <w:left w:val="single" w:sz="4" w:space="0" w:color="auto"/>
              <w:bottom w:val="nil"/>
              <w:right w:val="nil"/>
            </w:tcBorders>
            <w:shd w:val="clear" w:color="auto" w:fill="auto"/>
            <w:noWrap/>
            <w:vAlign w:val="bottom"/>
            <w:hideMark/>
          </w:tcPr>
          <w:p w14:paraId="332C7164"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6</w:t>
            </w:r>
          </w:p>
        </w:tc>
        <w:tc>
          <w:tcPr>
            <w:tcW w:w="567" w:type="dxa"/>
            <w:tcBorders>
              <w:top w:val="single" w:sz="4" w:space="0" w:color="auto"/>
              <w:left w:val="nil"/>
              <w:bottom w:val="nil"/>
              <w:right w:val="single" w:sz="4" w:space="0" w:color="auto"/>
            </w:tcBorders>
            <w:shd w:val="clear" w:color="auto" w:fill="auto"/>
            <w:noWrap/>
            <w:vAlign w:val="bottom"/>
            <w:hideMark/>
          </w:tcPr>
          <w:p w14:paraId="4B06C86B"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3</w:t>
            </w:r>
          </w:p>
        </w:tc>
        <w:tc>
          <w:tcPr>
            <w:tcW w:w="992" w:type="dxa"/>
            <w:tcBorders>
              <w:top w:val="single" w:sz="4" w:space="0" w:color="auto"/>
              <w:left w:val="single" w:sz="4" w:space="0" w:color="auto"/>
              <w:bottom w:val="nil"/>
              <w:right w:val="nil"/>
            </w:tcBorders>
            <w:shd w:val="clear" w:color="auto" w:fill="auto"/>
            <w:noWrap/>
            <w:vAlign w:val="bottom"/>
            <w:hideMark/>
          </w:tcPr>
          <w:p w14:paraId="5E438876"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0.095</w:t>
            </w:r>
          </w:p>
        </w:tc>
        <w:tc>
          <w:tcPr>
            <w:tcW w:w="709" w:type="dxa"/>
            <w:tcBorders>
              <w:top w:val="single" w:sz="4" w:space="0" w:color="auto"/>
              <w:left w:val="nil"/>
              <w:bottom w:val="nil"/>
              <w:right w:val="nil"/>
            </w:tcBorders>
            <w:shd w:val="clear" w:color="auto" w:fill="auto"/>
            <w:noWrap/>
            <w:vAlign w:val="bottom"/>
            <w:hideMark/>
          </w:tcPr>
          <w:p w14:paraId="5FD6FDAB"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0.0060</w:t>
            </w:r>
          </w:p>
        </w:tc>
        <w:tc>
          <w:tcPr>
            <w:tcW w:w="851" w:type="dxa"/>
            <w:tcBorders>
              <w:top w:val="single" w:sz="4" w:space="0" w:color="auto"/>
              <w:left w:val="nil"/>
              <w:bottom w:val="nil"/>
              <w:right w:val="nil"/>
            </w:tcBorders>
            <w:shd w:val="clear" w:color="auto" w:fill="auto"/>
            <w:noWrap/>
            <w:vAlign w:val="bottom"/>
            <w:hideMark/>
          </w:tcPr>
          <w:p w14:paraId="55CE6B0D"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0.099</w:t>
            </w:r>
          </w:p>
        </w:tc>
        <w:tc>
          <w:tcPr>
            <w:tcW w:w="708" w:type="dxa"/>
            <w:tcBorders>
              <w:top w:val="single" w:sz="4" w:space="0" w:color="auto"/>
              <w:left w:val="nil"/>
              <w:bottom w:val="nil"/>
              <w:right w:val="nil"/>
            </w:tcBorders>
            <w:shd w:val="clear" w:color="auto" w:fill="auto"/>
            <w:noWrap/>
            <w:vAlign w:val="bottom"/>
            <w:hideMark/>
          </w:tcPr>
          <w:p w14:paraId="6AEDBB12"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0.0025</w:t>
            </w:r>
          </w:p>
        </w:tc>
        <w:tc>
          <w:tcPr>
            <w:tcW w:w="851" w:type="dxa"/>
            <w:tcBorders>
              <w:top w:val="single" w:sz="4" w:space="0" w:color="auto"/>
              <w:left w:val="nil"/>
              <w:bottom w:val="nil"/>
              <w:right w:val="nil"/>
            </w:tcBorders>
            <w:shd w:val="clear" w:color="auto" w:fill="auto"/>
            <w:noWrap/>
            <w:vAlign w:val="bottom"/>
            <w:hideMark/>
          </w:tcPr>
          <w:p w14:paraId="3D2E8A37"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0.45</w:t>
            </w:r>
          </w:p>
        </w:tc>
        <w:tc>
          <w:tcPr>
            <w:tcW w:w="850" w:type="dxa"/>
            <w:tcBorders>
              <w:top w:val="single" w:sz="4" w:space="0" w:color="auto"/>
              <w:left w:val="nil"/>
              <w:bottom w:val="nil"/>
              <w:right w:val="single" w:sz="4" w:space="0" w:color="auto"/>
            </w:tcBorders>
            <w:shd w:val="clear" w:color="auto" w:fill="auto"/>
            <w:noWrap/>
            <w:vAlign w:val="bottom"/>
            <w:hideMark/>
          </w:tcPr>
          <w:p w14:paraId="3D793061"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10</w:t>
            </w:r>
          </w:p>
        </w:tc>
        <w:tc>
          <w:tcPr>
            <w:tcW w:w="851" w:type="dxa"/>
            <w:tcBorders>
              <w:top w:val="single" w:sz="4" w:space="0" w:color="auto"/>
              <w:left w:val="single" w:sz="4" w:space="0" w:color="auto"/>
              <w:bottom w:val="nil"/>
              <w:right w:val="nil"/>
            </w:tcBorders>
            <w:shd w:val="clear" w:color="auto" w:fill="auto"/>
            <w:noWrap/>
            <w:vAlign w:val="bottom"/>
            <w:hideMark/>
          </w:tcPr>
          <w:p w14:paraId="6D41CF41"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0.094</w:t>
            </w:r>
          </w:p>
        </w:tc>
        <w:tc>
          <w:tcPr>
            <w:tcW w:w="850" w:type="dxa"/>
            <w:tcBorders>
              <w:top w:val="single" w:sz="4" w:space="0" w:color="auto"/>
              <w:left w:val="nil"/>
              <w:bottom w:val="nil"/>
              <w:right w:val="nil"/>
            </w:tcBorders>
            <w:shd w:val="clear" w:color="auto" w:fill="auto"/>
            <w:noWrap/>
            <w:vAlign w:val="bottom"/>
            <w:hideMark/>
          </w:tcPr>
          <w:p w14:paraId="10B8DE89"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0.006</w:t>
            </w:r>
          </w:p>
        </w:tc>
        <w:tc>
          <w:tcPr>
            <w:tcW w:w="709" w:type="dxa"/>
            <w:tcBorders>
              <w:top w:val="single" w:sz="4" w:space="0" w:color="auto"/>
              <w:left w:val="nil"/>
              <w:bottom w:val="nil"/>
              <w:right w:val="nil"/>
            </w:tcBorders>
            <w:shd w:val="clear" w:color="auto" w:fill="auto"/>
            <w:noWrap/>
            <w:vAlign w:val="bottom"/>
            <w:hideMark/>
          </w:tcPr>
          <w:p w14:paraId="1F3DF33B"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0.098</w:t>
            </w:r>
          </w:p>
        </w:tc>
        <w:tc>
          <w:tcPr>
            <w:tcW w:w="709" w:type="dxa"/>
            <w:tcBorders>
              <w:top w:val="single" w:sz="4" w:space="0" w:color="auto"/>
              <w:left w:val="nil"/>
              <w:bottom w:val="nil"/>
              <w:right w:val="nil"/>
            </w:tcBorders>
            <w:shd w:val="clear" w:color="auto" w:fill="auto"/>
            <w:noWrap/>
            <w:vAlign w:val="bottom"/>
            <w:hideMark/>
          </w:tcPr>
          <w:p w14:paraId="26A8E086"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0.002</w:t>
            </w:r>
          </w:p>
        </w:tc>
        <w:tc>
          <w:tcPr>
            <w:tcW w:w="709" w:type="dxa"/>
            <w:tcBorders>
              <w:top w:val="single" w:sz="4" w:space="0" w:color="auto"/>
              <w:left w:val="nil"/>
              <w:bottom w:val="nil"/>
              <w:right w:val="nil"/>
            </w:tcBorders>
            <w:shd w:val="clear" w:color="auto" w:fill="auto"/>
            <w:noWrap/>
            <w:vAlign w:val="bottom"/>
            <w:hideMark/>
          </w:tcPr>
          <w:p w14:paraId="37BA3019"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0.4</w:t>
            </w:r>
          </w:p>
        </w:tc>
        <w:tc>
          <w:tcPr>
            <w:tcW w:w="708" w:type="dxa"/>
            <w:tcBorders>
              <w:top w:val="single" w:sz="4" w:space="0" w:color="auto"/>
              <w:left w:val="nil"/>
              <w:bottom w:val="nil"/>
              <w:right w:val="single" w:sz="4" w:space="0" w:color="auto"/>
            </w:tcBorders>
            <w:shd w:val="clear" w:color="auto" w:fill="auto"/>
            <w:noWrap/>
            <w:vAlign w:val="bottom"/>
            <w:hideMark/>
          </w:tcPr>
          <w:p w14:paraId="7CD40A7E"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6.6</w:t>
            </w:r>
          </w:p>
        </w:tc>
      </w:tr>
      <w:tr w:rsidR="007A1235" w:rsidRPr="00F66520" w14:paraId="4F9F2397" w14:textId="77777777" w:rsidTr="007A1235">
        <w:trPr>
          <w:trHeight w:val="300"/>
          <w:jc w:val="center"/>
        </w:trPr>
        <w:tc>
          <w:tcPr>
            <w:tcW w:w="558" w:type="dxa"/>
            <w:tcBorders>
              <w:top w:val="nil"/>
              <w:left w:val="single" w:sz="4" w:space="0" w:color="auto"/>
              <w:bottom w:val="nil"/>
              <w:right w:val="nil"/>
            </w:tcBorders>
            <w:shd w:val="clear" w:color="auto" w:fill="auto"/>
            <w:noWrap/>
            <w:vAlign w:val="bottom"/>
            <w:hideMark/>
          </w:tcPr>
          <w:p w14:paraId="32C079F3"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300</w:t>
            </w:r>
          </w:p>
        </w:tc>
        <w:tc>
          <w:tcPr>
            <w:tcW w:w="709" w:type="dxa"/>
            <w:tcBorders>
              <w:top w:val="nil"/>
              <w:left w:val="nil"/>
              <w:bottom w:val="nil"/>
              <w:right w:val="nil"/>
            </w:tcBorders>
            <w:shd w:val="clear" w:color="auto" w:fill="auto"/>
            <w:noWrap/>
            <w:vAlign w:val="bottom"/>
            <w:hideMark/>
          </w:tcPr>
          <w:p w14:paraId="1D133C6A"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0.99</w:t>
            </w:r>
          </w:p>
        </w:tc>
        <w:tc>
          <w:tcPr>
            <w:tcW w:w="709" w:type="dxa"/>
            <w:tcBorders>
              <w:top w:val="nil"/>
              <w:left w:val="nil"/>
              <w:bottom w:val="nil"/>
              <w:right w:val="nil"/>
            </w:tcBorders>
            <w:shd w:val="clear" w:color="auto" w:fill="auto"/>
            <w:noWrap/>
            <w:vAlign w:val="bottom"/>
            <w:hideMark/>
          </w:tcPr>
          <w:p w14:paraId="06017FE2"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0.140</w:t>
            </w:r>
          </w:p>
        </w:tc>
        <w:tc>
          <w:tcPr>
            <w:tcW w:w="992" w:type="dxa"/>
            <w:tcBorders>
              <w:top w:val="nil"/>
              <w:left w:val="nil"/>
              <w:bottom w:val="nil"/>
              <w:right w:val="nil"/>
            </w:tcBorders>
            <w:shd w:val="clear" w:color="auto" w:fill="auto"/>
            <w:noWrap/>
            <w:vAlign w:val="bottom"/>
            <w:hideMark/>
          </w:tcPr>
          <w:p w14:paraId="0293BE9F"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0.078</w:t>
            </w:r>
          </w:p>
        </w:tc>
        <w:tc>
          <w:tcPr>
            <w:tcW w:w="851" w:type="dxa"/>
            <w:tcBorders>
              <w:top w:val="nil"/>
              <w:left w:val="nil"/>
              <w:bottom w:val="nil"/>
              <w:right w:val="nil"/>
            </w:tcBorders>
            <w:shd w:val="clear" w:color="auto" w:fill="auto"/>
            <w:noWrap/>
            <w:vAlign w:val="bottom"/>
            <w:hideMark/>
          </w:tcPr>
          <w:p w14:paraId="7904921B"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0.922</w:t>
            </w:r>
          </w:p>
        </w:tc>
        <w:tc>
          <w:tcPr>
            <w:tcW w:w="850" w:type="dxa"/>
            <w:tcBorders>
              <w:top w:val="nil"/>
              <w:left w:val="nil"/>
              <w:bottom w:val="nil"/>
              <w:right w:val="nil"/>
            </w:tcBorders>
            <w:shd w:val="clear" w:color="auto" w:fill="auto"/>
            <w:noWrap/>
            <w:vAlign w:val="bottom"/>
            <w:hideMark/>
          </w:tcPr>
          <w:p w14:paraId="3F66066E"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0.08</w:t>
            </w:r>
          </w:p>
        </w:tc>
        <w:tc>
          <w:tcPr>
            <w:tcW w:w="709" w:type="dxa"/>
            <w:tcBorders>
              <w:top w:val="nil"/>
              <w:left w:val="nil"/>
              <w:bottom w:val="nil"/>
              <w:right w:val="single" w:sz="4" w:space="0" w:color="auto"/>
            </w:tcBorders>
            <w:shd w:val="clear" w:color="auto" w:fill="auto"/>
            <w:noWrap/>
            <w:vAlign w:val="bottom"/>
            <w:hideMark/>
          </w:tcPr>
          <w:p w14:paraId="481174AA"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0.06</w:t>
            </w:r>
          </w:p>
        </w:tc>
        <w:tc>
          <w:tcPr>
            <w:tcW w:w="567" w:type="dxa"/>
            <w:tcBorders>
              <w:top w:val="nil"/>
              <w:left w:val="single" w:sz="4" w:space="0" w:color="auto"/>
              <w:bottom w:val="nil"/>
              <w:right w:val="nil"/>
            </w:tcBorders>
            <w:shd w:val="clear" w:color="auto" w:fill="auto"/>
            <w:noWrap/>
            <w:vAlign w:val="bottom"/>
            <w:hideMark/>
          </w:tcPr>
          <w:p w14:paraId="60B57B44"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6</w:t>
            </w:r>
          </w:p>
        </w:tc>
        <w:tc>
          <w:tcPr>
            <w:tcW w:w="567" w:type="dxa"/>
            <w:tcBorders>
              <w:top w:val="nil"/>
              <w:left w:val="nil"/>
              <w:bottom w:val="nil"/>
              <w:right w:val="single" w:sz="4" w:space="0" w:color="auto"/>
            </w:tcBorders>
            <w:shd w:val="clear" w:color="auto" w:fill="auto"/>
            <w:noWrap/>
            <w:vAlign w:val="bottom"/>
            <w:hideMark/>
          </w:tcPr>
          <w:p w14:paraId="2D46D3EB"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2</w:t>
            </w:r>
          </w:p>
        </w:tc>
        <w:tc>
          <w:tcPr>
            <w:tcW w:w="992" w:type="dxa"/>
            <w:tcBorders>
              <w:top w:val="nil"/>
              <w:left w:val="single" w:sz="4" w:space="0" w:color="auto"/>
              <w:bottom w:val="nil"/>
              <w:right w:val="nil"/>
            </w:tcBorders>
            <w:shd w:val="clear" w:color="auto" w:fill="auto"/>
            <w:noWrap/>
            <w:vAlign w:val="bottom"/>
            <w:hideMark/>
          </w:tcPr>
          <w:p w14:paraId="113CADA6"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0.095</w:t>
            </w:r>
          </w:p>
        </w:tc>
        <w:tc>
          <w:tcPr>
            <w:tcW w:w="709" w:type="dxa"/>
            <w:tcBorders>
              <w:top w:val="nil"/>
              <w:left w:val="nil"/>
              <w:bottom w:val="nil"/>
              <w:right w:val="nil"/>
            </w:tcBorders>
            <w:shd w:val="clear" w:color="auto" w:fill="auto"/>
            <w:noWrap/>
            <w:vAlign w:val="bottom"/>
            <w:hideMark/>
          </w:tcPr>
          <w:p w14:paraId="5FDE7386"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0.0063</w:t>
            </w:r>
          </w:p>
        </w:tc>
        <w:tc>
          <w:tcPr>
            <w:tcW w:w="851" w:type="dxa"/>
            <w:tcBorders>
              <w:top w:val="nil"/>
              <w:left w:val="nil"/>
              <w:bottom w:val="nil"/>
              <w:right w:val="nil"/>
            </w:tcBorders>
            <w:shd w:val="clear" w:color="auto" w:fill="auto"/>
            <w:noWrap/>
            <w:vAlign w:val="bottom"/>
            <w:hideMark/>
          </w:tcPr>
          <w:p w14:paraId="7402BAB0"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0.100</w:t>
            </w:r>
          </w:p>
        </w:tc>
        <w:tc>
          <w:tcPr>
            <w:tcW w:w="708" w:type="dxa"/>
            <w:tcBorders>
              <w:top w:val="nil"/>
              <w:left w:val="nil"/>
              <w:bottom w:val="nil"/>
              <w:right w:val="nil"/>
            </w:tcBorders>
            <w:shd w:val="clear" w:color="auto" w:fill="auto"/>
            <w:noWrap/>
            <w:vAlign w:val="bottom"/>
            <w:hideMark/>
          </w:tcPr>
          <w:p w14:paraId="27C0D811"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0.0013</w:t>
            </w:r>
          </w:p>
        </w:tc>
        <w:tc>
          <w:tcPr>
            <w:tcW w:w="851" w:type="dxa"/>
            <w:tcBorders>
              <w:top w:val="nil"/>
              <w:left w:val="nil"/>
              <w:bottom w:val="nil"/>
              <w:right w:val="nil"/>
            </w:tcBorders>
            <w:shd w:val="clear" w:color="auto" w:fill="auto"/>
            <w:noWrap/>
            <w:vAlign w:val="bottom"/>
            <w:hideMark/>
          </w:tcPr>
          <w:p w14:paraId="2C2DCDD5"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0.23</w:t>
            </w:r>
          </w:p>
        </w:tc>
        <w:tc>
          <w:tcPr>
            <w:tcW w:w="850" w:type="dxa"/>
            <w:tcBorders>
              <w:top w:val="nil"/>
              <w:left w:val="nil"/>
              <w:bottom w:val="nil"/>
              <w:right w:val="single" w:sz="4" w:space="0" w:color="auto"/>
            </w:tcBorders>
            <w:shd w:val="clear" w:color="auto" w:fill="auto"/>
            <w:noWrap/>
            <w:vAlign w:val="bottom"/>
            <w:hideMark/>
          </w:tcPr>
          <w:p w14:paraId="743E2D0E"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33</w:t>
            </w:r>
          </w:p>
        </w:tc>
        <w:tc>
          <w:tcPr>
            <w:tcW w:w="851" w:type="dxa"/>
            <w:tcBorders>
              <w:top w:val="nil"/>
              <w:left w:val="single" w:sz="4" w:space="0" w:color="auto"/>
              <w:bottom w:val="nil"/>
              <w:right w:val="nil"/>
            </w:tcBorders>
            <w:shd w:val="clear" w:color="auto" w:fill="auto"/>
            <w:noWrap/>
            <w:vAlign w:val="bottom"/>
            <w:hideMark/>
          </w:tcPr>
          <w:p w14:paraId="105379A2"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0.088</w:t>
            </w:r>
          </w:p>
        </w:tc>
        <w:tc>
          <w:tcPr>
            <w:tcW w:w="850" w:type="dxa"/>
            <w:tcBorders>
              <w:top w:val="nil"/>
              <w:left w:val="nil"/>
              <w:bottom w:val="nil"/>
              <w:right w:val="nil"/>
            </w:tcBorders>
            <w:shd w:val="clear" w:color="auto" w:fill="auto"/>
            <w:noWrap/>
            <w:vAlign w:val="bottom"/>
            <w:hideMark/>
          </w:tcPr>
          <w:p w14:paraId="6D6E05F4"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0.012</w:t>
            </w:r>
          </w:p>
        </w:tc>
        <w:tc>
          <w:tcPr>
            <w:tcW w:w="709" w:type="dxa"/>
            <w:tcBorders>
              <w:top w:val="nil"/>
              <w:left w:val="nil"/>
              <w:bottom w:val="nil"/>
              <w:right w:val="nil"/>
            </w:tcBorders>
            <w:shd w:val="clear" w:color="auto" w:fill="auto"/>
            <w:noWrap/>
            <w:vAlign w:val="bottom"/>
            <w:hideMark/>
          </w:tcPr>
          <w:p w14:paraId="30E75422"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0.096</w:t>
            </w:r>
          </w:p>
        </w:tc>
        <w:tc>
          <w:tcPr>
            <w:tcW w:w="709" w:type="dxa"/>
            <w:tcBorders>
              <w:top w:val="nil"/>
              <w:left w:val="nil"/>
              <w:bottom w:val="nil"/>
              <w:right w:val="nil"/>
            </w:tcBorders>
            <w:shd w:val="clear" w:color="auto" w:fill="auto"/>
            <w:noWrap/>
            <w:vAlign w:val="bottom"/>
            <w:hideMark/>
          </w:tcPr>
          <w:p w14:paraId="359364CF"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0.004</w:t>
            </w:r>
          </w:p>
        </w:tc>
        <w:tc>
          <w:tcPr>
            <w:tcW w:w="709" w:type="dxa"/>
            <w:tcBorders>
              <w:top w:val="nil"/>
              <w:left w:val="nil"/>
              <w:bottom w:val="nil"/>
              <w:right w:val="nil"/>
            </w:tcBorders>
            <w:shd w:val="clear" w:color="auto" w:fill="auto"/>
            <w:noWrap/>
            <w:vAlign w:val="bottom"/>
            <w:hideMark/>
          </w:tcPr>
          <w:p w14:paraId="728F2579"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0.3</w:t>
            </w:r>
          </w:p>
        </w:tc>
        <w:tc>
          <w:tcPr>
            <w:tcW w:w="708" w:type="dxa"/>
            <w:tcBorders>
              <w:top w:val="nil"/>
              <w:left w:val="nil"/>
              <w:bottom w:val="nil"/>
              <w:right w:val="single" w:sz="4" w:space="0" w:color="auto"/>
            </w:tcBorders>
            <w:shd w:val="clear" w:color="auto" w:fill="auto"/>
            <w:noWrap/>
            <w:vAlign w:val="bottom"/>
            <w:hideMark/>
          </w:tcPr>
          <w:p w14:paraId="789D8FB6"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8.5</w:t>
            </w:r>
          </w:p>
        </w:tc>
      </w:tr>
      <w:tr w:rsidR="007A1235" w:rsidRPr="00F66520" w14:paraId="349C9235" w14:textId="77777777" w:rsidTr="007A1235">
        <w:trPr>
          <w:trHeight w:val="300"/>
          <w:jc w:val="center"/>
        </w:trPr>
        <w:tc>
          <w:tcPr>
            <w:tcW w:w="558" w:type="dxa"/>
            <w:tcBorders>
              <w:top w:val="nil"/>
              <w:left w:val="single" w:sz="4" w:space="0" w:color="auto"/>
              <w:bottom w:val="nil"/>
              <w:right w:val="nil"/>
            </w:tcBorders>
            <w:shd w:val="clear" w:color="auto" w:fill="auto"/>
            <w:noWrap/>
            <w:vAlign w:val="bottom"/>
            <w:hideMark/>
          </w:tcPr>
          <w:p w14:paraId="2725360B"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240</w:t>
            </w:r>
          </w:p>
        </w:tc>
        <w:tc>
          <w:tcPr>
            <w:tcW w:w="709" w:type="dxa"/>
            <w:tcBorders>
              <w:top w:val="nil"/>
              <w:left w:val="nil"/>
              <w:bottom w:val="nil"/>
              <w:right w:val="nil"/>
            </w:tcBorders>
            <w:shd w:val="clear" w:color="auto" w:fill="auto"/>
            <w:noWrap/>
            <w:vAlign w:val="bottom"/>
            <w:hideMark/>
          </w:tcPr>
          <w:p w14:paraId="599703D5"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0.99</w:t>
            </w:r>
          </w:p>
        </w:tc>
        <w:tc>
          <w:tcPr>
            <w:tcW w:w="709" w:type="dxa"/>
            <w:tcBorders>
              <w:top w:val="nil"/>
              <w:left w:val="nil"/>
              <w:bottom w:val="nil"/>
              <w:right w:val="nil"/>
            </w:tcBorders>
            <w:shd w:val="clear" w:color="auto" w:fill="auto"/>
            <w:noWrap/>
            <w:vAlign w:val="bottom"/>
            <w:hideMark/>
          </w:tcPr>
          <w:p w14:paraId="117AF94B"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0.110</w:t>
            </w:r>
          </w:p>
        </w:tc>
        <w:tc>
          <w:tcPr>
            <w:tcW w:w="992" w:type="dxa"/>
            <w:tcBorders>
              <w:top w:val="nil"/>
              <w:left w:val="nil"/>
              <w:bottom w:val="nil"/>
              <w:right w:val="nil"/>
            </w:tcBorders>
            <w:shd w:val="clear" w:color="auto" w:fill="auto"/>
            <w:noWrap/>
            <w:vAlign w:val="bottom"/>
            <w:hideMark/>
          </w:tcPr>
          <w:p w14:paraId="35BA6FD7"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0.092</w:t>
            </w:r>
          </w:p>
        </w:tc>
        <w:tc>
          <w:tcPr>
            <w:tcW w:w="851" w:type="dxa"/>
            <w:tcBorders>
              <w:top w:val="nil"/>
              <w:left w:val="nil"/>
              <w:bottom w:val="nil"/>
              <w:right w:val="nil"/>
            </w:tcBorders>
            <w:shd w:val="clear" w:color="auto" w:fill="auto"/>
            <w:noWrap/>
            <w:vAlign w:val="bottom"/>
            <w:hideMark/>
          </w:tcPr>
          <w:p w14:paraId="4C614A6B"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0.908</w:t>
            </w:r>
          </w:p>
        </w:tc>
        <w:tc>
          <w:tcPr>
            <w:tcW w:w="850" w:type="dxa"/>
            <w:tcBorders>
              <w:top w:val="nil"/>
              <w:left w:val="nil"/>
              <w:bottom w:val="nil"/>
              <w:right w:val="nil"/>
            </w:tcBorders>
            <w:shd w:val="clear" w:color="auto" w:fill="auto"/>
            <w:noWrap/>
            <w:vAlign w:val="bottom"/>
            <w:hideMark/>
          </w:tcPr>
          <w:p w14:paraId="4B70D75E"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0.10</w:t>
            </w:r>
          </w:p>
        </w:tc>
        <w:tc>
          <w:tcPr>
            <w:tcW w:w="709" w:type="dxa"/>
            <w:tcBorders>
              <w:top w:val="nil"/>
              <w:left w:val="nil"/>
              <w:bottom w:val="nil"/>
              <w:right w:val="single" w:sz="4" w:space="0" w:color="auto"/>
            </w:tcBorders>
            <w:shd w:val="clear" w:color="auto" w:fill="auto"/>
            <w:noWrap/>
            <w:vAlign w:val="bottom"/>
            <w:hideMark/>
          </w:tcPr>
          <w:p w14:paraId="43030B96"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0.09</w:t>
            </w:r>
          </w:p>
        </w:tc>
        <w:tc>
          <w:tcPr>
            <w:tcW w:w="567" w:type="dxa"/>
            <w:tcBorders>
              <w:top w:val="nil"/>
              <w:left w:val="single" w:sz="4" w:space="0" w:color="auto"/>
              <w:bottom w:val="nil"/>
              <w:right w:val="nil"/>
            </w:tcBorders>
            <w:shd w:val="clear" w:color="auto" w:fill="auto"/>
            <w:noWrap/>
            <w:vAlign w:val="bottom"/>
            <w:hideMark/>
          </w:tcPr>
          <w:p w14:paraId="66E05C8C"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6</w:t>
            </w:r>
          </w:p>
        </w:tc>
        <w:tc>
          <w:tcPr>
            <w:tcW w:w="567" w:type="dxa"/>
            <w:tcBorders>
              <w:top w:val="nil"/>
              <w:left w:val="nil"/>
              <w:bottom w:val="nil"/>
              <w:right w:val="single" w:sz="4" w:space="0" w:color="auto"/>
            </w:tcBorders>
            <w:shd w:val="clear" w:color="auto" w:fill="auto"/>
            <w:noWrap/>
            <w:vAlign w:val="bottom"/>
            <w:hideMark/>
          </w:tcPr>
          <w:p w14:paraId="484B45A5"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2</w:t>
            </w:r>
          </w:p>
        </w:tc>
        <w:tc>
          <w:tcPr>
            <w:tcW w:w="992" w:type="dxa"/>
            <w:tcBorders>
              <w:top w:val="nil"/>
              <w:left w:val="single" w:sz="4" w:space="0" w:color="auto"/>
              <w:bottom w:val="nil"/>
              <w:right w:val="nil"/>
            </w:tcBorders>
            <w:shd w:val="clear" w:color="auto" w:fill="auto"/>
            <w:noWrap/>
            <w:vAlign w:val="bottom"/>
            <w:hideMark/>
          </w:tcPr>
          <w:p w14:paraId="0ABB9C2B"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0.095</w:t>
            </w:r>
          </w:p>
        </w:tc>
        <w:tc>
          <w:tcPr>
            <w:tcW w:w="709" w:type="dxa"/>
            <w:tcBorders>
              <w:top w:val="nil"/>
              <w:left w:val="nil"/>
              <w:bottom w:val="nil"/>
              <w:right w:val="nil"/>
            </w:tcBorders>
            <w:shd w:val="clear" w:color="auto" w:fill="auto"/>
            <w:noWrap/>
            <w:vAlign w:val="bottom"/>
            <w:hideMark/>
          </w:tcPr>
          <w:p w14:paraId="5A62CD33"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0.0069</w:t>
            </w:r>
          </w:p>
        </w:tc>
        <w:tc>
          <w:tcPr>
            <w:tcW w:w="851" w:type="dxa"/>
            <w:tcBorders>
              <w:top w:val="nil"/>
              <w:left w:val="nil"/>
              <w:bottom w:val="nil"/>
              <w:right w:val="nil"/>
            </w:tcBorders>
            <w:shd w:val="clear" w:color="auto" w:fill="auto"/>
            <w:noWrap/>
            <w:vAlign w:val="bottom"/>
            <w:hideMark/>
          </w:tcPr>
          <w:p w14:paraId="1B67047B"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0.100</w:t>
            </w:r>
          </w:p>
        </w:tc>
        <w:tc>
          <w:tcPr>
            <w:tcW w:w="708" w:type="dxa"/>
            <w:tcBorders>
              <w:top w:val="nil"/>
              <w:left w:val="nil"/>
              <w:bottom w:val="nil"/>
              <w:right w:val="nil"/>
            </w:tcBorders>
            <w:shd w:val="clear" w:color="auto" w:fill="auto"/>
            <w:noWrap/>
            <w:vAlign w:val="bottom"/>
            <w:hideMark/>
          </w:tcPr>
          <w:p w14:paraId="5A23AC30"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0.0015</w:t>
            </w:r>
          </w:p>
        </w:tc>
        <w:tc>
          <w:tcPr>
            <w:tcW w:w="851" w:type="dxa"/>
            <w:tcBorders>
              <w:top w:val="nil"/>
              <w:left w:val="nil"/>
              <w:bottom w:val="nil"/>
              <w:right w:val="nil"/>
            </w:tcBorders>
            <w:shd w:val="clear" w:color="auto" w:fill="auto"/>
            <w:noWrap/>
            <w:vAlign w:val="bottom"/>
            <w:hideMark/>
          </w:tcPr>
          <w:p w14:paraId="25918E8C"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0.23</w:t>
            </w:r>
          </w:p>
        </w:tc>
        <w:tc>
          <w:tcPr>
            <w:tcW w:w="850" w:type="dxa"/>
            <w:tcBorders>
              <w:top w:val="nil"/>
              <w:left w:val="nil"/>
              <w:bottom w:val="nil"/>
              <w:right w:val="single" w:sz="4" w:space="0" w:color="auto"/>
            </w:tcBorders>
            <w:shd w:val="clear" w:color="auto" w:fill="auto"/>
            <w:noWrap/>
            <w:vAlign w:val="bottom"/>
            <w:hideMark/>
          </w:tcPr>
          <w:p w14:paraId="5C1653EB"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45</w:t>
            </w:r>
          </w:p>
        </w:tc>
        <w:tc>
          <w:tcPr>
            <w:tcW w:w="851" w:type="dxa"/>
            <w:tcBorders>
              <w:top w:val="nil"/>
              <w:left w:val="single" w:sz="4" w:space="0" w:color="auto"/>
              <w:bottom w:val="nil"/>
              <w:right w:val="nil"/>
            </w:tcBorders>
            <w:shd w:val="clear" w:color="auto" w:fill="auto"/>
            <w:noWrap/>
            <w:vAlign w:val="bottom"/>
            <w:hideMark/>
          </w:tcPr>
          <w:p w14:paraId="5F9E4E03"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0.082</w:t>
            </w:r>
          </w:p>
        </w:tc>
        <w:tc>
          <w:tcPr>
            <w:tcW w:w="850" w:type="dxa"/>
            <w:tcBorders>
              <w:top w:val="nil"/>
              <w:left w:val="nil"/>
              <w:bottom w:val="nil"/>
              <w:right w:val="nil"/>
            </w:tcBorders>
            <w:shd w:val="clear" w:color="auto" w:fill="auto"/>
            <w:noWrap/>
            <w:vAlign w:val="bottom"/>
            <w:hideMark/>
          </w:tcPr>
          <w:p w14:paraId="5723BBA7"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0.018</w:t>
            </w:r>
          </w:p>
        </w:tc>
        <w:tc>
          <w:tcPr>
            <w:tcW w:w="709" w:type="dxa"/>
            <w:tcBorders>
              <w:top w:val="nil"/>
              <w:left w:val="nil"/>
              <w:bottom w:val="nil"/>
              <w:right w:val="nil"/>
            </w:tcBorders>
            <w:shd w:val="clear" w:color="auto" w:fill="auto"/>
            <w:noWrap/>
            <w:vAlign w:val="bottom"/>
            <w:hideMark/>
          </w:tcPr>
          <w:p w14:paraId="10E2EB75"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0.095</w:t>
            </w:r>
          </w:p>
        </w:tc>
        <w:tc>
          <w:tcPr>
            <w:tcW w:w="709" w:type="dxa"/>
            <w:tcBorders>
              <w:top w:val="nil"/>
              <w:left w:val="nil"/>
              <w:bottom w:val="nil"/>
              <w:right w:val="nil"/>
            </w:tcBorders>
            <w:shd w:val="clear" w:color="auto" w:fill="auto"/>
            <w:noWrap/>
            <w:vAlign w:val="bottom"/>
            <w:hideMark/>
          </w:tcPr>
          <w:p w14:paraId="6C6FAFA8"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0.005</w:t>
            </w:r>
          </w:p>
        </w:tc>
        <w:tc>
          <w:tcPr>
            <w:tcW w:w="709" w:type="dxa"/>
            <w:tcBorders>
              <w:top w:val="nil"/>
              <w:left w:val="nil"/>
              <w:bottom w:val="nil"/>
              <w:right w:val="nil"/>
            </w:tcBorders>
            <w:shd w:val="clear" w:color="auto" w:fill="auto"/>
            <w:noWrap/>
            <w:vAlign w:val="bottom"/>
            <w:hideMark/>
          </w:tcPr>
          <w:p w14:paraId="13B2BD2A"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0.3</w:t>
            </w:r>
          </w:p>
        </w:tc>
        <w:tc>
          <w:tcPr>
            <w:tcW w:w="708" w:type="dxa"/>
            <w:tcBorders>
              <w:top w:val="nil"/>
              <w:left w:val="nil"/>
              <w:bottom w:val="nil"/>
              <w:right w:val="single" w:sz="4" w:space="0" w:color="auto"/>
            </w:tcBorders>
            <w:shd w:val="clear" w:color="auto" w:fill="auto"/>
            <w:noWrap/>
            <w:vAlign w:val="bottom"/>
            <w:hideMark/>
          </w:tcPr>
          <w:p w14:paraId="4B0FB4EC"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9.9</w:t>
            </w:r>
          </w:p>
        </w:tc>
      </w:tr>
      <w:tr w:rsidR="007A1235" w:rsidRPr="00F66520" w14:paraId="143B803E" w14:textId="77777777" w:rsidTr="007A1235">
        <w:trPr>
          <w:trHeight w:val="300"/>
          <w:jc w:val="center"/>
        </w:trPr>
        <w:tc>
          <w:tcPr>
            <w:tcW w:w="558" w:type="dxa"/>
            <w:tcBorders>
              <w:top w:val="nil"/>
              <w:left w:val="single" w:sz="4" w:space="0" w:color="auto"/>
              <w:bottom w:val="nil"/>
              <w:right w:val="nil"/>
            </w:tcBorders>
            <w:shd w:val="clear" w:color="auto" w:fill="auto"/>
            <w:noWrap/>
            <w:vAlign w:val="bottom"/>
            <w:hideMark/>
          </w:tcPr>
          <w:p w14:paraId="75A1D83D"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220</w:t>
            </w:r>
          </w:p>
        </w:tc>
        <w:tc>
          <w:tcPr>
            <w:tcW w:w="709" w:type="dxa"/>
            <w:tcBorders>
              <w:top w:val="nil"/>
              <w:left w:val="nil"/>
              <w:bottom w:val="nil"/>
              <w:right w:val="nil"/>
            </w:tcBorders>
            <w:shd w:val="clear" w:color="auto" w:fill="auto"/>
            <w:noWrap/>
            <w:vAlign w:val="bottom"/>
            <w:hideMark/>
          </w:tcPr>
          <w:p w14:paraId="5CF185F5"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0.98</w:t>
            </w:r>
          </w:p>
        </w:tc>
        <w:tc>
          <w:tcPr>
            <w:tcW w:w="709" w:type="dxa"/>
            <w:tcBorders>
              <w:top w:val="nil"/>
              <w:left w:val="nil"/>
              <w:bottom w:val="nil"/>
              <w:right w:val="nil"/>
            </w:tcBorders>
            <w:shd w:val="clear" w:color="auto" w:fill="auto"/>
            <w:noWrap/>
            <w:vAlign w:val="bottom"/>
            <w:hideMark/>
          </w:tcPr>
          <w:p w14:paraId="38ACF420"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0.100</w:t>
            </w:r>
          </w:p>
        </w:tc>
        <w:tc>
          <w:tcPr>
            <w:tcW w:w="992" w:type="dxa"/>
            <w:tcBorders>
              <w:top w:val="nil"/>
              <w:left w:val="nil"/>
              <w:bottom w:val="nil"/>
              <w:right w:val="nil"/>
            </w:tcBorders>
            <w:shd w:val="clear" w:color="auto" w:fill="auto"/>
            <w:noWrap/>
            <w:vAlign w:val="bottom"/>
            <w:hideMark/>
          </w:tcPr>
          <w:p w14:paraId="5E1E4D95"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0.098</w:t>
            </w:r>
          </w:p>
        </w:tc>
        <w:tc>
          <w:tcPr>
            <w:tcW w:w="851" w:type="dxa"/>
            <w:tcBorders>
              <w:top w:val="nil"/>
              <w:left w:val="nil"/>
              <w:bottom w:val="nil"/>
              <w:right w:val="nil"/>
            </w:tcBorders>
            <w:shd w:val="clear" w:color="auto" w:fill="auto"/>
            <w:noWrap/>
            <w:vAlign w:val="bottom"/>
            <w:hideMark/>
          </w:tcPr>
          <w:p w14:paraId="4B9344CA"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0.902</w:t>
            </w:r>
          </w:p>
        </w:tc>
        <w:tc>
          <w:tcPr>
            <w:tcW w:w="850" w:type="dxa"/>
            <w:tcBorders>
              <w:top w:val="nil"/>
              <w:left w:val="nil"/>
              <w:bottom w:val="nil"/>
              <w:right w:val="nil"/>
            </w:tcBorders>
            <w:shd w:val="clear" w:color="auto" w:fill="auto"/>
            <w:noWrap/>
            <w:vAlign w:val="bottom"/>
            <w:hideMark/>
          </w:tcPr>
          <w:p w14:paraId="6BC2D64B"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0.11</w:t>
            </w:r>
          </w:p>
        </w:tc>
        <w:tc>
          <w:tcPr>
            <w:tcW w:w="709" w:type="dxa"/>
            <w:tcBorders>
              <w:top w:val="nil"/>
              <w:left w:val="nil"/>
              <w:bottom w:val="nil"/>
              <w:right w:val="single" w:sz="4" w:space="0" w:color="auto"/>
            </w:tcBorders>
            <w:shd w:val="clear" w:color="auto" w:fill="auto"/>
            <w:noWrap/>
            <w:vAlign w:val="bottom"/>
            <w:hideMark/>
          </w:tcPr>
          <w:p w14:paraId="2CA3DE14"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0.10</w:t>
            </w:r>
          </w:p>
        </w:tc>
        <w:tc>
          <w:tcPr>
            <w:tcW w:w="567" w:type="dxa"/>
            <w:tcBorders>
              <w:top w:val="nil"/>
              <w:left w:val="single" w:sz="4" w:space="0" w:color="auto"/>
              <w:bottom w:val="nil"/>
              <w:right w:val="nil"/>
            </w:tcBorders>
            <w:shd w:val="clear" w:color="auto" w:fill="auto"/>
            <w:noWrap/>
            <w:vAlign w:val="bottom"/>
            <w:hideMark/>
          </w:tcPr>
          <w:p w14:paraId="258B6F39"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6</w:t>
            </w:r>
          </w:p>
        </w:tc>
        <w:tc>
          <w:tcPr>
            <w:tcW w:w="567" w:type="dxa"/>
            <w:tcBorders>
              <w:top w:val="nil"/>
              <w:left w:val="nil"/>
              <w:bottom w:val="nil"/>
              <w:right w:val="single" w:sz="4" w:space="0" w:color="auto"/>
            </w:tcBorders>
            <w:shd w:val="clear" w:color="auto" w:fill="auto"/>
            <w:noWrap/>
            <w:vAlign w:val="bottom"/>
            <w:hideMark/>
          </w:tcPr>
          <w:p w14:paraId="71369BE5"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1.1</w:t>
            </w:r>
          </w:p>
        </w:tc>
        <w:tc>
          <w:tcPr>
            <w:tcW w:w="992" w:type="dxa"/>
            <w:tcBorders>
              <w:top w:val="nil"/>
              <w:left w:val="single" w:sz="4" w:space="0" w:color="auto"/>
              <w:bottom w:val="nil"/>
              <w:right w:val="nil"/>
            </w:tcBorders>
            <w:shd w:val="clear" w:color="auto" w:fill="auto"/>
            <w:noWrap/>
            <w:vAlign w:val="bottom"/>
            <w:hideMark/>
          </w:tcPr>
          <w:p w14:paraId="57079740"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0.094</w:t>
            </w:r>
          </w:p>
        </w:tc>
        <w:tc>
          <w:tcPr>
            <w:tcW w:w="709" w:type="dxa"/>
            <w:tcBorders>
              <w:top w:val="nil"/>
              <w:left w:val="nil"/>
              <w:bottom w:val="nil"/>
              <w:right w:val="nil"/>
            </w:tcBorders>
            <w:shd w:val="clear" w:color="auto" w:fill="auto"/>
            <w:noWrap/>
            <w:vAlign w:val="bottom"/>
            <w:hideMark/>
          </w:tcPr>
          <w:p w14:paraId="59426437"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0.0072</w:t>
            </w:r>
          </w:p>
        </w:tc>
        <w:tc>
          <w:tcPr>
            <w:tcW w:w="851" w:type="dxa"/>
            <w:tcBorders>
              <w:top w:val="nil"/>
              <w:left w:val="nil"/>
              <w:bottom w:val="nil"/>
              <w:right w:val="nil"/>
            </w:tcBorders>
            <w:shd w:val="clear" w:color="auto" w:fill="auto"/>
            <w:noWrap/>
            <w:vAlign w:val="bottom"/>
            <w:hideMark/>
          </w:tcPr>
          <w:p w14:paraId="630B7662"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0.101</w:t>
            </w:r>
          </w:p>
        </w:tc>
        <w:tc>
          <w:tcPr>
            <w:tcW w:w="708" w:type="dxa"/>
            <w:tcBorders>
              <w:top w:val="nil"/>
              <w:left w:val="nil"/>
              <w:bottom w:val="nil"/>
              <w:right w:val="nil"/>
            </w:tcBorders>
            <w:shd w:val="clear" w:color="auto" w:fill="auto"/>
            <w:noWrap/>
            <w:vAlign w:val="bottom"/>
            <w:hideMark/>
          </w:tcPr>
          <w:p w14:paraId="49C976BA"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0.0002</w:t>
            </w:r>
          </w:p>
        </w:tc>
        <w:tc>
          <w:tcPr>
            <w:tcW w:w="851" w:type="dxa"/>
            <w:tcBorders>
              <w:top w:val="nil"/>
              <w:left w:val="nil"/>
              <w:bottom w:val="nil"/>
              <w:right w:val="nil"/>
            </w:tcBorders>
            <w:shd w:val="clear" w:color="auto" w:fill="auto"/>
            <w:noWrap/>
            <w:vAlign w:val="bottom"/>
            <w:hideMark/>
          </w:tcPr>
          <w:p w14:paraId="50DC9157"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0.02</w:t>
            </w:r>
          </w:p>
        </w:tc>
        <w:tc>
          <w:tcPr>
            <w:tcW w:w="850" w:type="dxa"/>
            <w:tcBorders>
              <w:top w:val="nil"/>
              <w:left w:val="nil"/>
              <w:bottom w:val="nil"/>
              <w:right w:val="single" w:sz="4" w:space="0" w:color="auto"/>
            </w:tcBorders>
            <w:shd w:val="clear" w:color="auto" w:fill="auto"/>
            <w:noWrap/>
            <w:vAlign w:val="bottom"/>
            <w:hideMark/>
          </w:tcPr>
          <w:p w14:paraId="38C0934B"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473</w:t>
            </w:r>
          </w:p>
        </w:tc>
        <w:tc>
          <w:tcPr>
            <w:tcW w:w="851" w:type="dxa"/>
            <w:tcBorders>
              <w:top w:val="nil"/>
              <w:left w:val="single" w:sz="4" w:space="0" w:color="auto"/>
              <w:bottom w:val="nil"/>
              <w:right w:val="nil"/>
            </w:tcBorders>
            <w:shd w:val="clear" w:color="auto" w:fill="auto"/>
            <w:noWrap/>
            <w:vAlign w:val="bottom"/>
            <w:hideMark/>
          </w:tcPr>
          <w:p w14:paraId="4EDF722C"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0.076</w:t>
            </w:r>
          </w:p>
        </w:tc>
        <w:tc>
          <w:tcPr>
            <w:tcW w:w="850" w:type="dxa"/>
            <w:tcBorders>
              <w:top w:val="nil"/>
              <w:left w:val="nil"/>
              <w:bottom w:val="nil"/>
              <w:right w:val="nil"/>
            </w:tcBorders>
            <w:shd w:val="clear" w:color="auto" w:fill="auto"/>
            <w:noWrap/>
            <w:vAlign w:val="bottom"/>
            <w:hideMark/>
          </w:tcPr>
          <w:p w14:paraId="6D2BD839"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0.024</w:t>
            </w:r>
          </w:p>
        </w:tc>
        <w:tc>
          <w:tcPr>
            <w:tcW w:w="709" w:type="dxa"/>
            <w:tcBorders>
              <w:top w:val="nil"/>
              <w:left w:val="nil"/>
              <w:bottom w:val="nil"/>
              <w:right w:val="nil"/>
            </w:tcBorders>
            <w:shd w:val="clear" w:color="auto" w:fill="auto"/>
            <w:noWrap/>
            <w:vAlign w:val="bottom"/>
            <w:hideMark/>
          </w:tcPr>
          <w:p w14:paraId="46130588"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0.095</w:t>
            </w:r>
          </w:p>
        </w:tc>
        <w:tc>
          <w:tcPr>
            <w:tcW w:w="709" w:type="dxa"/>
            <w:tcBorders>
              <w:top w:val="nil"/>
              <w:left w:val="nil"/>
              <w:bottom w:val="nil"/>
              <w:right w:val="nil"/>
            </w:tcBorders>
            <w:shd w:val="clear" w:color="auto" w:fill="auto"/>
            <w:noWrap/>
            <w:vAlign w:val="bottom"/>
            <w:hideMark/>
          </w:tcPr>
          <w:p w14:paraId="62C811F0"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0.005</w:t>
            </w:r>
          </w:p>
        </w:tc>
        <w:tc>
          <w:tcPr>
            <w:tcW w:w="709" w:type="dxa"/>
            <w:tcBorders>
              <w:top w:val="nil"/>
              <w:left w:val="nil"/>
              <w:bottom w:val="nil"/>
              <w:right w:val="nil"/>
            </w:tcBorders>
            <w:shd w:val="clear" w:color="auto" w:fill="auto"/>
            <w:noWrap/>
            <w:vAlign w:val="bottom"/>
            <w:hideMark/>
          </w:tcPr>
          <w:p w14:paraId="306514BB"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0.2</w:t>
            </w:r>
          </w:p>
        </w:tc>
        <w:tc>
          <w:tcPr>
            <w:tcW w:w="708" w:type="dxa"/>
            <w:tcBorders>
              <w:top w:val="nil"/>
              <w:left w:val="nil"/>
              <w:bottom w:val="nil"/>
              <w:right w:val="single" w:sz="4" w:space="0" w:color="auto"/>
            </w:tcBorders>
            <w:shd w:val="clear" w:color="auto" w:fill="auto"/>
            <w:noWrap/>
            <w:vAlign w:val="bottom"/>
            <w:hideMark/>
          </w:tcPr>
          <w:p w14:paraId="30D91D08" w14:textId="77777777" w:rsidR="00F66520" w:rsidRPr="007A1235" w:rsidRDefault="00F66520" w:rsidP="00F66520">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10.6</w:t>
            </w:r>
          </w:p>
        </w:tc>
      </w:tr>
      <w:tr w:rsidR="007A1235" w:rsidRPr="00F66520" w14:paraId="4797FE46" w14:textId="77777777" w:rsidTr="007A1235">
        <w:trPr>
          <w:trHeight w:val="300"/>
          <w:jc w:val="center"/>
        </w:trPr>
        <w:tc>
          <w:tcPr>
            <w:tcW w:w="558" w:type="dxa"/>
            <w:tcBorders>
              <w:top w:val="nil"/>
              <w:left w:val="single" w:sz="4" w:space="0" w:color="auto"/>
              <w:bottom w:val="nil"/>
              <w:right w:val="nil"/>
            </w:tcBorders>
            <w:shd w:val="clear" w:color="auto" w:fill="auto"/>
            <w:noWrap/>
            <w:vAlign w:val="bottom"/>
            <w:hideMark/>
          </w:tcPr>
          <w:p w14:paraId="49B3972D"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200</w:t>
            </w:r>
          </w:p>
        </w:tc>
        <w:tc>
          <w:tcPr>
            <w:tcW w:w="709" w:type="dxa"/>
            <w:tcBorders>
              <w:top w:val="nil"/>
              <w:left w:val="nil"/>
              <w:bottom w:val="nil"/>
              <w:right w:val="nil"/>
            </w:tcBorders>
            <w:shd w:val="clear" w:color="auto" w:fill="auto"/>
            <w:noWrap/>
            <w:vAlign w:val="bottom"/>
            <w:hideMark/>
          </w:tcPr>
          <w:p w14:paraId="09BB6C39"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0.98</w:t>
            </w:r>
          </w:p>
        </w:tc>
        <w:tc>
          <w:tcPr>
            <w:tcW w:w="709" w:type="dxa"/>
            <w:tcBorders>
              <w:top w:val="nil"/>
              <w:left w:val="nil"/>
              <w:bottom w:val="nil"/>
              <w:right w:val="nil"/>
            </w:tcBorders>
            <w:shd w:val="clear" w:color="auto" w:fill="auto"/>
            <w:noWrap/>
            <w:vAlign w:val="bottom"/>
            <w:hideMark/>
          </w:tcPr>
          <w:p w14:paraId="76337622"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0.090</w:t>
            </w:r>
          </w:p>
        </w:tc>
        <w:tc>
          <w:tcPr>
            <w:tcW w:w="992" w:type="dxa"/>
            <w:tcBorders>
              <w:top w:val="nil"/>
              <w:left w:val="nil"/>
              <w:bottom w:val="nil"/>
              <w:right w:val="nil"/>
            </w:tcBorders>
            <w:shd w:val="clear" w:color="auto" w:fill="auto"/>
            <w:noWrap/>
            <w:vAlign w:val="bottom"/>
            <w:hideMark/>
          </w:tcPr>
          <w:p w14:paraId="2F47F5BB"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0.106</w:t>
            </w:r>
          </w:p>
        </w:tc>
        <w:tc>
          <w:tcPr>
            <w:tcW w:w="851" w:type="dxa"/>
            <w:tcBorders>
              <w:top w:val="nil"/>
              <w:left w:val="nil"/>
              <w:bottom w:val="nil"/>
              <w:right w:val="nil"/>
            </w:tcBorders>
            <w:shd w:val="clear" w:color="auto" w:fill="auto"/>
            <w:noWrap/>
            <w:vAlign w:val="bottom"/>
            <w:hideMark/>
          </w:tcPr>
          <w:p w14:paraId="76AAD8AD"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0.894</w:t>
            </w:r>
          </w:p>
        </w:tc>
        <w:tc>
          <w:tcPr>
            <w:tcW w:w="850" w:type="dxa"/>
            <w:tcBorders>
              <w:top w:val="nil"/>
              <w:left w:val="nil"/>
              <w:bottom w:val="nil"/>
              <w:right w:val="nil"/>
            </w:tcBorders>
            <w:shd w:val="clear" w:color="auto" w:fill="auto"/>
            <w:noWrap/>
            <w:vAlign w:val="bottom"/>
            <w:hideMark/>
          </w:tcPr>
          <w:p w14:paraId="13476B92"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0.12</w:t>
            </w:r>
          </w:p>
        </w:tc>
        <w:tc>
          <w:tcPr>
            <w:tcW w:w="709" w:type="dxa"/>
            <w:tcBorders>
              <w:top w:val="nil"/>
              <w:left w:val="nil"/>
              <w:bottom w:val="nil"/>
              <w:right w:val="single" w:sz="4" w:space="0" w:color="auto"/>
            </w:tcBorders>
            <w:shd w:val="clear" w:color="auto" w:fill="auto"/>
            <w:noWrap/>
            <w:vAlign w:val="bottom"/>
            <w:hideMark/>
          </w:tcPr>
          <w:p w14:paraId="35F68A4B"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0.11</w:t>
            </w:r>
          </w:p>
        </w:tc>
        <w:tc>
          <w:tcPr>
            <w:tcW w:w="567" w:type="dxa"/>
            <w:tcBorders>
              <w:top w:val="nil"/>
              <w:left w:val="single" w:sz="4" w:space="0" w:color="auto"/>
              <w:bottom w:val="nil"/>
              <w:right w:val="nil"/>
            </w:tcBorders>
            <w:shd w:val="clear" w:color="auto" w:fill="auto"/>
            <w:noWrap/>
            <w:vAlign w:val="bottom"/>
            <w:hideMark/>
          </w:tcPr>
          <w:p w14:paraId="4E24394F"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5</w:t>
            </w:r>
          </w:p>
        </w:tc>
        <w:tc>
          <w:tcPr>
            <w:tcW w:w="567" w:type="dxa"/>
            <w:tcBorders>
              <w:top w:val="nil"/>
              <w:left w:val="nil"/>
              <w:bottom w:val="nil"/>
              <w:right w:val="single" w:sz="4" w:space="0" w:color="auto"/>
            </w:tcBorders>
            <w:shd w:val="clear" w:color="auto" w:fill="auto"/>
            <w:noWrap/>
            <w:vAlign w:val="bottom"/>
            <w:hideMark/>
          </w:tcPr>
          <w:p w14:paraId="5EB77246"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1.1</w:t>
            </w:r>
          </w:p>
        </w:tc>
        <w:tc>
          <w:tcPr>
            <w:tcW w:w="992" w:type="dxa"/>
            <w:tcBorders>
              <w:top w:val="nil"/>
              <w:left w:val="single" w:sz="4" w:space="0" w:color="auto"/>
              <w:bottom w:val="nil"/>
              <w:right w:val="nil"/>
            </w:tcBorders>
            <w:shd w:val="clear" w:color="auto" w:fill="auto"/>
            <w:noWrap/>
            <w:vAlign w:val="bottom"/>
            <w:hideMark/>
          </w:tcPr>
          <w:p w14:paraId="3EA7DAD2"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0.096</w:t>
            </w:r>
          </w:p>
        </w:tc>
        <w:tc>
          <w:tcPr>
            <w:tcW w:w="709" w:type="dxa"/>
            <w:tcBorders>
              <w:top w:val="nil"/>
              <w:left w:val="nil"/>
              <w:bottom w:val="nil"/>
              <w:right w:val="nil"/>
            </w:tcBorders>
            <w:shd w:val="clear" w:color="auto" w:fill="auto"/>
            <w:noWrap/>
            <w:vAlign w:val="bottom"/>
            <w:hideMark/>
          </w:tcPr>
          <w:p w14:paraId="488279A3"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0.0061</w:t>
            </w:r>
          </w:p>
        </w:tc>
        <w:tc>
          <w:tcPr>
            <w:tcW w:w="851" w:type="dxa"/>
            <w:tcBorders>
              <w:top w:val="nil"/>
              <w:left w:val="nil"/>
              <w:bottom w:val="nil"/>
              <w:right w:val="nil"/>
            </w:tcBorders>
            <w:shd w:val="clear" w:color="auto" w:fill="auto"/>
            <w:noWrap/>
            <w:vAlign w:val="bottom"/>
            <w:hideMark/>
          </w:tcPr>
          <w:p w14:paraId="508149C4"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0.101</w:t>
            </w:r>
          </w:p>
        </w:tc>
        <w:tc>
          <w:tcPr>
            <w:tcW w:w="708" w:type="dxa"/>
            <w:tcBorders>
              <w:top w:val="nil"/>
              <w:left w:val="nil"/>
              <w:bottom w:val="nil"/>
              <w:right w:val="nil"/>
            </w:tcBorders>
            <w:shd w:val="clear" w:color="auto" w:fill="auto"/>
            <w:noWrap/>
            <w:vAlign w:val="bottom"/>
            <w:hideMark/>
          </w:tcPr>
          <w:p w14:paraId="0AF7BF18"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0.0002</w:t>
            </w:r>
          </w:p>
        </w:tc>
        <w:tc>
          <w:tcPr>
            <w:tcW w:w="851" w:type="dxa"/>
            <w:tcBorders>
              <w:top w:val="nil"/>
              <w:left w:val="nil"/>
              <w:bottom w:val="nil"/>
              <w:right w:val="nil"/>
            </w:tcBorders>
            <w:shd w:val="clear" w:color="auto" w:fill="auto"/>
            <w:noWrap/>
            <w:vAlign w:val="bottom"/>
            <w:hideMark/>
          </w:tcPr>
          <w:p w14:paraId="5D6ABBDB"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0.03</w:t>
            </w:r>
          </w:p>
        </w:tc>
        <w:tc>
          <w:tcPr>
            <w:tcW w:w="850" w:type="dxa"/>
            <w:tcBorders>
              <w:top w:val="nil"/>
              <w:left w:val="nil"/>
              <w:bottom w:val="nil"/>
              <w:right w:val="single" w:sz="4" w:space="0" w:color="auto"/>
            </w:tcBorders>
            <w:shd w:val="clear" w:color="auto" w:fill="auto"/>
            <w:noWrap/>
            <w:vAlign w:val="bottom"/>
            <w:hideMark/>
          </w:tcPr>
          <w:p w14:paraId="62B5ACFA"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494</w:t>
            </w:r>
          </w:p>
        </w:tc>
        <w:tc>
          <w:tcPr>
            <w:tcW w:w="851" w:type="dxa"/>
            <w:tcBorders>
              <w:top w:val="nil"/>
              <w:left w:val="single" w:sz="4" w:space="0" w:color="auto"/>
              <w:bottom w:val="nil"/>
              <w:right w:val="nil"/>
            </w:tcBorders>
            <w:shd w:val="clear" w:color="auto" w:fill="auto"/>
            <w:noWrap/>
            <w:vAlign w:val="bottom"/>
            <w:hideMark/>
          </w:tcPr>
          <w:p w14:paraId="6EB9ECA7"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0.071</w:t>
            </w:r>
          </w:p>
        </w:tc>
        <w:tc>
          <w:tcPr>
            <w:tcW w:w="850" w:type="dxa"/>
            <w:tcBorders>
              <w:top w:val="nil"/>
              <w:left w:val="nil"/>
              <w:bottom w:val="nil"/>
              <w:right w:val="nil"/>
            </w:tcBorders>
            <w:shd w:val="clear" w:color="auto" w:fill="auto"/>
            <w:noWrap/>
            <w:vAlign w:val="bottom"/>
            <w:hideMark/>
          </w:tcPr>
          <w:p w14:paraId="6DB8A9D7"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0.029</w:t>
            </w:r>
          </w:p>
        </w:tc>
        <w:tc>
          <w:tcPr>
            <w:tcW w:w="709" w:type="dxa"/>
            <w:tcBorders>
              <w:top w:val="nil"/>
              <w:left w:val="nil"/>
              <w:bottom w:val="nil"/>
              <w:right w:val="nil"/>
            </w:tcBorders>
            <w:shd w:val="clear" w:color="auto" w:fill="auto"/>
            <w:noWrap/>
            <w:vAlign w:val="bottom"/>
            <w:hideMark/>
          </w:tcPr>
          <w:p w14:paraId="6058A1F4"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0.095</w:t>
            </w:r>
          </w:p>
        </w:tc>
        <w:tc>
          <w:tcPr>
            <w:tcW w:w="709" w:type="dxa"/>
            <w:tcBorders>
              <w:top w:val="nil"/>
              <w:left w:val="nil"/>
              <w:bottom w:val="nil"/>
              <w:right w:val="nil"/>
            </w:tcBorders>
            <w:shd w:val="clear" w:color="auto" w:fill="auto"/>
            <w:noWrap/>
            <w:vAlign w:val="bottom"/>
            <w:hideMark/>
          </w:tcPr>
          <w:p w14:paraId="4349E96E"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0.005</w:t>
            </w:r>
          </w:p>
        </w:tc>
        <w:tc>
          <w:tcPr>
            <w:tcW w:w="709" w:type="dxa"/>
            <w:tcBorders>
              <w:top w:val="nil"/>
              <w:left w:val="nil"/>
              <w:bottom w:val="nil"/>
              <w:right w:val="nil"/>
            </w:tcBorders>
            <w:shd w:val="clear" w:color="auto" w:fill="auto"/>
            <w:noWrap/>
            <w:vAlign w:val="bottom"/>
            <w:hideMark/>
          </w:tcPr>
          <w:p w14:paraId="058CE7FF"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0.2</w:t>
            </w:r>
          </w:p>
        </w:tc>
        <w:tc>
          <w:tcPr>
            <w:tcW w:w="708" w:type="dxa"/>
            <w:tcBorders>
              <w:top w:val="nil"/>
              <w:left w:val="nil"/>
              <w:bottom w:val="nil"/>
              <w:right w:val="single" w:sz="4" w:space="0" w:color="auto"/>
            </w:tcBorders>
            <w:shd w:val="clear" w:color="auto" w:fill="auto"/>
            <w:noWrap/>
            <w:vAlign w:val="bottom"/>
            <w:hideMark/>
          </w:tcPr>
          <w:p w14:paraId="09ACDC9C"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11.3</w:t>
            </w:r>
          </w:p>
        </w:tc>
      </w:tr>
      <w:tr w:rsidR="007A1235" w:rsidRPr="00F66520" w14:paraId="3B3DF823" w14:textId="77777777" w:rsidTr="007A1235">
        <w:trPr>
          <w:trHeight w:val="300"/>
          <w:jc w:val="center"/>
        </w:trPr>
        <w:tc>
          <w:tcPr>
            <w:tcW w:w="558" w:type="dxa"/>
            <w:tcBorders>
              <w:top w:val="nil"/>
              <w:left w:val="single" w:sz="4" w:space="0" w:color="auto"/>
              <w:bottom w:val="nil"/>
              <w:right w:val="nil"/>
            </w:tcBorders>
            <w:shd w:val="clear" w:color="auto" w:fill="auto"/>
            <w:noWrap/>
            <w:vAlign w:val="bottom"/>
            <w:hideMark/>
          </w:tcPr>
          <w:p w14:paraId="2D02A6B6"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180</w:t>
            </w:r>
          </w:p>
        </w:tc>
        <w:tc>
          <w:tcPr>
            <w:tcW w:w="709" w:type="dxa"/>
            <w:tcBorders>
              <w:top w:val="nil"/>
              <w:left w:val="nil"/>
              <w:bottom w:val="nil"/>
              <w:right w:val="nil"/>
            </w:tcBorders>
            <w:shd w:val="clear" w:color="auto" w:fill="auto"/>
            <w:noWrap/>
            <w:vAlign w:val="bottom"/>
            <w:hideMark/>
          </w:tcPr>
          <w:p w14:paraId="59C26171"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0.98</w:t>
            </w:r>
          </w:p>
        </w:tc>
        <w:tc>
          <w:tcPr>
            <w:tcW w:w="709" w:type="dxa"/>
            <w:tcBorders>
              <w:top w:val="nil"/>
              <w:left w:val="nil"/>
              <w:bottom w:val="nil"/>
              <w:right w:val="nil"/>
            </w:tcBorders>
            <w:shd w:val="clear" w:color="auto" w:fill="auto"/>
            <w:noWrap/>
            <w:vAlign w:val="bottom"/>
            <w:hideMark/>
          </w:tcPr>
          <w:p w14:paraId="11211747"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0.080</w:t>
            </w:r>
          </w:p>
        </w:tc>
        <w:tc>
          <w:tcPr>
            <w:tcW w:w="992" w:type="dxa"/>
            <w:tcBorders>
              <w:top w:val="nil"/>
              <w:left w:val="nil"/>
              <w:bottom w:val="nil"/>
              <w:right w:val="nil"/>
            </w:tcBorders>
            <w:shd w:val="clear" w:color="auto" w:fill="auto"/>
            <w:noWrap/>
            <w:vAlign w:val="bottom"/>
            <w:hideMark/>
          </w:tcPr>
          <w:p w14:paraId="3D86AF7F"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0.116</w:t>
            </w:r>
          </w:p>
        </w:tc>
        <w:tc>
          <w:tcPr>
            <w:tcW w:w="851" w:type="dxa"/>
            <w:tcBorders>
              <w:top w:val="nil"/>
              <w:left w:val="nil"/>
              <w:bottom w:val="nil"/>
              <w:right w:val="nil"/>
            </w:tcBorders>
            <w:shd w:val="clear" w:color="auto" w:fill="auto"/>
            <w:noWrap/>
            <w:vAlign w:val="bottom"/>
            <w:hideMark/>
          </w:tcPr>
          <w:p w14:paraId="73077785"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0.884</w:t>
            </w:r>
          </w:p>
        </w:tc>
        <w:tc>
          <w:tcPr>
            <w:tcW w:w="850" w:type="dxa"/>
            <w:tcBorders>
              <w:top w:val="nil"/>
              <w:left w:val="nil"/>
              <w:bottom w:val="nil"/>
              <w:right w:val="nil"/>
            </w:tcBorders>
            <w:shd w:val="clear" w:color="auto" w:fill="auto"/>
            <w:noWrap/>
            <w:vAlign w:val="bottom"/>
            <w:hideMark/>
          </w:tcPr>
          <w:p w14:paraId="00812819"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0.13</w:t>
            </w:r>
          </w:p>
        </w:tc>
        <w:tc>
          <w:tcPr>
            <w:tcW w:w="709" w:type="dxa"/>
            <w:tcBorders>
              <w:top w:val="nil"/>
              <w:left w:val="nil"/>
              <w:bottom w:val="nil"/>
              <w:right w:val="single" w:sz="4" w:space="0" w:color="auto"/>
            </w:tcBorders>
            <w:shd w:val="clear" w:color="auto" w:fill="auto"/>
            <w:noWrap/>
            <w:vAlign w:val="bottom"/>
            <w:hideMark/>
          </w:tcPr>
          <w:p w14:paraId="75EC0771"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0.13</w:t>
            </w:r>
          </w:p>
        </w:tc>
        <w:tc>
          <w:tcPr>
            <w:tcW w:w="567" w:type="dxa"/>
            <w:tcBorders>
              <w:top w:val="nil"/>
              <w:left w:val="single" w:sz="4" w:space="0" w:color="auto"/>
              <w:bottom w:val="nil"/>
              <w:right w:val="nil"/>
            </w:tcBorders>
            <w:shd w:val="clear" w:color="auto" w:fill="auto"/>
            <w:noWrap/>
            <w:vAlign w:val="bottom"/>
            <w:hideMark/>
          </w:tcPr>
          <w:p w14:paraId="7AE67B60"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5</w:t>
            </w:r>
          </w:p>
        </w:tc>
        <w:tc>
          <w:tcPr>
            <w:tcW w:w="567" w:type="dxa"/>
            <w:tcBorders>
              <w:top w:val="nil"/>
              <w:left w:val="nil"/>
              <w:bottom w:val="nil"/>
              <w:right w:val="single" w:sz="4" w:space="0" w:color="auto"/>
            </w:tcBorders>
            <w:shd w:val="clear" w:color="auto" w:fill="auto"/>
            <w:noWrap/>
            <w:vAlign w:val="bottom"/>
            <w:hideMark/>
          </w:tcPr>
          <w:p w14:paraId="77180AE2"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1.1</w:t>
            </w:r>
          </w:p>
        </w:tc>
        <w:tc>
          <w:tcPr>
            <w:tcW w:w="992" w:type="dxa"/>
            <w:tcBorders>
              <w:top w:val="nil"/>
              <w:left w:val="single" w:sz="4" w:space="0" w:color="auto"/>
              <w:bottom w:val="nil"/>
              <w:right w:val="nil"/>
            </w:tcBorders>
            <w:shd w:val="clear" w:color="auto" w:fill="auto"/>
            <w:noWrap/>
            <w:vAlign w:val="bottom"/>
            <w:hideMark/>
          </w:tcPr>
          <w:p w14:paraId="7066676D"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0.095</w:t>
            </w:r>
          </w:p>
        </w:tc>
        <w:tc>
          <w:tcPr>
            <w:tcW w:w="709" w:type="dxa"/>
            <w:tcBorders>
              <w:top w:val="nil"/>
              <w:left w:val="nil"/>
              <w:bottom w:val="nil"/>
              <w:right w:val="nil"/>
            </w:tcBorders>
            <w:shd w:val="clear" w:color="auto" w:fill="auto"/>
            <w:noWrap/>
            <w:vAlign w:val="bottom"/>
            <w:hideMark/>
          </w:tcPr>
          <w:p w14:paraId="239AAD05"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0.0065</w:t>
            </w:r>
          </w:p>
        </w:tc>
        <w:tc>
          <w:tcPr>
            <w:tcW w:w="851" w:type="dxa"/>
            <w:tcBorders>
              <w:top w:val="nil"/>
              <w:left w:val="nil"/>
              <w:bottom w:val="nil"/>
              <w:right w:val="nil"/>
            </w:tcBorders>
            <w:shd w:val="clear" w:color="auto" w:fill="auto"/>
            <w:noWrap/>
            <w:vAlign w:val="bottom"/>
            <w:hideMark/>
          </w:tcPr>
          <w:p w14:paraId="7FEC6C5C"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0.102</w:t>
            </w:r>
          </w:p>
        </w:tc>
        <w:tc>
          <w:tcPr>
            <w:tcW w:w="708" w:type="dxa"/>
            <w:tcBorders>
              <w:top w:val="nil"/>
              <w:left w:val="nil"/>
              <w:bottom w:val="nil"/>
              <w:right w:val="nil"/>
            </w:tcBorders>
            <w:shd w:val="clear" w:color="auto" w:fill="auto"/>
            <w:noWrap/>
            <w:vAlign w:val="bottom"/>
            <w:hideMark/>
          </w:tcPr>
          <w:p w14:paraId="2C05F391"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0.0002</w:t>
            </w:r>
          </w:p>
        </w:tc>
        <w:tc>
          <w:tcPr>
            <w:tcW w:w="851" w:type="dxa"/>
            <w:tcBorders>
              <w:top w:val="nil"/>
              <w:left w:val="nil"/>
              <w:bottom w:val="nil"/>
              <w:right w:val="nil"/>
            </w:tcBorders>
            <w:shd w:val="clear" w:color="auto" w:fill="auto"/>
            <w:noWrap/>
            <w:vAlign w:val="bottom"/>
            <w:hideMark/>
          </w:tcPr>
          <w:p w14:paraId="7B5DDC1C"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0.03</w:t>
            </w:r>
          </w:p>
        </w:tc>
        <w:tc>
          <w:tcPr>
            <w:tcW w:w="850" w:type="dxa"/>
            <w:tcBorders>
              <w:top w:val="nil"/>
              <w:left w:val="nil"/>
              <w:bottom w:val="nil"/>
              <w:right w:val="single" w:sz="4" w:space="0" w:color="auto"/>
            </w:tcBorders>
            <w:shd w:val="clear" w:color="auto" w:fill="auto"/>
            <w:noWrap/>
            <w:vAlign w:val="bottom"/>
            <w:hideMark/>
          </w:tcPr>
          <w:p w14:paraId="5AD22797"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506</w:t>
            </w:r>
          </w:p>
        </w:tc>
        <w:tc>
          <w:tcPr>
            <w:tcW w:w="851" w:type="dxa"/>
            <w:tcBorders>
              <w:top w:val="nil"/>
              <w:left w:val="single" w:sz="4" w:space="0" w:color="auto"/>
              <w:bottom w:val="nil"/>
              <w:right w:val="nil"/>
            </w:tcBorders>
            <w:shd w:val="clear" w:color="auto" w:fill="auto"/>
            <w:noWrap/>
            <w:vAlign w:val="bottom"/>
            <w:hideMark/>
          </w:tcPr>
          <w:p w14:paraId="4B45AACA"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0.066</w:t>
            </w:r>
          </w:p>
        </w:tc>
        <w:tc>
          <w:tcPr>
            <w:tcW w:w="850" w:type="dxa"/>
            <w:tcBorders>
              <w:top w:val="nil"/>
              <w:left w:val="nil"/>
              <w:bottom w:val="nil"/>
              <w:right w:val="nil"/>
            </w:tcBorders>
            <w:shd w:val="clear" w:color="auto" w:fill="auto"/>
            <w:noWrap/>
            <w:vAlign w:val="bottom"/>
            <w:hideMark/>
          </w:tcPr>
          <w:p w14:paraId="4AB5E68B"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0.034</w:t>
            </w:r>
          </w:p>
        </w:tc>
        <w:tc>
          <w:tcPr>
            <w:tcW w:w="709" w:type="dxa"/>
            <w:tcBorders>
              <w:top w:val="nil"/>
              <w:left w:val="nil"/>
              <w:bottom w:val="nil"/>
              <w:right w:val="nil"/>
            </w:tcBorders>
            <w:shd w:val="clear" w:color="auto" w:fill="auto"/>
            <w:noWrap/>
            <w:vAlign w:val="bottom"/>
            <w:hideMark/>
          </w:tcPr>
          <w:p w14:paraId="3F5A3032"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0.094</w:t>
            </w:r>
          </w:p>
        </w:tc>
        <w:tc>
          <w:tcPr>
            <w:tcW w:w="709" w:type="dxa"/>
            <w:tcBorders>
              <w:top w:val="nil"/>
              <w:left w:val="nil"/>
              <w:bottom w:val="nil"/>
              <w:right w:val="nil"/>
            </w:tcBorders>
            <w:shd w:val="clear" w:color="auto" w:fill="auto"/>
            <w:noWrap/>
            <w:vAlign w:val="bottom"/>
            <w:hideMark/>
          </w:tcPr>
          <w:p w14:paraId="01F7D5DE"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0.006</w:t>
            </w:r>
          </w:p>
        </w:tc>
        <w:tc>
          <w:tcPr>
            <w:tcW w:w="709" w:type="dxa"/>
            <w:tcBorders>
              <w:top w:val="nil"/>
              <w:left w:val="nil"/>
              <w:bottom w:val="nil"/>
              <w:right w:val="nil"/>
            </w:tcBorders>
            <w:shd w:val="clear" w:color="auto" w:fill="auto"/>
            <w:noWrap/>
            <w:vAlign w:val="bottom"/>
            <w:hideMark/>
          </w:tcPr>
          <w:p w14:paraId="1BD4681D"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0.2</w:t>
            </w:r>
          </w:p>
        </w:tc>
        <w:tc>
          <w:tcPr>
            <w:tcW w:w="708" w:type="dxa"/>
            <w:tcBorders>
              <w:top w:val="nil"/>
              <w:left w:val="nil"/>
              <w:bottom w:val="nil"/>
              <w:right w:val="single" w:sz="4" w:space="0" w:color="auto"/>
            </w:tcBorders>
            <w:shd w:val="clear" w:color="auto" w:fill="auto"/>
            <w:noWrap/>
            <w:vAlign w:val="bottom"/>
            <w:hideMark/>
          </w:tcPr>
          <w:p w14:paraId="3EAAD86F"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11.8</w:t>
            </w:r>
          </w:p>
        </w:tc>
      </w:tr>
      <w:tr w:rsidR="007A1235" w:rsidRPr="00F66520" w14:paraId="619FF0F8" w14:textId="77777777" w:rsidTr="007A1235">
        <w:trPr>
          <w:trHeight w:val="300"/>
          <w:jc w:val="center"/>
        </w:trPr>
        <w:tc>
          <w:tcPr>
            <w:tcW w:w="558" w:type="dxa"/>
            <w:tcBorders>
              <w:top w:val="nil"/>
              <w:left w:val="single" w:sz="4" w:space="0" w:color="auto"/>
              <w:bottom w:val="nil"/>
              <w:right w:val="nil"/>
            </w:tcBorders>
            <w:shd w:val="clear" w:color="auto" w:fill="auto"/>
            <w:noWrap/>
            <w:vAlign w:val="bottom"/>
            <w:hideMark/>
          </w:tcPr>
          <w:p w14:paraId="53651A13"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160</w:t>
            </w:r>
          </w:p>
        </w:tc>
        <w:tc>
          <w:tcPr>
            <w:tcW w:w="709" w:type="dxa"/>
            <w:tcBorders>
              <w:top w:val="nil"/>
              <w:left w:val="nil"/>
              <w:bottom w:val="nil"/>
              <w:right w:val="nil"/>
            </w:tcBorders>
            <w:shd w:val="clear" w:color="auto" w:fill="auto"/>
            <w:noWrap/>
            <w:vAlign w:val="bottom"/>
            <w:hideMark/>
          </w:tcPr>
          <w:p w14:paraId="68A6300E"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0.98</w:t>
            </w:r>
          </w:p>
        </w:tc>
        <w:tc>
          <w:tcPr>
            <w:tcW w:w="709" w:type="dxa"/>
            <w:tcBorders>
              <w:top w:val="nil"/>
              <w:left w:val="nil"/>
              <w:bottom w:val="nil"/>
              <w:right w:val="nil"/>
            </w:tcBorders>
            <w:shd w:val="clear" w:color="auto" w:fill="auto"/>
            <w:noWrap/>
            <w:vAlign w:val="bottom"/>
            <w:hideMark/>
          </w:tcPr>
          <w:p w14:paraId="4A8E6B2B"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0.070</w:t>
            </w:r>
          </w:p>
        </w:tc>
        <w:tc>
          <w:tcPr>
            <w:tcW w:w="992" w:type="dxa"/>
            <w:tcBorders>
              <w:top w:val="nil"/>
              <w:left w:val="nil"/>
              <w:bottom w:val="nil"/>
              <w:right w:val="nil"/>
            </w:tcBorders>
            <w:shd w:val="clear" w:color="auto" w:fill="auto"/>
            <w:noWrap/>
            <w:vAlign w:val="bottom"/>
            <w:hideMark/>
          </w:tcPr>
          <w:p w14:paraId="54B2218B"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0.129</w:t>
            </w:r>
          </w:p>
        </w:tc>
        <w:tc>
          <w:tcPr>
            <w:tcW w:w="851" w:type="dxa"/>
            <w:tcBorders>
              <w:top w:val="nil"/>
              <w:left w:val="nil"/>
              <w:bottom w:val="nil"/>
              <w:right w:val="nil"/>
            </w:tcBorders>
            <w:shd w:val="clear" w:color="auto" w:fill="auto"/>
            <w:noWrap/>
            <w:vAlign w:val="bottom"/>
            <w:hideMark/>
          </w:tcPr>
          <w:p w14:paraId="50BDB1EE"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0.871</w:t>
            </w:r>
          </w:p>
        </w:tc>
        <w:tc>
          <w:tcPr>
            <w:tcW w:w="850" w:type="dxa"/>
            <w:tcBorders>
              <w:top w:val="nil"/>
              <w:left w:val="nil"/>
              <w:bottom w:val="nil"/>
              <w:right w:val="nil"/>
            </w:tcBorders>
            <w:shd w:val="clear" w:color="auto" w:fill="auto"/>
            <w:noWrap/>
            <w:vAlign w:val="bottom"/>
            <w:hideMark/>
          </w:tcPr>
          <w:p w14:paraId="185FC889"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0.15</w:t>
            </w:r>
          </w:p>
        </w:tc>
        <w:tc>
          <w:tcPr>
            <w:tcW w:w="709" w:type="dxa"/>
            <w:tcBorders>
              <w:top w:val="nil"/>
              <w:left w:val="nil"/>
              <w:bottom w:val="nil"/>
              <w:right w:val="single" w:sz="4" w:space="0" w:color="auto"/>
            </w:tcBorders>
            <w:shd w:val="clear" w:color="auto" w:fill="auto"/>
            <w:noWrap/>
            <w:vAlign w:val="bottom"/>
            <w:hideMark/>
          </w:tcPr>
          <w:p w14:paraId="2D9CF7C7"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0.14</w:t>
            </w:r>
          </w:p>
        </w:tc>
        <w:tc>
          <w:tcPr>
            <w:tcW w:w="567" w:type="dxa"/>
            <w:tcBorders>
              <w:top w:val="nil"/>
              <w:left w:val="single" w:sz="4" w:space="0" w:color="auto"/>
              <w:bottom w:val="nil"/>
              <w:right w:val="nil"/>
            </w:tcBorders>
            <w:shd w:val="clear" w:color="auto" w:fill="auto"/>
            <w:noWrap/>
            <w:vAlign w:val="bottom"/>
            <w:hideMark/>
          </w:tcPr>
          <w:p w14:paraId="79DA561F"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5</w:t>
            </w:r>
          </w:p>
        </w:tc>
        <w:tc>
          <w:tcPr>
            <w:tcW w:w="567" w:type="dxa"/>
            <w:tcBorders>
              <w:top w:val="nil"/>
              <w:left w:val="nil"/>
              <w:bottom w:val="nil"/>
              <w:right w:val="single" w:sz="4" w:space="0" w:color="auto"/>
            </w:tcBorders>
            <w:shd w:val="clear" w:color="auto" w:fill="auto"/>
            <w:noWrap/>
            <w:vAlign w:val="bottom"/>
            <w:hideMark/>
          </w:tcPr>
          <w:p w14:paraId="4826D261"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1.1</w:t>
            </w:r>
          </w:p>
        </w:tc>
        <w:tc>
          <w:tcPr>
            <w:tcW w:w="992" w:type="dxa"/>
            <w:tcBorders>
              <w:top w:val="nil"/>
              <w:left w:val="single" w:sz="4" w:space="0" w:color="auto"/>
              <w:bottom w:val="nil"/>
              <w:right w:val="nil"/>
            </w:tcBorders>
            <w:shd w:val="clear" w:color="auto" w:fill="auto"/>
            <w:noWrap/>
            <w:vAlign w:val="bottom"/>
            <w:hideMark/>
          </w:tcPr>
          <w:p w14:paraId="1461BB77"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0.095</w:t>
            </w:r>
          </w:p>
        </w:tc>
        <w:tc>
          <w:tcPr>
            <w:tcW w:w="709" w:type="dxa"/>
            <w:tcBorders>
              <w:top w:val="nil"/>
              <w:left w:val="nil"/>
              <w:bottom w:val="nil"/>
              <w:right w:val="nil"/>
            </w:tcBorders>
            <w:shd w:val="clear" w:color="auto" w:fill="auto"/>
            <w:noWrap/>
            <w:vAlign w:val="bottom"/>
            <w:hideMark/>
          </w:tcPr>
          <w:p w14:paraId="0461911C"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0.0069</w:t>
            </w:r>
          </w:p>
        </w:tc>
        <w:tc>
          <w:tcPr>
            <w:tcW w:w="851" w:type="dxa"/>
            <w:tcBorders>
              <w:top w:val="nil"/>
              <w:left w:val="nil"/>
              <w:bottom w:val="nil"/>
              <w:right w:val="nil"/>
            </w:tcBorders>
            <w:shd w:val="clear" w:color="auto" w:fill="auto"/>
            <w:noWrap/>
            <w:vAlign w:val="bottom"/>
            <w:hideMark/>
          </w:tcPr>
          <w:p w14:paraId="2E08A096"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0.102</w:t>
            </w:r>
          </w:p>
        </w:tc>
        <w:tc>
          <w:tcPr>
            <w:tcW w:w="708" w:type="dxa"/>
            <w:tcBorders>
              <w:top w:val="nil"/>
              <w:left w:val="nil"/>
              <w:bottom w:val="nil"/>
              <w:right w:val="nil"/>
            </w:tcBorders>
            <w:shd w:val="clear" w:color="auto" w:fill="auto"/>
            <w:noWrap/>
            <w:vAlign w:val="bottom"/>
            <w:hideMark/>
          </w:tcPr>
          <w:p w14:paraId="1C0563ED"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0.0002</w:t>
            </w:r>
          </w:p>
        </w:tc>
        <w:tc>
          <w:tcPr>
            <w:tcW w:w="851" w:type="dxa"/>
            <w:tcBorders>
              <w:top w:val="nil"/>
              <w:left w:val="nil"/>
              <w:bottom w:val="nil"/>
              <w:right w:val="nil"/>
            </w:tcBorders>
            <w:shd w:val="clear" w:color="auto" w:fill="auto"/>
            <w:noWrap/>
            <w:vAlign w:val="bottom"/>
            <w:hideMark/>
          </w:tcPr>
          <w:p w14:paraId="15D72EE0"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0.03</w:t>
            </w:r>
          </w:p>
        </w:tc>
        <w:tc>
          <w:tcPr>
            <w:tcW w:w="850" w:type="dxa"/>
            <w:tcBorders>
              <w:top w:val="nil"/>
              <w:left w:val="nil"/>
              <w:bottom w:val="nil"/>
              <w:right w:val="single" w:sz="4" w:space="0" w:color="auto"/>
            </w:tcBorders>
            <w:shd w:val="clear" w:color="auto" w:fill="auto"/>
            <w:noWrap/>
            <w:vAlign w:val="bottom"/>
            <w:hideMark/>
          </w:tcPr>
          <w:p w14:paraId="7B2E0E8E"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508</w:t>
            </w:r>
          </w:p>
        </w:tc>
        <w:tc>
          <w:tcPr>
            <w:tcW w:w="851" w:type="dxa"/>
            <w:tcBorders>
              <w:top w:val="nil"/>
              <w:left w:val="single" w:sz="4" w:space="0" w:color="auto"/>
              <w:bottom w:val="nil"/>
              <w:right w:val="nil"/>
            </w:tcBorders>
            <w:shd w:val="clear" w:color="auto" w:fill="auto"/>
            <w:noWrap/>
            <w:vAlign w:val="bottom"/>
            <w:hideMark/>
          </w:tcPr>
          <w:p w14:paraId="30F14CDB"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0.061</w:t>
            </w:r>
          </w:p>
        </w:tc>
        <w:tc>
          <w:tcPr>
            <w:tcW w:w="850" w:type="dxa"/>
            <w:tcBorders>
              <w:top w:val="nil"/>
              <w:left w:val="nil"/>
              <w:bottom w:val="nil"/>
              <w:right w:val="nil"/>
            </w:tcBorders>
            <w:shd w:val="clear" w:color="auto" w:fill="auto"/>
            <w:noWrap/>
            <w:vAlign w:val="bottom"/>
            <w:hideMark/>
          </w:tcPr>
          <w:p w14:paraId="341E3D5C"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0.039</w:t>
            </w:r>
          </w:p>
        </w:tc>
        <w:tc>
          <w:tcPr>
            <w:tcW w:w="709" w:type="dxa"/>
            <w:tcBorders>
              <w:top w:val="nil"/>
              <w:left w:val="nil"/>
              <w:bottom w:val="nil"/>
              <w:right w:val="nil"/>
            </w:tcBorders>
            <w:shd w:val="clear" w:color="auto" w:fill="auto"/>
            <w:noWrap/>
            <w:vAlign w:val="bottom"/>
            <w:hideMark/>
          </w:tcPr>
          <w:p w14:paraId="0724B70F"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0.094</w:t>
            </w:r>
          </w:p>
        </w:tc>
        <w:tc>
          <w:tcPr>
            <w:tcW w:w="709" w:type="dxa"/>
            <w:tcBorders>
              <w:top w:val="nil"/>
              <w:left w:val="nil"/>
              <w:bottom w:val="nil"/>
              <w:right w:val="nil"/>
            </w:tcBorders>
            <w:shd w:val="clear" w:color="auto" w:fill="auto"/>
            <w:noWrap/>
            <w:vAlign w:val="bottom"/>
            <w:hideMark/>
          </w:tcPr>
          <w:p w14:paraId="268F7C9D"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0.006</w:t>
            </w:r>
          </w:p>
        </w:tc>
        <w:tc>
          <w:tcPr>
            <w:tcW w:w="709" w:type="dxa"/>
            <w:tcBorders>
              <w:top w:val="nil"/>
              <w:left w:val="nil"/>
              <w:bottom w:val="nil"/>
              <w:right w:val="nil"/>
            </w:tcBorders>
            <w:shd w:val="clear" w:color="auto" w:fill="auto"/>
            <w:noWrap/>
            <w:vAlign w:val="bottom"/>
            <w:hideMark/>
          </w:tcPr>
          <w:p w14:paraId="69AC556B"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0.2</w:t>
            </w:r>
          </w:p>
        </w:tc>
        <w:tc>
          <w:tcPr>
            <w:tcW w:w="708" w:type="dxa"/>
            <w:tcBorders>
              <w:top w:val="nil"/>
              <w:left w:val="nil"/>
              <w:bottom w:val="nil"/>
              <w:right w:val="single" w:sz="4" w:space="0" w:color="auto"/>
            </w:tcBorders>
            <w:shd w:val="clear" w:color="auto" w:fill="auto"/>
            <w:noWrap/>
            <w:vAlign w:val="bottom"/>
            <w:hideMark/>
          </w:tcPr>
          <w:p w14:paraId="1355E787"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12.3</w:t>
            </w:r>
          </w:p>
        </w:tc>
      </w:tr>
      <w:tr w:rsidR="007A1235" w:rsidRPr="00F66520" w14:paraId="3B7D62D1" w14:textId="77777777" w:rsidTr="007A1235">
        <w:trPr>
          <w:trHeight w:val="300"/>
          <w:jc w:val="center"/>
        </w:trPr>
        <w:tc>
          <w:tcPr>
            <w:tcW w:w="558" w:type="dxa"/>
            <w:tcBorders>
              <w:top w:val="nil"/>
              <w:left w:val="single" w:sz="4" w:space="0" w:color="auto"/>
              <w:bottom w:val="nil"/>
              <w:right w:val="nil"/>
            </w:tcBorders>
            <w:shd w:val="clear" w:color="auto" w:fill="auto"/>
            <w:noWrap/>
            <w:vAlign w:val="bottom"/>
            <w:hideMark/>
          </w:tcPr>
          <w:p w14:paraId="4FEC4C82"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140</w:t>
            </w:r>
          </w:p>
        </w:tc>
        <w:tc>
          <w:tcPr>
            <w:tcW w:w="709" w:type="dxa"/>
            <w:tcBorders>
              <w:top w:val="nil"/>
              <w:left w:val="nil"/>
              <w:bottom w:val="nil"/>
              <w:right w:val="nil"/>
            </w:tcBorders>
            <w:shd w:val="clear" w:color="auto" w:fill="auto"/>
            <w:noWrap/>
            <w:vAlign w:val="bottom"/>
            <w:hideMark/>
          </w:tcPr>
          <w:p w14:paraId="373FFF14"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0.98</w:t>
            </w:r>
          </w:p>
        </w:tc>
        <w:tc>
          <w:tcPr>
            <w:tcW w:w="709" w:type="dxa"/>
            <w:tcBorders>
              <w:top w:val="nil"/>
              <w:left w:val="nil"/>
              <w:bottom w:val="nil"/>
              <w:right w:val="nil"/>
            </w:tcBorders>
            <w:shd w:val="clear" w:color="auto" w:fill="auto"/>
            <w:noWrap/>
            <w:vAlign w:val="bottom"/>
            <w:hideMark/>
          </w:tcPr>
          <w:p w14:paraId="2D2972AA"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0.060</w:t>
            </w:r>
          </w:p>
        </w:tc>
        <w:tc>
          <w:tcPr>
            <w:tcW w:w="992" w:type="dxa"/>
            <w:tcBorders>
              <w:top w:val="nil"/>
              <w:left w:val="nil"/>
              <w:bottom w:val="nil"/>
              <w:right w:val="nil"/>
            </w:tcBorders>
            <w:shd w:val="clear" w:color="auto" w:fill="auto"/>
            <w:noWrap/>
            <w:vAlign w:val="bottom"/>
            <w:hideMark/>
          </w:tcPr>
          <w:p w14:paraId="2A20B9C7"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0.145</w:t>
            </w:r>
          </w:p>
        </w:tc>
        <w:tc>
          <w:tcPr>
            <w:tcW w:w="851" w:type="dxa"/>
            <w:tcBorders>
              <w:top w:val="nil"/>
              <w:left w:val="nil"/>
              <w:bottom w:val="nil"/>
              <w:right w:val="nil"/>
            </w:tcBorders>
            <w:shd w:val="clear" w:color="auto" w:fill="auto"/>
            <w:noWrap/>
            <w:vAlign w:val="bottom"/>
            <w:hideMark/>
          </w:tcPr>
          <w:p w14:paraId="4483CED9"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0.855</w:t>
            </w:r>
          </w:p>
        </w:tc>
        <w:tc>
          <w:tcPr>
            <w:tcW w:w="850" w:type="dxa"/>
            <w:tcBorders>
              <w:top w:val="nil"/>
              <w:left w:val="nil"/>
              <w:bottom w:val="nil"/>
              <w:right w:val="nil"/>
            </w:tcBorders>
            <w:shd w:val="clear" w:color="auto" w:fill="auto"/>
            <w:noWrap/>
            <w:vAlign w:val="bottom"/>
            <w:hideMark/>
          </w:tcPr>
          <w:p w14:paraId="0FA34695"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0.17</w:t>
            </w:r>
          </w:p>
        </w:tc>
        <w:tc>
          <w:tcPr>
            <w:tcW w:w="709" w:type="dxa"/>
            <w:tcBorders>
              <w:top w:val="nil"/>
              <w:left w:val="nil"/>
              <w:bottom w:val="nil"/>
              <w:right w:val="single" w:sz="4" w:space="0" w:color="auto"/>
            </w:tcBorders>
            <w:shd w:val="clear" w:color="auto" w:fill="auto"/>
            <w:noWrap/>
            <w:vAlign w:val="bottom"/>
            <w:hideMark/>
          </w:tcPr>
          <w:p w14:paraId="05D77D40"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0.15</w:t>
            </w:r>
          </w:p>
        </w:tc>
        <w:tc>
          <w:tcPr>
            <w:tcW w:w="567" w:type="dxa"/>
            <w:tcBorders>
              <w:top w:val="nil"/>
              <w:left w:val="single" w:sz="4" w:space="0" w:color="auto"/>
              <w:bottom w:val="nil"/>
              <w:right w:val="nil"/>
            </w:tcBorders>
            <w:shd w:val="clear" w:color="auto" w:fill="auto"/>
            <w:noWrap/>
            <w:vAlign w:val="bottom"/>
            <w:hideMark/>
          </w:tcPr>
          <w:p w14:paraId="36ECBFCA"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4</w:t>
            </w:r>
          </w:p>
        </w:tc>
        <w:tc>
          <w:tcPr>
            <w:tcW w:w="567" w:type="dxa"/>
            <w:tcBorders>
              <w:top w:val="nil"/>
              <w:left w:val="nil"/>
              <w:bottom w:val="nil"/>
              <w:right w:val="single" w:sz="4" w:space="0" w:color="auto"/>
            </w:tcBorders>
            <w:shd w:val="clear" w:color="auto" w:fill="auto"/>
            <w:noWrap/>
            <w:vAlign w:val="bottom"/>
            <w:hideMark/>
          </w:tcPr>
          <w:p w14:paraId="3386836C"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1.1</w:t>
            </w:r>
          </w:p>
        </w:tc>
        <w:tc>
          <w:tcPr>
            <w:tcW w:w="992" w:type="dxa"/>
            <w:tcBorders>
              <w:top w:val="nil"/>
              <w:left w:val="single" w:sz="4" w:space="0" w:color="auto"/>
              <w:bottom w:val="nil"/>
              <w:right w:val="nil"/>
            </w:tcBorders>
            <w:shd w:val="clear" w:color="auto" w:fill="auto"/>
            <w:noWrap/>
            <w:vAlign w:val="bottom"/>
            <w:hideMark/>
          </w:tcPr>
          <w:p w14:paraId="4A6C944F"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0.096</w:t>
            </w:r>
          </w:p>
        </w:tc>
        <w:tc>
          <w:tcPr>
            <w:tcW w:w="709" w:type="dxa"/>
            <w:tcBorders>
              <w:top w:val="nil"/>
              <w:left w:val="nil"/>
              <w:bottom w:val="nil"/>
              <w:right w:val="nil"/>
            </w:tcBorders>
            <w:shd w:val="clear" w:color="auto" w:fill="auto"/>
            <w:noWrap/>
            <w:vAlign w:val="bottom"/>
            <w:hideMark/>
          </w:tcPr>
          <w:p w14:paraId="42827EE1"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0.0057</w:t>
            </w:r>
          </w:p>
        </w:tc>
        <w:tc>
          <w:tcPr>
            <w:tcW w:w="851" w:type="dxa"/>
            <w:tcBorders>
              <w:top w:val="nil"/>
              <w:left w:val="nil"/>
              <w:bottom w:val="nil"/>
              <w:right w:val="nil"/>
            </w:tcBorders>
            <w:shd w:val="clear" w:color="auto" w:fill="auto"/>
            <w:noWrap/>
            <w:vAlign w:val="bottom"/>
            <w:hideMark/>
          </w:tcPr>
          <w:p w14:paraId="234A51F6"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0.102</w:t>
            </w:r>
          </w:p>
        </w:tc>
        <w:tc>
          <w:tcPr>
            <w:tcW w:w="708" w:type="dxa"/>
            <w:tcBorders>
              <w:top w:val="nil"/>
              <w:left w:val="nil"/>
              <w:bottom w:val="nil"/>
              <w:right w:val="nil"/>
            </w:tcBorders>
            <w:shd w:val="clear" w:color="auto" w:fill="auto"/>
            <w:noWrap/>
            <w:vAlign w:val="bottom"/>
            <w:hideMark/>
          </w:tcPr>
          <w:p w14:paraId="75370422"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0.0002</w:t>
            </w:r>
          </w:p>
        </w:tc>
        <w:tc>
          <w:tcPr>
            <w:tcW w:w="851" w:type="dxa"/>
            <w:tcBorders>
              <w:top w:val="nil"/>
              <w:left w:val="nil"/>
              <w:bottom w:val="nil"/>
              <w:right w:val="nil"/>
            </w:tcBorders>
            <w:shd w:val="clear" w:color="auto" w:fill="auto"/>
            <w:noWrap/>
            <w:vAlign w:val="bottom"/>
            <w:hideMark/>
          </w:tcPr>
          <w:p w14:paraId="5AA68E47"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0.04</w:t>
            </w:r>
          </w:p>
        </w:tc>
        <w:tc>
          <w:tcPr>
            <w:tcW w:w="850" w:type="dxa"/>
            <w:tcBorders>
              <w:top w:val="nil"/>
              <w:left w:val="nil"/>
              <w:bottom w:val="nil"/>
              <w:right w:val="single" w:sz="4" w:space="0" w:color="auto"/>
            </w:tcBorders>
            <w:shd w:val="clear" w:color="auto" w:fill="auto"/>
            <w:noWrap/>
            <w:vAlign w:val="bottom"/>
            <w:hideMark/>
          </w:tcPr>
          <w:p w14:paraId="42AD126F"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501</w:t>
            </w:r>
          </w:p>
        </w:tc>
        <w:tc>
          <w:tcPr>
            <w:tcW w:w="851" w:type="dxa"/>
            <w:tcBorders>
              <w:top w:val="nil"/>
              <w:left w:val="single" w:sz="4" w:space="0" w:color="auto"/>
              <w:bottom w:val="nil"/>
              <w:right w:val="nil"/>
            </w:tcBorders>
            <w:shd w:val="clear" w:color="auto" w:fill="auto"/>
            <w:noWrap/>
            <w:vAlign w:val="bottom"/>
            <w:hideMark/>
          </w:tcPr>
          <w:p w14:paraId="04A90199"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0.058</w:t>
            </w:r>
          </w:p>
        </w:tc>
        <w:tc>
          <w:tcPr>
            <w:tcW w:w="850" w:type="dxa"/>
            <w:tcBorders>
              <w:top w:val="nil"/>
              <w:left w:val="nil"/>
              <w:bottom w:val="nil"/>
              <w:right w:val="nil"/>
            </w:tcBorders>
            <w:shd w:val="clear" w:color="auto" w:fill="auto"/>
            <w:noWrap/>
            <w:vAlign w:val="bottom"/>
            <w:hideMark/>
          </w:tcPr>
          <w:p w14:paraId="62AEF2D1"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0.042</w:t>
            </w:r>
          </w:p>
        </w:tc>
        <w:tc>
          <w:tcPr>
            <w:tcW w:w="709" w:type="dxa"/>
            <w:tcBorders>
              <w:top w:val="nil"/>
              <w:left w:val="nil"/>
              <w:bottom w:val="nil"/>
              <w:right w:val="nil"/>
            </w:tcBorders>
            <w:shd w:val="clear" w:color="auto" w:fill="auto"/>
            <w:noWrap/>
            <w:vAlign w:val="bottom"/>
            <w:hideMark/>
          </w:tcPr>
          <w:p w14:paraId="6CA62A84"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0.094</w:t>
            </w:r>
          </w:p>
        </w:tc>
        <w:tc>
          <w:tcPr>
            <w:tcW w:w="709" w:type="dxa"/>
            <w:tcBorders>
              <w:top w:val="nil"/>
              <w:left w:val="nil"/>
              <w:bottom w:val="nil"/>
              <w:right w:val="nil"/>
            </w:tcBorders>
            <w:shd w:val="clear" w:color="auto" w:fill="auto"/>
            <w:noWrap/>
            <w:vAlign w:val="bottom"/>
            <w:hideMark/>
          </w:tcPr>
          <w:p w14:paraId="3DBA0E0D"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0.006</w:t>
            </w:r>
          </w:p>
        </w:tc>
        <w:tc>
          <w:tcPr>
            <w:tcW w:w="709" w:type="dxa"/>
            <w:tcBorders>
              <w:top w:val="nil"/>
              <w:left w:val="nil"/>
              <w:bottom w:val="nil"/>
              <w:right w:val="nil"/>
            </w:tcBorders>
            <w:shd w:val="clear" w:color="auto" w:fill="auto"/>
            <w:noWrap/>
            <w:vAlign w:val="bottom"/>
            <w:hideMark/>
          </w:tcPr>
          <w:p w14:paraId="25B9EB8E"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0.2</w:t>
            </w:r>
          </w:p>
        </w:tc>
        <w:tc>
          <w:tcPr>
            <w:tcW w:w="708" w:type="dxa"/>
            <w:tcBorders>
              <w:top w:val="nil"/>
              <w:left w:val="nil"/>
              <w:bottom w:val="nil"/>
              <w:right w:val="single" w:sz="4" w:space="0" w:color="auto"/>
            </w:tcBorders>
            <w:shd w:val="clear" w:color="auto" w:fill="auto"/>
            <w:noWrap/>
            <w:vAlign w:val="bottom"/>
            <w:hideMark/>
          </w:tcPr>
          <w:p w14:paraId="688E7077"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12.6</w:t>
            </w:r>
          </w:p>
        </w:tc>
      </w:tr>
      <w:tr w:rsidR="007A1235" w:rsidRPr="00F66520" w14:paraId="298893B2" w14:textId="77777777" w:rsidTr="007A1235">
        <w:trPr>
          <w:trHeight w:val="300"/>
          <w:jc w:val="center"/>
        </w:trPr>
        <w:tc>
          <w:tcPr>
            <w:tcW w:w="558" w:type="dxa"/>
            <w:tcBorders>
              <w:top w:val="nil"/>
              <w:left w:val="single" w:sz="4" w:space="0" w:color="auto"/>
              <w:bottom w:val="nil"/>
              <w:right w:val="nil"/>
            </w:tcBorders>
            <w:shd w:val="clear" w:color="auto" w:fill="auto"/>
            <w:noWrap/>
            <w:vAlign w:val="bottom"/>
            <w:hideMark/>
          </w:tcPr>
          <w:p w14:paraId="5444C0BE"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120</w:t>
            </w:r>
          </w:p>
        </w:tc>
        <w:tc>
          <w:tcPr>
            <w:tcW w:w="709" w:type="dxa"/>
            <w:tcBorders>
              <w:top w:val="nil"/>
              <w:left w:val="nil"/>
              <w:bottom w:val="nil"/>
              <w:right w:val="nil"/>
            </w:tcBorders>
            <w:shd w:val="clear" w:color="auto" w:fill="auto"/>
            <w:noWrap/>
            <w:vAlign w:val="bottom"/>
            <w:hideMark/>
          </w:tcPr>
          <w:p w14:paraId="6CA32A8A"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0.98</w:t>
            </w:r>
          </w:p>
        </w:tc>
        <w:tc>
          <w:tcPr>
            <w:tcW w:w="709" w:type="dxa"/>
            <w:tcBorders>
              <w:top w:val="nil"/>
              <w:left w:val="nil"/>
              <w:bottom w:val="nil"/>
              <w:right w:val="nil"/>
            </w:tcBorders>
            <w:shd w:val="clear" w:color="auto" w:fill="auto"/>
            <w:noWrap/>
            <w:vAlign w:val="bottom"/>
            <w:hideMark/>
          </w:tcPr>
          <w:p w14:paraId="4AA3D117"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0.051</w:t>
            </w:r>
          </w:p>
        </w:tc>
        <w:tc>
          <w:tcPr>
            <w:tcW w:w="992" w:type="dxa"/>
            <w:tcBorders>
              <w:top w:val="nil"/>
              <w:left w:val="nil"/>
              <w:bottom w:val="nil"/>
              <w:right w:val="nil"/>
            </w:tcBorders>
            <w:shd w:val="clear" w:color="auto" w:fill="auto"/>
            <w:noWrap/>
            <w:vAlign w:val="bottom"/>
            <w:hideMark/>
          </w:tcPr>
          <w:p w14:paraId="09993AFF"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0.165</w:t>
            </w:r>
          </w:p>
        </w:tc>
        <w:tc>
          <w:tcPr>
            <w:tcW w:w="851" w:type="dxa"/>
            <w:tcBorders>
              <w:top w:val="nil"/>
              <w:left w:val="nil"/>
              <w:bottom w:val="nil"/>
              <w:right w:val="nil"/>
            </w:tcBorders>
            <w:shd w:val="clear" w:color="auto" w:fill="auto"/>
            <w:noWrap/>
            <w:vAlign w:val="bottom"/>
            <w:hideMark/>
          </w:tcPr>
          <w:p w14:paraId="567901BB"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0.835</w:t>
            </w:r>
          </w:p>
        </w:tc>
        <w:tc>
          <w:tcPr>
            <w:tcW w:w="850" w:type="dxa"/>
            <w:tcBorders>
              <w:top w:val="nil"/>
              <w:left w:val="nil"/>
              <w:bottom w:val="nil"/>
              <w:right w:val="nil"/>
            </w:tcBorders>
            <w:shd w:val="clear" w:color="auto" w:fill="auto"/>
            <w:noWrap/>
            <w:vAlign w:val="bottom"/>
            <w:hideMark/>
          </w:tcPr>
          <w:p w14:paraId="7B444C81"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0.20</w:t>
            </w:r>
          </w:p>
        </w:tc>
        <w:tc>
          <w:tcPr>
            <w:tcW w:w="709" w:type="dxa"/>
            <w:tcBorders>
              <w:top w:val="nil"/>
              <w:left w:val="nil"/>
              <w:bottom w:val="nil"/>
              <w:right w:val="single" w:sz="4" w:space="0" w:color="auto"/>
            </w:tcBorders>
            <w:shd w:val="clear" w:color="auto" w:fill="auto"/>
            <w:noWrap/>
            <w:vAlign w:val="bottom"/>
            <w:hideMark/>
          </w:tcPr>
          <w:p w14:paraId="0637EE72"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0.16</w:t>
            </w:r>
          </w:p>
        </w:tc>
        <w:tc>
          <w:tcPr>
            <w:tcW w:w="567" w:type="dxa"/>
            <w:tcBorders>
              <w:top w:val="nil"/>
              <w:left w:val="single" w:sz="4" w:space="0" w:color="auto"/>
              <w:bottom w:val="nil"/>
              <w:right w:val="nil"/>
            </w:tcBorders>
            <w:shd w:val="clear" w:color="auto" w:fill="auto"/>
            <w:noWrap/>
            <w:vAlign w:val="bottom"/>
            <w:hideMark/>
          </w:tcPr>
          <w:p w14:paraId="2AC34F60"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4</w:t>
            </w:r>
          </w:p>
        </w:tc>
        <w:tc>
          <w:tcPr>
            <w:tcW w:w="567" w:type="dxa"/>
            <w:tcBorders>
              <w:top w:val="nil"/>
              <w:left w:val="nil"/>
              <w:bottom w:val="nil"/>
              <w:right w:val="single" w:sz="4" w:space="0" w:color="auto"/>
            </w:tcBorders>
            <w:shd w:val="clear" w:color="auto" w:fill="auto"/>
            <w:noWrap/>
            <w:vAlign w:val="bottom"/>
            <w:hideMark/>
          </w:tcPr>
          <w:p w14:paraId="21C8E60D"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1.1</w:t>
            </w:r>
          </w:p>
        </w:tc>
        <w:tc>
          <w:tcPr>
            <w:tcW w:w="992" w:type="dxa"/>
            <w:tcBorders>
              <w:top w:val="nil"/>
              <w:left w:val="single" w:sz="4" w:space="0" w:color="auto"/>
              <w:bottom w:val="nil"/>
              <w:right w:val="nil"/>
            </w:tcBorders>
            <w:shd w:val="clear" w:color="auto" w:fill="auto"/>
            <w:noWrap/>
            <w:vAlign w:val="bottom"/>
            <w:hideMark/>
          </w:tcPr>
          <w:p w14:paraId="332E41D6"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0.096</w:t>
            </w:r>
          </w:p>
        </w:tc>
        <w:tc>
          <w:tcPr>
            <w:tcW w:w="709" w:type="dxa"/>
            <w:tcBorders>
              <w:top w:val="nil"/>
              <w:left w:val="nil"/>
              <w:bottom w:val="nil"/>
              <w:right w:val="nil"/>
            </w:tcBorders>
            <w:shd w:val="clear" w:color="auto" w:fill="auto"/>
            <w:noWrap/>
            <w:vAlign w:val="bottom"/>
            <w:hideMark/>
          </w:tcPr>
          <w:p w14:paraId="10A082AA"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0.0064</w:t>
            </w:r>
          </w:p>
        </w:tc>
        <w:tc>
          <w:tcPr>
            <w:tcW w:w="851" w:type="dxa"/>
            <w:tcBorders>
              <w:top w:val="nil"/>
              <w:left w:val="nil"/>
              <w:bottom w:val="nil"/>
              <w:right w:val="nil"/>
            </w:tcBorders>
            <w:shd w:val="clear" w:color="auto" w:fill="auto"/>
            <w:noWrap/>
            <w:vAlign w:val="bottom"/>
            <w:hideMark/>
          </w:tcPr>
          <w:p w14:paraId="78C17804"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0.102</w:t>
            </w:r>
          </w:p>
        </w:tc>
        <w:tc>
          <w:tcPr>
            <w:tcW w:w="708" w:type="dxa"/>
            <w:tcBorders>
              <w:top w:val="nil"/>
              <w:left w:val="nil"/>
              <w:bottom w:val="nil"/>
              <w:right w:val="nil"/>
            </w:tcBorders>
            <w:shd w:val="clear" w:color="auto" w:fill="auto"/>
            <w:noWrap/>
            <w:vAlign w:val="bottom"/>
            <w:hideMark/>
          </w:tcPr>
          <w:p w14:paraId="31261D80"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0.0002</w:t>
            </w:r>
          </w:p>
        </w:tc>
        <w:tc>
          <w:tcPr>
            <w:tcW w:w="851" w:type="dxa"/>
            <w:tcBorders>
              <w:top w:val="nil"/>
              <w:left w:val="nil"/>
              <w:bottom w:val="nil"/>
              <w:right w:val="nil"/>
            </w:tcBorders>
            <w:shd w:val="clear" w:color="auto" w:fill="auto"/>
            <w:noWrap/>
            <w:vAlign w:val="bottom"/>
            <w:hideMark/>
          </w:tcPr>
          <w:p w14:paraId="1E468EA5"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0.04</w:t>
            </w:r>
          </w:p>
        </w:tc>
        <w:tc>
          <w:tcPr>
            <w:tcW w:w="850" w:type="dxa"/>
            <w:tcBorders>
              <w:top w:val="nil"/>
              <w:left w:val="nil"/>
              <w:bottom w:val="nil"/>
              <w:right w:val="single" w:sz="4" w:space="0" w:color="auto"/>
            </w:tcBorders>
            <w:shd w:val="clear" w:color="auto" w:fill="auto"/>
            <w:noWrap/>
            <w:vAlign w:val="bottom"/>
            <w:hideMark/>
          </w:tcPr>
          <w:p w14:paraId="13DB0CF0"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479</w:t>
            </w:r>
          </w:p>
        </w:tc>
        <w:tc>
          <w:tcPr>
            <w:tcW w:w="851" w:type="dxa"/>
            <w:tcBorders>
              <w:top w:val="nil"/>
              <w:left w:val="single" w:sz="4" w:space="0" w:color="auto"/>
              <w:bottom w:val="nil"/>
              <w:right w:val="nil"/>
            </w:tcBorders>
            <w:shd w:val="clear" w:color="auto" w:fill="auto"/>
            <w:noWrap/>
            <w:vAlign w:val="bottom"/>
            <w:hideMark/>
          </w:tcPr>
          <w:p w14:paraId="558C011E"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0.054</w:t>
            </w:r>
          </w:p>
        </w:tc>
        <w:tc>
          <w:tcPr>
            <w:tcW w:w="850" w:type="dxa"/>
            <w:tcBorders>
              <w:top w:val="nil"/>
              <w:left w:val="nil"/>
              <w:bottom w:val="nil"/>
              <w:right w:val="nil"/>
            </w:tcBorders>
            <w:shd w:val="clear" w:color="auto" w:fill="auto"/>
            <w:noWrap/>
            <w:vAlign w:val="bottom"/>
            <w:hideMark/>
          </w:tcPr>
          <w:p w14:paraId="7713C2FF"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0.046</w:t>
            </w:r>
          </w:p>
        </w:tc>
        <w:tc>
          <w:tcPr>
            <w:tcW w:w="709" w:type="dxa"/>
            <w:tcBorders>
              <w:top w:val="nil"/>
              <w:left w:val="nil"/>
              <w:bottom w:val="nil"/>
              <w:right w:val="nil"/>
            </w:tcBorders>
            <w:shd w:val="clear" w:color="auto" w:fill="auto"/>
            <w:noWrap/>
            <w:vAlign w:val="bottom"/>
            <w:hideMark/>
          </w:tcPr>
          <w:p w14:paraId="4C2CAE71"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0.094</w:t>
            </w:r>
          </w:p>
        </w:tc>
        <w:tc>
          <w:tcPr>
            <w:tcW w:w="709" w:type="dxa"/>
            <w:tcBorders>
              <w:top w:val="nil"/>
              <w:left w:val="nil"/>
              <w:bottom w:val="nil"/>
              <w:right w:val="nil"/>
            </w:tcBorders>
            <w:shd w:val="clear" w:color="auto" w:fill="auto"/>
            <w:noWrap/>
            <w:vAlign w:val="bottom"/>
            <w:hideMark/>
          </w:tcPr>
          <w:p w14:paraId="692CFDFD"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0.006</w:t>
            </w:r>
          </w:p>
        </w:tc>
        <w:tc>
          <w:tcPr>
            <w:tcW w:w="709" w:type="dxa"/>
            <w:tcBorders>
              <w:top w:val="nil"/>
              <w:left w:val="nil"/>
              <w:bottom w:val="nil"/>
              <w:right w:val="nil"/>
            </w:tcBorders>
            <w:shd w:val="clear" w:color="auto" w:fill="auto"/>
            <w:noWrap/>
            <w:vAlign w:val="bottom"/>
            <w:hideMark/>
          </w:tcPr>
          <w:p w14:paraId="7E18C40C"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0.1</w:t>
            </w:r>
          </w:p>
        </w:tc>
        <w:tc>
          <w:tcPr>
            <w:tcW w:w="708" w:type="dxa"/>
            <w:tcBorders>
              <w:top w:val="nil"/>
              <w:left w:val="nil"/>
              <w:bottom w:val="nil"/>
              <w:right w:val="single" w:sz="4" w:space="0" w:color="auto"/>
            </w:tcBorders>
            <w:shd w:val="clear" w:color="auto" w:fill="auto"/>
            <w:noWrap/>
            <w:vAlign w:val="bottom"/>
            <w:hideMark/>
          </w:tcPr>
          <w:p w14:paraId="17260B34"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12.8</w:t>
            </w:r>
          </w:p>
        </w:tc>
      </w:tr>
      <w:tr w:rsidR="007A1235" w:rsidRPr="00F66520" w14:paraId="5F4033DB" w14:textId="77777777" w:rsidTr="007A1235">
        <w:trPr>
          <w:trHeight w:val="300"/>
          <w:jc w:val="center"/>
        </w:trPr>
        <w:tc>
          <w:tcPr>
            <w:tcW w:w="558" w:type="dxa"/>
            <w:tcBorders>
              <w:top w:val="nil"/>
              <w:left w:val="single" w:sz="4" w:space="0" w:color="auto"/>
              <w:bottom w:val="nil"/>
              <w:right w:val="nil"/>
            </w:tcBorders>
            <w:shd w:val="clear" w:color="auto" w:fill="auto"/>
            <w:noWrap/>
            <w:vAlign w:val="bottom"/>
            <w:hideMark/>
          </w:tcPr>
          <w:p w14:paraId="7796EA47"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100</w:t>
            </w:r>
          </w:p>
        </w:tc>
        <w:tc>
          <w:tcPr>
            <w:tcW w:w="709" w:type="dxa"/>
            <w:tcBorders>
              <w:top w:val="nil"/>
              <w:left w:val="nil"/>
              <w:bottom w:val="nil"/>
              <w:right w:val="nil"/>
            </w:tcBorders>
            <w:shd w:val="clear" w:color="auto" w:fill="auto"/>
            <w:noWrap/>
            <w:vAlign w:val="bottom"/>
            <w:hideMark/>
          </w:tcPr>
          <w:p w14:paraId="73A6A518"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0.97</w:t>
            </w:r>
          </w:p>
        </w:tc>
        <w:tc>
          <w:tcPr>
            <w:tcW w:w="709" w:type="dxa"/>
            <w:tcBorders>
              <w:top w:val="nil"/>
              <w:left w:val="nil"/>
              <w:bottom w:val="nil"/>
              <w:right w:val="nil"/>
            </w:tcBorders>
            <w:shd w:val="clear" w:color="auto" w:fill="auto"/>
            <w:noWrap/>
            <w:vAlign w:val="bottom"/>
            <w:hideMark/>
          </w:tcPr>
          <w:p w14:paraId="5B187AEF"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0.041</w:t>
            </w:r>
          </w:p>
        </w:tc>
        <w:tc>
          <w:tcPr>
            <w:tcW w:w="992" w:type="dxa"/>
            <w:tcBorders>
              <w:top w:val="nil"/>
              <w:left w:val="nil"/>
              <w:bottom w:val="nil"/>
              <w:right w:val="nil"/>
            </w:tcBorders>
            <w:shd w:val="clear" w:color="auto" w:fill="auto"/>
            <w:noWrap/>
            <w:vAlign w:val="bottom"/>
            <w:hideMark/>
          </w:tcPr>
          <w:p w14:paraId="55310E58"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0.191</w:t>
            </w:r>
          </w:p>
        </w:tc>
        <w:tc>
          <w:tcPr>
            <w:tcW w:w="851" w:type="dxa"/>
            <w:tcBorders>
              <w:top w:val="nil"/>
              <w:left w:val="nil"/>
              <w:bottom w:val="nil"/>
              <w:right w:val="nil"/>
            </w:tcBorders>
            <w:shd w:val="clear" w:color="auto" w:fill="auto"/>
            <w:noWrap/>
            <w:vAlign w:val="bottom"/>
            <w:hideMark/>
          </w:tcPr>
          <w:p w14:paraId="560038E8"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0.809</w:t>
            </w:r>
          </w:p>
        </w:tc>
        <w:tc>
          <w:tcPr>
            <w:tcW w:w="850" w:type="dxa"/>
            <w:tcBorders>
              <w:top w:val="nil"/>
              <w:left w:val="nil"/>
              <w:bottom w:val="nil"/>
              <w:right w:val="nil"/>
            </w:tcBorders>
            <w:shd w:val="clear" w:color="auto" w:fill="auto"/>
            <w:noWrap/>
            <w:vAlign w:val="bottom"/>
            <w:hideMark/>
          </w:tcPr>
          <w:p w14:paraId="61940E8C"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0.24</w:t>
            </w:r>
          </w:p>
        </w:tc>
        <w:tc>
          <w:tcPr>
            <w:tcW w:w="709" w:type="dxa"/>
            <w:tcBorders>
              <w:top w:val="nil"/>
              <w:left w:val="nil"/>
              <w:bottom w:val="nil"/>
              <w:right w:val="single" w:sz="4" w:space="0" w:color="auto"/>
            </w:tcBorders>
            <w:shd w:val="clear" w:color="auto" w:fill="auto"/>
            <w:noWrap/>
            <w:vAlign w:val="bottom"/>
            <w:hideMark/>
          </w:tcPr>
          <w:p w14:paraId="07FEEAC7"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0.17</w:t>
            </w:r>
          </w:p>
        </w:tc>
        <w:tc>
          <w:tcPr>
            <w:tcW w:w="567" w:type="dxa"/>
            <w:tcBorders>
              <w:top w:val="nil"/>
              <w:left w:val="single" w:sz="4" w:space="0" w:color="auto"/>
              <w:bottom w:val="nil"/>
              <w:right w:val="nil"/>
            </w:tcBorders>
            <w:shd w:val="clear" w:color="auto" w:fill="auto"/>
            <w:noWrap/>
            <w:vAlign w:val="bottom"/>
            <w:hideMark/>
          </w:tcPr>
          <w:p w14:paraId="59818692"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3</w:t>
            </w:r>
          </w:p>
        </w:tc>
        <w:tc>
          <w:tcPr>
            <w:tcW w:w="567" w:type="dxa"/>
            <w:tcBorders>
              <w:top w:val="nil"/>
              <w:left w:val="nil"/>
              <w:bottom w:val="nil"/>
              <w:right w:val="single" w:sz="4" w:space="0" w:color="auto"/>
            </w:tcBorders>
            <w:shd w:val="clear" w:color="auto" w:fill="auto"/>
            <w:noWrap/>
            <w:vAlign w:val="bottom"/>
            <w:hideMark/>
          </w:tcPr>
          <w:p w14:paraId="5914644E"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2</w:t>
            </w:r>
          </w:p>
        </w:tc>
        <w:tc>
          <w:tcPr>
            <w:tcW w:w="992" w:type="dxa"/>
            <w:tcBorders>
              <w:top w:val="nil"/>
              <w:left w:val="single" w:sz="4" w:space="0" w:color="auto"/>
              <w:bottom w:val="nil"/>
              <w:right w:val="nil"/>
            </w:tcBorders>
            <w:shd w:val="clear" w:color="auto" w:fill="auto"/>
            <w:noWrap/>
            <w:vAlign w:val="bottom"/>
            <w:hideMark/>
          </w:tcPr>
          <w:p w14:paraId="7E58F94C"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0.098</w:t>
            </w:r>
          </w:p>
        </w:tc>
        <w:tc>
          <w:tcPr>
            <w:tcW w:w="709" w:type="dxa"/>
            <w:tcBorders>
              <w:top w:val="nil"/>
              <w:left w:val="nil"/>
              <w:bottom w:val="nil"/>
              <w:right w:val="nil"/>
            </w:tcBorders>
            <w:shd w:val="clear" w:color="auto" w:fill="auto"/>
            <w:noWrap/>
            <w:vAlign w:val="bottom"/>
            <w:hideMark/>
          </w:tcPr>
          <w:p w14:paraId="3660C734"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0.0049</w:t>
            </w:r>
          </w:p>
        </w:tc>
        <w:tc>
          <w:tcPr>
            <w:tcW w:w="851" w:type="dxa"/>
            <w:tcBorders>
              <w:top w:val="nil"/>
              <w:left w:val="nil"/>
              <w:bottom w:val="nil"/>
              <w:right w:val="nil"/>
            </w:tcBorders>
            <w:shd w:val="clear" w:color="auto" w:fill="auto"/>
            <w:noWrap/>
            <w:vAlign w:val="bottom"/>
            <w:hideMark/>
          </w:tcPr>
          <w:p w14:paraId="39C6F3A0"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0.100</w:t>
            </w:r>
          </w:p>
        </w:tc>
        <w:tc>
          <w:tcPr>
            <w:tcW w:w="708" w:type="dxa"/>
            <w:tcBorders>
              <w:top w:val="nil"/>
              <w:left w:val="nil"/>
              <w:bottom w:val="nil"/>
              <w:right w:val="nil"/>
            </w:tcBorders>
            <w:shd w:val="clear" w:color="auto" w:fill="auto"/>
            <w:noWrap/>
            <w:vAlign w:val="bottom"/>
            <w:hideMark/>
          </w:tcPr>
          <w:p w14:paraId="207D23E2"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0.0025</w:t>
            </w:r>
          </w:p>
        </w:tc>
        <w:tc>
          <w:tcPr>
            <w:tcW w:w="851" w:type="dxa"/>
            <w:tcBorders>
              <w:top w:val="nil"/>
              <w:left w:val="nil"/>
              <w:bottom w:val="nil"/>
              <w:right w:val="nil"/>
            </w:tcBorders>
            <w:shd w:val="clear" w:color="auto" w:fill="auto"/>
            <w:noWrap/>
            <w:vAlign w:val="bottom"/>
            <w:hideMark/>
          </w:tcPr>
          <w:p w14:paraId="7BD65802"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0.56</w:t>
            </w:r>
          </w:p>
        </w:tc>
        <w:tc>
          <w:tcPr>
            <w:tcW w:w="850" w:type="dxa"/>
            <w:tcBorders>
              <w:top w:val="nil"/>
              <w:left w:val="nil"/>
              <w:bottom w:val="nil"/>
              <w:right w:val="single" w:sz="4" w:space="0" w:color="auto"/>
            </w:tcBorders>
            <w:shd w:val="clear" w:color="auto" w:fill="auto"/>
            <w:noWrap/>
            <w:vAlign w:val="bottom"/>
            <w:hideMark/>
          </w:tcPr>
          <w:p w14:paraId="68FB4CCB"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46</w:t>
            </w:r>
          </w:p>
        </w:tc>
        <w:tc>
          <w:tcPr>
            <w:tcW w:w="851" w:type="dxa"/>
            <w:tcBorders>
              <w:top w:val="nil"/>
              <w:left w:val="single" w:sz="4" w:space="0" w:color="auto"/>
              <w:bottom w:val="nil"/>
              <w:right w:val="nil"/>
            </w:tcBorders>
            <w:shd w:val="clear" w:color="auto" w:fill="auto"/>
            <w:noWrap/>
            <w:vAlign w:val="bottom"/>
            <w:hideMark/>
          </w:tcPr>
          <w:p w14:paraId="0BBE028F"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0.051</w:t>
            </w:r>
          </w:p>
        </w:tc>
        <w:tc>
          <w:tcPr>
            <w:tcW w:w="850" w:type="dxa"/>
            <w:tcBorders>
              <w:top w:val="nil"/>
              <w:left w:val="nil"/>
              <w:bottom w:val="nil"/>
              <w:right w:val="nil"/>
            </w:tcBorders>
            <w:shd w:val="clear" w:color="auto" w:fill="auto"/>
            <w:noWrap/>
            <w:vAlign w:val="bottom"/>
            <w:hideMark/>
          </w:tcPr>
          <w:p w14:paraId="1374D044"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0.049</w:t>
            </w:r>
          </w:p>
        </w:tc>
        <w:tc>
          <w:tcPr>
            <w:tcW w:w="709" w:type="dxa"/>
            <w:tcBorders>
              <w:top w:val="nil"/>
              <w:left w:val="nil"/>
              <w:bottom w:val="nil"/>
              <w:right w:val="nil"/>
            </w:tcBorders>
            <w:shd w:val="clear" w:color="auto" w:fill="auto"/>
            <w:noWrap/>
            <w:vAlign w:val="bottom"/>
            <w:hideMark/>
          </w:tcPr>
          <w:p w14:paraId="0366698B"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0.091</w:t>
            </w:r>
          </w:p>
        </w:tc>
        <w:tc>
          <w:tcPr>
            <w:tcW w:w="709" w:type="dxa"/>
            <w:tcBorders>
              <w:top w:val="nil"/>
              <w:left w:val="nil"/>
              <w:bottom w:val="nil"/>
              <w:right w:val="nil"/>
            </w:tcBorders>
            <w:shd w:val="clear" w:color="auto" w:fill="auto"/>
            <w:noWrap/>
            <w:vAlign w:val="bottom"/>
            <w:hideMark/>
          </w:tcPr>
          <w:p w14:paraId="0AEBACC0"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0.009</w:t>
            </w:r>
          </w:p>
        </w:tc>
        <w:tc>
          <w:tcPr>
            <w:tcW w:w="709" w:type="dxa"/>
            <w:tcBorders>
              <w:top w:val="nil"/>
              <w:left w:val="nil"/>
              <w:bottom w:val="nil"/>
              <w:right w:val="nil"/>
            </w:tcBorders>
            <w:shd w:val="clear" w:color="auto" w:fill="auto"/>
            <w:noWrap/>
            <w:vAlign w:val="bottom"/>
            <w:hideMark/>
          </w:tcPr>
          <w:p w14:paraId="0E4EFE85"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0.2</w:t>
            </w:r>
          </w:p>
        </w:tc>
        <w:tc>
          <w:tcPr>
            <w:tcW w:w="708" w:type="dxa"/>
            <w:tcBorders>
              <w:top w:val="nil"/>
              <w:left w:val="nil"/>
              <w:bottom w:val="nil"/>
              <w:right w:val="single" w:sz="4" w:space="0" w:color="auto"/>
            </w:tcBorders>
            <w:shd w:val="clear" w:color="auto" w:fill="auto"/>
            <w:noWrap/>
            <w:vAlign w:val="bottom"/>
            <w:hideMark/>
          </w:tcPr>
          <w:p w14:paraId="0786F3B6"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10.3</w:t>
            </w:r>
          </w:p>
        </w:tc>
      </w:tr>
      <w:tr w:rsidR="007A1235" w:rsidRPr="00F66520" w14:paraId="5AE1DD86" w14:textId="77777777" w:rsidTr="007A1235">
        <w:trPr>
          <w:trHeight w:val="300"/>
          <w:jc w:val="center"/>
        </w:trPr>
        <w:tc>
          <w:tcPr>
            <w:tcW w:w="558" w:type="dxa"/>
            <w:tcBorders>
              <w:top w:val="nil"/>
              <w:left w:val="single" w:sz="4" w:space="0" w:color="auto"/>
              <w:bottom w:val="nil"/>
              <w:right w:val="nil"/>
            </w:tcBorders>
            <w:shd w:val="clear" w:color="auto" w:fill="auto"/>
            <w:noWrap/>
            <w:vAlign w:val="bottom"/>
            <w:hideMark/>
          </w:tcPr>
          <w:p w14:paraId="3D122EE0"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80</w:t>
            </w:r>
          </w:p>
        </w:tc>
        <w:tc>
          <w:tcPr>
            <w:tcW w:w="709" w:type="dxa"/>
            <w:tcBorders>
              <w:top w:val="nil"/>
              <w:left w:val="nil"/>
              <w:bottom w:val="nil"/>
              <w:right w:val="nil"/>
            </w:tcBorders>
            <w:shd w:val="clear" w:color="auto" w:fill="auto"/>
            <w:noWrap/>
            <w:vAlign w:val="bottom"/>
            <w:hideMark/>
          </w:tcPr>
          <w:p w14:paraId="7D9D2ACD"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0.97</w:t>
            </w:r>
          </w:p>
        </w:tc>
        <w:tc>
          <w:tcPr>
            <w:tcW w:w="709" w:type="dxa"/>
            <w:tcBorders>
              <w:top w:val="nil"/>
              <w:left w:val="nil"/>
              <w:bottom w:val="nil"/>
              <w:right w:val="nil"/>
            </w:tcBorders>
            <w:shd w:val="clear" w:color="auto" w:fill="auto"/>
            <w:noWrap/>
            <w:vAlign w:val="bottom"/>
            <w:hideMark/>
          </w:tcPr>
          <w:p w14:paraId="117FFC1A"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0.031</w:t>
            </w:r>
          </w:p>
        </w:tc>
        <w:tc>
          <w:tcPr>
            <w:tcW w:w="992" w:type="dxa"/>
            <w:tcBorders>
              <w:top w:val="nil"/>
              <w:left w:val="nil"/>
              <w:bottom w:val="nil"/>
              <w:right w:val="nil"/>
            </w:tcBorders>
            <w:shd w:val="clear" w:color="auto" w:fill="auto"/>
            <w:noWrap/>
            <w:vAlign w:val="bottom"/>
            <w:hideMark/>
          </w:tcPr>
          <w:p w14:paraId="75F72E36"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0.229</w:t>
            </w:r>
          </w:p>
        </w:tc>
        <w:tc>
          <w:tcPr>
            <w:tcW w:w="851" w:type="dxa"/>
            <w:tcBorders>
              <w:top w:val="nil"/>
              <w:left w:val="nil"/>
              <w:bottom w:val="nil"/>
              <w:right w:val="nil"/>
            </w:tcBorders>
            <w:shd w:val="clear" w:color="auto" w:fill="auto"/>
            <w:noWrap/>
            <w:vAlign w:val="bottom"/>
            <w:hideMark/>
          </w:tcPr>
          <w:p w14:paraId="26B4B35F"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0.771</w:t>
            </w:r>
          </w:p>
        </w:tc>
        <w:tc>
          <w:tcPr>
            <w:tcW w:w="850" w:type="dxa"/>
            <w:tcBorders>
              <w:top w:val="nil"/>
              <w:left w:val="nil"/>
              <w:bottom w:val="nil"/>
              <w:right w:val="nil"/>
            </w:tcBorders>
            <w:shd w:val="clear" w:color="auto" w:fill="auto"/>
            <w:noWrap/>
            <w:vAlign w:val="bottom"/>
            <w:hideMark/>
          </w:tcPr>
          <w:p w14:paraId="7D5210C2"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0.30</w:t>
            </w:r>
          </w:p>
        </w:tc>
        <w:tc>
          <w:tcPr>
            <w:tcW w:w="709" w:type="dxa"/>
            <w:tcBorders>
              <w:top w:val="nil"/>
              <w:left w:val="nil"/>
              <w:bottom w:val="nil"/>
              <w:right w:val="single" w:sz="4" w:space="0" w:color="auto"/>
            </w:tcBorders>
            <w:shd w:val="clear" w:color="auto" w:fill="auto"/>
            <w:noWrap/>
            <w:vAlign w:val="bottom"/>
            <w:hideMark/>
          </w:tcPr>
          <w:p w14:paraId="5059ED18"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0.19</w:t>
            </w:r>
          </w:p>
        </w:tc>
        <w:tc>
          <w:tcPr>
            <w:tcW w:w="567" w:type="dxa"/>
            <w:tcBorders>
              <w:top w:val="nil"/>
              <w:left w:val="single" w:sz="4" w:space="0" w:color="auto"/>
              <w:bottom w:val="nil"/>
              <w:right w:val="nil"/>
            </w:tcBorders>
            <w:shd w:val="clear" w:color="auto" w:fill="auto"/>
            <w:noWrap/>
            <w:vAlign w:val="bottom"/>
            <w:hideMark/>
          </w:tcPr>
          <w:p w14:paraId="24E98D0F"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3</w:t>
            </w:r>
          </w:p>
        </w:tc>
        <w:tc>
          <w:tcPr>
            <w:tcW w:w="567" w:type="dxa"/>
            <w:tcBorders>
              <w:top w:val="nil"/>
              <w:left w:val="nil"/>
              <w:bottom w:val="nil"/>
              <w:right w:val="single" w:sz="4" w:space="0" w:color="auto"/>
            </w:tcBorders>
            <w:shd w:val="clear" w:color="auto" w:fill="auto"/>
            <w:noWrap/>
            <w:vAlign w:val="bottom"/>
            <w:hideMark/>
          </w:tcPr>
          <w:p w14:paraId="2ED53C09"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8</w:t>
            </w:r>
          </w:p>
        </w:tc>
        <w:tc>
          <w:tcPr>
            <w:tcW w:w="992" w:type="dxa"/>
            <w:tcBorders>
              <w:top w:val="nil"/>
              <w:left w:val="single" w:sz="4" w:space="0" w:color="auto"/>
              <w:bottom w:val="nil"/>
              <w:right w:val="nil"/>
            </w:tcBorders>
            <w:shd w:val="clear" w:color="auto" w:fill="auto"/>
            <w:noWrap/>
            <w:vAlign w:val="bottom"/>
            <w:hideMark/>
          </w:tcPr>
          <w:p w14:paraId="456CF8F7"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0.097</w:t>
            </w:r>
          </w:p>
        </w:tc>
        <w:tc>
          <w:tcPr>
            <w:tcW w:w="709" w:type="dxa"/>
            <w:tcBorders>
              <w:top w:val="nil"/>
              <w:left w:val="nil"/>
              <w:bottom w:val="nil"/>
              <w:right w:val="nil"/>
            </w:tcBorders>
            <w:shd w:val="clear" w:color="auto" w:fill="auto"/>
            <w:noWrap/>
            <w:vAlign w:val="bottom"/>
            <w:hideMark/>
          </w:tcPr>
          <w:p w14:paraId="0097F174"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0.0059</w:t>
            </w:r>
          </w:p>
        </w:tc>
        <w:tc>
          <w:tcPr>
            <w:tcW w:w="851" w:type="dxa"/>
            <w:tcBorders>
              <w:top w:val="nil"/>
              <w:left w:val="nil"/>
              <w:bottom w:val="nil"/>
              <w:right w:val="nil"/>
            </w:tcBorders>
            <w:shd w:val="clear" w:color="auto" w:fill="auto"/>
            <w:noWrap/>
            <w:vAlign w:val="bottom"/>
            <w:hideMark/>
          </w:tcPr>
          <w:p w14:paraId="60169AD2"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0.085</w:t>
            </w:r>
          </w:p>
        </w:tc>
        <w:tc>
          <w:tcPr>
            <w:tcW w:w="708" w:type="dxa"/>
            <w:tcBorders>
              <w:top w:val="nil"/>
              <w:left w:val="nil"/>
              <w:bottom w:val="nil"/>
              <w:right w:val="nil"/>
            </w:tcBorders>
            <w:shd w:val="clear" w:color="auto" w:fill="auto"/>
            <w:noWrap/>
            <w:vAlign w:val="bottom"/>
            <w:hideMark/>
          </w:tcPr>
          <w:p w14:paraId="5E3E6685"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0.0180</w:t>
            </w:r>
          </w:p>
        </w:tc>
        <w:tc>
          <w:tcPr>
            <w:tcW w:w="851" w:type="dxa"/>
            <w:tcBorders>
              <w:top w:val="nil"/>
              <w:left w:val="nil"/>
              <w:bottom w:val="nil"/>
              <w:right w:val="nil"/>
            </w:tcBorders>
            <w:shd w:val="clear" w:color="auto" w:fill="auto"/>
            <w:noWrap/>
            <w:vAlign w:val="bottom"/>
            <w:hideMark/>
          </w:tcPr>
          <w:p w14:paraId="1AEFE7C4"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3.35</w:t>
            </w:r>
          </w:p>
        </w:tc>
        <w:tc>
          <w:tcPr>
            <w:tcW w:w="850" w:type="dxa"/>
            <w:tcBorders>
              <w:top w:val="nil"/>
              <w:left w:val="nil"/>
              <w:bottom w:val="nil"/>
              <w:right w:val="single" w:sz="4" w:space="0" w:color="auto"/>
            </w:tcBorders>
            <w:shd w:val="clear" w:color="auto" w:fill="auto"/>
            <w:noWrap/>
            <w:vAlign w:val="bottom"/>
            <w:hideMark/>
          </w:tcPr>
          <w:p w14:paraId="009B0FD1"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7</w:t>
            </w:r>
          </w:p>
        </w:tc>
        <w:tc>
          <w:tcPr>
            <w:tcW w:w="851" w:type="dxa"/>
            <w:tcBorders>
              <w:top w:val="nil"/>
              <w:left w:val="single" w:sz="4" w:space="0" w:color="auto"/>
              <w:bottom w:val="nil"/>
              <w:right w:val="nil"/>
            </w:tcBorders>
            <w:shd w:val="clear" w:color="auto" w:fill="auto"/>
            <w:noWrap/>
            <w:vAlign w:val="bottom"/>
            <w:hideMark/>
          </w:tcPr>
          <w:p w14:paraId="57BA6E96"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0.048</w:t>
            </w:r>
          </w:p>
        </w:tc>
        <w:tc>
          <w:tcPr>
            <w:tcW w:w="850" w:type="dxa"/>
            <w:tcBorders>
              <w:top w:val="nil"/>
              <w:left w:val="nil"/>
              <w:bottom w:val="nil"/>
              <w:right w:val="nil"/>
            </w:tcBorders>
            <w:shd w:val="clear" w:color="auto" w:fill="auto"/>
            <w:noWrap/>
            <w:vAlign w:val="bottom"/>
            <w:hideMark/>
          </w:tcPr>
          <w:p w14:paraId="26314A09"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0.052</w:t>
            </w:r>
          </w:p>
        </w:tc>
        <w:tc>
          <w:tcPr>
            <w:tcW w:w="709" w:type="dxa"/>
            <w:tcBorders>
              <w:top w:val="nil"/>
              <w:left w:val="nil"/>
              <w:bottom w:val="nil"/>
              <w:right w:val="nil"/>
            </w:tcBorders>
            <w:shd w:val="clear" w:color="auto" w:fill="auto"/>
            <w:noWrap/>
            <w:vAlign w:val="bottom"/>
            <w:hideMark/>
          </w:tcPr>
          <w:p w14:paraId="4BF1FC88"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0.074</w:t>
            </w:r>
          </w:p>
        </w:tc>
        <w:tc>
          <w:tcPr>
            <w:tcW w:w="709" w:type="dxa"/>
            <w:tcBorders>
              <w:top w:val="nil"/>
              <w:left w:val="nil"/>
              <w:bottom w:val="nil"/>
              <w:right w:val="nil"/>
            </w:tcBorders>
            <w:shd w:val="clear" w:color="auto" w:fill="auto"/>
            <w:noWrap/>
            <w:vAlign w:val="bottom"/>
            <w:hideMark/>
          </w:tcPr>
          <w:p w14:paraId="1D71CF44"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0.026</w:t>
            </w:r>
          </w:p>
        </w:tc>
        <w:tc>
          <w:tcPr>
            <w:tcW w:w="709" w:type="dxa"/>
            <w:tcBorders>
              <w:top w:val="nil"/>
              <w:left w:val="nil"/>
              <w:bottom w:val="nil"/>
              <w:right w:val="nil"/>
            </w:tcBorders>
            <w:shd w:val="clear" w:color="auto" w:fill="auto"/>
            <w:noWrap/>
            <w:vAlign w:val="bottom"/>
            <w:hideMark/>
          </w:tcPr>
          <w:p w14:paraId="32291FB9"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0.6</w:t>
            </w:r>
          </w:p>
        </w:tc>
        <w:tc>
          <w:tcPr>
            <w:tcW w:w="708" w:type="dxa"/>
            <w:tcBorders>
              <w:top w:val="nil"/>
              <w:left w:val="nil"/>
              <w:bottom w:val="nil"/>
              <w:right w:val="single" w:sz="4" w:space="0" w:color="auto"/>
            </w:tcBorders>
            <w:shd w:val="clear" w:color="auto" w:fill="auto"/>
            <w:noWrap/>
            <w:vAlign w:val="bottom"/>
            <w:hideMark/>
          </w:tcPr>
          <w:p w14:paraId="6EB2C2A3"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4.2</w:t>
            </w:r>
          </w:p>
        </w:tc>
      </w:tr>
      <w:tr w:rsidR="007A1235" w:rsidRPr="00F66520" w14:paraId="5569027F" w14:textId="77777777" w:rsidTr="007A1235">
        <w:trPr>
          <w:trHeight w:val="300"/>
          <w:jc w:val="center"/>
        </w:trPr>
        <w:tc>
          <w:tcPr>
            <w:tcW w:w="558" w:type="dxa"/>
            <w:tcBorders>
              <w:top w:val="nil"/>
              <w:left w:val="single" w:sz="4" w:space="0" w:color="auto"/>
              <w:bottom w:val="nil"/>
              <w:right w:val="nil"/>
            </w:tcBorders>
            <w:shd w:val="clear" w:color="auto" w:fill="auto"/>
            <w:noWrap/>
            <w:vAlign w:val="bottom"/>
            <w:hideMark/>
          </w:tcPr>
          <w:p w14:paraId="25FC56B1"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60</w:t>
            </w:r>
          </w:p>
        </w:tc>
        <w:tc>
          <w:tcPr>
            <w:tcW w:w="709" w:type="dxa"/>
            <w:tcBorders>
              <w:top w:val="nil"/>
              <w:left w:val="nil"/>
              <w:bottom w:val="nil"/>
              <w:right w:val="nil"/>
            </w:tcBorders>
            <w:shd w:val="clear" w:color="auto" w:fill="auto"/>
            <w:noWrap/>
            <w:vAlign w:val="bottom"/>
            <w:hideMark/>
          </w:tcPr>
          <w:p w14:paraId="5C968530"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0.96</w:t>
            </w:r>
          </w:p>
        </w:tc>
        <w:tc>
          <w:tcPr>
            <w:tcW w:w="709" w:type="dxa"/>
            <w:tcBorders>
              <w:top w:val="nil"/>
              <w:left w:val="nil"/>
              <w:bottom w:val="nil"/>
              <w:right w:val="nil"/>
            </w:tcBorders>
            <w:shd w:val="clear" w:color="auto" w:fill="auto"/>
            <w:noWrap/>
            <w:vAlign w:val="bottom"/>
            <w:hideMark/>
          </w:tcPr>
          <w:p w14:paraId="158067D2"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0.022</w:t>
            </w:r>
          </w:p>
        </w:tc>
        <w:tc>
          <w:tcPr>
            <w:tcW w:w="992" w:type="dxa"/>
            <w:tcBorders>
              <w:top w:val="nil"/>
              <w:left w:val="nil"/>
              <w:bottom w:val="nil"/>
              <w:right w:val="nil"/>
            </w:tcBorders>
            <w:shd w:val="clear" w:color="auto" w:fill="auto"/>
            <w:noWrap/>
            <w:vAlign w:val="bottom"/>
            <w:hideMark/>
          </w:tcPr>
          <w:p w14:paraId="7A1B8D8C"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0.287</w:t>
            </w:r>
          </w:p>
        </w:tc>
        <w:tc>
          <w:tcPr>
            <w:tcW w:w="851" w:type="dxa"/>
            <w:tcBorders>
              <w:top w:val="nil"/>
              <w:left w:val="nil"/>
              <w:bottom w:val="nil"/>
              <w:right w:val="nil"/>
            </w:tcBorders>
            <w:shd w:val="clear" w:color="auto" w:fill="auto"/>
            <w:noWrap/>
            <w:vAlign w:val="bottom"/>
            <w:hideMark/>
          </w:tcPr>
          <w:p w14:paraId="0E121EC9"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0.713</w:t>
            </w:r>
          </w:p>
        </w:tc>
        <w:tc>
          <w:tcPr>
            <w:tcW w:w="850" w:type="dxa"/>
            <w:tcBorders>
              <w:top w:val="nil"/>
              <w:left w:val="nil"/>
              <w:bottom w:val="nil"/>
              <w:right w:val="nil"/>
            </w:tcBorders>
            <w:shd w:val="clear" w:color="auto" w:fill="auto"/>
            <w:noWrap/>
            <w:vAlign w:val="bottom"/>
            <w:hideMark/>
          </w:tcPr>
          <w:p w14:paraId="6833C049"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0.40</w:t>
            </w:r>
          </w:p>
        </w:tc>
        <w:tc>
          <w:tcPr>
            <w:tcW w:w="709" w:type="dxa"/>
            <w:tcBorders>
              <w:top w:val="nil"/>
              <w:left w:val="nil"/>
              <w:bottom w:val="nil"/>
              <w:right w:val="single" w:sz="4" w:space="0" w:color="auto"/>
            </w:tcBorders>
            <w:shd w:val="clear" w:color="auto" w:fill="auto"/>
            <w:noWrap/>
            <w:vAlign w:val="bottom"/>
            <w:hideMark/>
          </w:tcPr>
          <w:p w14:paraId="2464A45C"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0.21</w:t>
            </w:r>
          </w:p>
        </w:tc>
        <w:tc>
          <w:tcPr>
            <w:tcW w:w="567" w:type="dxa"/>
            <w:tcBorders>
              <w:top w:val="nil"/>
              <w:left w:val="single" w:sz="4" w:space="0" w:color="auto"/>
              <w:bottom w:val="nil"/>
              <w:right w:val="nil"/>
            </w:tcBorders>
            <w:shd w:val="clear" w:color="auto" w:fill="auto"/>
            <w:noWrap/>
            <w:vAlign w:val="bottom"/>
            <w:hideMark/>
          </w:tcPr>
          <w:p w14:paraId="44023038"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3</w:t>
            </w:r>
          </w:p>
        </w:tc>
        <w:tc>
          <w:tcPr>
            <w:tcW w:w="567" w:type="dxa"/>
            <w:tcBorders>
              <w:top w:val="nil"/>
              <w:left w:val="nil"/>
              <w:bottom w:val="nil"/>
              <w:right w:val="single" w:sz="4" w:space="0" w:color="auto"/>
            </w:tcBorders>
            <w:shd w:val="clear" w:color="auto" w:fill="auto"/>
            <w:noWrap/>
            <w:vAlign w:val="bottom"/>
            <w:hideMark/>
          </w:tcPr>
          <w:p w14:paraId="2300A32C"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10</w:t>
            </w:r>
          </w:p>
        </w:tc>
        <w:tc>
          <w:tcPr>
            <w:tcW w:w="992" w:type="dxa"/>
            <w:tcBorders>
              <w:top w:val="nil"/>
              <w:left w:val="single" w:sz="4" w:space="0" w:color="auto"/>
              <w:bottom w:val="nil"/>
              <w:right w:val="nil"/>
            </w:tcBorders>
            <w:shd w:val="clear" w:color="auto" w:fill="auto"/>
            <w:noWrap/>
            <w:vAlign w:val="bottom"/>
            <w:hideMark/>
          </w:tcPr>
          <w:p w14:paraId="6A8085C1"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0.097</w:t>
            </w:r>
          </w:p>
        </w:tc>
        <w:tc>
          <w:tcPr>
            <w:tcW w:w="709" w:type="dxa"/>
            <w:tcBorders>
              <w:top w:val="nil"/>
              <w:left w:val="nil"/>
              <w:bottom w:val="nil"/>
              <w:right w:val="nil"/>
            </w:tcBorders>
            <w:shd w:val="clear" w:color="auto" w:fill="auto"/>
            <w:noWrap/>
            <w:vAlign w:val="bottom"/>
            <w:hideMark/>
          </w:tcPr>
          <w:p w14:paraId="5F9834D9"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0.0075</w:t>
            </w:r>
          </w:p>
        </w:tc>
        <w:tc>
          <w:tcPr>
            <w:tcW w:w="851" w:type="dxa"/>
            <w:tcBorders>
              <w:top w:val="nil"/>
              <w:left w:val="nil"/>
              <w:bottom w:val="nil"/>
              <w:right w:val="nil"/>
            </w:tcBorders>
            <w:shd w:val="clear" w:color="auto" w:fill="auto"/>
            <w:noWrap/>
            <w:vAlign w:val="bottom"/>
            <w:hideMark/>
          </w:tcPr>
          <w:p w14:paraId="6D304CB6"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0.077</w:t>
            </w:r>
          </w:p>
        </w:tc>
        <w:tc>
          <w:tcPr>
            <w:tcW w:w="708" w:type="dxa"/>
            <w:tcBorders>
              <w:top w:val="nil"/>
              <w:left w:val="nil"/>
              <w:bottom w:val="nil"/>
              <w:right w:val="nil"/>
            </w:tcBorders>
            <w:shd w:val="clear" w:color="auto" w:fill="auto"/>
            <w:noWrap/>
            <w:vAlign w:val="bottom"/>
            <w:hideMark/>
          </w:tcPr>
          <w:p w14:paraId="70FBC0D3"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0.0270</w:t>
            </w:r>
          </w:p>
        </w:tc>
        <w:tc>
          <w:tcPr>
            <w:tcW w:w="851" w:type="dxa"/>
            <w:tcBorders>
              <w:top w:val="nil"/>
              <w:left w:val="nil"/>
              <w:bottom w:val="nil"/>
              <w:right w:val="nil"/>
            </w:tcBorders>
            <w:shd w:val="clear" w:color="auto" w:fill="auto"/>
            <w:noWrap/>
            <w:vAlign w:val="bottom"/>
            <w:hideMark/>
          </w:tcPr>
          <w:p w14:paraId="05214F46"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3.93</w:t>
            </w:r>
          </w:p>
        </w:tc>
        <w:tc>
          <w:tcPr>
            <w:tcW w:w="850" w:type="dxa"/>
            <w:tcBorders>
              <w:top w:val="nil"/>
              <w:left w:val="nil"/>
              <w:bottom w:val="nil"/>
              <w:right w:val="single" w:sz="4" w:space="0" w:color="auto"/>
            </w:tcBorders>
            <w:shd w:val="clear" w:color="auto" w:fill="auto"/>
            <w:noWrap/>
            <w:vAlign w:val="bottom"/>
            <w:hideMark/>
          </w:tcPr>
          <w:p w14:paraId="69EAE434"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5</w:t>
            </w:r>
          </w:p>
        </w:tc>
        <w:tc>
          <w:tcPr>
            <w:tcW w:w="851" w:type="dxa"/>
            <w:tcBorders>
              <w:top w:val="nil"/>
              <w:left w:val="single" w:sz="4" w:space="0" w:color="auto"/>
              <w:bottom w:val="nil"/>
              <w:right w:val="nil"/>
            </w:tcBorders>
            <w:shd w:val="clear" w:color="auto" w:fill="auto"/>
            <w:noWrap/>
            <w:vAlign w:val="bottom"/>
            <w:hideMark/>
          </w:tcPr>
          <w:p w14:paraId="73418C6F"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0.045</w:t>
            </w:r>
          </w:p>
        </w:tc>
        <w:tc>
          <w:tcPr>
            <w:tcW w:w="850" w:type="dxa"/>
            <w:tcBorders>
              <w:top w:val="nil"/>
              <w:left w:val="nil"/>
              <w:bottom w:val="nil"/>
              <w:right w:val="nil"/>
            </w:tcBorders>
            <w:shd w:val="clear" w:color="auto" w:fill="auto"/>
            <w:noWrap/>
            <w:vAlign w:val="bottom"/>
            <w:hideMark/>
          </w:tcPr>
          <w:p w14:paraId="34B56D98"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0.055</w:t>
            </w:r>
          </w:p>
        </w:tc>
        <w:tc>
          <w:tcPr>
            <w:tcW w:w="709" w:type="dxa"/>
            <w:tcBorders>
              <w:top w:val="nil"/>
              <w:left w:val="nil"/>
              <w:bottom w:val="nil"/>
              <w:right w:val="nil"/>
            </w:tcBorders>
            <w:shd w:val="clear" w:color="auto" w:fill="auto"/>
            <w:noWrap/>
            <w:vAlign w:val="bottom"/>
            <w:hideMark/>
          </w:tcPr>
          <w:p w14:paraId="2F3A3005"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0.052</w:t>
            </w:r>
          </w:p>
        </w:tc>
        <w:tc>
          <w:tcPr>
            <w:tcW w:w="709" w:type="dxa"/>
            <w:tcBorders>
              <w:top w:val="nil"/>
              <w:left w:val="nil"/>
              <w:bottom w:val="nil"/>
              <w:right w:val="nil"/>
            </w:tcBorders>
            <w:shd w:val="clear" w:color="auto" w:fill="auto"/>
            <w:noWrap/>
            <w:vAlign w:val="bottom"/>
            <w:hideMark/>
          </w:tcPr>
          <w:p w14:paraId="6650F473"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0.048</w:t>
            </w:r>
          </w:p>
        </w:tc>
        <w:tc>
          <w:tcPr>
            <w:tcW w:w="709" w:type="dxa"/>
            <w:tcBorders>
              <w:top w:val="nil"/>
              <w:left w:val="nil"/>
              <w:bottom w:val="nil"/>
              <w:right w:val="nil"/>
            </w:tcBorders>
            <w:shd w:val="clear" w:color="auto" w:fill="auto"/>
            <w:noWrap/>
            <w:vAlign w:val="bottom"/>
            <w:hideMark/>
          </w:tcPr>
          <w:p w14:paraId="4ABEC84D"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1.0</w:t>
            </w:r>
          </w:p>
        </w:tc>
        <w:tc>
          <w:tcPr>
            <w:tcW w:w="708" w:type="dxa"/>
            <w:tcBorders>
              <w:top w:val="nil"/>
              <w:left w:val="nil"/>
              <w:bottom w:val="nil"/>
              <w:right w:val="single" w:sz="4" w:space="0" w:color="auto"/>
            </w:tcBorders>
            <w:shd w:val="clear" w:color="auto" w:fill="auto"/>
            <w:noWrap/>
            <w:vAlign w:val="bottom"/>
            <w:hideMark/>
          </w:tcPr>
          <w:p w14:paraId="14171ABA"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2.5</w:t>
            </w:r>
          </w:p>
        </w:tc>
      </w:tr>
      <w:tr w:rsidR="007A1235" w:rsidRPr="00F66520" w14:paraId="46255B99" w14:textId="77777777" w:rsidTr="007A1235">
        <w:trPr>
          <w:trHeight w:val="300"/>
          <w:jc w:val="center"/>
        </w:trPr>
        <w:tc>
          <w:tcPr>
            <w:tcW w:w="558" w:type="dxa"/>
            <w:tcBorders>
              <w:top w:val="nil"/>
              <w:left w:val="single" w:sz="4" w:space="0" w:color="auto"/>
              <w:bottom w:val="nil"/>
              <w:right w:val="nil"/>
            </w:tcBorders>
            <w:shd w:val="clear" w:color="auto" w:fill="auto"/>
            <w:noWrap/>
            <w:vAlign w:val="bottom"/>
            <w:hideMark/>
          </w:tcPr>
          <w:p w14:paraId="3891B36E"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40</w:t>
            </w:r>
          </w:p>
        </w:tc>
        <w:tc>
          <w:tcPr>
            <w:tcW w:w="709" w:type="dxa"/>
            <w:tcBorders>
              <w:top w:val="nil"/>
              <w:left w:val="nil"/>
              <w:bottom w:val="nil"/>
              <w:right w:val="nil"/>
            </w:tcBorders>
            <w:shd w:val="clear" w:color="auto" w:fill="auto"/>
            <w:noWrap/>
            <w:vAlign w:val="bottom"/>
            <w:hideMark/>
          </w:tcPr>
          <w:p w14:paraId="489D4F03"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0.94</w:t>
            </w:r>
          </w:p>
        </w:tc>
        <w:tc>
          <w:tcPr>
            <w:tcW w:w="709" w:type="dxa"/>
            <w:tcBorders>
              <w:top w:val="nil"/>
              <w:left w:val="nil"/>
              <w:bottom w:val="nil"/>
              <w:right w:val="nil"/>
            </w:tcBorders>
            <w:shd w:val="clear" w:color="auto" w:fill="auto"/>
            <w:noWrap/>
            <w:vAlign w:val="bottom"/>
            <w:hideMark/>
          </w:tcPr>
          <w:p w14:paraId="55ED0DF0"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0.012</w:t>
            </w:r>
          </w:p>
        </w:tc>
        <w:tc>
          <w:tcPr>
            <w:tcW w:w="992" w:type="dxa"/>
            <w:tcBorders>
              <w:top w:val="nil"/>
              <w:left w:val="nil"/>
              <w:bottom w:val="nil"/>
              <w:right w:val="nil"/>
            </w:tcBorders>
            <w:shd w:val="clear" w:color="auto" w:fill="auto"/>
            <w:noWrap/>
            <w:vAlign w:val="bottom"/>
            <w:hideMark/>
          </w:tcPr>
          <w:p w14:paraId="023CA6F4"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0.393</w:t>
            </w:r>
          </w:p>
        </w:tc>
        <w:tc>
          <w:tcPr>
            <w:tcW w:w="851" w:type="dxa"/>
            <w:tcBorders>
              <w:top w:val="nil"/>
              <w:left w:val="nil"/>
              <w:bottom w:val="nil"/>
              <w:right w:val="nil"/>
            </w:tcBorders>
            <w:shd w:val="clear" w:color="auto" w:fill="auto"/>
            <w:noWrap/>
            <w:vAlign w:val="bottom"/>
            <w:hideMark/>
          </w:tcPr>
          <w:p w14:paraId="6BDD8E4B"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0.607</w:t>
            </w:r>
          </w:p>
        </w:tc>
        <w:tc>
          <w:tcPr>
            <w:tcW w:w="850" w:type="dxa"/>
            <w:tcBorders>
              <w:top w:val="nil"/>
              <w:left w:val="nil"/>
              <w:bottom w:val="nil"/>
              <w:right w:val="nil"/>
            </w:tcBorders>
            <w:shd w:val="clear" w:color="auto" w:fill="auto"/>
            <w:noWrap/>
            <w:vAlign w:val="bottom"/>
            <w:hideMark/>
          </w:tcPr>
          <w:p w14:paraId="2DA8C12B"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0.65</w:t>
            </w:r>
          </w:p>
        </w:tc>
        <w:tc>
          <w:tcPr>
            <w:tcW w:w="709" w:type="dxa"/>
            <w:tcBorders>
              <w:top w:val="nil"/>
              <w:left w:val="nil"/>
              <w:bottom w:val="nil"/>
              <w:right w:val="single" w:sz="4" w:space="0" w:color="auto"/>
            </w:tcBorders>
            <w:shd w:val="clear" w:color="auto" w:fill="auto"/>
            <w:noWrap/>
            <w:vAlign w:val="bottom"/>
            <w:hideMark/>
          </w:tcPr>
          <w:p w14:paraId="3E076B02"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0.24</w:t>
            </w:r>
          </w:p>
        </w:tc>
        <w:tc>
          <w:tcPr>
            <w:tcW w:w="567" w:type="dxa"/>
            <w:tcBorders>
              <w:top w:val="nil"/>
              <w:left w:val="single" w:sz="4" w:space="0" w:color="auto"/>
              <w:bottom w:val="nil"/>
              <w:right w:val="nil"/>
            </w:tcBorders>
            <w:shd w:val="clear" w:color="auto" w:fill="auto"/>
            <w:noWrap/>
            <w:vAlign w:val="bottom"/>
            <w:hideMark/>
          </w:tcPr>
          <w:p w14:paraId="3DA10424"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2</w:t>
            </w:r>
          </w:p>
        </w:tc>
        <w:tc>
          <w:tcPr>
            <w:tcW w:w="567" w:type="dxa"/>
            <w:tcBorders>
              <w:top w:val="nil"/>
              <w:left w:val="nil"/>
              <w:bottom w:val="nil"/>
              <w:right w:val="single" w:sz="4" w:space="0" w:color="auto"/>
            </w:tcBorders>
            <w:shd w:val="clear" w:color="auto" w:fill="auto"/>
            <w:noWrap/>
            <w:vAlign w:val="bottom"/>
            <w:hideMark/>
          </w:tcPr>
          <w:p w14:paraId="6528BFCE"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15</w:t>
            </w:r>
          </w:p>
        </w:tc>
        <w:tc>
          <w:tcPr>
            <w:tcW w:w="992" w:type="dxa"/>
            <w:tcBorders>
              <w:top w:val="nil"/>
              <w:left w:val="single" w:sz="4" w:space="0" w:color="auto"/>
              <w:bottom w:val="nil"/>
              <w:right w:val="nil"/>
            </w:tcBorders>
            <w:shd w:val="clear" w:color="auto" w:fill="auto"/>
            <w:noWrap/>
            <w:vAlign w:val="bottom"/>
            <w:hideMark/>
          </w:tcPr>
          <w:p w14:paraId="67531CCC"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0.100</w:t>
            </w:r>
          </w:p>
        </w:tc>
        <w:tc>
          <w:tcPr>
            <w:tcW w:w="709" w:type="dxa"/>
            <w:tcBorders>
              <w:top w:val="nil"/>
              <w:left w:val="nil"/>
              <w:bottom w:val="nil"/>
              <w:right w:val="nil"/>
            </w:tcBorders>
            <w:shd w:val="clear" w:color="auto" w:fill="auto"/>
            <w:noWrap/>
            <w:vAlign w:val="bottom"/>
            <w:hideMark/>
          </w:tcPr>
          <w:p w14:paraId="7A84AB94"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0.0059</w:t>
            </w:r>
          </w:p>
        </w:tc>
        <w:tc>
          <w:tcPr>
            <w:tcW w:w="851" w:type="dxa"/>
            <w:tcBorders>
              <w:top w:val="nil"/>
              <w:left w:val="nil"/>
              <w:bottom w:val="nil"/>
              <w:right w:val="nil"/>
            </w:tcBorders>
            <w:shd w:val="clear" w:color="auto" w:fill="auto"/>
            <w:noWrap/>
            <w:vAlign w:val="bottom"/>
            <w:hideMark/>
          </w:tcPr>
          <w:p w14:paraId="4EB73511"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0.058</w:t>
            </w:r>
          </w:p>
        </w:tc>
        <w:tc>
          <w:tcPr>
            <w:tcW w:w="708" w:type="dxa"/>
            <w:tcBorders>
              <w:top w:val="nil"/>
              <w:left w:val="nil"/>
              <w:bottom w:val="nil"/>
              <w:right w:val="nil"/>
            </w:tcBorders>
            <w:shd w:val="clear" w:color="auto" w:fill="auto"/>
            <w:noWrap/>
            <w:vAlign w:val="bottom"/>
            <w:hideMark/>
          </w:tcPr>
          <w:p w14:paraId="657BA105"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0.0479</w:t>
            </w:r>
          </w:p>
        </w:tc>
        <w:tc>
          <w:tcPr>
            <w:tcW w:w="851" w:type="dxa"/>
            <w:tcBorders>
              <w:top w:val="nil"/>
              <w:left w:val="nil"/>
              <w:bottom w:val="nil"/>
              <w:right w:val="nil"/>
            </w:tcBorders>
            <w:shd w:val="clear" w:color="auto" w:fill="auto"/>
            <w:noWrap/>
            <w:vAlign w:val="bottom"/>
            <w:hideMark/>
          </w:tcPr>
          <w:p w14:paraId="52DD2078"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8.90</w:t>
            </w:r>
          </w:p>
        </w:tc>
        <w:tc>
          <w:tcPr>
            <w:tcW w:w="850" w:type="dxa"/>
            <w:tcBorders>
              <w:top w:val="nil"/>
              <w:left w:val="nil"/>
              <w:bottom w:val="nil"/>
              <w:right w:val="single" w:sz="4" w:space="0" w:color="auto"/>
            </w:tcBorders>
            <w:shd w:val="clear" w:color="auto" w:fill="auto"/>
            <w:noWrap/>
            <w:vAlign w:val="bottom"/>
            <w:hideMark/>
          </w:tcPr>
          <w:p w14:paraId="08338BC4"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3</w:t>
            </w:r>
          </w:p>
        </w:tc>
        <w:tc>
          <w:tcPr>
            <w:tcW w:w="851" w:type="dxa"/>
            <w:tcBorders>
              <w:top w:val="nil"/>
              <w:left w:val="single" w:sz="4" w:space="0" w:color="auto"/>
              <w:bottom w:val="nil"/>
              <w:right w:val="nil"/>
            </w:tcBorders>
            <w:shd w:val="clear" w:color="auto" w:fill="auto"/>
            <w:noWrap/>
            <w:vAlign w:val="bottom"/>
            <w:hideMark/>
          </w:tcPr>
          <w:p w14:paraId="3C858E75"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0.042</w:t>
            </w:r>
          </w:p>
        </w:tc>
        <w:tc>
          <w:tcPr>
            <w:tcW w:w="850" w:type="dxa"/>
            <w:tcBorders>
              <w:top w:val="nil"/>
              <w:left w:val="nil"/>
              <w:bottom w:val="nil"/>
              <w:right w:val="nil"/>
            </w:tcBorders>
            <w:shd w:val="clear" w:color="auto" w:fill="auto"/>
            <w:noWrap/>
            <w:vAlign w:val="bottom"/>
            <w:hideMark/>
          </w:tcPr>
          <w:p w14:paraId="6AB6F771"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0.058</w:t>
            </w:r>
          </w:p>
        </w:tc>
        <w:tc>
          <w:tcPr>
            <w:tcW w:w="709" w:type="dxa"/>
            <w:tcBorders>
              <w:top w:val="nil"/>
              <w:left w:val="nil"/>
              <w:bottom w:val="nil"/>
              <w:right w:val="nil"/>
            </w:tcBorders>
            <w:shd w:val="clear" w:color="auto" w:fill="auto"/>
            <w:noWrap/>
            <w:vAlign w:val="bottom"/>
            <w:hideMark/>
          </w:tcPr>
          <w:p w14:paraId="083F9B32"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0.022</w:t>
            </w:r>
          </w:p>
        </w:tc>
        <w:tc>
          <w:tcPr>
            <w:tcW w:w="709" w:type="dxa"/>
            <w:tcBorders>
              <w:top w:val="nil"/>
              <w:left w:val="nil"/>
              <w:bottom w:val="nil"/>
              <w:right w:val="nil"/>
            </w:tcBorders>
            <w:shd w:val="clear" w:color="auto" w:fill="auto"/>
            <w:noWrap/>
            <w:vAlign w:val="bottom"/>
            <w:hideMark/>
          </w:tcPr>
          <w:p w14:paraId="0B318B48"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0.078</w:t>
            </w:r>
          </w:p>
        </w:tc>
        <w:tc>
          <w:tcPr>
            <w:tcW w:w="709" w:type="dxa"/>
            <w:tcBorders>
              <w:top w:val="nil"/>
              <w:left w:val="nil"/>
              <w:bottom w:val="nil"/>
              <w:right w:val="nil"/>
            </w:tcBorders>
            <w:shd w:val="clear" w:color="auto" w:fill="auto"/>
            <w:noWrap/>
            <w:vAlign w:val="bottom"/>
            <w:hideMark/>
          </w:tcPr>
          <w:p w14:paraId="06B912E4"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1.5</w:t>
            </w:r>
          </w:p>
        </w:tc>
        <w:tc>
          <w:tcPr>
            <w:tcW w:w="708" w:type="dxa"/>
            <w:tcBorders>
              <w:top w:val="nil"/>
              <w:left w:val="nil"/>
              <w:bottom w:val="nil"/>
              <w:right w:val="single" w:sz="4" w:space="0" w:color="auto"/>
            </w:tcBorders>
            <w:shd w:val="clear" w:color="auto" w:fill="auto"/>
            <w:noWrap/>
            <w:vAlign w:val="bottom"/>
            <w:hideMark/>
          </w:tcPr>
          <w:p w14:paraId="05165E1E"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1.6</w:t>
            </w:r>
          </w:p>
        </w:tc>
      </w:tr>
      <w:tr w:rsidR="007A1235" w:rsidRPr="00F66520" w14:paraId="6A9F229C" w14:textId="77777777" w:rsidTr="007A1235">
        <w:trPr>
          <w:trHeight w:val="300"/>
          <w:jc w:val="center"/>
        </w:trPr>
        <w:tc>
          <w:tcPr>
            <w:tcW w:w="558" w:type="dxa"/>
            <w:tcBorders>
              <w:top w:val="nil"/>
              <w:left w:val="single" w:sz="4" w:space="0" w:color="auto"/>
              <w:bottom w:val="nil"/>
              <w:right w:val="nil"/>
            </w:tcBorders>
            <w:shd w:val="clear" w:color="auto" w:fill="auto"/>
            <w:noWrap/>
            <w:vAlign w:val="bottom"/>
            <w:hideMark/>
          </w:tcPr>
          <w:p w14:paraId="2237C6FD"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20</w:t>
            </w:r>
          </w:p>
        </w:tc>
        <w:tc>
          <w:tcPr>
            <w:tcW w:w="709" w:type="dxa"/>
            <w:tcBorders>
              <w:top w:val="nil"/>
              <w:left w:val="nil"/>
              <w:bottom w:val="nil"/>
              <w:right w:val="nil"/>
            </w:tcBorders>
            <w:shd w:val="clear" w:color="auto" w:fill="auto"/>
            <w:noWrap/>
            <w:vAlign w:val="bottom"/>
            <w:hideMark/>
          </w:tcPr>
          <w:p w14:paraId="50D9998C"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0.86</w:t>
            </w:r>
          </w:p>
        </w:tc>
        <w:tc>
          <w:tcPr>
            <w:tcW w:w="709" w:type="dxa"/>
            <w:tcBorders>
              <w:top w:val="nil"/>
              <w:left w:val="nil"/>
              <w:bottom w:val="nil"/>
              <w:right w:val="nil"/>
            </w:tcBorders>
            <w:shd w:val="clear" w:color="auto" w:fill="auto"/>
            <w:noWrap/>
            <w:vAlign w:val="bottom"/>
            <w:hideMark/>
          </w:tcPr>
          <w:p w14:paraId="46E46E32"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0.004</w:t>
            </w:r>
          </w:p>
        </w:tc>
        <w:tc>
          <w:tcPr>
            <w:tcW w:w="992" w:type="dxa"/>
            <w:tcBorders>
              <w:top w:val="nil"/>
              <w:left w:val="nil"/>
              <w:bottom w:val="nil"/>
              <w:right w:val="nil"/>
            </w:tcBorders>
            <w:shd w:val="clear" w:color="auto" w:fill="auto"/>
            <w:noWrap/>
            <w:vAlign w:val="bottom"/>
            <w:hideMark/>
          </w:tcPr>
          <w:p w14:paraId="446441F1"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0.628</w:t>
            </w:r>
          </w:p>
        </w:tc>
        <w:tc>
          <w:tcPr>
            <w:tcW w:w="851" w:type="dxa"/>
            <w:tcBorders>
              <w:top w:val="nil"/>
              <w:left w:val="nil"/>
              <w:bottom w:val="nil"/>
              <w:right w:val="nil"/>
            </w:tcBorders>
            <w:shd w:val="clear" w:color="auto" w:fill="auto"/>
            <w:noWrap/>
            <w:vAlign w:val="bottom"/>
            <w:hideMark/>
          </w:tcPr>
          <w:p w14:paraId="554282DB"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0.372</w:t>
            </w:r>
          </w:p>
        </w:tc>
        <w:tc>
          <w:tcPr>
            <w:tcW w:w="850" w:type="dxa"/>
            <w:tcBorders>
              <w:top w:val="nil"/>
              <w:left w:val="nil"/>
              <w:bottom w:val="nil"/>
              <w:right w:val="nil"/>
            </w:tcBorders>
            <w:shd w:val="clear" w:color="auto" w:fill="auto"/>
            <w:noWrap/>
            <w:vAlign w:val="bottom"/>
            <w:hideMark/>
          </w:tcPr>
          <w:p w14:paraId="73A2F042"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1.7</w:t>
            </w:r>
          </w:p>
        </w:tc>
        <w:tc>
          <w:tcPr>
            <w:tcW w:w="709" w:type="dxa"/>
            <w:tcBorders>
              <w:top w:val="nil"/>
              <w:left w:val="nil"/>
              <w:bottom w:val="nil"/>
              <w:right w:val="single" w:sz="4" w:space="0" w:color="auto"/>
            </w:tcBorders>
            <w:shd w:val="clear" w:color="auto" w:fill="auto"/>
            <w:noWrap/>
            <w:vAlign w:val="bottom"/>
            <w:hideMark/>
          </w:tcPr>
          <w:p w14:paraId="4CE818F9"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0.33</w:t>
            </w:r>
          </w:p>
        </w:tc>
        <w:tc>
          <w:tcPr>
            <w:tcW w:w="567" w:type="dxa"/>
            <w:tcBorders>
              <w:top w:val="nil"/>
              <w:left w:val="single" w:sz="4" w:space="0" w:color="auto"/>
              <w:bottom w:val="nil"/>
              <w:right w:val="nil"/>
            </w:tcBorders>
            <w:shd w:val="clear" w:color="auto" w:fill="auto"/>
            <w:noWrap/>
            <w:vAlign w:val="bottom"/>
            <w:hideMark/>
          </w:tcPr>
          <w:p w14:paraId="7F12F22D"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2</w:t>
            </w:r>
          </w:p>
        </w:tc>
        <w:tc>
          <w:tcPr>
            <w:tcW w:w="567" w:type="dxa"/>
            <w:tcBorders>
              <w:top w:val="nil"/>
              <w:left w:val="nil"/>
              <w:bottom w:val="nil"/>
              <w:right w:val="single" w:sz="4" w:space="0" w:color="auto"/>
            </w:tcBorders>
            <w:shd w:val="clear" w:color="auto" w:fill="auto"/>
            <w:noWrap/>
            <w:vAlign w:val="bottom"/>
            <w:hideMark/>
          </w:tcPr>
          <w:p w14:paraId="14E1B3DE"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30</w:t>
            </w:r>
          </w:p>
        </w:tc>
        <w:tc>
          <w:tcPr>
            <w:tcW w:w="992" w:type="dxa"/>
            <w:tcBorders>
              <w:top w:val="nil"/>
              <w:left w:val="single" w:sz="4" w:space="0" w:color="auto"/>
              <w:bottom w:val="nil"/>
              <w:right w:val="nil"/>
            </w:tcBorders>
            <w:shd w:val="clear" w:color="auto" w:fill="auto"/>
            <w:noWrap/>
            <w:vAlign w:val="bottom"/>
            <w:hideMark/>
          </w:tcPr>
          <w:p w14:paraId="31BE0784"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0.102</w:t>
            </w:r>
          </w:p>
        </w:tc>
        <w:tc>
          <w:tcPr>
            <w:tcW w:w="709" w:type="dxa"/>
            <w:tcBorders>
              <w:top w:val="nil"/>
              <w:left w:val="nil"/>
              <w:bottom w:val="nil"/>
              <w:right w:val="nil"/>
            </w:tcBorders>
            <w:shd w:val="clear" w:color="auto" w:fill="auto"/>
            <w:noWrap/>
            <w:vAlign w:val="bottom"/>
            <w:hideMark/>
          </w:tcPr>
          <w:p w14:paraId="623331D0"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0.0146</w:t>
            </w:r>
          </w:p>
        </w:tc>
        <w:tc>
          <w:tcPr>
            <w:tcW w:w="851" w:type="dxa"/>
            <w:tcBorders>
              <w:top w:val="nil"/>
              <w:left w:val="nil"/>
              <w:bottom w:val="nil"/>
              <w:right w:val="nil"/>
            </w:tcBorders>
            <w:shd w:val="clear" w:color="auto" w:fill="auto"/>
            <w:noWrap/>
            <w:vAlign w:val="bottom"/>
            <w:hideMark/>
          </w:tcPr>
          <w:p w14:paraId="610AD0C0"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0.023</w:t>
            </w:r>
          </w:p>
        </w:tc>
        <w:tc>
          <w:tcPr>
            <w:tcW w:w="708" w:type="dxa"/>
            <w:tcBorders>
              <w:top w:val="nil"/>
              <w:left w:val="nil"/>
              <w:bottom w:val="nil"/>
              <w:right w:val="nil"/>
            </w:tcBorders>
            <w:shd w:val="clear" w:color="auto" w:fill="auto"/>
            <w:noWrap/>
            <w:vAlign w:val="bottom"/>
            <w:hideMark/>
          </w:tcPr>
          <w:p w14:paraId="76F74DEF"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0.0940</w:t>
            </w:r>
          </w:p>
        </w:tc>
        <w:tc>
          <w:tcPr>
            <w:tcW w:w="851" w:type="dxa"/>
            <w:tcBorders>
              <w:top w:val="nil"/>
              <w:left w:val="nil"/>
              <w:bottom w:val="nil"/>
              <w:right w:val="nil"/>
            </w:tcBorders>
            <w:shd w:val="clear" w:color="auto" w:fill="auto"/>
            <w:noWrap/>
            <w:vAlign w:val="bottom"/>
            <w:hideMark/>
          </w:tcPr>
          <w:p w14:paraId="0875B127"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7.04</w:t>
            </w:r>
          </w:p>
        </w:tc>
        <w:tc>
          <w:tcPr>
            <w:tcW w:w="850" w:type="dxa"/>
            <w:tcBorders>
              <w:top w:val="nil"/>
              <w:left w:val="nil"/>
              <w:bottom w:val="nil"/>
              <w:right w:val="single" w:sz="4" w:space="0" w:color="auto"/>
            </w:tcBorders>
            <w:shd w:val="clear" w:color="auto" w:fill="auto"/>
            <w:noWrap/>
            <w:vAlign w:val="bottom"/>
            <w:hideMark/>
          </w:tcPr>
          <w:p w14:paraId="2619EB3A"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2</w:t>
            </w:r>
          </w:p>
        </w:tc>
        <w:tc>
          <w:tcPr>
            <w:tcW w:w="851" w:type="dxa"/>
            <w:tcBorders>
              <w:top w:val="nil"/>
              <w:left w:val="single" w:sz="4" w:space="0" w:color="auto"/>
              <w:bottom w:val="nil"/>
              <w:right w:val="nil"/>
            </w:tcBorders>
            <w:shd w:val="clear" w:color="auto" w:fill="auto"/>
            <w:noWrap/>
            <w:vAlign w:val="bottom"/>
            <w:hideMark/>
          </w:tcPr>
          <w:p w14:paraId="4B61E38A"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0.036</w:t>
            </w:r>
          </w:p>
        </w:tc>
        <w:tc>
          <w:tcPr>
            <w:tcW w:w="850" w:type="dxa"/>
            <w:tcBorders>
              <w:top w:val="nil"/>
              <w:left w:val="nil"/>
              <w:bottom w:val="nil"/>
              <w:right w:val="nil"/>
            </w:tcBorders>
            <w:shd w:val="clear" w:color="auto" w:fill="auto"/>
            <w:noWrap/>
            <w:vAlign w:val="bottom"/>
            <w:hideMark/>
          </w:tcPr>
          <w:p w14:paraId="05630C50"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0.064</w:t>
            </w:r>
          </w:p>
        </w:tc>
        <w:tc>
          <w:tcPr>
            <w:tcW w:w="709" w:type="dxa"/>
            <w:tcBorders>
              <w:top w:val="nil"/>
              <w:left w:val="nil"/>
              <w:bottom w:val="nil"/>
              <w:right w:val="nil"/>
            </w:tcBorders>
            <w:shd w:val="clear" w:color="auto" w:fill="auto"/>
            <w:noWrap/>
            <w:vAlign w:val="bottom"/>
            <w:hideMark/>
          </w:tcPr>
          <w:p w14:paraId="43DC111C"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0.000</w:t>
            </w:r>
          </w:p>
        </w:tc>
        <w:tc>
          <w:tcPr>
            <w:tcW w:w="709" w:type="dxa"/>
            <w:tcBorders>
              <w:top w:val="nil"/>
              <w:left w:val="nil"/>
              <w:bottom w:val="nil"/>
              <w:right w:val="nil"/>
            </w:tcBorders>
            <w:shd w:val="clear" w:color="auto" w:fill="auto"/>
            <w:noWrap/>
            <w:vAlign w:val="bottom"/>
            <w:hideMark/>
          </w:tcPr>
          <w:p w14:paraId="6C8933EA"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0.100</w:t>
            </w:r>
          </w:p>
        </w:tc>
        <w:tc>
          <w:tcPr>
            <w:tcW w:w="709" w:type="dxa"/>
            <w:tcBorders>
              <w:top w:val="nil"/>
              <w:left w:val="nil"/>
              <w:bottom w:val="nil"/>
              <w:right w:val="nil"/>
            </w:tcBorders>
            <w:shd w:val="clear" w:color="auto" w:fill="auto"/>
            <w:noWrap/>
            <w:vAlign w:val="bottom"/>
            <w:hideMark/>
          </w:tcPr>
          <w:p w14:paraId="6699828E"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1.7</w:t>
            </w:r>
          </w:p>
        </w:tc>
        <w:tc>
          <w:tcPr>
            <w:tcW w:w="708" w:type="dxa"/>
            <w:tcBorders>
              <w:top w:val="nil"/>
              <w:left w:val="nil"/>
              <w:bottom w:val="nil"/>
              <w:right w:val="single" w:sz="4" w:space="0" w:color="auto"/>
            </w:tcBorders>
            <w:shd w:val="clear" w:color="auto" w:fill="auto"/>
            <w:noWrap/>
            <w:vAlign w:val="bottom"/>
            <w:hideMark/>
          </w:tcPr>
          <w:p w14:paraId="2A3266D1"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1.2</w:t>
            </w:r>
          </w:p>
        </w:tc>
      </w:tr>
      <w:tr w:rsidR="007A1235" w:rsidRPr="00F66520" w14:paraId="4AD335B1" w14:textId="77777777" w:rsidTr="007A1235">
        <w:trPr>
          <w:trHeight w:val="300"/>
          <w:jc w:val="center"/>
        </w:trPr>
        <w:tc>
          <w:tcPr>
            <w:tcW w:w="558" w:type="dxa"/>
            <w:tcBorders>
              <w:top w:val="nil"/>
              <w:left w:val="single" w:sz="4" w:space="0" w:color="auto"/>
              <w:right w:val="nil"/>
            </w:tcBorders>
            <w:shd w:val="clear" w:color="auto" w:fill="auto"/>
            <w:noWrap/>
            <w:vAlign w:val="bottom"/>
            <w:hideMark/>
          </w:tcPr>
          <w:p w14:paraId="75FFADD5"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10</w:t>
            </w:r>
          </w:p>
        </w:tc>
        <w:tc>
          <w:tcPr>
            <w:tcW w:w="709" w:type="dxa"/>
            <w:tcBorders>
              <w:top w:val="nil"/>
              <w:left w:val="nil"/>
              <w:right w:val="nil"/>
            </w:tcBorders>
            <w:shd w:val="clear" w:color="auto" w:fill="auto"/>
            <w:noWrap/>
            <w:vAlign w:val="bottom"/>
            <w:hideMark/>
          </w:tcPr>
          <w:p w14:paraId="6CBCCB8C"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0.67</w:t>
            </w:r>
          </w:p>
        </w:tc>
        <w:tc>
          <w:tcPr>
            <w:tcW w:w="709" w:type="dxa"/>
            <w:tcBorders>
              <w:top w:val="nil"/>
              <w:left w:val="nil"/>
              <w:right w:val="nil"/>
            </w:tcBorders>
            <w:shd w:val="clear" w:color="auto" w:fill="auto"/>
            <w:noWrap/>
            <w:vAlign w:val="bottom"/>
            <w:hideMark/>
          </w:tcPr>
          <w:p w14:paraId="21D9ADC7"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0.001</w:t>
            </w:r>
          </w:p>
        </w:tc>
        <w:tc>
          <w:tcPr>
            <w:tcW w:w="992" w:type="dxa"/>
            <w:tcBorders>
              <w:top w:val="nil"/>
              <w:left w:val="nil"/>
              <w:right w:val="nil"/>
            </w:tcBorders>
            <w:shd w:val="clear" w:color="auto" w:fill="auto"/>
            <w:noWrap/>
            <w:vAlign w:val="bottom"/>
            <w:hideMark/>
          </w:tcPr>
          <w:p w14:paraId="36EC5EC5"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0.798</w:t>
            </w:r>
          </w:p>
        </w:tc>
        <w:tc>
          <w:tcPr>
            <w:tcW w:w="851" w:type="dxa"/>
            <w:tcBorders>
              <w:top w:val="nil"/>
              <w:left w:val="nil"/>
              <w:right w:val="nil"/>
            </w:tcBorders>
            <w:shd w:val="clear" w:color="auto" w:fill="auto"/>
            <w:noWrap/>
            <w:vAlign w:val="bottom"/>
            <w:hideMark/>
          </w:tcPr>
          <w:p w14:paraId="24FC7D3D"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0.202</w:t>
            </w:r>
          </w:p>
        </w:tc>
        <w:tc>
          <w:tcPr>
            <w:tcW w:w="850" w:type="dxa"/>
            <w:tcBorders>
              <w:top w:val="nil"/>
              <w:left w:val="nil"/>
              <w:right w:val="nil"/>
            </w:tcBorders>
            <w:shd w:val="clear" w:color="auto" w:fill="auto"/>
            <w:noWrap/>
            <w:vAlign w:val="bottom"/>
            <w:hideMark/>
          </w:tcPr>
          <w:p w14:paraId="055D668E"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4.0</w:t>
            </w:r>
          </w:p>
        </w:tc>
        <w:tc>
          <w:tcPr>
            <w:tcW w:w="709" w:type="dxa"/>
            <w:tcBorders>
              <w:top w:val="nil"/>
              <w:left w:val="nil"/>
              <w:right w:val="single" w:sz="4" w:space="0" w:color="auto"/>
            </w:tcBorders>
            <w:shd w:val="clear" w:color="auto" w:fill="auto"/>
            <w:noWrap/>
            <w:vAlign w:val="bottom"/>
            <w:hideMark/>
          </w:tcPr>
          <w:p w14:paraId="6B33FD72"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0.52</w:t>
            </w:r>
          </w:p>
        </w:tc>
        <w:tc>
          <w:tcPr>
            <w:tcW w:w="567" w:type="dxa"/>
            <w:tcBorders>
              <w:top w:val="nil"/>
              <w:left w:val="single" w:sz="4" w:space="0" w:color="auto"/>
              <w:right w:val="nil"/>
            </w:tcBorders>
            <w:shd w:val="clear" w:color="auto" w:fill="auto"/>
            <w:noWrap/>
            <w:vAlign w:val="bottom"/>
            <w:hideMark/>
          </w:tcPr>
          <w:p w14:paraId="448EF088"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1.1</w:t>
            </w:r>
          </w:p>
        </w:tc>
        <w:tc>
          <w:tcPr>
            <w:tcW w:w="567" w:type="dxa"/>
            <w:tcBorders>
              <w:top w:val="nil"/>
              <w:left w:val="nil"/>
              <w:right w:val="single" w:sz="4" w:space="0" w:color="auto"/>
            </w:tcBorders>
            <w:shd w:val="clear" w:color="auto" w:fill="auto"/>
            <w:noWrap/>
            <w:vAlign w:val="bottom"/>
            <w:hideMark/>
          </w:tcPr>
          <w:p w14:paraId="3AAE5D76"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50</w:t>
            </w:r>
          </w:p>
        </w:tc>
        <w:tc>
          <w:tcPr>
            <w:tcW w:w="992" w:type="dxa"/>
            <w:tcBorders>
              <w:top w:val="nil"/>
              <w:left w:val="single" w:sz="4" w:space="0" w:color="auto"/>
              <w:right w:val="nil"/>
            </w:tcBorders>
            <w:shd w:val="clear" w:color="auto" w:fill="auto"/>
            <w:noWrap/>
            <w:vAlign w:val="bottom"/>
            <w:hideMark/>
          </w:tcPr>
          <w:p w14:paraId="4E44395B"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0.144</w:t>
            </w:r>
          </w:p>
        </w:tc>
        <w:tc>
          <w:tcPr>
            <w:tcW w:w="709" w:type="dxa"/>
            <w:tcBorders>
              <w:top w:val="nil"/>
              <w:left w:val="nil"/>
              <w:right w:val="nil"/>
            </w:tcBorders>
            <w:shd w:val="clear" w:color="auto" w:fill="auto"/>
            <w:noWrap/>
            <w:vAlign w:val="bottom"/>
            <w:hideMark/>
          </w:tcPr>
          <w:p w14:paraId="2A592875"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0.0047</w:t>
            </w:r>
          </w:p>
        </w:tc>
        <w:tc>
          <w:tcPr>
            <w:tcW w:w="851" w:type="dxa"/>
            <w:tcBorders>
              <w:top w:val="nil"/>
              <w:left w:val="nil"/>
              <w:right w:val="nil"/>
            </w:tcBorders>
            <w:shd w:val="clear" w:color="auto" w:fill="auto"/>
            <w:noWrap/>
            <w:vAlign w:val="bottom"/>
            <w:hideMark/>
          </w:tcPr>
          <w:p w14:paraId="3971E686"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0.009</w:t>
            </w:r>
          </w:p>
        </w:tc>
        <w:tc>
          <w:tcPr>
            <w:tcW w:w="708" w:type="dxa"/>
            <w:tcBorders>
              <w:top w:val="nil"/>
              <w:left w:val="nil"/>
              <w:right w:val="nil"/>
            </w:tcBorders>
            <w:shd w:val="clear" w:color="auto" w:fill="auto"/>
            <w:noWrap/>
            <w:vAlign w:val="bottom"/>
            <w:hideMark/>
          </w:tcPr>
          <w:p w14:paraId="61A56A3C"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0.1399</w:t>
            </w:r>
          </w:p>
        </w:tc>
        <w:tc>
          <w:tcPr>
            <w:tcW w:w="851" w:type="dxa"/>
            <w:tcBorders>
              <w:top w:val="nil"/>
              <w:left w:val="nil"/>
              <w:right w:val="nil"/>
            </w:tcBorders>
            <w:shd w:val="clear" w:color="auto" w:fill="auto"/>
            <w:noWrap/>
            <w:vAlign w:val="bottom"/>
            <w:hideMark/>
          </w:tcPr>
          <w:p w14:paraId="21E96B8C"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32</w:t>
            </w:r>
          </w:p>
        </w:tc>
        <w:tc>
          <w:tcPr>
            <w:tcW w:w="850" w:type="dxa"/>
            <w:tcBorders>
              <w:top w:val="nil"/>
              <w:left w:val="nil"/>
              <w:right w:val="single" w:sz="4" w:space="0" w:color="auto"/>
            </w:tcBorders>
            <w:shd w:val="clear" w:color="auto" w:fill="auto"/>
            <w:noWrap/>
            <w:vAlign w:val="bottom"/>
            <w:hideMark/>
          </w:tcPr>
          <w:p w14:paraId="12CF94FB"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1</w:t>
            </w:r>
          </w:p>
        </w:tc>
        <w:tc>
          <w:tcPr>
            <w:tcW w:w="851" w:type="dxa"/>
            <w:tcBorders>
              <w:top w:val="nil"/>
              <w:left w:val="single" w:sz="4" w:space="0" w:color="auto"/>
              <w:right w:val="nil"/>
            </w:tcBorders>
            <w:shd w:val="clear" w:color="auto" w:fill="auto"/>
            <w:noWrap/>
            <w:vAlign w:val="bottom"/>
            <w:hideMark/>
          </w:tcPr>
          <w:p w14:paraId="409320B9"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0.035</w:t>
            </w:r>
          </w:p>
        </w:tc>
        <w:tc>
          <w:tcPr>
            <w:tcW w:w="850" w:type="dxa"/>
            <w:tcBorders>
              <w:top w:val="nil"/>
              <w:left w:val="nil"/>
              <w:right w:val="nil"/>
            </w:tcBorders>
            <w:shd w:val="clear" w:color="auto" w:fill="auto"/>
            <w:noWrap/>
            <w:vAlign w:val="bottom"/>
            <w:hideMark/>
          </w:tcPr>
          <w:p w14:paraId="675B343E"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0.065</w:t>
            </w:r>
          </w:p>
        </w:tc>
        <w:tc>
          <w:tcPr>
            <w:tcW w:w="709" w:type="dxa"/>
            <w:tcBorders>
              <w:top w:val="nil"/>
              <w:left w:val="nil"/>
              <w:right w:val="nil"/>
            </w:tcBorders>
            <w:shd w:val="clear" w:color="auto" w:fill="auto"/>
            <w:noWrap/>
            <w:vAlign w:val="bottom"/>
            <w:hideMark/>
          </w:tcPr>
          <w:p w14:paraId="30F022F7"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0.000</w:t>
            </w:r>
          </w:p>
        </w:tc>
        <w:tc>
          <w:tcPr>
            <w:tcW w:w="709" w:type="dxa"/>
            <w:tcBorders>
              <w:top w:val="nil"/>
              <w:left w:val="nil"/>
              <w:right w:val="nil"/>
            </w:tcBorders>
            <w:shd w:val="clear" w:color="auto" w:fill="auto"/>
            <w:noWrap/>
            <w:vAlign w:val="bottom"/>
            <w:hideMark/>
          </w:tcPr>
          <w:p w14:paraId="077A1B8D"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0.100</w:t>
            </w:r>
          </w:p>
        </w:tc>
        <w:tc>
          <w:tcPr>
            <w:tcW w:w="709" w:type="dxa"/>
            <w:tcBorders>
              <w:top w:val="nil"/>
              <w:left w:val="nil"/>
              <w:right w:val="nil"/>
            </w:tcBorders>
            <w:shd w:val="clear" w:color="auto" w:fill="auto"/>
            <w:noWrap/>
            <w:vAlign w:val="bottom"/>
            <w:hideMark/>
          </w:tcPr>
          <w:p w14:paraId="727F9E13"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1.7</w:t>
            </w:r>
          </w:p>
        </w:tc>
        <w:tc>
          <w:tcPr>
            <w:tcW w:w="708" w:type="dxa"/>
            <w:tcBorders>
              <w:top w:val="nil"/>
              <w:left w:val="nil"/>
              <w:right w:val="single" w:sz="4" w:space="0" w:color="auto"/>
            </w:tcBorders>
            <w:shd w:val="clear" w:color="auto" w:fill="auto"/>
            <w:noWrap/>
            <w:vAlign w:val="bottom"/>
            <w:hideMark/>
          </w:tcPr>
          <w:p w14:paraId="24E04567"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1.0</w:t>
            </w:r>
          </w:p>
        </w:tc>
      </w:tr>
      <w:tr w:rsidR="007A1235" w:rsidRPr="00F66520" w14:paraId="78557707" w14:textId="77777777" w:rsidTr="007A1235">
        <w:trPr>
          <w:trHeight w:val="300"/>
          <w:jc w:val="center"/>
        </w:trPr>
        <w:tc>
          <w:tcPr>
            <w:tcW w:w="558" w:type="dxa"/>
            <w:tcBorders>
              <w:top w:val="nil"/>
              <w:left w:val="single" w:sz="4" w:space="0" w:color="auto"/>
              <w:bottom w:val="single" w:sz="4" w:space="0" w:color="auto"/>
              <w:right w:val="nil"/>
            </w:tcBorders>
            <w:shd w:val="clear" w:color="auto" w:fill="auto"/>
            <w:noWrap/>
            <w:vAlign w:val="bottom"/>
            <w:hideMark/>
          </w:tcPr>
          <w:p w14:paraId="23BFA6C3"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1</w:t>
            </w:r>
          </w:p>
        </w:tc>
        <w:tc>
          <w:tcPr>
            <w:tcW w:w="709" w:type="dxa"/>
            <w:tcBorders>
              <w:top w:val="nil"/>
              <w:left w:val="nil"/>
              <w:bottom w:val="single" w:sz="4" w:space="0" w:color="auto"/>
              <w:right w:val="nil"/>
            </w:tcBorders>
            <w:shd w:val="clear" w:color="auto" w:fill="auto"/>
            <w:noWrap/>
            <w:vAlign w:val="bottom"/>
            <w:hideMark/>
          </w:tcPr>
          <w:p w14:paraId="0A6D4A0E"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0.21</w:t>
            </w:r>
          </w:p>
        </w:tc>
        <w:tc>
          <w:tcPr>
            <w:tcW w:w="709" w:type="dxa"/>
            <w:tcBorders>
              <w:top w:val="nil"/>
              <w:left w:val="nil"/>
              <w:bottom w:val="single" w:sz="4" w:space="0" w:color="auto"/>
              <w:right w:val="nil"/>
            </w:tcBorders>
            <w:shd w:val="clear" w:color="auto" w:fill="auto"/>
            <w:noWrap/>
            <w:vAlign w:val="bottom"/>
            <w:hideMark/>
          </w:tcPr>
          <w:p w14:paraId="1DBEABF1"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0.000</w:t>
            </w:r>
          </w:p>
        </w:tc>
        <w:tc>
          <w:tcPr>
            <w:tcW w:w="992" w:type="dxa"/>
            <w:tcBorders>
              <w:top w:val="nil"/>
              <w:left w:val="nil"/>
              <w:bottom w:val="single" w:sz="4" w:space="0" w:color="auto"/>
              <w:right w:val="nil"/>
            </w:tcBorders>
            <w:shd w:val="clear" w:color="auto" w:fill="auto"/>
            <w:noWrap/>
            <w:vAlign w:val="bottom"/>
            <w:hideMark/>
          </w:tcPr>
          <w:p w14:paraId="36D70083"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0.906</w:t>
            </w:r>
          </w:p>
        </w:tc>
        <w:tc>
          <w:tcPr>
            <w:tcW w:w="851" w:type="dxa"/>
            <w:tcBorders>
              <w:top w:val="nil"/>
              <w:left w:val="nil"/>
              <w:bottom w:val="single" w:sz="4" w:space="0" w:color="auto"/>
              <w:right w:val="nil"/>
            </w:tcBorders>
            <w:shd w:val="clear" w:color="auto" w:fill="auto"/>
            <w:noWrap/>
            <w:vAlign w:val="bottom"/>
            <w:hideMark/>
          </w:tcPr>
          <w:p w14:paraId="713B71C3"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0.094</w:t>
            </w:r>
          </w:p>
        </w:tc>
        <w:tc>
          <w:tcPr>
            <w:tcW w:w="850" w:type="dxa"/>
            <w:tcBorders>
              <w:top w:val="nil"/>
              <w:left w:val="nil"/>
              <w:bottom w:val="single" w:sz="4" w:space="0" w:color="auto"/>
              <w:right w:val="nil"/>
            </w:tcBorders>
            <w:shd w:val="clear" w:color="auto" w:fill="auto"/>
            <w:noWrap/>
            <w:vAlign w:val="bottom"/>
            <w:hideMark/>
          </w:tcPr>
          <w:p w14:paraId="10882D52"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9.6</w:t>
            </w:r>
          </w:p>
        </w:tc>
        <w:tc>
          <w:tcPr>
            <w:tcW w:w="709" w:type="dxa"/>
            <w:tcBorders>
              <w:top w:val="nil"/>
              <w:left w:val="nil"/>
              <w:bottom w:val="single" w:sz="4" w:space="0" w:color="auto"/>
              <w:right w:val="single" w:sz="4" w:space="0" w:color="auto"/>
            </w:tcBorders>
            <w:shd w:val="clear" w:color="auto" w:fill="auto"/>
            <w:noWrap/>
            <w:vAlign w:val="bottom"/>
            <w:hideMark/>
          </w:tcPr>
          <w:p w14:paraId="533F506B"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1.00</w:t>
            </w:r>
          </w:p>
        </w:tc>
        <w:tc>
          <w:tcPr>
            <w:tcW w:w="567" w:type="dxa"/>
            <w:tcBorders>
              <w:top w:val="nil"/>
              <w:left w:val="single" w:sz="4" w:space="0" w:color="auto"/>
              <w:bottom w:val="single" w:sz="4" w:space="0" w:color="auto"/>
              <w:right w:val="nil"/>
            </w:tcBorders>
            <w:shd w:val="clear" w:color="auto" w:fill="auto"/>
            <w:noWrap/>
            <w:vAlign w:val="bottom"/>
            <w:hideMark/>
          </w:tcPr>
          <w:p w14:paraId="3EFD0A76"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1.1</w:t>
            </w:r>
          </w:p>
        </w:tc>
        <w:tc>
          <w:tcPr>
            <w:tcW w:w="567" w:type="dxa"/>
            <w:tcBorders>
              <w:top w:val="nil"/>
              <w:left w:val="nil"/>
              <w:bottom w:val="single" w:sz="4" w:space="0" w:color="auto"/>
              <w:right w:val="single" w:sz="4" w:space="0" w:color="auto"/>
            </w:tcBorders>
            <w:shd w:val="clear" w:color="auto" w:fill="auto"/>
            <w:noWrap/>
            <w:vAlign w:val="bottom"/>
            <w:hideMark/>
          </w:tcPr>
          <w:p w14:paraId="0C8738CC"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200</w:t>
            </w:r>
          </w:p>
        </w:tc>
        <w:tc>
          <w:tcPr>
            <w:tcW w:w="992" w:type="dxa"/>
            <w:tcBorders>
              <w:top w:val="nil"/>
              <w:left w:val="single" w:sz="4" w:space="0" w:color="auto"/>
              <w:bottom w:val="single" w:sz="4" w:space="0" w:color="auto"/>
              <w:right w:val="nil"/>
            </w:tcBorders>
            <w:shd w:val="clear" w:color="auto" w:fill="auto"/>
            <w:noWrap/>
            <w:vAlign w:val="bottom"/>
            <w:hideMark/>
          </w:tcPr>
          <w:p w14:paraId="3A9A9B1D"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0.185</w:t>
            </w:r>
          </w:p>
        </w:tc>
        <w:tc>
          <w:tcPr>
            <w:tcW w:w="709" w:type="dxa"/>
            <w:tcBorders>
              <w:top w:val="nil"/>
              <w:left w:val="nil"/>
              <w:bottom w:val="single" w:sz="4" w:space="0" w:color="auto"/>
              <w:right w:val="nil"/>
            </w:tcBorders>
            <w:shd w:val="clear" w:color="auto" w:fill="auto"/>
            <w:noWrap/>
            <w:vAlign w:val="bottom"/>
            <w:hideMark/>
          </w:tcPr>
          <w:p w14:paraId="583D796E"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0.0146</w:t>
            </w:r>
          </w:p>
        </w:tc>
        <w:tc>
          <w:tcPr>
            <w:tcW w:w="851" w:type="dxa"/>
            <w:tcBorders>
              <w:top w:val="nil"/>
              <w:left w:val="nil"/>
              <w:bottom w:val="single" w:sz="4" w:space="0" w:color="auto"/>
              <w:right w:val="nil"/>
            </w:tcBorders>
            <w:shd w:val="clear" w:color="auto" w:fill="auto"/>
            <w:noWrap/>
            <w:vAlign w:val="bottom"/>
            <w:hideMark/>
          </w:tcPr>
          <w:p w14:paraId="49685F41"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0.001</w:t>
            </w:r>
          </w:p>
        </w:tc>
        <w:tc>
          <w:tcPr>
            <w:tcW w:w="708" w:type="dxa"/>
            <w:tcBorders>
              <w:top w:val="nil"/>
              <w:left w:val="nil"/>
              <w:bottom w:val="single" w:sz="4" w:space="0" w:color="auto"/>
              <w:right w:val="nil"/>
            </w:tcBorders>
            <w:shd w:val="clear" w:color="auto" w:fill="auto"/>
            <w:noWrap/>
            <w:vAlign w:val="bottom"/>
            <w:hideMark/>
          </w:tcPr>
          <w:p w14:paraId="441B28D7"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0.1985</w:t>
            </w:r>
          </w:p>
        </w:tc>
        <w:tc>
          <w:tcPr>
            <w:tcW w:w="851" w:type="dxa"/>
            <w:tcBorders>
              <w:top w:val="nil"/>
              <w:left w:val="nil"/>
              <w:bottom w:val="single" w:sz="4" w:space="0" w:color="auto"/>
              <w:right w:val="nil"/>
            </w:tcBorders>
            <w:shd w:val="clear" w:color="auto" w:fill="auto"/>
            <w:noWrap/>
            <w:vAlign w:val="bottom"/>
            <w:hideMark/>
          </w:tcPr>
          <w:p w14:paraId="60FA8CFB"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15</w:t>
            </w:r>
          </w:p>
        </w:tc>
        <w:tc>
          <w:tcPr>
            <w:tcW w:w="850" w:type="dxa"/>
            <w:tcBorders>
              <w:top w:val="nil"/>
              <w:left w:val="nil"/>
              <w:bottom w:val="single" w:sz="4" w:space="0" w:color="auto"/>
              <w:right w:val="single" w:sz="4" w:space="0" w:color="auto"/>
            </w:tcBorders>
            <w:shd w:val="clear" w:color="auto" w:fill="auto"/>
            <w:noWrap/>
            <w:vAlign w:val="bottom"/>
            <w:hideMark/>
          </w:tcPr>
          <w:p w14:paraId="06FF60F7"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1</w:t>
            </w:r>
          </w:p>
        </w:tc>
        <w:tc>
          <w:tcPr>
            <w:tcW w:w="851" w:type="dxa"/>
            <w:tcBorders>
              <w:top w:val="nil"/>
              <w:left w:val="single" w:sz="4" w:space="0" w:color="auto"/>
              <w:bottom w:val="single" w:sz="4" w:space="0" w:color="auto"/>
              <w:right w:val="nil"/>
            </w:tcBorders>
            <w:shd w:val="clear" w:color="auto" w:fill="auto"/>
            <w:noWrap/>
            <w:vAlign w:val="bottom"/>
            <w:hideMark/>
          </w:tcPr>
          <w:p w14:paraId="0E3786CD"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0.030</w:t>
            </w:r>
          </w:p>
        </w:tc>
        <w:tc>
          <w:tcPr>
            <w:tcW w:w="850" w:type="dxa"/>
            <w:tcBorders>
              <w:top w:val="nil"/>
              <w:left w:val="nil"/>
              <w:bottom w:val="single" w:sz="4" w:space="0" w:color="auto"/>
              <w:right w:val="nil"/>
            </w:tcBorders>
            <w:shd w:val="clear" w:color="auto" w:fill="auto"/>
            <w:noWrap/>
            <w:vAlign w:val="bottom"/>
            <w:hideMark/>
          </w:tcPr>
          <w:p w14:paraId="033B1A41"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0.070</w:t>
            </w:r>
          </w:p>
        </w:tc>
        <w:tc>
          <w:tcPr>
            <w:tcW w:w="709" w:type="dxa"/>
            <w:tcBorders>
              <w:top w:val="nil"/>
              <w:left w:val="nil"/>
              <w:bottom w:val="single" w:sz="4" w:space="0" w:color="auto"/>
              <w:right w:val="nil"/>
            </w:tcBorders>
            <w:shd w:val="clear" w:color="auto" w:fill="auto"/>
            <w:noWrap/>
            <w:vAlign w:val="bottom"/>
            <w:hideMark/>
          </w:tcPr>
          <w:p w14:paraId="0D6AD06F"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0.000</w:t>
            </w:r>
          </w:p>
        </w:tc>
        <w:tc>
          <w:tcPr>
            <w:tcW w:w="709" w:type="dxa"/>
            <w:tcBorders>
              <w:top w:val="nil"/>
              <w:left w:val="nil"/>
              <w:bottom w:val="single" w:sz="4" w:space="0" w:color="auto"/>
              <w:right w:val="nil"/>
            </w:tcBorders>
            <w:shd w:val="clear" w:color="auto" w:fill="auto"/>
            <w:noWrap/>
            <w:vAlign w:val="bottom"/>
            <w:hideMark/>
          </w:tcPr>
          <w:p w14:paraId="55CAFB3B"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0.100</w:t>
            </w:r>
          </w:p>
        </w:tc>
        <w:tc>
          <w:tcPr>
            <w:tcW w:w="709" w:type="dxa"/>
            <w:tcBorders>
              <w:top w:val="nil"/>
              <w:left w:val="nil"/>
              <w:bottom w:val="single" w:sz="4" w:space="0" w:color="auto"/>
              <w:right w:val="nil"/>
            </w:tcBorders>
            <w:shd w:val="clear" w:color="auto" w:fill="auto"/>
            <w:noWrap/>
            <w:vAlign w:val="bottom"/>
            <w:hideMark/>
          </w:tcPr>
          <w:p w14:paraId="6714ED29"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1.6</w:t>
            </w:r>
          </w:p>
        </w:tc>
        <w:tc>
          <w:tcPr>
            <w:tcW w:w="708" w:type="dxa"/>
            <w:tcBorders>
              <w:top w:val="nil"/>
              <w:left w:val="nil"/>
              <w:bottom w:val="single" w:sz="4" w:space="0" w:color="auto"/>
              <w:right w:val="single" w:sz="4" w:space="0" w:color="auto"/>
            </w:tcBorders>
            <w:shd w:val="clear" w:color="auto" w:fill="auto"/>
            <w:noWrap/>
            <w:vAlign w:val="bottom"/>
            <w:hideMark/>
          </w:tcPr>
          <w:p w14:paraId="28DB18DC" w14:textId="77777777" w:rsidR="00F66520" w:rsidRPr="007A1235" w:rsidRDefault="00F66520" w:rsidP="00F66520">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0.7</w:t>
            </w:r>
          </w:p>
        </w:tc>
      </w:tr>
    </w:tbl>
    <w:p w14:paraId="064DFE9F" w14:textId="77777777" w:rsidR="00872E73" w:rsidRDefault="00872E73" w:rsidP="00872E73">
      <w:pPr>
        <w:rPr>
          <w:rFonts w:eastAsiaTheme="minorEastAsia"/>
          <w:b/>
          <w:sz w:val="22"/>
          <w:szCs w:val="22"/>
          <w:lang w:val="en-US"/>
        </w:rPr>
      </w:pPr>
    </w:p>
    <w:p w14:paraId="5E6C4550" w14:textId="32DA9334" w:rsidR="00F66520" w:rsidRPr="00872E73" w:rsidRDefault="00872E73" w:rsidP="00872E73">
      <w:pPr>
        <w:rPr>
          <w:rFonts w:eastAsiaTheme="minorEastAsia"/>
          <w:b/>
          <w:sz w:val="22"/>
          <w:szCs w:val="22"/>
          <w:lang w:val="en-US"/>
        </w:rPr>
      </w:pPr>
      <w:r>
        <w:rPr>
          <w:rFonts w:eastAsiaTheme="minorEastAsia"/>
          <w:b/>
          <w:sz w:val="22"/>
          <w:szCs w:val="22"/>
          <w:lang w:val="en-US"/>
        </w:rPr>
        <w:t xml:space="preserve">Table S3: </w:t>
      </w:r>
      <w:r w:rsidRPr="00872E73">
        <w:rPr>
          <w:rFonts w:eastAsiaTheme="minorEastAsia"/>
          <w:sz w:val="22"/>
          <w:szCs w:val="22"/>
          <w:lang w:val="en-US"/>
        </w:rPr>
        <w:t>Modeling results for decompression degassing with crystallisation for Yasur magma composition (method described in text).</w:t>
      </w:r>
    </w:p>
    <w:p w14:paraId="7AABF1B7" w14:textId="77777777" w:rsidR="00F66520" w:rsidRDefault="00F66520" w:rsidP="00F66520">
      <w:pPr>
        <w:pStyle w:val="ListParagraph"/>
        <w:rPr>
          <w:rFonts w:eastAsiaTheme="minorEastAsia"/>
          <w:b/>
          <w:sz w:val="22"/>
          <w:szCs w:val="22"/>
          <w:lang w:val="en-US"/>
        </w:rPr>
      </w:pPr>
    </w:p>
    <w:p w14:paraId="316500A7" w14:textId="77777777" w:rsidR="00F66520" w:rsidRDefault="00F66520" w:rsidP="00F66520">
      <w:pPr>
        <w:pStyle w:val="ListParagraph"/>
        <w:rPr>
          <w:rFonts w:eastAsiaTheme="minorEastAsia"/>
          <w:b/>
          <w:sz w:val="22"/>
          <w:szCs w:val="22"/>
          <w:lang w:val="en-US"/>
        </w:rPr>
      </w:pPr>
    </w:p>
    <w:p w14:paraId="2FD2A8FC" w14:textId="77777777" w:rsidR="00D301B6" w:rsidRDefault="00D301B6" w:rsidP="00F66520">
      <w:pPr>
        <w:pStyle w:val="ListParagraph"/>
        <w:rPr>
          <w:rFonts w:eastAsiaTheme="minorEastAsia"/>
          <w:b/>
          <w:sz w:val="22"/>
          <w:szCs w:val="22"/>
          <w:lang w:val="en-US"/>
        </w:rPr>
      </w:pPr>
    </w:p>
    <w:p w14:paraId="3FA98AB6" w14:textId="77777777" w:rsidR="00D301B6" w:rsidRDefault="00D301B6" w:rsidP="00F66520">
      <w:pPr>
        <w:pStyle w:val="ListParagraph"/>
        <w:rPr>
          <w:rFonts w:eastAsiaTheme="minorEastAsia"/>
          <w:b/>
          <w:sz w:val="22"/>
          <w:szCs w:val="22"/>
          <w:lang w:val="en-US"/>
        </w:rPr>
      </w:pPr>
    </w:p>
    <w:p w14:paraId="663B46AD" w14:textId="77777777" w:rsidR="00D301B6" w:rsidRDefault="00D301B6" w:rsidP="00F66520">
      <w:pPr>
        <w:pStyle w:val="ListParagraph"/>
        <w:rPr>
          <w:rFonts w:eastAsiaTheme="minorEastAsia"/>
          <w:b/>
          <w:sz w:val="22"/>
          <w:szCs w:val="22"/>
          <w:lang w:val="en-US"/>
        </w:rPr>
      </w:pPr>
    </w:p>
    <w:p w14:paraId="0B133D88" w14:textId="77777777" w:rsidR="00D301B6" w:rsidRDefault="00D301B6" w:rsidP="00F66520">
      <w:pPr>
        <w:pStyle w:val="ListParagraph"/>
        <w:rPr>
          <w:rFonts w:eastAsiaTheme="minorEastAsia"/>
          <w:b/>
          <w:sz w:val="22"/>
          <w:szCs w:val="22"/>
          <w:lang w:val="en-US"/>
        </w:rPr>
      </w:pPr>
    </w:p>
    <w:p w14:paraId="7C2C4658" w14:textId="77777777" w:rsidR="00D301B6" w:rsidRDefault="00D301B6" w:rsidP="00F66520">
      <w:pPr>
        <w:pStyle w:val="ListParagraph"/>
        <w:rPr>
          <w:rFonts w:eastAsiaTheme="minorEastAsia"/>
          <w:b/>
          <w:sz w:val="22"/>
          <w:szCs w:val="22"/>
          <w:lang w:val="en-US"/>
        </w:rPr>
      </w:pPr>
    </w:p>
    <w:p w14:paraId="4993AA29" w14:textId="77777777" w:rsidR="00D301B6" w:rsidRDefault="00D301B6" w:rsidP="00F66520">
      <w:pPr>
        <w:pStyle w:val="ListParagraph"/>
        <w:rPr>
          <w:rFonts w:eastAsiaTheme="minorEastAsia"/>
          <w:b/>
          <w:sz w:val="22"/>
          <w:szCs w:val="22"/>
          <w:lang w:val="en-US"/>
        </w:rPr>
      </w:pPr>
    </w:p>
    <w:p w14:paraId="5F8C4E02" w14:textId="24999166" w:rsidR="00F66520" w:rsidRDefault="00F66520" w:rsidP="0047187C"/>
    <w:tbl>
      <w:tblPr>
        <w:tblW w:w="16009" w:type="dxa"/>
        <w:jc w:val="center"/>
        <w:tblLayout w:type="fixed"/>
        <w:tblLook w:val="04A0" w:firstRow="1" w:lastRow="0" w:firstColumn="1" w:lastColumn="0" w:noHBand="0" w:noVBand="1"/>
      </w:tblPr>
      <w:tblGrid>
        <w:gridCol w:w="558"/>
        <w:gridCol w:w="709"/>
        <w:gridCol w:w="709"/>
        <w:gridCol w:w="992"/>
        <w:gridCol w:w="851"/>
        <w:gridCol w:w="850"/>
        <w:gridCol w:w="709"/>
        <w:gridCol w:w="567"/>
        <w:gridCol w:w="567"/>
        <w:gridCol w:w="992"/>
        <w:gridCol w:w="709"/>
        <w:gridCol w:w="851"/>
        <w:gridCol w:w="708"/>
        <w:gridCol w:w="851"/>
        <w:gridCol w:w="850"/>
        <w:gridCol w:w="851"/>
        <w:gridCol w:w="850"/>
        <w:gridCol w:w="709"/>
        <w:gridCol w:w="709"/>
        <w:gridCol w:w="709"/>
        <w:gridCol w:w="708"/>
      </w:tblGrid>
      <w:tr w:rsidR="00D301B6" w:rsidRPr="00F66520" w14:paraId="345B580B" w14:textId="77777777" w:rsidTr="00D301B6">
        <w:trPr>
          <w:trHeight w:val="300"/>
          <w:jc w:val="center"/>
        </w:trPr>
        <w:tc>
          <w:tcPr>
            <w:tcW w:w="558" w:type="dxa"/>
            <w:tcBorders>
              <w:top w:val="single" w:sz="4" w:space="0" w:color="auto"/>
              <w:left w:val="single" w:sz="4" w:space="0" w:color="auto"/>
              <w:bottom w:val="single" w:sz="4" w:space="0" w:color="auto"/>
              <w:right w:val="nil"/>
            </w:tcBorders>
            <w:shd w:val="clear" w:color="auto" w:fill="auto"/>
            <w:noWrap/>
            <w:vAlign w:val="bottom"/>
          </w:tcPr>
          <w:p w14:paraId="5D7DADDA" w14:textId="77777777" w:rsidR="00D301B6" w:rsidRPr="007A1235" w:rsidRDefault="00D301B6" w:rsidP="006E39AE">
            <w:pPr>
              <w:jc w:val="center"/>
              <w:rPr>
                <w:rFonts w:ascii="Calibri" w:eastAsia="Times New Roman" w:hAnsi="Calibri" w:cs="Times New Roman"/>
                <w:bCs/>
                <w:i/>
                <w:color w:val="000000"/>
                <w:sz w:val="17"/>
                <w:szCs w:val="17"/>
              </w:rPr>
            </w:pPr>
          </w:p>
        </w:tc>
        <w:tc>
          <w:tcPr>
            <w:tcW w:w="709" w:type="dxa"/>
            <w:tcBorders>
              <w:top w:val="single" w:sz="4" w:space="0" w:color="auto"/>
              <w:left w:val="nil"/>
              <w:bottom w:val="single" w:sz="4" w:space="0" w:color="auto"/>
              <w:right w:val="nil"/>
            </w:tcBorders>
            <w:shd w:val="clear" w:color="auto" w:fill="auto"/>
            <w:noWrap/>
            <w:vAlign w:val="bottom"/>
          </w:tcPr>
          <w:p w14:paraId="39835FE9" w14:textId="77777777" w:rsidR="00D301B6" w:rsidRPr="007A1235" w:rsidRDefault="00D301B6" w:rsidP="006E39AE">
            <w:pPr>
              <w:jc w:val="center"/>
              <w:rPr>
                <w:rFonts w:ascii="Calibri" w:eastAsia="Times New Roman" w:hAnsi="Calibri" w:cs="Times New Roman"/>
                <w:bCs/>
                <w:i/>
                <w:color w:val="000000"/>
                <w:sz w:val="17"/>
                <w:szCs w:val="17"/>
              </w:rPr>
            </w:pPr>
          </w:p>
        </w:tc>
        <w:tc>
          <w:tcPr>
            <w:tcW w:w="709" w:type="dxa"/>
            <w:tcBorders>
              <w:top w:val="single" w:sz="4" w:space="0" w:color="auto"/>
              <w:left w:val="nil"/>
              <w:bottom w:val="single" w:sz="4" w:space="0" w:color="auto"/>
              <w:right w:val="nil"/>
            </w:tcBorders>
            <w:shd w:val="clear" w:color="auto" w:fill="auto"/>
            <w:noWrap/>
            <w:vAlign w:val="bottom"/>
          </w:tcPr>
          <w:p w14:paraId="00032DB6" w14:textId="77777777" w:rsidR="00D301B6" w:rsidRPr="007A1235" w:rsidRDefault="00D301B6" w:rsidP="006E39AE">
            <w:pPr>
              <w:jc w:val="center"/>
              <w:rPr>
                <w:rFonts w:ascii="Calibri" w:eastAsia="Times New Roman" w:hAnsi="Calibri" w:cs="Times New Roman"/>
                <w:bCs/>
                <w:i/>
                <w:color w:val="000000"/>
                <w:sz w:val="17"/>
                <w:szCs w:val="17"/>
              </w:rPr>
            </w:pPr>
          </w:p>
        </w:tc>
        <w:tc>
          <w:tcPr>
            <w:tcW w:w="992" w:type="dxa"/>
            <w:tcBorders>
              <w:top w:val="single" w:sz="4" w:space="0" w:color="auto"/>
              <w:left w:val="nil"/>
              <w:bottom w:val="single" w:sz="4" w:space="0" w:color="auto"/>
              <w:right w:val="nil"/>
            </w:tcBorders>
            <w:shd w:val="clear" w:color="auto" w:fill="auto"/>
            <w:noWrap/>
            <w:vAlign w:val="bottom"/>
          </w:tcPr>
          <w:p w14:paraId="14FD5E36" w14:textId="77777777" w:rsidR="00D301B6" w:rsidRPr="007A1235" w:rsidRDefault="00D301B6" w:rsidP="006E39AE">
            <w:pPr>
              <w:jc w:val="center"/>
              <w:rPr>
                <w:rFonts w:ascii="Calibri" w:eastAsia="Times New Roman" w:hAnsi="Calibri" w:cs="Times New Roman"/>
                <w:bCs/>
                <w:i/>
                <w:color w:val="000000"/>
                <w:sz w:val="17"/>
                <w:szCs w:val="17"/>
              </w:rPr>
            </w:pPr>
          </w:p>
        </w:tc>
        <w:tc>
          <w:tcPr>
            <w:tcW w:w="851" w:type="dxa"/>
            <w:tcBorders>
              <w:top w:val="single" w:sz="4" w:space="0" w:color="auto"/>
              <w:left w:val="nil"/>
              <w:bottom w:val="single" w:sz="4" w:space="0" w:color="auto"/>
              <w:right w:val="nil"/>
            </w:tcBorders>
            <w:shd w:val="clear" w:color="auto" w:fill="auto"/>
            <w:noWrap/>
            <w:vAlign w:val="bottom"/>
          </w:tcPr>
          <w:p w14:paraId="5713EED8" w14:textId="77777777" w:rsidR="00D301B6" w:rsidRPr="007A1235" w:rsidRDefault="00D301B6" w:rsidP="006E39AE">
            <w:pPr>
              <w:jc w:val="center"/>
              <w:rPr>
                <w:rFonts w:ascii="Calibri" w:eastAsia="Times New Roman" w:hAnsi="Calibri" w:cs="Times New Roman"/>
                <w:bCs/>
                <w:i/>
                <w:color w:val="000000"/>
                <w:sz w:val="17"/>
                <w:szCs w:val="17"/>
              </w:rPr>
            </w:pPr>
          </w:p>
        </w:tc>
        <w:tc>
          <w:tcPr>
            <w:tcW w:w="850" w:type="dxa"/>
            <w:tcBorders>
              <w:top w:val="single" w:sz="4" w:space="0" w:color="auto"/>
              <w:left w:val="nil"/>
              <w:bottom w:val="single" w:sz="4" w:space="0" w:color="auto"/>
              <w:right w:val="nil"/>
            </w:tcBorders>
            <w:shd w:val="clear" w:color="auto" w:fill="auto"/>
            <w:noWrap/>
            <w:vAlign w:val="bottom"/>
          </w:tcPr>
          <w:p w14:paraId="32BEC919" w14:textId="77777777" w:rsidR="00D301B6" w:rsidRPr="007A1235" w:rsidRDefault="00D301B6" w:rsidP="006E39AE">
            <w:pPr>
              <w:jc w:val="center"/>
              <w:rPr>
                <w:rFonts w:ascii="Calibri" w:eastAsia="Times New Roman" w:hAnsi="Calibri" w:cs="Times New Roman"/>
                <w:bCs/>
                <w:i/>
                <w:color w:val="000000"/>
                <w:sz w:val="17"/>
                <w:szCs w:val="17"/>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5C35802C" w14:textId="77777777" w:rsidR="00D301B6" w:rsidRPr="007A1235" w:rsidRDefault="00D301B6" w:rsidP="006E39AE">
            <w:pPr>
              <w:jc w:val="center"/>
              <w:rPr>
                <w:rFonts w:ascii="Calibri" w:eastAsia="Times New Roman" w:hAnsi="Calibri" w:cs="Times New Roman"/>
                <w:bCs/>
                <w:i/>
                <w:color w:val="000000"/>
                <w:sz w:val="17"/>
                <w:szCs w:val="17"/>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B830BC1" w14:textId="77777777" w:rsidR="00D301B6" w:rsidRPr="007A1235" w:rsidRDefault="00D301B6" w:rsidP="006E39AE">
            <w:pPr>
              <w:jc w:val="center"/>
              <w:rPr>
                <w:rFonts w:ascii="Calibri" w:eastAsia="Times New Roman" w:hAnsi="Calibri" w:cs="Times New Roman"/>
                <w:bCs/>
                <w:i/>
                <w:color w:val="000000"/>
                <w:sz w:val="17"/>
                <w:szCs w:val="17"/>
              </w:rPr>
            </w:pPr>
            <w:r>
              <w:rPr>
                <w:rFonts w:ascii="Calibri" w:eastAsia="Times New Roman" w:hAnsi="Calibri" w:cs="Times New Roman"/>
                <w:bCs/>
                <w:i/>
                <w:color w:val="000000"/>
                <w:sz w:val="17"/>
                <w:szCs w:val="17"/>
              </w:rPr>
              <w:t>Fluid-melt partition coefficients</w:t>
            </w:r>
          </w:p>
        </w:tc>
        <w:tc>
          <w:tcPr>
            <w:tcW w:w="1701" w:type="dxa"/>
            <w:gridSpan w:val="2"/>
            <w:tcBorders>
              <w:top w:val="single" w:sz="4" w:space="0" w:color="auto"/>
              <w:left w:val="single" w:sz="4" w:space="0" w:color="auto"/>
              <w:bottom w:val="single" w:sz="4" w:space="0" w:color="auto"/>
              <w:right w:val="nil"/>
            </w:tcBorders>
            <w:shd w:val="clear" w:color="auto" w:fill="auto"/>
            <w:noWrap/>
            <w:vAlign w:val="bottom"/>
          </w:tcPr>
          <w:p w14:paraId="3D669094" w14:textId="77777777" w:rsidR="00D301B6" w:rsidRPr="007A1235" w:rsidRDefault="00D301B6" w:rsidP="006E39AE">
            <w:pPr>
              <w:rPr>
                <w:rFonts w:ascii="Calibri" w:eastAsia="Times New Roman" w:hAnsi="Calibri" w:cs="Times New Roman"/>
                <w:bCs/>
                <w:i/>
                <w:color w:val="000000"/>
                <w:sz w:val="17"/>
                <w:szCs w:val="17"/>
              </w:rPr>
            </w:pPr>
            <w:r w:rsidRPr="007A1235">
              <w:rPr>
                <w:rFonts w:ascii="Calibri" w:eastAsia="Times New Roman" w:hAnsi="Calibri" w:cs="Times New Roman"/>
                <w:bCs/>
                <w:i/>
                <w:color w:val="000000"/>
                <w:sz w:val="17"/>
                <w:szCs w:val="17"/>
              </w:rPr>
              <w:t>Closed system degassing</w:t>
            </w:r>
          </w:p>
        </w:tc>
        <w:tc>
          <w:tcPr>
            <w:tcW w:w="851" w:type="dxa"/>
            <w:tcBorders>
              <w:top w:val="single" w:sz="4" w:space="0" w:color="auto"/>
              <w:left w:val="nil"/>
              <w:bottom w:val="single" w:sz="4" w:space="0" w:color="auto"/>
              <w:right w:val="nil"/>
            </w:tcBorders>
            <w:shd w:val="clear" w:color="auto" w:fill="auto"/>
            <w:noWrap/>
            <w:vAlign w:val="bottom"/>
          </w:tcPr>
          <w:p w14:paraId="22C550B7" w14:textId="77777777" w:rsidR="00D301B6" w:rsidRPr="007A1235" w:rsidRDefault="00D301B6" w:rsidP="006E39AE">
            <w:pPr>
              <w:jc w:val="center"/>
              <w:rPr>
                <w:rFonts w:ascii="Calibri" w:eastAsia="Times New Roman" w:hAnsi="Calibri" w:cs="Times New Roman"/>
                <w:bCs/>
                <w:i/>
                <w:color w:val="000000"/>
                <w:sz w:val="17"/>
                <w:szCs w:val="17"/>
              </w:rPr>
            </w:pPr>
          </w:p>
        </w:tc>
        <w:tc>
          <w:tcPr>
            <w:tcW w:w="708" w:type="dxa"/>
            <w:tcBorders>
              <w:top w:val="single" w:sz="4" w:space="0" w:color="auto"/>
              <w:left w:val="nil"/>
              <w:bottom w:val="single" w:sz="4" w:space="0" w:color="auto"/>
              <w:right w:val="nil"/>
            </w:tcBorders>
            <w:shd w:val="clear" w:color="auto" w:fill="auto"/>
            <w:noWrap/>
            <w:vAlign w:val="bottom"/>
          </w:tcPr>
          <w:p w14:paraId="06B632E2" w14:textId="77777777" w:rsidR="00D301B6" w:rsidRPr="007A1235" w:rsidRDefault="00D301B6" w:rsidP="006E39AE">
            <w:pPr>
              <w:jc w:val="center"/>
              <w:rPr>
                <w:rFonts w:ascii="Calibri" w:eastAsia="Times New Roman" w:hAnsi="Calibri" w:cs="Times New Roman"/>
                <w:bCs/>
                <w:i/>
                <w:color w:val="000000"/>
                <w:sz w:val="17"/>
                <w:szCs w:val="17"/>
              </w:rPr>
            </w:pPr>
          </w:p>
        </w:tc>
        <w:tc>
          <w:tcPr>
            <w:tcW w:w="1701" w:type="dxa"/>
            <w:gridSpan w:val="2"/>
            <w:tcBorders>
              <w:top w:val="single" w:sz="4" w:space="0" w:color="auto"/>
              <w:left w:val="nil"/>
              <w:bottom w:val="single" w:sz="4" w:space="0" w:color="auto"/>
            </w:tcBorders>
            <w:shd w:val="clear" w:color="auto" w:fill="auto"/>
            <w:noWrap/>
            <w:vAlign w:val="bottom"/>
          </w:tcPr>
          <w:p w14:paraId="16CAB6A3" w14:textId="77777777" w:rsidR="00D301B6" w:rsidRPr="007A1235" w:rsidRDefault="00D301B6" w:rsidP="006E39AE">
            <w:pPr>
              <w:jc w:val="center"/>
              <w:rPr>
                <w:rFonts w:ascii="Calibri" w:eastAsia="Times New Roman" w:hAnsi="Calibri" w:cs="Times New Roman"/>
                <w:bCs/>
                <w:i/>
                <w:color w:val="000000"/>
                <w:sz w:val="17"/>
                <w:szCs w:val="17"/>
              </w:rPr>
            </w:pPr>
            <w:r w:rsidRPr="007A1235">
              <w:rPr>
                <w:rFonts w:ascii="Calibri" w:eastAsia="Times New Roman" w:hAnsi="Calibri" w:cs="Times New Roman"/>
                <w:bCs/>
                <w:i/>
                <w:color w:val="000000"/>
                <w:sz w:val="17"/>
                <w:szCs w:val="17"/>
              </w:rPr>
              <w:t>Volcanic gas composition</w:t>
            </w:r>
          </w:p>
        </w:tc>
        <w:tc>
          <w:tcPr>
            <w:tcW w:w="2410" w:type="dxa"/>
            <w:gridSpan w:val="3"/>
            <w:tcBorders>
              <w:top w:val="single" w:sz="4" w:space="0" w:color="auto"/>
              <w:bottom w:val="single" w:sz="4" w:space="0" w:color="auto"/>
              <w:right w:val="nil"/>
            </w:tcBorders>
            <w:shd w:val="clear" w:color="auto" w:fill="auto"/>
            <w:noWrap/>
            <w:vAlign w:val="bottom"/>
          </w:tcPr>
          <w:p w14:paraId="79CD36F8" w14:textId="77777777" w:rsidR="00D301B6" w:rsidRPr="007A1235" w:rsidRDefault="00D301B6" w:rsidP="006E39AE">
            <w:pPr>
              <w:rPr>
                <w:rFonts w:ascii="Calibri" w:eastAsia="Times New Roman" w:hAnsi="Calibri" w:cs="Times New Roman"/>
                <w:bCs/>
                <w:i/>
                <w:color w:val="000000"/>
                <w:sz w:val="17"/>
                <w:szCs w:val="17"/>
              </w:rPr>
            </w:pPr>
            <w:r w:rsidRPr="007A1235">
              <w:rPr>
                <w:rFonts w:ascii="Calibri" w:eastAsia="Times New Roman" w:hAnsi="Calibri" w:cs="Times New Roman"/>
                <w:bCs/>
                <w:i/>
                <w:color w:val="000000"/>
                <w:sz w:val="17"/>
                <w:szCs w:val="17"/>
              </w:rPr>
              <w:t>Open system degassing</w:t>
            </w:r>
          </w:p>
        </w:tc>
        <w:tc>
          <w:tcPr>
            <w:tcW w:w="709" w:type="dxa"/>
            <w:tcBorders>
              <w:top w:val="single" w:sz="4" w:space="0" w:color="auto"/>
              <w:left w:val="nil"/>
              <w:bottom w:val="single" w:sz="4" w:space="0" w:color="auto"/>
              <w:right w:val="nil"/>
            </w:tcBorders>
            <w:shd w:val="clear" w:color="auto" w:fill="auto"/>
            <w:noWrap/>
            <w:vAlign w:val="bottom"/>
          </w:tcPr>
          <w:p w14:paraId="50C2CB4B" w14:textId="77777777" w:rsidR="00D301B6" w:rsidRPr="007A1235" w:rsidRDefault="00D301B6" w:rsidP="006E39AE">
            <w:pPr>
              <w:jc w:val="center"/>
              <w:rPr>
                <w:rFonts w:ascii="Calibri" w:eastAsia="Times New Roman" w:hAnsi="Calibri" w:cs="Times New Roman"/>
                <w:bCs/>
                <w:i/>
                <w:color w:val="000000"/>
                <w:sz w:val="17"/>
                <w:szCs w:val="17"/>
              </w:rPr>
            </w:pPr>
          </w:p>
        </w:tc>
        <w:tc>
          <w:tcPr>
            <w:tcW w:w="1417" w:type="dxa"/>
            <w:gridSpan w:val="2"/>
            <w:tcBorders>
              <w:top w:val="single" w:sz="4" w:space="0" w:color="auto"/>
              <w:left w:val="nil"/>
              <w:bottom w:val="single" w:sz="4" w:space="0" w:color="auto"/>
              <w:right w:val="single" w:sz="4" w:space="0" w:color="auto"/>
            </w:tcBorders>
            <w:shd w:val="clear" w:color="auto" w:fill="auto"/>
            <w:noWrap/>
            <w:vAlign w:val="bottom"/>
          </w:tcPr>
          <w:p w14:paraId="5BFDD82F" w14:textId="77777777" w:rsidR="00D301B6" w:rsidRPr="007A1235" w:rsidRDefault="00D301B6" w:rsidP="006E39AE">
            <w:pPr>
              <w:jc w:val="center"/>
              <w:rPr>
                <w:rFonts w:ascii="Calibri" w:eastAsia="Times New Roman" w:hAnsi="Calibri" w:cs="Times New Roman"/>
                <w:bCs/>
                <w:i/>
                <w:color w:val="000000"/>
                <w:sz w:val="17"/>
                <w:szCs w:val="17"/>
              </w:rPr>
            </w:pPr>
            <w:r w:rsidRPr="007A1235">
              <w:rPr>
                <w:rFonts w:ascii="Calibri" w:eastAsia="Times New Roman" w:hAnsi="Calibri" w:cs="Times New Roman"/>
                <w:bCs/>
                <w:i/>
                <w:color w:val="000000"/>
                <w:sz w:val="17"/>
                <w:szCs w:val="17"/>
              </w:rPr>
              <w:t>Volcanic gas composition</w:t>
            </w:r>
          </w:p>
        </w:tc>
      </w:tr>
      <w:tr w:rsidR="00D301B6" w:rsidRPr="00F66520" w14:paraId="195EA589" w14:textId="77777777" w:rsidTr="00D301B6">
        <w:trPr>
          <w:trHeight w:val="300"/>
          <w:jc w:val="center"/>
        </w:trPr>
        <w:tc>
          <w:tcPr>
            <w:tcW w:w="558" w:type="dxa"/>
            <w:tcBorders>
              <w:top w:val="single" w:sz="4" w:space="0" w:color="auto"/>
              <w:left w:val="single" w:sz="4" w:space="0" w:color="auto"/>
              <w:right w:val="nil"/>
            </w:tcBorders>
            <w:shd w:val="clear" w:color="auto" w:fill="auto"/>
            <w:noWrap/>
            <w:vAlign w:val="bottom"/>
            <w:hideMark/>
          </w:tcPr>
          <w:p w14:paraId="2F4D7716" w14:textId="77777777" w:rsidR="00D301B6" w:rsidRPr="007A1235" w:rsidRDefault="00D301B6" w:rsidP="006E39AE">
            <w:pPr>
              <w:jc w:val="center"/>
              <w:rPr>
                <w:rFonts w:ascii="Calibri" w:eastAsia="Times New Roman" w:hAnsi="Calibri" w:cs="Times New Roman"/>
                <w:bCs/>
                <w:i/>
                <w:color w:val="000000"/>
                <w:sz w:val="17"/>
                <w:szCs w:val="17"/>
              </w:rPr>
            </w:pPr>
            <w:r w:rsidRPr="007A1235">
              <w:rPr>
                <w:rFonts w:ascii="Calibri" w:eastAsia="Times New Roman" w:hAnsi="Calibri" w:cs="Times New Roman"/>
                <w:bCs/>
                <w:i/>
                <w:color w:val="000000"/>
                <w:sz w:val="17"/>
                <w:szCs w:val="17"/>
              </w:rPr>
              <w:t>P</w:t>
            </w:r>
          </w:p>
        </w:tc>
        <w:tc>
          <w:tcPr>
            <w:tcW w:w="709" w:type="dxa"/>
            <w:tcBorders>
              <w:top w:val="single" w:sz="4" w:space="0" w:color="auto"/>
              <w:left w:val="nil"/>
              <w:right w:val="nil"/>
            </w:tcBorders>
            <w:shd w:val="clear" w:color="auto" w:fill="auto"/>
            <w:noWrap/>
            <w:vAlign w:val="bottom"/>
            <w:hideMark/>
          </w:tcPr>
          <w:p w14:paraId="49DE5FB5" w14:textId="77777777" w:rsidR="00D301B6" w:rsidRPr="007A1235" w:rsidRDefault="00D301B6" w:rsidP="006E39AE">
            <w:pPr>
              <w:jc w:val="center"/>
              <w:rPr>
                <w:rFonts w:ascii="Calibri" w:eastAsia="Times New Roman" w:hAnsi="Calibri" w:cs="Times New Roman"/>
                <w:bCs/>
                <w:i/>
                <w:color w:val="000000"/>
                <w:sz w:val="17"/>
                <w:szCs w:val="17"/>
              </w:rPr>
            </w:pPr>
            <w:r w:rsidRPr="007A1235">
              <w:rPr>
                <w:rFonts w:ascii="Calibri" w:eastAsia="Times New Roman" w:hAnsi="Calibri" w:cs="Times New Roman"/>
                <w:bCs/>
                <w:i/>
                <w:color w:val="000000"/>
                <w:sz w:val="17"/>
                <w:szCs w:val="17"/>
              </w:rPr>
              <w:t>Melt H</w:t>
            </w:r>
            <w:r w:rsidRPr="007A1235">
              <w:rPr>
                <w:rFonts w:ascii="Calibri" w:eastAsia="Times New Roman" w:hAnsi="Calibri" w:cs="Times New Roman"/>
                <w:bCs/>
                <w:i/>
                <w:color w:val="000000"/>
                <w:sz w:val="17"/>
                <w:szCs w:val="17"/>
                <w:vertAlign w:val="subscript"/>
              </w:rPr>
              <w:t>2</w:t>
            </w:r>
            <w:r w:rsidRPr="007A1235">
              <w:rPr>
                <w:rFonts w:ascii="Calibri" w:eastAsia="Times New Roman" w:hAnsi="Calibri" w:cs="Times New Roman"/>
                <w:bCs/>
                <w:i/>
                <w:color w:val="000000"/>
                <w:sz w:val="17"/>
                <w:szCs w:val="17"/>
              </w:rPr>
              <w:t>O</w:t>
            </w:r>
          </w:p>
        </w:tc>
        <w:tc>
          <w:tcPr>
            <w:tcW w:w="709" w:type="dxa"/>
            <w:tcBorders>
              <w:top w:val="single" w:sz="4" w:space="0" w:color="auto"/>
              <w:left w:val="nil"/>
              <w:right w:val="nil"/>
            </w:tcBorders>
            <w:shd w:val="clear" w:color="auto" w:fill="auto"/>
            <w:noWrap/>
            <w:vAlign w:val="bottom"/>
            <w:hideMark/>
          </w:tcPr>
          <w:p w14:paraId="730A7EFD" w14:textId="77777777" w:rsidR="00D301B6" w:rsidRPr="007A1235" w:rsidRDefault="00D301B6" w:rsidP="006E39AE">
            <w:pPr>
              <w:jc w:val="center"/>
              <w:rPr>
                <w:rFonts w:ascii="Calibri" w:eastAsia="Times New Roman" w:hAnsi="Calibri" w:cs="Times New Roman"/>
                <w:bCs/>
                <w:i/>
                <w:color w:val="000000"/>
                <w:sz w:val="17"/>
                <w:szCs w:val="17"/>
              </w:rPr>
            </w:pPr>
            <w:r w:rsidRPr="007A1235">
              <w:rPr>
                <w:rFonts w:ascii="Calibri" w:eastAsia="Times New Roman" w:hAnsi="Calibri" w:cs="Times New Roman"/>
                <w:bCs/>
                <w:i/>
                <w:color w:val="000000"/>
                <w:sz w:val="17"/>
                <w:szCs w:val="17"/>
              </w:rPr>
              <w:t>Melt CO</w:t>
            </w:r>
            <w:r w:rsidRPr="007A1235">
              <w:rPr>
                <w:rFonts w:ascii="Calibri" w:eastAsia="Times New Roman" w:hAnsi="Calibri" w:cs="Times New Roman"/>
                <w:bCs/>
                <w:i/>
                <w:color w:val="000000"/>
                <w:sz w:val="17"/>
                <w:szCs w:val="17"/>
                <w:vertAlign w:val="subscript"/>
              </w:rPr>
              <w:t>2</w:t>
            </w:r>
          </w:p>
        </w:tc>
        <w:tc>
          <w:tcPr>
            <w:tcW w:w="992" w:type="dxa"/>
            <w:tcBorders>
              <w:top w:val="single" w:sz="4" w:space="0" w:color="auto"/>
              <w:left w:val="nil"/>
              <w:right w:val="nil"/>
            </w:tcBorders>
            <w:shd w:val="clear" w:color="auto" w:fill="auto"/>
            <w:noWrap/>
            <w:vAlign w:val="bottom"/>
            <w:hideMark/>
          </w:tcPr>
          <w:p w14:paraId="74B6A0C0" w14:textId="77777777" w:rsidR="00D301B6" w:rsidRPr="007A1235" w:rsidRDefault="00D301B6" w:rsidP="006E39AE">
            <w:pPr>
              <w:jc w:val="center"/>
              <w:rPr>
                <w:rFonts w:ascii="Calibri" w:eastAsia="Times New Roman" w:hAnsi="Calibri" w:cs="Times New Roman"/>
                <w:bCs/>
                <w:i/>
                <w:color w:val="000000"/>
                <w:sz w:val="17"/>
                <w:szCs w:val="17"/>
              </w:rPr>
            </w:pPr>
            <w:r w:rsidRPr="007A1235">
              <w:rPr>
                <w:rFonts w:ascii="Calibri" w:eastAsia="Times New Roman" w:hAnsi="Calibri" w:cs="Times New Roman"/>
                <w:bCs/>
                <w:i/>
                <w:color w:val="000000"/>
                <w:sz w:val="17"/>
                <w:szCs w:val="17"/>
              </w:rPr>
              <w:t>Fluid H</w:t>
            </w:r>
            <w:r w:rsidRPr="007A1235">
              <w:rPr>
                <w:rFonts w:ascii="Calibri" w:eastAsia="Times New Roman" w:hAnsi="Calibri" w:cs="Times New Roman"/>
                <w:bCs/>
                <w:i/>
                <w:color w:val="000000"/>
                <w:sz w:val="17"/>
                <w:szCs w:val="17"/>
                <w:vertAlign w:val="subscript"/>
              </w:rPr>
              <w:t>2</w:t>
            </w:r>
            <w:r w:rsidRPr="007A1235">
              <w:rPr>
                <w:rFonts w:ascii="Calibri" w:eastAsia="Times New Roman" w:hAnsi="Calibri" w:cs="Times New Roman"/>
                <w:bCs/>
                <w:i/>
                <w:color w:val="000000"/>
                <w:sz w:val="17"/>
                <w:szCs w:val="17"/>
              </w:rPr>
              <w:t>O mol%</w:t>
            </w:r>
          </w:p>
        </w:tc>
        <w:tc>
          <w:tcPr>
            <w:tcW w:w="851" w:type="dxa"/>
            <w:tcBorders>
              <w:top w:val="single" w:sz="4" w:space="0" w:color="auto"/>
              <w:left w:val="nil"/>
              <w:right w:val="nil"/>
            </w:tcBorders>
            <w:shd w:val="clear" w:color="auto" w:fill="auto"/>
            <w:noWrap/>
            <w:vAlign w:val="bottom"/>
            <w:hideMark/>
          </w:tcPr>
          <w:p w14:paraId="1D41D4DF" w14:textId="77777777" w:rsidR="00D301B6" w:rsidRPr="007A1235" w:rsidRDefault="00D301B6" w:rsidP="006E39AE">
            <w:pPr>
              <w:jc w:val="center"/>
              <w:rPr>
                <w:rFonts w:ascii="Calibri" w:eastAsia="Times New Roman" w:hAnsi="Calibri" w:cs="Times New Roman"/>
                <w:bCs/>
                <w:i/>
                <w:color w:val="000000"/>
                <w:sz w:val="17"/>
                <w:szCs w:val="17"/>
              </w:rPr>
            </w:pPr>
            <w:r w:rsidRPr="007A1235">
              <w:rPr>
                <w:rFonts w:ascii="Calibri" w:eastAsia="Times New Roman" w:hAnsi="Calibri" w:cs="Times New Roman"/>
                <w:bCs/>
                <w:i/>
                <w:color w:val="000000"/>
                <w:sz w:val="17"/>
                <w:szCs w:val="17"/>
              </w:rPr>
              <w:t>Fluid CO</w:t>
            </w:r>
            <w:r w:rsidRPr="007A1235">
              <w:rPr>
                <w:rFonts w:ascii="Calibri" w:eastAsia="Times New Roman" w:hAnsi="Calibri" w:cs="Times New Roman"/>
                <w:bCs/>
                <w:i/>
                <w:color w:val="000000"/>
                <w:sz w:val="17"/>
                <w:szCs w:val="17"/>
                <w:vertAlign w:val="subscript"/>
              </w:rPr>
              <w:t>2</w:t>
            </w:r>
            <w:r w:rsidRPr="007A1235">
              <w:rPr>
                <w:rFonts w:ascii="Calibri" w:eastAsia="Times New Roman" w:hAnsi="Calibri" w:cs="Times New Roman"/>
                <w:bCs/>
                <w:i/>
                <w:color w:val="000000"/>
                <w:sz w:val="17"/>
                <w:szCs w:val="17"/>
              </w:rPr>
              <w:t xml:space="preserve"> mol%</w:t>
            </w:r>
          </w:p>
        </w:tc>
        <w:tc>
          <w:tcPr>
            <w:tcW w:w="850" w:type="dxa"/>
            <w:tcBorders>
              <w:top w:val="single" w:sz="4" w:space="0" w:color="auto"/>
              <w:left w:val="nil"/>
              <w:right w:val="nil"/>
            </w:tcBorders>
            <w:shd w:val="clear" w:color="auto" w:fill="auto"/>
            <w:noWrap/>
            <w:vAlign w:val="bottom"/>
            <w:hideMark/>
          </w:tcPr>
          <w:p w14:paraId="019030E1" w14:textId="77777777" w:rsidR="00D301B6" w:rsidRPr="007A1235" w:rsidRDefault="00D301B6" w:rsidP="006E39AE">
            <w:pPr>
              <w:jc w:val="center"/>
              <w:rPr>
                <w:rFonts w:ascii="Calibri" w:eastAsia="Times New Roman" w:hAnsi="Calibri" w:cs="Times New Roman"/>
                <w:bCs/>
                <w:i/>
                <w:color w:val="000000"/>
                <w:sz w:val="17"/>
                <w:szCs w:val="17"/>
              </w:rPr>
            </w:pPr>
            <w:r w:rsidRPr="007A1235">
              <w:rPr>
                <w:rFonts w:ascii="Calibri" w:eastAsia="Times New Roman" w:hAnsi="Calibri" w:cs="Times New Roman"/>
                <w:bCs/>
                <w:i/>
                <w:color w:val="000000"/>
                <w:sz w:val="17"/>
                <w:szCs w:val="17"/>
              </w:rPr>
              <w:t>Molar H</w:t>
            </w:r>
            <w:r w:rsidRPr="007A1235">
              <w:rPr>
                <w:rFonts w:ascii="Calibri" w:eastAsia="Times New Roman" w:hAnsi="Calibri" w:cs="Times New Roman"/>
                <w:bCs/>
                <w:i/>
                <w:color w:val="000000"/>
                <w:sz w:val="17"/>
                <w:szCs w:val="17"/>
                <w:vertAlign w:val="subscript"/>
              </w:rPr>
              <w:t>2</w:t>
            </w:r>
            <w:r w:rsidRPr="007A1235">
              <w:rPr>
                <w:rFonts w:ascii="Calibri" w:eastAsia="Times New Roman" w:hAnsi="Calibri" w:cs="Times New Roman"/>
                <w:bCs/>
                <w:i/>
                <w:color w:val="000000"/>
                <w:sz w:val="17"/>
                <w:szCs w:val="17"/>
              </w:rPr>
              <w:t>O/CO</w:t>
            </w:r>
            <w:r w:rsidRPr="007A1235">
              <w:rPr>
                <w:rFonts w:ascii="Calibri" w:eastAsia="Times New Roman" w:hAnsi="Calibri" w:cs="Times New Roman"/>
                <w:bCs/>
                <w:i/>
                <w:color w:val="000000"/>
                <w:sz w:val="17"/>
                <w:szCs w:val="17"/>
                <w:vertAlign w:val="subscript"/>
              </w:rPr>
              <w:t>2</w:t>
            </w:r>
          </w:p>
        </w:tc>
        <w:tc>
          <w:tcPr>
            <w:tcW w:w="709" w:type="dxa"/>
            <w:tcBorders>
              <w:top w:val="single" w:sz="4" w:space="0" w:color="auto"/>
              <w:left w:val="nil"/>
              <w:right w:val="single" w:sz="4" w:space="0" w:color="auto"/>
            </w:tcBorders>
            <w:shd w:val="clear" w:color="auto" w:fill="auto"/>
            <w:noWrap/>
            <w:vAlign w:val="bottom"/>
            <w:hideMark/>
          </w:tcPr>
          <w:p w14:paraId="13AFCE41" w14:textId="77777777" w:rsidR="00D301B6" w:rsidRPr="007A1235" w:rsidRDefault="00D301B6" w:rsidP="006E39AE">
            <w:pPr>
              <w:jc w:val="center"/>
              <w:rPr>
                <w:rFonts w:ascii="Calibri" w:eastAsia="Times New Roman" w:hAnsi="Calibri" w:cs="Times New Roman"/>
                <w:bCs/>
                <w:i/>
                <w:color w:val="000000"/>
                <w:sz w:val="17"/>
                <w:szCs w:val="17"/>
              </w:rPr>
            </w:pPr>
            <w:r w:rsidRPr="007A1235">
              <w:rPr>
                <w:rFonts w:ascii="Calibri" w:eastAsia="Times New Roman" w:hAnsi="Calibri" w:cs="Times New Roman"/>
                <w:bCs/>
                <w:i/>
                <w:color w:val="000000"/>
                <w:sz w:val="17"/>
                <w:szCs w:val="17"/>
              </w:rPr>
              <w:t>Wt% fluid</w:t>
            </w:r>
          </w:p>
        </w:tc>
        <w:tc>
          <w:tcPr>
            <w:tcW w:w="567" w:type="dxa"/>
            <w:tcBorders>
              <w:top w:val="single" w:sz="4" w:space="0" w:color="auto"/>
              <w:left w:val="single" w:sz="4" w:space="0" w:color="auto"/>
              <w:right w:val="nil"/>
            </w:tcBorders>
            <w:shd w:val="clear" w:color="auto" w:fill="auto"/>
            <w:noWrap/>
            <w:vAlign w:val="bottom"/>
            <w:hideMark/>
          </w:tcPr>
          <w:p w14:paraId="5A885507" w14:textId="77777777" w:rsidR="00D301B6" w:rsidRPr="007A1235" w:rsidRDefault="00D301B6" w:rsidP="006E39AE">
            <w:pPr>
              <w:jc w:val="center"/>
              <w:rPr>
                <w:rFonts w:ascii="Calibri" w:eastAsia="Times New Roman" w:hAnsi="Calibri" w:cs="Times New Roman"/>
                <w:bCs/>
                <w:i/>
                <w:color w:val="000000"/>
                <w:sz w:val="17"/>
                <w:szCs w:val="17"/>
              </w:rPr>
            </w:pPr>
            <w:r w:rsidRPr="007A1235">
              <w:rPr>
                <w:rFonts w:ascii="Calibri" w:eastAsia="Times New Roman" w:hAnsi="Calibri" w:cs="Times New Roman"/>
                <w:bCs/>
                <w:i/>
                <w:color w:val="000000"/>
                <w:sz w:val="17"/>
                <w:szCs w:val="17"/>
              </w:rPr>
              <w:t>D</w:t>
            </w:r>
            <w:r w:rsidRPr="007A1235">
              <w:rPr>
                <w:rFonts w:ascii="Calibri" w:eastAsia="Times New Roman" w:hAnsi="Calibri" w:cs="Times New Roman"/>
                <w:bCs/>
                <w:i/>
                <w:color w:val="000000"/>
                <w:sz w:val="17"/>
                <w:szCs w:val="17"/>
                <w:vertAlign w:val="subscript"/>
              </w:rPr>
              <w:t>Cl</w:t>
            </w:r>
          </w:p>
        </w:tc>
        <w:tc>
          <w:tcPr>
            <w:tcW w:w="567" w:type="dxa"/>
            <w:tcBorders>
              <w:top w:val="single" w:sz="4" w:space="0" w:color="auto"/>
              <w:left w:val="nil"/>
              <w:right w:val="single" w:sz="4" w:space="0" w:color="auto"/>
            </w:tcBorders>
            <w:shd w:val="clear" w:color="auto" w:fill="auto"/>
            <w:noWrap/>
            <w:vAlign w:val="bottom"/>
            <w:hideMark/>
          </w:tcPr>
          <w:p w14:paraId="3B32C27A" w14:textId="77777777" w:rsidR="00D301B6" w:rsidRPr="007A1235" w:rsidRDefault="00D301B6" w:rsidP="006E39AE">
            <w:pPr>
              <w:jc w:val="center"/>
              <w:rPr>
                <w:rFonts w:ascii="Calibri" w:eastAsia="Times New Roman" w:hAnsi="Calibri" w:cs="Times New Roman"/>
                <w:bCs/>
                <w:i/>
                <w:color w:val="000000"/>
                <w:sz w:val="17"/>
                <w:szCs w:val="17"/>
              </w:rPr>
            </w:pPr>
            <w:r w:rsidRPr="007A1235">
              <w:rPr>
                <w:rFonts w:ascii="Calibri" w:eastAsia="Times New Roman" w:hAnsi="Calibri" w:cs="Times New Roman"/>
                <w:bCs/>
                <w:i/>
                <w:color w:val="000000"/>
                <w:sz w:val="17"/>
                <w:szCs w:val="17"/>
              </w:rPr>
              <w:t>D</w:t>
            </w:r>
            <w:r w:rsidRPr="007A1235">
              <w:rPr>
                <w:rFonts w:ascii="Calibri" w:eastAsia="Times New Roman" w:hAnsi="Calibri" w:cs="Times New Roman"/>
                <w:bCs/>
                <w:i/>
                <w:color w:val="000000"/>
                <w:sz w:val="17"/>
                <w:szCs w:val="17"/>
                <w:vertAlign w:val="subscript"/>
              </w:rPr>
              <w:t>S</w:t>
            </w:r>
          </w:p>
        </w:tc>
        <w:tc>
          <w:tcPr>
            <w:tcW w:w="992" w:type="dxa"/>
            <w:tcBorders>
              <w:top w:val="single" w:sz="4" w:space="0" w:color="auto"/>
              <w:left w:val="single" w:sz="4" w:space="0" w:color="auto"/>
              <w:right w:val="nil"/>
            </w:tcBorders>
            <w:shd w:val="clear" w:color="auto" w:fill="auto"/>
            <w:noWrap/>
            <w:vAlign w:val="bottom"/>
            <w:hideMark/>
          </w:tcPr>
          <w:p w14:paraId="255B84B5" w14:textId="77777777" w:rsidR="00D301B6" w:rsidRPr="007A1235" w:rsidRDefault="00D301B6" w:rsidP="006E39AE">
            <w:pPr>
              <w:jc w:val="center"/>
              <w:rPr>
                <w:rFonts w:ascii="Calibri" w:eastAsia="Times New Roman" w:hAnsi="Calibri" w:cs="Times New Roman"/>
                <w:bCs/>
                <w:i/>
                <w:color w:val="000000"/>
                <w:sz w:val="17"/>
                <w:szCs w:val="17"/>
              </w:rPr>
            </w:pPr>
            <w:r w:rsidRPr="007A1235">
              <w:rPr>
                <w:rFonts w:ascii="Calibri" w:eastAsia="Times New Roman" w:hAnsi="Calibri" w:cs="Times New Roman"/>
                <w:bCs/>
                <w:i/>
                <w:color w:val="000000"/>
                <w:sz w:val="17"/>
                <w:szCs w:val="17"/>
              </w:rPr>
              <w:t>Melt Cl</w:t>
            </w:r>
          </w:p>
        </w:tc>
        <w:tc>
          <w:tcPr>
            <w:tcW w:w="709" w:type="dxa"/>
            <w:tcBorders>
              <w:top w:val="single" w:sz="4" w:space="0" w:color="auto"/>
              <w:left w:val="nil"/>
              <w:right w:val="nil"/>
            </w:tcBorders>
            <w:shd w:val="clear" w:color="auto" w:fill="auto"/>
            <w:noWrap/>
            <w:vAlign w:val="bottom"/>
            <w:hideMark/>
          </w:tcPr>
          <w:p w14:paraId="42FEEB0C" w14:textId="77777777" w:rsidR="00D301B6" w:rsidRPr="007A1235" w:rsidRDefault="00D301B6" w:rsidP="006E39AE">
            <w:pPr>
              <w:jc w:val="center"/>
              <w:rPr>
                <w:rFonts w:ascii="Calibri" w:eastAsia="Times New Roman" w:hAnsi="Calibri" w:cs="Times New Roman"/>
                <w:bCs/>
                <w:i/>
                <w:color w:val="000000"/>
                <w:sz w:val="17"/>
                <w:szCs w:val="17"/>
              </w:rPr>
            </w:pPr>
            <w:r w:rsidRPr="007A1235">
              <w:rPr>
                <w:rFonts w:ascii="Calibri" w:eastAsia="Times New Roman" w:hAnsi="Calibri" w:cs="Times New Roman"/>
                <w:bCs/>
                <w:i/>
                <w:color w:val="000000"/>
                <w:sz w:val="17"/>
                <w:szCs w:val="17"/>
              </w:rPr>
              <w:t>Fluid, Cl wt%</w:t>
            </w:r>
          </w:p>
        </w:tc>
        <w:tc>
          <w:tcPr>
            <w:tcW w:w="851" w:type="dxa"/>
            <w:tcBorders>
              <w:top w:val="single" w:sz="4" w:space="0" w:color="auto"/>
              <w:left w:val="nil"/>
              <w:right w:val="nil"/>
            </w:tcBorders>
            <w:shd w:val="clear" w:color="auto" w:fill="auto"/>
            <w:noWrap/>
            <w:vAlign w:val="bottom"/>
            <w:hideMark/>
          </w:tcPr>
          <w:p w14:paraId="488BF64A" w14:textId="77777777" w:rsidR="00D301B6" w:rsidRPr="007A1235" w:rsidRDefault="00D301B6" w:rsidP="006E39AE">
            <w:pPr>
              <w:jc w:val="center"/>
              <w:rPr>
                <w:rFonts w:ascii="Calibri" w:eastAsia="Times New Roman" w:hAnsi="Calibri" w:cs="Times New Roman"/>
                <w:bCs/>
                <w:i/>
                <w:color w:val="000000"/>
                <w:sz w:val="17"/>
                <w:szCs w:val="17"/>
              </w:rPr>
            </w:pPr>
            <w:r w:rsidRPr="007A1235">
              <w:rPr>
                <w:rFonts w:ascii="Calibri" w:eastAsia="Times New Roman" w:hAnsi="Calibri" w:cs="Times New Roman"/>
                <w:bCs/>
                <w:i/>
                <w:color w:val="000000"/>
                <w:sz w:val="17"/>
                <w:szCs w:val="17"/>
              </w:rPr>
              <w:t>Melt S wt%</w:t>
            </w:r>
          </w:p>
        </w:tc>
        <w:tc>
          <w:tcPr>
            <w:tcW w:w="708" w:type="dxa"/>
            <w:tcBorders>
              <w:top w:val="single" w:sz="4" w:space="0" w:color="auto"/>
              <w:left w:val="nil"/>
              <w:right w:val="nil"/>
            </w:tcBorders>
            <w:shd w:val="clear" w:color="auto" w:fill="auto"/>
            <w:noWrap/>
            <w:vAlign w:val="bottom"/>
            <w:hideMark/>
          </w:tcPr>
          <w:p w14:paraId="3C7440F0" w14:textId="77777777" w:rsidR="00D301B6" w:rsidRPr="007A1235" w:rsidRDefault="00D301B6" w:rsidP="006E39AE">
            <w:pPr>
              <w:jc w:val="center"/>
              <w:rPr>
                <w:rFonts w:ascii="Calibri" w:eastAsia="Times New Roman" w:hAnsi="Calibri" w:cs="Times New Roman"/>
                <w:bCs/>
                <w:i/>
                <w:color w:val="000000"/>
                <w:sz w:val="17"/>
                <w:szCs w:val="17"/>
              </w:rPr>
            </w:pPr>
            <w:r w:rsidRPr="007A1235">
              <w:rPr>
                <w:rFonts w:ascii="Calibri" w:eastAsia="Times New Roman" w:hAnsi="Calibri" w:cs="Times New Roman"/>
                <w:bCs/>
                <w:i/>
                <w:color w:val="000000"/>
                <w:sz w:val="17"/>
                <w:szCs w:val="17"/>
              </w:rPr>
              <w:t>Fluid S wt%</w:t>
            </w:r>
          </w:p>
        </w:tc>
        <w:tc>
          <w:tcPr>
            <w:tcW w:w="851" w:type="dxa"/>
            <w:tcBorders>
              <w:top w:val="single" w:sz="4" w:space="0" w:color="auto"/>
              <w:left w:val="nil"/>
              <w:right w:val="nil"/>
            </w:tcBorders>
            <w:shd w:val="clear" w:color="auto" w:fill="auto"/>
            <w:noWrap/>
            <w:vAlign w:val="bottom"/>
            <w:hideMark/>
          </w:tcPr>
          <w:p w14:paraId="52EBF8AD" w14:textId="77777777" w:rsidR="00D301B6" w:rsidRPr="007A1235" w:rsidRDefault="00D301B6" w:rsidP="006E39AE">
            <w:pPr>
              <w:jc w:val="center"/>
              <w:rPr>
                <w:rFonts w:ascii="Calibri" w:eastAsia="Times New Roman" w:hAnsi="Calibri" w:cs="Times New Roman"/>
                <w:bCs/>
                <w:i/>
                <w:color w:val="000000"/>
                <w:sz w:val="17"/>
                <w:szCs w:val="17"/>
              </w:rPr>
            </w:pPr>
            <w:r w:rsidRPr="007A1235">
              <w:rPr>
                <w:rFonts w:ascii="Calibri" w:eastAsia="Times New Roman" w:hAnsi="Calibri" w:cs="Times New Roman"/>
                <w:bCs/>
                <w:i/>
                <w:color w:val="000000"/>
                <w:sz w:val="17"/>
                <w:szCs w:val="17"/>
              </w:rPr>
              <w:t xml:space="preserve">Molar S/Cl </w:t>
            </w:r>
          </w:p>
        </w:tc>
        <w:tc>
          <w:tcPr>
            <w:tcW w:w="850" w:type="dxa"/>
            <w:tcBorders>
              <w:top w:val="single" w:sz="4" w:space="0" w:color="auto"/>
              <w:left w:val="nil"/>
            </w:tcBorders>
            <w:shd w:val="clear" w:color="auto" w:fill="auto"/>
            <w:noWrap/>
            <w:vAlign w:val="bottom"/>
            <w:hideMark/>
          </w:tcPr>
          <w:p w14:paraId="41AFD53F" w14:textId="77777777" w:rsidR="00D301B6" w:rsidRPr="007A1235" w:rsidRDefault="00D301B6" w:rsidP="006E39AE">
            <w:pPr>
              <w:jc w:val="center"/>
              <w:rPr>
                <w:rFonts w:ascii="Calibri" w:eastAsia="Times New Roman" w:hAnsi="Calibri" w:cs="Times New Roman"/>
                <w:bCs/>
                <w:i/>
                <w:color w:val="000000"/>
                <w:sz w:val="17"/>
                <w:szCs w:val="17"/>
              </w:rPr>
            </w:pPr>
            <w:r w:rsidRPr="007A1235">
              <w:rPr>
                <w:rFonts w:ascii="Calibri" w:eastAsia="Times New Roman" w:hAnsi="Calibri" w:cs="Times New Roman"/>
                <w:bCs/>
                <w:i/>
                <w:color w:val="000000"/>
                <w:sz w:val="17"/>
                <w:szCs w:val="17"/>
              </w:rPr>
              <w:t>Molar C/S</w:t>
            </w:r>
          </w:p>
        </w:tc>
        <w:tc>
          <w:tcPr>
            <w:tcW w:w="851" w:type="dxa"/>
            <w:tcBorders>
              <w:top w:val="single" w:sz="4" w:space="0" w:color="auto"/>
              <w:right w:val="nil"/>
            </w:tcBorders>
            <w:shd w:val="clear" w:color="auto" w:fill="auto"/>
            <w:noWrap/>
            <w:vAlign w:val="bottom"/>
            <w:hideMark/>
          </w:tcPr>
          <w:p w14:paraId="1194A7E8" w14:textId="77777777" w:rsidR="00D301B6" w:rsidRPr="007A1235" w:rsidRDefault="00D301B6" w:rsidP="006E39AE">
            <w:pPr>
              <w:jc w:val="center"/>
              <w:rPr>
                <w:rFonts w:ascii="Calibri" w:eastAsia="Times New Roman" w:hAnsi="Calibri" w:cs="Times New Roman"/>
                <w:bCs/>
                <w:i/>
                <w:color w:val="000000"/>
                <w:sz w:val="17"/>
                <w:szCs w:val="17"/>
              </w:rPr>
            </w:pPr>
            <w:r w:rsidRPr="007A1235">
              <w:rPr>
                <w:rFonts w:ascii="Calibri" w:eastAsia="Times New Roman" w:hAnsi="Calibri" w:cs="Times New Roman"/>
                <w:bCs/>
                <w:i/>
                <w:color w:val="000000"/>
                <w:sz w:val="17"/>
                <w:szCs w:val="17"/>
              </w:rPr>
              <w:t>Melt Cl</w:t>
            </w:r>
          </w:p>
        </w:tc>
        <w:tc>
          <w:tcPr>
            <w:tcW w:w="850" w:type="dxa"/>
            <w:tcBorders>
              <w:top w:val="single" w:sz="4" w:space="0" w:color="auto"/>
              <w:left w:val="nil"/>
              <w:right w:val="nil"/>
            </w:tcBorders>
            <w:shd w:val="clear" w:color="auto" w:fill="auto"/>
            <w:noWrap/>
            <w:vAlign w:val="bottom"/>
            <w:hideMark/>
          </w:tcPr>
          <w:p w14:paraId="0EFA36D7" w14:textId="77777777" w:rsidR="00D301B6" w:rsidRPr="007A1235" w:rsidRDefault="00D301B6" w:rsidP="006E39AE">
            <w:pPr>
              <w:jc w:val="center"/>
              <w:rPr>
                <w:rFonts w:ascii="Calibri" w:eastAsia="Times New Roman" w:hAnsi="Calibri" w:cs="Times New Roman"/>
                <w:bCs/>
                <w:i/>
                <w:color w:val="000000"/>
                <w:sz w:val="17"/>
                <w:szCs w:val="17"/>
              </w:rPr>
            </w:pPr>
            <w:r w:rsidRPr="007A1235">
              <w:rPr>
                <w:rFonts w:ascii="Calibri" w:eastAsia="Times New Roman" w:hAnsi="Calibri" w:cs="Times New Roman"/>
                <w:bCs/>
                <w:i/>
                <w:color w:val="000000"/>
                <w:sz w:val="17"/>
                <w:szCs w:val="17"/>
              </w:rPr>
              <w:t>Fluid Cl, wt%</w:t>
            </w:r>
          </w:p>
        </w:tc>
        <w:tc>
          <w:tcPr>
            <w:tcW w:w="709" w:type="dxa"/>
            <w:tcBorders>
              <w:top w:val="single" w:sz="4" w:space="0" w:color="auto"/>
              <w:left w:val="nil"/>
              <w:right w:val="nil"/>
            </w:tcBorders>
            <w:shd w:val="clear" w:color="auto" w:fill="auto"/>
            <w:noWrap/>
            <w:vAlign w:val="bottom"/>
            <w:hideMark/>
          </w:tcPr>
          <w:p w14:paraId="30169B7E" w14:textId="77777777" w:rsidR="00D301B6" w:rsidRPr="007A1235" w:rsidRDefault="00D301B6" w:rsidP="006E39AE">
            <w:pPr>
              <w:jc w:val="center"/>
              <w:rPr>
                <w:rFonts w:ascii="Calibri" w:eastAsia="Times New Roman" w:hAnsi="Calibri" w:cs="Times New Roman"/>
                <w:bCs/>
                <w:i/>
                <w:color w:val="000000"/>
                <w:sz w:val="17"/>
                <w:szCs w:val="17"/>
              </w:rPr>
            </w:pPr>
            <w:r w:rsidRPr="007A1235">
              <w:rPr>
                <w:rFonts w:ascii="Calibri" w:eastAsia="Times New Roman" w:hAnsi="Calibri" w:cs="Times New Roman"/>
                <w:bCs/>
                <w:i/>
                <w:color w:val="000000"/>
                <w:sz w:val="17"/>
                <w:szCs w:val="17"/>
              </w:rPr>
              <w:t>Melt S wt%</w:t>
            </w:r>
          </w:p>
        </w:tc>
        <w:tc>
          <w:tcPr>
            <w:tcW w:w="709" w:type="dxa"/>
            <w:tcBorders>
              <w:top w:val="single" w:sz="4" w:space="0" w:color="auto"/>
              <w:left w:val="nil"/>
              <w:right w:val="nil"/>
            </w:tcBorders>
            <w:shd w:val="clear" w:color="auto" w:fill="auto"/>
            <w:noWrap/>
            <w:vAlign w:val="bottom"/>
            <w:hideMark/>
          </w:tcPr>
          <w:p w14:paraId="6E57EBE4" w14:textId="77777777" w:rsidR="00D301B6" w:rsidRPr="007A1235" w:rsidRDefault="00D301B6" w:rsidP="006E39AE">
            <w:pPr>
              <w:rPr>
                <w:rFonts w:ascii="Calibri" w:eastAsia="Times New Roman" w:hAnsi="Calibri" w:cs="Times New Roman"/>
                <w:bCs/>
                <w:i/>
                <w:color w:val="000000"/>
                <w:sz w:val="17"/>
                <w:szCs w:val="17"/>
              </w:rPr>
            </w:pPr>
            <w:r w:rsidRPr="007A1235">
              <w:rPr>
                <w:rFonts w:ascii="Calibri" w:eastAsia="Times New Roman" w:hAnsi="Calibri" w:cs="Times New Roman"/>
                <w:bCs/>
                <w:i/>
                <w:color w:val="000000"/>
                <w:sz w:val="17"/>
                <w:szCs w:val="17"/>
              </w:rPr>
              <w:t>Fluid S wt%</w:t>
            </w:r>
          </w:p>
        </w:tc>
        <w:tc>
          <w:tcPr>
            <w:tcW w:w="709" w:type="dxa"/>
            <w:tcBorders>
              <w:top w:val="single" w:sz="4" w:space="0" w:color="auto"/>
              <w:left w:val="nil"/>
              <w:right w:val="nil"/>
            </w:tcBorders>
            <w:shd w:val="clear" w:color="auto" w:fill="auto"/>
            <w:noWrap/>
            <w:vAlign w:val="bottom"/>
            <w:hideMark/>
          </w:tcPr>
          <w:p w14:paraId="3E016FBB" w14:textId="77777777" w:rsidR="00D301B6" w:rsidRPr="007A1235" w:rsidRDefault="00D301B6" w:rsidP="006E39AE">
            <w:pPr>
              <w:jc w:val="center"/>
              <w:rPr>
                <w:rFonts w:ascii="Calibri" w:eastAsia="Times New Roman" w:hAnsi="Calibri" w:cs="Times New Roman"/>
                <w:bCs/>
                <w:i/>
                <w:color w:val="000000"/>
                <w:sz w:val="17"/>
                <w:szCs w:val="17"/>
              </w:rPr>
            </w:pPr>
            <w:r w:rsidRPr="007A1235">
              <w:rPr>
                <w:rFonts w:ascii="Calibri" w:eastAsia="Times New Roman" w:hAnsi="Calibri" w:cs="Times New Roman"/>
                <w:bCs/>
                <w:i/>
                <w:color w:val="000000"/>
                <w:sz w:val="17"/>
                <w:szCs w:val="17"/>
              </w:rPr>
              <w:t>Molar S/Cl</w:t>
            </w:r>
          </w:p>
        </w:tc>
        <w:tc>
          <w:tcPr>
            <w:tcW w:w="708" w:type="dxa"/>
            <w:tcBorders>
              <w:top w:val="single" w:sz="4" w:space="0" w:color="auto"/>
              <w:left w:val="nil"/>
              <w:right w:val="single" w:sz="4" w:space="0" w:color="auto"/>
            </w:tcBorders>
            <w:shd w:val="clear" w:color="auto" w:fill="auto"/>
            <w:noWrap/>
            <w:vAlign w:val="bottom"/>
            <w:hideMark/>
          </w:tcPr>
          <w:p w14:paraId="582833F8" w14:textId="77777777" w:rsidR="00D301B6" w:rsidRPr="007A1235" w:rsidRDefault="00D301B6" w:rsidP="006E39AE">
            <w:pPr>
              <w:jc w:val="center"/>
              <w:rPr>
                <w:rFonts w:ascii="Calibri" w:eastAsia="Times New Roman" w:hAnsi="Calibri" w:cs="Times New Roman"/>
                <w:bCs/>
                <w:i/>
                <w:color w:val="000000"/>
                <w:sz w:val="17"/>
                <w:szCs w:val="17"/>
              </w:rPr>
            </w:pPr>
            <w:r w:rsidRPr="007A1235">
              <w:rPr>
                <w:rFonts w:ascii="Calibri" w:eastAsia="Times New Roman" w:hAnsi="Calibri" w:cs="Times New Roman"/>
                <w:bCs/>
                <w:i/>
                <w:color w:val="000000"/>
                <w:sz w:val="17"/>
                <w:szCs w:val="17"/>
              </w:rPr>
              <w:t>Molar  C/S</w:t>
            </w:r>
          </w:p>
        </w:tc>
      </w:tr>
      <w:tr w:rsidR="00D301B6" w:rsidRPr="00F66520" w14:paraId="3F17F319" w14:textId="77777777" w:rsidTr="00D301B6">
        <w:trPr>
          <w:trHeight w:val="300"/>
          <w:jc w:val="center"/>
        </w:trPr>
        <w:tc>
          <w:tcPr>
            <w:tcW w:w="558" w:type="dxa"/>
            <w:tcBorders>
              <w:left w:val="single" w:sz="4" w:space="0" w:color="auto"/>
            </w:tcBorders>
            <w:shd w:val="clear" w:color="auto" w:fill="auto"/>
            <w:noWrap/>
            <w:vAlign w:val="bottom"/>
          </w:tcPr>
          <w:p w14:paraId="6E1E187D" w14:textId="6A0B97D5" w:rsidR="00D301B6" w:rsidRPr="007A1235" w:rsidRDefault="00D301B6" w:rsidP="006E39AE">
            <w:pPr>
              <w:jc w:val="center"/>
              <w:rPr>
                <w:rFonts w:ascii="Calibri" w:eastAsia="Times New Roman" w:hAnsi="Calibri" w:cs="Times New Roman"/>
                <w:bCs/>
                <w:color w:val="000000"/>
                <w:sz w:val="17"/>
                <w:szCs w:val="17"/>
              </w:rPr>
            </w:pPr>
            <w:r>
              <w:rPr>
                <w:rFonts w:ascii="Calibri" w:eastAsia="Times New Roman" w:hAnsi="Calibri" w:cs="Times New Roman"/>
                <w:bCs/>
                <w:color w:val="000000"/>
                <w:sz w:val="17"/>
                <w:szCs w:val="17"/>
              </w:rPr>
              <w:t>500</w:t>
            </w:r>
          </w:p>
        </w:tc>
        <w:tc>
          <w:tcPr>
            <w:tcW w:w="709" w:type="dxa"/>
            <w:shd w:val="clear" w:color="auto" w:fill="auto"/>
            <w:noWrap/>
            <w:vAlign w:val="bottom"/>
          </w:tcPr>
          <w:p w14:paraId="139E581E" w14:textId="23BE5A37"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2.81</w:t>
            </w:r>
          </w:p>
        </w:tc>
        <w:tc>
          <w:tcPr>
            <w:tcW w:w="709" w:type="dxa"/>
            <w:shd w:val="clear" w:color="auto" w:fill="auto"/>
            <w:noWrap/>
            <w:vAlign w:val="bottom"/>
          </w:tcPr>
          <w:p w14:paraId="3CA72F2C" w14:textId="5897B4C3"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0.319</w:t>
            </w:r>
          </w:p>
        </w:tc>
        <w:tc>
          <w:tcPr>
            <w:tcW w:w="992" w:type="dxa"/>
            <w:shd w:val="clear" w:color="auto" w:fill="auto"/>
            <w:noWrap/>
            <w:vAlign w:val="bottom"/>
          </w:tcPr>
          <w:p w14:paraId="74C96E44" w14:textId="4EFE934D"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0.26</w:t>
            </w:r>
          </w:p>
        </w:tc>
        <w:tc>
          <w:tcPr>
            <w:tcW w:w="851" w:type="dxa"/>
            <w:shd w:val="clear" w:color="auto" w:fill="auto"/>
            <w:noWrap/>
            <w:vAlign w:val="bottom"/>
          </w:tcPr>
          <w:p w14:paraId="6E982B40" w14:textId="1765D17C"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0.74</w:t>
            </w:r>
          </w:p>
        </w:tc>
        <w:tc>
          <w:tcPr>
            <w:tcW w:w="850" w:type="dxa"/>
            <w:shd w:val="clear" w:color="auto" w:fill="auto"/>
            <w:noWrap/>
            <w:vAlign w:val="bottom"/>
          </w:tcPr>
          <w:p w14:paraId="5EC01C87" w14:textId="382233BA"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0.35</w:t>
            </w:r>
          </w:p>
        </w:tc>
        <w:tc>
          <w:tcPr>
            <w:tcW w:w="709" w:type="dxa"/>
            <w:tcBorders>
              <w:right w:val="single" w:sz="4" w:space="0" w:color="auto"/>
            </w:tcBorders>
            <w:shd w:val="clear" w:color="auto" w:fill="auto"/>
            <w:noWrap/>
            <w:vAlign w:val="bottom"/>
          </w:tcPr>
          <w:p w14:paraId="0B133EA3" w14:textId="13272A75"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1.93</w:t>
            </w:r>
          </w:p>
        </w:tc>
        <w:tc>
          <w:tcPr>
            <w:tcW w:w="567" w:type="dxa"/>
            <w:tcBorders>
              <w:left w:val="single" w:sz="4" w:space="0" w:color="auto"/>
            </w:tcBorders>
            <w:shd w:val="clear" w:color="auto" w:fill="auto"/>
            <w:noWrap/>
            <w:vAlign w:val="bottom"/>
          </w:tcPr>
          <w:p w14:paraId="7C56B3A6" w14:textId="609493B5"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6</w:t>
            </w:r>
          </w:p>
        </w:tc>
        <w:tc>
          <w:tcPr>
            <w:tcW w:w="567" w:type="dxa"/>
            <w:tcBorders>
              <w:right w:val="single" w:sz="4" w:space="0" w:color="auto"/>
            </w:tcBorders>
            <w:shd w:val="clear" w:color="auto" w:fill="auto"/>
            <w:noWrap/>
            <w:vAlign w:val="bottom"/>
          </w:tcPr>
          <w:p w14:paraId="2536EF9A" w14:textId="3EF3725A"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7</w:t>
            </w:r>
          </w:p>
        </w:tc>
        <w:tc>
          <w:tcPr>
            <w:tcW w:w="992" w:type="dxa"/>
            <w:tcBorders>
              <w:left w:val="single" w:sz="4" w:space="0" w:color="auto"/>
            </w:tcBorders>
            <w:shd w:val="clear" w:color="auto" w:fill="auto"/>
            <w:noWrap/>
            <w:vAlign w:val="bottom"/>
          </w:tcPr>
          <w:p w14:paraId="4792AA02" w14:textId="1C76BA3E"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0.267</w:t>
            </w:r>
          </w:p>
        </w:tc>
        <w:tc>
          <w:tcPr>
            <w:tcW w:w="709" w:type="dxa"/>
            <w:shd w:val="clear" w:color="auto" w:fill="auto"/>
            <w:noWrap/>
            <w:vAlign w:val="bottom"/>
          </w:tcPr>
          <w:p w14:paraId="6090D801" w14:textId="11D3A44F"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0.1064</w:t>
            </w:r>
          </w:p>
        </w:tc>
        <w:tc>
          <w:tcPr>
            <w:tcW w:w="851" w:type="dxa"/>
            <w:shd w:val="clear" w:color="auto" w:fill="auto"/>
            <w:noWrap/>
            <w:vAlign w:val="bottom"/>
          </w:tcPr>
          <w:p w14:paraId="2FBB90EE" w14:textId="7F531E9F"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0.181</w:t>
            </w:r>
          </w:p>
        </w:tc>
        <w:tc>
          <w:tcPr>
            <w:tcW w:w="708" w:type="dxa"/>
            <w:shd w:val="clear" w:color="auto" w:fill="auto"/>
            <w:noWrap/>
            <w:vAlign w:val="bottom"/>
          </w:tcPr>
          <w:p w14:paraId="49B3C9E2" w14:textId="32CAB53F"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0.0863</w:t>
            </w:r>
          </w:p>
        </w:tc>
        <w:tc>
          <w:tcPr>
            <w:tcW w:w="851" w:type="dxa"/>
            <w:shd w:val="clear" w:color="auto" w:fill="auto"/>
            <w:noWrap/>
            <w:vAlign w:val="bottom"/>
          </w:tcPr>
          <w:p w14:paraId="1154D1A0" w14:textId="2597F28D"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0.89</w:t>
            </w:r>
          </w:p>
        </w:tc>
        <w:tc>
          <w:tcPr>
            <w:tcW w:w="850" w:type="dxa"/>
            <w:shd w:val="clear" w:color="auto" w:fill="auto"/>
            <w:noWrap/>
            <w:vAlign w:val="bottom"/>
          </w:tcPr>
          <w:p w14:paraId="7DFA9786" w14:textId="5140DBB2"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14</w:t>
            </w:r>
          </w:p>
        </w:tc>
        <w:tc>
          <w:tcPr>
            <w:tcW w:w="851" w:type="dxa"/>
            <w:shd w:val="clear" w:color="auto" w:fill="auto"/>
            <w:noWrap/>
            <w:vAlign w:val="bottom"/>
          </w:tcPr>
          <w:p w14:paraId="1193FCEC" w14:textId="403918A6"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0.231</w:t>
            </w:r>
          </w:p>
        </w:tc>
        <w:tc>
          <w:tcPr>
            <w:tcW w:w="850" w:type="dxa"/>
            <w:shd w:val="clear" w:color="auto" w:fill="auto"/>
            <w:noWrap/>
            <w:vAlign w:val="bottom"/>
          </w:tcPr>
          <w:p w14:paraId="755AAC58" w14:textId="6973821A"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0.119</w:t>
            </w:r>
          </w:p>
        </w:tc>
        <w:tc>
          <w:tcPr>
            <w:tcW w:w="709" w:type="dxa"/>
            <w:shd w:val="clear" w:color="auto" w:fill="auto"/>
            <w:noWrap/>
            <w:vAlign w:val="bottom"/>
          </w:tcPr>
          <w:p w14:paraId="3292982B" w14:textId="0F530B92"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0.152</w:t>
            </w:r>
          </w:p>
        </w:tc>
        <w:tc>
          <w:tcPr>
            <w:tcW w:w="709" w:type="dxa"/>
            <w:shd w:val="clear" w:color="auto" w:fill="auto"/>
            <w:noWrap/>
            <w:vAlign w:val="bottom"/>
          </w:tcPr>
          <w:p w14:paraId="3CE46830" w14:textId="7FEF97A2"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0.098</w:t>
            </w:r>
          </w:p>
        </w:tc>
        <w:tc>
          <w:tcPr>
            <w:tcW w:w="709" w:type="dxa"/>
            <w:shd w:val="clear" w:color="auto" w:fill="auto"/>
            <w:noWrap/>
            <w:vAlign w:val="bottom"/>
          </w:tcPr>
          <w:p w14:paraId="217DC69E" w14:textId="25991984"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0.9</w:t>
            </w:r>
          </w:p>
        </w:tc>
        <w:tc>
          <w:tcPr>
            <w:tcW w:w="708" w:type="dxa"/>
            <w:tcBorders>
              <w:right w:val="single" w:sz="4" w:space="0" w:color="auto"/>
            </w:tcBorders>
            <w:shd w:val="clear" w:color="auto" w:fill="auto"/>
            <w:noWrap/>
            <w:vAlign w:val="bottom"/>
          </w:tcPr>
          <w:p w14:paraId="71395251" w14:textId="7D749393"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10.6</w:t>
            </w:r>
          </w:p>
        </w:tc>
      </w:tr>
      <w:tr w:rsidR="00D301B6" w:rsidRPr="00F66520" w14:paraId="3BF64672" w14:textId="77777777" w:rsidTr="00D301B6">
        <w:trPr>
          <w:trHeight w:val="300"/>
          <w:jc w:val="center"/>
        </w:trPr>
        <w:tc>
          <w:tcPr>
            <w:tcW w:w="558" w:type="dxa"/>
            <w:tcBorders>
              <w:left w:val="single" w:sz="4" w:space="0" w:color="auto"/>
            </w:tcBorders>
            <w:shd w:val="clear" w:color="auto" w:fill="auto"/>
            <w:noWrap/>
            <w:vAlign w:val="bottom"/>
          </w:tcPr>
          <w:p w14:paraId="14D5E1B9" w14:textId="59CCAE01" w:rsidR="00D301B6" w:rsidRPr="007A1235" w:rsidRDefault="00D301B6" w:rsidP="006E39AE">
            <w:pPr>
              <w:jc w:val="center"/>
              <w:rPr>
                <w:rFonts w:ascii="Calibri" w:eastAsia="Times New Roman" w:hAnsi="Calibri" w:cs="Times New Roman"/>
                <w:bCs/>
                <w:color w:val="000000"/>
                <w:sz w:val="17"/>
                <w:szCs w:val="17"/>
              </w:rPr>
            </w:pPr>
            <w:r>
              <w:rPr>
                <w:rFonts w:ascii="Calibri" w:eastAsia="Times New Roman" w:hAnsi="Calibri" w:cs="Times New Roman"/>
                <w:bCs/>
                <w:color w:val="000000"/>
                <w:sz w:val="17"/>
                <w:szCs w:val="17"/>
              </w:rPr>
              <w:t>450</w:t>
            </w:r>
          </w:p>
        </w:tc>
        <w:tc>
          <w:tcPr>
            <w:tcW w:w="709" w:type="dxa"/>
            <w:shd w:val="clear" w:color="auto" w:fill="auto"/>
            <w:noWrap/>
            <w:vAlign w:val="bottom"/>
          </w:tcPr>
          <w:p w14:paraId="6C412F4D" w14:textId="7C4E5833"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2.78</w:t>
            </w:r>
          </w:p>
        </w:tc>
        <w:tc>
          <w:tcPr>
            <w:tcW w:w="709" w:type="dxa"/>
            <w:shd w:val="clear" w:color="auto" w:fill="auto"/>
            <w:noWrap/>
            <w:vAlign w:val="bottom"/>
          </w:tcPr>
          <w:p w14:paraId="1BC0868D" w14:textId="649A88A6"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0.272</w:t>
            </w:r>
          </w:p>
        </w:tc>
        <w:tc>
          <w:tcPr>
            <w:tcW w:w="992" w:type="dxa"/>
            <w:shd w:val="clear" w:color="auto" w:fill="auto"/>
            <w:noWrap/>
            <w:vAlign w:val="bottom"/>
          </w:tcPr>
          <w:p w14:paraId="43F68027" w14:textId="17792658"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0.276</w:t>
            </w:r>
          </w:p>
        </w:tc>
        <w:tc>
          <w:tcPr>
            <w:tcW w:w="851" w:type="dxa"/>
            <w:shd w:val="clear" w:color="auto" w:fill="auto"/>
            <w:noWrap/>
            <w:vAlign w:val="bottom"/>
          </w:tcPr>
          <w:p w14:paraId="629F2318" w14:textId="1DC0AFE0"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0.724</w:t>
            </w:r>
          </w:p>
        </w:tc>
        <w:tc>
          <w:tcPr>
            <w:tcW w:w="850" w:type="dxa"/>
            <w:shd w:val="clear" w:color="auto" w:fill="auto"/>
            <w:noWrap/>
            <w:vAlign w:val="bottom"/>
          </w:tcPr>
          <w:p w14:paraId="0E124223" w14:textId="0427D6CE"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0.38</w:t>
            </w:r>
          </w:p>
        </w:tc>
        <w:tc>
          <w:tcPr>
            <w:tcW w:w="709" w:type="dxa"/>
            <w:tcBorders>
              <w:right w:val="single" w:sz="4" w:space="0" w:color="auto"/>
            </w:tcBorders>
            <w:shd w:val="clear" w:color="auto" w:fill="auto"/>
            <w:noWrap/>
            <w:vAlign w:val="bottom"/>
          </w:tcPr>
          <w:p w14:paraId="6D7FFA33" w14:textId="076859AE"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2.00</w:t>
            </w:r>
          </w:p>
        </w:tc>
        <w:tc>
          <w:tcPr>
            <w:tcW w:w="567" w:type="dxa"/>
            <w:tcBorders>
              <w:left w:val="single" w:sz="4" w:space="0" w:color="auto"/>
            </w:tcBorders>
            <w:shd w:val="clear" w:color="auto" w:fill="auto"/>
            <w:noWrap/>
            <w:vAlign w:val="bottom"/>
          </w:tcPr>
          <w:p w14:paraId="61AE6D49" w14:textId="49452E92"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6</w:t>
            </w:r>
          </w:p>
        </w:tc>
        <w:tc>
          <w:tcPr>
            <w:tcW w:w="567" w:type="dxa"/>
            <w:tcBorders>
              <w:right w:val="single" w:sz="4" w:space="0" w:color="auto"/>
            </w:tcBorders>
            <w:shd w:val="clear" w:color="auto" w:fill="auto"/>
            <w:noWrap/>
            <w:vAlign w:val="bottom"/>
          </w:tcPr>
          <w:p w14:paraId="7BA385F9" w14:textId="7E186004"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4</w:t>
            </w:r>
          </w:p>
        </w:tc>
        <w:tc>
          <w:tcPr>
            <w:tcW w:w="992" w:type="dxa"/>
            <w:tcBorders>
              <w:left w:val="single" w:sz="4" w:space="0" w:color="auto"/>
            </w:tcBorders>
            <w:shd w:val="clear" w:color="auto" w:fill="auto"/>
            <w:noWrap/>
            <w:vAlign w:val="bottom"/>
          </w:tcPr>
          <w:p w14:paraId="4B579658" w14:textId="08287683"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0.261</w:t>
            </w:r>
          </w:p>
        </w:tc>
        <w:tc>
          <w:tcPr>
            <w:tcW w:w="709" w:type="dxa"/>
            <w:shd w:val="clear" w:color="auto" w:fill="auto"/>
            <w:noWrap/>
            <w:vAlign w:val="bottom"/>
          </w:tcPr>
          <w:p w14:paraId="7A2F9597" w14:textId="13573936"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0.1162</w:t>
            </w:r>
          </w:p>
        </w:tc>
        <w:tc>
          <w:tcPr>
            <w:tcW w:w="851" w:type="dxa"/>
            <w:shd w:val="clear" w:color="auto" w:fill="auto"/>
            <w:noWrap/>
            <w:vAlign w:val="bottom"/>
          </w:tcPr>
          <w:p w14:paraId="0E8ACA14" w14:textId="143A9A3F"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0.213</w:t>
            </w:r>
          </w:p>
        </w:tc>
        <w:tc>
          <w:tcPr>
            <w:tcW w:w="708" w:type="dxa"/>
            <w:shd w:val="clear" w:color="auto" w:fill="auto"/>
            <w:noWrap/>
            <w:vAlign w:val="bottom"/>
          </w:tcPr>
          <w:p w14:paraId="7D771D6E" w14:textId="273C1D42"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0.0568</w:t>
            </w:r>
          </w:p>
        </w:tc>
        <w:tc>
          <w:tcPr>
            <w:tcW w:w="851" w:type="dxa"/>
            <w:shd w:val="clear" w:color="auto" w:fill="auto"/>
            <w:noWrap/>
            <w:vAlign w:val="bottom"/>
          </w:tcPr>
          <w:p w14:paraId="5DB0FFB1" w14:textId="483B338F"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0.53</w:t>
            </w:r>
          </w:p>
        </w:tc>
        <w:tc>
          <w:tcPr>
            <w:tcW w:w="850" w:type="dxa"/>
            <w:shd w:val="clear" w:color="auto" w:fill="auto"/>
            <w:noWrap/>
            <w:vAlign w:val="bottom"/>
          </w:tcPr>
          <w:p w14:paraId="6A4E1785" w14:textId="2235D2D6"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22</w:t>
            </w:r>
          </w:p>
        </w:tc>
        <w:tc>
          <w:tcPr>
            <w:tcW w:w="851" w:type="dxa"/>
            <w:shd w:val="clear" w:color="auto" w:fill="auto"/>
            <w:noWrap/>
            <w:vAlign w:val="bottom"/>
          </w:tcPr>
          <w:p w14:paraId="50E92A93" w14:textId="05E62613"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0.145</w:t>
            </w:r>
          </w:p>
        </w:tc>
        <w:tc>
          <w:tcPr>
            <w:tcW w:w="850" w:type="dxa"/>
            <w:shd w:val="clear" w:color="auto" w:fill="auto"/>
            <w:noWrap/>
            <w:vAlign w:val="bottom"/>
          </w:tcPr>
          <w:p w14:paraId="1C131A67" w14:textId="694F6192"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0.205</w:t>
            </w:r>
          </w:p>
        </w:tc>
        <w:tc>
          <w:tcPr>
            <w:tcW w:w="709" w:type="dxa"/>
            <w:shd w:val="clear" w:color="auto" w:fill="auto"/>
            <w:noWrap/>
            <w:vAlign w:val="bottom"/>
          </w:tcPr>
          <w:p w14:paraId="23E8A275" w14:textId="255F007F"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0.115</w:t>
            </w:r>
          </w:p>
        </w:tc>
        <w:tc>
          <w:tcPr>
            <w:tcW w:w="709" w:type="dxa"/>
            <w:shd w:val="clear" w:color="auto" w:fill="auto"/>
            <w:noWrap/>
            <w:vAlign w:val="bottom"/>
          </w:tcPr>
          <w:p w14:paraId="2EAD2F75" w14:textId="48A2D58A"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0.135</w:t>
            </w:r>
          </w:p>
        </w:tc>
        <w:tc>
          <w:tcPr>
            <w:tcW w:w="709" w:type="dxa"/>
            <w:shd w:val="clear" w:color="auto" w:fill="auto"/>
            <w:noWrap/>
            <w:vAlign w:val="bottom"/>
          </w:tcPr>
          <w:p w14:paraId="450263E2" w14:textId="29E6DAF6"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0.7</w:t>
            </w:r>
          </w:p>
        </w:tc>
        <w:tc>
          <w:tcPr>
            <w:tcW w:w="708" w:type="dxa"/>
            <w:tcBorders>
              <w:right w:val="single" w:sz="4" w:space="0" w:color="auto"/>
            </w:tcBorders>
            <w:shd w:val="clear" w:color="auto" w:fill="auto"/>
            <w:noWrap/>
            <w:vAlign w:val="bottom"/>
          </w:tcPr>
          <w:p w14:paraId="07BEC0C7" w14:textId="186AE251"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8.1</w:t>
            </w:r>
          </w:p>
        </w:tc>
      </w:tr>
      <w:tr w:rsidR="00D301B6" w:rsidRPr="00F66520" w14:paraId="75E4EAAB" w14:textId="77777777" w:rsidTr="00D301B6">
        <w:trPr>
          <w:trHeight w:val="300"/>
          <w:jc w:val="center"/>
        </w:trPr>
        <w:tc>
          <w:tcPr>
            <w:tcW w:w="558" w:type="dxa"/>
            <w:tcBorders>
              <w:left w:val="single" w:sz="4" w:space="0" w:color="auto"/>
              <w:bottom w:val="nil"/>
            </w:tcBorders>
            <w:shd w:val="clear" w:color="auto" w:fill="auto"/>
            <w:noWrap/>
            <w:vAlign w:val="bottom"/>
          </w:tcPr>
          <w:p w14:paraId="71F94712" w14:textId="1C3C3E39" w:rsidR="00D301B6" w:rsidRPr="007A1235" w:rsidRDefault="00D301B6" w:rsidP="006E39AE">
            <w:pPr>
              <w:jc w:val="center"/>
              <w:rPr>
                <w:rFonts w:ascii="Calibri" w:eastAsia="Times New Roman" w:hAnsi="Calibri" w:cs="Times New Roman"/>
                <w:bCs/>
                <w:color w:val="000000"/>
                <w:sz w:val="17"/>
                <w:szCs w:val="17"/>
              </w:rPr>
            </w:pPr>
            <w:r>
              <w:rPr>
                <w:rFonts w:ascii="Calibri" w:eastAsia="Times New Roman" w:hAnsi="Calibri" w:cs="Times New Roman"/>
                <w:bCs/>
                <w:color w:val="000000"/>
                <w:sz w:val="17"/>
                <w:szCs w:val="17"/>
              </w:rPr>
              <w:t>400</w:t>
            </w:r>
          </w:p>
        </w:tc>
        <w:tc>
          <w:tcPr>
            <w:tcW w:w="709" w:type="dxa"/>
            <w:tcBorders>
              <w:bottom w:val="nil"/>
            </w:tcBorders>
            <w:shd w:val="clear" w:color="auto" w:fill="auto"/>
            <w:noWrap/>
            <w:vAlign w:val="bottom"/>
          </w:tcPr>
          <w:p w14:paraId="03287E92" w14:textId="5778F3D3"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2.75</w:t>
            </w:r>
          </w:p>
        </w:tc>
        <w:tc>
          <w:tcPr>
            <w:tcW w:w="709" w:type="dxa"/>
            <w:tcBorders>
              <w:bottom w:val="nil"/>
            </w:tcBorders>
            <w:shd w:val="clear" w:color="auto" w:fill="auto"/>
            <w:noWrap/>
            <w:vAlign w:val="bottom"/>
          </w:tcPr>
          <w:p w14:paraId="438C526C" w14:textId="562EBA8C"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0.229</w:t>
            </w:r>
          </w:p>
        </w:tc>
        <w:tc>
          <w:tcPr>
            <w:tcW w:w="992" w:type="dxa"/>
            <w:tcBorders>
              <w:bottom w:val="nil"/>
            </w:tcBorders>
            <w:shd w:val="clear" w:color="auto" w:fill="auto"/>
            <w:noWrap/>
            <w:vAlign w:val="bottom"/>
          </w:tcPr>
          <w:p w14:paraId="7942D997" w14:textId="59B75EFB"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0.295</w:t>
            </w:r>
          </w:p>
        </w:tc>
        <w:tc>
          <w:tcPr>
            <w:tcW w:w="851" w:type="dxa"/>
            <w:tcBorders>
              <w:bottom w:val="nil"/>
            </w:tcBorders>
            <w:shd w:val="clear" w:color="auto" w:fill="auto"/>
            <w:noWrap/>
            <w:vAlign w:val="bottom"/>
          </w:tcPr>
          <w:p w14:paraId="14A27D54" w14:textId="6AC3A004"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0.705</w:t>
            </w:r>
          </w:p>
        </w:tc>
        <w:tc>
          <w:tcPr>
            <w:tcW w:w="850" w:type="dxa"/>
            <w:tcBorders>
              <w:bottom w:val="nil"/>
            </w:tcBorders>
            <w:shd w:val="clear" w:color="auto" w:fill="auto"/>
            <w:noWrap/>
            <w:vAlign w:val="bottom"/>
          </w:tcPr>
          <w:p w14:paraId="38AEC294" w14:textId="6DDEBBAD"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0.42</w:t>
            </w:r>
          </w:p>
        </w:tc>
        <w:tc>
          <w:tcPr>
            <w:tcW w:w="709" w:type="dxa"/>
            <w:tcBorders>
              <w:bottom w:val="nil"/>
              <w:right w:val="single" w:sz="4" w:space="0" w:color="auto"/>
            </w:tcBorders>
            <w:shd w:val="clear" w:color="auto" w:fill="auto"/>
            <w:noWrap/>
            <w:vAlign w:val="bottom"/>
          </w:tcPr>
          <w:p w14:paraId="236B710C" w14:textId="14D2D037"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2.08</w:t>
            </w:r>
          </w:p>
        </w:tc>
        <w:tc>
          <w:tcPr>
            <w:tcW w:w="567" w:type="dxa"/>
            <w:tcBorders>
              <w:left w:val="single" w:sz="4" w:space="0" w:color="auto"/>
              <w:bottom w:val="nil"/>
            </w:tcBorders>
            <w:shd w:val="clear" w:color="auto" w:fill="auto"/>
            <w:noWrap/>
            <w:vAlign w:val="bottom"/>
          </w:tcPr>
          <w:p w14:paraId="6BDCA58F" w14:textId="768A84E6"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6</w:t>
            </w:r>
          </w:p>
        </w:tc>
        <w:tc>
          <w:tcPr>
            <w:tcW w:w="567" w:type="dxa"/>
            <w:tcBorders>
              <w:bottom w:val="nil"/>
              <w:right w:val="single" w:sz="4" w:space="0" w:color="auto"/>
            </w:tcBorders>
            <w:shd w:val="clear" w:color="auto" w:fill="auto"/>
            <w:noWrap/>
            <w:vAlign w:val="bottom"/>
          </w:tcPr>
          <w:p w14:paraId="0AC854BD" w14:textId="3B19713A"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3</w:t>
            </w:r>
          </w:p>
        </w:tc>
        <w:tc>
          <w:tcPr>
            <w:tcW w:w="992" w:type="dxa"/>
            <w:tcBorders>
              <w:left w:val="single" w:sz="4" w:space="0" w:color="auto"/>
              <w:bottom w:val="nil"/>
            </w:tcBorders>
            <w:shd w:val="clear" w:color="auto" w:fill="auto"/>
            <w:noWrap/>
            <w:vAlign w:val="bottom"/>
          </w:tcPr>
          <w:p w14:paraId="42679ED1" w14:textId="5A1999B5"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0.255</w:t>
            </w:r>
          </w:p>
        </w:tc>
        <w:tc>
          <w:tcPr>
            <w:tcW w:w="709" w:type="dxa"/>
            <w:tcBorders>
              <w:bottom w:val="nil"/>
            </w:tcBorders>
            <w:shd w:val="clear" w:color="auto" w:fill="auto"/>
            <w:noWrap/>
            <w:vAlign w:val="bottom"/>
          </w:tcPr>
          <w:p w14:paraId="1C448EB2" w14:textId="232A9437"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0.1271</w:t>
            </w:r>
          </w:p>
        </w:tc>
        <w:tc>
          <w:tcPr>
            <w:tcW w:w="851" w:type="dxa"/>
            <w:tcBorders>
              <w:bottom w:val="nil"/>
            </w:tcBorders>
            <w:shd w:val="clear" w:color="auto" w:fill="auto"/>
            <w:noWrap/>
            <w:vAlign w:val="bottom"/>
          </w:tcPr>
          <w:p w14:paraId="0D23032E" w14:textId="3384C531"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0.227</w:t>
            </w:r>
          </w:p>
        </w:tc>
        <w:tc>
          <w:tcPr>
            <w:tcW w:w="708" w:type="dxa"/>
            <w:tcBorders>
              <w:bottom w:val="nil"/>
            </w:tcBorders>
            <w:shd w:val="clear" w:color="auto" w:fill="auto"/>
            <w:noWrap/>
            <w:vAlign w:val="bottom"/>
          </w:tcPr>
          <w:p w14:paraId="133DBE40" w14:textId="078DC005"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0.0454</w:t>
            </w:r>
          </w:p>
        </w:tc>
        <w:tc>
          <w:tcPr>
            <w:tcW w:w="851" w:type="dxa"/>
            <w:tcBorders>
              <w:bottom w:val="nil"/>
            </w:tcBorders>
            <w:shd w:val="clear" w:color="auto" w:fill="auto"/>
            <w:noWrap/>
            <w:vAlign w:val="bottom"/>
          </w:tcPr>
          <w:p w14:paraId="42B85C1D" w14:textId="640C43C6"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0.39</w:t>
            </w:r>
          </w:p>
        </w:tc>
        <w:tc>
          <w:tcPr>
            <w:tcW w:w="850" w:type="dxa"/>
            <w:tcBorders>
              <w:bottom w:val="nil"/>
            </w:tcBorders>
            <w:shd w:val="clear" w:color="auto" w:fill="auto"/>
            <w:noWrap/>
            <w:vAlign w:val="bottom"/>
          </w:tcPr>
          <w:p w14:paraId="35B2AD96" w14:textId="4590F977"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28</w:t>
            </w:r>
          </w:p>
        </w:tc>
        <w:tc>
          <w:tcPr>
            <w:tcW w:w="851" w:type="dxa"/>
            <w:tcBorders>
              <w:bottom w:val="nil"/>
            </w:tcBorders>
            <w:shd w:val="clear" w:color="auto" w:fill="auto"/>
            <w:noWrap/>
            <w:vAlign w:val="bottom"/>
          </w:tcPr>
          <w:p w14:paraId="22BA204C" w14:textId="65BF31B4"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0.086</w:t>
            </w:r>
          </w:p>
        </w:tc>
        <w:tc>
          <w:tcPr>
            <w:tcW w:w="850" w:type="dxa"/>
            <w:tcBorders>
              <w:bottom w:val="nil"/>
            </w:tcBorders>
            <w:shd w:val="clear" w:color="auto" w:fill="auto"/>
            <w:noWrap/>
            <w:vAlign w:val="bottom"/>
          </w:tcPr>
          <w:p w14:paraId="5975BE0D" w14:textId="72E2C0AC"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0.264</w:t>
            </w:r>
          </w:p>
        </w:tc>
        <w:tc>
          <w:tcPr>
            <w:tcW w:w="709" w:type="dxa"/>
            <w:tcBorders>
              <w:bottom w:val="nil"/>
            </w:tcBorders>
            <w:shd w:val="clear" w:color="auto" w:fill="auto"/>
            <w:noWrap/>
            <w:vAlign w:val="bottom"/>
          </w:tcPr>
          <w:p w14:paraId="1508ECA4" w14:textId="0006711D"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0.093</w:t>
            </w:r>
          </w:p>
        </w:tc>
        <w:tc>
          <w:tcPr>
            <w:tcW w:w="709" w:type="dxa"/>
            <w:tcBorders>
              <w:bottom w:val="nil"/>
            </w:tcBorders>
            <w:shd w:val="clear" w:color="auto" w:fill="auto"/>
            <w:noWrap/>
            <w:vAlign w:val="bottom"/>
          </w:tcPr>
          <w:p w14:paraId="126B02FB" w14:textId="122E04EF"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0.157</w:t>
            </w:r>
          </w:p>
        </w:tc>
        <w:tc>
          <w:tcPr>
            <w:tcW w:w="709" w:type="dxa"/>
            <w:tcBorders>
              <w:bottom w:val="nil"/>
            </w:tcBorders>
            <w:shd w:val="clear" w:color="auto" w:fill="auto"/>
            <w:noWrap/>
            <w:vAlign w:val="bottom"/>
          </w:tcPr>
          <w:p w14:paraId="2E5E21E3" w14:textId="0A7FFC6D"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0.6</w:t>
            </w:r>
          </w:p>
        </w:tc>
        <w:tc>
          <w:tcPr>
            <w:tcW w:w="708" w:type="dxa"/>
            <w:tcBorders>
              <w:bottom w:val="nil"/>
              <w:right w:val="single" w:sz="4" w:space="0" w:color="auto"/>
            </w:tcBorders>
            <w:shd w:val="clear" w:color="auto" w:fill="auto"/>
            <w:noWrap/>
            <w:vAlign w:val="bottom"/>
          </w:tcPr>
          <w:p w14:paraId="6C46DEF9" w14:textId="6B039A2F"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7.2</w:t>
            </w:r>
          </w:p>
        </w:tc>
      </w:tr>
      <w:tr w:rsidR="00D301B6" w:rsidRPr="00F66520" w14:paraId="60377073" w14:textId="77777777" w:rsidTr="00D301B6">
        <w:trPr>
          <w:trHeight w:val="300"/>
          <w:jc w:val="center"/>
        </w:trPr>
        <w:tc>
          <w:tcPr>
            <w:tcW w:w="558" w:type="dxa"/>
            <w:tcBorders>
              <w:left w:val="single" w:sz="4" w:space="0" w:color="auto"/>
              <w:bottom w:val="nil"/>
            </w:tcBorders>
            <w:shd w:val="clear" w:color="auto" w:fill="auto"/>
            <w:noWrap/>
            <w:vAlign w:val="bottom"/>
            <w:hideMark/>
          </w:tcPr>
          <w:p w14:paraId="5F013695" w14:textId="77777777" w:rsidR="00D301B6" w:rsidRPr="007A1235" w:rsidRDefault="00D301B6" w:rsidP="006E39AE">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350</w:t>
            </w:r>
          </w:p>
        </w:tc>
        <w:tc>
          <w:tcPr>
            <w:tcW w:w="709" w:type="dxa"/>
            <w:tcBorders>
              <w:bottom w:val="nil"/>
            </w:tcBorders>
            <w:shd w:val="clear" w:color="auto" w:fill="auto"/>
            <w:noWrap/>
            <w:vAlign w:val="bottom"/>
            <w:hideMark/>
          </w:tcPr>
          <w:p w14:paraId="4C97ECB6" w14:textId="7F265AF5"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2.71</w:t>
            </w:r>
          </w:p>
        </w:tc>
        <w:tc>
          <w:tcPr>
            <w:tcW w:w="709" w:type="dxa"/>
            <w:tcBorders>
              <w:bottom w:val="nil"/>
            </w:tcBorders>
            <w:shd w:val="clear" w:color="auto" w:fill="auto"/>
            <w:noWrap/>
            <w:vAlign w:val="bottom"/>
            <w:hideMark/>
          </w:tcPr>
          <w:p w14:paraId="7B60E23F" w14:textId="28784C74"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0.188</w:t>
            </w:r>
          </w:p>
        </w:tc>
        <w:tc>
          <w:tcPr>
            <w:tcW w:w="992" w:type="dxa"/>
            <w:tcBorders>
              <w:bottom w:val="nil"/>
            </w:tcBorders>
            <w:shd w:val="clear" w:color="auto" w:fill="auto"/>
            <w:noWrap/>
            <w:vAlign w:val="bottom"/>
            <w:hideMark/>
          </w:tcPr>
          <w:p w14:paraId="4ED48CD0" w14:textId="3B0F9A69"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0.318</w:t>
            </w:r>
          </w:p>
        </w:tc>
        <w:tc>
          <w:tcPr>
            <w:tcW w:w="851" w:type="dxa"/>
            <w:tcBorders>
              <w:bottom w:val="nil"/>
            </w:tcBorders>
            <w:shd w:val="clear" w:color="auto" w:fill="auto"/>
            <w:noWrap/>
            <w:vAlign w:val="bottom"/>
            <w:hideMark/>
          </w:tcPr>
          <w:p w14:paraId="4B2AE034" w14:textId="7B23718C"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0.682</w:t>
            </w:r>
          </w:p>
        </w:tc>
        <w:tc>
          <w:tcPr>
            <w:tcW w:w="850" w:type="dxa"/>
            <w:tcBorders>
              <w:bottom w:val="nil"/>
            </w:tcBorders>
            <w:shd w:val="clear" w:color="auto" w:fill="auto"/>
            <w:noWrap/>
            <w:vAlign w:val="bottom"/>
            <w:hideMark/>
          </w:tcPr>
          <w:p w14:paraId="46E80029" w14:textId="265DC86E"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0.47</w:t>
            </w:r>
          </w:p>
        </w:tc>
        <w:tc>
          <w:tcPr>
            <w:tcW w:w="709" w:type="dxa"/>
            <w:tcBorders>
              <w:bottom w:val="nil"/>
              <w:right w:val="single" w:sz="4" w:space="0" w:color="auto"/>
            </w:tcBorders>
            <w:shd w:val="clear" w:color="auto" w:fill="auto"/>
            <w:noWrap/>
            <w:vAlign w:val="bottom"/>
            <w:hideMark/>
          </w:tcPr>
          <w:p w14:paraId="4D5AF37E" w14:textId="5EA54DBA"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2.14</w:t>
            </w:r>
          </w:p>
        </w:tc>
        <w:tc>
          <w:tcPr>
            <w:tcW w:w="567" w:type="dxa"/>
            <w:tcBorders>
              <w:left w:val="single" w:sz="4" w:space="0" w:color="auto"/>
              <w:bottom w:val="nil"/>
            </w:tcBorders>
            <w:shd w:val="clear" w:color="auto" w:fill="auto"/>
            <w:noWrap/>
            <w:vAlign w:val="bottom"/>
            <w:hideMark/>
          </w:tcPr>
          <w:p w14:paraId="353C175E" w14:textId="54C04C9F"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6</w:t>
            </w:r>
          </w:p>
        </w:tc>
        <w:tc>
          <w:tcPr>
            <w:tcW w:w="567" w:type="dxa"/>
            <w:tcBorders>
              <w:bottom w:val="nil"/>
              <w:right w:val="single" w:sz="4" w:space="0" w:color="auto"/>
            </w:tcBorders>
            <w:shd w:val="clear" w:color="auto" w:fill="auto"/>
            <w:noWrap/>
            <w:vAlign w:val="bottom"/>
            <w:hideMark/>
          </w:tcPr>
          <w:p w14:paraId="5D594EE2" w14:textId="20DD6361"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2</w:t>
            </w:r>
          </w:p>
        </w:tc>
        <w:tc>
          <w:tcPr>
            <w:tcW w:w="992" w:type="dxa"/>
            <w:tcBorders>
              <w:left w:val="single" w:sz="4" w:space="0" w:color="auto"/>
              <w:bottom w:val="nil"/>
            </w:tcBorders>
            <w:shd w:val="clear" w:color="auto" w:fill="auto"/>
            <w:noWrap/>
            <w:vAlign w:val="bottom"/>
            <w:hideMark/>
          </w:tcPr>
          <w:p w14:paraId="463416DB" w14:textId="1BBC46B5"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0.254</w:t>
            </w:r>
          </w:p>
        </w:tc>
        <w:tc>
          <w:tcPr>
            <w:tcW w:w="709" w:type="dxa"/>
            <w:tcBorders>
              <w:bottom w:val="nil"/>
            </w:tcBorders>
            <w:shd w:val="clear" w:color="auto" w:fill="auto"/>
            <w:noWrap/>
            <w:vAlign w:val="bottom"/>
            <w:hideMark/>
          </w:tcPr>
          <w:p w14:paraId="575DB8D5" w14:textId="63F873BD"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0.1334</w:t>
            </w:r>
          </w:p>
        </w:tc>
        <w:tc>
          <w:tcPr>
            <w:tcW w:w="851" w:type="dxa"/>
            <w:tcBorders>
              <w:bottom w:val="nil"/>
            </w:tcBorders>
            <w:shd w:val="clear" w:color="auto" w:fill="auto"/>
            <w:noWrap/>
            <w:vAlign w:val="bottom"/>
            <w:hideMark/>
          </w:tcPr>
          <w:p w14:paraId="4188A516" w14:textId="51CF168B"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0.250</w:t>
            </w:r>
          </w:p>
        </w:tc>
        <w:tc>
          <w:tcPr>
            <w:tcW w:w="708" w:type="dxa"/>
            <w:tcBorders>
              <w:bottom w:val="nil"/>
            </w:tcBorders>
            <w:shd w:val="clear" w:color="auto" w:fill="auto"/>
            <w:noWrap/>
            <w:vAlign w:val="bottom"/>
            <w:hideMark/>
          </w:tcPr>
          <w:p w14:paraId="32321170" w14:textId="026FC958"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0.0263</w:t>
            </w:r>
          </w:p>
        </w:tc>
        <w:tc>
          <w:tcPr>
            <w:tcW w:w="851" w:type="dxa"/>
            <w:tcBorders>
              <w:bottom w:val="nil"/>
            </w:tcBorders>
            <w:shd w:val="clear" w:color="auto" w:fill="auto"/>
            <w:noWrap/>
            <w:vAlign w:val="bottom"/>
            <w:hideMark/>
          </w:tcPr>
          <w:p w14:paraId="45D3C45D" w14:textId="340DA754"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0.22</w:t>
            </w:r>
          </w:p>
        </w:tc>
        <w:tc>
          <w:tcPr>
            <w:tcW w:w="850" w:type="dxa"/>
            <w:tcBorders>
              <w:bottom w:val="nil"/>
            </w:tcBorders>
            <w:shd w:val="clear" w:color="auto" w:fill="auto"/>
            <w:noWrap/>
            <w:vAlign w:val="bottom"/>
            <w:hideMark/>
          </w:tcPr>
          <w:p w14:paraId="6820F2FB" w14:textId="46CD1A4A"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50</w:t>
            </w:r>
          </w:p>
        </w:tc>
        <w:tc>
          <w:tcPr>
            <w:tcW w:w="851" w:type="dxa"/>
            <w:tcBorders>
              <w:bottom w:val="nil"/>
            </w:tcBorders>
            <w:shd w:val="clear" w:color="auto" w:fill="auto"/>
            <w:noWrap/>
            <w:vAlign w:val="bottom"/>
            <w:hideMark/>
          </w:tcPr>
          <w:p w14:paraId="53168729" w14:textId="6A8DBB2D"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0.049</w:t>
            </w:r>
          </w:p>
        </w:tc>
        <w:tc>
          <w:tcPr>
            <w:tcW w:w="850" w:type="dxa"/>
            <w:tcBorders>
              <w:bottom w:val="nil"/>
            </w:tcBorders>
            <w:shd w:val="clear" w:color="auto" w:fill="auto"/>
            <w:noWrap/>
            <w:vAlign w:val="bottom"/>
            <w:hideMark/>
          </w:tcPr>
          <w:p w14:paraId="224C1307" w14:textId="3074306C"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0.301</w:t>
            </w:r>
          </w:p>
        </w:tc>
        <w:tc>
          <w:tcPr>
            <w:tcW w:w="709" w:type="dxa"/>
            <w:tcBorders>
              <w:bottom w:val="nil"/>
            </w:tcBorders>
            <w:shd w:val="clear" w:color="auto" w:fill="auto"/>
            <w:noWrap/>
            <w:vAlign w:val="bottom"/>
            <w:hideMark/>
          </w:tcPr>
          <w:p w14:paraId="5B82B2EE" w14:textId="6528D041"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0.083</w:t>
            </w:r>
          </w:p>
        </w:tc>
        <w:tc>
          <w:tcPr>
            <w:tcW w:w="709" w:type="dxa"/>
            <w:tcBorders>
              <w:bottom w:val="nil"/>
            </w:tcBorders>
            <w:shd w:val="clear" w:color="auto" w:fill="auto"/>
            <w:noWrap/>
            <w:vAlign w:val="bottom"/>
            <w:hideMark/>
          </w:tcPr>
          <w:p w14:paraId="401747ED" w14:textId="1037E6B0"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0.167</w:t>
            </w:r>
          </w:p>
        </w:tc>
        <w:tc>
          <w:tcPr>
            <w:tcW w:w="709" w:type="dxa"/>
            <w:tcBorders>
              <w:bottom w:val="nil"/>
            </w:tcBorders>
            <w:shd w:val="clear" w:color="auto" w:fill="auto"/>
            <w:noWrap/>
            <w:vAlign w:val="bottom"/>
            <w:hideMark/>
          </w:tcPr>
          <w:p w14:paraId="582F256A" w14:textId="61EE98DD"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0.6</w:t>
            </w:r>
          </w:p>
        </w:tc>
        <w:tc>
          <w:tcPr>
            <w:tcW w:w="708" w:type="dxa"/>
            <w:tcBorders>
              <w:bottom w:val="nil"/>
              <w:right w:val="single" w:sz="4" w:space="0" w:color="auto"/>
            </w:tcBorders>
            <w:shd w:val="clear" w:color="auto" w:fill="auto"/>
            <w:noWrap/>
            <w:vAlign w:val="bottom"/>
            <w:hideMark/>
          </w:tcPr>
          <w:p w14:paraId="23BB36F1" w14:textId="44B118CA"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6.8</w:t>
            </w:r>
          </w:p>
        </w:tc>
      </w:tr>
      <w:tr w:rsidR="00D301B6" w:rsidRPr="00F66520" w14:paraId="061FAC08" w14:textId="77777777" w:rsidTr="00D301B6">
        <w:trPr>
          <w:trHeight w:val="300"/>
          <w:jc w:val="center"/>
        </w:trPr>
        <w:tc>
          <w:tcPr>
            <w:tcW w:w="558" w:type="dxa"/>
            <w:tcBorders>
              <w:top w:val="nil"/>
              <w:left w:val="single" w:sz="4" w:space="0" w:color="auto"/>
              <w:bottom w:val="nil"/>
              <w:right w:val="nil"/>
            </w:tcBorders>
            <w:shd w:val="clear" w:color="auto" w:fill="auto"/>
            <w:noWrap/>
            <w:vAlign w:val="bottom"/>
            <w:hideMark/>
          </w:tcPr>
          <w:p w14:paraId="49E1CEC2" w14:textId="77777777" w:rsidR="00D301B6" w:rsidRPr="007A1235" w:rsidRDefault="00D301B6" w:rsidP="006E39AE">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300</w:t>
            </w:r>
          </w:p>
        </w:tc>
        <w:tc>
          <w:tcPr>
            <w:tcW w:w="709" w:type="dxa"/>
            <w:tcBorders>
              <w:top w:val="nil"/>
              <w:left w:val="nil"/>
              <w:bottom w:val="nil"/>
              <w:right w:val="nil"/>
            </w:tcBorders>
            <w:shd w:val="clear" w:color="auto" w:fill="auto"/>
            <w:noWrap/>
            <w:vAlign w:val="bottom"/>
            <w:hideMark/>
          </w:tcPr>
          <w:p w14:paraId="76C5C04A" w14:textId="78455E8C"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2.66</w:t>
            </w:r>
          </w:p>
        </w:tc>
        <w:tc>
          <w:tcPr>
            <w:tcW w:w="709" w:type="dxa"/>
            <w:tcBorders>
              <w:top w:val="nil"/>
              <w:left w:val="nil"/>
              <w:bottom w:val="nil"/>
              <w:right w:val="nil"/>
            </w:tcBorders>
            <w:shd w:val="clear" w:color="auto" w:fill="auto"/>
            <w:noWrap/>
            <w:vAlign w:val="bottom"/>
            <w:hideMark/>
          </w:tcPr>
          <w:p w14:paraId="1B6ED298" w14:textId="44DD1EB8"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0.150</w:t>
            </w:r>
          </w:p>
        </w:tc>
        <w:tc>
          <w:tcPr>
            <w:tcW w:w="992" w:type="dxa"/>
            <w:tcBorders>
              <w:top w:val="nil"/>
              <w:left w:val="nil"/>
              <w:bottom w:val="nil"/>
              <w:right w:val="nil"/>
            </w:tcBorders>
            <w:shd w:val="clear" w:color="auto" w:fill="auto"/>
            <w:noWrap/>
            <w:vAlign w:val="bottom"/>
            <w:hideMark/>
          </w:tcPr>
          <w:p w14:paraId="0591C081" w14:textId="2CB7A8B4"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0.345</w:t>
            </w:r>
          </w:p>
        </w:tc>
        <w:tc>
          <w:tcPr>
            <w:tcW w:w="851" w:type="dxa"/>
            <w:tcBorders>
              <w:top w:val="nil"/>
              <w:left w:val="nil"/>
              <w:bottom w:val="nil"/>
              <w:right w:val="nil"/>
            </w:tcBorders>
            <w:shd w:val="clear" w:color="auto" w:fill="auto"/>
            <w:noWrap/>
            <w:vAlign w:val="bottom"/>
            <w:hideMark/>
          </w:tcPr>
          <w:p w14:paraId="4392B994" w14:textId="6AA1D48E"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0.655</w:t>
            </w:r>
          </w:p>
        </w:tc>
        <w:tc>
          <w:tcPr>
            <w:tcW w:w="850" w:type="dxa"/>
            <w:tcBorders>
              <w:top w:val="nil"/>
              <w:left w:val="nil"/>
              <w:bottom w:val="nil"/>
              <w:right w:val="nil"/>
            </w:tcBorders>
            <w:shd w:val="clear" w:color="auto" w:fill="auto"/>
            <w:noWrap/>
            <w:vAlign w:val="bottom"/>
            <w:hideMark/>
          </w:tcPr>
          <w:p w14:paraId="6EE63CC1" w14:textId="698EAF24"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0.53</w:t>
            </w:r>
          </w:p>
        </w:tc>
        <w:tc>
          <w:tcPr>
            <w:tcW w:w="709" w:type="dxa"/>
            <w:tcBorders>
              <w:top w:val="nil"/>
              <w:left w:val="nil"/>
              <w:bottom w:val="nil"/>
              <w:right w:val="single" w:sz="4" w:space="0" w:color="auto"/>
            </w:tcBorders>
            <w:shd w:val="clear" w:color="auto" w:fill="auto"/>
            <w:noWrap/>
            <w:vAlign w:val="bottom"/>
            <w:hideMark/>
          </w:tcPr>
          <w:p w14:paraId="11B597BA" w14:textId="7401BF35"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2.25</w:t>
            </w:r>
          </w:p>
        </w:tc>
        <w:tc>
          <w:tcPr>
            <w:tcW w:w="567" w:type="dxa"/>
            <w:tcBorders>
              <w:top w:val="nil"/>
              <w:left w:val="single" w:sz="4" w:space="0" w:color="auto"/>
              <w:bottom w:val="nil"/>
              <w:right w:val="nil"/>
            </w:tcBorders>
            <w:shd w:val="clear" w:color="auto" w:fill="auto"/>
            <w:noWrap/>
            <w:vAlign w:val="bottom"/>
            <w:hideMark/>
          </w:tcPr>
          <w:p w14:paraId="7E8A655A" w14:textId="6AABC33C"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6</w:t>
            </w:r>
          </w:p>
        </w:tc>
        <w:tc>
          <w:tcPr>
            <w:tcW w:w="567" w:type="dxa"/>
            <w:tcBorders>
              <w:top w:val="nil"/>
              <w:left w:val="nil"/>
              <w:bottom w:val="nil"/>
              <w:right w:val="single" w:sz="4" w:space="0" w:color="auto"/>
            </w:tcBorders>
            <w:shd w:val="clear" w:color="auto" w:fill="auto"/>
            <w:noWrap/>
            <w:vAlign w:val="bottom"/>
            <w:hideMark/>
          </w:tcPr>
          <w:p w14:paraId="1E5F2309" w14:textId="41F330CA"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2</w:t>
            </w:r>
          </w:p>
        </w:tc>
        <w:tc>
          <w:tcPr>
            <w:tcW w:w="992" w:type="dxa"/>
            <w:tcBorders>
              <w:top w:val="nil"/>
              <w:left w:val="single" w:sz="4" w:space="0" w:color="auto"/>
              <w:bottom w:val="nil"/>
              <w:right w:val="nil"/>
            </w:tcBorders>
            <w:shd w:val="clear" w:color="auto" w:fill="auto"/>
            <w:noWrap/>
            <w:vAlign w:val="bottom"/>
            <w:hideMark/>
          </w:tcPr>
          <w:p w14:paraId="42CFD521" w14:textId="00C625E3"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0.239</w:t>
            </w:r>
          </w:p>
        </w:tc>
        <w:tc>
          <w:tcPr>
            <w:tcW w:w="709" w:type="dxa"/>
            <w:tcBorders>
              <w:top w:val="nil"/>
              <w:left w:val="nil"/>
              <w:bottom w:val="nil"/>
              <w:right w:val="nil"/>
            </w:tcBorders>
            <w:shd w:val="clear" w:color="auto" w:fill="auto"/>
            <w:noWrap/>
            <w:vAlign w:val="bottom"/>
            <w:hideMark/>
          </w:tcPr>
          <w:p w14:paraId="3A302A0E" w14:textId="68600C6E"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0.1561</w:t>
            </w:r>
          </w:p>
        </w:tc>
        <w:tc>
          <w:tcPr>
            <w:tcW w:w="851" w:type="dxa"/>
            <w:tcBorders>
              <w:top w:val="nil"/>
              <w:left w:val="nil"/>
              <w:bottom w:val="nil"/>
              <w:right w:val="nil"/>
            </w:tcBorders>
            <w:shd w:val="clear" w:color="auto" w:fill="auto"/>
            <w:noWrap/>
            <w:vAlign w:val="bottom"/>
            <w:hideMark/>
          </w:tcPr>
          <w:p w14:paraId="64CA3778" w14:textId="24E9BB45"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0.249</w:t>
            </w:r>
          </w:p>
        </w:tc>
        <w:tc>
          <w:tcPr>
            <w:tcW w:w="708" w:type="dxa"/>
            <w:tcBorders>
              <w:top w:val="nil"/>
              <w:left w:val="nil"/>
              <w:bottom w:val="nil"/>
              <w:right w:val="nil"/>
            </w:tcBorders>
            <w:shd w:val="clear" w:color="auto" w:fill="auto"/>
            <w:noWrap/>
            <w:vAlign w:val="bottom"/>
            <w:hideMark/>
          </w:tcPr>
          <w:p w14:paraId="3CBEF55F" w14:textId="6F01EA7B"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0.0326</w:t>
            </w:r>
          </w:p>
        </w:tc>
        <w:tc>
          <w:tcPr>
            <w:tcW w:w="851" w:type="dxa"/>
            <w:tcBorders>
              <w:top w:val="nil"/>
              <w:left w:val="nil"/>
              <w:bottom w:val="nil"/>
              <w:right w:val="nil"/>
            </w:tcBorders>
            <w:shd w:val="clear" w:color="auto" w:fill="auto"/>
            <w:noWrap/>
            <w:vAlign w:val="bottom"/>
            <w:hideMark/>
          </w:tcPr>
          <w:p w14:paraId="04D8243E" w14:textId="48F11D9F"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0.23</w:t>
            </w:r>
          </w:p>
        </w:tc>
        <w:tc>
          <w:tcPr>
            <w:tcW w:w="850" w:type="dxa"/>
            <w:tcBorders>
              <w:top w:val="nil"/>
              <w:left w:val="nil"/>
              <w:bottom w:val="nil"/>
            </w:tcBorders>
            <w:shd w:val="clear" w:color="auto" w:fill="auto"/>
            <w:noWrap/>
            <w:vAlign w:val="bottom"/>
            <w:hideMark/>
          </w:tcPr>
          <w:p w14:paraId="72F3131F" w14:textId="54C09966"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41</w:t>
            </w:r>
          </w:p>
        </w:tc>
        <w:tc>
          <w:tcPr>
            <w:tcW w:w="851" w:type="dxa"/>
            <w:tcBorders>
              <w:top w:val="nil"/>
              <w:bottom w:val="nil"/>
              <w:right w:val="nil"/>
            </w:tcBorders>
            <w:shd w:val="clear" w:color="auto" w:fill="auto"/>
            <w:noWrap/>
            <w:vAlign w:val="bottom"/>
            <w:hideMark/>
          </w:tcPr>
          <w:p w14:paraId="723179BB" w14:textId="07835CA1"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0.024</w:t>
            </w:r>
          </w:p>
        </w:tc>
        <w:tc>
          <w:tcPr>
            <w:tcW w:w="850" w:type="dxa"/>
            <w:tcBorders>
              <w:top w:val="nil"/>
              <w:left w:val="nil"/>
              <w:bottom w:val="nil"/>
              <w:right w:val="nil"/>
            </w:tcBorders>
            <w:shd w:val="clear" w:color="auto" w:fill="auto"/>
            <w:noWrap/>
            <w:vAlign w:val="bottom"/>
            <w:hideMark/>
          </w:tcPr>
          <w:p w14:paraId="6F17E34E" w14:textId="76271F0D"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0.326</w:t>
            </w:r>
          </w:p>
        </w:tc>
        <w:tc>
          <w:tcPr>
            <w:tcW w:w="709" w:type="dxa"/>
            <w:tcBorders>
              <w:top w:val="nil"/>
              <w:left w:val="nil"/>
              <w:bottom w:val="nil"/>
              <w:right w:val="nil"/>
            </w:tcBorders>
            <w:shd w:val="clear" w:color="auto" w:fill="auto"/>
            <w:noWrap/>
            <w:vAlign w:val="bottom"/>
            <w:hideMark/>
          </w:tcPr>
          <w:p w14:paraId="02782897" w14:textId="6EC2DB3D"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0.072</w:t>
            </w:r>
          </w:p>
        </w:tc>
        <w:tc>
          <w:tcPr>
            <w:tcW w:w="709" w:type="dxa"/>
            <w:tcBorders>
              <w:top w:val="nil"/>
              <w:left w:val="nil"/>
              <w:bottom w:val="nil"/>
              <w:right w:val="nil"/>
            </w:tcBorders>
            <w:shd w:val="clear" w:color="auto" w:fill="auto"/>
            <w:noWrap/>
            <w:vAlign w:val="bottom"/>
            <w:hideMark/>
          </w:tcPr>
          <w:p w14:paraId="56B9E911" w14:textId="72253439"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0.178</w:t>
            </w:r>
          </w:p>
        </w:tc>
        <w:tc>
          <w:tcPr>
            <w:tcW w:w="709" w:type="dxa"/>
            <w:tcBorders>
              <w:top w:val="nil"/>
              <w:left w:val="nil"/>
              <w:bottom w:val="nil"/>
              <w:right w:val="nil"/>
            </w:tcBorders>
            <w:shd w:val="clear" w:color="auto" w:fill="auto"/>
            <w:noWrap/>
            <w:vAlign w:val="bottom"/>
            <w:hideMark/>
          </w:tcPr>
          <w:p w14:paraId="352F2492" w14:textId="05BCE21E"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0.6</w:t>
            </w:r>
          </w:p>
        </w:tc>
        <w:tc>
          <w:tcPr>
            <w:tcW w:w="708" w:type="dxa"/>
            <w:tcBorders>
              <w:top w:val="nil"/>
              <w:left w:val="nil"/>
              <w:bottom w:val="nil"/>
              <w:right w:val="single" w:sz="4" w:space="0" w:color="auto"/>
            </w:tcBorders>
            <w:shd w:val="clear" w:color="auto" w:fill="auto"/>
            <w:noWrap/>
            <w:vAlign w:val="bottom"/>
            <w:hideMark/>
          </w:tcPr>
          <w:p w14:paraId="6C9AB507" w14:textId="11F05967"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6.4</w:t>
            </w:r>
          </w:p>
        </w:tc>
      </w:tr>
      <w:tr w:rsidR="00D301B6" w:rsidRPr="00F66520" w14:paraId="2839660D" w14:textId="77777777" w:rsidTr="00D301B6">
        <w:trPr>
          <w:trHeight w:val="300"/>
          <w:jc w:val="center"/>
        </w:trPr>
        <w:tc>
          <w:tcPr>
            <w:tcW w:w="558" w:type="dxa"/>
            <w:tcBorders>
              <w:top w:val="nil"/>
              <w:left w:val="single" w:sz="4" w:space="0" w:color="auto"/>
              <w:bottom w:val="nil"/>
              <w:right w:val="nil"/>
            </w:tcBorders>
            <w:shd w:val="clear" w:color="auto" w:fill="auto"/>
            <w:noWrap/>
            <w:vAlign w:val="bottom"/>
            <w:hideMark/>
          </w:tcPr>
          <w:p w14:paraId="08176455" w14:textId="77777777" w:rsidR="00D301B6" w:rsidRPr="007A1235" w:rsidRDefault="00D301B6" w:rsidP="006E39AE">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240</w:t>
            </w:r>
          </w:p>
        </w:tc>
        <w:tc>
          <w:tcPr>
            <w:tcW w:w="709" w:type="dxa"/>
            <w:tcBorders>
              <w:top w:val="nil"/>
              <w:left w:val="nil"/>
              <w:bottom w:val="nil"/>
              <w:right w:val="nil"/>
            </w:tcBorders>
            <w:shd w:val="clear" w:color="auto" w:fill="auto"/>
            <w:noWrap/>
            <w:vAlign w:val="bottom"/>
            <w:hideMark/>
          </w:tcPr>
          <w:p w14:paraId="0470D7EA" w14:textId="0E7CCDC6"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2.57</w:t>
            </w:r>
          </w:p>
        </w:tc>
        <w:tc>
          <w:tcPr>
            <w:tcW w:w="709" w:type="dxa"/>
            <w:tcBorders>
              <w:top w:val="nil"/>
              <w:left w:val="nil"/>
              <w:bottom w:val="nil"/>
              <w:right w:val="nil"/>
            </w:tcBorders>
            <w:shd w:val="clear" w:color="auto" w:fill="auto"/>
            <w:noWrap/>
            <w:vAlign w:val="bottom"/>
            <w:hideMark/>
          </w:tcPr>
          <w:p w14:paraId="7817E6F9" w14:textId="3B18F222"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0.108</w:t>
            </w:r>
          </w:p>
        </w:tc>
        <w:tc>
          <w:tcPr>
            <w:tcW w:w="992" w:type="dxa"/>
            <w:tcBorders>
              <w:top w:val="nil"/>
              <w:left w:val="nil"/>
              <w:bottom w:val="nil"/>
              <w:right w:val="nil"/>
            </w:tcBorders>
            <w:shd w:val="clear" w:color="auto" w:fill="auto"/>
            <w:noWrap/>
            <w:vAlign w:val="bottom"/>
            <w:hideMark/>
          </w:tcPr>
          <w:p w14:paraId="4804DCC9" w14:textId="7954FA83"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0.387</w:t>
            </w:r>
          </w:p>
        </w:tc>
        <w:tc>
          <w:tcPr>
            <w:tcW w:w="851" w:type="dxa"/>
            <w:tcBorders>
              <w:top w:val="nil"/>
              <w:left w:val="nil"/>
              <w:bottom w:val="nil"/>
              <w:right w:val="nil"/>
            </w:tcBorders>
            <w:shd w:val="clear" w:color="auto" w:fill="auto"/>
            <w:noWrap/>
            <w:vAlign w:val="bottom"/>
            <w:hideMark/>
          </w:tcPr>
          <w:p w14:paraId="7D96EE72" w14:textId="553B98CC"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0.613</w:t>
            </w:r>
          </w:p>
        </w:tc>
        <w:tc>
          <w:tcPr>
            <w:tcW w:w="850" w:type="dxa"/>
            <w:tcBorders>
              <w:top w:val="nil"/>
              <w:left w:val="nil"/>
              <w:bottom w:val="nil"/>
              <w:right w:val="nil"/>
            </w:tcBorders>
            <w:shd w:val="clear" w:color="auto" w:fill="auto"/>
            <w:noWrap/>
            <w:vAlign w:val="bottom"/>
            <w:hideMark/>
          </w:tcPr>
          <w:p w14:paraId="22468D0B" w14:textId="422B6CCC"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0.63</w:t>
            </w:r>
          </w:p>
        </w:tc>
        <w:tc>
          <w:tcPr>
            <w:tcW w:w="709" w:type="dxa"/>
            <w:tcBorders>
              <w:top w:val="nil"/>
              <w:left w:val="nil"/>
              <w:bottom w:val="nil"/>
              <w:right w:val="single" w:sz="4" w:space="0" w:color="auto"/>
            </w:tcBorders>
            <w:shd w:val="clear" w:color="auto" w:fill="auto"/>
            <w:noWrap/>
            <w:vAlign w:val="bottom"/>
            <w:hideMark/>
          </w:tcPr>
          <w:p w14:paraId="079D9BC4" w14:textId="0464B32B"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2.38</w:t>
            </w:r>
          </w:p>
        </w:tc>
        <w:tc>
          <w:tcPr>
            <w:tcW w:w="567" w:type="dxa"/>
            <w:tcBorders>
              <w:top w:val="nil"/>
              <w:left w:val="single" w:sz="4" w:space="0" w:color="auto"/>
              <w:bottom w:val="nil"/>
              <w:right w:val="nil"/>
            </w:tcBorders>
            <w:shd w:val="clear" w:color="auto" w:fill="auto"/>
            <w:noWrap/>
            <w:vAlign w:val="bottom"/>
            <w:hideMark/>
          </w:tcPr>
          <w:p w14:paraId="446D6D98" w14:textId="1E284A5F"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6</w:t>
            </w:r>
          </w:p>
        </w:tc>
        <w:tc>
          <w:tcPr>
            <w:tcW w:w="567" w:type="dxa"/>
            <w:tcBorders>
              <w:top w:val="nil"/>
              <w:left w:val="nil"/>
              <w:bottom w:val="nil"/>
              <w:right w:val="single" w:sz="4" w:space="0" w:color="auto"/>
            </w:tcBorders>
            <w:shd w:val="clear" w:color="auto" w:fill="auto"/>
            <w:noWrap/>
            <w:vAlign w:val="bottom"/>
            <w:hideMark/>
          </w:tcPr>
          <w:p w14:paraId="35122D52" w14:textId="191AE1A8"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1.1</w:t>
            </w:r>
          </w:p>
        </w:tc>
        <w:tc>
          <w:tcPr>
            <w:tcW w:w="992" w:type="dxa"/>
            <w:tcBorders>
              <w:top w:val="nil"/>
              <w:left w:val="single" w:sz="4" w:space="0" w:color="auto"/>
              <w:bottom w:val="nil"/>
              <w:right w:val="nil"/>
            </w:tcBorders>
            <w:shd w:val="clear" w:color="auto" w:fill="auto"/>
            <w:noWrap/>
            <w:vAlign w:val="bottom"/>
            <w:hideMark/>
          </w:tcPr>
          <w:p w14:paraId="1561791C" w14:textId="081D4A94"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0.227</w:t>
            </w:r>
          </w:p>
        </w:tc>
        <w:tc>
          <w:tcPr>
            <w:tcW w:w="709" w:type="dxa"/>
            <w:tcBorders>
              <w:top w:val="nil"/>
              <w:left w:val="nil"/>
              <w:bottom w:val="nil"/>
              <w:right w:val="nil"/>
            </w:tcBorders>
            <w:shd w:val="clear" w:color="auto" w:fill="auto"/>
            <w:noWrap/>
            <w:vAlign w:val="bottom"/>
            <w:hideMark/>
          </w:tcPr>
          <w:p w14:paraId="576FE43D" w14:textId="58CBD311"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0.1815</w:t>
            </w:r>
          </w:p>
        </w:tc>
        <w:tc>
          <w:tcPr>
            <w:tcW w:w="851" w:type="dxa"/>
            <w:tcBorders>
              <w:top w:val="nil"/>
              <w:left w:val="nil"/>
              <w:bottom w:val="nil"/>
              <w:right w:val="nil"/>
            </w:tcBorders>
            <w:shd w:val="clear" w:color="auto" w:fill="auto"/>
            <w:noWrap/>
            <w:vAlign w:val="bottom"/>
            <w:hideMark/>
          </w:tcPr>
          <w:p w14:paraId="7A93D36B" w14:textId="57E9CC03"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0.287</w:t>
            </w:r>
          </w:p>
        </w:tc>
        <w:tc>
          <w:tcPr>
            <w:tcW w:w="708" w:type="dxa"/>
            <w:tcBorders>
              <w:top w:val="nil"/>
              <w:left w:val="nil"/>
              <w:bottom w:val="nil"/>
              <w:right w:val="nil"/>
            </w:tcBorders>
            <w:shd w:val="clear" w:color="auto" w:fill="auto"/>
            <w:noWrap/>
            <w:vAlign w:val="bottom"/>
            <w:hideMark/>
          </w:tcPr>
          <w:p w14:paraId="1422B938" w14:textId="4196804F"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0.0046</w:t>
            </w:r>
          </w:p>
        </w:tc>
        <w:tc>
          <w:tcPr>
            <w:tcW w:w="851" w:type="dxa"/>
            <w:tcBorders>
              <w:top w:val="nil"/>
              <w:left w:val="nil"/>
              <w:bottom w:val="nil"/>
              <w:right w:val="nil"/>
            </w:tcBorders>
            <w:shd w:val="clear" w:color="auto" w:fill="auto"/>
            <w:noWrap/>
            <w:vAlign w:val="bottom"/>
            <w:hideMark/>
          </w:tcPr>
          <w:p w14:paraId="13284AE0" w14:textId="3A3A006A"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0.03</w:t>
            </w:r>
          </w:p>
        </w:tc>
        <w:tc>
          <w:tcPr>
            <w:tcW w:w="850" w:type="dxa"/>
            <w:tcBorders>
              <w:top w:val="nil"/>
              <w:left w:val="nil"/>
              <w:bottom w:val="nil"/>
            </w:tcBorders>
            <w:shd w:val="clear" w:color="auto" w:fill="auto"/>
            <w:noWrap/>
            <w:vAlign w:val="bottom"/>
            <w:hideMark/>
          </w:tcPr>
          <w:p w14:paraId="0BCD2954" w14:textId="432A466D"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299</w:t>
            </w:r>
          </w:p>
        </w:tc>
        <w:tc>
          <w:tcPr>
            <w:tcW w:w="851" w:type="dxa"/>
            <w:tcBorders>
              <w:top w:val="nil"/>
              <w:bottom w:val="nil"/>
              <w:right w:val="nil"/>
            </w:tcBorders>
            <w:shd w:val="clear" w:color="auto" w:fill="auto"/>
            <w:noWrap/>
            <w:vAlign w:val="bottom"/>
            <w:hideMark/>
          </w:tcPr>
          <w:p w14:paraId="58B72699" w14:textId="73E456A0"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0.010</w:t>
            </w:r>
          </w:p>
        </w:tc>
        <w:tc>
          <w:tcPr>
            <w:tcW w:w="850" w:type="dxa"/>
            <w:tcBorders>
              <w:top w:val="nil"/>
              <w:left w:val="nil"/>
              <w:bottom w:val="nil"/>
              <w:right w:val="nil"/>
            </w:tcBorders>
            <w:shd w:val="clear" w:color="auto" w:fill="auto"/>
            <w:noWrap/>
            <w:vAlign w:val="bottom"/>
            <w:hideMark/>
          </w:tcPr>
          <w:p w14:paraId="0550A66F" w14:textId="30612094"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0.340</w:t>
            </w:r>
          </w:p>
        </w:tc>
        <w:tc>
          <w:tcPr>
            <w:tcW w:w="709" w:type="dxa"/>
            <w:tcBorders>
              <w:top w:val="nil"/>
              <w:left w:val="nil"/>
              <w:bottom w:val="nil"/>
              <w:right w:val="nil"/>
            </w:tcBorders>
            <w:shd w:val="clear" w:color="auto" w:fill="auto"/>
            <w:noWrap/>
            <w:vAlign w:val="bottom"/>
            <w:hideMark/>
          </w:tcPr>
          <w:p w14:paraId="020DA48E" w14:textId="36D304A2"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0.071</w:t>
            </w:r>
          </w:p>
        </w:tc>
        <w:tc>
          <w:tcPr>
            <w:tcW w:w="709" w:type="dxa"/>
            <w:tcBorders>
              <w:top w:val="nil"/>
              <w:left w:val="nil"/>
              <w:bottom w:val="nil"/>
              <w:right w:val="nil"/>
            </w:tcBorders>
            <w:shd w:val="clear" w:color="auto" w:fill="auto"/>
            <w:noWrap/>
            <w:vAlign w:val="bottom"/>
            <w:hideMark/>
          </w:tcPr>
          <w:p w14:paraId="606E7FD9" w14:textId="4B7F020D"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0.179</w:t>
            </w:r>
          </w:p>
        </w:tc>
        <w:tc>
          <w:tcPr>
            <w:tcW w:w="709" w:type="dxa"/>
            <w:tcBorders>
              <w:top w:val="nil"/>
              <w:left w:val="nil"/>
              <w:bottom w:val="nil"/>
              <w:right w:val="nil"/>
            </w:tcBorders>
            <w:shd w:val="clear" w:color="auto" w:fill="auto"/>
            <w:noWrap/>
            <w:vAlign w:val="bottom"/>
            <w:hideMark/>
          </w:tcPr>
          <w:p w14:paraId="0A2BA4BE" w14:textId="2B33B187"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0.6</w:t>
            </w:r>
          </w:p>
        </w:tc>
        <w:tc>
          <w:tcPr>
            <w:tcW w:w="708" w:type="dxa"/>
            <w:tcBorders>
              <w:top w:val="nil"/>
              <w:left w:val="nil"/>
              <w:bottom w:val="nil"/>
              <w:right w:val="single" w:sz="4" w:space="0" w:color="auto"/>
            </w:tcBorders>
            <w:shd w:val="clear" w:color="auto" w:fill="auto"/>
            <w:noWrap/>
            <w:vAlign w:val="bottom"/>
            <w:hideMark/>
          </w:tcPr>
          <w:p w14:paraId="475BCFA2" w14:textId="03205045"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bCs/>
                <w:color w:val="000000"/>
                <w:sz w:val="17"/>
                <w:szCs w:val="17"/>
              </w:rPr>
              <w:t>6.2</w:t>
            </w:r>
          </w:p>
        </w:tc>
      </w:tr>
      <w:tr w:rsidR="00D301B6" w:rsidRPr="00F66520" w14:paraId="199F93A9" w14:textId="77777777" w:rsidTr="00D301B6">
        <w:trPr>
          <w:trHeight w:val="300"/>
          <w:jc w:val="center"/>
        </w:trPr>
        <w:tc>
          <w:tcPr>
            <w:tcW w:w="558" w:type="dxa"/>
            <w:tcBorders>
              <w:top w:val="nil"/>
              <w:left w:val="single" w:sz="4" w:space="0" w:color="auto"/>
              <w:bottom w:val="nil"/>
              <w:right w:val="nil"/>
            </w:tcBorders>
            <w:shd w:val="clear" w:color="auto" w:fill="auto"/>
            <w:noWrap/>
            <w:vAlign w:val="bottom"/>
            <w:hideMark/>
          </w:tcPr>
          <w:p w14:paraId="3D0CBF4A" w14:textId="77777777" w:rsidR="00D301B6" w:rsidRPr="007A1235" w:rsidRDefault="00D301B6" w:rsidP="006E39AE">
            <w:pPr>
              <w:jc w:val="center"/>
              <w:rPr>
                <w:rFonts w:ascii="Calibri" w:eastAsia="Times New Roman" w:hAnsi="Calibri" w:cs="Times New Roman"/>
                <w:bCs/>
                <w:color w:val="000000"/>
                <w:sz w:val="17"/>
                <w:szCs w:val="17"/>
              </w:rPr>
            </w:pPr>
            <w:r w:rsidRPr="007A1235">
              <w:rPr>
                <w:rFonts w:ascii="Calibri" w:eastAsia="Times New Roman" w:hAnsi="Calibri" w:cs="Times New Roman"/>
                <w:bCs/>
                <w:color w:val="000000"/>
                <w:sz w:val="17"/>
                <w:szCs w:val="17"/>
              </w:rPr>
              <w:t>220</w:t>
            </w:r>
          </w:p>
        </w:tc>
        <w:tc>
          <w:tcPr>
            <w:tcW w:w="709" w:type="dxa"/>
            <w:tcBorders>
              <w:top w:val="nil"/>
              <w:left w:val="nil"/>
              <w:bottom w:val="nil"/>
              <w:right w:val="nil"/>
            </w:tcBorders>
            <w:shd w:val="clear" w:color="auto" w:fill="auto"/>
            <w:noWrap/>
            <w:vAlign w:val="bottom"/>
            <w:hideMark/>
          </w:tcPr>
          <w:p w14:paraId="2D13470F" w14:textId="5CCA1F69"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color w:val="000000"/>
                <w:sz w:val="17"/>
                <w:szCs w:val="17"/>
              </w:rPr>
              <w:t>2.49</w:t>
            </w:r>
          </w:p>
        </w:tc>
        <w:tc>
          <w:tcPr>
            <w:tcW w:w="709" w:type="dxa"/>
            <w:tcBorders>
              <w:top w:val="nil"/>
              <w:left w:val="nil"/>
              <w:bottom w:val="nil"/>
              <w:right w:val="nil"/>
            </w:tcBorders>
            <w:shd w:val="clear" w:color="auto" w:fill="auto"/>
            <w:noWrap/>
            <w:vAlign w:val="bottom"/>
            <w:hideMark/>
          </w:tcPr>
          <w:p w14:paraId="5799E7BC" w14:textId="6ABFE93E"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color w:val="000000"/>
                <w:sz w:val="17"/>
                <w:szCs w:val="17"/>
              </w:rPr>
              <w:t>0.083</w:t>
            </w:r>
          </w:p>
        </w:tc>
        <w:tc>
          <w:tcPr>
            <w:tcW w:w="992" w:type="dxa"/>
            <w:tcBorders>
              <w:top w:val="nil"/>
              <w:left w:val="nil"/>
              <w:bottom w:val="nil"/>
              <w:right w:val="nil"/>
            </w:tcBorders>
            <w:shd w:val="clear" w:color="auto" w:fill="auto"/>
            <w:noWrap/>
            <w:vAlign w:val="bottom"/>
            <w:hideMark/>
          </w:tcPr>
          <w:p w14:paraId="465BF69B" w14:textId="16723572"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color w:val="000000"/>
                <w:sz w:val="17"/>
                <w:szCs w:val="17"/>
              </w:rPr>
              <w:t>0.422</w:t>
            </w:r>
          </w:p>
        </w:tc>
        <w:tc>
          <w:tcPr>
            <w:tcW w:w="851" w:type="dxa"/>
            <w:tcBorders>
              <w:top w:val="nil"/>
              <w:left w:val="nil"/>
              <w:bottom w:val="nil"/>
              <w:right w:val="nil"/>
            </w:tcBorders>
            <w:shd w:val="clear" w:color="auto" w:fill="auto"/>
            <w:noWrap/>
            <w:vAlign w:val="bottom"/>
            <w:hideMark/>
          </w:tcPr>
          <w:p w14:paraId="511073F2" w14:textId="5E128F43"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color w:val="000000"/>
                <w:sz w:val="17"/>
                <w:szCs w:val="17"/>
              </w:rPr>
              <w:t>0.578</w:t>
            </w:r>
          </w:p>
        </w:tc>
        <w:tc>
          <w:tcPr>
            <w:tcW w:w="850" w:type="dxa"/>
            <w:tcBorders>
              <w:top w:val="nil"/>
              <w:left w:val="nil"/>
              <w:bottom w:val="nil"/>
              <w:right w:val="nil"/>
            </w:tcBorders>
            <w:shd w:val="clear" w:color="auto" w:fill="auto"/>
            <w:noWrap/>
            <w:vAlign w:val="bottom"/>
            <w:hideMark/>
          </w:tcPr>
          <w:p w14:paraId="7F3CEA5F" w14:textId="1E38B9A5"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color w:val="000000"/>
                <w:sz w:val="17"/>
                <w:szCs w:val="17"/>
              </w:rPr>
              <w:t>0.73</w:t>
            </w:r>
          </w:p>
        </w:tc>
        <w:tc>
          <w:tcPr>
            <w:tcW w:w="709" w:type="dxa"/>
            <w:tcBorders>
              <w:top w:val="nil"/>
              <w:left w:val="nil"/>
              <w:bottom w:val="nil"/>
              <w:right w:val="single" w:sz="4" w:space="0" w:color="auto"/>
            </w:tcBorders>
            <w:shd w:val="clear" w:color="auto" w:fill="auto"/>
            <w:noWrap/>
            <w:vAlign w:val="bottom"/>
            <w:hideMark/>
          </w:tcPr>
          <w:p w14:paraId="5EF82816" w14:textId="2BF866E4"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color w:val="000000"/>
                <w:sz w:val="17"/>
                <w:szCs w:val="17"/>
              </w:rPr>
              <w:t>2.49</w:t>
            </w:r>
          </w:p>
        </w:tc>
        <w:tc>
          <w:tcPr>
            <w:tcW w:w="567" w:type="dxa"/>
            <w:tcBorders>
              <w:top w:val="nil"/>
              <w:left w:val="single" w:sz="4" w:space="0" w:color="auto"/>
              <w:bottom w:val="nil"/>
              <w:right w:val="nil"/>
            </w:tcBorders>
            <w:shd w:val="clear" w:color="auto" w:fill="auto"/>
            <w:noWrap/>
            <w:vAlign w:val="bottom"/>
            <w:hideMark/>
          </w:tcPr>
          <w:p w14:paraId="7126AB48" w14:textId="798DA2C4"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color w:val="000000"/>
                <w:sz w:val="17"/>
                <w:szCs w:val="17"/>
              </w:rPr>
              <w:t>5</w:t>
            </w:r>
          </w:p>
        </w:tc>
        <w:tc>
          <w:tcPr>
            <w:tcW w:w="567" w:type="dxa"/>
            <w:tcBorders>
              <w:top w:val="nil"/>
              <w:left w:val="nil"/>
              <w:bottom w:val="nil"/>
              <w:right w:val="single" w:sz="4" w:space="0" w:color="auto"/>
            </w:tcBorders>
            <w:shd w:val="clear" w:color="auto" w:fill="auto"/>
            <w:noWrap/>
            <w:vAlign w:val="bottom"/>
            <w:hideMark/>
          </w:tcPr>
          <w:p w14:paraId="7385DA72" w14:textId="202FF623"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color w:val="000000"/>
                <w:sz w:val="17"/>
                <w:szCs w:val="17"/>
              </w:rPr>
              <w:t>1.1</w:t>
            </w:r>
          </w:p>
        </w:tc>
        <w:tc>
          <w:tcPr>
            <w:tcW w:w="992" w:type="dxa"/>
            <w:tcBorders>
              <w:top w:val="nil"/>
              <w:left w:val="single" w:sz="4" w:space="0" w:color="auto"/>
              <w:bottom w:val="nil"/>
              <w:right w:val="nil"/>
            </w:tcBorders>
            <w:shd w:val="clear" w:color="auto" w:fill="auto"/>
            <w:noWrap/>
            <w:vAlign w:val="bottom"/>
            <w:hideMark/>
          </w:tcPr>
          <w:p w14:paraId="711A39D4" w14:textId="5551FC60"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color w:val="000000"/>
                <w:sz w:val="17"/>
                <w:szCs w:val="17"/>
              </w:rPr>
              <w:t>0.241</w:t>
            </w:r>
          </w:p>
        </w:tc>
        <w:tc>
          <w:tcPr>
            <w:tcW w:w="709" w:type="dxa"/>
            <w:tcBorders>
              <w:top w:val="nil"/>
              <w:left w:val="nil"/>
              <w:bottom w:val="nil"/>
              <w:right w:val="nil"/>
            </w:tcBorders>
            <w:shd w:val="clear" w:color="auto" w:fill="auto"/>
            <w:noWrap/>
            <w:vAlign w:val="bottom"/>
            <w:hideMark/>
          </w:tcPr>
          <w:p w14:paraId="162961F2" w14:textId="0657720E"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color w:val="000000"/>
                <w:sz w:val="17"/>
                <w:szCs w:val="17"/>
              </w:rPr>
              <w:t>0.1805</w:t>
            </w:r>
          </w:p>
        </w:tc>
        <w:tc>
          <w:tcPr>
            <w:tcW w:w="851" w:type="dxa"/>
            <w:tcBorders>
              <w:top w:val="nil"/>
              <w:left w:val="nil"/>
              <w:bottom w:val="nil"/>
              <w:right w:val="nil"/>
            </w:tcBorders>
            <w:shd w:val="clear" w:color="auto" w:fill="auto"/>
            <w:noWrap/>
            <w:vAlign w:val="bottom"/>
            <w:hideMark/>
          </w:tcPr>
          <w:p w14:paraId="4C9F31FE" w14:textId="38DF4C85"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color w:val="000000"/>
                <w:sz w:val="17"/>
                <w:szCs w:val="17"/>
              </w:rPr>
              <w:t>0.296</w:t>
            </w:r>
          </w:p>
        </w:tc>
        <w:tc>
          <w:tcPr>
            <w:tcW w:w="708" w:type="dxa"/>
            <w:tcBorders>
              <w:top w:val="nil"/>
              <w:left w:val="nil"/>
              <w:bottom w:val="nil"/>
              <w:right w:val="nil"/>
            </w:tcBorders>
            <w:shd w:val="clear" w:color="auto" w:fill="auto"/>
            <w:noWrap/>
            <w:vAlign w:val="bottom"/>
            <w:hideMark/>
          </w:tcPr>
          <w:p w14:paraId="124DB624" w14:textId="0A8D1F09"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color w:val="000000"/>
                <w:sz w:val="17"/>
                <w:szCs w:val="17"/>
              </w:rPr>
              <w:t>0.0055</w:t>
            </w:r>
          </w:p>
        </w:tc>
        <w:tc>
          <w:tcPr>
            <w:tcW w:w="851" w:type="dxa"/>
            <w:tcBorders>
              <w:top w:val="nil"/>
              <w:left w:val="nil"/>
              <w:bottom w:val="nil"/>
              <w:right w:val="nil"/>
            </w:tcBorders>
            <w:shd w:val="clear" w:color="auto" w:fill="auto"/>
            <w:noWrap/>
            <w:vAlign w:val="bottom"/>
            <w:hideMark/>
          </w:tcPr>
          <w:p w14:paraId="4A5146E3" w14:textId="1CF5F87F"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color w:val="000000"/>
                <w:sz w:val="17"/>
                <w:szCs w:val="17"/>
              </w:rPr>
              <w:t>0.03</w:t>
            </w:r>
          </w:p>
        </w:tc>
        <w:tc>
          <w:tcPr>
            <w:tcW w:w="850" w:type="dxa"/>
            <w:tcBorders>
              <w:top w:val="nil"/>
              <w:left w:val="nil"/>
              <w:bottom w:val="nil"/>
            </w:tcBorders>
            <w:shd w:val="clear" w:color="auto" w:fill="auto"/>
            <w:noWrap/>
            <w:vAlign w:val="bottom"/>
            <w:hideMark/>
          </w:tcPr>
          <w:p w14:paraId="2B195B11" w14:textId="086B824C"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color w:val="000000"/>
                <w:sz w:val="17"/>
                <w:szCs w:val="17"/>
              </w:rPr>
              <w:t>252</w:t>
            </w:r>
          </w:p>
        </w:tc>
        <w:tc>
          <w:tcPr>
            <w:tcW w:w="851" w:type="dxa"/>
            <w:tcBorders>
              <w:top w:val="nil"/>
              <w:bottom w:val="nil"/>
              <w:right w:val="nil"/>
            </w:tcBorders>
            <w:shd w:val="clear" w:color="auto" w:fill="auto"/>
            <w:noWrap/>
            <w:vAlign w:val="bottom"/>
            <w:hideMark/>
          </w:tcPr>
          <w:p w14:paraId="06C76489" w14:textId="0066C19E"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color w:val="000000"/>
                <w:sz w:val="17"/>
                <w:szCs w:val="17"/>
              </w:rPr>
              <w:t>0.004</w:t>
            </w:r>
          </w:p>
        </w:tc>
        <w:tc>
          <w:tcPr>
            <w:tcW w:w="850" w:type="dxa"/>
            <w:tcBorders>
              <w:top w:val="nil"/>
              <w:left w:val="nil"/>
              <w:bottom w:val="nil"/>
              <w:right w:val="nil"/>
            </w:tcBorders>
            <w:shd w:val="clear" w:color="auto" w:fill="auto"/>
            <w:noWrap/>
            <w:vAlign w:val="bottom"/>
            <w:hideMark/>
          </w:tcPr>
          <w:p w14:paraId="2A688894" w14:textId="06C1EF3B"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color w:val="000000"/>
                <w:sz w:val="17"/>
                <w:szCs w:val="17"/>
              </w:rPr>
              <w:t>0.346</w:t>
            </w:r>
          </w:p>
        </w:tc>
        <w:tc>
          <w:tcPr>
            <w:tcW w:w="709" w:type="dxa"/>
            <w:tcBorders>
              <w:top w:val="nil"/>
              <w:left w:val="nil"/>
              <w:bottom w:val="nil"/>
              <w:right w:val="nil"/>
            </w:tcBorders>
            <w:shd w:val="clear" w:color="auto" w:fill="auto"/>
            <w:noWrap/>
            <w:vAlign w:val="bottom"/>
            <w:hideMark/>
          </w:tcPr>
          <w:p w14:paraId="074C6113" w14:textId="6ECEE283"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color w:val="000000"/>
                <w:sz w:val="17"/>
                <w:szCs w:val="17"/>
              </w:rPr>
              <w:t>0.070</w:t>
            </w:r>
          </w:p>
        </w:tc>
        <w:tc>
          <w:tcPr>
            <w:tcW w:w="709" w:type="dxa"/>
            <w:tcBorders>
              <w:top w:val="nil"/>
              <w:left w:val="nil"/>
              <w:bottom w:val="nil"/>
              <w:right w:val="nil"/>
            </w:tcBorders>
            <w:shd w:val="clear" w:color="auto" w:fill="auto"/>
            <w:noWrap/>
            <w:vAlign w:val="bottom"/>
            <w:hideMark/>
          </w:tcPr>
          <w:p w14:paraId="1834B813" w14:textId="2591D665"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color w:val="000000"/>
                <w:sz w:val="17"/>
                <w:szCs w:val="17"/>
              </w:rPr>
              <w:t>0.180</w:t>
            </w:r>
          </w:p>
        </w:tc>
        <w:tc>
          <w:tcPr>
            <w:tcW w:w="709" w:type="dxa"/>
            <w:tcBorders>
              <w:top w:val="nil"/>
              <w:left w:val="nil"/>
              <w:bottom w:val="nil"/>
              <w:right w:val="nil"/>
            </w:tcBorders>
            <w:shd w:val="clear" w:color="auto" w:fill="auto"/>
            <w:noWrap/>
            <w:vAlign w:val="bottom"/>
            <w:hideMark/>
          </w:tcPr>
          <w:p w14:paraId="39865DC9" w14:textId="700D66C2"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color w:val="000000"/>
                <w:sz w:val="17"/>
                <w:szCs w:val="17"/>
              </w:rPr>
              <w:t>0.6</w:t>
            </w:r>
          </w:p>
        </w:tc>
        <w:tc>
          <w:tcPr>
            <w:tcW w:w="708" w:type="dxa"/>
            <w:tcBorders>
              <w:top w:val="nil"/>
              <w:left w:val="nil"/>
              <w:bottom w:val="nil"/>
              <w:right w:val="single" w:sz="4" w:space="0" w:color="auto"/>
            </w:tcBorders>
            <w:shd w:val="clear" w:color="auto" w:fill="auto"/>
            <w:noWrap/>
            <w:vAlign w:val="bottom"/>
            <w:hideMark/>
          </w:tcPr>
          <w:p w14:paraId="72C8BA4A" w14:textId="2D650D9F" w:rsidR="00D301B6" w:rsidRPr="00D301B6" w:rsidRDefault="00D301B6" w:rsidP="00D301B6">
            <w:pPr>
              <w:jc w:val="center"/>
              <w:rPr>
                <w:rFonts w:ascii="Calibri" w:eastAsia="Times New Roman" w:hAnsi="Calibri" w:cs="Times New Roman"/>
                <w:bCs/>
                <w:color w:val="000000"/>
                <w:sz w:val="17"/>
                <w:szCs w:val="17"/>
              </w:rPr>
            </w:pPr>
            <w:r w:rsidRPr="00D301B6">
              <w:rPr>
                <w:rFonts w:ascii="Calibri" w:eastAsia="Times New Roman" w:hAnsi="Calibri"/>
                <w:color w:val="000000"/>
                <w:sz w:val="17"/>
                <w:szCs w:val="17"/>
              </w:rPr>
              <w:t>6.0</w:t>
            </w:r>
          </w:p>
        </w:tc>
      </w:tr>
      <w:tr w:rsidR="00D301B6" w:rsidRPr="00F66520" w14:paraId="5ABDEE8D" w14:textId="77777777" w:rsidTr="00D301B6">
        <w:trPr>
          <w:trHeight w:val="300"/>
          <w:jc w:val="center"/>
        </w:trPr>
        <w:tc>
          <w:tcPr>
            <w:tcW w:w="558" w:type="dxa"/>
            <w:tcBorders>
              <w:top w:val="nil"/>
              <w:left w:val="single" w:sz="4" w:space="0" w:color="auto"/>
              <w:bottom w:val="nil"/>
              <w:right w:val="nil"/>
            </w:tcBorders>
            <w:shd w:val="clear" w:color="auto" w:fill="auto"/>
            <w:noWrap/>
            <w:vAlign w:val="bottom"/>
            <w:hideMark/>
          </w:tcPr>
          <w:p w14:paraId="19F067BB" w14:textId="77777777" w:rsidR="00D301B6" w:rsidRPr="007A1235" w:rsidRDefault="00D301B6" w:rsidP="006E39AE">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200</w:t>
            </w:r>
          </w:p>
        </w:tc>
        <w:tc>
          <w:tcPr>
            <w:tcW w:w="709" w:type="dxa"/>
            <w:tcBorders>
              <w:top w:val="nil"/>
              <w:left w:val="nil"/>
              <w:bottom w:val="nil"/>
              <w:right w:val="nil"/>
            </w:tcBorders>
            <w:shd w:val="clear" w:color="auto" w:fill="auto"/>
            <w:noWrap/>
            <w:vAlign w:val="bottom"/>
            <w:hideMark/>
          </w:tcPr>
          <w:p w14:paraId="36C8204A" w14:textId="5A151F20"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2.43</w:t>
            </w:r>
          </w:p>
        </w:tc>
        <w:tc>
          <w:tcPr>
            <w:tcW w:w="709" w:type="dxa"/>
            <w:tcBorders>
              <w:top w:val="nil"/>
              <w:left w:val="nil"/>
              <w:bottom w:val="nil"/>
              <w:right w:val="nil"/>
            </w:tcBorders>
            <w:shd w:val="clear" w:color="auto" w:fill="auto"/>
            <w:noWrap/>
            <w:vAlign w:val="bottom"/>
            <w:hideMark/>
          </w:tcPr>
          <w:p w14:paraId="368B88EE" w14:textId="05A5AA91"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0.071</w:t>
            </w:r>
          </w:p>
        </w:tc>
        <w:tc>
          <w:tcPr>
            <w:tcW w:w="992" w:type="dxa"/>
            <w:tcBorders>
              <w:top w:val="nil"/>
              <w:left w:val="nil"/>
              <w:bottom w:val="nil"/>
              <w:right w:val="nil"/>
            </w:tcBorders>
            <w:shd w:val="clear" w:color="auto" w:fill="auto"/>
            <w:noWrap/>
            <w:vAlign w:val="bottom"/>
            <w:hideMark/>
          </w:tcPr>
          <w:p w14:paraId="2210E855" w14:textId="255DA6C6"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0.444</w:t>
            </w:r>
          </w:p>
        </w:tc>
        <w:tc>
          <w:tcPr>
            <w:tcW w:w="851" w:type="dxa"/>
            <w:tcBorders>
              <w:top w:val="nil"/>
              <w:left w:val="nil"/>
              <w:bottom w:val="nil"/>
              <w:right w:val="nil"/>
            </w:tcBorders>
            <w:shd w:val="clear" w:color="auto" w:fill="auto"/>
            <w:noWrap/>
            <w:vAlign w:val="bottom"/>
            <w:hideMark/>
          </w:tcPr>
          <w:p w14:paraId="7DADBE7F" w14:textId="1BE35016"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0.556</w:t>
            </w:r>
          </w:p>
        </w:tc>
        <w:tc>
          <w:tcPr>
            <w:tcW w:w="850" w:type="dxa"/>
            <w:tcBorders>
              <w:top w:val="nil"/>
              <w:left w:val="nil"/>
              <w:bottom w:val="nil"/>
              <w:right w:val="nil"/>
            </w:tcBorders>
            <w:shd w:val="clear" w:color="auto" w:fill="auto"/>
            <w:noWrap/>
            <w:vAlign w:val="bottom"/>
            <w:hideMark/>
          </w:tcPr>
          <w:p w14:paraId="0D720221" w14:textId="3BFE0A77"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0.80</w:t>
            </w:r>
          </w:p>
        </w:tc>
        <w:tc>
          <w:tcPr>
            <w:tcW w:w="709" w:type="dxa"/>
            <w:tcBorders>
              <w:top w:val="nil"/>
              <w:left w:val="nil"/>
              <w:bottom w:val="nil"/>
              <w:right w:val="single" w:sz="4" w:space="0" w:color="auto"/>
            </w:tcBorders>
            <w:shd w:val="clear" w:color="auto" w:fill="auto"/>
            <w:noWrap/>
            <w:vAlign w:val="bottom"/>
            <w:hideMark/>
          </w:tcPr>
          <w:p w14:paraId="69C8665B" w14:textId="22C75D0A"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2.56</w:t>
            </w:r>
          </w:p>
        </w:tc>
        <w:tc>
          <w:tcPr>
            <w:tcW w:w="567" w:type="dxa"/>
            <w:tcBorders>
              <w:top w:val="nil"/>
              <w:left w:val="single" w:sz="4" w:space="0" w:color="auto"/>
              <w:bottom w:val="nil"/>
              <w:right w:val="nil"/>
            </w:tcBorders>
            <w:shd w:val="clear" w:color="auto" w:fill="auto"/>
            <w:noWrap/>
            <w:vAlign w:val="bottom"/>
            <w:hideMark/>
          </w:tcPr>
          <w:p w14:paraId="480B9E01" w14:textId="6D4FC095"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5</w:t>
            </w:r>
          </w:p>
        </w:tc>
        <w:tc>
          <w:tcPr>
            <w:tcW w:w="567" w:type="dxa"/>
            <w:tcBorders>
              <w:top w:val="nil"/>
              <w:left w:val="nil"/>
              <w:bottom w:val="nil"/>
              <w:right w:val="single" w:sz="4" w:space="0" w:color="auto"/>
            </w:tcBorders>
            <w:shd w:val="clear" w:color="auto" w:fill="auto"/>
            <w:noWrap/>
            <w:vAlign w:val="bottom"/>
            <w:hideMark/>
          </w:tcPr>
          <w:p w14:paraId="00B96A41" w14:textId="25D10026"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1.1</w:t>
            </w:r>
          </w:p>
        </w:tc>
        <w:tc>
          <w:tcPr>
            <w:tcW w:w="992" w:type="dxa"/>
            <w:tcBorders>
              <w:top w:val="nil"/>
              <w:left w:val="single" w:sz="4" w:space="0" w:color="auto"/>
              <w:bottom w:val="nil"/>
              <w:right w:val="nil"/>
            </w:tcBorders>
            <w:shd w:val="clear" w:color="auto" w:fill="auto"/>
            <w:noWrap/>
            <w:vAlign w:val="bottom"/>
            <w:hideMark/>
          </w:tcPr>
          <w:p w14:paraId="642DE394" w14:textId="2F832BC7"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0.237</w:t>
            </w:r>
          </w:p>
        </w:tc>
        <w:tc>
          <w:tcPr>
            <w:tcW w:w="709" w:type="dxa"/>
            <w:tcBorders>
              <w:top w:val="nil"/>
              <w:left w:val="nil"/>
              <w:bottom w:val="nil"/>
              <w:right w:val="nil"/>
            </w:tcBorders>
            <w:shd w:val="clear" w:color="auto" w:fill="auto"/>
            <w:noWrap/>
            <w:vAlign w:val="bottom"/>
            <w:hideMark/>
          </w:tcPr>
          <w:p w14:paraId="4F8085CC" w14:textId="08940C00"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0.1953</w:t>
            </w:r>
          </w:p>
        </w:tc>
        <w:tc>
          <w:tcPr>
            <w:tcW w:w="851" w:type="dxa"/>
            <w:tcBorders>
              <w:top w:val="nil"/>
              <w:left w:val="nil"/>
              <w:bottom w:val="nil"/>
              <w:right w:val="nil"/>
            </w:tcBorders>
            <w:shd w:val="clear" w:color="auto" w:fill="auto"/>
            <w:noWrap/>
            <w:vAlign w:val="bottom"/>
            <w:hideMark/>
          </w:tcPr>
          <w:p w14:paraId="1099D108" w14:textId="510B0E9A"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0.302</w:t>
            </w:r>
          </w:p>
        </w:tc>
        <w:tc>
          <w:tcPr>
            <w:tcW w:w="708" w:type="dxa"/>
            <w:tcBorders>
              <w:top w:val="nil"/>
              <w:left w:val="nil"/>
              <w:bottom w:val="nil"/>
              <w:right w:val="nil"/>
            </w:tcBorders>
            <w:shd w:val="clear" w:color="auto" w:fill="auto"/>
            <w:noWrap/>
            <w:vAlign w:val="bottom"/>
            <w:hideMark/>
          </w:tcPr>
          <w:p w14:paraId="77F4E549" w14:textId="07F178A3"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0.0062</w:t>
            </w:r>
          </w:p>
        </w:tc>
        <w:tc>
          <w:tcPr>
            <w:tcW w:w="851" w:type="dxa"/>
            <w:tcBorders>
              <w:top w:val="nil"/>
              <w:left w:val="nil"/>
              <w:bottom w:val="nil"/>
              <w:right w:val="nil"/>
            </w:tcBorders>
            <w:shd w:val="clear" w:color="auto" w:fill="auto"/>
            <w:noWrap/>
            <w:vAlign w:val="bottom"/>
            <w:hideMark/>
          </w:tcPr>
          <w:p w14:paraId="090D295E" w14:textId="04EC4BF8"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0.03</w:t>
            </w:r>
          </w:p>
        </w:tc>
        <w:tc>
          <w:tcPr>
            <w:tcW w:w="850" w:type="dxa"/>
            <w:tcBorders>
              <w:top w:val="nil"/>
              <w:left w:val="nil"/>
              <w:bottom w:val="nil"/>
            </w:tcBorders>
            <w:shd w:val="clear" w:color="auto" w:fill="auto"/>
            <w:noWrap/>
            <w:vAlign w:val="bottom"/>
            <w:hideMark/>
          </w:tcPr>
          <w:p w14:paraId="58F8BAC3" w14:textId="26FCD558"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225</w:t>
            </w:r>
          </w:p>
        </w:tc>
        <w:tc>
          <w:tcPr>
            <w:tcW w:w="851" w:type="dxa"/>
            <w:tcBorders>
              <w:top w:val="nil"/>
              <w:bottom w:val="nil"/>
              <w:right w:val="nil"/>
            </w:tcBorders>
            <w:shd w:val="clear" w:color="auto" w:fill="auto"/>
            <w:noWrap/>
            <w:vAlign w:val="bottom"/>
            <w:hideMark/>
          </w:tcPr>
          <w:p w14:paraId="5921ACD8" w14:textId="0084E6D8"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0.002</w:t>
            </w:r>
          </w:p>
        </w:tc>
        <w:tc>
          <w:tcPr>
            <w:tcW w:w="850" w:type="dxa"/>
            <w:tcBorders>
              <w:top w:val="nil"/>
              <w:left w:val="nil"/>
              <w:bottom w:val="nil"/>
              <w:right w:val="nil"/>
            </w:tcBorders>
            <w:shd w:val="clear" w:color="auto" w:fill="auto"/>
            <w:noWrap/>
            <w:vAlign w:val="bottom"/>
            <w:hideMark/>
          </w:tcPr>
          <w:p w14:paraId="7BF0CAC8" w14:textId="48E133BF"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0.348</w:t>
            </w:r>
          </w:p>
        </w:tc>
        <w:tc>
          <w:tcPr>
            <w:tcW w:w="709" w:type="dxa"/>
            <w:tcBorders>
              <w:top w:val="nil"/>
              <w:left w:val="nil"/>
              <w:bottom w:val="nil"/>
              <w:right w:val="nil"/>
            </w:tcBorders>
            <w:shd w:val="clear" w:color="auto" w:fill="auto"/>
            <w:noWrap/>
            <w:vAlign w:val="bottom"/>
            <w:hideMark/>
          </w:tcPr>
          <w:p w14:paraId="5FA06592" w14:textId="28B2AEED"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0.068</w:t>
            </w:r>
          </w:p>
        </w:tc>
        <w:tc>
          <w:tcPr>
            <w:tcW w:w="709" w:type="dxa"/>
            <w:tcBorders>
              <w:top w:val="nil"/>
              <w:left w:val="nil"/>
              <w:bottom w:val="nil"/>
              <w:right w:val="nil"/>
            </w:tcBorders>
            <w:shd w:val="clear" w:color="auto" w:fill="auto"/>
            <w:noWrap/>
            <w:vAlign w:val="bottom"/>
            <w:hideMark/>
          </w:tcPr>
          <w:p w14:paraId="27658940" w14:textId="5A3A47E5"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0.182</w:t>
            </w:r>
          </w:p>
        </w:tc>
        <w:tc>
          <w:tcPr>
            <w:tcW w:w="709" w:type="dxa"/>
            <w:tcBorders>
              <w:top w:val="nil"/>
              <w:left w:val="nil"/>
              <w:bottom w:val="nil"/>
              <w:right w:val="nil"/>
            </w:tcBorders>
            <w:shd w:val="clear" w:color="auto" w:fill="auto"/>
            <w:noWrap/>
            <w:vAlign w:val="bottom"/>
            <w:hideMark/>
          </w:tcPr>
          <w:p w14:paraId="7D4F35B6" w14:textId="56431A19"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0.6</w:t>
            </w:r>
          </w:p>
        </w:tc>
        <w:tc>
          <w:tcPr>
            <w:tcW w:w="708" w:type="dxa"/>
            <w:tcBorders>
              <w:top w:val="nil"/>
              <w:left w:val="nil"/>
              <w:bottom w:val="nil"/>
              <w:right w:val="single" w:sz="4" w:space="0" w:color="auto"/>
            </w:tcBorders>
            <w:shd w:val="clear" w:color="auto" w:fill="auto"/>
            <w:noWrap/>
            <w:vAlign w:val="bottom"/>
            <w:hideMark/>
          </w:tcPr>
          <w:p w14:paraId="62CC82AC" w14:textId="13C2593A"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5.8</w:t>
            </w:r>
          </w:p>
        </w:tc>
      </w:tr>
      <w:tr w:rsidR="00D301B6" w:rsidRPr="00F66520" w14:paraId="60AEE108" w14:textId="77777777" w:rsidTr="00D301B6">
        <w:trPr>
          <w:trHeight w:val="300"/>
          <w:jc w:val="center"/>
        </w:trPr>
        <w:tc>
          <w:tcPr>
            <w:tcW w:w="558" w:type="dxa"/>
            <w:tcBorders>
              <w:top w:val="nil"/>
              <w:left w:val="single" w:sz="4" w:space="0" w:color="auto"/>
              <w:bottom w:val="nil"/>
              <w:right w:val="nil"/>
            </w:tcBorders>
            <w:shd w:val="clear" w:color="auto" w:fill="auto"/>
            <w:noWrap/>
            <w:vAlign w:val="bottom"/>
            <w:hideMark/>
          </w:tcPr>
          <w:p w14:paraId="437590E8" w14:textId="77777777" w:rsidR="00D301B6" w:rsidRPr="007A1235" w:rsidRDefault="00D301B6" w:rsidP="006E39AE">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180</w:t>
            </w:r>
          </w:p>
        </w:tc>
        <w:tc>
          <w:tcPr>
            <w:tcW w:w="709" w:type="dxa"/>
            <w:tcBorders>
              <w:top w:val="nil"/>
              <w:left w:val="nil"/>
              <w:bottom w:val="nil"/>
              <w:right w:val="nil"/>
            </w:tcBorders>
            <w:shd w:val="clear" w:color="auto" w:fill="auto"/>
            <w:noWrap/>
            <w:vAlign w:val="bottom"/>
            <w:hideMark/>
          </w:tcPr>
          <w:p w14:paraId="1044ED86" w14:textId="04796821"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2.36</w:t>
            </w:r>
          </w:p>
        </w:tc>
        <w:tc>
          <w:tcPr>
            <w:tcW w:w="709" w:type="dxa"/>
            <w:tcBorders>
              <w:top w:val="nil"/>
              <w:left w:val="nil"/>
              <w:bottom w:val="nil"/>
              <w:right w:val="nil"/>
            </w:tcBorders>
            <w:shd w:val="clear" w:color="auto" w:fill="auto"/>
            <w:noWrap/>
            <w:vAlign w:val="bottom"/>
            <w:hideMark/>
          </w:tcPr>
          <w:p w14:paraId="3F58EDF8" w14:textId="4ECF40FE"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0.059</w:t>
            </w:r>
          </w:p>
        </w:tc>
        <w:tc>
          <w:tcPr>
            <w:tcW w:w="992" w:type="dxa"/>
            <w:tcBorders>
              <w:top w:val="nil"/>
              <w:left w:val="nil"/>
              <w:bottom w:val="nil"/>
              <w:right w:val="nil"/>
            </w:tcBorders>
            <w:shd w:val="clear" w:color="auto" w:fill="auto"/>
            <w:noWrap/>
            <w:vAlign w:val="bottom"/>
            <w:hideMark/>
          </w:tcPr>
          <w:p w14:paraId="51AE1716" w14:textId="30143763"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0.468</w:t>
            </w:r>
          </w:p>
        </w:tc>
        <w:tc>
          <w:tcPr>
            <w:tcW w:w="851" w:type="dxa"/>
            <w:tcBorders>
              <w:top w:val="nil"/>
              <w:left w:val="nil"/>
              <w:bottom w:val="nil"/>
              <w:right w:val="nil"/>
            </w:tcBorders>
            <w:shd w:val="clear" w:color="auto" w:fill="auto"/>
            <w:noWrap/>
            <w:vAlign w:val="bottom"/>
            <w:hideMark/>
          </w:tcPr>
          <w:p w14:paraId="1EB89896" w14:textId="43EE06AF"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0.532</w:t>
            </w:r>
          </w:p>
        </w:tc>
        <w:tc>
          <w:tcPr>
            <w:tcW w:w="850" w:type="dxa"/>
            <w:tcBorders>
              <w:top w:val="nil"/>
              <w:left w:val="nil"/>
              <w:bottom w:val="nil"/>
              <w:right w:val="nil"/>
            </w:tcBorders>
            <w:shd w:val="clear" w:color="auto" w:fill="auto"/>
            <w:noWrap/>
            <w:vAlign w:val="bottom"/>
            <w:hideMark/>
          </w:tcPr>
          <w:p w14:paraId="2AC2740E" w14:textId="4DFBA1FE"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0.88</w:t>
            </w:r>
          </w:p>
        </w:tc>
        <w:tc>
          <w:tcPr>
            <w:tcW w:w="709" w:type="dxa"/>
            <w:tcBorders>
              <w:top w:val="nil"/>
              <w:left w:val="nil"/>
              <w:bottom w:val="nil"/>
              <w:right w:val="single" w:sz="4" w:space="0" w:color="auto"/>
            </w:tcBorders>
            <w:shd w:val="clear" w:color="auto" w:fill="auto"/>
            <w:noWrap/>
            <w:vAlign w:val="bottom"/>
            <w:hideMark/>
          </w:tcPr>
          <w:p w14:paraId="00EB1475" w14:textId="2A759850"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2.64</w:t>
            </w:r>
          </w:p>
        </w:tc>
        <w:tc>
          <w:tcPr>
            <w:tcW w:w="567" w:type="dxa"/>
            <w:tcBorders>
              <w:top w:val="nil"/>
              <w:left w:val="single" w:sz="4" w:space="0" w:color="auto"/>
              <w:bottom w:val="nil"/>
              <w:right w:val="nil"/>
            </w:tcBorders>
            <w:shd w:val="clear" w:color="auto" w:fill="auto"/>
            <w:noWrap/>
            <w:vAlign w:val="bottom"/>
            <w:hideMark/>
          </w:tcPr>
          <w:p w14:paraId="557C7809" w14:textId="3007624D"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5</w:t>
            </w:r>
          </w:p>
        </w:tc>
        <w:tc>
          <w:tcPr>
            <w:tcW w:w="567" w:type="dxa"/>
            <w:tcBorders>
              <w:top w:val="nil"/>
              <w:left w:val="nil"/>
              <w:bottom w:val="nil"/>
              <w:right w:val="single" w:sz="4" w:space="0" w:color="auto"/>
            </w:tcBorders>
            <w:shd w:val="clear" w:color="auto" w:fill="auto"/>
            <w:noWrap/>
            <w:vAlign w:val="bottom"/>
            <w:hideMark/>
          </w:tcPr>
          <w:p w14:paraId="2315DF91" w14:textId="57EE7119"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1.1</w:t>
            </w:r>
          </w:p>
        </w:tc>
        <w:tc>
          <w:tcPr>
            <w:tcW w:w="992" w:type="dxa"/>
            <w:tcBorders>
              <w:top w:val="nil"/>
              <w:left w:val="single" w:sz="4" w:space="0" w:color="auto"/>
              <w:bottom w:val="nil"/>
              <w:right w:val="nil"/>
            </w:tcBorders>
            <w:shd w:val="clear" w:color="auto" w:fill="auto"/>
            <w:noWrap/>
            <w:vAlign w:val="bottom"/>
            <w:hideMark/>
          </w:tcPr>
          <w:p w14:paraId="192E8B01" w14:textId="497C5FA1"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0.232</w:t>
            </w:r>
          </w:p>
        </w:tc>
        <w:tc>
          <w:tcPr>
            <w:tcW w:w="709" w:type="dxa"/>
            <w:tcBorders>
              <w:top w:val="nil"/>
              <w:left w:val="nil"/>
              <w:bottom w:val="nil"/>
              <w:right w:val="nil"/>
            </w:tcBorders>
            <w:shd w:val="clear" w:color="auto" w:fill="auto"/>
            <w:noWrap/>
            <w:vAlign w:val="bottom"/>
            <w:hideMark/>
          </w:tcPr>
          <w:p w14:paraId="29976A39" w14:textId="5C67BA6D"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0.2125</w:t>
            </w:r>
          </w:p>
        </w:tc>
        <w:tc>
          <w:tcPr>
            <w:tcW w:w="851" w:type="dxa"/>
            <w:tcBorders>
              <w:top w:val="nil"/>
              <w:left w:val="nil"/>
              <w:bottom w:val="nil"/>
              <w:right w:val="nil"/>
            </w:tcBorders>
            <w:shd w:val="clear" w:color="auto" w:fill="auto"/>
            <w:noWrap/>
            <w:vAlign w:val="bottom"/>
            <w:hideMark/>
          </w:tcPr>
          <w:p w14:paraId="30D2E3C6" w14:textId="31ED71EE"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0.311</w:t>
            </w:r>
          </w:p>
        </w:tc>
        <w:tc>
          <w:tcPr>
            <w:tcW w:w="708" w:type="dxa"/>
            <w:tcBorders>
              <w:top w:val="nil"/>
              <w:left w:val="nil"/>
              <w:bottom w:val="nil"/>
              <w:right w:val="nil"/>
            </w:tcBorders>
            <w:shd w:val="clear" w:color="auto" w:fill="auto"/>
            <w:noWrap/>
            <w:vAlign w:val="bottom"/>
            <w:hideMark/>
          </w:tcPr>
          <w:p w14:paraId="2578FF51" w14:textId="7B28AB4D"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0.0071</w:t>
            </w:r>
          </w:p>
        </w:tc>
        <w:tc>
          <w:tcPr>
            <w:tcW w:w="851" w:type="dxa"/>
            <w:tcBorders>
              <w:top w:val="nil"/>
              <w:left w:val="nil"/>
              <w:bottom w:val="nil"/>
              <w:right w:val="nil"/>
            </w:tcBorders>
            <w:shd w:val="clear" w:color="auto" w:fill="auto"/>
            <w:noWrap/>
            <w:vAlign w:val="bottom"/>
            <w:hideMark/>
          </w:tcPr>
          <w:p w14:paraId="2DE79ED8" w14:textId="64650394"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0.04</w:t>
            </w:r>
          </w:p>
        </w:tc>
        <w:tc>
          <w:tcPr>
            <w:tcW w:w="850" w:type="dxa"/>
            <w:tcBorders>
              <w:top w:val="nil"/>
              <w:left w:val="nil"/>
              <w:bottom w:val="nil"/>
            </w:tcBorders>
            <w:shd w:val="clear" w:color="auto" w:fill="auto"/>
            <w:noWrap/>
            <w:vAlign w:val="bottom"/>
            <w:hideMark/>
          </w:tcPr>
          <w:p w14:paraId="29C584D5" w14:textId="4E9604A9"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199</w:t>
            </w:r>
          </w:p>
        </w:tc>
        <w:tc>
          <w:tcPr>
            <w:tcW w:w="851" w:type="dxa"/>
            <w:tcBorders>
              <w:top w:val="nil"/>
              <w:bottom w:val="nil"/>
              <w:right w:val="nil"/>
            </w:tcBorders>
            <w:shd w:val="clear" w:color="auto" w:fill="auto"/>
            <w:noWrap/>
            <w:vAlign w:val="bottom"/>
            <w:hideMark/>
          </w:tcPr>
          <w:p w14:paraId="1985BA58" w14:textId="12EF3184"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0.001</w:t>
            </w:r>
          </w:p>
        </w:tc>
        <w:tc>
          <w:tcPr>
            <w:tcW w:w="850" w:type="dxa"/>
            <w:tcBorders>
              <w:top w:val="nil"/>
              <w:left w:val="nil"/>
              <w:bottom w:val="nil"/>
              <w:right w:val="nil"/>
            </w:tcBorders>
            <w:shd w:val="clear" w:color="auto" w:fill="auto"/>
            <w:noWrap/>
            <w:vAlign w:val="bottom"/>
            <w:hideMark/>
          </w:tcPr>
          <w:p w14:paraId="3A4A8914" w14:textId="4D2EE9BC"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0.349</w:t>
            </w:r>
          </w:p>
        </w:tc>
        <w:tc>
          <w:tcPr>
            <w:tcW w:w="709" w:type="dxa"/>
            <w:tcBorders>
              <w:top w:val="nil"/>
              <w:left w:val="nil"/>
              <w:bottom w:val="nil"/>
              <w:right w:val="nil"/>
            </w:tcBorders>
            <w:shd w:val="clear" w:color="auto" w:fill="auto"/>
            <w:noWrap/>
            <w:vAlign w:val="bottom"/>
            <w:hideMark/>
          </w:tcPr>
          <w:p w14:paraId="58798634" w14:textId="23582826"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0.066</w:t>
            </w:r>
          </w:p>
        </w:tc>
        <w:tc>
          <w:tcPr>
            <w:tcW w:w="709" w:type="dxa"/>
            <w:tcBorders>
              <w:top w:val="nil"/>
              <w:left w:val="nil"/>
              <w:bottom w:val="nil"/>
              <w:right w:val="nil"/>
            </w:tcBorders>
            <w:shd w:val="clear" w:color="auto" w:fill="auto"/>
            <w:noWrap/>
            <w:vAlign w:val="bottom"/>
            <w:hideMark/>
          </w:tcPr>
          <w:p w14:paraId="491E4CBC" w14:textId="595B76A3"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0.184</w:t>
            </w:r>
          </w:p>
        </w:tc>
        <w:tc>
          <w:tcPr>
            <w:tcW w:w="709" w:type="dxa"/>
            <w:tcBorders>
              <w:top w:val="nil"/>
              <w:left w:val="nil"/>
              <w:bottom w:val="nil"/>
              <w:right w:val="nil"/>
            </w:tcBorders>
            <w:shd w:val="clear" w:color="auto" w:fill="auto"/>
            <w:noWrap/>
            <w:vAlign w:val="bottom"/>
            <w:hideMark/>
          </w:tcPr>
          <w:p w14:paraId="2A72ABF4" w14:textId="3BE5BB2B"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0.6</w:t>
            </w:r>
          </w:p>
        </w:tc>
        <w:tc>
          <w:tcPr>
            <w:tcW w:w="708" w:type="dxa"/>
            <w:tcBorders>
              <w:top w:val="nil"/>
              <w:left w:val="nil"/>
              <w:bottom w:val="nil"/>
              <w:right w:val="single" w:sz="4" w:space="0" w:color="auto"/>
            </w:tcBorders>
            <w:shd w:val="clear" w:color="auto" w:fill="auto"/>
            <w:noWrap/>
            <w:vAlign w:val="bottom"/>
            <w:hideMark/>
          </w:tcPr>
          <w:p w14:paraId="0C3B7973" w14:textId="7538D7F8"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5.6</w:t>
            </w:r>
          </w:p>
        </w:tc>
      </w:tr>
      <w:tr w:rsidR="00D301B6" w:rsidRPr="00F66520" w14:paraId="774ECACD" w14:textId="77777777" w:rsidTr="00D301B6">
        <w:trPr>
          <w:trHeight w:val="300"/>
          <w:jc w:val="center"/>
        </w:trPr>
        <w:tc>
          <w:tcPr>
            <w:tcW w:w="558" w:type="dxa"/>
            <w:tcBorders>
              <w:top w:val="nil"/>
              <w:left w:val="single" w:sz="4" w:space="0" w:color="auto"/>
              <w:bottom w:val="nil"/>
              <w:right w:val="nil"/>
            </w:tcBorders>
            <w:shd w:val="clear" w:color="auto" w:fill="auto"/>
            <w:noWrap/>
            <w:vAlign w:val="bottom"/>
            <w:hideMark/>
          </w:tcPr>
          <w:p w14:paraId="2FFBC8D9" w14:textId="77777777" w:rsidR="00D301B6" w:rsidRPr="007A1235" w:rsidRDefault="00D301B6" w:rsidP="006E39AE">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160</w:t>
            </w:r>
          </w:p>
        </w:tc>
        <w:tc>
          <w:tcPr>
            <w:tcW w:w="709" w:type="dxa"/>
            <w:tcBorders>
              <w:top w:val="nil"/>
              <w:left w:val="nil"/>
              <w:bottom w:val="nil"/>
              <w:right w:val="nil"/>
            </w:tcBorders>
            <w:shd w:val="clear" w:color="auto" w:fill="auto"/>
            <w:noWrap/>
            <w:vAlign w:val="bottom"/>
            <w:hideMark/>
          </w:tcPr>
          <w:p w14:paraId="6954F79C" w14:textId="55096776"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2.28</w:t>
            </w:r>
          </w:p>
        </w:tc>
        <w:tc>
          <w:tcPr>
            <w:tcW w:w="709" w:type="dxa"/>
            <w:tcBorders>
              <w:top w:val="nil"/>
              <w:left w:val="nil"/>
              <w:bottom w:val="nil"/>
              <w:right w:val="nil"/>
            </w:tcBorders>
            <w:shd w:val="clear" w:color="auto" w:fill="auto"/>
            <w:noWrap/>
            <w:vAlign w:val="bottom"/>
            <w:hideMark/>
          </w:tcPr>
          <w:p w14:paraId="7BAC0026" w14:textId="0FB62C12"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0.048</w:t>
            </w:r>
          </w:p>
        </w:tc>
        <w:tc>
          <w:tcPr>
            <w:tcW w:w="992" w:type="dxa"/>
            <w:tcBorders>
              <w:top w:val="nil"/>
              <w:left w:val="nil"/>
              <w:bottom w:val="nil"/>
              <w:right w:val="nil"/>
            </w:tcBorders>
            <w:shd w:val="clear" w:color="auto" w:fill="auto"/>
            <w:noWrap/>
            <w:vAlign w:val="bottom"/>
            <w:hideMark/>
          </w:tcPr>
          <w:p w14:paraId="108EA1E7" w14:textId="621FDBAF"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0.494</w:t>
            </w:r>
          </w:p>
        </w:tc>
        <w:tc>
          <w:tcPr>
            <w:tcW w:w="851" w:type="dxa"/>
            <w:tcBorders>
              <w:top w:val="nil"/>
              <w:left w:val="nil"/>
              <w:bottom w:val="nil"/>
              <w:right w:val="nil"/>
            </w:tcBorders>
            <w:shd w:val="clear" w:color="auto" w:fill="auto"/>
            <w:noWrap/>
            <w:vAlign w:val="bottom"/>
            <w:hideMark/>
          </w:tcPr>
          <w:p w14:paraId="4AE5C434" w14:textId="3AAA247B"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0.506</w:t>
            </w:r>
          </w:p>
        </w:tc>
        <w:tc>
          <w:tcPr>
            <w:tcW w:w="850" w:type="dxa"/>
            <w:tcBorders>
              <w:top w:val="nil"/>
              <w:left w:val="nil"/>
              <w:bottom w:val="nil"/>
              <w:right w:val="nil"/>
            </w:tcBorders>
            <w:shd w:val="clear" w:color="auto" w:fill="auto"/>
            <w:noWrap/>
            <w:vAlign w:val="bottom"/>
            <w:hideMark/>
          </w:tcPr>
          <w:p w14:paraId="6BA4DBF3" w14:textId="21F696C0"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0.98</w:t>
            </w:r>
          </w:p>
        </w:tc>
        <w:tc>
          <w:tcPr>
            <w:tcW w:w="709" w:type="dxa"/>
            <w:tcBorders>
              <w:top w:val="nil"/>
              <w:left w:val="nil"/>
              <w:bottom w:val="nil"/>
              <w:right w:val="single" w:sz="4" w:space="0" w:color="auto"/>
            </w:tcBorders>
            <w:shd w:val="clear" w:color="auto" w:fill="auto"/>
            <w:noWrap/>
            <w:vAlign w:val="bottom"/>
            <w:hideMark/>
          </w:tcPr>
          <w:p w14:paraId="2E96EA0C" w14:textId="46251353"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2.73</w:t>
            </w:r>
          </w:p>
        </w:tc>
        <w:tc>
          <w:tcPr>
            <w:tcW w:w="567" w:type="dxa"/>
            <w:tcBorders>
              <w:top w:val="nil"/>
              <w:left w:val="single" w:sz="4" w:space="0" w:color="auto"/>
              <w:bottom w:val="nil"/>
              <w:right w:val="nil"/>
            </w:tcBorders>
            <w:shd w:val="clear" w:color="auto" w:fill="auto"/>
            <w:noWrap/>
            <w:vAlign w:val="bottom"/>
            <w:hideMark/>
          </w:tcPr>
          <w:p w14:paraId="6E9D9012" w14:textId="51F1223D"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4</w:t>
            </w:r>
          </w:p>
        </w:tc>
        <w:tc>
          <w:tcPr>
            <w:tcW w:w="567" w:type="dxa"/>
            <w:tcBorders>
              <w:top w:val="nil"/>
              <w:left w:val="nil"/>
              <w:bottom w:val="nil"/>
              <w:right w:val="single" w:sz="4" w:space="0" w:color="auto"/>
            </w:tcBorders>
            <w:shd w:val="clear" w:color="auto" w:fill="auto"/>
            <w:noWrap/>
            <w:vAlign w:val="bottom"/>
            <w:hideMark/>
          </w:tcPr>
          <w:p w14:paraId="2DACE7D8" w14:textId="732E2702"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1.1</w:t>
            </w:r>
          </w:p>
        </w:tc>
        <w:tc>
          <w:tcPr>
            <w:tcW w:w="992" w:type="dxa"/>
            <w:tcBorders>
              <w:top w:val="nil"/>
              <w:left w:val="single" w:sz="4" w:space="0" w:color="auto"/>
              <w:bottom w:val="nil"/>
              <w:right w:val="nil"/>
            </w:tcBorders>
            <w:shd w:val="clear" w:color="auto" w:fill="auto"/>
            <w:noWrap/>
            <w:vAlign w:val="bottom"/>
            <w:hideMark/>
          </w:tcPr>
          <w:p w14:paraId="5D47131F" w14:textId="0479EA05"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0.261</w:t>
            </w:r>
          </w:p>
        </w:tc>
        <w:tc>
          <w:tcPr>
            <w:tcW w:w="709" w:type="dxa"/>
            <w:tcBorders>
              <w:top w:val="nil"/>
              <w:left w:val="nil"/>
              <w:bottom w:val="nil"/>
              <w:right w:val="nil"/>
            </w:tcBorders>
            <w:shd w:val="clear" w:color="auto" w:fill="auto"/>
            <w:noWrap/>
            <w:vAlign w:val="bottom"/>
            <w:hideMark/>
          </w:tcPr>
          <w:p w14:paraId="0AB57B4F" w14:textId="0AC0E1D3"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0.1996</w:t>
            </w:r>
          </w:p>
        </w:tc>
        <w:tc>
          <w:tcPr>
            <w:tcW w:w="851" w:type="dxa"/>
            <w:tcBorders>
              <w:top w:val="nil"/>
              <w:left w:val="nil"/>
              <w:bottom w:val="nil"/>
              <w:right w:val="nil"/>
            </w:tcBorders>
            <w:shd w:val="clear" w:color="auto" w:fill="auto"/>
            <w:noWrap/>
            <w:vAlign w:val="bottom"/>
            <w:hideMark/>
          </w:tcPr>
          <w:p w14:paraId="6F484084" w14:textId="4680442B"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0.321</w:t>
            </w:r>
          </w:p>
        </w:tc>
        <w:tc>
          <w:tcPr>
            <w:tcW w:w="708" w:type="dxa"/>
            <w:tcBorders>
              <w:top w:val="nil"/>
              <w:left w:val="nil"/>
              <w:bottom w:val="nil"/>
              <w:right w:val="nil"/>
            </w:tcBorders>
            <w:shd w:val="clear" w:color="auto" w:fill="auto"/>
            <w:noWrap/>
            <w:vAlign w:val="bottom"/>
            <w:hideMark/>
          </w:tcPr>
          <w:p w14:paraId="41DFF859" w14:textId="15071C3E"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0.0082</w:t>
            </w:r>
          </w:p>
        </w:tc>
        <w:tc>
          <w:tcPr>
            <w:tcW w:w="851" w:type="dxa"/>
            <w:tcBorders>
              <w:top w:val="nil"/>
              <w:left w:val="nil"/>
              <w:bottom w:val="nil"/>
              <w:right w:val="nil"/>
            </w:tcBorders>
            <w:shd w:val="clear" w:color="auto" w:fill="auto"/>
            <w:noWrap/>
            <w:vAlign w:val="bottom"/>
            <w:hideMark/>
          </w:tcPr>
          <w:p w14:paraId="4847337E" w14:textId="5EE7922D"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0.04</w:t>
            </w:r>
          </w:p>
        </w:tc>
        <w:tc>
          <w:tcPr>
            <w:tcW w:w="850" w:type="dxa"/>
            <w:tcBorders>
              <w:top w:val="nil"/>
              <w:left w:val="nil"/>
              <w:bottom w:val="nil"/>
            </w:tcBorders>
            <w:shd w:val="clear" w:color="auto" w:fill="auto"/>
            <w:noWrap/>
            <w:vAlign w:val="bottom"/>
            <w:hideMark/>
          </w:tcPr>
          <w:p w14:paraId="6E8F3559" w14:textId="4352321E"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173</w:t>
            </w:r>
          </w:p>
        </w:tc>
        <w:tc>
          <w:tcPr>
            <w:tcW w:w="851" w:type="dxa"/>
            <w:tcBorders>
              <w:top w:val="nil"/>
              <w:bottom w:val="nil"/>
              <w:right w:val="nil"/>
            </w:tcBorders>
            <w:shd w:val="clear" w:color="auto" w:fill="auto"/>
            <w:noWrap/>
            <w:vAlign w:val="bottom"/>
            <w:hideMark/>
          </w:tcPr>
          <w:p w14:paraId="06FE899A" w14:textId="5B2A67A4"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0.000</w:t>
            </w:r>
          </w:p>
        </w:tc>
        <w:tc>
          <w:tcPr>
            <w:tcW w:w="850" w:type="dxa"/>
            <w:tcBorders>
              <w:top w:val="nil"/>
              <w:left w:val="nil"/>
              <w:bottom w:val="nil"/>
              <w:right w:val="nil"/>
            </w:tcBorders>
            <w:shd w:val="clear" w:color="auto" w:fill="auto"/>
            <w:noWrap/>
            <w:vAlign w:val="bottom"/>
            <w:hideMark/>
          </w:tcPr>
          <w:p w14:paraId="6DF18C92" w14:textId="4560E2B1"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0.350</w:t>
            </w:r>
          </w:p>
        </w:tc>
        <w:tc>
          <w:tcPr>
            <w:tcW w:w="709" w:type="dxa"/>
            <w:tcBorders>
              <w:top w:val="nil"/>
              <w:left w:val="nil"/>
              <w:bottom w:val="nil"/>
              <w:right w:val="nil"/>
            </w:tcBorders>
            <w:shd w:val="clear" w:color="auto" w:fill="auto"/>
            <w:noWrap/>
            <w:vAlign w:val="bottom"/>
            <w:hideMark/>
          </w:tcPr>
          <w:p w14:paraId="66AA9CA5" w14:textId="6FEFF8B6"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0.064</w:t>
            </w:r>
          </w:p>
        </w:tc>
        <w:tc>
          <w:tcPr>
            <w:tcW w:w="709" w:type="dxa"/>
            <w:tcBorders>
              <w:top w:val="nil"/>
              <w:left w:val="nil"/>
              <w:bottom w:val="nil"/>
              <w:right w:val="nil"/>
            </w:tcBorders>
            <w:shd w:val="clear" w:color="auto" w:fill="auto"/>
            <w:noWrap/>
            <w:vAlign w:val="bottom"/>
            <w:hideMark/>
          </w:tcPr>
          <w:p w14:paraId="3A485D74" w14:textId="06B79786"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0.186</w:t>
            </w:r>
          </w:p>
        </w:tc>
        <w:tc>
          <w:tcPr>
            <w:tcW w:w="709" w:type="dxa"/>
            <w:tcBorders>
              <w:top w:val="nil"/>
              <w:left w:val="nil"/>
              <w:bottom w:val="nil"/>
              <w:right w:val="nil"/>
            </w:tcBorders>
            <w:shd w:val="clear" w:color="auto" w:fill="auto"/>
            <w:noWrap/>
            <w:vAlign w:val="bottom"/>
            <w:hideMark/>
          </w:tcPr>
          <w:p w14:paraId="0535FA1E" w14:textId="4FC74A9F"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0.6</w:t>
            </w:r>
          </w:p>
        </w:tc>
        <w:tc>
          <w:tcPr>
            <w:tcW w:w="708" w:type="dxa"/>
            <w:tcBorders>
              <w:top w:val="nil"/>
              <w:left w:val="nil"/>
              <w:bottom w:val="nil"/>
              <w:right w:val="single" w:sz="4" w:space="0" w:color="auto"/>
            </w:tcBorders>
            <w:shd w:val="clear" w:color="auto" w:fill="auto"/>
            <w:noWrap/>
            <w:vAlign w:val="bottom"/>
            <w:hideMark/>
          </w:tcPr>
          <w:p w14:paraId="02C9159D" w14:textId="65ACE831"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5.4</w:t>
            </w:r>
          </w:p>
        </w:tc>
      </w:tr>
      <w:tr w:rsidR="00D301B6" w:rsidRPr="00F66520" w14:paraId="218C33D5" w14:textId="77777777" w:rsidTr="00D301B6">
        <w:trPr>
          <w:trHeight w:val="300"/>
          <w:jc w:val="center"/>
        </w:trPr>
        <w:tc>
          <w:tcPr>
            <w:tcW w:w="558" w:type="dxa"/>
            <w:tcBorders>
              <w:top w:val="nil"/>
              <w:left w:val="single" w:sz="4" w:space="0" w:color="auto"/>
              <w:bottom w:val="nil"/>
              <w:right w:val="nil"/>
            </w:tcBorders>
            <w:shd w:val="clear" w:color="auto" w:fill="auto"/>
            <w:noWrap/>
            <w:vAlign w:val="bottom"/>
            <w:hideMark/>
          </w:tcPr>
          <w:p w14:paraId="24C6FF1B" w14:textId="77777777" w:rsidR="00D301B6" w:rsidRPr="007A1235" w:rsidRDefault="00D301B6" w:rsidP="006E39AE">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140</w:t>
            </w:r>
          </w:p>
        </w:tc>
        <w:tc>
          <w:tcPr>
            <w:tcW w:w="709" w:type="dxa"/>
            <w:tcBorders>
              <w:top w:val="nil"/>
              <w:left w:val="nil"/>
              <w:bottom w:val="nil"/>
              <w:right w:val="nil"/>
            </w:tcBorders>
            <w:shd w:val="clear" w:color="auto" w:fill="auto"/>
            <w:noWrap/>
            <w:vAlign w:val="bottom"/>
            <w:hideMark/>
          </w:tcPr>
          <w:p w14:paraId="0135771E" w14:textId="06C8235D"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2.18</w:t>
            </w:r>
          </w:p>
        </w:tc>
        <w:tc>
          <w:tcPr>
            <w:tcW w:w="709" w:type="dxa"/>
            <w:tcBorders>
              <w:top w:val="nil"/>
              <w:left w:val="nil"/>
              <w:bottom w:val="nil"/>
              <w:right w:val="nil"/>
            </w:tcBorders>
            <w:shd w:val="clear" w:color="auto" w:fill="auto"/>
            <w:noWrap/>
            <w:vAlign w:val="bottom"/>
            <w:hideMark/>
          </w:tcPr>
          <w:p w14:paraId="7B27783C" w14:textId="19CB2FB2"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0.038</w:t>
            </w:r>
          </w:p>
        </w:tc>
        <w:tc>
          <w:tcPr>
            <w:tcW w:w="992" w:type="dxa"/>
            <w:tcBorders>
              <w:top w:val="nil"/>
              <w:left w:val="nil"/>
              <w:bottom w:val="nil"/>
              <w:right w:val="nil"/>
            </w:tcBorders>
            <w:shd w:val="clear" w:color="auto" w:fill="auto"/>
            <w:noWrap/>
            <w:vAlign w:val="bottom"/>
            <w:hideMark/>
          </w:tcPr>
          <w:p w14:paraId="343C9ACC" w14:textId="26114446"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0.523</w:t>
            </w:r>
          </w:p>
        </w:tc>
        <w:tc>
          <w:tcPr>
            <w:tcW w:w="851" w:type="dxa"/>
            <w:tcBorders>
              <w:top w:val="nil"/>
              <w:left w:val="nil"/>
              <w:bottom w:val="nil"/>
              <w:right w:val="nil"/>
            </w:tcBorders>
            <w:shd w:val="clear" w:color="auto" w:fill="auto"/>
            <w:noWrap/>
            <w:vAlign w:val="bottom"/>
            <w:hideMark/>
          </w:tcPr>
          <w:p w14:paraId="140B5303" w14:textId="473E5340"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0.477</w:t>
            </w:r>
          </w:p>
        </w:tc>
        <w:tc>
          <w:tcPr>
            <w:tcW w:w="850" w:type="dxa"/>
            <w:tcBorders>
              <w:top w:val="nil"/>
              <w:left w:val="nil"/>
              <w:bottom w:val="nil"/>
              <w:right w:val="nil"/>
            </w:tcBorders>
            <w:shd w:val="clear" w:color="auto" w:fill="auto"/>
            <w:noWrap/>
            <w:vAlign w:val="bottom"/>
            <w:hideMark/>
          </w:tcPr>
          <w:p w14:paraId="117C57D5" w14:textId="249E59C6"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1.10</w:t>
            </w:r>
          </w:p>
        </w:tc>
        <w:tc>
          <w:tcPr>
            <w:tcW w:w="709" w:type="dxa"/>
            <w:tcBorders>
              <w:top w:val="nil"/>
              <w:left w:val="nil"/>
              <w:bottom w:val="nil"/>
              <w:right w:val="single" w:sz="4" w:space="0" w:color="auto"/>
            </w:tcBorders>
            <w:shd w:val="clear" w:color="auto" w:fill="auto"/>
            <w:noWrap/>
            <w:vAlign w:val="bottom"/>
            <w:hideMark/>
          </w:tcPr>
          <w:p w14:paraId="6A4253A1" w14:textId="56A31D69"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2.84</w:t>
            </w:r>
          </w:p>
        </w:tc>
        <w:tc>
          <w:tcPr>
            <w:tcW w:w="567" w:type="dxa"/>
            <w:tcBorders>
              <w:top w:val="nil"/>
              <w:left w:val="single" w:sz="4" w:space="0" w:color="auto"/>
              <w:bottom w:val="nil"/>
              <w:right w:val="nil"/>
            </w:tcBorders>
            <w:shd w:val="clear" w:color="auto" w:fill="auto"/>
            <w:noWrap/>
            <w:vAlign w:val="bottom"/>
            <w:hideMark/>
          </w:tcPr>
          <w:p w14:paraId="0D8F2BBF" w14:textId="4C7789D1"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4</w:t>
            </w:r>
          </w:p>
        </w:tc>
        <w:tc>
          <w:tcPr>
            <w:tcW w:w="567" w:type="dxa"/>
            <w:tcBorders>
              <w:top w:val="nil"/>
              <w:left w:val="nil"/>
              <w:bottom w:val="nil"/>
              <w:right w:val="single" w:sz="4" w:space="0" w:color="auto"/>
            </w:tcBorders>
            <w:shd w:val="clear" w:color="auto" w:fill="auto"/>
            <w:noWrap/>
            <w:vAlign w:val="bottom"/>
            <w:hideMark/>
          </w:tcPr>
          <w:p w14:paraId="488DF336" w14:textId="095263FC"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1.1</w:t>
            </w:r>
          </w:p>
        </w:tc>
        <w:tc>
          <w:tcPr>
            <w:tcW w:w="992" w:type="dxa"/>
            <w:tcBorders>
              <w:top w:val="nil"/>
              <w:left w:val="single" w:sz="4" w:space="0" w:color="auto"/>
              <w:bottom w:val="nil"/>
              <w:right w:val="nil"/>
            </w:tcBorders>
            <w:shd w:val="clear" w:color="auto" w:fill="auto"/>
            <w:noWrap/>
            <w:vAlign w:val="bottom"/>
            <w:hideMark/>
          </w:tcPr>
          <w:p w14:paraId="08B83AA2" w14:textId="79558A8F"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0.258</w:t>
            </w:r>
          </w:p>
        </w:tc>
        <w:tc>
          <w:tcPr>
            <w:tcW w:w="709" w:type="dxa"/>
            <w:tcBorders>
              <w:top w:val="nil"/>
              <w:left w:val="nil"/>
              <w:bottom w:val="nil"/>
              <w:right w:val="nil"/>
            </w:tcBorders>
            <w:shd w:val="clear" w:color="auto" w:fill="auto"/>
            <w:noWrap/>
            <w:vAlign w:val="bottom"/>
            <w:hideMark/>
          </w:tcPr>
          <w:p w14:paraId="1EAE0E6D" w14:textId="730284C6"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0.2230</w:t>
            </w:r>
          </w:p>
        </w:tc>
        <w:tc>
          <w:tcPr>
            <w:tcW w:w="851" w:type="dxa"/>
            <w:tcBorders>
              <w:top w:val="nil"/>
              <w:left w:val="nil"/>
              <w:bottom w:val="nil"/>
              <w:right w:val="nil"/>
            </w:tcBorders>
            <w:shd w:val="clear" w:color="auto" w:fill="auto"/>
            <w:noWrap/>
            <w:vAlign w:val="bottom"/>
            <w:hideMark/>
          </w:tcPr>
          <w:p w14:paraId="166C4092" w14:textId="74A49D5E"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0.334</w:t>
            </w:r>
          </w:p>
        </w:tc>
        <w:tc>
          <w:tcPr>
            <w:tcW w:w="708" w:type="dxa"/>
            <w:tcBorders>
              <w:top w:val="nil"/>
              <w:left w:val="nil"/>
              <w:bottom w:val="nil"/>
              <w:right w:val="nil"/>
            </w:tcBorders>
            <w:shd w:val="clear" w:color="auto" w:fill="auto"/>
            <w:noWrap/>
            <w:vAlign w:val="bottom"/>
            <w:hideMark/>
          </w:tcPr>
          <w:p w14:paraId="51F5D3C4" w14:textId="37BCC445"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0.0096</w:t>
            </w:r>
          </w:p>
        </w:tc>
        <w:tc>
          <w:tcPr>
            <w:tcW w:w="851" w:type="dxa"/>
            <w:tcBorders>
              <w:top w:val="nil"/>
              <w:left w:val="nil"/>
              <w:bottom w:val="nil"/>
              <w:right w:val="nil"/>
            </w:tcBorders>
            <w:shd w:val="clear" w:color="auto" w:fill="auto"/>
            <w:noWrap/>
            <w:vAlign w:val="bottom"/>
            <w:hideMark/>
          </w:tcPr>
          <w:p w14:paraId="5EC9DEEB" w14:textId="3F3B8EBD"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0.05</w:t>
            </w:r>
          </w:p>
        </w:tc>
        <w:tc>
          <w:tcPr>
            <w:tcW w:w="850" w:type="dxa"/>
            <w:tcBorders>
              <w:top w:val="nil"/>
              <w:left w:val="nil"/>
              <w:bottom w:val="nil"/>
            </w:tcBorders>
            <w:shd w:val="clear" w:color="auto" w:fill="auto"/>
            <w:noWrap/>
            <w:vAlign w:val="bottom"/>
            <w:hideMark/>
          </w:tcPr>
          <w:p w14:paraId="0179B99D" w14:textId="24FEDCA2"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148</w:t>
            </w:r>
          </w:p>
        </w:tc>
        <w:tc>
          <w:tcPr>
            <w:tcW w:w="851" w:type="dxa"/>
            <w:tcBorders>
              <w:top w:val="nil"/>
              <w:bottom w:val="nil"/>
              <w:right w:val="nil"/>
            </w:tcBorders>
            <w:shd w:val="clear" w:color="auto" w:fill="auto"/>
            <w:noWrap/>
            <w:vAlign w:val="bottom"/>
            <w:hideMark/>
          </w:tcPr>
          <w:p w14:paraId="35D26027" w14:textId="4D58F41E"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0.000</w:t>
            </w:r>
          </w:p>
        </w:tc>
        <w:tc>
          <w:tcPr>
            <w:tcW w:w="850" w:type="dxa"/>
            <w:tcBorders>
              <w:top w:val="nil"/>
              <w:left w:val="nil"/>
              <w:bottom w:val="nil"/>
              <w:right w:val="nil"/>
            </w:tcBorders>
            <w:shd w:val="clear" w:color="auto" w:fill="auto"/>
            <w:noWrap/>
            <w:vAlign w:val="bottom"/>
            <w:hideMark/>
          </w:tcPr>
          <w:p w14:paraId="62BF80C6" w14:textId="780E5E7B"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0.350</w:t>
            </w:r>
          </w:p>
        </w:tc>
        <w:tc>
          <w:tcPr>
            <w:tcW w:w="709" w:type="dxa"/>
            <w:tcBorders>
              <w:top w:val="nil"/>
              <w:left w:val="nil"/>
              <w:bottom w:val="nil"/>
              <w:right w:val="nil"/>
            </w:tcBorders>
            <w:shd w:val="clear" w:color="auto" w:fill="auto"/>
            <w:noWrap/>
            <w:vAlign w:val="bottom"/>
            <w:hideMark/>
          </w:tcPr>
          <w:p w14:paraId="67BC119B" w14:textId="218D0F5A"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0.062</w:t>
            </w:r>
          </w:p>
        </w:tc>
        <w:tc>
          <w:tcPr>
            <w:tcW w:w="709" w:type="dxa"/>
            <w:tcBorders>
              <w:top w:val="nil"/>
              <w:left w:val="nil"/>
              <w:bottom w:val="nil"/>
              <w:right w:val="nil"/>
            </w:tcBorders>
            <w:shd w:val="clear" w:color="auto" w:fill="auto"/>
            <w:noWrap/>
            <w:vAlign w:val="bottom"/>
            <w:hideMark/>
          </w:tcPr>
          <w:p w14:paraId="34FC53CE" w14:textId="046236F6"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0.188</w:t>
            </w:r>
          </w:p>
        </w:tc>
        <w:tc>
          <w:tcPr>
            <w:tcW w:w="709" w:type="dxa"/>
            <w:tcBorders>
              <w:top w:val="nil"/>
              <w:left w:val="nil"/>
              <w:bottom w:val="nil"/>
              <w:right w:val="nil"/>
            </w:tcBorders>
            <w:shd w:val="clear" w:color="auto" w:fill="auto"/>
            <w:noWrap/>
            <w:vAlign w:val="bottom"/>
            <w:hideMark/>
          </w:tcPr>
          <w:p w14:paraId="4F27E046" w14:textId="14244AAC"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0.6</w:t>
            </w:r>
          </w:p>
        </w:tc>
        <w:tc>
          <w:tcPr>
            <w:tcW w:w="708" w:type="dxa"/>
            <w:tcBorders>
              <w:top w:val="nil"/>
              <w:left w:val="nil"/>
              <w:bottom w:val="nil"/>
              <w:right w:val="single" w:sz="4" w:space="0" w:color="auto"/>
            </w:tcBorders>
            <w:shd w:val="clear" w:color="auto" w:fill="auto"/>
            <w:noWrap/>
            <w:vAlign w:val="bottom"/>
            <w:hideMark/>
          </w:tcPr>
          <w:p w14:paraId="47D3C07C" w14:textId="7DCEEEB8"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5.1</w:t>
            </w:r>
          </w:p>
        </w:tc>
      </w:tr>
      <w:tr w:rsidR="00D301B6" w:rsidRPr="00F66520" w14:paraId="410B9D7F" w14:textId="77777777" w:rsidTr="00D301B6">
        <w:trPr>
          <w:trHeight w:val="300"/>
          <w:jc w:val="center"/>
        </w:trPr>
        <w:tc>
          <w:tcPr>
            <w:tcW w:w="558" w:type="dxa"/>
            <w:tcBorders>
              <w:top w:val="nil"/>
              <w:left w:val="single" w:sz="4" w:space="0" w:color="auto"/>
              <w:bottom w:val="nil"/>
              <w:right w:val="nil"/>
            </w:tcBorders>
            <w:shd w:val="clear" w:color="auto" w:fill="auto"/>
            <w:noWrap/>
            <w:vAlign w:val="bottom"/>
            <w:hideMark/>
          </w:tcPr>
          <w:p w14:paraId="1AAD439B" w14:textId="77777777" w:rsidR="00D301B6" w:rsidRPr="007A1235" w:rsidRDefault="00D301B6" w:rsidP="006E39AE">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120</w:t>
            </w:r>
          </w:p>
        </w:tc>
        <w:tc>
          <w:tcPr>
            <w:tcW w:w="709" w:type="dxa"/>
            <w:tcBorders>
              <w:top w:val="nil"/>
              <w:left w:val="nil"/>
              <w:bottom w:val="nil"/>
              <w:right w:val="nil"/>
            </w:tcBorders>
            <w:shd w:val="clear" w:color="auto" w:fill="auto"/>
            <w:noWrap/>
            <w:vAlign w:val="bottom"/>
            <w:hideMark/>
          </w:tcPr>
          <w:p w14:paraId="040740E4" w14:textId="1CE9CD40"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2.06</w:t>
            </w:r>
          </w:p>
        </w:tc>
        <w:tc>
          <w:tcPr>
            <w:tcW w:w="709" w:type="dxa"/>
            <w:tcBorders>
              <w:top w:val="nil"/>
              <w:left w:val="nil"/>
              <w:bottom w:val="nil"/>
              <w:right w:val="nil"/>
            </w:tcBorders>
            <w:shd w:val="clear" w:color="auto" w:fill="auto"/>
            <w:noWrap/>
            <w:vAlign w:val="bottom"/>
            <w:hideMark/>
          </w:tcPr>
          <w:p w14:paraId="25512B6B" w14:textId="06E308D2"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0.029</w:t>
            </w:r>
          </w:p>
        </w:tc>
        <w:tc>
          <w:tcPr>
            <w:tcW w:w="992" w:type="dxa"/>
            <w:tcBorders>
              <w:top w:val="nil"/>
              <w:left w:val="nil"/>
              <w:bottom w:val="nil"/>
              <w:right w:val="nil"/>
            </w:tcBorders>
            <w:shd w:val="clear" w:color="auto" w:fill="auto"/>
            <w:noWrap/>
            <w:vAlign w:val="bottom"/>
            <w:hideMark/>
          </w:tcPr>
          <w:p w14:paraId="35FB7160" w14:textId="05177F82"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0.554</w:t>
            </w:r>
          </w:p>
        </w:tc>
        <w:tc>
          <w:tcPr>
            <w:tcW w:w="851" w:type="dxa"/>
            <w:tcBorders>
              <w:top w:val="nil"/>
              <w:left w:val="nil"/>
              <w:bottom w:val="nil"/>
              <w:right w:val="nil"/>
            </w:tcBorders>
            <w:shd w:val="clear" w:color="auto" w:fill="auto"/>
            <w:noWrap/>
            <w:vAlign w:val="bottom"/>
            <w:hideMark/>
          </w:tcPr>
          <w:p w14:paraId="0A3950FC" w14:textId="57C24277"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0.446</w:t>
            </w:r>
          </w:p>
        </w:tc>
        <w:tc>
          <w:tcPr>
            <w:tcW w:w="850" w:type="dxa"/>
            <w:tcBorders>
              <w:top w:val="nil"/>
              <w:left w:val="nil"/>
              <w:bottom w:val="nil"/>
              <w:right w:val="nil"/>
            </w:tcBorders>
            <w:shd w:val="clear" w:color="auto" w:fill="auto"/>
            <w:noWrap/>
            <w:vAlign w:val="bottom"/>
            <w:hideMark/>
          </w:tcPr>
          <w:p w14:paraId="53E4969B" w14:textId="13B9A5DA"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1.24</w:t>
            </w:r>
          </w:p>
        </w:tc>
        <w:tc>
          <w:tcPr>
            <w:tcW w:w="709" w:type="dxa"/>
            <w:tcBorders>
              <w:top w:val="nil"/>
              <w:left w:val="nil"/>
              <w:bottom w:val="nil"/>
              <w:right w:val="single" w:sz="4" w:space="0" w:color="auto"/>
            </w:tcBorders>
            <w:shd w:val="clear" w:color="auto" w:fill="auto"/>
            <w:noWrap/>
            <w:vAlign w:val="bottom"/>
            <w:hideMark/>
          </w:tcPr>
          <w:p w14:paraId="0372A7F5" w14:textId="5E48BE39"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2.98</w:t>
            </w:r>
          </w:p>
        </w:tc>
        <w:tc>
          <w:tcPr>
            <w:tcW w:w="567" w:type="dxa"/>
            <w:tcBorders>
              <w:top w:val="nil"/>
              <w:left w:val="single" w:sz="4" w:space="0" w:color="auto"/>
              <w:bottom w:val="nil"/>
              <w:right w:val="nil"/>
            </w:tcBorders>
            <w:shd w:val="clear" w:color="auto" w:fill="auto"/>
            <w:noWrap/>
            <w:vAlign w:val="bottom"/>
            <w:hideMark/>
          </w:tcPr>
          <w:p w14:paraId="60A207D7" w14:textId="1D8C7E3D"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3</w:t>
            </w:r>
          </w:p>
        </w:tc>
        <w:tc>
          <w:tcPr>
            <w:tcW w:w="567" w:type="dxa"/>
            <w:tcBorders>
              <w:top w:val="nil"/>
              <w:left w:val="nil"/>
              <w:bottom w:val="nil"/>
              <w:right w:val="single" w:sz="4" w:space="0" w:color="auto"/>
            </w:tcBorders>
            <w:shd w:val="clear" w:color="auto" w:fill="auto"/>
            <w:noWrap/>
            <w:vAlign w:val="bottom"/>
            <w:hideMark/>
          </w:tcPr>
          <w:p w14:paraId="4313B8E5" w14:textId="20EE29E3"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1.1</w:t>
            </w:r>
          </w:p>
        </w:tc>
        <w:tc>
          <w:tcPr>
            <w:tcW w:w="992" w:type="dxa"/>
            <w:tcBorders>
              <w:top w:val="nil"/>
              <w:left w:val="single" w:sz="4" w:space="0" w:color="auto"/>
              <w:bottom w:val="nil"/>
              <w:right w:val="nil"/>
            </w:tcBorders>
            <w:shd w:val="clear" w:color="auto" w:fill="auto"/>
            <w:noWrap/>
            <w:vAlign w:val="bottom"/>
            <w:hideMark/>
          </w:tcPr>
          <w:p w14:paraId="66A8F158" w14:textId="30F856D4"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0.308</w:t>
            </w:r>
          </w:p>
        </w:tc>
        <w:tc>
          <w:tcPr>
            <w:tcW w:w="709" w:type="dxa"/>
            <w:tcBorders>
              <w:top w:val="nil"/>
              <w:left w:val="nil"/>
              <w:bottom w:val="nil"/>
              <w:right w:val="nil"/>
            </w:tcBorders>
            <w:shd w:val="clear" w:color="auto" w:fill="auto"/>
            <w:noWrap/>
            <w:vAlign w:val="bottom"/>
            <w:hideMark/>
          </w:tcPr>
          <w:p w14:paraId="7A3FBA19" w14:textId="0A7F3B34"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0.2023</w:t>
            </w:r>
          </w:p>
        </w:tc>
        <w:tc>
          <w:tcPr>
            <w:tcW w:w="851" w:type="dxa"/>
            <w:tcBorders>
              <w:top w:val="nil"/>
              <w:left w:val="nil"/>
              <w:bottom w:val="nil"/>
              <w:right w:val="nil"/>
            </w:tcBorders>
            <w:shd w:val="clear" w:color="auto" w:fill="auto"/>
            <w:noWrap/>
            <w:vAlign w:val="bottom"/>
            <w:hideMark/>
          </w:tcPr>
          <w:p w14:paraId="79D337F5" w14:textId="30A61EF0"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0.353</w:t>
            </w:r>
          </w:p>
        </w:tc>
        <w:tc>
          <w:tcPr>
            <w:tcW w:w="708" w:type="dxa"/>
            <w:tcBorders>
              <w:top w:val="nil"/>
              <w:left w:val="nil"/>
              <w:bottom w:val="nil"/>
              <w:right w:val="nil"/>
            </w:tcBorders>
            <w:shd w:val="clear" w:color="auto" w:fill="auto"/>
            <w:noWrap/>
            <w:vAlign w:val="bottom"/>
            <w:hideMark/>
          </w:tcPr>
          <w:p w14:paraId="37169AFB" w14:textId="727D638F"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0.0116</w:t>
            </w:r>
          </w:p>
        </w:tc>
        <w:tc>
          <w:tcPr>
            <w:tcW w:w="851" w:type="dxa"/>
            <w:tcBorders>
              <w:top w:val="nil"/>
              <w:left w:val="nil"/>
              <w:bottom w:val="nil"/>
              <w:right w:val="nil"/>
            </w:tcBorders>
            <w:shd w:val="clear" w:color="auto" w:fill="auto"/>
            <w:noWrap/>
            <w:vAlign w:val="bottom"/>
            <w:hideMark/>
          </w:tcPr>
          <w:p w14:paraId="79445517" w14:textId="6410F654"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0.06</w:t>
            </w:r>
          </w:p>
        </w:tc>
        <w:tc>
          <w:tcPr>
            <w:tcW w:w="850" w:type="dxa"/>
            <w:tcBorders>
              <w:top w:val="nil"/>
              <w:left w:val="nil"/>
              <w:bottom w:val="nil"/>
            </w:tcBorders>
            <w:shd w:val="clear" w:color="auto" w:fill="auto"/>
            <w:noWrap/>
            <w:vAlign w:val="bottom"/>
            <w:hideMark/>
          </w:tcPr>
          <w:p w14:paraId="4D813F40" w14:textId="6053AC44"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124</w:t>
            </w:r>
          </w:p>
        </w:tc>
        <w:tc>
          <w:tcPr>
            <w:tcW w:w="851" w:type="dxa"/>
            <w:tcBorders>
              <w:top w:val="nil"/>
              <w:bottom w:val="nil"/>
              <w:right w:val="nil"/>
            </w:tcBorders>
            <w:shd w:val="clear" w:color="auto" w:fill="auto"/>
            <w:noWrap/>
            <w:vAlign w:val="bottom"/>
            <w:hideMark/>
          </w:tcPr>
          <w:p w14:paraId="726469AA" w14:textId="1A458D30"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0.000</w:t>
            </w:r>
          </w:p>
        </w:tc>
        <w:tc>
          <w:tcPr>
            <w:tcW w:w="850" w:type="dxa"/>
            <w:tcBorders>
              <w:top w:val="nil"/>
              <w:left w:val="nil"/>
              <w:bottom w:val="nil"/>
              <w:right w:val="nil"/>
            </w:tcBorders>
            <w:shd w:val="clear" w:color="auto" w:fill="auto"/>
            <w:noWrap/>
            <w:vAlign w:val="bottom"/>
            <w:hideMark/>
          </w:tcPr>
          <w:p w14:paraId="1136A2C9" w14:textId="130A5F44"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0.350</w:t>
            </w:r>
          </w:p>
        </w:tc>
        <w:tc>
          <w:tcPr>
            <w:tcW w:w="709" w:type="dxa"/>
            <w:tcBorders>
              <w:top w:val="nil"/>
              <w:left w:val="nil"/>
              <w:bottom w:val="nil"/>
              <w:right w:val="nil"/>
            </w:tcBorders>
            <w:shd w:val="clear" w:color="auto" w:fill="auto"/>
            <w:noWrap/>
            <w:vAlign w:val="bottom"/>
            <w:hideMark/>
          </w:tcPr>
          <w:p w14:paraId="780FAE97" w14:textId="586C7460"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0.060</w:t>
            </w:r>
          </w:p>
        </w:tc>
        <w:tc>
          <w:tcPr>
            <w:tcW w:w="709" w:type="dxa"/>
            <w:tcBorders>
              <w:top w:val="nil"/>
              <w:left w:val="nil"/>
              <w:bottom w:val="nil"/>
              <w:right w:val="nil"/>
            </w:tcBorders>
            <w:shd w:val="clear" w:color="auto" w:fill="auto"/>
            <w:noWrap/>
            <w:vAlign w:val="bottom"/>
            <w:hideMark/>
          </w:tcPr>
          <w:p w14:paraId="0CA9D231" w14:textId="0D3B3611"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0.190</w:t>
            </w:r>
          </w:p>
        </w:tc>
        <w:tc>
          <w:tcPr>
            <w:tcW w:w="709" w:type="dxa"/>
            <w:tcBorders>
              <w:top w:val="nil"/>
              <w:left w:val="nil"/>
              <w:bottom w:val="nil"/>
              <w:right w:val="nil"/>
            </w:tcBorders>
            <w:shd w:val="clear" w:color="auto" w:fill="auto"/>
            <w:noWrap/>
            <w:vAlign w:val="bottom"/>
            <w:hideMark/>
          </w:tcPr>
          <w:p w14:paraId="69F154AD" w14:textId="15993609"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0.6</w:t>
            </w:r>
          </w:p>
        </w:tc>
        <w:tc>
          <w:tcPr>
            <w:tcW w:w="708" w:type="dxa"/>
            <w:tcBorders>
              <w:top w:val="nil"/>
              <w:left w:val="nil"/>
              <w:bottom w:val="nil"/>
              <w:right w:val="single" w:sz="4" w:space="0" w:color="auto"/>
            </w:tcBorders>
            <w:shd w:val="clear" w:color="auto" w:fill="auto"/>
            <w:noWrap/>
            <w:vAlign w:val="bottom"/>
            <w:hideMark/>
          </w:tcPr>
          <w:p w14:paraId="6A4A577F" w14:textId="6237E76B"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4.7</w:t>
            </w:r>
          </w:p>
        </w:tc>
      </w:tr>
      <w:tr w:rsidR="00D301B6" w:rsidRPr="00F66520" w14:paraId="1928CF3B" w14:textId="77777777" w:rsidTr="00D301B6">
        <w:trPr>
          <w:trHeight w:val="300"/>
          <w:jc w:val="center"/>
        </w:trPr>
        <w:tc>
          <w:tcPr>
            <w:tcW w:w="558" w:type="dxa"/>
            <w:tcBorders>
              <w:top w:val="nil"/>
              <w:left w:val="single" w:sz="4" w:space="0" w:color="auto"/>
              <w:bottom w:val="nil"/>
              <w:right w:val="nil"/>
            </w:tcBorders>
            <w:shd w:val="clear" w:color="auto" w:fill="auto"/>
            <w:noWrap/>
            <w:vAlign w:val="bottom"/>
            <w:hideMark/>
          </w:tcPr>
          <w:p w14:paraId="75A5DC5D" w14:textId="77777777" w:rsidR="00D301B6" w:rsidRPr="007A1235" w:rsidRDefault="00D301B6" w:rsidP="006E39AE">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100</w:t>
            </w:r>
          </w:p>
        </w:tc>
        <w:tc>
          <w:tcPr>
            <w:tcW w:w="709" w:type="dxa"/>
            <w:tcBorders>
              <w:top w:val="nil"/>
              <w:left w:val="nil"/>
              <w:bottom w:val="nil"/>
              <w:right w:val="nil"/>
            </w:tcBorders>
            <w:shd w:val="clear" w:color="auto" w:fill="auto"/>
            <w:noWrap/>
            <w:vAlign w:val="bottom"/>
            <w:hideMark/>
          </w:tcPr>
          <w:p w14:paraId="7703C3B5" w14:textId="7C78FB94"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1.90</w:t>
            </w:r>
          </w:p>
        </w:tc>
        <w:tc>
          <w:tcPr>
            <w:tcW w:w="709" w:type="dxa"/>
            <w:tcBorders>
              <w:top w:val="nil"/>
              <w:left w:val="nil"/>
              <w:bottom w:val="nil"/>
              <w:right w:val="nil"/>
            </w:tcBorders>
            <w:shd w:val="clear" w:color="auto" w:fill="auto"/>
            <w:noWrap/>
            <w:vAlign w:val="bottom"/>
            <w:hideMark/>
          </w:tcPr>
          <w:p w14:paraId="6677F48E" w14:textId="7D55D17B"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0.021</w:t>
            </w:r>
          </w:p>
        </w:tc>
        <w:tc>
          <w:tcPr>
            <w:tcW w:w="992" w:type="dxa"/>
            <w:tcBorders>
              <w:top w:val="nil"/>
              <w:left w:val="nil"/>
              <w:bottom w:val="nil"/>
              <w:right w:val="nil"/>
            </w:tcBorders>
            <w:shd w:val="clear" w:color="auto" w:fill="auto"/>
            <w:noWrap/>
            <w:vAlign w:val="bottom"/>
            <w:hideMark/>
          </w:tcPr>
          <w:p w14:paraId="22EDEAE4" w14:textId="513A550B"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0.589</w:t>
            </w:r>
          </w:p>
        </w:tc>
        <w:tc>
          <w:tcPr>
            <w:tcW w:w="851" w:type="dxa"/>
            <w:tcBorders>
              <w:top w:val="nil"/>
              <w:left w:val="nil"/>
              <w:bottom w:val="nil"/>
              <w:right w:val="nil"/>
            </w:tcBorders>
            <w:shd w:val="clear" w:color="auto" w:fill="auto"/>
            <w:noWrap/>
            <w:vAlign w:val="bottom"/>
            <w:hideMark/>
          </w:tcPr>
          <w:p w14:paraId="1C58F79C" w14:textId="5A00D618"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0.411</w:t>
            </w:r>
          </w:p>
        </w:tc>
        <w:tc>
          <w:tcPr>
            <w:tcW w:w="850" w:type="dxa"/>
            <w:tcBorders>
              <w:top w:val="nil"/>
              <w:left w:val="nil"/>
              <w:bottom w:val="nil"/>
              <w:right w:val="nil"/>
            </w:tcBorders>
            <w:shd w:val="clear" w:color="auto" w:fill="auto"/>
            <w:noWrap/>
            <w:vAlign w:val="bottom"/>
            <w:hideMark/>
          </w:tcPr>
          <w:p w14:paraId="1C1FD9CA" w14:textId="533D94AA"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1.43</w:t>
            </w:r>
          </w:p>
        </w:tc>
        <w:tc>
          <w:tcPr>
            <w:tcW w:w="709" w:type="dxa"/>
            <w:tcBorders>
              <w:top w:val="nil"/>
              <w:left w:val="nil"/>
              <w:bottom w:val="nil"/>
              <w:right w:val="single" w:sz="4" w:space="0" w:color="auto"/>
            </w:tcBorders>
            <w:shd w:val="clear" w:color="auto" w:fill="auto"/>
            <w:noWrap/>
            <w:vAlign w:val="bottom"/>
            <w:hideMark/>
          </w:tcPr>
          <w:p w14:paraId="0CF2E41E" w14:textId="67078E5B"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3.14</w:t>
            </w:r>
          </w:p>
        </w:tc>
        <w:tc>
          <w:tcPr>
            <w:tcW w:w="567" w:type="dxa"/>
            <w:tcBorders>
              <w:top w:val="nil"/>
              <w:left w:val="single" w:sz="4" w:space="0" w:color="auto"/>
              <w:bottom w:val="nil"/>
              <w:right w:val="nil"/>
            </w:tcBorders>
            <w:shd w:val="clear" w:color="auto" w:fill="auto"/>
            <w:noWrap/>
            <w:vAlign w:val="bottom"/>
            <w:hideMark/>
          </w:tcPr>
          <w:p w14:paraId="5D25FC2F" w14:textId="4D9BCBFC"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3</w:t>
            </w:r>
          </w:p>
        </w:tc>
        <w:tc>
          <w:tcPr>
            <w:tcW w:w="567" w:type="dxa"/>
            <w:tcBorders>
              <w:top w:val="nil"/>
              <w:left w:val="nil"/>
              <w:bottom w:val="nil"/>
              <w:right w:val="single" w:sz="4" w:space="0" w:color="auto"/>
            </w:tcBorders>
            <w:shd w:val="clear" w:color="auto" w:fill="auto"/>
            <w:noWrap/>
            <w:vAlign w:val="bottom"/>
            <w:hideMark/>
          </w:tcPr>
          <w:p w14:paraId="15487423" w14:textId="68D5D572"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8</w:t>
            </w:r>
          </w:p>
        </w:tc>
        <w:tc>
          <w:tcPr>
            <w:tcW w:w="992" w:type="dxa"/>
            <w:tcBorders>
              <w:top w:val="nil"/>
              <w:left w:val="single" w:sz="4" w:space="0" w:color="auto"/>
              <w:bottom w:val="nil"/>
              <w:right w:val="nil"/>
            </w:tcBorders>
            <w:shd w:val="clear" w:color="auto" w:fill="auto"/>
            <w:noWrap/>
            <w:vAlign w:val="bottom"/>
            <w:hideMark/>
          </w:tcPr>
          <w:p w14:paraId="179C2D1F" w14:textId="0269FEB3"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0.314</w:t>
            </w:r>
          </w:p>
        </w:tc>
        <w:tc>
          <w:tcPr>
            <w:tcW w:w="709" w:type="dxa"/>
            <w:tcBorders>
              <w:top w:val="nil"/>
              <w:left w:val="nil"/>
              <w:bottom w:val="nil"/>
              <w:right w:val="nil"/>
            </w:tcBorders>
            <w:shd w:val="clear" w:color="auto" w:fill="auto"/>
            <w:noWrap/>
            <w:vAlign w:val="bottom"/>
            <w:hideMark/>
          </w:tcPr>
          <w:p w14:paraId="5D7BBFE6" w14:textId="7DAB47B5"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0.2384</w:t>
            </w:r>
          </w:p>
        </w:tc>
        <w:tc>
          <w:tcPr>
            <w:tcW w:w="851" w:type="dxa"/>
            <w:tcBorders>
              <w:top w:val="nil"/>
              <w:left w:val="nil"/>
              <w:bottom w:val="nil"/>
              <w:right w:val="nil"/>
            </w:tcBorders>
            <w:shd w:val="clear" w:color="auto" w:fill="auto"/>
            <w:noWrap/>
            <w:vAlign w:val="bottom"/>
            <w:hideMark/>
          </w:tcPr>
          <w:p w14:paraId="6F7DB8E3" w14:textId="049AF24F"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0.108</w:t>
            </w:r>
          </w:p>
        </w:tc>
        <w:tc>
          <w:tcPr>
            <w:tcW w:w="708" w:type="dxa"/>
            <w:tcBorders>
              <w:top w:val="nil"/>
              <w:left w:val="nil"/>
              <w:bottom w:val="nil"/>
              <w:right w:val="nil"/>
            </w:tcBorders>
            <w:shd w:val="clear" w:color="auto" w:fill="auto"/>
            <w:noWrap/>
            <w:vAlign w:val="bottom"/>
            <w:hideMark/>
          </w:tcPr>
          <w:p w14:paraId="452AD09B" w14:textId="29ABBE6C"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0.2866</w:t>
            </w:r>
          </w:p>
        </w:tc>
        <w:tc>
          <w:tcPr>
            <w:tcW w:w="851" w:type="dxa"/>
            <w:tcBorders>
              <w:top w:val="nil"/>
              <w:left w:val="nil"/>
              <w:bottom w:val="nil"/>
              <w:right w:val="nil"/>
            </w:tcBorders>
            <w:shd w:val="clear" w:color="auto" w:fill="auto"/>
            <w:noWrap/>
            <w:vAlign w:val="bottom"/>
            <w:hideMark/>
          </w:tcPr>
          <w:p w14:paraId="169192C4" w14:textId="0957FA58"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1.32</w:t>
            </w:r>
          </w:p>
        </w:tc>
        <w:tc>
          <w:tcPr>
            <w:tcW w:w="850" w:type="dxa"/>
            <w:tcBorders>
              <w:top w:val="nil"/>
              <w:left w:val="nil"/>
              <w:bottom w:val="nil"/>
            </w:tcBorders>
            <w:shd w:val="clear" w:color="auto" w:fill="auto"/>
            <w:noWrap/>
            <w:vAlign w:val="bottom"/>
            <w:hideMark/>
          </w:tcPr>
          <w:p w14:paraId="69B8357A" w14:textId="1C9A340B"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5</w:t>
            </w:r>
          </w:p>
        </w:tc>
        <w:tc>
          <w:tcPr>
            <w:tcW w:w="851" w:type="dxa"/>
            <w:tcBorders>
              <w:top w:val="nil"/>
              <w:bottom w:val="nil"/>
              <w:right w:val="nil"/>
            </w:tcBorders>
            <w:shd w:val="clear" w:color="auto" w:fill="auto"/>
            <w:noWrap/>
            <w:vAlign w:val="bottom"/>
            <w:hideMark/>
          </w:tcPr>
          <w:p w14:paraId="5AE88613" w14:textId="2BF36642"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0.000</w:t>
            </w:r>
          </w:p>
        </w:tc>
        <w:tc>
          <w:tcPr>
            <w:tcW w:w="850" w:type="dxa"/>
            <w:tcBorders>
              <w:top w:val="nil"/>
              <w:left w:val="nil"/>
              <w:bottom w:val="nil"/>
              <w:right w:val="nil"/>
            </w:tcBorders>
            <w:shd w:val="clear" w:color="auto" w:fill="auto"/>
            <w:noWrap/>
            <w:vAlign w:val="bottom"/>
            <w:hideMark/>
          </w:tcPr>
          <w:p w14:paraId="256C714D" w14:textId="1D792A0B"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0.350</w:t>
            </w:r>
          </w:p>
        </w:tc>
        <w:tc>
          <w:tcPr>
            <w:tcW w:w="709" w:type="dxa"/>
            <w:tcBorders>
              <w:top w:val="nil"/>
              <w:left w:val="nil"/>
              <w:bottom w:val="nil"/>
              <w:right w:val="nil"/>
            </w:tcBorders>
            <w:shd w:val="clear" w:color="auto" w:fill="auto"/>
            <w:noWrap/>
            <w:vAlign w:val="bottom"/>
            <w:hideMark/>
          </w:tcPr>
          <w:p w14:paraId="4C436E1D" w14:textId="0301F0D8"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0.002</w:t>
            </w:r>
          </w:p>
        </w:tc>
        <w:tc>
          <w:tcPr>
            <w:tcW w:w="709" w:type="dxa"/>
            <w:tcBorders>
              <w:top w:val="nil"/>
              <w:left w:val="nil"/>
              <w:bottom w:val="nil"/>
              <w:right w:val="nil"/>
            </w:tcBorders>
            <w:shd w:val="clear" w:color="auto" w:fill="auto"/>
            <w:noWrap/>
            <w:vAlign w:val="bottom"/>
            <w:hideMark/>
          </w:tcPr>
          <w:p w14:paraId="51E431E4" w14:textId="03AC6B09"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0.248</w:t>
            </w:r>
          </w:p>
        </w:tc>
        <w:tc>
          <w:tcPr>
            <w:tcW w:w="709" w:type="dxa"/>
            <w:tcBorders>
              <w:top w:val="nil"/>
              <w:left w:val="nil"/>
              <w:bottom w:val="nil"/>
              <w:right w:val="nil"/>
            </w:tcBorders>
            <w:shd w:val="clear" w:color="auto" w:fill="auto"/>
            <w:noWrap/>
            <w:vAlign w:val="bottom"/>
            <w:hideMark/>
          </w:tcPr>
          <w:p w14:paraId="3A5ACC20" w14:textId="06C9D74E"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0.8</w:t>
            </w:r>
          </w:p>
        </w:tc>
        <w:tc>
          <w:tcPr>
            <w:tcW w:w="708" w:type="dxa"/>
            <w:tcBorders>
              <w:top w:val="nil"/>
              <w:left w:val="nil"/>
              <w:bottom w:val="nil"/>
              <w:right w:val="single" w:sz="4" w:space="0" w:color="auto"/>
            </w:tcBorders>
            <w:shd w:val="clear" w:color="auto" w:fill="auto"/>
            <w:noWrap/>
            <w:vAlign w:val="bottom"/>
            <w:hideMark/>
          </w:tcPr>
          <w:p w14:paraId="4855A85D" w14:textId="52F482FA"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3.7</w:t>
            </w:r>
          </w:p>
        </w:tc>
      </w:tr>
      <w:tr w:rsidR="00D301B6" w:rsidRPr="00F66520" w14:paraId="2B261E57" w14:textId="77777777" w:rsidTr="00D301B6">
        <w:trPr>
          <w:trHeight w:val="300"/>
          <w:jc w:val="center"/>
        </w:trPr>
        <w:tc>
          <w:tcPr>
            <w:tcW w:w="558" w:type="dxa"/>
            <w:tcBorders>
              <w:top w:val="nil"/>
              <w:left w:val="single" w:sz="4" w:space="0" w:color="auto"/>
              <w:bottom w:val="nil"/>
              <w:right w:val="nil"/>
            </w:tcBorders>
            <w:shd w:val="clear" w:color="auto" w:fill="auto"/>
            <w:noWrap/>
            <w:vAlign w:val="bottom"/>
            <w:hideMark/>
          </w:tcPr>
          <w:p w14:paraId="4DA2BCEF" w14:textId="77777777" w:rsidR="00D301B6" w:rsidRPr="007A1235" w:rsidRDefault="00D301B6" w:rsidP="006E39AE">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80</w:t>
            </w:r>
          </w:p>
        </w:tc>
        <w:tc>
          <w:tcPr>
            <w:tcW w:w="709" w:type="dxa"/>
            <w:tcBorders>
              <w:top w:val="nil"/>
              <w:left w:val="nil"/>
              <w:bottom w:val="nil"/>
              <w:right w:val="nil"/>
            </w:tcBorders>
            <w:shd w:val="clear" w:color="auto" w:fill="auto"/>
            <w:noWrap/>
            <w:vAlign w:val="bottom"/>
            <w:hideMark/>
          </w:tcPr>
          <w:p w14:paraId="773706FF" w14:textId="16F3D612"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1.69</w:t>
            </w:r>
          </w:p>
        </w:tc>
        <w:tc>
          <w:tcPr>
            <w:tcW w:w="709" w:type="dxa"/>
            <w:tcBorders>
              <w:top w:val="nil"/>
              <w:left w:val="nil"/>
              <w:bottom w:val="nil"/>
              <w:right w:val="nil"/>
            </w:tcBorders>
            <w:shd w:val="clear" w:color="auto" w:fill="auto"/>
            <w:noWrap/>
            <w:vAlign w:val="bottom"/>
            <w:hideMark/>
          </w:tcPr>
          <w:p w14:paraId="15144D3D" w14:textId="6FCFA161"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0.014</w:t>
            </w:r>
          </w:p>
        </w:tc>
        <w:tc>
          <w:tcPr>
            <w:tcW w:w="992" w:type="dxa"/>
            <w:tcBorders>
              <w:top w:val="nil"/>
              <w:left w:val="nil"/>
              <w:bottom w:val="nil"/>
              <w:right w:val="nil"/>
            </w:tcBorders>
            <w:shd w:val="clear" w:color="auto" w:fill="auto"/>
            <w:noWrap/>
            <w:vAlign w:val="bottom"/>
            <w:hideMark/>
          </w:tcPr>
          <w:p w14:paraId="46E3E684" w14:textId="39351E64"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0.627</w:t>
            </w:r>
          </w:p>
        </w:tc>
        <w:tc>
          <w:tcPr>
            <w:tcW w:w="851" w:type="dxa"/>
            <w:tcBorders>
              <w:top w:val="nil"/>
              <w:left w:val="nil"/>
              <w:bottom w:val="nil"/>
              <w:right w:val="nil"/>
            </w:tcBorders>
            <w:shd w:val="clear" w:color="auto" w:fill="auto"/>
            <w:noWrap/>
            <w:vAlign w:val="bottom"/>
            <w:hideMark/>
          </w:tcPr>
          <w:p w14:paraId="300F2920" w14:textId="1816C315"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0.373</w:t>
            </w:r>
          </w:p>
        </w:tc>
        <w:tc>
          <w:tcPr>
            <w:tcW w:w="850" w:type="dxa"/>
            <w:tcBorders>
              <w:top w:val="nil"/>
              <w:left w:val="nil"/>
              <w:bottom w:val="nil"/>
              <w:right w:val="nil"/>
            </w:tcBorders>
            <w:shd w:val="clear" w:color="auto" w:fill="auto"/>
            <w:noWrap/>
            <w:vAlign w:val="bottom"/>
            <w:hideMark/>
          </w:tcPr>
          <w:p w14:paraId="50A97BED" w14:textId="014E916C"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1.68</w:t>
            </w:r>
          </w:p>
        </w:tc>
        <w:tc>
          <w:tcPr>
            <w:tcW w:w="709" w:type="dxa"/>
            <w:tcBorders>
              <w:top w:val="nil"/>
              <w:left w:val="nil"/>
              <w:bottom w:val="nil"/>
              <w:right w:val="single" w:sz="4" w:space="0" w:color="auto"/>
            </w:tcBorders>
            <w:shd w:val="clear" w:color="auto" w:fill="auto"/>
            <w:noWrap/>
            <w:vAlign w:val="bottom"/>
            <w:hideMark/>
          </w:tcPr>
          <w:p w14:paraId="110421FF" w14:textId="7314C020"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3.36</w:t>
            </w:r>
          </w:p>
        </w:tc>
        <w:tc>
          <w:tcPr>
            <w:tcW w:w="567" w:type="dxa"/>
            <w:tcBorders>
              <w:top w:val="nil"/>
              <w:left w:val="single" w:sz="4" w:space="0" w:color="auto"/>
              <w:bottom w:val="nil"/>
              <w:right w:val="nil"/>
            </w:tcBorders>
            <w:shd w:val="clear" w:color="auto" w:fill="auto"/>
            <w:noWrap/>
            <w:vAlign w:val="bottom"/>
            <w:hideMark/>
          </w:tcPr>
          <w:p w14:paraId="6698E084" w14:textId="01E154FE"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3</w:t>
            </w:r>
          </w:p>
        </w:tc>
        <w:tc>
          <w:tcPr>
            <w:tcW w:w="567" w:type="dxa"/>
            <w:tcBorders>
              <w:top w:val="nil"/>
              <w:left w:val="nil"/>
              <w:bottom w:val="nil"/>
              <w:right w:val="single" w:sz="4" w:space="0" w:color="auto"/>
            </w:tcBorders>
            <w:shd w:val="clear" w:color="auto" w:fill="auto"/>
            <w:noWrap/>
            <w:vAlign w:val="bottom"/>
            <w:hideMark/>
          </w:tcPr>
          <w:p w14:paraId="11EA2097" w14:textId="03C3C1BA"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10</w:t>
            </w:r>
          </w:p>
        </w:tc>
        <w:tc>
          <w:tcPr>
            <w:tcW w:w="992" w:type="dxa"/>
            <w:tcBorders>
              <w:top w:val="nil"/>
              <w:left w:val="single" w:sz="4" w:space="0" w:color="auto"/>
              <w:bottom w:val="nil"/>
              <w:right w:val="nil"/>
            </w:tcBorders>
            <w:shd w:val="clear" w:color="auto" w:fill="auto"/>
            <w:noWrap/>
            <w:vAlign w:val="bottom"/>
            <w:hideMark/>
          </w:tcPr>
          <w:p w14:paraId="5DF10543" w14:textId="75694993"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0.328</w:t>
            </w:r>
          </w:p>
        </w:tc>
        <w:tc>
          <w:tcPr>
            <w:tcW w:w="709" w:type="dxa"/>
            <w:tcBorders>
              <w:top w:val="nil"/>
              <w:left w:val="nil"/>
              <w:bottom w:val="nil"/>
              <w:right w:val="nil"/>
            </w:tcBorders>
            <w:shd w:val="clear" w:color="auto" w:fill="auto"/>
            <w:noWrap/>
            <w:vAlign w:val="bottom"/>
            <w:hideMark/>
          </w:tcPr>
          <w:p w14:paraId="0263D554" w14:textId="0AB650A6"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0.2942</w:t>
            </w:r>
          </w:p>
        </w:tc>
        <w:tc>
          <w:tcPr>
            <w:tcW w:w="851" w:type="dxa"/>
            <w:tcBorders>
              <w:top w:val="nil"/>
              <w:left w:val="nil"/>
              <w:bottom w:val="nil"/>
              <w:right w:val="nil"/>
            </w:tcBorders>
            <w:shd w:val="clear" w:color="auto" w:fill="auto"/>
            <w:noWrap/>
            <w:vAlign w:val="bottom"/>
            <w:hideMark/>
          </w:tcPr>
          <w:p w14:paraId="4AFB9FE7" w14:textId="3EE9150B"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0.088</w:t>
            </w:r>
          </w:p>
        </w:tc>
        <w:tc>
          <w:tcPr>
            <w:tcW w:w="708" w:type="dxa"/>
            <w:tcBorders>
              <w:top w:val="nil"/>
              <w:left w:val="nil"/>
              <w:bottom w:val="nil"/>
              <w:right w:val="nil"/>
            </w:tcBorders>
            <w:shd w:val="clear" w:color="auto" w:fill="auto"/>
            <w:noWrap/>
            <w:vAlign w:val="bottom"/>
            <w:hideMark/>
          </w:tcPr>
          <w:p w14:paraId="32323717" w14:textId="398E71C5"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0.3562</w:t>
            </w:r>
          </w:p>
        </w:tc>
        <w:tc>
          <w:tcPr>
            <w:tcW w:w="851" w:type="dxa"/>
            <w:tcBorders>
              <w:top w:val="nil"/>
              <w:left w:val="nil"/>
              <w:bottom w:val="nil"/>
              <w:right w:val="nil"/>
            </w:tcBorders>
            <w:shd w:val="clear" w:color="auto" w:fill="auto"/>
            <w:noWrap/>
            <w:vAlign w:val="bottom"/>
            <w:hideMark/>
          </w:tcPr>
          <w:p w14:paraId="4B78337D" w14:textId="6C5D4945"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1.32</w:t>
            </w:r>
          </w:p>
        </w:tc>
        <w:tc>
          <w:tcPr>
            <w:tcW w:w="850" w:type="dxa"/>
            <w:tcBorders>
              <w:top w:val="nil"/>
              <w:left w:val="nil"/>
              <w:bottom w:val="nil"/>
            </w:tcBorders>
            <w:shd w:val="clear" w:color="auto" w:fill="auto"/>
            <w:noWrap/>
            <w:vAlign w:val="bottom"/>
            <w:hideMark/>
          </w:tcPr>
          <w:p w14:paraId="5D5C1CD9" w14:textId="53998082"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4</w:t>
            </w:r>
          </w:p>
        </w:tc>
        <w:tc>
          <w:tcPr>
            <w:tcW w:w="851" w:type="dxa"/>
            <w:tcBorders>
              <w:top w:val="nil"/>
              <w:bottom w:val="nil"/>
              <w:right w:val="nil"/>
            </w:tcBorders>
            <w:shd w:val="clear" w:color="auto" w:fill="auto"/>
            <w:noWrap/>
            <w:vAlign w:val="bottom"/>
            <w:hideMark/>
          </w:tcPr>
          <w:p w14:paraId="31CB93E3" w14:textId="3815EE7F"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0.000</w:t>
            </w:r>
          </w:p>
        </w:tc>
        <w:tc>
          <w:tcPr>
            <w:tcW w:w="850" w:type="dxa"/>
            <w:tcBorders>
              <w:top w:val="nil"/>
              <w:left w:val="nil"/>
              <w:bottom w:val="nil"/>
              <w:right w:val="nil"/>
            </w:tcBorders>
            <w:shd w:val="clear" w:color="auto" w:fill="auto"/>
            <w:noWrap/>
            <w:vAlign w:val="bottom"/>
            <w:hideMark/>
          </w:tcPr>
          <w:p w14:paraId="69F54A3F" w14:textId="7D06C465"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0.350</w:t>
            </w:r>
          </w:p>
        </w:tc>
        <w:tc>
          <w:tcPr>
            <w:tcW w:w="709" w:type="dxa"/>
            <w:tcBorders>
              <w:top w:val="nil"/>
              <w:left w:val="nil"/>
              <w:bottom w:val="nil"/>
              <w:right w:val="nil"/>
            </w:tcBorders>
            <w:shd w:val="clear" w:color="auto" w:fill="auto"/>
            <w:noWrap/>
            <w:vAlign w:val="bottom"/>
            <w:hideMark/>
          </w:tcPr>
          <w:p w14:paraId="022E4A7A" w14:textId="04F91238"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0.000</w:t>
            </w:r>
          </w:p>
        </w:tc>
        <w:tc>
          <w:tcPr>
            <w:tcW w:w="709" w:type="dxa"/>
            <w:tcBorders>
              <w:top w:val="nil"/>
              <w:left w:val="nil"/>
              <w:bottom w:val="nil"/>
              <w:right w:val="nil"/>
            </w:tcBorders>
            <w:shd w:val="clear" w:color="auto" w:fill="auto"/>
            <w:noWrap/>
            <w:vAlign w:val="bottom"/>
            <w:hideMark/>
          </w:tcPr>
          <w:p w14:paraId="44EBD9E6" w14:textId="4904FEE3"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0.250</w:t>
            </w:r>
          </w:p>
        </w:tc>
        <w:tc>
          <w:tcPr>
            <w:tcW w:w="709" w:type="dxa"/>
            <w:tcBorders>
              <w:top w:val="nil"/>
              <w:left w:val="nil"/>
              <w:bottom w:val="nil"/>
              <w:right w:val="nil"/>
            </w:tcBorders>
            <w:shd w:val="clear" w:color="auto" w:fill="auto"/>
            <w:noWrap/>
            <w:vAlign w:val="bottom"/>
            <w:hideMark/>
          </w:tcPr>
          <w:p w14:paraId="27133383" w14:textId="75B87F30"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0.8</w:t>
            </w:r>
          </w:p>
        </w:tc>
        <w:tc>
          <w:tcPr>
            <w:tcW w:w="708" w:type="dxa"/>
            <w:tcBorders>
              <w:top w:val="nil"/>
              <w:left w:val="nil"/>
              <w:bottom w:val="nil"/>
              <w:right w:val="single" w:sz="4" w:space="0" w:color="auto"/>
            </w:tcBorders>
            <w:shd w:val="clear" w:color="auto" w:fill="auto"/>
            <w:noWrap/>
            <w:vAlign w:val="bottom"/>
            <w:hideMark/>
          </w:tcPr>
          <w:p w14:paraId="26ABE2BC" w14:textId="5329A2E0"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3.3</w:t>
            </w:r>
          </w:p>
        </w:tc>
      </w:tr>
      <w:tr w:rsidR="00D301B6" w:rsidRPr="00F66520" w14:paraId="3149B9BB" w14:textId="77777777" w:rsidTr="00D301B6">
        <w:trPr>
          <w:trHeight w:val="300"/>
          <w:jc w:val="center"/>
        </w:trPr>
        <w:tc>
          <w:tcPr>
            <w:tcW w:w="558" w:type="dxa"/>
            <w:tcBorders>
              <w:top w:val="nil"/>
              <w:left w:val="single" w:sz="4" w:space="0" w:color="auto"/>
              <w:bottom w:val="nil"/>
              <w:right w:val="nil"/>
            </w:tcBorders>
            <w:shd w:val="clear" w:color="auto" w:fill="auto"/>
            <w:noWrap/>
            <w:vAlign w:val="bottom"/>
            <w:hideMark/>
          </w:tcPr>
          <w:p w14:paraId="7066B37D" w14:textId="77777777" w:rsidR="00D301B6" w:rsidRPr="007A1235" w:rsidRDefault="00D301B6" w:rsidP="006E39AE">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60</w:t>
            </w:r>
          </w:p>
        </w:tc>
        <w:tc>
          <w:tcPr>
            <w:tcW w:w="709" w:type="dxa"/>
            <w:tcBorders>
              <w:top w:val="nil"/>
              <w:left w:val="nil"/>
              <w:bottom w:val="nil"/>
              <w:right w:val="nil"/>
            </w:tcBorders>
            <w:shd w:val="clear" w:color="auto" w:fill="auto"/>
            <w:noWrap/>
            <w:vAlign w:val="bottom"/>
            <w:hideMark/>
          </w:tcPr>
          <w:p w14:paraId="2F00B1FB" w14:textId="48121EA4"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1.40</w:t>
            </w:r>
          </w:p>
        </w:tc>
        <w:tc>
          <w:tcPr>
            <w:tcW w:w="709" w:type="dxa"/>
            <w:tcBorders>
              <w:top w:val="nil"/>
              <w:left w:val="nil"/>
              <w:bottom w:val="nil"/>
              <w:right w:val="nil"/>
            </w:tcBorders>
            <w:shd w:val="clear" w:color="auto" w:fill="auto"/>
            <w:noWrap/>
            <w:vAlign w:val="bottom"/>
            <w:hideMark/>
          </w:tcPr>
          <w:p w14:paraId="48B8AF7E" w14:textId="5CC1D2DF"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0.008</w:t>
            </w:r>
          </w:p>
        </w:tc>
        <w:tc>
          <w:tcPr>
            <w:tcW w:w="992" w:type="dxa"/>
            <w:tcBorders>
              <w:top w:val="nil"/>
              <w:left w:val="nil"/>
              <w:bottom w:val="nil"/>
              <w:right w:val="nil"/>
            </w:tcBorders>
            <w:shd w:val="clear" w:color="auto" w:fill="auto"/>
            <w:noWrap/>
            <w:vAlign w:val="bottom"/>
            <w:hideMark/>
          </w:tcPr>
          <w:p w14:paraId="70314F49" w14:textId="757F7984"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0.669</w:t>
            </w:r>
          </w:p>
        </w:tc>
        <w:tc>
          <w:tcPr>
            <w:tcW w:w="851" w:type="dxa"/>
            <w:tcBorders>
              <w:top w:val="nil"/>
              <w:left w:val="nil"/>
              <w:bottom w:val="nil"/>
              <w:right w:val="nil"/>
            </w:tcBorders>
            <w:shd w:val="clear" w:color="auto" w:fill="auto"/>
            <w:noWrap/>
            <w:vAlign w:val="bottom"/>
            <w:hideMark/>
          </w:tcPr>
          <w:p w14:paraId="2EBB8D8B" w14:textId="77B4BDAC"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0.331</w:t>
            </w:r>
          </w:p>
        </w:tc>
        <w:tc>
          <w:tcPr>
            <w:tcW w:w="850" w:type="dxa"/>
            <w:tcBorders>
              <w:top w:val="nil"/>
              <w:left w:val="nil"/>
              <w:bottom w:val="nil"/>
              <w:right w:val="nil"/>
            </w:tcBorders>
            <w:shd w:val="clear" w:color="auto" w:fill="auto"/>
            <w:noWrap/>
            <w:vAlign w:val="bottom"/>
            <w:hideMark/>
          </w:tcPr>
          <w:p w14:paraId="6C31E83B" w14:textId="280CF061"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2.02</w:t>
            </w:r>
          </w:p>
        </w:tc>
        <w:tc>
          <w:tcPr>
            <w:tcW w:w="709" w:type="dxa"/>
            <w:tcBorders>
              <w:top w:val="nil"/>
              <w:left w:val="nil"/>
              <w:bottom w:val="nil"/>
              <w:right w:val="single" w:sz="4" w:space="0" w:color="auto"/>
            </w:tcBorders>
            <w:shd w:val="clear" w:color="auto" w:fill="auto"/>
            <w:noWrap/>
            <w:vAlign w:val="bottom"/>
            <w:hideMark/>
          </w:tcPr>
          <w:p w14:paraId="51A71E5D" w14:textId="12B44776"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3.64</w:t>
            </w:r>
          </w:p>
        </w:tc>
        <w:tc>
          <w:tcPr>
            <w:tcW w:w="567" w:type="dxa"/>
            <w:tcBorders>
              <w:top w:val="nil"/>
              <w:left w:val="single" w:sz="4" w:space="0" w:color="auto"/>
              <w:bottom w:val="nil"/>
              <w:right w:val="nil"/>
            </w:tcBorders>
            <w:shd w:val="clear" w:color="auto" w:fill="auto"/>
            <w:noWrap/>
            <w:vAlign w:val="bottom"/>
            <w:hideMark/>
          </w:tcPr>
          <w:p w14:paraId="1344A43D" w14:textId="37F422A9"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2</w:t>
            </w:r>
          </w:p>
        </w:tc>
        <w:tc>
          <w:tcPr>
            <w:tcW w:w="567" w:type="dxa"/>
            <w:tcBorders>
              <w:top w:val="nil"/>
              <w:left w:val="nil"/>
              <w:bottom w:val="nil"/>
              <w:right w:val="single" w:sz="4" w:space="0" w:color="auto"/>
            </w:tcBorders>
            <w:shd w:val="clear" w:color="auto" w:fill="auto"/>
            <w:noWrap/>
            <w:vAlign w:val="bottom"/>
            <w:hideMark/>
          </w:tcPr>
          <w:p w14:paraId="4B5D7274" w14:textId="2A6571C0"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15</w:t>
            </w:r>
          </w:p>
        </w:tc>
        <w:tc>
          <w:tcPr>
            <w:tcW w:w="992" w:type="dxa"/>
            <w:tcBorders>
              <w:top w:val="nil"/>
              <w:left w:val="single" w:sz="4" w:space="0" w:color="auto"/>
              <w:bottom w:val="nil"/>
              <w:right w:val="nil"/>
            </w:tcBorders>
            <w:shd w:val="clear" w:color="auto" w:fill="auto"/>
            <w:noWrap/>
            <w:vAlign w:val="bottom"/>
            <w:hideMark/>
          </w:tcPr>
          <w:p w14:paraId="5AFCB21E" w14:textId="200C5B47"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0.454</w:t>
            </w:r>
          </w:p>
        </w:tc>
        <w:tc>
          <w:tcPr>
            <w:tcW w:w="709" w:type="dxa"/>
            <w:tcBorders>
              <w:top w:val="nil"/>
              <w:left w:val="nil"/>
              <w:bottom w:val="nil"/>
              <w:right w:val="nil"/>
            </w:tcBorders>
            <w:shd w:val="clear" w:color="auto" w:fill="auto"/>
            <w:noWrap/>
            <w:vAlign w:val="bottom"/>
            <w:hideMark/>
          </w:tcPr>
          <w:p w14:paraId="2B4A0AE8" w14:textId="18442C65"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0.2455</w:t>
            </w:r>
          </w:p>
        </w:tc>
        <w:tc>
          <w:tcPr>
            <w:tcW w:w="851" w:type="dxa"/>
            <w:tcBorders>
              <w:top w:val="nil"/>
              <w:left w:val="nil"/>
              <w:bottom w:val="nil"/>
              <w:right w:val="nil"/>
            </w:tcBorders>
            <w:shd w:val="clear" w:color="auto" w:fill="auto"/>
            <w:noWrap/>
            <w:vAlign w:val="bottom"/>
            <w:hideMark/>
          </w:tcPr>
          <w:p w14:paraId="5291303C" w14:textId="4E3B332B"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0.058</w:t>
            </w:r>
          </w:p>
        </w:tc>
        <w:tc>
          <w:tcPr>
            <w:tcW w:w="708" w:type="dxa"/>
            <w:tcBorders>
              <w:top w:val="nil"/>
              <w:left w:val="nil"/>
              <w:bottom w:val="nil"/>
              <w:right w:val="nil"/>
            </w:tcBorders>
            <w:shd w:val="clear" w:color="auto" w:fill="auto"/>
            <w:noWrap/>
            <w:vAlign w:val="bottom"/>
            <w:hideMark/>
          </w:tcPr>
          <w:p w14:paraId="26F4525A" w14:textId="7E0E3765"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0.4412</w:t>
            </w:r>
          </w:p>
        </w:tc>
        <w:tc>
          <w:tcPr>
            <w:tcW w:w="851" w:type="dxa"/>
            <w:tcBorders>
              <w:top w:val="nil"/>
              <w:left w:val="nil"/>
              <w:bottom w:val="nil"/>
              <w:right w:val="nil"/>
            </w:tcBorders>
            <w:shd w:val="clear" w:color="auto" w:fill="auto"/>
            <w:noWrap/>
            <w:vAlign w:val="bottom"/>
            <w:hideMark/>
          </w:tcPr>
          <w:p w14:paraId="06081766" w14:textId="22BBE5FE"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1.97</w:t>
            </w:r>
          </w:p>
        </w:tc>
        <w:tc>
          <w:tcPr>
            <w:tcW w:w="850" w:type="dxa"/>
            <w:tcBorders>
              <w:top w:val="nil"/>
              <w:left w:val="nil"/>
              <w:bottom w:val="nil"/>
            </w:tcBorders>
            <w:shd w:val="clear" w:color="auto" w:fill="auto"/>
            <w:noWrap/>
            <w:vAlign w:val="bottom"/>
            <w:hideMark/>
          </w:tcPr>
          <w:p w14:paraId="7F764937" w14:textId="5F74A34B"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3</w:t>
            </w:r>
          </w:p>
        </w:tc>
        <w:tc>
          <w:tcPr>
            <w:tcW w:w="851" w:type="dxa"/>
            <w:tcBorders>
              <w:top w:val="nil"/>
              <w:bottom w:val="nil"/>
              <w:right w:val="nil"/>
            </w:tcBorders>
            <w:shd w:val="clear" w:color="auto" w:fill="auto"/>
            <w:noWrap/>
            <w:vAlign w:val="bottom"/>
            <w:hideMark/>
          </w:tcPr>
          <w:p w14:paraId="77E3C6C7" w14:textId="3333A782"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0.000</w:t>
            </w:r>
          </w:p>
        </w:tc>
        <w:tc>
          <w:tcPr>
            <w:tcW w:w="850" w:type="dxa"/>
            <w:tcBorders>
              <w:top w:val="nil"/>
              <w:left w:val="nil"/>
              <w:bottom w:val="nil"/>
              <w:right w:val="nil"/>
            </w:tcBorders>
            <w:shd w:val="clear" w:color="auto" w:fill="auto"/>
            <w:noWrap/>
            <w:vAlign w:val="bottom"/>
            <w:hideMark/>
          </w:tcPr>
          <w:p w14:paraId="784DAD9C" w14:textId="30A46517"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0.350</w:t>
            </w:r>
          </w:p>
        </w:tc>
        <w:tc>
          <w:tcPr>
            <w:tcW w:w="709" w:type="dxa"/>
            <w:tcBorders>
              <w:top w:val="nil"/>
              <w:left w:val="nil"/>
              <w:bottom w:val="nil"/>
              <w:right w:val="nil"/>
            </w:tcBorders>
            <w:shd w:val="clear" w:color="auto" w:fill="auto"/>
            <w:noWrap/>
            <w:vAlign w:val="bottom"/>
            <w:hideMark/>
          </w:tcPr>
          <w:p w14:paraId="570A3A79" w14:textId="45F1F894"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0.000</w:t>
            </w:r>
          </w:p>
        </w:tc>
        <w:tc>
          <w:tcPr>
            <w:tcW w:w="709" w:type="dxa"/>
            <w:tcBorders>
              <w:top w:val="nil"/>
              <w:left w:val="nil"/>
              <w:bottom w:val="nil"/>
              <w:right w:val="nil"/>
            </w:tcBorders>
            <w:shd w:val="clear" w:color="auto" w:fill="auto"/>
            <w:noWrap/>
            <w:vAlign w:val="bottom"/>
            <w:hideMark/>
          </w:tcPr>
          <w:p w14:paraId="3E721716" w14:textId="3FADDDFC"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0.250</w:t>
            </w:r>
          </w:p>
        </w:tc>
        <w:tc>
          <w:tcPr>
            <w:tcW w:w="709" w:type="dxa"/>
            <w:tcBorders>
              <w:top w:val="nil"/>
              <w:left w:val="nil"/>
              <w:bottom w:val="nil"/>
              <w:right w:val="nil"/>
            </w:tcBorders>
            <w:shd w:val="clear" w:color="auto" w:fill="auto"/>
            <w:noWrap/>
            <w:vAlign w:val="bottom"/>
            <w:hideMark/>
          </w:tcPr>
          <w:p w14:paraId="39EC8CBF" w14:textId="3B5359D9"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0.8</w:t>
            </w:r>
          </w:p>
        </w:tc>
        <w:tc>
          <w:tcPr>
            <w:tcW w:w="708" w:type="dxa"/>
            <w:tcBorders>
              <w:top w:val="nil"/>
              <w:left w:val="nil"/>
              <w:bottom w:val="nil"/>
              <w:right w:val="single" w:sz="4" w:space="0" w:color="auto"/>
            </w:tcBorders>
            <w:shd w:val="clear" w:color="auto" w:fill="auto"/>
            <w:noWrap/>
            <w:vAlign w:val="bottom"/>
            <w:hideMark/>
          </w:tcPr>
          <w:p w14:paraId="42E0487D" w14:textId="3B1D5AC2"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2.9</w:t>
            </w:r>
          </w:p>
        </w:tc>
      </w:tr>
      <w:tr w:rsidR="00D301B6" w:rsidRPr="00F66520" w14:paraId="12317B80" w14:textId="77777777" w:rsidTr="00D301B6">
        <w:trPr>
          <w:trHeight w:val="300"/>
          <w:jc w:val="center"/>
        </w:trPr>
        <w:tc>
          <w:tcPr>
            <w:tcW w:w="558" w:type="dxa"/>
            <w:tcBorders>
              <w:top w:val="nil"/>
              <w:left w:val="single" w:sz="4" w:space="0" w:color="auto"/>
              <w:bottom w:val="nil"/>
              <w:right w:val="nil"/>
            </w:tcBorders>
            <w:shd w:val="clear" w:color="auto" w:fill="auto"/>
            <w:noWrap/>
            <w:vAlign w:val="bottom"/>
            <w:hideMark/>
          </w:tcPr>
          <w:p w14:paraId="7466F7FF" w14:textId="77777777" w:rsidR="00D301B6" w:rsidRPr="007A1235" w:rsidRDefault="00D301B6" w:rsidP="006E39AE">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40</w:t>
            </w:r>
          </w:p>
        </w:tc>
        <w:tc>
          <w:tcPr>
            <w:tcW w:w="709" w:type="dxa"/>
            <w:tcBorders>
              <w:top w:val="nil"/>
              <w:left w:val="nil"/>
              <w:bottom w:val="nil"/>
              <w:right w:val="nil"/>
            </w:tcBorders>
            <w:shd w:val="clear" w:color="auto" w:fill="auto"/>
            <w:noWrap/>
            <w:vAlign w:val="bottom"/>
            <w:hideMark/>
          </w:tcPr>
          <w:p w14:paraId="2D44F344" w14:textId="6FC7C4DA"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0.99</w:t>
            </w:r>
          </w:p>
        </w:tc>
        <w:tc>
          <w:tcPr>
            <w:tcW w:w="709" w:type="dxa"/>
            <w:tcBorders>
              <w:top w:val="nil"/>
              <w:left w:val="nil"/>
              <w:bottom w:val="nil"/>
              <w:right w:val="nil"/>
            </w:tcBorders>
            <w:shd w:val="clear" w:color="auto" w:fill="auto"/>
            <w:noWrap/>
            <w:vAlign w:val="bottom"/>
            <w:hideMark/>
          </w:tcPr>
          <w:p w14:paraId="49353478" w14:textId="3AD93DE0"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0.003</w:t>
            </w:r>
          </w:p>
        </w:tc>
        <w:tc>
          <w:tcPr>
            <w:tcW w:w="992" w:type="dxa"/>
            <w:tcBorders>
              <w:top w:val="nil"/>
              <w:left w:val="nil"/>
              <w:bottom w:val="nil"/>
              <w:right w:val="nil"/>
            </w:tcBorders>
            <w:shd w:val="clear" w:color="auto" w:fill="auto"/>
            <w:noWrap/>
            <w:vAlign w:val="bottom"/>
            <w:hideMark/>
          </w:tcPr>
          <w:p w14:paraId="192AC559" w14:textId="77570032"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0.715</w:t>
            </w:r>
          </w:p>
        </w:tc>
        <w:tc>
          <w:tcPr>
            <w:tcW w:w="851" w:type="dxa"/>
            <w:tcBorders>
              <w:top w:val="nil"/>
              <w:left w:val="nil"/>
              <w:bottom w:val="nil"/>
              <w:right w:val="nil"/>
            </w:tcBorders>
            <w:shd w:val="clear" w:color="auto" w:fill="auto"/>
            <w:noWrap/>
            <w:vAlign w:val="bottom"/>
            <w:hideMark/>
          </w:tcPr>
          <w:p w14:paraId="18E1B470" w14:textId="6728B501"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0.285</w:t>
            </w:r>
          </w:p>
        </w:tc>
        <w:tc>
          <w:tcPr>
            <w:tcW w:w="850" w:type="dxa"/>
            <w:tcBorders>
              <w:top w:val="nil"/>
              <w:left w:val="nil"/>
              <w:bottom w:val="nil"/>
              <w:right w:val="nil"/>
            </w:tcBorders>
            <w:shd w:val="clear" w:color="auto" w:fill="auto"/>
            <w:noWrap/>
            <w:vAlign w:val="bottom"/>
            <w:hideMark/>
          </w:tcPr>
          <w:p w14:paraId="25D3DCA5" w14:textId="777B35FF"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2.51</w:t>
            </w:r>
          </w:p>
        </w:tc>
        <w:tc>
          <w:tcPr>
            <w:tcW w:w="709" w:type="dxa"/>
            <w:tcBorders>
              <w:top w:val="nil"/>
              <w:left w:val="nil"/>
              <w:bottom w:val="nil"/>
              <w:right w:val="single" w:sz="4" w:space="0" w:color="auto"/>
            </w:tcBorders>
            <w:shd w:val="clear" w:color="auto" w:fill="auto"/>
            <w:noWrap/>
            <w:vAlign w:val="bottom"/>
            <w:hideMark/>
          </w:tcPr>
          <w:p w14:paraId="4BC46302" w14:textId="647BC960"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4.05</w:t>
            </w:r>
          </w:p>
        </w:tc>
        <w:tc>
          <w:tcPr>
            <w:tcW w:w="567" w:type="dxa"/>
            <w:tcBorders>
              <w:top w:val="nil"/>
              <w:left w:val="single" w:sz="4" w:space="0" w:color="auto"/>
              <w:bottom w:val="nil"/>
              <w:right w:val="nil"/>
            </w:tcBorders>
            <w:shd w:val="clear" w:color="auto" w:fill="auto"/>
            <w:noWrap/>
            <w:vAlign w:val="bottom"/>
            <w:hideMark/>
          </w:tcPr>
          <w:p w14:paraId="48171EFD" w14:textId="40C6E16B"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2</w:t>
            </w:r>
          </w:p>
        </w:tc>
        <w:tc>
          <w:tcPr>
            <w:tcW w:w="567" w:type="dxa"/>
            <w:tcBorders>
              <w:top w:val="nil"/>
              <w:left w:val="nil"/>
              <w:bottom w:val="nil"/>
              <w:right w:val="single" w:sz="4" w:space="0" w:color="auto"/>
            </w:tcBorders>
            <w:shd w:val="clear" w:color="auto" w:fill="auto"/>
            <w:noWrap/>
            <w:vAlign w:val="bottom"/>
            <w:hideMark/>
          </w:tcPr>
          <w:p w14:paraId="3A0CB2E4" w14:textId="4B3CB465"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30</w:t>
            </w:r>
          </w:p>
        </w:tc>
        <w:tc>
          <w:tcPr>
            <w:tcW w:w="992" w:type="dxa"/>
            <w:tcBorders>
              <w:top w:val="nil"/>
              <w:left w:val="single" w:sz="4" w:space="0" w:color="auto"/>
              <w:bottom w:val="nil"/>
              <w:right w:val="nil"/>
            </w:tcBorders>
            <w:shd w:val="clear" w:color="auto" w:fill="auto"/>
            <w:noWrap/>
            <w:vAlign w:val="bottom"/>
            <w:hideMark/>
          </w:tcPr>
          <w:p w14:paraId="1437ACA6" w14:textId="4CBC8202"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0.418</w:t>
            </w:r>
          </w:p>
        </w:tc>
        <w:tc>
          <w:tcPr>
            <w:tcW w:w="709" w:type="dxa"/>
            <w:tcBorders>
              <w:top w:val="nil"/>
              <w:left w:val="nil"/>
              <w:bottom w:val="nil"/>
              <w:right w:val="nil"/>
            </w:tcBorders>
            <w:shd w:val="clear" w:color="auto" w:fill="auto"/>
            <w:noWrap/>
            <w:vAlign w:val="bottom"/>
            <w:hideMark/>
          </w:tcPr>
          <w:p w14:paraId="36E70B49" w14:textId="4B7578C3"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0.2818</w:t>
            </w:r>
          </w:p>
        </w:tc>
        <w:tc>
          <w:tcPr>
            <w:tcW w:w="851" w:type="dxa"/>
            <w:tcBorders>
              <w:top w:val="nil"/>
              <w:left w:val="nil"/>
              <w:bottom w:val="nil"/>
              <w:right w:val="nil"/>
            </w:tcBorders>
            <w:shd w:val="clear" w:color="auto" w:fill="auto"/>
            <w:noWrap/>
            <w:vAlign w:val="bottom"/>
            <w:hideMark/>
          </w:tcPr>
          <w:p w14:paraId="58A8C516" w14:textId="3AAF12B5"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0.024</w:t>
            </w:r>
          </w:p>
        </w:tc>
        <w:tc>
          <w:tcPr>
            <w:tcW w:w="708" w:type="dxa"/>
            <w:tcBorders>
              <w:top w:val="nil"/>
              <w:left w:val="nil"/>
              <w:bottom w:val="nil"/>
              <w:right w:val="nil"/>
            </w:tcBorders>
            <w:shd w:val="clear" w:color="auto" w:fill="auto"/>
            <w:noWrap/>
            <w:vAlign w:val="bottom"/>
            <w:hideMark/>
          </w:tcPr>
          <w:p w14:paraId="5D9DC777" w14:textId="2AB72060"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0.4752</w:t>
            </w:r>
          </w:p>
        </w:tc>
        <w:tc>
          <w:tcPr>
            <w:tcW w:w="851" w:type="dxa"/>
            <w:tcBorders>
              <w:top w:val="nil"/>
              <w:left w:val="nil"/>
              <w:bottom w:val="nil"/>
              <w:right w:val="nil"/>
            </w:tcBorders>
            <w:shd w:val="clear" w:color="auto" w:fill="auto"/>
            <w:noWrap/>
            <w:vAlign w:val="bottom"/>
            <w:hideMark/>
          </w:tcPr>
          <w:p w14:paraId="08F9FE58" w14:textId="162D25E7"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1.84</w:t>
            </w:r>
          </w:p>
        </w:tc>
        <w:tc>
          <w:tcPr>
            <w:tcW w:w="850" w:type="dxa"/>
            <w:tcBorders>
              <w:top w:val="nil"/>
              <w:left w:val="nil"/>
              <w:bottom w:val="nil"/>
            </w:tcBorders>
            <w:shd w:val="clear" w:color="auto" w:fill="auto"/>
            <w:noWrap/>
            <w:vAlign w:val="bottom"/>
            <w:hideMark/>
          </w:tcPr>
          <w:p w14:paraId="799F2ED6" w14:textId="5DA1C57F"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3</w:t>
            </w:r>
          </w:p>
        </w:tc>
        <w:tc>
          <w:tcPr>
            <w:tcW w:w="851" w:type="dxa"/>
            <w:tcBorders>
              <w:top w:val="nil"/>
              <w:bottom w:val="nil"/>
              <w:right w:val="nil"/>
            </w:tcBorders>
            <w:shd w:val="clear" w:color="auto" w:fill="auto"/>
            <w:noWrap/>
            <w:vAlign w:val="bottom"/>
            <w:hideMark/>
          </w:tcPr>
          <w:p w14:paraId="6AD4C2C6" w14:textId="1EE0EFA6"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0.000</w:t>
            </w:r>
          </w:p>
        </w:tc>
        <w:tc>
          <w:tcPr>
            <w:tcW w:w="850" w:type="dxa"/>
            <w:tcBorders>
              <w:top w:val="nil"/>
              <w:left w:val="nil"/>
              <w:bottom w:val="nil"/>
              <w:right w:val="nil"/>
            </w:tcBorders>
            <w:shd w:val="clear" w:color="auto" w:fill="auto"/>
            <w:noWrap/>
            <w:vAlign w:val="bottom"/>
            <w:hideMark/>
          </w:tcPr>
          <w:p w14:paraId="7F4109A8" w14:textId="2F49AEF2"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0.350</w:t>
            </w:r>
          </w:p>
        </w:tc>
        <w:tc>
          <w:tcPr>
            <w:tcW w:w="709" w:type="dxa"/>
            <w:tcBorders>
              <w:top w:val="nil"/>
              <w:left w:val="nil"/>
              <w:bottom w:val="nil"/>
              <w:right w:val="nil"/>
            </w:tcBorders>
            <w:shd w:val="clear" w:color="auto" w:fill="auto"/>
            <w:noWrap/>
            <w:vAlign w:val="bottom"/>
            <w:hideMark/>
          </w:tcPr>
          <w:p w14:paraId="7D1C693D" w14:textId="1C65BE65"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0.000</w:t>
            </w:r>
          </w:p>
        </w:tc>
        <w:tc>
          <w:tcPr>
            <w:tcW w:w="709" w:type="dxa"/>
            <w:tcBorders>
              <w:top w:val="nil"/>
              <w:left w:val="nil"/>
              <w:bottom w:val="nil"/>
              <w:right w:val="nil"/>
            </w:tcBorders>
            <w:shd w:val="clear" w:color="auto" w:fill="auto"/>
            <w:noWrap/>
            <w:vAlign w:val="bottom"/>
            <w:hideMark/>
          </w:tcPr>
          <w:p w14:paraId="45FE4910" w14:textId="42979E39"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0.250</w:t>
            </w:r>
          </w:p>
        </w:tc>
        <w:tc>
          <w:tcPr>
            <w:tcW w:w="709" w:type="dxa"/>
            <w:tcBorders>
              <w:top w:val="nil"/>
              <w:left w:val="nil"/>
              <w:bottom w:val="nil"/>
              <w:right w:val="nil"/>
            </w:tcBorders>
            <w:shd w:val="clear" w:color="auto" w:fill="auto"/>
            <w:noWrap/>
            <w:vAlign w:val="bottom"/>
            <w:hideMark/>
          </w:tcPr>
          <w:p w14:paraId="4745C70D" w14:textId="38567B35"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0.8</w:t>
            </w:r>
          </w:p>
        </w:tc>
        <w:tc>
          <w:tcPr>
            <w:tcW w:w="708" w:type="dxa"/>
            <w:tcBorders>
              <w:top w:val="nil"/>
              <w:left w:val="nil"/>
              <w:bottom w:val="nil"/>
              <w:right w:val="single" w:sz="4" w:space="0" w:color="auto"/>
            </w:tcBorders>
            <w:shd w:val="clear" w:color="auto" w:fill="auto"/>
            <w:noWrap/>
            <w:vAlign w:val="bottom"/>
            <w:hideMark/>
          </w:tcPr>
          <w:p w14:paraId="5AF20833" w14:textId="5EACDC76"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2.9</w:t>
            </w:r>
          </w:p>
        </w:tc>
      </w:tr>
      <w:tr w:rsidR="00D301B6" w:rsidRPr="00F66520" w14:paraId="0B35CEC7" w14:textId="77777777" w:rsidTr="00D301B6">
        <w:trPr>
          <w:trHeight w:val="300"/>
          <w:jc w:val="center"/>
        </w:trPr>
        <w:tc>
          <w:tcPr>
            <w:tcW w:w="558" w:type="dxa"/>
            <w:tcBorders>
              <w:top w:val="nil"/>
              <w:left w:val="single" w:sz="4" w:space="0" w:color="auto"/>
              <w:bottom w:val="nil"/>
              <w:right w:val="nil"/>
            </w:tcBorders>
            <w:shd w:val="clear" w:color="auto" w:fill="auto"/>
            <w:noWrap/>
            <w:vAlign w:val="bottom"/>
            <w:hideMark/>
          </w:tcPr>
          <w:p w14:paraId="0F5B915B" w14:textId="77777777" w:rsidR="00D301B6" w:rsidRPr="007A1235" w:rsidRDefault="00D301B6" w:rsidP="006E39AE">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20</w:t>
            </w:r>
          </w:p>
        </w:tc>
        <w:tc>
          <w:tcPr>
            <w:tcW w:w="709" w:type="dxa"/>
            <w:tcBorders>
              <w:top w:val="nil"/>
              <w:left w:val="nil"/>
              <w:bottom w:val="nil"/>
              <w:right w:val="nil"/>
            </w:tcBorders>
            <w:shd w:val="clear" w:color="auto" w:fill="auto"/>
            <w:noWrap/>
            <w:vAlign w:val="bottom"/>
            <w:hideMark/>
          </w:tcPr>
          <w:p w14:paraId="46E3F7D8" w14:textId="1931ABC9"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0.69</w:t>
            </w:r>
          </w:p>
        </w:tc>
        <w:tc>
          <w:tcPr>
            <w:tcW w:w="709" w:type="dxa"/>
            <w:tcBorders>
              <w:top w:val="nil"/>
              <w:left w:val="nil"/>
              <w:bottom w:val="nil"/>
              <w:right w:val="nil"/>
            </w:tcBorders>
            <w:shd w:val="clear" w:color="auto" w:fill="auto"/>
            <w:noWrap/>
            <w:vAlign w:val="bottom"/>
            <w:hideMark/>
          </w:tcPr>
          <w:p w14:paraId="32A8049E" w14:textId="5F62CC6D"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0.001</w:t>
            </w:r>
          </w:p>
        </w:tc>
        <w:tc>
          <w:tcPr>
            <w:tcW w:w="992" w:type="dxa"/>
            <w:tcBorders>
              <w:top w:val="nil"/>
              <w:left w:val="nil"/>
              <w:bottom w:val="nil"/>
              <w:right w:val="nil"/>
            </w:tcBorders>
            <w:shd w:val="clear" w:color="auto" w:fill="auto"/>
            <w:noWrap/>
            <w:vAlign w:val="bottom"/>
            <w:hideMark/>
          </w:tcPr>
          <w:p w14:paraId="72C5F17E" w14:textId="534D1472"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0.741</w:t>
            </w:r>
          </w:p>
        </w:tc>
        <w:tc>
          <w:tcPr>
            <w:tcW w:w="851" w:type="dxa"/>
            <w:tcBorders>
              <w:top w:val="nil"/>
              <w:left w:val="nil"/>
              <w:bottom w:val="nil"/>
              <w:right w:val="nil"/>
            </w:tcBorders>
            <w:shd w:val="clear" w:color="auto" w:fill="auto"/>
            <w:noWrap/>
            <w:vAlign w:val="bottom"/>
            <w:hideMark/>
          </w:tcPr>
          <w:p w14:paraId="2ECE75A5" w14:textId="212F1C7F"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0.259</w:t>
            </w:r>
          </w:p>
        </w:tc>
        <w:tc>
          <w:tcPr>
            <w:tcW w:w="850" w:type="dxa"/>
            <w:tcBorders>
              <w:top w:val="nil"/>
              <w:left w:val="nil"/>
              <w:bottom w:val="nil"/>
              <w:right w:val="nil"/>
            </w:tcBorders>
            <w:shd w:val="clear" w:color="auto" w:fill="auto"/>
            <w:noWrap/>
            <w:vAlign w:val="bottom"/>
            <w:hideMark/>
          </w:tcPr>
          <w:p w14:paraId="418412FB" w14:textId="65EAFA23"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2.86</w:t>
            </w:r>
          </w:p>
        </w:tc>
        <w:tc>
          <w:tcPr>
            <w:tcW w:w="709" w:type="dxa"/>
            <w:tcBorders>
              <w:top w:val="nil"/>
              <w:left w:val="nil"/>
              <w:bottom w:val="nil"/>
              <w:right w:val="single" w:sz="4" w:space="0" w:color="auto"/>
            </w:tcBorders>
            <w:shd w:val="clear" w:color="auto" w:fill="auto"/>
            <w:noWrap/>
            <w:vAlign w:val="bottom"/>
            <w:hideMark/>
          </w:tcPr>
          <w:p w14:paraId="02D91170" w14:textId="268E98AC"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4.34</w:t>
            </w:r>
          </w:p>
        </w:tc>
        <w:tc>
          <w:tcPr>
            <w:tcW w:w="567" w:type="dxa"/>
            <w:tcBorders>
              <w:top w:val="nil"/>
              <w:left w:val="single" w:sz="4" w:space="0" w:color="auto"/>
              <w:bottom w:val="nil"/>
              <w:right w:val="nil"/>
            </w:tcBorders>
            <w:shd w:val="clear" w:color="auto" w:fill="auto"/>
            <w:noWrap/>
            <w:vAlign w:val="bottom"/>
            <w:hideMark/>
          </w:tcPr>
          <w:p w14:paraId="5C7E9887" w14:textId="27231B6F"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1.1</w:t>
            </w:r>
          </w:p>
        </w:tc>
        <w:tc>
          <w:tcPr>
            <w:tcW w:w="567" w:type="dxa"/>
            <w:tcBorders>
              <w:top w:val="nil"/>
              <w:left w:val="nil"/>
              <w:bottom w:val="nil"/>
              <w:right w:val="single" w:sz="4" w:space="0" w:color="auto"/>
            </w:tcBorders>
            <w:shd w:val="clear" w:color="auto" w:fill="auto"/>
            <w:noWrap/>
            <w:vAlign w:val="bottom"/>
            <w:hideMark/>
          </w:tcPr>
          <w:p w14:paraId="7FAE5EA4" w14:textId="1D299908"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50</w:t>
            </w:r>
          </w:p>
        </w:tc>
        <w:tc>
          <w:tcPr>
            <w:tcW w:w="992" w:type="dxa"/>
            <w:tcBorders>
              <w:top w:val="nil"/>
              <w:left w:val="single" w:sz="4" w:space="0" w:color="auto"/>
              <w:bottom w:val="nil"/>
              <w:right w:val="nil"/>
            </w:tcBorders>
            <w:shd w:val="clear" w:color="auto" w:fill="auto"/>
            <w:noWrap/>
            <w:vAlign w:val="bottom"/>
            <w:hideMark/>
          </w:tcPr>
          <w:p w14:paraId="5F71A420" w14:textId="42D305CC"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0.649</w:t>
            </w:r>
          </w:p>
        </w:tc>
        <w:tc>
          <w:tcPr>
            <w:tcW w:w="709" w:type="dxa"/>
            <w:tcBorders>
              <w:top w:val="nil"/>
              <w:left w:val="nil"/>
              <w:bottom w:val="nil"/>
              <w:right w:val="nil"/>
            </w:tcBorders>
            <w:shd w:val="clear" w:color="auto" w:fill="auto"/>
            <w:noWrap/>
            <w:vAlign w:val="bottom"/>
            <w:hideMark/>
          </w:tcPr>
          <w:p w14:paraId="25B244DB" w14:textId="6ADF94F0"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0.0502</w:t>
            </w:r>
          </w:p>
        </w:tc>
        <w:tc>
          <w:tcPr>
            <w:tcW w:w="851" w:type="dxa"/>
            <w:tcBorders>
              <w:top w:val="nil"/>
              <w:left w:val="nil"/>
              <w:bottom w:val="nil"/>
              <w:right w:val="nil"/>
            </w:tcBorders>
            <w:shd w:val="clear" w:color="auto" w:fill="auto"/>
            <w:noWrap/>
            <w:vAlign w:val="bottom"/>
            <w:hideMark/>
          </w:tcPr>
          <w:p w14:paraId="4308483F" w14:textId="21C15228"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0.013</w:t>
            </w:r>
          </w:p>
        </w:tc>
        <w:tc>
          <w:tcPr>
            <w:tcW w:w="708" w:type="dxa"/>
            <w:tcBorders>
              <w:top w:val="nil"/>
              <w:left w:val="nil"/>
              <w:bottom w:val="nil"/>
              <w:right w:val="nil"/>
            </w:tcBorders>
            <w:shd w:val="clear" w:color="auto" w:fill="auto"/>
            <w:noWrap/>
            <w:vAlign w:val="bottom"/>
            <w:hideMark/>
          </w:tcPr>
          <w:p w14:paraId="2FC865B1" w14:textId="20634138"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0.4866</w:t>
            </w:r>
          </w:p>
        </w:tc>
        <w:tc>
          <w:tcPr>
            <w:tcW w:w="851" w:type="dxa"/>
            <w:tcBorders>
              <w:top w:val="nil"/>
              <w:left w:val="nil"/>
              <w:bottom w:val="nil"/>
              <w:right w:val="nil"/>
            </w:tcBorders>
            <w:shd w:val="clear" w:color="auto" w:fill="auto"/>
            <w:noWrap/>
            <w:vAlign w:val="bottom"/>
            <w:hideMark/>
          </w:tcPr>
          <w:p w14:paraId="35F1F1BF" w14:textId="493E7609"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10.61</w:t>
            </w:r>
          </w:p>
        </w:tc>
        <w:tc>
          <w:tcPr>
            <w:tcW w:w="850" w:type="dxa"/>
            <w:tcBorders>
              <w:top w:val="nil"/>
              <w:left w:val="nil"/>
              <w:bottom w:val="nil"/>
            </w:tcBorders>
            <w:shd w:val="clear" w:color="auto" w:fill="auto"/>
            <w:noWrap/>
            <w:vAlign w:val="bottom"/>
            <w:hideMark/>
          </w:tcPr>
          <w:p w14:paraId="1DD3F9F1" w14:textId="349DC937"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3</w:t>
            </w:r>
          </w:p>
        </w:tc>
        <w:tc>
          <w:tcPr>
            <w:tcW w:w="851" w:type="dxa"/>
            <w:tcBorders>
              <w:top w:val="nil"/>
              <w:bottom w:val="nil"/>
              <w:right w:val="nil"/>
            </w:tcBorders>
            <w:shd w:val="clear" w:color="auto" w:fill="auto"/>
            <w:noWrap/>
            <w:vAlign w:val="bottom"/>
            <w:hideMark/>
          </w:tcPr>
          <w:p w14:paraId="682845F3" w14:textId="5587CCFB"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0.000</w:t>
            </w:r>
          </w:p>
        </w:tc>
        <w:tc>
          <w:tcPr>
            <w:tcW w:w="850" w:type="dxa"/>
            <w:tcBorders>
              <w:top w:val="nil"/>
              <w:left w:val="nil"/>
              <w:bottom w:val="nil"/>
              <w:right w:val="nil"/>
            </w:tcBorders>
            <w:shd w:val="clear" w:color="auto" w:fill="auto"/>
            <w:noWrap/>
            <w:vAlign w:val="bottom"/>
            <w:hideMark/>
          </w:tcPr>
          <w:p w14:paraId="6C106C57" w14:textId="17E9179D"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0.350</w:t>
            </w:r>
          </w:p>
        </w:tc>
        <w:tc>
          <w:tcPr>
            <w:tcW w:w="709" w:type="dxa"/>
            <w:tcBorders>
              <w:top w:val="nil"/>
              <w:left w:val="nil"/>
              <w:bottom w:val="nil"/>
              <w:right w:val="nil"/>
            </w:tcBorders>
            <w:shd w:val="clear" w:color="auto" w:fill="auto"/>
            <w:noWrap/>
            <w:vAlign w:val="bottom"/>
            <w:hideMark/>
          </w:tcPr>
          <w:p w14:paraId="4D19497B" w14:textId="5CBB5612"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0.000</w:t>
            </w:r>
          </w:p>
        </w:tc>
        <w:tc>
          <w:tcPr>
            <w:tcW w:w="709" w:type="dxa"/>
            <w:tcBorders>
              <w:top w:val="nil"/>
              <w:left w:val="nil"/>
              <w:bottom w:val="nil"/>
              <w:right w:val="nil"/>
            </w:tcBorders>
            <w:shd w:val="clear" w:color="auto" w:fill="auto"/>
            <w:noWrap/>
            <w:vAlign w:val="bottom"/>
            <w:hideMark/>
          </w:tcPr>
          <w:p w14:paraId="5E24C188" w14:textId="08F21C53"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0.250</w:t>
            </w:r>
          </w:p>
        </w:tc>
        <w:tc>
          <w:tcPr>
            <w:tcW w:w="709" w:type="dxa"/>
            <w:tcBorders>
              <w:top w:val="nil"/>
              <w:left w:val="nil"/>
              <w:bottom w:val="nil"/>
              <w:right w:val="nil"/>
            </w:tcBorders>
            <w:shd w:val="clear" w:color="auto" w:fill="auto"/>
            <w:noWrap/>
            <w:vAlign w:val="bottom"/>
            <w:hideMark/>
          </w:tcPr>
          <w:p w14:paraId="4321740B" w14:textId="56C3EA97"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0.8</w:t>
            </w:r>
          </w:p>
        </w:tc>
        <w:tc>
          <w:tcPr>
            <w:tcW w:w="708" w:type="dxa"/>
            <w:tcBorders>
              <w:top w:val="nil"/>
              <w:left w:val="nil"/>
              <w:bottom w:val="nil"/>
              <w:right w:val="single" w:sz="4" w:space="0" w:color="auto"/>
            </w:tcBorders>
            <w:shd w:val="clear" w:color="auto" w:fill="auto"/>
            <w:noWrap/>
            <w:vAlign w:val="bottom"/>
            <w:hideMark/>
          </w:tcPr>
          <w:p w14:paraId="756DAA93" w14:textId="179B693B"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2.9</w:t>
            </w:r>
          </w:p>
        </w:tc>
      </w:tr>
      <w:tr w:rsidR="00D301B6" w:rsidRPr="00F66520" w14:paraId="6D4FD0EF" w14:textId="77777777" w:rsidTr="00D301B6">
        <w:trPr>
          <w:trHeight w:val="300"/>
          <w:jc w:val="center"/>
        </w:trPr>
        <w:tc>
          <w:tcPr>
            <w:tcW w:w="558" w:type="dxa"/>
            <w:tcBorders>
              <w:top w:val="nil"/>
              <w:left w:val="single" w:sz="4" w:space="0" w:color="auto"/>
              <w:right w:val="nil"/>
            </w:tcBorders>
            <w:shd w:val="clear" w:color="auto" w:fill="auto"/>
            <w:noWrap/>
            <w:vAlign w:val="bottom"/>
            <w:hideMark/>
          </w:tcPr>
          <w:p w14:paraId="2A4A680F" w14:textId="77777777" w:rsidR="00D301B6" w:rsidRPr="007A1235" w:rsidRDefault="00D301B6" w:rsidP="006E39AE">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10</w:t>
            </w:r>
          </w:p>
        </w:tc>
        <w:tc>
          <w:tcPr>
            <w:tcW w:w="709" w:type="dxa"/>
            <w:tcBorders>
              <w:top w:val="nil"/>
              <w:left w:val="nil"/>
              <w:right w:val="nil"/>
            </w:tcBorders>
            <w:shd w:val="clear" w:color="auto" w:fill="auto"/>
            <w:noWrap/>
            <w:vAlign w:val="bottom"/>
            <w:hideMark/>
          </w:tcPr>
          <w:p w14:paraId="0386D108" w14:textId="43D7EEFC"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0.21</w:t>
            </w:r>
          </w:p>
        </w:tc>
        <w:tc>
          <w:tcPr>
            <w:tcW w:w="709" w:type="dxa"/>
            <w:tcBorders>
              <w:top w:val="nil"/>
              <w:left w:val="nil"/>
              <w:right w:val="nil"/>
            </w:tcBorders>
            <w:shd w:val="clear" w:color="auto" w:fill="auto"/>
            <w:noWrap/>
            <w:vAlign w:val="bottom"/>
            <w:hideMark/>
          </w:tcPr>
          <w:p w14:paraId="660DE19E" w14:textId="41D005D8"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0.000</w:t>
            </w:r>
          </w:p>
        </w:tc>
        <w:tc>
          <w:tcPr>
            <w:tcW w:w="992" w:type="dxa"/>
            <w:tcBorders>
              <w:top w:val="nil"/>
              <w:left w:val="nil"/>
              <w:right w:val="nil"/>
            </w:tcBorders>
            <w:shd w:val="clear" w:color="auto" w:fill="auto"/>
            <w:noWrap/>
            <w:vAlign w:val="bottom"/>
            <w:hideMark/>
          </w:tcPr>
          <w:p w14:paraId="3D954FB4" w14:textId="2A094253"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0.774</w:t>
            </w:r>
          </w:p>
        </w:tc>
        <w:tc>
          <w:tcPr>
            <w:tcW w:w="851" w:type="dxa"/>
            <w:tcBorders>
              <w:top w:val="nil"/>
              <w:left w:val="nil"/>
              <w:right w:val="nil"/>
            </w:tcBorders>
            <w:shd w:val="clear" w:color="auto" w:fill="auto"/>
            <w:noWrap/>
            <w:vAlign w:val="bottom"/>
            <w:hideMark/>
          </w:tcPr>
          <w:p w14:paraId="241F760C" w14:textId="45B6614C"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0.226</w:t>
            </w:r>
          </w:p>
        </w:tc>
        <w:tc>
          <w:tcPr>
            <w:tcW w:w="850" w:type="dxa"/>
            <w:tcBorders>
              <w:top w:val="nil"/>
              <w:left w:val="nil"/>
              <w:right w:val="nil"/>
            </w:tcBorders>
            <w:shd w:val="clear" w:color="auto" w:fill="auto"/>
            <w:noWrap/>
            <w:vAlign w:val="bottom"/>
            <w:hideMark/>
          </w:tcPr>
          <w:p w14:paraId="6600730A" w14:textId="49EF404C"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3.42</w:t>
            </w:r>
          </w:p>
        </w:tc>
        <w:tc>
          <w:tcPr>
            <w:tcW w:w="709" w:type="dxa"/>
            <w:tcBorders>
              <w:top w:val="nil"/>
              <w:left w:val="nil"/>
              <w:right w:val="single" w:sz="4" w:space="0" w:color="auto"/>
            </w:tcBorders>
            <w:shd w:val="clear" w:color="auto" w:fill="auto"/>
            <w:noWrap/>
            <w:vAlign w:val="bottom"/>
            <w:hideMark/>
          </w:tcPr>
          <w:p w14:paraId="3A4A27D1" w14:textId="7CA5EFCE"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4.80</w:t>
            </w:r>
          </w:p>
        </w:tc>
        <w:tc>
          <w:tcPr>
            <w:tcW w:w="567" w:type="dxa"/>
            <w:tcBorders>
              <w:top w:val="nil"/>
              <w:left w:val="single" w:sz="4" w:space="0" w:color="auto"/>
              <w:right w:val="nil"/>
            </w:tcBorders>
            <w:shd w:val="clear" w:color="auto" w:fill="auto"/>
            <w:noWrap/>
            <w:vAlign w:val="bottom"/>
            <w:hideMark/>
          </w:tcPr>
          <w:p w14:paraId="49E646F4" w14:textId="2C588C74"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1.1</w:t>
            </w:r>
          </w:p>
        </w:tc>
        <w:tc>
          <w:tcPr>
            <w:tcW w:w="567" w:type="dxa"/>
            <w:tcBorders>
              <w:top w:val="nil"/>
              <w:left w:val="nil"/>
              <w:right w:val="single" w:sz="4" w:space="0" w:color="auto"/>
            </w:tcBorders>
            <w:shd w:val="clear" w:color="auto" w:fill="auto"/>
            <w:noWrap/>
            <w:vAlign w:val="bottom"/>
            <w:hideMark/>
          </w:tcPr>
          <w:p w14:paraId="223CEA2A" w14:textId="131494ED"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200</w:t>
            </w:r>
          </w:p>
        </w:tc>
        <w:tc>
          <w:tcPr>
            <w:tcW w:w="992" w:type="dxa"/>
            <w:tcBorders>
              <w:top w:val="nil"/>
              <w:left w:val="single" w:sz="4" w:space="0" w:color="auto"/>
              <w:right w:val="nil"/>
            </w:tcBorders>
            <w:shd w:val="clear" w:color="auto" w:fill="auto"/>
            <w:noWrap/>
            <w:vAlign w:val="bottom"/>
            <w:hideMark/>
          </w:tcPr>
          <w:p w14:paraId="15F019D6" w14:textId="3ADB77FB"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0.640</w:t>
            </w:r>
          </w:p>
        </w:tc>
        <w:tc>
          <w:tcPr>
            <w:tcW w:w="709" w:type="dxa"/>
            <w:tcBorders>
              <w:top w:val="nil"/>
              <w:left w:val="nil"/>
              <w:right w:val="nil"/>
            </w:tcBorders>
            <w:shd w:val="clear" w:color="auto" w:fill="auto"/>
            <w:noWrap/>
            <w:vAlign w:val="bottom"/>
            <w:hideMark/>
          </w:tcPr>
          <w:p w14:paraId="371BF2A5" w14:textId="01607489"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0.0595</w:t>
            </w:r>
          </w:p>
        </w:tc>
        <w:tc>
          <w:tcPr>
            <w:tcW w:w="851" w:type="dxa"/>
            <w:tcBorders>
              <w:top w:val="nil"/>
              <w:left w:val="nil"/>
              <w:right w:val="nil"/>
            </w:tcBorders>
            <w:shd w:val="clear" w:color="auto" w:fill="auto"/>
            <w:noWrap/>
            <w:vAlign w:val="bottom"/>
            <w:hideMark/>
          </w:tcPr>
          <w:p w14:paraId="46387DDB" w14:textId="3AD9AA9B"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0.003</w:t>
            </w:r>
          </w:p>
        </w:tc>
        <w:tc>
          <w:tcPr>
            <w:tcW w:w="708" w:type="dxa"/>
            <w:tcBorders>
              <w:top w:val="nil"/>
              <w:left w:val="nil"/>
              <w:right w:val="nil"/>
            </w:tcBorders>
            <w:shd w:val="clear" w:color="auto" w:fill="auto"/>
            <w:noWrap/>
            <w:vAlign w:val="bottom"/>
            <w:hideMark/>
          </w:tcPr>
          <w:p w14:paraId="00411334" w14:textId="0C91A3E1"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0.4968</w:t>
            </w:r>
          </w:p>
        </w:tc>
        <w:tc>
          <w:tcPr>
            <w:tcW w:w="851" w:type="dxa"/>
            <w:tcBorders>
              <w:top w:val="nil"/>
              <w:left w:val="nil"/>
              <w:right w:val="nil"/>
            </w:tcBorders>
            <w:shd w:val="clear" w:color="auto" w:fill="auto"/>
            <w:noWrap/>
            <w:vAlign w:val="bottom"/>
            <w:hideMark/>
          </w:tcPr>
          <w:p w14:paraId="5B8A60CB" w14:textId="62BFC468"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9.13</w:t>
            </w:r>
          </w:p>
        </w:tc>
        <w:tc>
          <w:tcPr>
            <w:tcW w:w="850" w:type="dxa"/>
            <w:tcBorders>
              <w:top w:val="nil"/>
              <w:left w:val="nil"/>
            </w:tcBorders>
            <w:shd w:val="clear" w:color="auto" w:fill="auto"/>
            <w:noWrap/>
            <w:vAlign w:val="bottom"/>
            <w:hideMark/>
          </w:tcPr>
          <w:p w14:paraId="66B040B5" w14:textId="05829913"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3</w:t>
            </w:r>
          </w:p>
        </w:tc>
        <w:tc>
          <w:tcPr>
            <w:tcW w:w="851" w:type="dxa"/>
            <w:tcBorders>
              <w:top w:val="nil"/>
              <w:right w:val="nil"/>
            </w:tcBorders>
            <w:shd w:val="clear" w:color="auto" w:fill="auto"/>
            <w:noWrap/>
            <w:vAlign w:val="bottom"/>
            <w:hideMark/>
          </w:tcPr>
          <w:p w14:paraId="12AF5CBD" w14:textId="2527CAFB"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0.000</w:t>
            </w:r>
          </w:p>
        </w:tc>
        <w:tc>
          <w:tcPr>
            <w:tcW w:w="850" w:type="dxa"/>
            <w:tcBorders>
              <w:top w:val="nil"/>
              <w:left w:val="nil"/>
              <w:right w:val="nil"/>
            </w:tcBorders>
            <w:shd w:val="clear" w:color="auto" w:fill="auto"/>
            <w:noWrap/>
            <w:vAlign w:val="bottom"/>
            <w:hideMark/>
          </w:tcPr>
          <w:p w14:paraId="6C85713C" w14:textId="381CBE83"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0.350</w:t>
            </w:r>
          </w:p>
        </w:tc>
        <w:tc>
          <w:tcPr>
            <w:tcW w:w="709" w:type="dxa"/>
            <w:tcBorders>
              <w:top w:val="nil"/>
              <w:left w:val="nil"/>
              <w:right w:val="nil"/>
            </w:tcBorders>
            <w:shd w:val="clear" w:color="auto" w:fill="auto"/>
            <w:noWrap/>
            <w:vAlign w:val="bottom"/>
            <w:hideMark/>
          </w:tcPr>
          <w:p w14:paraId="5655FBF0" w14:textId="5261F1DB"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0.000</w:t>
            </w:r>
          </w:p>
        </w:tc>
        <w:tc>
          <w:tcPr>
            <w:tcW w:w="709" w:type="dxa"/>
            <w:tcBorders>
              <w:top w:val="nil"/>
              <w:left w:val="nil"/>
              <w:right w:val="nil"/>
            </w:tcBorders>
            <w:shd w:val="clear" w:color="auto" w:fill="auto"/>
            <w:noWrap/>
            <w:vAlign w:val="bottom"/>
            <w:hideMark/>
          </w:tcPr>
          <w:p w14:paraId="3BAF0AD1" w14:textId="129FE7EC"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0.250</w:t>
            </w:r>
          </w:p>
        </w:tc>
        <w:tc>
          <w:tcPr>
            <w:tcW w:w="709" w:type="dxa"/>
            <w:tcBorders>
              <w:top w:val="nil"/>
              <w:left w:val="nil"/>
              <w:right w:val="nil"/>
            </w:tcBorders>
            <w:shd w:val="clear" w:color="auto" w:fill="auto"/>
            <w:noWrap/>
            <w:vAlign w:val="bottom"/>
            <w:hideMark/>
          </w:tcPr>
          <w:p w14:paraId="453ECB98" w14:textId="26A3B8B6"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0.8</w:t>
            </w:r>
          </w:p>
        </w:tc>
        <w:tc>
          <w:tcPr>
            <w:tcW w:w="708" w:type="dxa"/>
            <w:tcBorders>
              <w:top w:val="nil"/>
              <w:left w:val="nil"/>
              <w:right w:val="single" w:sz="4" w:space="0" w:color="auto"/>
            </w:tcBorders>
            <w:shd w:val="clear" w:color="auto" w:fill="auto"/>
            <w:noWrap/>
            <w:vAlign w:val="bottom"/>
            <w:hideMark/>
          </w:tcPr>
          <w:p w14:paraId="15154DA1" w14:textId="666F9577"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color w:val="000000"/>
                <w:sz w:val="17"/>
                <w:szCs w:val="17"/>
              </w:rPr>
              <w:t>2.9</w:t>
            </w:r>
          </w:p>
        </w:tc>
      </w:tr>
      <w:tr w:rsidR="00D301B6" w:rsidRPr="00F66520" w14:paraId="462FB8D5" w14:textId="77777777" w:rsidTr="00D301B6">
        <w:trPr>
          <w:trHeight w:val="300"/>
          <w:jc w:val="center"/>
        </w:trPr>
        <w:tc>
          <w:tcPr>
            <w:tcW w:w="558" w:type="dxa"/>
            <w:tcBorders>
              <w:top w:val="nil"/>
              <w:left w:val="single" w:sz="4" w:space="0" w:color="auto"/>
              <w:bottom w:val="single" w:sz="4" w:space="0" w:color="auto"/>
              <w:right w:val="nil"/>
            </w:tcBorders>
            <w:shd w:val="clear" w:color="auto" w:fill="auto"/>
            <w:noWrap/>
            <w:vAlign w:val="bottom"/>
            <w:hideMark/>
          </w:tcPr>
          <w:p w14:paraId="2A0F4A8D" w14:textId="77777777" w:rsidR="00D301B6" w:rsidRPr="007A1235" w:rsidRDefault="00D301B6" w:rsidP="006E39AE">
            <w:pPr>
              <w:jc w:val="center"/>
              <w:rPr>
                <w:rFonts w:ascii="Calibri" w:eastAsia="Times New Roman" w:hAnsi="Calibri" w:cs="Times New Roman"/>
                <w:color w:val="000000"/>
                <w:sz w:val="17"/>
                <w:szCs w:val="17"/>
              </w:rPr>
            </w:pPr>
            <w:r w:rsidRPr="007A1235">
              <w:rPr>
                <w:rFonts w:ascii="Calibri" w:eastAsia="Times New Roman" w:hAnsi="Calibri" w:cs="Times New Roman"/>
                <w:color w:val="000000"/>
                <w:sz w:val="17"/>
                <w:szCs w:val="17"/>
              </w:rPr>
              <w:t>1</w:t>
            </w:r>
          </w:p>
        </w:tc>
        <w:tc>
          <w:tcPr>
            <w:tcW w:w="709" w:type="dxa"/>
            <w:tcBorders>
              <w:top w:val="nil"/>
              <w:left w:val="nil"/>
              <w:bottom w:val="single" w:sz="4" w:space="0" w:color="auto"/>
              <w:right w:val="nil"/>
            </w:tcBorders>
            <w:shd w:val="clear" w:color="auto" w:fill="auto"/>
            <w:noWrap/>
            <w:vAlign w:val="bottom"/>
            <w:hideMark/>
          </w:tcPr>
          <w:p w14:paraId="27ABC217" w14:textId="7ECBBD30"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bCs/>
                <w:color w:val="000000"/>
                <w:sz w:val="17"/>
                <w:szCs w:val="17"/>
              </w:rPr>
              <w:t>2.81</w:t>
            </w:r>
          </w:p>
        </w:tc>
        <w:tc>
          <w:tcPr>
            <w:tcW w:w="709" w:type="dxa"/>
            <w:tcBorders>
              <w:top w:val="nil"/>
              <w:left w:val="nil"/>
              <w:bottom w:val="single" w:sz="4" w:space="0" w:color="auto"/>
              <w:right w:val="nil"/>
            </w:tcBorders>
            <w:shd w:val="clear" w:color="auto" w:fill="auto"/>
            <w:noWrap/>
            <w:vAlign w:val="bottom"/>
            <w:hideMark/>
          </w:tcPr>
          <w:p w14:paraId="0341AF0C" w14:textId="6B7E201E"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bCs/>
                <w:color w:val="000000"/>
                <w:sz w:val="17"/>
                <w:szCs w:val="17"/>
              </w:rPr>
              <w:t>0.319</w:t>
            </w:r>
          </w:p>
        </w:tc>
        <w:tc>
          <w:tcPr>
            <w:tcW w:w="992" w:type="dxa"/>
            <w:tcBorders>
              <w:top w:val="nil"/>
              <w:left w:val="nil"/>
              <w:bottom w:val="single" w:sz="4" w:space="0" w:color="auto"/>
              <w:right w:val="nil"/>
            </w:tcBorders>
            <w:shd w:val="clear" w:color="auto" w:fill="auto"/>
            <w:noWrap/>
            <w:vAlign w:val="bottom"/>
            <w:hideMark/>
          </w:tcPr>
          <w:p w14:paraId="09E505CD" w14:textId="69E7BD0E"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bCs/>
                <w:color w:val="000000"/>
                <w:sz w:val="17"/>
                <w:szCs w:val="17"/>
              </w:rPr>
              <w:t>0.26</w:t>
            </w:r>
          </w:p>
        </w:tc>
        <w:tc>
          <w:tcPr>
            <w:tcW w:w="851" w:type="dxa"/>
            <w:tcBorders>
              <w:top w:val="nil"/>
              <w:left w:val="nil"/>
              <w:bottom w:val="single" w:sz="4" w:space="0" w:color="auto"/>
              <w:right w:val="nil"/>
            </w:tcBorders>
            <w:shd w:val="clear" w:color="auto" w:fill="auto"/>
            <w:noWrap/>
            <w:vAlign w:val="bottom"/>
            <w:hideMark/>
          </w:tcPr>
          <w:p w14:paraId="321C43EC" w14:textId="6973B458"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bCs/>
                <w:color w:val="000000"/>
                <w:sz w:val="17"/>
                <w:szCs w:val="17"/>
              </w:rPr>
              <w:t>0.74</w:t>
            </w:r>
          </w:p>
        </w:tc>
        <w:tc>
          <w:tcPr>
            <w:tcW w:w="850" w:type="dxa"/>
            <w:tcBorders>
              <w:top w:val="nil"/>
              <w:left w:val="nil"/>
              <w:bottom w:val="single" w:sz="4" w:space="0" w:color="auto"/>
              <w:right w:val="nil"/>
            </w:tcBorders>
            <w:shd w:val="clear" w:color="auto" w:fill="auto"/>
            <w:noWrap/>
            <w:vAlign w:val="bottom"/>
            <w:hideMark/>
          </w:tcPr>
          <w:p w14:paraId="016672EB" w14:textId="56B318DA"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bCs/>
                <w:color w:val="000000"/>
                <w:sz w:val="17"/>
                <w:szCs w:val="17"/>
              </w:rPr>
              <w:t>0.35</w:t>
            </w:r>
          </w:p>
        </w:tc>
        <w:tc>
          <w:tcPr>
            <w:tcW w:w="709" w:type="dxa"/>
            <w:tcBorders>
              <w:top w:val="nil"/>
              <w:left w:val="nil"/>
              <w:bottom w:val="single" w:sz="4" w:space="0" w:color="auto"/>
              <w:right w:val="single" w:sz="4" w:space="0" w:color="auto"/>
            </w:tcBorders>
            <w:shd w:val="clear" w:color="auto" w:fill="auto"/>
            <w:noWrap/>
            <w:vAlign w:val="bottom"/>
            <w:hideMark/>
          </w:tcPr>
          <w:p w14:paraId="525362D2" w14:textId="6EE7DCBC"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bCs/>
                <w:color w:val="000000"/>
                <w:sz w:val="17"/>
                <w:szCs w:val="17"/>
              </w:rPr>
              <w:t>1.93</w:t>
            </w:r>
          </w:p>
        </w:tc>
        <w:tc>
          <w:tcPr>
            <w:tcW w:w="567" w:type="dxa"/>
            <w:tcBorders>
              <w:top w:val="nil"/>
              <w:left w:val="single" w:sz="4" w:space="0" w:color="auto"/>
              <w:bottom w:val="single" w:sz="4" w:space="0" w:color="auto"/>
              <w:right w:val="nil"/>
            </w:tcBorders>
            <w:shd w:val="clear" w:color="auto" w:fill="auto"/>
            <w:noWrap/>
            <w:vAlign w:val="bottom"/>
            <w:hideMark/>
          </w:tcPr>
          <w:p w14:paraId="6402F262" w14:textId="7704270F"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bCs/>
                <w:color w:val="000000"/>
                <w:sz w:val="17"/>
                <w:szCs w:val="17"/>
              </w:rPr>
              <w:t>6</w:t>
            </w:r>
          </w:p>
        </w:tc>
        <w:tc>
          <w:tcPr>
            <w:tcW w:w="567" w:type="dxa"/>
            <w:tcBorders>
              <w:top w:val="nil"/>
              <w:left w:val="nil"/>
              <w:bottom w:val="single" w:sz="4" w:space="0" w:color="auto"/>
              <w:right w:val="single" w:sz="4" w:space="0" w:color="auto"/>
            </w:tcBorders>
            <w:shd w:val="clear" w:color="auto" w:fill="auto"/>
            <w:noWrap/>
            <w:vAlign w:val="bottom"/>
            <w:hideMark/>
          </w:tcPr>
          <w:p w14:paraId="6019905C" w14:textId="4F6AB697"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bCs/>
                <w:color w:val="000000"/>
                <w:sz w:val="17"/>
                <w:szCs w:val="17"/>
              </w:rPr>
              <w:t>7</w:t>
            </w:r>
          </w:p>
        </w:tc>
        <w:tc>
          <w:tcPr>
            <w:tcW w:w="992" w:type="dxa"/>
            <w:tcBorders>
              <w:top w:val="nil"/>
              <w:left w:val="single" w:sz="4" w:space="0" w:color="auto"/>
              <w:bottom w:val="single" w:sz="4" w:space="0" w:color="auto"/>
              <w:right w:val="nil"/>
            </w:tcBorders>
            <w:shd w:val="clear" w:color="auto" w:fill="auto"/>
            <w:noWrap/>
            <w:vAlign w:val="bottom"/>
            <w:hideMark/>
          </w:tcPr>
          <w:p w14:paraId="4FC415CD" w14:textId="2795BE9D"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bCs/>
                <w:color w:val="000000"/>
                <w:sz w:val="17"/>
                <w:szCs w:val="17"/>
              </w:rPr>
              <w:t>0.267</w:t>
            </w:r>
          </w:p>
        </w:tc>
        <w:tc>
          <w:tcPr>
            <w:tcW w:w="709" w:type="dxa"/>
            <w:tcBorders>
              <w:top w:val="nil"/>
              <w:left w:val="nil"/>
              <w:bottom w:val="single" w:sz="4" w:space="0" w:color="auto"/>
              <w:right w:val="nil"/>
            </w:tcBorders>
            <w:shd w:val="clear" w:color="auto" w:fill="auto"/>
            <w:noWrap/>
            <w:vAlign w:val="bottom"/>
            <w:hideMark/>
          </w:tcPr>
          <w:p w14:paraId="30854765" w14:textId="40B43A1A"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bCs/>
                <w:color w:val="000000"/>
                <w:sz w:val="17"/>
                <w:szCs w:val="17"/>
              </w:rPr>
              <w:t>0.1064</w:t>
            </w:r>
          </w:p>
        </w:tc>
        <w:tc>
          <w:tcPr>
            <w:tcW w:w="851" w:type="dxa"/>
            <w:tcBorders>
              <w:top w:val="nil"/>
              <w:left w:val="nil"/>
              <w:bottom w:val="single" w:sz="4" w:space="0" w:color="auto"/>
              <w:right w:val="nil"/>
            </w:tcBorders>
            <w:shd w:val="clear" w:color="auto" w:fill="auto"/>
            <w:noWrap/>
            <w:vAlign w:val="bottom"/>
            <w:hideMark/>
          </w:tcPr>
          <w:p w14:paraId="0410B314" w14:textId="0C064FC9"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bCs/>
                <w:color w:val="000000"/>
                <w:sz w:val="17"/>
                <w:szCs w:val="17"/>
              </w:rPr>
              <w:t>0.181</w:t>
            </w:r>
          </w:p>
        </w:tc>
        <w:tc>
          <w:tcPr>
            <w:tcW w:w="708" w:type="dxa"/>
            <w:tcBorders>
              <w:top w:val="nil"/>
              <w:left w:val="nil"/>
              <w:bottom w:val="single" w:sz="4" w:space="0" w:color="auto"/>
              <w:right w:val="nil"/>
            </w:tcBorders>
            <w:shd w:val="clear" w:color="auto" w:fill="auto"/>
            <w:noWrap/>
            <w:vAlign w:val="bottom"/>
            <w:hideMark/>
          </w:tcPr>
          <w:p w14:paraId="0FB2C163" w14:textId="5F7766ED"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bCs/>
                <w:color w:val="000000"/>
                <w:sz w:val="17"/>
                <w:szCs w:val="17"/>
              </w:rPr>
              <w:t>0.0863</w:t>
            </w:r>
          </w:p>
        </w:tc>
        <w:tc>
          <w:tcPr>
            <w:tcW w:w="851" w:type="dxa"/>
            <w:tcBorders>
              <w:top w:val="nil"/>
              <w:left w:val="nil"/>
              <w:bottom w:val="single" w:sz="4" w:space="0" w:color="auto"/>
              <w:right w:val="nil"/>
            </w:tcBorders>
            <w:shd w:val="clear" w:color="auto" w:fill="auto"/>
            <w:noWrap/>
            <w:vAlign w:val="bottom"/>
            <w:hideMark/>
          </w:tcPr>
          <w:p w14:paraId="57B1B281" w14:textId="63047529"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bCs/>
                <w:color w:val="000000"/>
                <w:sz w:val="17"/>
                <w:szCs w:val="17"/>
              </w:rPr>
              <w:t>0.89</w:t>
            </w:r>
          </w:p>
        </w:tc>
        <w:tc>
          <w:tcPr>
            <w:tcW w:w="850" w:type="dxa"/>
            <w:tcBorders>
              <w:top w:val="nil"/>
              <w:left w:val="nil"/>
              <w:bottom w:val="single" w:sz="4" w:space="0" w:color="auto"/>
            </w:tcBorders>
            <w:shd w:val="clear" w:color="auto" w:fill="auto"/>
            <w:noWrap/>
            <w:vAlign w:val="bottom"/>
            <w:hideMark/>
          </w:tcPr>
          <w:p w14:paraId="5719D9E6" w14:textId="1BB1BDC7"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bCs/>
                <w:color w:val="000000"/>
                <w:sz w:val="17"/>
                <w:szCs w:val="17"/>
              </w:rPr>
              <w:t>14</w:t>
            </w:r>
          </w:p>
        </w:tc>
        <w:tc>
          <w:tcPr>
            <w:tcW w:w="851" w:type="dxa"/>
            <w:tcBorders>
              <w:top w:val="nil"/>
              <w:bottom w:val="single" w:sz="4" w:space="0" w:color="auto"/>
              <w:right w:val="nil"/>
            </w:tcBorders>
            <w:shd w:val="clear" w:color="auto" w:fill="auto"/>
            <w:noWrap/>
            <w:vAlign w:val="bottom"/>
            <w:hideMark/>
          </w:tcPr>
          <w:p w14:paraId="15C940FF" w14:textId="45CF91F3"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bCs/>
                <w:color w:val="000000"/>
                <w:sz w:val="17"/>
                <w:szCs w:val="17"/>
              </w:rPr>
              <w:t>0.231</w:t>
            </w:r>
          </w:p>
        </w:tc>
        <w:tc>
          <w:tcPr>
            <w:tcW w:w="850" w:type="dxa"/>
            <w:tcBorders>
              <w:top w:val="nil"/>
              <w:left w:val="nil"/>
              <w:bottom w:val="single" w:sz="4" w:space="0" w:color="auto"/>
              <w:right w:val="nil"/>
            </w:tcBorders>
            <w:shd w:val="clear" w:color="auto" w:fill="auto"/>
            <w:noWrap/>
            <w:vAlign w:val="bottom"/>
            <w:hideMark/>
          </w:tcPr>
          <w:p w14:paraId="64CF3473" w14:textId="0AEF283C"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bCs/>
                <w:color w:val="000000"/>
                <w:sz w:val="17"/>
                <w:szCs w:val="17"/>
              </w:rPr>
              <w:t>0.119</w:t>
            </w:r>
          </w:p>
        </w:tc>
        <w:tc>
          <w:tcPr>
            <w:tcW w:w="709" w:type="dxa"/>
            <w:tcBorders>
              <w:top w:val="nil"/>
              <w:left w:val="nil"/>
              <w:bottom w:val="single" w:sz="4" w:space="0" w:color="auto"/>
              <w:right w:val="nil"/>
            </w:tcBorders>
            <w:shd w:val="clear" w:color="auto" w:fill="auto"/>
            <w:noWrap/>
            <w:vAlign w:val="bottom"/>
            <w:hideMark/>
          </w:tcPr>
          <w:p w14:paraId="7C1C1A5B" w14:textId="2A1112A5"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bCs/>
                <w:color w:val="000000"/>
                <w:sz w:val="17"/>
                <w:szCs w:val="17"/>
              </w:rPr>
              <w:t>0.152</w:t>
            </w:r>
          </w:p>
        </w:tc>
        <w:tc>
          <w:tcPr>
            <w:tcW w:w="709" w:type="dxa"/>
            <w:tcBorders>
              <w:top w:val="nil"/>
              <w:left w:val="nil"/>
              <w:bottom w:val="single" w:sz="4" w:space="0" w:color="auto"/>
              <w:right w:val="nil"/>
            </w:tcBorders>
            <w:shd w:val="clear" w:color="auto" w:fill="auto"/>
            <w:noWrap/>
            <w:vAlign w:val="bottom"/>
            <w:hideMark/>
          </w:tcPr>
          <w:p w14:paraId="5D2C1B8E" w14:textId="18605558"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bCs/>
                <w:color w:val="000000"/>
                <w:sz w:val="17"/>
                <w:szCs w:val="17"/>
              </w:rPr>
              <w:t>0.098</w:t>
            </w:r>
          </w:p>
        </w:tc>
        <w:tc>
          <w:tcPr>
            <w:tcW w:w="709" w:type="dxa"/>
            <w:tcBorders>
              <w:top w:val="nil"/>
              <w:left w:val="nil"/>
              <w:bottom w:val="single" w:sz="4" w:space="0" w:color="auto"/>
              <w:right w:val="nil"/>
            </w:tcBorders>
            <w:shd w:val="clear" w:color="auto" w:fill="auto"/>
            <w:noWrap/>
            <w:vAlign w:val="bottom"/>
            <w:hideMark/>
          </w:tcPr>
          <w:p w14:paraId="0029F23A" w14:textId="79FF8B0C"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bCs/>
                <w:color w:val="000000"/>
                <w:sz w:val="17"/>
                <w:szCs w:val="17"/>
              </w:rPr>
              <w:t>0.9</w:t>
            </w:r>
          </w:p>
        </w:tc>
        <w:tc>
          <w:tcPr>
            <w:tcW w:w="708" w:type="dxa"/>
            <w:tcBorders>
              <w:top w:val="nil"/>
              <w:left w:val="nil"/>
              <w:bottom w:val="single" w:sz="4" w:space="0" w:color="auto"/>
              <w:right w:val="single" w:sz="4" w:space="0" w:color="auto"/>
            </w:tcBorders>
            <w:shd w:val="clear" w:color="auto" w:fill="auto"/>
            <w:noWrap/>
            <w:vAlign w:val="bottom"/>
            <w:hideMark/>
          </w:tcPr>
          <w:p w14:paraId="643E542A" w14:textId="4824FB0B" w:rsidR="00D301B6" w:rsidRPr="00D301B6" w:rsidRDefault="00D301B6" w:rsidP="00D301B6">
            <w:pPr>
              <w:jc w:val="center"/>
              <w:rPr>
                <w:rFonts w:ascii="Calibri" w:eastAsia="Times New Roman" w:hAnsi="Calibri" w:cs="Times New Roman"/>
                <w:color w:val="000000"/>
                <w:sz w:val="17"/>
                <w:szCs w:val="17"/>
              </w:rPr>
            </w:pPr>
            <w:r w:rsidRPr="00D301B6">
              <w:rPr>
                <w:rFonts w:ascii="Calibri" w:eastAsia="Times New Roman" w:hAnsi="Calibri"/>
                <w:bCs/>
                <w:color w:val="000000"/>
                <w:sz w:val="17"/>
                <w:szCs w:val="17"/>
              </w:rPr>
              <w:t>10.6</w:t>
            </w:r>
          </w:p>
        </w:tc>
      </w:tr>
    </w:tbl>
    <w:p w14:paraId="34989AF6" w14:textId="77777777" w:rsidR="00D301B6" w:rsidRDefault="00D301B6" w:rsidP="0047187C"/>
    <w:p w14:paraId="05DE3CCC" w14:textId="77BC8EDD" w:rsidR="00D301B6" w:rsidRDefault="00D301B6" w:rsidP="00D301B6">
      <w:pPr>
        <w:rPr>
          <w:rFonts w:eastAsiaTheme="minorEastAsia"/>
          <w:sz w:val="22"/>
          <w:szCs w:val="22"/>
          <w:lang w:val="en-US"/>
        </w:rPr>
      </w:pPr>
      <w:r>
        <w:rPr>
          <w:rFonts w:eastAsiaTheme="minorEastAsia"/>
          <w:b/>
          <w:sz w:val="22"/>
          <w:szCs w:val="22"/>
          <w:lang w:val="en-US"/>
        </w:rPr>
        <w:t xml:space="preserve">Table S4: </w:t>
      </w:r>
      <w:r w:rsidRPr="00872E73">
        <w:rPr>
          <w:rFonts w:eastAsiaTheme="minorEastAsia"/>
          <w:sz w:val="22"/>
          <w:szCs w:val="22"/>
          <w:lang w:val="en-US"/>
        </w:rPr>
        <w:t xml:space="preserve">Modeling results for decompression degassing with crystallisation for </w:t>
      </w:r>
      <w:r>
        <w:rPr>
          <w:rFonts w:eastAsiaTheme="minorEastAsia"/>
          <w:sz w:val="22"/>
          <w:szCs w:val="22"/>
          <w:lang w:val="en-US"/>
        </w:rPr>
        <w:t>Stromboli</w:t>
      </w:r>
      <w:r w:rsidRPr="00872E73">
        <w:rPr>
          <w:rFonts w:eastAsiaTheme="minorEastAsia"/>
          <w:sz w:val="22"/>
          <w:szCs w:val="22"/>
          <w:lang w:val="en-US"/>
        </w:rPr>
        <w:t xml:space="preserve"> magma composition (method described in text).</w:t>
      </w:r>
    </w:p>
    <w:p w14:paraId="5C44F8F3" w14:textId="77777777" w:rsidR="00C347F1" w:rsidRDefault="00C347F1" w:rsidP="00D301B6">
      <w:pPr>
        <w:rPr>
          <w:rFonts w:eastAsiaTheme="minorEastAsia"/>
          <w:sz w:val="22"/>
          <w:szCs w:val="22"/>
          <w:lang w:val="en-US"/>
        </w:rPr>
      </w:pPr>
    </w:p>
    <w:p w14:paraId="5D0F5D2A" w14:textId="77777777" w:rsidR="00C347F1" w:rsidRDefault="00C347F1" w:rsidP="00D301B6">
      <w:pPr>
        <w:rPr>
          <w:rFonts w:eastAsiaTheme="minorEastAsia"/>
          <w:sz w:val="22"/>
          <w:szCs w:val="22"/>
          <w:lang w:val="en-US"/>
        </w:rPr>
      </w:pPr>
    </w:p>
    <w:p w14:paraId="3175FAC3" w14:textId="77777777" w:rsidR="00C347F1" w:rsidRDefault="00C347F1" w:rsidP="00D301B6">
      <w:pPr>
        <w:rPr>
          <w:rFonts w:eastAsiaTheme="minorEastAsia"/>
          <w:sz w:val="22"/>
          <w:szCs w:val="22"/>
          <w:lang w:val="en-US"/>
        </w:rPr>
      </w:pPr>
    </w:p>
    <w:p w14:paraId="1621D0E7" w14:textId="77777777" w:rsidR="00C347F1" w:rsidRDefault="00C347F1" w:rsidP="00D301B6">
      <w:pPr>
        <w:rPr>
          <w:rFonts w:eastAsiaTheme="minorEastAsia"/>
          <w:sz w:val="22"/>
          <w:szCs w:val="22"/>
          <w:lang w:val="en-US"/>
        </w:rPr>
      </w:pPr>
    </w:p>
    <w:p w14:paraId="2A57DB07" w14:textId="77777777" w:rsidR="00C347F1" w:rsidRDefault="00C347F1" w:rsidP="00D301B6">
      <w:pPr>
        <w:rPr>
          <w:rFonts w:eastAsiaTheme="minorEastAsia"/>
          <w:sz w:val="22"/>
          <w:szCs w:val="22"/>
          <w:lang w:val="en-US"/>
        </w:rPr>
      </w:pPr>
    </w:p>
    <w:p w14:paraId="7AB52DE9" w14:textId="77777777" w:rsidR="00C347F1" w:rsidRDefault="00C347F1" w:rsidP="00D301B6">
      <w:pPr>
        <w:rPr>
          <w:rFonts w:eastAsiaTheme="minorEastAsia"/>
          <w:sz w:val="22"/>
          <w:szCs w:val="22"/>
          <w:lang w:val="en-US"/>
        </w:rPr>
      </w:pPr>
    </w:p>
    <w:tbl>
      <w:tblPr>
        <w:tblW w:w="16009" w:type="dxa"/>
        <w:jc w:val="center"/>
        <w:tblLayout w:type="fixed"/>
        <w:tblLook w:val="04A0" w:firstRow="1" w:lastRow="0" w:firstColumn="1" w:lastColumn="0" w:noHBand="0" w:noVBand="1"/>
      </w:tblPr>
      <w:tblGrid>
        <w:gridCol w:w="752"/>
        <w:gridCol w:w="568"/>
        <w:gridCol w:w="656"/>
        <w:gridCol w:w="992"/>
        <w:gridCol w:w="851"/>
        <w:gridCol w:w="850"/>
        <w:gridCol w:w="709"/>
        <w:gridCol w:w="567"/>
        <w:gridCol w:w="567"/>
        <w:gridCol w:w="992"/>
        <w:gridCol w:w="709"/>
        <w:gridCol w:w="851"/>
        <w:gridCol w:w="708"/>
        <w:gridCol w:w="851"/>
        <w:gridCol w:w="850"/>
        <w:gridCol w:w="851"/>
        <w:gridCol w:w="850"/>
        <w:gridCol w:w="709"/>
        <w:gridCol w:w="709"/>
        <w:gridCol w:w="709"/>
        <w:gridCol w:w="708"/>
      </w:tblGrid>
      <w:tr w:rsidR="00C347F1" w:rsidRPr="009252BD" w14:paraId="2FE9F780" w14:textId="77777777" w:rsidTr="00850104">
        <w:trPr>
          <w:trHeight w:val="300"/>
          <w:jc w:val="center"/>
        </w:trPr>
        <w:tc>
          <w:tcPr>
            <w:tcW w:w="752" w:type="dxa"/>
            <w:tcBorders>
              <w:top w:val="single" w:sz="4" w:space="0" w:color="auto"/>
              <w:left w:val="single" w:sz="4" w:space="0" w:color="auto"/>
              <w:bottom w:val="single" w:sz="4" w:space="0" w:color="auto"/>
              <w:right w:val="nil"/>
            </w:tcBorders>
            <w:shd w:val="clear" w:color="auto" w:fill="auto"/>
            <w:noWrap/>
            <w:vAlign w:val="bottom"/>
          </w:tcPr>
          <w:p w14:paraId="4731FD57" w14:textId="77777777" w:rsidR="00C347F1" w:rsidRPr="009252BD" w:rsidRDefault="00C347F1" w:rsidP="006E39AE">
            <w:pPr>
              <w:jc w:val="center"/>
              <w:rPr>
                <w:rFonts w:ascii="Calibri" w:eastAsia="Times New Roman" w:hAnsi="Calibri" w:cs="Times New Roman"/>
                <w:bCs/>
                <w:i/>
                <w:color w:val="000000"/>
                <w:sz w:val="17"/>
                <w:szCs w:val="17"/>
              </w:rPr>
            </w:pPr>
          </w:p>
        </w:tc>
        <w:tc>
          <w:tcPr>
            <w:tcW w:w="568" w:type="dxa"/>
            <w:tcBorders>
              <w:top w:val="single" w:sz="4" w:space="0" w:color="auto"/>
              <w:left w:val="nil"/>
              <w:bottom w:val="single" w:sz="4" w:space="0" w:color="auto"/>
              <w:right w:val="nil"/>
            </w:tcBorders>
            <w:shd w:val="clear" w:color="auto" w:fill="auto"/>
            <w:noWrap/>
            <w:vAlign w:val="bottom"/>
          </w:tcPr>
          <w:p w14:paraId="63D0BB95" w14:textId="77777777" w:rsidR="00C347F1" w:rsidRPr="009252BD" w:rsidRDefault="00C347F1" w:rsidP="006E39AE">
            <w:pPr>
              <w:jc w:val="center"/>
              <w:rPr>
                <w:rFonts w:ascii="Calibri" w:eastAsia="Times New Roman" w:hAnsi="Calibri" w:cs="Times New Roman"/>
                <w:bCs/>
                <w:i/>
                <w:color w:val="000000"/>
                <w:sz w:val="17"/>
                <w:szCs w:val="17"/>
              </w:rPr>
            </w:pPr>
          </w:p>
        </w:tc>
        <w:tc>
          <w:tcPr>
            <w:tcW w:w="656" w:type="dxa"/>
            <w:tcBorders>
              <w:top w:val="single" w:sz="4" w:space="0" w:color="auto"/>
              <w:left w:val="nil"/>
              <w:bottom w:val="single" w:sz="4" w:space="0" w:color="auto"/>
              <w:right w:val="nil"/>
            </w:tcBorders>
            <w:shd w:val="clear" w:color="auto" w:fill="auto"/>
            <w:noWrap/>
            <w:vAlign w:val="bottom"/>
          </w:tcPr>
          <w:p w14:paraId="59B9402F" w14:textId="77777777" w:rsidR="00C347F1" w:rsidRPr="009252BD" w:rsidRDefault="00C347F1" w:rsidP="006E39AE">
            <w:pPr>
              <w:jc w:val="center"/>
              <w:rPr>
                <w:rFonts w:ascii="Calibri" w:eastAsia="Times New Roman" w:hAnsi="Calibri" w:cs="Times New Roman"/>
                <w:bCs/>
                <w:i/>
                <w:color w:val="000000"/>
                <w:sz w:val="17"/>
                <w:szCs w:val="17"/>
              </w:rPr>
            </w:pPr>
          </w:p>
        </w:tc>
        <w:tc>
          <w:tcPr>
            <w:tcW w:w="992" w:type="dxa"/>
            <w:tcBorders>
              <w:top w:val="single" w:sz="4" w:space="0" w:color="auto"/>
              <w:left w:val="nil"/>
              <w:bottom w:val="single" w:sz="4" w:space="0" w:color="auto"/>
              <w:right w:val="nil"/>
            </w:tcBorders>
            <w:shd w:val="clear" w:color="auto" w:fill="auto"/>
            <w:noWrap/>
            <w:vAlign w:val="bottom"/>
          </w:tcPr>
          <w:p w14:paraId="32E02AFC" w14:textId="77777777" w:rsidR="00C347F1" w:rsidRPr="009252BD" w:rsidRDefault="00C347F1" w:rsidP="006E39AE">
            <w:pPr>
              <w:jc w:val="center"/>
              <w:rPr>
                <w:rFonts w:ascii="Calibri" w:eastAsia="Times New Roman" w:hAnsi="Calibri" w:cs="Times New Roman"/>
                <w:bCs/>
                <w:i/>
                <w:color w:val="000000"/>
                <w:sz w:val="17"/>
                <w:szCs w:val="17"/>
              </w:rPr>
            </w:pPr>
          </w:p>
        </w:tc>
        <w:tc>
          <w:tcPr>
            <w:tcW w:w="851" w:type="dxa"/>
            <w:tcBorders>
              <w:top w:val="single" w:sz="4" w:space="0" w:color="auto"/>
              <w:left w:val="nil"/>
              <w:bottom w:val="single" w:sz="4" w:space="0" w:color="auto"/>
              <w:right w:val="nil"/>
            </w:tcBorders>
            <w:shd w:val="clear" w:color="auto" w:fill="auto"/>
            <w:noWrap/>
            <w:vAlign w:val="bottom"/>
          </w:tcPr>
          <w:p w14:paraId="5CDDCC34" w14:textId="77777777" w:rsidR="00C347F1" w:rsidRPr="009252BD" w:rsidRDefault="00C347F1" w:rsidP="006E39AE">
            <w:pPr>
              <w:jc w:val="center"/>
              <w:rPr>
                <w:rFonts w:ascii="Calibri" w:eastAsia="Times New Roman" w:hAnsi="Calibri" w:cs="Times New Roman"/>
                <w:bCs/>
                <w:i/>
                <w:color w:val="000000"/>
                <w:sz w:val="17"/>
                <w:szCs w:val="17"/>
              </w:rPr>
            </w:pPr>
          </w:p>
        </w:tc>
        <w:tc>
          <w:tcPr>
            <w:tcW w:w="850" w:type="dxa"/>
            <w:tcBorders>
              <w:top w:val="single" w:sz="4" w:space="0" w:color="auto"/>
              <w:left w:val="nil"/>
              <w:bottom w:val="single" w:sz="4" w:space="0" w:color="auto"/>
              <w:right w:val="nil"/>
            </w:tcBorders>
            <w:shd w:val="clear" w:color="auto" w:fill="auto"/>
            <w:noWrap/>
            <w:vAlign w:val="bottom"/>
          </w:tcPr>
          <w:p w14:paraId="43EFCBBF" w14:textId="77777777" w:rsidR="00C347F1" w:rsidRPr="009252BD" w:rsidRDefault="00C347F1" w:rsidP="006E39AE">
            <w:pPr>
              <w:jc w:val="center"/>
              <w:rPr>
                <w:rFonts w:ascii="Calibri" w:eastAsia="Times New Roman" w:hAnsi="Calibri" w:cs="Times New Roman"/>
                <w:bCs/>
                <w:i/>
                <w:color w:val="000000"/>
                <w:sz w:val="17"/>
                <w:szCs w:val="17"/>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61682498" w14:textId="77777777" w:rsidR="00C347F1" w:rsidRPr="009252BD" w:rsidRDefault="00C347F1" w:rsidP="006E39AE">
            <w:pPr>
              <w:jc w:val="center"/>
              <w:rPr>
                <w:rFonts w:ascii="Calibri" w:eastAsia="Times New Roman" w:hAnsi="Calibri" w:cs="Times New Roman"/>
                <w:bCs/>
                <w:i/>
                <w:color w:val="000000"/>
                <w:sz w:val="17"/>
                <w:szCs w:val="17"/>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350BC9F" w14:textId="77777777" w:rsidR="00C347F1" w:rsidRPr="009252BD" w:rsidRDefault="00C347F1" w:rsidP="006E39AE">
            <w:pPr>
              <w:jc w:val="center"/>
              <w:rPr>
                <w:rFonts w:ascii="Calibri" w:eastAsia="Times New Roman" w:hAnsi="Calibri" w:cs="Times New Roman"/>
                <w:bCs/>
                <w:i/>
                <w:color w:val="000000"/>
                <w:sz w:val="17"/>
                <w:szCs w:val="17"/>
              </w:rPr>
            </w:pPr>
            <w:r w:rsidRPr="009252BD">
              <w:rPr>
                <w:rFonts w:ascii="Calibri" w:eastAsia="Times New Roman" w:hAnsi="Calibri" w:cs="Times New Roman"/>
                <w:bCs/>
                <w:i/>
                <w:color w:val="000000"/>
                <w:sz w:val="17"/>
                <w:szCs w:val="17"/>
              </w:rPr>
              <w:t>Fluid-melt partition coefficients</w:t>
            </w:r>
          </w:p>
        </w:tc>
        <w:tc>
          <w:tcPr>
            <w:tcW w:w="1701" w:type="dxa"/>
            <w:gridSpan w:val="2"/>
            <w:tcBorders>
              <w:top w:val="single" w:sz="4" w:space="0" w:color="auto"/>
              <w:left w:val="single" w:sz="4" w:space="0" w:color="auto"/>
              <w:bottom w:val="single" w:sz="4" w:space="0" w:color="auto"/>
              <w:right w:val="nil"/>
            </w:tcBorders>
            <w:shd w:val="clear" w:color="auto" w:fill="auto"/>
            <w:noWrap/>
            <w:vAlign w:val="bottom"/>
          </w:tcPr>
          <w:p w14:paraId="7B61250E" w14:textId="77777777" w:rsidR="00C347F1" w:rsidRPr="009252BD" w:rsidRDefault="00C347F1" w:rsidP="006E39AE">
            <w:pPr>
              <w:rPr>
                <w:rFonts w:ascii="Calibri" w:eastAsia="Times New Roman" w:hAnsi="Calibri" w:cs="Times New Roman"/>
                <w:bCs/>
                <w:i/>
                <w:color w:val="000000"/>
                <w:sz w:val="17"/>
                <w:szCs w:val="17"/>
              </w:rPr>
            </w:pPr>
            <w:r w:rsidRPr="009252BD">
              <w:rPr>
                <w:rFonts w:ascii="Calibri" w:eastAsia="Times New Roman" w:hAnsi="Calibri" w:cs="Times New Roman"/>
                <w:bCs/>
                <w:i/>
                <w:color w:val="000000"/>
                <w:sz w:val="17"/>
                <w:szCs w:val="17"/>
              </w:rPr>
              <w:t>Closed system degassing</w:t>
            </w:r>
          </w:p>
        </w:tc>
        <w:tc>
          <w:tcPr>
            <w:tcW w:w="851" w:type="dxa"/>
            <w:tcBorders>
              <w:top w:val="single" w:sz="4" w:space="0" w:color="auto"/>
              <w:left w:val="nil"/>
              <w:bottom w:val="single" w:sz="4" w:space="0" w:color="auto"/>
              <w:right w:val="nil"/>
            </w:tcBorders>
            <w:shd w:val="clear" w:color="auto" w:fill="auto"/>
            <w:noWrap/>
            <w:vAlign w:val="bottom"/>
          </w:tcPr>
          <w:p w14:paraId="58D78FAF" w14:textId="77777777" w:rsidR="00C347F1" w:rsidRPr="009252BD" w:rsidRDefault="00C347F1" w:rsidP="006E39AE">
            <w:pPr>
              <w:jc w:val="center"/>
              <w:rPr>
                <w:rFonts w:ascii="Calibri" w:eastAsia="Times New Roman" w:hAnsi="Calibri" w:cs="Times New Roman"/>
                <w:bCs/>
                <w:i/>
                <w:color w:val="000000"/>
                <w:sz w:val="17"/>
                <w:szCs w:val="17"/>
              </w:rPr>
            </w:pPr>
          </w:p>
        </w:tc>
        <w:tc>
          <w:tcPr>
            <w:tcW w:w="708" w:type="dxa"/>
            <w:tcBorders>
              <w:top w:val="single" w:sz="4" w:space="0" w:color="auto"/>
              <w:left w:val="nil"/>
              <w:bottom w:val="single" w:sz="4" w:space="0" w:color="auto"/>
              <w:right w:val="nil"/>
            </w:tcBorders>
            <w:shd w:val="clear" w:color="auto" w:fill="auto"/>
            <w:noWrap/>
            <w:vAlign w:val="bottom"/>
          </w:tcPr>
          <w:p w14:paraId="60B00151" w14:textId="77777777" w:rsidR="00C347F1" w:rsidRPr="009252BD" w:rsidRDefault="00C347F1" w:rsidP="006E39AE">
            <w:pPr>
              <w:jc w:val="center"/>
              <w:rPr>
                <w:rFonts w:ascii="Calibri" w:eastAsia="Times New Roman" w:hAnsi="Calibri" w:cs="Times New Roman"/>
                <w:bCs/>
                <w:i/>
                <w:color w:val="000000"/>
                <w:sz w:val="17"/>
                <w:szCs w:val="17"/>
              </w:rPr>
            </w:pPr>
          </w:p>
        </w:tc>
        <w:tc>
          <w:tcPr>
            <w:tcW w:w="1701" w:type="dxa"/>
            <w:gridSpan w:val="2"/>
            <w:tcBorders>
              <w:top w:val="single" w:sz="4" w:space="0" w:color="auto"/>
              <w:left w:val="nil"/>
              <w:bottom w:val="single" w:sz="4" w:space="0" w:color="auto"/>
              <w:right w:val="single" w:sz="4" w:space="0" w:color="auto"/>
            </w:tcBorders>
            <w:shd w:val="clear" w:color="auto" w:fill="auto"/>
            <w:noWrap/>
            <w:vAlign w:val="bottom"/>
          </w:tcPr>
          <w:p w14:paraId="5B2F6AF9" w14:textId="77777777" w:rsidR="00C347F1" w:rsidRPr="009252BD" w:rsidRDefault="00C347F1" w:rsidP="006E39AE">
            <w:pPr>
              <w:jc w:val="center"/>
              <w:rPr>
                <w:rFonts w:ascii="Calibri" w:eastAsia="Times New Roman" w:hAnsi="Calibri" w:cs="Times New Roman"/>
                <w:bCs/>
                <w:i/>
                <w:color w:val="000000"/>
                <w:sz w:val="17"/>
                <w:szCs w:val="17"/>
              </w:rPr>
            </w:pPr>
            <w:r w:rsidRPr="009252BD">
              <w:rPr>
                <w:rFonts w:ascii="Calibri" w:eastAsia="Times New Roman" w:hAnsi="Calibri" w:cs="Times New Roman"/>
                <w:bCs/>
                <w:i/>
                <w:color w:val="000000"/>
                <w:sz w:val="17"/>
                <w:szCs w:val="17"/>
              </w:rPr>
              <w:t>Volcanic gas composition</w:t>
            </w:r>
          </w:p>
        </w:tc>
        <w:tc>
          <w:tcPr>
            <w:tcW w:w="2410" w:type="dxa"/>
            <w:gridSpan w:val="3"/>
            <w:tcBorders>
              <w:top w:val="single" w:sz="4" w:space="0" w:color="auto"/>
              <w:left w:val="single" w:sz="4" w:space="0" w:color="auto"/>
              <w:bottom w:val="single" w:sz="4" w:space="0" w:color="auto"/>
              <w:right w:val="nil"/>
            </w:tcBorders>
            <w:shd w:val="clear" w:color="auto" w:fill="auto"/>
            <w:noWrap/>
            <w:vAlign w:val="bottom"/>
          </w:tcPr>
          <w:p w14:paraId="4527B789" w14:textId="77777777" w:rsidR="00C347F1" w:rsidRPr="009252BD" w:rsidRDefault="00C347F1" w:rsidP="006E39AE">
            <w:pPr>
              <w:rPr>
                <w:rFonts w:ascii="Calibri" w:eastAsia="Times New Roman" w:hAnsi="Calibri" w:cs="Times New Roman"/>
                <w:bCs/>
                <w:i/>
                <w:color w:val="000000"/>
                <w:sz w:val="17"/>
                <w:szCs w:val="17"/>
              </w:rPr>
            </w:pPr>
            <w:r w:rsidRPr="009252BD">
              <w:rPr>
                <w:rFonts w:ascii="Calibri" w:eastAsia="Times New Roman" w:hAnsi="Calibri" w:cs="Times New Roman"/>
                <w:bCs/>
                <w:i/>
                <w:color w:val="000000"/>
                <w:sz w:val="17"/>
                <w:szCs w:val="17"/>
              </w:rPr>
              <w:t>Open system degassing</w:t>
            </w:r>
          </w:p>
        </w:tc>
        <w:tc>
          <w:tcPr>
            <w:tcW w:w="709" w:type="dxa"/>
            <w:tcBorders>
              <w:top w:val="single" w:sz="4" w:space="0" w:color="auto"/>
              <w:left w:val="nil"/>
              <w:bottom w:val="single" w:sz="4" w:space="0" w:color="auto"/>
              <w:right w:val="nil"/>
            </w:tcBorders>
            <w:shd w:val="clear" w:color="auto" w:fill="auto"/>
            <w:noWrap/>
            <w:vAlign w:val="bottom"/>
          </w:tcPr>
          <w:p w14:paraId="1FB8DDE2" w14:textId="77777777" w:rsidR="00C347F1" w:rsidRPr="009252BD" w:rsidRDefault="00C347F1" w:rsidP="006E39AE">
            <w:pPr>
              <w:jc w:val="center"/>
              <w:rPr>
                <w:rFonts w:ascii="Calibri" w:eastAsia="Times New Roman" w:hAnsi="Calibri" w:cs="Times New Roman"/>
                <w:bCs/>
                <w:i/>
                <w:color w:val="000000"/>
                <w:sz w:val="17"/>
                <w:szCs w:val="17"/>
              </w:rPr>
            </w:pPr>
          </w:p>
        </w:tc>
        <w:tc>
          <w:tcPr>
            <w:tcW w:w="1417" w:type="dxa"/>
            <w:gridSpan w:val="2"/>
            <w:tcBorders>
              <w:top w:val="single" w:sz="4" w:space="0" w:color="auto"/>
              <w:left w:val="nil"/>
              <w:bottom w:val="single" w:sz="4" w:space="0" w:color="auto"/>
              <w:right w:val="single" w:sz="4" w:space="0" w:color="auto"/>
            </w:tcBorders>
            <w:shd w:val="clear" w:color="auto" w:fill="auto"/>
            <w:noWrap/>
            <w:vAlign w:val="bottom"/>
          </w:tcPr>
          <w:p w14:paraId="1224FC26" w14:textId="77777777" w:rsidR="00C347F1" w:rsidRPr="009252BD" w:rsidRDefault="00C347F1" w:rsidP="006E39AE">
            <w:pPr>
              <w:jc w:val="center"/>
              <w:rPr>
                <w:rFonts w:ascii="Calibri" w:eastAsia="Times New Roman" w:hAnsi="Calibri" w:cs="Times New Roman"/>
                <w:bCs/>
                <w:i/>
                <w:color w:val="000000"/>
                <w:sz w:val="17"/>
                <w:szCs w:val="17"/>
              </w:rPr>
            </w:pPr>
            <w:r w:rsidRPr="009252BD">
              <w:rPr>
                <w:rFonts w:ascii="Calibri" w:eastAsia="Times New Roman" w:hAnsi="Calibri" w:cs="Times New Roman"/>
                <w:bCs/>
                <w:i/>
                <w:color w:val="000000"/>
                <w:sz w:val="17"/>
                <w:szCs w:val="17"/>
              </w:rPr>
              <w:t>Volcanic gas composition</w:t>
            </w:r>
          </w:p>
        </w:tc>
      </w:tr>
      <w:tr w:rsidR="00C347F1" w:rsidRPr="009252BD" w14:paraId="60DD5054" w14:textId="77777777" w:rsidTr="00850104">
        <w:trPr>
          <w:trHeight w:val="300"/>
          <w:jc w:val="center"/>
        </w:trPr>
        <w:tc>
          <w:tcPr>
            <w:tcW w:w="752" w:type="dxa"/>
            <w:tcBorders>
              <w:top w:val="single" w:sz="4" w:space="0" w:color="auto"/>
              <w:left w:val="single" w:sz="4" w:space="0" w:color="auto"/>
              <w:right w:val="nil"/>
            </w:tcBorders>
            <w:shd w:val="clear" w:color="auto" w:fill="auto"/>
            <w:noWrap/>
            <w:vAlign w:val="bottom"/>
            <w:hideMark/>
          </w:tcPr>
          <w:p w14:paraId="3DC8BE18" w14:textId="77777777" w:rsidR="00C347F1" w:rsidRPr="009252BD" w:rsidRDefault="00C347F1" w:rsidP="006E39AE">
            <w:pPr>
              <w:jc w:val="center"/>
              <w:rPr>
                <w:rFonts w:ascii="Calibri" w:eastAsia="Times New Roman" w:hAnsi="Calibri" w:cs="Times New Roman"/>
                <w:bCs/>
                <w:i/>
                <w:color w:val="000000"/>
                <w:sz w:val="17"/>
                <w:szCs w:val="17"/>
              </w:rPr>
            </w:pPr>
            <w:r w:rsidRPr="009252BD">
              <w:rPr>
                <w:rFonts w:ascii="Calibri" w:eastAsia="Times New Roman" w:hAnsi="Calibri" w:cs="Times New Roman"/>
                <w:bCs/>
                <w:i/>
                <w:color w:val="000000"/>
                <w:sz w:val="17"/>
                <w:szCs w:val="17"/>
              </w:rPr>
              <w:t>P</w:t>
            </w:r>
          </w:p>
        </w:tc>
        <w:tc>
          <w:tcPr>
            <w:tcW w:w="568" w:type="dxa"/>
            <w:tcBorders>
              <w:top w:val="single" w:sz="4" w:space="0" w:color="auto"/>
              <w:left w:val="nil"/>
              <w:right w:val="nil"/>
            </w:tcBorders>
            <w:shd w:val="clear" w:color="auto" w:fill="auto"/>
            <w:noWrap/>
            <w:vAlign w:val="bottom"/>
            <w:hideMark/>
          </w:tcPr>
          <w:p w14:paraId="59317B54" w14:textId="77777777" w:rsidR="00C347F1" w:rsidRPr="009252BD" w:rsidRDefault="00C347F1" w:rsidP="006E39AE">
            <w:pPr>
              <w:jc w:val="center"/>
              <w:rPr>
                <w:rFonts w:ascii="Calibri" w:eastAsia="Times New Roman" w:hAnsi="Calibri" w:cs="Times New Roman"/>
                <w:bCs/>
                <w:i/>
                <w:color w:val="000000"/>
                <w:sz w:val="17"/>
                <w:szCs w:val="17"/>
              </w:rPr>
            </w:pPr>
            <w:r w:rsidRPr="009252BD">
              <w:rPr>
                <w:rFonts w:ascii="Calibri" w:eastAsia="Times New Roman" w:hAnsi="Calibri" w:cs="Times New Roman"/>
                <w:bCs/>
                <w:i/>
                <w:color w:val="000000"/>
                <w:sz w:val="17"/>
                <w:szCs w:val="17"/>
              </w:rPr>
              <w:t>Melt H</w:t>
            </w:r>
            <w:r w:rsidRPr="009252BD">
              <w:rPr>
                <w:rFonts w:ascii="Calibri" w:eastAsia="Times New Roman" w:hAnsi="Calibri" w:cs="Times New Roman"/>
                <w:bCs/>
                <w:i/>
                <w:color w:val="000000"/>
                <w:sz w:val="17"/>
                <w:szCs w:val="17"/>
                <w:vertAlign w:val="subscript"/>
              </w:rPr>
              <w:t>2</w:t>
            </w:r>
            <w:r w:rsidRPr="009252BD">
              <w:rPr>
                <w:rFonts w:ascii="Calibri" w:eastAsia="Times New Roman" w:hAnsi="Calibri" w:cs="Times New Roman"/>
                <w:bCs/>
                <w:i/>
                <w:color w:val="000000"/>
                <w:sz w:val="17"/>
                <w:szCs w:val="17"/>
              </w:rPr>
              <w:t>O</w:t>
            </w:r>
          </w:p>
        </w:tc>
        <w:tc>
          <w:tcPr>
            <w:tcW w:w="656" w:type="dxa"/>
            <w:tcBorders>
              <w:top w:val="single" w:sz="4" w:space="0" w:color="auto"/>
              <w:left w:val="nil"/>
              <w:right w:val="nil"/>
            </w:tcBorders>
            <w:shd w:val="clear" w:color="auto" w:fill="auto"/>
            <w:noWrap/>
            <w:vAlign w:val="bottom"/>
            <w:hideMark/>
          </w:tcPr>
          <w:p w14:paraId="5A5532D6" w14:textId="77777777" w:rsidR="00C347F1" w:rsidRPr="009252BD" w:rsidRDefault="00C347F1" w:rsidP="006E39AE">
            <w:pPr>
              <w:jc w:val="center"/>
              <w:rPr>
                <w:rFonts w:ascii="Calibri" w:eastAsia="Times New Roman" w:hAnsi="Calibri" w:cs="Times New Roman"/>
                <w:bCs/>
                <w:i/>
                <w:color w:val="000000"/>
                <w:sz w:val="17"/>
                <w:szCs w:val="17"/>
              </w:rPr>
            </w:pPr>
            <w:r w:rsidRPr="009252BD">
              <w:rPr>
                <w:rFonts w:ascii="Calibri" w:eastAsia="Times New Roman" w:hAnsi="Calibri" w:cs="Times New Roman"/>
                <w:bCs/>
                <w:i/>
                <w:color w:val="000000"/>
                <w:sz w:val="17"/>
                <w:szCs w:val="17"/>
              </w:rPr>
              <w:t>Melt CO</w:t>
            </w:r>
            <w:r w:rsidRPr="009252BD">
              <w:rPr>
                <w:rFonts w:ascii="Calibri" w:eastAsia="Times New Roman" w:hAnsi="Calibri" w:cs="Times New Roman"/>
                <w:bCs/>
                <w:i/>
                <w:color w:val="000000"/>
                <w:sz w:val="17"/>
                <w:szCs w:val="17"/>
                <w:vertAlign w:val="subscript"/>
              </w:rPr>
              <w:t>2</w:t>
            </w:r>
          </w:p>
        </w:tc>
        <w:tc>
          <w:tcPr>
            <w:tcW w:w="992" w:type="dxa"/>
            <w:tcBorders>
              <w:top w:val="single" w:sz="4" w:space="0" w:color="auto"/>
              <w:left w:val="nil"/>
              <w:right w:val="nil"/>
            </w:tcBorders>
            <w:shd w:val="clear" w:color="auto" w:fill="auto"/>
            <w:noWrap/>
            <w:vAlign w:val="bottom"/>
            <w:hideMark/>
          </w:tcPr>
          <w:p w14:paraId="118C161C" w14:textId="77777777" w:rsidR="00C347F1" w:rsidRPr="009252BD" w:rsidRDefault="00C347F1" w:rsidP="006E39AE">
            <w:pPr>
              <w:jc w:val="center"/>
              <w:rPr>
                <w:rFonts w:ascii="Calibri" w:eastAsia="Times New Roman" w:hAnsi="Calibri" w:cs="Times New Roman"/>
                <w:bCs/>
                <w:i/>
                <w:color w:val="000000"/>
                <w:sz w:val="17"/>
                <w:szCs w:val="17"/>
              </w:rPr>
            </w:pPr>
            <w:r w:rsidRPr="009252BD">
              <w:rPr>
                <w:rFonts w:ascii="Calibri" w:eastAsia="Times New Roman" w:hAnsi="Calibri" w:cs="Times New Roman"/>
                <w:bCs/>
                <w:i/>
                <w:color w:val="000000"/>
                <w:sz w:val="17"/>
                <w:szCs w:val="17"/>
              </w:rPr>
              <w:t>Fluid H</w:t>
            </w:r>
            <w:r w:rsidRPr="009252BD">
              <w:rPr>
                <w:rFonts w:ascii="Calibri" w:eastAsia="Times New Roman" w:hAnsi="Calibri" w:cs="Times New Roman"/>
                <w:bCs/>
                <w:i/>
                <w:color w:val="000000"/>
                <w:sz w:val="17"/>
                <w:szCs w:val="17"/>
                <w:vertAlign w:val="subscript"/>
              </w:rPr>
              <w:t>2</w:t>
            </w:r>
            <w:r w:rsidRPr="009252BD">
              <w:rPr>
                <w:rFonts w:ascii="Calibri" w:eastAsia="Times New Roman" w:hAnsi="Calibri" w:cs="Times New Roman"/>
                <w:bCs/>
                <w:i/>
                <w:color w:val="000000"/>
                <w:sz w:val="17"/>
                <w:szCs w:val="17"/>
              </w:rPr>
              <w:t>O mol%</w:t>
            </w:r>
          </w:p>
        </w:tc>
        <w:tc>
          <w:tcPr>
            <w:tcW w:w="851" w:type="dxa"/>
            <w:tcBorders>
              <w:top w:val="single" w:sz="4" w:space="0" w:color="auto"/>
              <w:left w:val="nil"/>
              <w:right w:val="nil"/>
            </w:tcBorders>
            <w:shd w:val="clear" w:color="auto" w:fill="auto"/>
            <w:noWrap/>
            <w:vAlign w:val="bottom"/>
            <w:hideMark/>
          </w:tcPr>
          <w:p w14:paraId="4638E5E5" w14:textId="77777777" w:rsidR="00C347F1" w:rsidRPr="009252BD" w:rsidRDefault="00C347F1" w:rsidP="006E39AE">
            <w:pPr>
              <w:jc w:val="center"/>
              <w:rPr>
                <w:rFonts w:ascii="Calibri" w:eastAsia="Times New Roman" w:hAnsi="Calibri" w:cs="Times New Roman"/>
                <w:bCs/>
                <w:i/>
                <w:color w:val="000000"/>
                <w:sz w:val="17"/>
                <w:szCs w:val="17"/>
              </w:rPr>
            </w:pPr>
            <w:r w:rsidRPr="009252BD">
              <w:rPr>
                <w:rFonts w:ascii="Calibri" w:eastAsia="Times New Roman" w:hAnsi="Calibri" w:cs="Times New Roman"/>
                <w:bCs/>
                <w:i/>
                <w:color w:val="000000"/>
                <w:sz w:val="17"/>
                <w:szCs w:val="17"/>
              </w:rPr>
              <w:t>Fluid CO</w:t>
            </w:r>
            <w:r w:rsidRPr="009252BD">
              <w:rPr>
                <w:rFonts w:ascii="Calibri" w:eastAsia="Times New Roman" w:hAnsi="Calibri" w:cs="Times New Roman"/>
                <w:bCs/>
                <w:i/>
                <w:color w:val="000000"/>
                <w:sz w:val="17"/>
                <w:szCs w:val="17"/>
                <w:vertAlign w:val="subscript"/>
              </w:rPr>
              <w:t>2</w:t>
            </w:r>
            <w:r w:rsidRPr="009252BD">
              <w:rPr>
                <w:rFonts w:ascii="Calibri" w:eastAsia="Times New Roman" w:hAnsi="Calibri" w:cs="Times New Roman"/>
                <w:bCs/>
                <w:i/>
                <w:color w:val="000000"/>
                <w:sz w:val="17"/>
                <w:szCs w:val="17"/>
              </w:rPr>
              <w:t xml:space="preserve"> mol%</w:t>
            </w:r>
          </w:p>
        </w:tc>
        <w:tc>
          <w:tcPr>
            <w:tcW w:w="850" w:type="dxa"/>
            <w:tcBorders>
              <w:top w:val="single" w:sz="4" w:space="0" w:color="auto"/>
              <w:left w:val="nil"/>
              <w:right w:val="nil"/>
            </w:tcBorders>
            <w:shd w:val="clear" w:color="auto" w:fill="auto"/>
            <w:noWrap/>
            <w:vAlign w:val="bottom"/>
            <w:hideMark/>
          </w:tcPr>
          <w:p w14:paraId="0FD8651A" w14:textId="77777777" w:rsidR="00C347F1" w:rsidRPr="009252BD" w:rsidRDefault="00C347F1" w:rsidP="006E39AE">
            <w:pPr>
              <w:jc w:val="center"/>
              <w:rPr>
                <w:rFonts w:ascii="Calibri" w:eastAsia="Times New Roman" w:hAnsi="Calibri" w:cs="Times New Roman"/>
                <w:bCs/>
                <w:i/>
                <w:color w:val="000000"/>
                <w:sz w:val="17"/>
                <w:szCs w:val="17"/>
              </w:rPr>
            </w:pPr>
            <w:r w:rsidRPr="009252BD">
              <w:rPr>
                <w:rFonts w:ascii="Calibri" w:eastAsia="Times New Roman" w:hAnsi="Calibri" w:cs="Times New Roman"/>
                <w:bCs/>
                <w:i/>
                <w:color w:val="000000"/>
                <w:sz w:val="17"/>
                <w:szCs w:val="17"/>
              </w:rPr>
              <w:t>Molar H</w:t>
            </w:r>
            <w:r w:rsidRPr="009252BD">
              <w:rPr>
                <w:rFonts w:ascii="Calibri" w:eastAsia="Times New Roman" w:hAnsi="Calibri" w:cs="Times New Roman"/>
                <w:bCs/>
                <w:i/>
                <w:color w:val="000000"/>
                <w:sz w:val="17"/>
                <w:szCs w:val="17"/>
                <w:vertAlign w:val="subscript"/>
              </w:rPr>
              <w:t>2</w:t>
            </w:r>
            <w:r w:rsidRPr="009252BD">
              <w:rPr>
                <w:rFonts w:ascii="Calibri" w:eastAsia="Times New Roman" w:hAnsi="Calibri" w:cs="Times New Roman"/>
                <w:bCs/>
                <w:i/>
                <w:color w:val="000000"/>
                <w:sz w:val="17"/>
                <w:szCs w:val="17"/>
              </w:rPr>
              <w:t>O/CO</w:t>
            </w:r>
            <w:r w:rsidRPr="009252BD">
              <w:rPr>
                <w:rFonts w:ascii="Calibri" w:eastAsia="Times New Roman" w:hAnsi="Calibri" w:cs="Times New Roman"/>
                <w:bCs/>
                <w:i/>
                <w:color w:val="000000"/>
                <w:sz w:val="17"/>
                <w:szCs w:val="17"/>
                <w:vertAlign w:val="subscript"/>
              </w:rPr>
              <w:t>2</w:t>
            </w:r>
          </w:p>
        </w:tc>
        <w:tc>
          <w:tcPr>
            <w:tcW w:w="709" w:type="dxa"/>
            <w:tcBorders>
              <w:top w:val="single" w:sz="4" w:space="0" w:color="auto"/>
              <w:left w:val="nil"/>
              <w:right w:val="single" w:sz="4" w:space="0" w:color="auto"/>
            </w:tcBorders>
            <w:shd w:val="clear" w:color="auto" w:fill="auto"/>
            <w:noWrap/>
            <w:vAlign w:val="bottom"/>
            <w:hideMark/>
          </w:tcPr>
          <w:p w14:paraId="7BAB40ED" w14:textId="77777777" w:rsidR="00C347F1" w:rsidRPr="009252BD" w:rsidRDefault="00C347F1" w:rsidP="006E39AE">
            <w:pPr>
              <w:jc w:val="center"/>
              <w:rPr>
                <w:rFonts w:ascii="Calibri" w:eastAsia="Times New Roman" w:hAnsi="Calibri" w:cs="Times New Roman"/>
                <w:bCs/>
                <w:i/>
                <w:color w:val="000000"/>
                <w:sz w:val="17"/>
                <w:szCs w:val="17"/>
              </w:rPr>
            </w:pPr>
            <w:r w:rsidRPr="009252BD">
              <w:rPr>
                <w:rFonts w:ascii="Calibri" w:eastAsia="Times New Roman" w:hAnsi="Calibri" w:cs="Times New Roman"/>
                <w:bCs/>
                <w:i/>
                <w:color w:val="000000"/>
                <w:sz w:val="17"/>
                <w:szCs w:val="17"/>
              </w:rPr>
              <w:t>Wt% fluid</w:t>
            </w:r>
          </w:p>
        </w:tc>
        <w:tc>
          <w:tcPr>
            <w:tcW w:w="567" w:type="dxa"/>
            <w:tcBorders>
              <w:top w:val="single" w:sz="4" w:space="0" w:color="auto"/>
              <w:left w:val="single" w:sz="4" w:space="0" w:color="auto"/>
              <w:right w:val="nil"/>
            </w:tcBorders>
            <w:shd w:val="clear" w:color="auto" w:fill="auto"/>
            <w:noWrap/>
            <w:vAlign w:val="bottom"/>
            <w:hideMark/>
          </w:tcPr>
          <w:p w14:paraId="73E6C3EC" w14:textId="77777777" w:rsidR="00C347F1" w:rsidRPr="009252BD" w:rsidRDefault="00C347F1" w:rsidP="006E39AE">
            <w:pPr>
              <w:jc w:val="center"/>
              <w:rPr>
                <w:rFonts w:ascii="Calibri" w:eastAsia="Times New Roman" w:hAnsi="Calibri" w:cs="Times New Roman"/>
                <w:bCs/>
                <w:i/>
                <w:color w:val="000000"/>
                <w:sz w:val="17"/>
                <w:szCs w:val="17"/>
              </w:rPr>
            </w:pPr>
            <w:r w:rsidRPr="009252BD">
              <w:rPr>
                <w:rFonts w:ascii="Calibri" w:eastAsia="Times New Roman" w:hAnsi="Calibri" w:cs="Times New Roman"/>
                <w:bCs/>
                <w:i/>
                <w:color w:val="000000"/>
                <w:sz w:val="17"/>
                <w:szCs w:val="17"/>
              </w:rPr>
              <w:t>D</w:t>
            </w:r>
            <w:r w:rsidRPr="009252BD">
              <w:rPr>
                <w:rFonts w:ascii="Calibri" w:eastAsia="Times New Roman" w:hAnsi="Calibri" w:cs="Times New Roman"/>
                <w:bCs/>
                <w:i/>
                <w:color w:val="000000"/>
                <w:sz w:val="17"/>
                <w:szCs w:val="17"/>
                <w:vertAlign w:val="subscript"/>
              </w:rPr>
              <w:t>Cl</w:t>
            </w:r>
          </w:p>
        </w:tc>
        <w:tc>
          <w:tcPr>
            <w:tcW w:w="567" w:type="dxa"/>
            <w:tcBorders>
              <w:top w:val="single" w:sz="4" w:space="0" w:color="auto"/>
              <w:left w:val="nil"/>
              <w:right w:val="single" w:sz="4" w:space="0" w:color="auto"/>
            </w:tcBorders>
            <w:shd w:val="clear" w:color="auto" w:fill="auto"/>
            <w:noWrap/>
            <w:vAlign w:val="bottom"/>
            <w:hideMark/>
          </w:tcPr>
          <w:p w14:paraId="76F73070" w14:textId="77777777" w:rsidR="00C347F1" w:rsidRPr="009252BD" w:rsidRDefault="00C347F1" w:rsidP="006E39AE">
            <w:pPr>
              <w:jc w:val="center"/>
              <w:rPr>
                <w:rFonts w:ascii="Calibri" w:eastAsia="Times New Roman" w:hAnsi="Calibri" w:cs="Times New Roman"/>
                <w:bCs/>
                <w:i/>
                <w:color w:val="000000"/>
                <w:sz w:val="17"/>
                <w:szCs w:val="17"/>
              </w:rPr>
            </w:pPr>
            <w:r w:rsidRPr="009252BD">
              <w:rPr>
                <w:rFonts w:ascii="Calibri" w:eastAsia="Times New Roman" w:hAnsi="Calibri" w:cs="Times New Roman"/>
                <w:bCs/>
                <w:i/>
                <w:color w:val="000000"/>
                <w:sz w:val="17"/>
                <w:szCs w:val="17"/>
              </w:rPr>
              <w:t>D</w:t>
            </w:r>
            <w:r w:rsidRPr="009252BD">
              <w:rPr>
                <w:rFonts w:ascii="Calibri" w:eastAsia="Times New Roman" w:hAnsi="Calibri" w:cs="Times New Roman"/>
                <w:bCs/>
                <w:i/>
                <w:color w:val="000000"/>
                <w:sz w:val="17"/>
                <w:szCs w:val="17"/>
                <w:vertAlign w:val="subscript"/>
              </w:rPr>
              <w:t>S</w:t>
            </w:r>
          </w:p>
        </w:tc>
        <w:tc>
          <w:tcPr>
            <w:tcW w:w="992" w:type="dxa"/>
            <w:tcBorders>
              <w:top w:val="single" w:sz="4" w:space="0" w:color="auto"/>
              <w:left w:val="single" w:sz="4" w:space="0" w:color="auto"/>
              <w:right w:val="nil"/>
            </w:tcBorders>
            <w:shd w:val="clear" w:color="auto" w:fill="auto"/>
            <w:noWrap/>
            <w:vAlign w:val="bottom"/>
            <w:hideMark/>
          </w:tcPr>
          <w:p w14:paraId="040A34B3" w14:textId="77777777" w:rsidR="00C347F1" w:rsidRPr="009252BD" w:rsidRDefault="00C347F1" w:rsidP="006E39AE">
            <w:pPr>
              <w:jc w:val="center"/>
              <w:rPr>
                <w:rFonts w:ascii="Calibri" w:eastAsia="Times New Roman" w:hAnsi="Calibri" w:cs="Times New Roman"/>
                <w:bCs/>
                <w:i/>
                <w:color w:val="000000"/>
                <w:sz w:val="17"/>
                <w:szCs w:val="17"/>
              </w:rPr>
            </w:pPr>
            <w:r w:rsidRPr="009252BD">
              <w:rPr>
                <w:rFonts w:ascii="Calibri" w:eastAsia="Times New Roman" w:hAnsi="Calibri" w:cs="Times New Roman"/>
                <w:bCs/>
                <w:i/>
                <w:color w:val="000000"/>
                <w:sz w:val="17"/>
                <w:szCs w:val="17"/>
              </w:rPr>
              <w:t>Melt Cl</w:t>
            </w:r>
          </w:p>
        </w:tc>
        <w:tc>
          <w:tcPr>
            <w:tcW w:w="709" w:type="dxa"/>
            <w:tcBorders>
              <w:top w:val="single" w:sz="4" w:space="0" w:color="auto"/>
              <w:left w:val="nil"/>
              <w:right w:val="nil"/>
            </w:tcBorders>
            <w:shd w:val="clear" w:color="auto" w:fill="auto"/>
            <w:noWrap/>
            <w:vAlign w:val="bottom"/>
            <w:hideMark/>
          </w:tcPr>
          <w:p w14:paraId="16945BD2" w14:textId="77777777" w:rsidR="00C347F1" w:rsidRPr="009252BD" w:rsidRDefault="00C347F1" w:rsidP="006E39AE">
            <w:pPr>
              <w:jc w:val="center"/>
              <w:rPr>
                <w:rFonts w:ascii="Calibri" w:eastAsia="Times New Roman" w:hAnsi="Calibri" w:cs="Times New Roman"/>
                <w:bCs/>
                <w:i/>
                <w:color w:val="000000"/>
                <w:sz w:val="17"/>
                <w:szCs w:val="17"/>
              </w:rPr>
            </w:pPr>
            <w:r w:rsidRPr="009252BD">
              <w:rPr>
                <w:rFonts w:ascii="Calibri" w:eastAsia="Times New Roman" w:hAnsi="Calibri" w:cs="Times New Roman"/>
                <w:bCs/>
                <w:i/>
                <w:color w:val="000000"/>
                <w:sz w:val="17"/>
                <w:szCs w:val="17"/>
              </w:rPr>
              <w:t>Fluid, Cl wt%</w:t>
            </w:r>
          </w:p>
        </w:tc>
        <w:tc>
          <w:tcPr>
            <w:tcW w:w="851" w:type="dxa"/>
            <w:tcBorders>
              <w:top w:val="single" w:sz="4" w:space="0" w:color="auto"/>
              <w:left w:val="nil"/>
              <w:right w:val="nil"/>
            </w:tcBorders>
            <w:shd w:val="clear" w:color="auto" w:fill="auto"/>
            <w:noWrap/>
            <w:vAlign w:val="bottom"/>
            <w:hideMark/>
          </w:tcPr>
          <w:p w14:paraId="549341E2" w14:textId="77777777" w:rsidR="00C347F1" w:rsidRPr="009252BD" w:rsidRDefault="00C347F1" w:rsidP="006E39AE">
            <w:pPr>
              <w:jc w:val="center"/>
              <w:rPr>
                <w:rFonts w:ascii="Calibri" w:eastAsia="Times New Roman" w:hAnsi="Calibri" w:cs="Times New Roman"/>
                <w:bCs/>
                <w:i/>
                <w:color w:val="000000"/>
                <w:sz w:val="17"/>
                <w:szCs w:val="17"/>
              </w:rPr>
            </w:pPr>
            <w:r w:rsidRPr="009252BD">
              <w:rPr>
                <w:rFonts w:ascii="Calibri" w:eastAsia="Times New Roman" w:hAnsi="Calibri" w:cs="Times New Roman"/>
                <w:bCs/>
                <w:i/>
                <w:color w:val="000000"/>
                <w:sz w:val="17"/>
                <w:szCs w:val="17"/>
              </w:rPr>
              <w:t>Melt S wt%</w:t>
            </w:r>
          </w:p>
        </w:tc>
        <w:tc>
          <w:tcPr>
            <w:tcW w:w="708" w:type="dxa"/>
            <w:tcBorders>
              <w:top w:val="single" w:sz="4" w:space="0" w:color="auto"/>
              <w:left w:val="nil"/>
              <w:right w:val="nil"/>
            </w:tcBorders>
            <w:shd w:val="clear" w:color="auto" w:fill="auto"/>
            <w:noWrap/>
            <w:vAlign w:val="bottom"/>
            <w:hideMark/>
          </w:tcPr>
          <w:p w14:paraId="30535697" w14:textId="77777777" w:rsidR="00C347F1" w:rsidRPr="009252BD" w:rsidRDefault="00C347F1" w:rsidP="006E39AE">
            <w:pPr>
              <w:jc w:val="center"/>
              <w:rPr>
                <w:rFonts w:ascii="Calibri" w:eastAsia="Times New Roman" w:hAnsi="Calibri" w:cs="Times New Roman"/>
                <w:bCs/>
                <w:i/>
                <w:color w:val="000000"/>
                <w:sz w:val="17"/>
                <w:szCs w:val="17"/>
              </w:rPr>
            </w:pPr>
            <w:r w:rsidRPr="009252BD">
              <w:rPr>
                <w:rFonts w:ascii="Calibri" w:eastAsia="Times New Roman" w:hAnsi="Calibri" w:cs="Times New Roman"/>
                <w:bCs/>
                <w:i/>
                <w:color w:val="000000"/>
                <w:sz w:val="17"/>
                <w:szCs w:val="17"/>
              </w:rPr>
              <w:t>Fluid S wt%</w:t>
            </w:r>
          </w:p>
        </w:tc>
        <w:tc>
          <w:tcPr>
            <w:tcW w:w="851" w:type="dxa"/>
            <w:tcBorders>
              <w:top w:val="single" w:sz="4" w:space="0" w:color="auto"/>
              <w:left w:val="nil"/>
              <w:right w:val="nil"/>
            </w:tcBorders>
            <w:shd w:val="clear" w:color="auto" w:fill="auto"/>
            <w:noWrap/>
            <w:vAlign w:val="bottom"/>
            <w:hideMark/>
          </w:tcPr>
          <w:p w14:paraId="082DB062" w14:textId="77777777" w:rsidR="00C347F1" w:rsidRPr="009252BD" w:rsidRDefault="00C347F1" w:rsidP="006E39AE">
            <w:pPr>
              <w:jc w:val="center"/>
              <w:rPr>
                <w:rFonts w:ascii="Calibri" w:eastAsia="Times New Roman" w:hAnsi="Calibri" w:cs="Times New Roman"/>
                <w:bCs/>
                <w:i/>
                <w:color w:val="000000"/>
                <w:sz w:val="17"/>
                <w:szCs w:val="17"/>
              </w:rPr>
            </w:pPr>
            <w:r w:rsidRPr="009252BD">
              <w:rPr>
                <w:rFonts w:ascii="Calibri" w:eastAsia="Times New Roman" w:hAnsi="Calibri" w:cs="Times New Roman"/>
                <w:bCs/>
                <w:i/>
                <w:color w:val="000000"/>
                <w:sz w:val="17"/>
                <w:szCs w:val="17"/>
              </w:rPr>
              <w:t xml:space="preserve">Molar S/Cl </w:t>
            </w:r>
          </w:p>
        </w:tc>
        <w:tc>
          <w:tcPr>
            <w:tcW w:w="850" w:type="dxa"/>
            <w:tcBorders>
              <w:top w:val="single" w:sz="4" w:space="0" w:color="auto"/>
              <w:left w:val="nil"/>
              <w:right w:val="single" w:sz="4" w:space="0" w:color="auto"/>
            </w:tcBorders>
            <w:shd w:val="clear" w:color="auto" w:fill="auto"/>
            <w:noWrap/>
            <w:vAlign w:val="bottom"/>
            <w:hideMark/>
          </w:tcPr>
          <w:p w14:paraId="5BD444B1" w14:textId="77777777" w:rsidR="00C347F1" w:rsidRPr="009252BD" w:rsidRDefault="00C347F1" w:rsidP="006E39AE">
            <w:pPr>
              <w:jc w:val="center"/>
              <w:rPr>
                <w:rFonts w:ascii="Calibri" w:eastAsia="Times New Roman" w:hAnsi="Calibri" w:cs="Times New Roman"/>
                <w:bCs/>
                <w:i/>
                <w:color w:val="000000"/>
                <w:sz w:val="17"/>
                <w:szCs w:val="17"/>
              </w:rPr>
            </w:pPr>
            <w:r w:rsidRPr="009252BD">
              <w:rPr>
                <w:rFonts w:ascii="Calibri" w:eastAsia="Times New Roman" w:hAnsi="Calibri" w:cs="Times New Roman"/>
                <w:bCs/>
                <w:i/>
                <w:color w:val="000000"/>
                <w:sz w:val="17"/>
                <w:szCs w:val="17"/>
              </w:rPr>
              <w:t>Molar C/S</w:t>
            </w:r>
          </w:p>
        </w:tc>
        <w:tc>
          <w:tcPr>
            <w:tcW w:w="851" w:type="dxa"/>
            <w:tcBorders>
              <w:top w:val="single" w:sz="4" w:space="0" w:color="auto"/>
              <w:left w:val="single" w:sz="4" w:space="0" w:color="auto"/>
              <w:right w:val="nil"/>
            </w:tcBorders>
            <w:shd w:val="clear" w:color="auto" w:fill="auto"/>
            <w:noWrap/>
            <w:vAlign w:val="bottom"/>
            <w:hideMark/>
          </w:tcPr>
          <w:p w14:paraId="795C10C4" w14:textId="77777777" w:rsidR="00C347F1" w:rsidRPr="009252BD" w:rsidRDefault="00C347F1" w:rsidP="006E39AE">
            <w:pPr>
              <w:jc w:val="center"/>
              <w:rPr>
                <w:rFonts w:ascii="Calibri" w:eastAsia="Times New Roman" w:hAnsi="Calibri" w:cs="Times New Roman"/>
                <w:bCs/>
                <w:i/>
                <w:color w:val="000000"/>
                <w:sz w:val="17"/>
                <w:szCs w:val="17"/>
              </w:rPr>
            </w:pPr>
            <w:r w:rsidRPr="009252BD">
              <w:rPr>
                <w:rFonts w:ascii="Calibri" w:eastAsia="Times New Roman" w:hAnsi="Calibri" w:cs="Times New Roman"/>
                <w:bCs/>
                <w:i/>
                <w:color w:val="000000"/>
                <w:sz w:val="17"/>
                <w:szCs w:val="17"/>
              </w:rPr>
              <w:t>Melt Cl</w:t>
            </w:r>
          </w:p>
        </w:tc>
        <w:tc>
          <w:tcPr>
            <w:tcW w:w="850" w:type="dxa"/>
            <w:tcBorders>
              <w:top w:val="single" w:sz="4" w:space="0" w:color="auto"/>
              <w:left w:val="nil"/>
              <w:right w:val="nil"/>
            </w:tcBorders>
            <w:shd w:val="clear" w:color="auto" w:fill="auto"/>
            <w:noWrap/>
            <w:vAlign w:val="bottom"/>
            <w:hideMark/>
          </w:tcPr>
          <w:p w14:paraId="5BFC2091" w14:textId="77777777" w:rsidR="00C347F1" w:rsidRPr="009252BD" w:rsidRDefault="00C347F1" w:rsidP="006E39AE">
            <w:pPr>
              <w:jc w:val="center"/>
              <w:rPr>
                <w:rFonts w:ascii="Calibri" w:eastAsia="Times New Roman" w:hAnsi="Calibri" w:cs="Times New Roman"/>
                <w:bCs/>
                <w:i/>
                <w:color w:val="000000"/>
                <w:sz w:val="17"/>
                <w:szCs w:val="17"/>
              </w:rPr>
            </w:pPr>
            <w:r w:rsidRPr="009252BD">
              <w:rPr>
                <w:rFonts w:ascii="Calibri" w:eastAsia="Times New Roman" w:hAnsi="Calibri" w:cs="Times New Roman"/>
                <w:bCs/>
                <w:i/>
                <w:color w:val="000000"/>
                <w:sz w:val="17"/>
                <w:szCs w:val="17"/>
              </w:rPr>
              <w:t>Fluid Cl, wt%</w:t>
            </w:r>
          </w:p>
        </w:tc>
        <w:tc>
          <w:tcPr>
            <w:tcW w:w="709" w:type="dxa"/>
            <w:tcBorders>
              <w:top w:val="single" w:sz="4" w:space="0" w:color="auto"/>
              <w:left w:val="nil"/>
              <w:right w:val="nil"/>
            </w:tcBorders>
            <w:shd w:val="clear" w:color="auto" w:fill="auto"/>
            <w:noWrap/>
            <w:vAlign w:val="bottom"/>
            <w:hideMark/>
          </w:tcPr>
          <w:p w14:paraId="727A5422" w14:textId="77777777" w:rsidR="00C347F1" w:rsidRPr="009252BD" w:rsidRDefault="00C347F1" w:rsidP="006E39AE">
            <w:pPr>
              <w:jc w:val="center"/>
              <w:rPr>
                <w:rFonts w:ascii="Calibri" w:eastAsia="Times New Roman" w:hAnsi="Calibri" w:cs="Times New Roman"/>
                <w:bCs/>
                <w:i/>
                <w:color w:val="000000"/>
                <w:sz w:val="17"/>
                <w:szCs w:val="17"/>
              </w:rPr>
            </w:pPr>
            <w:r w:rsidRPr="009252BD">
              <w:rPr>
                <w:rFonts w:ascii="Calibri" w:eastAsia="Times New Roman" w:hAnsi="Calibri" w:cs="Times New Roman"/>
                <w:bCs/>
                <w:i/>
                <w:color w:val="000000"/>
                <w:sz w:val="17"/>
                <w:szCs w:val="17"/>
              </w:rPr>
              <w:t>Melt S wt%</w:t>
            </w:r>
          </w:p>
        </w:tc>
        <w:tc>
          <w:tcPr>
            <w:tcW w:w="709" w:type="dxa"/>
            <w:tcBorders>
              <w:top w:val="single" w:sz="4" w:space="0" w:color="auto"/>
              <w:left w:val="nil"/>
              <w:right w:val="nil"/>
            </w:tcBorders>
            <w:shd w:val="clear" w:color="auto" w:fill="auto"/>
            <w:noWrap/>
            <w:vAlign w:val="bottom"/>
            <w:hideMark/>
          </w:tcPr>
          <w:p w14:paraId="59FA870C" w14:textId="77777777" w:rsidR="00C347F1" w:rsidRPr="009252BD" w:rsidRDefault="00C347F1" w:rsidP="006E39AE">
            <w:pPr>
              <w:rPr>
                <w:rFonts w:ascii="Calibri" w:eastAsia="Times New Roman" w:hAnsi="Calibri" w:cs="Times New Roman"/>
                <w:bCs/>
                <w:i/>
                <w:color w:val="000000"/>
                <w:sz w:val="17"/>
                <w:szCs w:val="17"/>
              </w:rPr>
            </w:pPr>
            <w:r w:rsidRPr="009252BD">
              <w:rPr>
                <w:rFonts w:ascii="Calibri" w:eastAsia="Times New Roman" w:hAnsi="Calibri" w:cs="Times New Roman"/>
                <w:bCs/>
                <w:i/>
                <w:color w:val="000000"/>
                <w:sz w:val="17"/>
                <w:szCs w:val="17"/>
              </w:rPr>
              <w:t>Fluid S wt%</w:t>
            </w:r>
          </w:p>
        </w:tc>
        <w:tc>
          <w:tcPr>
            <w:tcW w:w="709" w:type="dxa"/>
            <w:tcBorders>
              <w:top w:val="single" w:sz="4" w:space="0" w:color="auto"/>
              <w:left w:val="nil"/>
              <w:right w:val="nil"/>
            </w:tcBorders>
            <w:shd w:val="clear" w:color="auto" w:fill="auto"/>
            <w:noWrap/>
            <w:vAlign w:val="bottom"/>
            <w:hideMark/>
          </w:tcPr>
          <w:p w14:paraId="7B1BCA5F" w14:textId="77777777" w:rsidR="00C347F1" w:rsidRPr="009252BD" w:rsidRDefault="00C347F1" w:rsidP="006E39AE">
            <w:pPr>
              <w:jc w:val="center"/>
              <w:rPr>
                <w:rFonts w:ascii="Calibri" w:eastAsia="Times New Roman" w:hAnsi="Calibri" w:cs="Times New Roman"/>
                <w:bCs/>
                <w:i/>
                <w:color w:val="000000"/>
                <w:sz w:val="17"/>
                <w:szCs w:val="17"/>
              </w:rPr>
            </w:pPr>
            <w:r w:rsidRPr="009252BD">
              <w:rPr>
                <w:rFonts w:ascii="Calibri" w:eastAsia="Times New Roman" w:hAnsi="Calibri" w:cs="Times New Roman"/>
                <w:bCs/>
                <w:i/>
                <w:color w:val="000000"/>
                <w:sz w:val="17"/>
                <w:szCs w:val="17"/>
              </w:rPr>
              <w:t>Molar S/Cl</w:t>
            </w:r>
          </w:p>
        </w:tc>
        <w:tc>
          <w:tcPr>
            <w:tcW w:w="708" w:type="dxa"/>
            <w:tcBorders>
              <w:top w:val="single" w:sz="4" w:space="0" w:color="auto"/>
              <w:left w:val="nil"/>
              <w:right w:val="single" w:sz="4" w:space="0" w:color="auto"/>
            </w:tcBorders>
            <w:shd w:val="clear" w:color="auto" w:fill="auto"/>
            <w:noWrap/>
            <w:vAlign w:val="bottom"/>
            <w:hideMark/>
          </w:tcPr>
          <w:p w14:paraId="742F97BE" w14:textId="77777777" w:rsidR="00C347F1" w:rsidRPr="009252BD" w:rsidRDefault="00C347F1" w:rsidP="006E39AE">
            <w:pPr>
              <w:jc w:val="center"/>
              <w:rPr>
                <w:rFonts w:ascii="Calibri" w:eastAsia="Times New Roman" w:hAnsi="Calibri" w:cs="Times New Roman"/>
                <w:bCs/>
                <w:i/>
                <w:color w:val="000000"/>
                <w:sz w:val="17"/>
                <w:szCs w:val="17"/>
              </w:rPr>
            </w:pPr>
            <w:r w:rsidRPr="009252BD">
              <w:rPr>
                <w:rFonts w:ascii="Calibri" w:eastAsia="Times New Roman" w:hAnsi="Calibri" w:cs="Times New Roman"/>
                <w:bCs/>
                <w:i/>
                <w:color w:val="000000"/>
                <w:sz w:val="17"/>
                <w:szCs w:val="17"/>
              </w:rPr>
              <w:t>Molar  C/S</w:t>
            </w:r>
          </w:p>
        </w:tc>
      </w:tr>
      <w:tr w:rsidR="009252BD" w:rsidRPr="009252BD" w14:paraId="5C058A1F" w14:textId="77777777" w:rsidTr="00850104">
        <w:trPr>
          <w:trHeight w:val="300"/>
          <w:jc w:val="center"/>
        </w:trPr>
        <w:tc>
          <w:tcPr>
            <w:tcW w:w="752" w:type="dxa"/>
            <w:tcBorders>
              <w:left w:val="single" w:sz="4" w:space="0" w:color="auto"/>
            </w:tcBorders>
            <w:shd w:val="clear" w:color="auto" w:fill="auto"/>
            <w:noWrap/>
            <w:vAlign w:val="bottom"/>
          </w:tcPr>
          <w:p w14:paraId="255F8D8B" w14:textId="5B60C84F"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500</w:t>
            </w:r>
          </w:p>
        </w:tc>
        <w:tc>
          <w:tcPr>
            <w:tcW w:w="568" w:type="dxa"/>
            <w:shd w:val="clear" w:color="auto" w:fill="auto"/>
            <w:noWrap/>
            <w:vAlign w:val="bottom"/>
          </w:tcPr>
          <w:p w14:paraId="5DC5DDF8" w14:textId="08A7AEC1"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6.9</w:t>
            </w:r>
          </w:p>
        </w:tc>
        <w:tc>
          <w:tcPr>
            <w:tcW w:w="656" w:type="dxa"/>
            <w:shd w:val="clear" w:color="auto" w:fill="auto"/>
            <w:noWrap/>
            <w:vAlign w:val="bottom"/>
          </w:tcPr>
          <w:p w14:paraId="0AE15015" w14:textId="12ABB47E"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0.18</w:t>
            </w:r>
          </w:p>
        </w:tc>
        <w:tc>
          <w:tcPr>
            <w:tcW w:w="992" w:type="dxa"/>
            <w:shd w:val="clear" w:color="auto" w:fill="auto"/>
            <w:noWrap/>
            <w:vAlign w:val="bottom"/>
          </w:tcPr>
          <w:p w14:paraId="00C9F912" w14:textId="494345E1"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0.6</w:t>
            </w:r>
          </w:p>
        </w:tc>
        <w:tc>
          <w:tcPr>
            <w:tcW w:w="851" w:type="dxa"/>
            <w:shd w:val="clear" w:color="auto" w:fill="auto"/>
            <w:noWrap/>
            <w:vAlign w:val="bottom"/>
          </w:tcPr>
          <w:p w14:paraId="5F64C6EF" w14:textId="10782C61"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0.4</w:t>
            </w:r>
          </w:p>
        </w:tc>
        <w:tc>
          <w:tcPr>
            <w:tcW w:w="850" w:type="dxa"/>
            <w:shd w:val="clear" w:color="auto" w:fill="auto"/>
            <w:noWrap/>
            <w:vAlign w:val="bottom"/>
          </w:tcPr>
          <w:p w14:paraId="38309CC9" w14:textId="7A97ACF8"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1.6</w:t>
            </w:r>
          </w:p>
        </w:tc>
        <w:tc>
          <w:tcPr>
            <w:tcW w:w="709" w:type="dxa"/>
            <w:tcBorders>
              <w:right w:val="single" w:sz="4" w:space="0" w:color="auto"/>
            </w:tcBorders>
            <w:shd w:val="clear" w:color="auto" w:fill="auto"/>
            <w:noWrap/>
            <w:vAlign w:val="bottom"/>
          </w:tcPr>
          <w:p w14:paraId="3BFBA7C8" w14:textId="79F66D83"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1.4</w:t>
            </w:r>
          </w:p>
        </w:tc>
        <w:tc>
          <w:tcPr>
            <w:tcW w:w="567" w:type="dxa"/>
            <w:tcBorders>
              <w:left w:val="single" w:sz="4" w:space="0" w:color="auto"/>
            </w:tcBorders>
            <w:shd w:val="clear" w:color="auto" w:fill="auto"/>
            <w:noWrap/>
            <w:vAlign w:val="bottom"/>
          </w:tcPr>
          <w:p w14:paraId="4060788D" w14:textId="77C3C5A0"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20</w:t>
            </w:r>
          </w:p>
        </w:tc>
        <w:tc>
          <w:tcPr>
            <w:tcW w:w="567" w:type="dxa"/>
            <w:tcBorders>
              <w:right w:val="single" w:sz="4" w:space="0" w:color="auto"/>
            </w:tcBorders>
            <w:shd w:val="clear" w:color="auto" w:fill="auto"/>
            <w:noWrap/>
            <w:vAlign w:val="bottom"/>
          </w:tcPr>
          <w:p w14:paraId="4FFD8B58" w14:textId="01B0DCEC"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200</w:t>
            </w:r>
          </w:p>
        </w:tc>
        <w:tc>
          <w:tcPr>
            <w:tcW w:w="992" w:type="dxa"/>
            <w:tcBorders>
              <w:left w:val="single" w:sz="4" w:space="0" w:color="auto"/>
            </w:tcBorders>
            <w:shd w:val="clear" w:color="auto" w:fill="auto"/>
            <w:noWrap/>
            <w:vAlign w:val="bottom"/>
          </w:tcPr>
          <w:p w14:paraId="4CD78BCE" w14:textId="322174B2"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0.121</w:t>
            </w:r>
          </w:p>
        </w:tc>
        <w:tc>
          <w:tcPr>
            <w:tcW w:w="709" w:type="dxa"/>
            <w:shd w:val="clear" w:color="auto" w:fill="auto"/>
            <w:noWrap/>
            <w:vAlign w:val="bottom"/>
          </w:tcPr>
          <w:p w14:paraId="041B39B4" w14:textId="6E7948DD"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0.17</w:t>
            </w:r>
          </w:p>
        </w:tc>
        <w:tc>
          <w:tcPr>
            <w:tcW w:w="851" w:type="dxa"/>
            <w:shd w:val="clear" w:color="auto" w:fill="auto"/>
            <w:noWrap/>
            <w:vAlign w:val="bottom"/>
          </w:tcPr>
          <w:p w14:paraId="23815608" w14:textId="51D00581"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0.010</w:t>
            </w:r>
          </w:p>
        </w:tc>
        <w:tc>
          <w:tcPr>
            <w:tcW w:w="708" w:type="dxa"/>
            <w:shd w:val="clear" w:color="auto" w:fill="auto"/>
            <w:noWrap/>
            <w:vAlign w:val="bottom"/>
          </w:tcPr>
          <w:p w14:paraId="33CE27C1" w14:textId="46559DB6"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0.14</w:t>
            </w:r>
          </w:p>
        </w:tc>
        <w:tc>
          <w:tcPr>
            <w:tcW w:w="851" w:type="dxa"/>
            <w:shd w:val="clear" w:color="auto" w:fill="auto"/>
            <w:noWrap/>
            <w:vAlign w:val="bottom"/>
          </w:tcPr>
          <w:p w14:paraId="06D7EF75" w14:textId="7E6BF194"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0.9</w:t>
            </w:r>
          </w:p>
        </w:tc>
        <w:tc>
          <w:tcPr>
            <w:tcW w:w="850" w:type="dxa"/>
            <w:tcBorders>
              <w:right w:val="single" w:sz="4" w:space="0" w:color="auto"/>
            </w:tcBorders>
            <w:shd w:val="clear" w:color="auto" w:fill="auto"/>
            <w:noWrap/>
            <w:vAlign w:val="bottom"/>
          </w:tcPr>
          <w:p w14:paraId="250A14E7" w14:textId="70D63F1D"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4.2</w:t>
            </w:r>
          </w:p>
        </w:tc>
        <w:tc>
          <w:tcPr>
            <w:tcW w:w="851" w:type="dxa"/>
            <w:tcBorders>
              <w:left w:val="single" w:sz="4" w:space="0" w:color="auto"/>
            </w:tcBorders>
            <w:shd w:val="clear" w:color="auto" w:fill="auto"/>
            <w:noWrap/>
            <w:vAlign w:val="bottom"/>
          </w:tcPr>
          <w:p w14:paraId="0ED09AA4" w14:textId="7D617B90"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0.059</w:t>
            </w:r>
          </w:p>
        </w:tc>
        <w:tc>
          <w:tcPr>
            <w:tcW w:w="850" w:type="dxa"/>
            <w:shd w:val="clear" w:color="auto" w:fill="auto"/>
            <w:noWrap/>
            <w:vAlign w:val="bottom"/>
          </w:tcPr>
          <w:p w14:paraId="73C94C4F" w14:textId="43F313E0"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0.19</w:t>
            </w:r>
          </w:p>
        </w:tc>
        <w:tc>
          <w:tcPr>
            <w:tcW w:w="709" w:type="dxa"/>
            <w:shd w:val="clear" w:color="auto" w:fill="auto"/>
            <w:noWrap/>
            <w:vAlign w:val="bottom"/>
          </w:tcPr>
          <w:p w14:paraId="0C815E86" w14:textId="5CF0DFEA"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b.d.</w:t>
            </w:r>
          </w:p>
        </w:tc>
        <w:tc>
          <w:tcPr>
            <w:tcW w:w="709" w:type="dxa"/>
            <w:shd w:val="clear" w:color="auto" w:fill="auto"/>
            <w:noWrap/>
            <w:vAlign w:val="bottom"/>
          </w:tcPr>
          <w:p w14:paraId="5A13FCD7" w14:textId="4A972706"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0.13</w:t>
            </w:r>
          </w:p>
        </w:tc>
        <w:tc>
          <w:tcPr>
            <w:tcW w:w="709" w:type="dxa"/>
            <w:shd w:val="clear" w:color="auto" w:fill="auto"/>
            <w:noWrap/>
            <w:vAlign w:val="bottom"/>
          </w:tcPr>
          <w:p w14:paraId="4BD7ACDB" w14:textId="3D1E784E"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0.7</w:t>
            </w:r>
          </w:p>
        </w:tc>
        <w:tc>
          <w:tcPr>
            <w:tcW w:w="708" w:type="dxa"/>
            <w:tcBorders>
              <w:right w:val="single" w:sz="4" w:space="0" w:color="auto"/>
            </w:tcBorders>
            <w:shd w:val="clear" w:color="auto" w:fill="auto"/>
            <w:noWrap/>
            <w:vAlign w:val="bottom"/>
          </w:tcPr>
          <w:p w14:paraId="2C0F24DA" w14:textId="1A6B509E"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4.0</w:t>
            </w:r>
          </w:p>
        </w:tc>
      </w:tr>
      <w:tr w:rsidR="009252BD" w:rsidRPr="009252BD" w14:paraId="409E6CA5" w14:textId="77777777" w:rsidTr="00850104">
        <w:trPr>
          <w:trHeight w:val="300"/>
          <w:jc w:val="center"/>
        </w:trPr>
        <w:tc>
          <w:tcPr>
            <w:tcW w:w="752" w:type="dxa"/>
            <w:tcBorders>
              <w:left w:val="single" w:sz="4" w:space="0" w:color="auto"/>
            </w:tcBorders>
            <w:shd w:val="clear" w:color="auto" w:fill="auto"/>
            <w:noWrap/>
            <w:vAlign w:val="bottom"/>
          </w:tcPr>
          <w:p w14:paraId="5B90B9AD" w14:textId="5F929036"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450</w:t>
            </w:r>
          </w:p>
        </w:tc>
        <w:tc>
          <w:tcPr>
            <w:tcW w:w="568" w:type="dxa"/>
            <w:shd w:val="clear" w:color="auto" w:fill="auto"/>
            <w:noWrap/>
            <w:vAlign w:val="bottom"/>
          </w:tcPr>
          <w:p w14:paraId="5A3009B2" w14:textId="3F584F58"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6.8</w:t>
            </w:r>
          </w:p>
        </w:tc>
        <w:tc>
          <w:tcPr>
            <w:tcW w:w="656" w:type="dxa"/>
            <w:shd w:val="clear" w:color="auto" w:fill="auto"/>
            <w:noWrap/>
            <w:vAlign w:val="bottom"/>
          </w:tcPr>
          <w:p w14:paraId="7FF0E86C" w14:textId="30106957"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0.15</w:t>
            </w:r>
          </w:p>
        </w:tc>
        <w:tc>
          <w:tcPr>
            <w:tcW w:w="992" w:type="dxa"/>
            <w:shd w:val="clear" w:color="auto" w:fill="auto"/>
            <w:noWrap/>
            <w:vAlign w:val="bottom"/>
          </w:tcPr>
          <w:p w14:paraId="5811739D" w14:textId="52F722DF"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0.7</w:t>
            </w:r>
          </w:p>
        </w:tc>
        <w:tc>
          <w:tcPr>
            <w:tcW w:w="851" w:type="dxa"/>
            <w:shd w:val="clear" w:color="auto" w:fill="auto"/>
            <w:noWrap/>
            <w:vAlign w:val="bottom"/>
          </w:tcPr>
          <w:p w14:paraId="308D3BF5" w14:textId="527F3D1A"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0.3</w:t>
            </w:r>
          </w:p>
        </w:tc>
        <w:tc>
          <w:tcPr>
            <w:tcW w:w="850" w:type="dxa"/>
            <w:shd w:val="clear" w:color="auto" w:fill="auto"/>
            <w:noWrap/>
            <w:vAlign w:val="bottom"/>
          </w:tcPr>
          <w:p w14:paraId="3541EB63" w14:textId="290EE0CF"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1.0</w:t>
            </w:r>
          </w:p>
        </w:tc>
        <w:tc>
          <w:tcPr>
            <w:tcW w:w="709" w:type="dxa"/>
            <w:tcBorders>
              <w:right w:val="single" w:sz="4" w:space="0" w:color="auto"/>
            </w:tcBorders>
            <w:shd w:val="clear" w:color="auto" w:fill="auto"/>
            <w:noWrap/>
            <w:vAlign w:val="bottom"/>
          </w:tcPr>
          <w:p w14:paraId="3CF01672" w14:textId="52F2CDA7"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1.5</w:t>
            </w:r>
          </w:p>
        </w:tc>
        <w:tc>
          <w:tcPr>
            <w:tcW w:w="567" w:type="dxa"/>
            <w:tcBorders>
              <w:left w:val="single" w:sz="4" w:space="0" w:color="auto"/>
            </w:tcBorders>
            <w:shd w:val="clear" w:color="auto" w:fill="auto"/>
            <w:noWrap/>
            <w:vAlign w:val="bottom"/>
          </w:tcPr>
          <w:p w14:paraId="6199F951" w14:textId="25EA0E5B"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20</w:t>
            </w:r>
          </w:p>
        </w:tc>
        <w:tc>
          <w:tcPr>
            <w:tcW w:w="567" w:type="dxa"/>
            <w:tcBorders>
              <w:right w:val="single" w:sz="4" w:space="0" w:color="auto"/>
            </w:tcBorders>
            <w:shd w:val="clear" w:color="auto" w:fill="auto"/>
            <w:noWrap/>
            <w:vAlign w:val="bottom"/>
          </w:tcPr>
          <w:p w14:paraId="6AFE7376" w14:textId="64BBD9F3"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200</w:t>
            </w:r>
          </w:p>
        </w:tc>
        <w:tc>
          <w:tcPr>
            <w:tcW w:w="992" w:type="dxa"/>
            <w:tcBorders>
              <w:left w:val="single" w:sz="4" w:space="0" w:color="auto"/>
            </w:tcBorders>
            <w:shd w:val="clear" w:color="auto" w:fill="auto"/>
            <w:noWrap/>
            <w:vAlign w:val="bottom"/>
          </w:tcPr>
          <w:p w14:paraId="3EA06A4E" w14:textId="472CCB68"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0.110</w:t>
            </w:r>
          </w:p>
        </w:tc>
        <w:tc>
          <w:tcPr>
            <w:tcW w:w="709" w:type="dxa"/>
            <w:shd w:val="clear" w:color="auto" w:fill="auto"/>
            <w:noWrap/>
            <w:vAlign w:val="bottom"/>
          </w:tcPr>
          <w:p w14:paraId="2B1B16AB" w14:textId="1747EC90"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0.18</w:t>
            </w:r>
          </w:p>
        </w:tc>
        <w:tc>
          <w:tcPr>
            <w:tcW w:w="851" w:type="dxa"/>
            <w:shd w:val="clear" w:color="auto" w:fill="auto"/>
            <w:noWrap/>
            <w:vAlign w:val="bottom"/>
          </w:tcPr>
          <w:p w14:paraId="494159EA" w14:textId="05836407"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0.008</w:t>
            </w:r>
          </w:p>
        </w:tc>
        <w:tc>
          <w:tcPr>
            <w:tcW w:w="708" w:type="dxa"/>
            <w:shd w:val="clear" w:color="auto" w:fill="auto"/>
            <w:noWrap/>
            <w:vAlign w:val="bottom"/>
          </w:tcPr>
          <w:p w14:paraId="6B233DE5" w14:textId="6AF9F071"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0.14</w:t>
            </w:r>
          </w:p>
        </w:tc>
        <w:tc>
          <w:tcPr>
            <w:tcW w:w="851" w:type="dxa"/>
            <w:shd w:val="clear" w:color="auto" w:fill="auto"/>
            <w:noWrap/>
            <w:vAlign w:val="bottom"/>
          </w:tcPr>
          <w:p w14:paraId="420A7CDE" w14:textId="79B5BF9A"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0.9</w:t>
            </w:r>
          </w:p>
        </w:tc>
        <w:tc>
          <w:tcPr>
            <w:tcW w:w="850" w:type="dxa"/>
            <w:tcBorders>
              <w:right w:val="single" w:sz="4" w:space="0" w:color="auto"/>
            </w:tcBorders>
            <w:shd w:val="clear" w:color="auto" w:fill="auto"/>
            <w:noWrap/>
            <w:vAlign w:val="bottom"/>
          </w:tcPr>
          <w:p w14:paraId="27652219" w14:textId="11295B23"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4.3</w:t>
            </w:r>
          </w:p>
        </w:tc>
        <w:tc>
          <w:tcPr>
            <w:tcW w:w="851" w:type="dxa"/>
            <w:tcBorders>
              <w:left w:val="single" w:sz="4" w:space="0" w:color="auto"/>
            </w:tcBorders>
            <w:shd w:val="clear" w:color="auto" w:fill="auto"/>
            <w:noWrap/>
            <w:vAlign w:val="bottom"/>
          </w:tcPr>
          <w:p w14:paraId="6DD9DD90" w14:textId="08A61424"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0.043</w:t>
            </w:r>
          </w:p>
        </w:tc>
        <w:tc>
          <w:tcPr>
            <w:tcW w:w="850" w:type="dxa"/>
            <w:shd w:val="clear" w:color="auto" w:fill="auto"/>
            <w:noWrap/>
            <w:vAlign w:val="bottom"/>
          </w:tcPr>
          <w:p w14:paraId="5A15DE43" w14:textId="753D506F"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0.21</w:t>
            </w:r>
          </w:p>
        </w:tc>
        <w:tc>
          <w:tcPr>
            <w:tcW w:w="709" w:type="dxa"/>
            <w:shd w:val="clear" w:color="auto" w:fill="auto"/>
            <w:noWrap/>
            <w:vAlign w:val="bottom"/>
          </w:tcPr>
          <w:p w14:paraId="13FCA169" w14:textId="5A616B2B"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b.d.</w:t>
            </w:r>
          </w:p>
        </w:tc>
        <w:tc>
          <w:tcPr>
            <w:tcW w:w="709" w:type="dxa"/>
            <w:shd w:val="clear" w:color="auto" w:fill="auto"/>
            <w:noWrap/>
            <w:vAlign w:val="bottom"/>
          </w:tcPr>
          <w:p w14:paraId="5DC8F04A" w14:textId="06FDD430"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0.13</w:t>
            </w:r>
          </w:p>
        </w:tc>
        <w:tc>
          <w:tcPr>
            <w:tcW w:w="709" w:type="dxa"/>
            <w:shd w:val="clear" w:color="auto" w:fill="auto"/>
            <w:noWrap/>
            <w:vAlign w:val="bottom"/>
          </w:tcPr>
          <w:p w14:paraId="00B73B1A" w14:textId="74700669"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0.7</w:t>
            </w:r>
          </w:p>
        </w:tc>
        <w:tc>
          <w:tcPr>
            <w:tcW w:w="708" w:type="dxa"/>
            <w:tcBorders>
              <w:right w:val="single" w:sz="4" w:space="0" w:color="auto"/>
            </w:tcBorders>
            <w:shd w:val="clear" w:color="auto" w:fill="auto"/>
            <w:noWrap/>
            <w:vAlign w:val="bottom"/>
          </w:tcPr>
          <w:p w14:paraId="1062FD5C" w14:textId="4FA1EF03"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4.1</w:t>
            </w:r>
          </w:p>
        </w:tc>
      </w:tr>
      <w:tr w:rsidR="009252BD" w:rsidRPr="009252BD" w14:paraId="6561B36D" w14:textId="77777777" w:rsidTr="00850104">
        <w:trPr>
          <w:trHeight w:val="300"/>
          <w:jc w:val="center"/>
        </w:trPr>
        <w:tc>
          <w:tcPr>
            <w:tcW w:w="752" w:type="dxa"/>
            <w:tcBorders>
              <w:left w:val="single" w:sz="4" w:space="0" w:color="auto"/>
              <w:bottom w:val="nil"/>
            </w:tcBorders>
            <w:shd w:val="clear" w:color="auto" w:fill="auto"/>
            <w:noWrap/>
            <w:vAlign w:val="bottom"/>
          </w:tcPr>
          <w:p w14:paraId="18BABA17" w14:textId="78EFF980"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400</w:t>
            </w:r>
          </w:p>
        </w:tc>
        <w:tc>
          <w:tcPr>
            <w:tcW w:w="568" w:type="dxa"/>
            <w:tcBorders>
              <w:bottom w:val="nil"/>
            </w:tcBorders>
            <w:shd w:val="clear" w:color="auto" w:fill="auto"/>
            <w:noWrap/>
            <w:vAlign w:val="bottom"/>
          </w:tcPr>
          <w:p w14:paraId="4E81D2BB" w14:textId="2433BEEF"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6.7</w:t>
            </w:r>
          </w:p>
        </w:tc>
        <w:tc>
          <w:tcPr>
            <w:tcW w:w="656" w:type="dxa"/>
            <w:tcBorders>
              <w:bottom w:val="nil"/>
            </w:tcBorders>
            <w:shd w:val="clear" w:color="auto" w:fill="auto"/>
            <w:noWrap/>
            <w:vAlign w:val="bottom"/>
          </w:tcPr>
          <w:p w14:paraId="657E299F" w14:textId="165DE249"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0.12</w:t>
            </w:r>
          </w:p>
        </w:tc>
        <w:tc>
          <w:tcPr>
            <w:tcW w:w="992" w:type="dxa"/>
            <w:tcBorders>
              <w:bottom w:val="nil"/>
            </w:tcBorders>
            <w:shd w:val="clear" w:color="auto" w:fill="auto"/>
            <w:noWrap/>
            <w:vAlign w:val="bottom"/>
          </w:tcPr>
          <w:p w14:paraId="340FA2DC" w14:textId="6C5DDF0D"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0.7</w:t>
            </w:r>
          </w:p>
        </w:tc>
        <w:tc>
          <w:tcPr>
            <w:tcW w:w="851" w:type="dxa"/>
            <w:tcBorders>
              <w:bottom w:val="nil"/>
            </w:tcBorders>
            <w:shd w:val="clear" w:color="auto" w:fill="auto"/>
            <w:noWrap/>
            <w:vAlign w:val="bottom"/>
          </w:tcPr>
          <w:p w14:paraId="56E7B38D" w14:textId="69B96FAC"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0.3</w:t>
            </w:r>
          </w:p>
        </w:tc>
        <w:tc>
          <w:tcPr>
            <w:tcW w:w="850" w:type="dxa"/>
            <w:tcBorders>
              <w:bottom w:val="nil"/>
            </w:tcBorders>
            <w:shd w:val="clear" w:color="auto" w:fill="auto"/>
            <w:noWrap/>
            <w:vAlign w:val="bottom"/>
          </w:tcPr>
          <w:p w14:paraId="11E01C11" w14:textId="72FE7430"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2.3</w:t>
            </w:r>
          </w:p>
        </w:tc>
        <w:tc>
          <w:tcPr>
            <w:tcW w:w="709" w:type="dxa"/>
            <w:tcBorders>
              <w:bottom w:val="nil"/>
              <w:right w:val="single" w:sz="4" w:space="0" w:color="auto"/>
            </w:tcBorders>
            <w:shd w:val="clear" w:color="auto" w:fill="auto"/>
            <w:noWrap/>
            <w:vAlign w:val="bottom"/>
          </w:tcPr>
          <w:p w14:paraId="5DA1649B" w14:textId="1DF856C0"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1.6</w:t>
            </w:r>
          </w:p>
        </w:tc>
        <w:tc>
          <w:tcPr>
            <w:tcW w:w="567" w:type="dxa"/>
            <w:tcBorders>
              <w:left w:val="single" w:sz="4" w:space="0" w:color="auto"/>
              <w:bottom w:val="nil"/>
            </w:tcBorders>
            <w:shd w:val="clear" w:color="auto" w:fill="auto"/>
            <w:noWrap/>
            <w:vAlign w:val="bottom"/>
          </w:tcPr>
          <w:p w14:paraId="139D8380" w14:textId="7D0E7F8C"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20</w:t>
            </w:r>
          </w:p>
        </w:tc>
        <w:tc>
          <w:tcPr>
            <w:tcW w:w="567" w:type="dxa"/>
            <w:tcBorders>
              <w:bottom w:val="nil"/>
              <w:right w:val="single" w:sz="4" w:space="0" w:color="auto"/>
            </w:tcBorders>
            <w:shd w:val="clear" w:color="auto" w:fill="auto"/>
            <w:noWrap/>
            <w:vAlign w:val="bottom"/>
          </w:tcPr>
          <w:p w14:paraId="1CCA7C46" w14:textId="236444E0"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200</w:t>
            </w:r>
          </w:p>
        </w:tc>
        <w:tc>
          <w:tcPr>
            <w:tcW w:w="992" w:type="dxa"/>
            <w:tcBorders>
              <w:left w:val="single" w:sz="4" w:space="0" w:color="auto"/>
              <w:bottom w:val="nil"/>
            </w:tcBorders>
            <w:shd w:val="clear" w:color="auto" w:fill="auto"/>
            <w:noWrap/>
            <w:vAlign w:val="bottom"/>
          </w:tcPr>
          <w:p w14:paraId="1F0E5ACE" w14:textId="03C4889A"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0.098</w:t>
            </w:r>
          </w:p>
        </w:tc>
        <w:tc>
          <w:tcPr>
            <w:tcW w:w="709" w:type="dxa"/>
            <w:tcBorders>
              <w:bottom w:val="nil"/>
            </w:tcBorders>
            <w:shd w:val="clear" w:color="auto" w:fill="auto"/>
            <w:noWrap/>
            <w:vAlign w:val="bottom"/>
          </w:tcPr>
          <w:p w14:paraId="04BE4E5B" w14:textId="4D5FC844"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0.20</w:t>
            </w:r>
          </w:p>
        </w:tc>
        <w:tc>
          <w:tcPr>
            <w:tcW w:w="851" w:type="dxa"/>
            <w:tcBorders>
              <w:bottom w:val="nil"/>
            </w:tcBorders>
            <w:shd w:val="clear" w:color="auto" w:fill="auto"/>
            <w:noWrap/>
            <w:vAlign w:val="bottom"/>
          </w:tcPr>
          <w:p w14:paraId="13D0B168" w14:textId="0EAFBAF6"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0.007</w:t>
            </w:r>
          </w:p>
        </w:tc>
        <w:tc>
          <w:tcPr>
            <w:tcW w:w="708" w:type="dxa"/>
            <w:tcBorders>
              <w:bottom w:val="nil"/>
            </w:tcBorders>
            <w:shd w:val="clear" w:color="auto" w:fill="auto"/>
            <w:noWrap/>
            <w:vAlign w:val="bottom"/>
          </w:tcPr>
          <w:p w14:paraId="4832AD09" w14:textId="6401714F"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0.15</w:t>
            </w:r>
          </w:p>
        </w:tc>
        <w:tc>
          <w:tcPr>
            <w:tcW w:w="851" w:type="dxa"/>
            <w:tcBorders>
              <w:bottom w:val="nil"/>
            </w:tcBorders>
            <w:shd w:val="clear" w:color="auto" w:fill="auto"/>
            <w:noWrap/>
            <w:vAlign w:val="bottom"/>
          </w:tcPr>
          <w:p w14:paraId="5B250C55" w14:textId="03DED0C1"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0.8</w:t>
            </w:r>
          </w:p>
        </w:tc>
        <w:tc>
          <w:tcPr>
            <w:tcW w:w="850" w:type="dxa"/>
            <w:tcBorders>
              <w:bottom w:val="nil"/>
              <w:right w:val="single" w:sz="4" w:space="0" w:color="auto"/>
            </w:tcBorders>
            <w:shd w:val="clear" w:color="auto" w:fill="auto"/>
            <w:noWrap/>
            <w:vAlign w:val="bottom"/>
          </w:tcPr>
          <w:p w14:paraId="3756FF75" w14:textId="60690502"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4.3</w:t>
            </w:r>
          </w:p>
        </w:tc>
        <w:tc>
          <w:tcPr>
            <w:tcW w:w="851" w:type="dxa"/>
            <w:tcBorders>
              <w:left w:val="single" w:sz="4" w:space="0" w:color="auto"/>
              <w:bottom w:val="nil"/>
            </w:tcBorders>
            <w:shd w:val="clear" w:color="auto" w:fill="auto"/>
            <w:noWrap/>
            <w:vAlign w:val="bottom"/>
          </w:tcPr>
          <w:p w14:paraId="1F92F888" w14:textId="4CB3E155"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0.029</w:t>
            </w:r>
          </w:p>
        </w:tc>
        <w:tc>
          <w:tcPr>
            <w:tcW w:w="850" w:type="dxa"/>
            <w:tcBorders>
              <w:bottom w:val="nil"/>
            </w:tcBorders>
            <w:shd w:val="clear" w:color="auto" w:fill="auto"/>
            <w:noWrap/>
            <w:vAlign w:val="bottom"/>
          </w:tcPr>
          <w:p w14:paraId="645548C1" w14:textId="23FF77CE"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0.22</w:t>
            </w:r>
          </w:p>
        </w:tc>
        <w:tc>
          <w:tcPr>
            <w:tcW w:w="709" w:type="dxa"/>
            <w:tcBorders>
              <w:bottom w:val="nil"/>
            </w:tcBorders>
            <w:shd w:val="clear" w:color="auto" w:fill="auto"/>
            <w:noWrap/>
            <w:vAlign w:val="bottom"/>
          </w:tcPr>
          <w:p w14:paraId="36D4FBAA" w14:textId="1A24DAEF"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b.d.</w:t>
            </w:r>
          </w:p>
        </w:tc>
        <w:tc>
          <w:tcPr>
            <w:tcW w:w="709" w:type="dxa"/>
            <w:tcBorders>
              <w:bottom w:val="nil"/>
            </w:tcBorders>
            <w:shd w:val="clear" w:color="auto" w:fill="auto"/>
            <w:noWrap/>
            <w:vAlign w:val="bottom"/>
          </w:tcPr>
          <w:p w14:paraId="23C783A6" w14:textId="1339C23D"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0.13</w:t>
            </w:r>
          </w:p>
        </w:tc>
        <w:tc>
          <w:tcPr>
            <w:tcW w:w="709" w:type="dxa"/>
            <w:tcBorders>
              <w:bottom w:val="nil"/>
            </w:tcBorders>
            <w:shd w:val="clear" w:color="auto" w:fill="auto"/>
            <w:noWrap/>
            <w:vAlign w:val="bottom"/>
          </w:tcPr>
          <w:p w14:paraId="38123772" w14:textId="2DB3A7CE"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0.6</w:t>
            </w:r>
          </w:p>
        </w:tc>
        <w:tc>
          <w:tcPr>
            <w:tcW w:w="708" w:type="dxa"/>
            <w:tcBorders>
              <w:bottom w:val="nil"/>
              <w:right w:val="single" w:sz="4" w:space="0" w:color="auto"/>
            </w:tcBorders>
            <w:shd w:val="clear" w:color="auto" w:fill="auto"/>
            <w:noWrap/>
            <w:vAlign w:val="bottom"/>
          </w:tcPr>
          <w:p w14:paraId="2DE5D679" w14:textId="14CB945C"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4.1</w:t>
            </w:r>
          </w:p>
        </w:tc>
      </w:tr>
      <w:tr w:rsidR="009252BD" w:rsidRPr="009252BD" w14:paraId="0F3E190E" w14:textId="77777777" w:rsidTr="00850104">
        <w:trPr>
          <w:trHeight w:val="300"/>
          <w:jc w:val="center"/>
        </w:trPr>
        <w:tc>
          <w:tcPr>
            <w:tcW w:w="752" w:type="dxa"/>
            <w:tcBorders>
              <w:left w:val="single" w:sz="4" w:space="0" w:color="auto"/>
              <w:bottom w:val="nil"/>
            </w:tcBorders>
            <w:shd w:val="clear" w:color="auto" w:fill="auto"/>
            <w:noWrap/>
            <w:vAlign w:val="bottom"/>
            <w:hideMark/>
          </w:tcPr>
          <w:p w14:paraId="702D43C5" w14:textId="7679C40B"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350</w:t>
            </w:r>
          </w:p>
        </w:tc>
        <w:tc>
          <w:tcPr>
            <w:tcW w:w="568" w:type="dxa"/>
            <w:tcBorders>
              <w:bottom w:val="nil"/>
            </w:tcBorders>
            <w:shd w:val="clear" w:color="auto" w:fill="auto"/>
            <w:noWrap/>
            <w:vAlign w:val="bottom"/>
            <w:hideMark/>
          </w:tcPr>
          <w:p w14:paraId="138DE158" w14:textId="3FD8D0A0"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6.5</w:t>
            </w:r>
          </w:p>
        </w:tc>
        <w:tc>
          <w:tcPr>
            <w:tcW w:w="656" w:type="dxa"/>
            <w:tcBorders>
              <w:bottom w:val="nil"/>
            </w:tcBorders>
            <w:shd w:val="clear" w:color="auto" w:fill="auto"/>
            <w:noWrap/>
            <w:vAlign w:val="bottom"/>
            <w:hideMark/>
          </w:tcPr>
          <w:p w14:paraId="450A9B59" w14:textId="4FE10139"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0.09</w:t>
            </w:r>
          </w:p>
        </w:tc>
        <w:tc>
          <w:tcPr>
            <w:tcW w:w="992" w:type="dxa"/>
            <w:tcBorders>
              <w:bottom w:val="nil"/>
            </w:tcBorders>
            <w:shd w:val="clear" w:color="auto" w:fill="auto"/>
            <w:noWrap/>
            <w:vAlign w:val="bottom"/>
            <w:hideMark/>
          </w:tcPr>
          <w:p w14:paraId="42F68FE1" w14:textId="2C258BC4"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0.7</w:t>
            </w:r>
          </w:p>
        </w:tc>
        <w:tc>
          <w:tcPr>
            <w:tcW w:w="851" w:type="dxa"/>
            <w:tcBorders>
              <w:bottom w:val="nil"/>
            </w:tcBorders>
            <w:shd w:val="clear" w:color="auto" w:fill="auto"/>
            <w:noWrap/>
            <w:vAlign w:val="bottom"/>
            <w:hideMark/>
          </w:tcPr>
          <w:p w14:paraId="07FA8FD2" w14:textId="5447ABEB"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0.3</w:t>
            </w:r>
          </w:p>
        </w:tc>
        <w:tc>
          <w:tcPr>
            <w:tcW w:w="850" w:type="dxa"/>
            <w:tcBorders>
              <w:bottom w:val="nil"/>
            </w:tcBorders>
            <w:shd w:val="clear" w:color="auto" w:fill="auto"/>
            <w:noWrap/>
            <w:vAlign w:val="bottom"/>
            <w:hideMark/>
          </w:tcPr>
          <w:p w14:paraId="326C200A" w14:textId="47DA81B2"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2.7</w:t>
            </w:r>
          </w:p>
        </w:tc>
        <w:tc>
          <w:tcPr>
            <w:tcW w:w="709" w:type="dxa"/>
            <w:tcBorders>
              <w:bottom w:val="nil"/>
              <w:right w:val="single" w:sz="4" w:space="0" w:color="auto"/>
            </w:tcBorders>
            <w:shd w:val="clear" w:color="auto" w:fill="auto"/>
            <w:noWrap/>
            <w:vAlign w:val="bottom"/>
            <w:hideMark/>
          </w:tcPr>
          <w:p w14:paraId="7915F4AC" w14:textId="5100FF79"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1.9</w:t>
            </w:r>
          </w:p>
        </w:tc>
        <w:tc>
          <w:tcPr>
            <w:tcW w:w="567" w:type="dxa"/>
            <w:tcBorders>
              <w:left w:val="single" w:sz="4" w:space="0" w:color="auto"/>
              <w:bottom w:val="nil"/>
            </w:tcBorders>
            <w:shd w:val="clear" w:color="auto" w:fill="auto"/>
            <w:noWrap/>
            <w:vAlign w:val="bottom"/>
            <w:hideMark/>
          </w:tcPr>
          <w:p w14:paraId="5A5870E8" w14:textId="69C17E29"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20</w:t>
            </w:r>
          </w:p>
        </w:tc>
        <w:tc>
          <w:tcPr>
            <w:tcW w:w="567" w:type="dxa"/>
            <w:tcBorders>
              <w:bottom w:val="nil"/>
              <w:right w:val="single" w:sz="4" w:space="0" w:color="auto"/>
            </w:tcBorders>
            <w:shd w:val="clear" w:color="auto" w:fill="auto"/>
            <w:noWrap/>
            <w:vAlign w:val="bottom"/>
            <w:hideMark/>
          </w:tcPr>
          <w:p w14:paraId="0DF04907" w14:textId="2ADCEDA1"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200</w:t>
            </w:r>
          </w:p>
        </w:tc>
        <w:tc>
          <w:tcPr>
            <w:tcW w:w="992" w:type="dxa"/>
            <w:tcBorders>
              <w:left w:val="single" w:sz="4" w:space="0" w:color="auto"/>
              <w:bottom w:val="nil"/>
            </w:tcBorders>
            <w:shd w:val="clear" w:color="auto" w:fill="auto"/>
            <w:noWrap/>
            <w:vAlign w:val="bottom"/>
            <w:hideMark/>
          </w:tcPr>
          <w:p w14:paraId="562E55BA" w14:textId="5BE9625C"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0.086</w:t>
            </w:r>
          </w:p>
        </w:tc>
        <w:tc>
          <w:tcPr>
            <w:tcW w:w="709" w:type="dxa"/>
            <w:tcBorders>
              <w:bottom w:val="nil"/>
            </w:tcBorders>
            <w:shd w:val="clear" w:color="auto" w:fill="auto"/>
            <w:noWrap/>
            <w:vAlign w:val="bottom"/>
            <w:hideMark/>
          </w:tcPr>
          <w:p w14:paraId="4A9BA5A6" w14:textId="7F14F36B"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0.22</w:t>
            </w:r>
          </w:p>
        </w:tc>
        <w:tc>
          <w:tcPr>
            <w:tcW w:w="851" w:type="dxa"/>
            <w:tcBorders>
              <w:bottom w:val="nil"/>
            </w:tcBorders>
            <w:shd w:val="clear" w:color="auto" w:fill="auto"/>
            <w:noWrap/>
            <w:vAlign w:val="bottom"/>
            <w:hideMark/>
          </w:tcPr>
          <w:p w14:paraId="502EAC6B" w14:textId="51F9618F"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0.006</w:t>
            </w:r>
          </w:p>
        </w:tc>
        <w:tc>
          <w:tcPr>
            <w:tcW w:w="708" w:type="dxa"/>
            <w:tcBorders>
              <w:bottom w:val="nil"/>
            </w:tcBorders>
            <w:shd w:val="clear" w:color="auto" w:fill="auto"/>
            <w:noWrap/>
            <w:vAlign w:val="bottom"/>
            <w:hideMark/>
          </w:tcPr>
          <w:p w14:paraId="299959EB" w14:textId="6778D532"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0.15</w:t>
            </w:r>
          </w:p>
        </w:tc>
        <w:tc>
          <w:tcPr>
            <w:tcW w:w="851" w:type="dxa"/>
            <w:tcBorders>
              <w:bottom w:val="nil"/>
            </w:tcBorders>
            <w:shd w:val="clear" w:color="auto" w:fill="auto"/>
            <w:noWrap/>
            <w:vAlign w:val="bottom"/>
            <w:hideMark/>
          </w:tcPr>
          <w:p w14:paraId="7B1B4610" w14:textId="596C95D0"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0.8</w:t>
            </w:r>
          </w:p>
        </w:tc>
        <w:tc>
          <w:tcPr>
            <w:tcW w:w="850" w:type="dxa"/>
            <w:tcBorders>
              <w:bottom w:val="nil"/>
              <w:right w:val="single" w:sz="4" w:space="0" w:color="auto"/>
            </w:tcBorders>
            <w:shd w:val="clear" w:color="auto" w:fill="auto"/>
            <w:noWrap/>
            <w:vAlign w:val="bottom"/>
            <w:hideMark/>
          </w:tcPr>
          <w:p w14:paraId="605BCEC5" w14:textId="0EC96734"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4.3</w:t>
            </w:r>
          </w:p>
        </w:tc>
        <w:tc>
          <w:tcPr>
            <w:tcW w:w="851" w:type="dxa"/>
            <w:tcBorders>
              <w:left w:val="single" w:sz="4" w:space="0" w:color="auto"/>
              <w:bottom w:val="nil"/>
            </w:tcBorders>
            <w:shd w:val="clear" w:color="auto" w:fill="auto"/>
            <w:noWrap/>
            <w:vAlign w:val="bottom"/>
            <w:hideMark/>
          </w:tcPr>
          <w:p w14:paraId="3D183841" w14:textId="6E7127CD"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0.016</w:t>
            </w:r>
          </w:p>
        </w:tc>
        <w:tc>
          <w:tcPr>
            <w:tcW w:w="850" w:type="dxa"/>
            <w:tcBorders>
              <w:bottom w:val="nil"/>
            </w:tcBorders>
            <w:shd w:val="clear" w:color="auto" w:fill="auto"/>
            <w:noWrap/>
            <w:vAlign w:val="bottom"/>
            <w:hideMark/>
          </w:tcPr>
          <w:p w14:paraId="6532E389" w14:textId="4FDEA252"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0.23</w:t>
            </w:r>
          </w:p>
        </w:tc>
        <w:tc>
          <w:tcPr>
            <w:tcW w:w="709" w:type="dxa"/>
            <w:tcBorders>
              <w:bottom w:val="nil"/>
            </w:tcBorders>
            <w:shd w:val="clear" w:color="auto" w:fill="auto"/>
            <w:noWrap/>
            <w:vAlign w:val="bottom"/>
            <w:hideMark/>
          </w:tcPr>
          <w:p w14:paraId="6C4FFB5F" w14:textId="2374D1E8"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b.d.</w:t>
            </w:r>
          </w:p>
        </w:tc>
        <w:tc>
          <w:tcPr>
            <w:tcW w:w="709" w:type="dxa"/>
            <w:tcBorders>
              <w:bottom w:val="nil"/>
            </w:tcBorders>
            <w:shd w:val="clear" w:color="auto" w:fill="auto"/>
            <w:noWrap/>
            <w:vAlign w:val="bottom"/>
            <w:hideMark/>
          </w:tcPr>
          <w:p w14:paraId="536B6E56" w14:textId="0F3BE86E"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0.13</w:t>
            </w:r>
          </w:p>
        </w:tc>
        <w:tc>
          <w:tcPr>
            <w:tcW w:w="709" w:type="dxa"/>
            <w:tcBorders>
              <w:bottom w:val="nil"/>
            </w:tcBorders>
            <w:shd w:val="clear" w:color="auto" w:fill="auto"/>
            <w:noWrap/>
            <w:vAlign w:val="bottom"/>
            <w:hideMark/>
          </w:tcPr>
          <w:p w14:paraId="5B74B8C6" w14:textId="14055E37"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0.6</w:t>
            </w:r>
          </w:p>
        </w:tc>
        <w:tc>
          <w:tcPr>
            <w:tcW w:w="708" w:type="dxa"/>
            <w:tcBorders>
              <w:bottom w:val="nil"/>
              <w:right w:val="single" w:sz="4" w:space="0" w:color="auto"/>
            </w:tcBorders>
            <w:shd w:val="clear" w:color="auto" w:fill="auto"/>
            <w:noWrap/>
            <w:vAlign w:val="bottom"/>
            <w:hideMark/>
          </w:tcPr>
          <w:p w14:paraId="27E17479" w14:textId="5CBB2515"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4.2</w:t>
            </w:r>
          </w:p>
        </w:tc>
      </w:tr>
      <w:tr w:rsidR="009252BD" w:rsidRPr="009252BD" w14:paraId="13DA1359" w14:textId="77777777" w:rsidTr="00850104">
        <w:trPr>
          <w:trHeight w:val="300"/>
          <w:jc w:val="center"/>
        </w:trPr>
        <w:tc>
          <w:tcPr>
            <w:tcW w:w="752" w:type="dxa"/>
            <w:tcBorders>
              <w:top w:val="nil"/>
              <w:left w:val="single" w:sz="4" w:space="0" w:color="auto"/>
              <w:bottom w:val="nil"/>
              <w:right w:val="nil"/>
            </w:tcBorders>
            <w:shd w:val="clear" w:color="auto" w:fill="auto"/>
            <w:noWrap/>
            <w:vAlign w:val="bottom"/>
            <w:hideMark/>
          </w:tcPr>
          <w:p w14:paraId="5C53F26B" w14:textId="34C996A7"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300</w:t>
            </w:r>
          </w:p>
        </w:tc>
        <w:tc>
          <w:tcPr>
            <w:tcW w:w="568" w:type="dxa"/>
            <w:tcBorders>
              <w:top w:val="nil"/>
              <w:left w:val="nil"/>
              <w:bottom w:val="nil"/>
              <w:right w:val="nil"/>
            </w:tcBorders>
            <w:shd w:val="clear" w:color="auto" w:fill="auto"/>
            <w:noWrap/>
            <w:vAlign w:val="bottom"/>
            <w:hideMark/>
          </w:tcPr>
          <w:p w14:paraId="1B87E5E3" w14:textId="432820F0"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6.3</w:t>
            </w:r>
          </w:p>
        </w:tc>
        <w:tc>
          <w:tcPr>
            <w:tcW w:w="656" w:type="dxa"/>
            <w:tcBorders>
              <w:top w:val="nil"/>
              <w:left w:val="nil"/>
              <w:bottom w:val="nil"/>
              <w:right w:val="nil"/>
            </w:tcBorders>
            <w:shd w:val="clear" w:color="auto" w:fill="auto"/>
            <w:noWrap/>
            <w:vAlign w:val="bottom"/>
            <w:hideMark/>
          </w:tcPr>
          <w:p w14:paraId="478B0856" w14:textId="76441BF4"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0.06</w:t>
            </w:r>
          </w:p>
        </w:tc>
        <w:tc>
          <w:tcPr>
            <w:tcW w:w="992" w:type="dxa"/>
            <w:tcBorders>
              <w:top w:val="nil"/>
              <w:left w:val="nil"/>
              <w:bottom w:val="nil"/>
              <w:right w:val="nil"/>
            </w:tcBorders>
            <w:shd w:val="clear" w:color="auto" w:fill="auto"/>
            <w:noWrap/>
            <w:vAlign w:val="bottom"/>
            <w:hideMark/>
          </w:tcPr>
          <w:p w14:paraId="3BCBA109" w14:textId="292C4214"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0.8</w:t>
            </w:r>
          </w:p>
        </w:tc>
        <w:tc>
          <w:tcPr>
            <w:tcW w:w="851" w:type="dxa"/>
            <w:tcBorders>
              <w:top w:val="nil"/>
              <w:left w:val="nil"/>
              <w:bottom w:val="nil"/>
              <w:right w:val="nil"/>
            </w:tcBorders>
            <w:shd w:val="clear" w:color="auto" w:fill="auto"/>
            <w:noWrap/>
            <w:vAlign w:val="bottom"/>
            <w:hideMark/>
          </w:tcPr>
          <w:p w14:paraId="0DEDAF4A" w14:textId="0890E3D6"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0.2</w:t>
            </w:r>
          </w:p>
        </w:tc>
        <w:tc>
          <w:tcPr>
            <w:tcW w:w="850" w:type="dxa"/>
            <w:tcBorders>
              <w:top w:val="nil"/>
              <w:left w:val="nil"/>
              <w:bottom w:val="nil"/>
              <w:right w:val="nil"/>
            </w:tcBorders>
            <w:shd w:val="clear" w:color="auto" w:fill="auto"/>
            <w:noWrap/>
            <w:vAlign w:val="bottom"/>
            <w:hideMark/>
          </w:tcPr>
          <w:p w14:paraId="726A5543" w14:textId="30880425"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3.4</w:t>
            </w:r>
          </w:p>
        </w:tc>
        <w:tc>
          <w:tcPr>
            <w:tcW w:w="709" w:type="dxa"/>
            <w:tcBorders>
              <w:top w:val="nil"/>
              <w:left w:val="nil"/>
              <w:bottom w:val="nil"/>
              <w:right w:val="single" w:sz="4" w:space="0" w:color="auto"/>
            </w:tcBorders>
            <w:shd w:val="clear" w:color="auto" w:fill="auto"/>
            <w:noWrap/>
            <w:vAlign w:val="bottom"/>
            <w:hideMark/>
          </w:tcPr>
          <w:p w14:paraId="7455F20F" w14:textId="28C38789"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2.2</w:t>
            </w:r>
          </w:p>
        </w:tc>
        <w:tc>
          <w:tcPr>
            <w:tcW w:w="567" w:type="dxa"/>
            <w:tcBorders>
              <w:top w:val="nil"/>
              <w:left w:val="single" w:sz="4" w:space="0" w:color="auto"/>
              <w:bottom w:val="nil"/>
              <w:right w:val="nil"/>
            </w:tcBorders>
            <w:shd w:val="clear" w:color="auto" w:fill="auto"/>
            <w:noWrap/>
            <w:vAlign w:val="bottom"/>
            <w:hideMark/>
          </w:tcPr>
          <w:p w14:paraId="20341A12" w14:textId="08F0FC41"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20</w:t>
            </w:r>
          </w:p>
        </w:tc>
        <w:tc>
          <w:tcPr>
            <w:tcW w:w="567" w:type="dxa"/>
            <w:tcBorders>
              <w:top w:val="nil"/>
              <w:left w:val="nil"/>
              <w:bottom w:val="nil"/>
              <w:right w:val="single" w:sz="4" w:space="0" w:color="auto"/>
            </w:tcBorders>
            <w:shd w:val="clear" w:color="auto" w:fill="auto"/>
            <w:noWrap/>
            <w:vAlign w:val="bottom"/>
            <w:hideMark/>
          </w:tcPr>
          <w:p w14:paraId="09D8D851" w14:textId="395377A2"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200</w:t>
            </w:r>
          </w:p>
        </w:tc>
        <w:tc>
          <w:tcPr>
            <w:tcW w:w="992" w:type="dxa"/>
            <w:tcBorders>
              <w:top w:val="nil"/>
              <w:left w:val="single" w:sz="4" w:space="0" w:color="auto"/>
              <w:bottom w:val="nil"/>
              <w:right w:val="nil"/>
            </w:tcBorders>
            <w:shd w:val="clear" w:color="auto" w:fill="auto"/>
            <w:noWrap/>
            <w:vAlign w:val="bottom"/>
            <w:hideMark/>
          </w:tcPr>
          <w:p w14:paraId="5EEF629B" w14:textId="24EE8FFC"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0.075</w:t>
            </w:r>
          </w:p>
        </w:tc>
        <w:tc>
          <w:tcPr>
            <w:tcW w:w="709" w:type="dxa"/>
            <w:tcBorders>
              <w:top w:val="nil"/>
              <w:left w:val="nil"/>
              <w:bottom w:val="nil"/>
              <w:right w:val="nil"/>
            </w:tcBorders>
            <w:shd w:val="clear" w:color="auto" w:fill="auto"/>
            <w:noWrap/>
            <w:vAlign w:val="bottom"/>
            <w:hideMark/>
          </w:tcPr>
          <w:p w14:paraId="20A6C394" w14:textId="4A1F17A7"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0.24</w:t>
            </w:r>
          </w:p>
        </w:tc>
        <w:tc>
          <w:tcPr>
            <w:tcW w:w="851" w:type="dxa"/>
            <w:tcBorders>
              <w:top w:val="nil"/>
              <w:left w:val="nil"/>
              <w:bottom w:val="nil"/>
              <w:right w:val="nil"/>
            </w:tcBorders>
            <w:shd w:val="clear" w:color="auto" w:fill="auto"/>
            <w:noWrap/>
            <w:vAlign w:val="bottom"/>
            <w:hideMark/>
          </w:tcPr>
          <w:p w14:paraId="38A9D47D" w14:textId="67783108"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0.005</w:t>
            </w:r>
          </w:p>
        </w:tc>
        <w:tc>
          <w:tcPr>
            <w:tcW w:w="708" w:type="dxa"/>
            <w:tcBorders>
              <w:top w:val="nil"/>
              <w:left w:val="nil"/>
              <w:bottom w:val="nil"/>
              <w:right w:val="nil"/>
            </w:tcBorders>
            <w:shd w:val="clear" w:color="auto" w:fill="auto"/>
            <w:noWrap/>
            <w:vAlign w:val="bottom"/>
            <w:hideMark/>
          </w:tcPr>
          <w:p w14:paraId="6649A370" w14:textId="1323462D"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0.16</w:t>
            </w:r>
          </w:p>
        </w:tc>
        <w:tc>
          <w:tcPr>
            <w:tcW w:w="851" w:type="dxa"/>
            <w:tcBorders>
              <w:top w:val="nil"/>
              <w:left w:val="nil"/>
              <w:bottom w:val="nil"/>
              <w:right w:val="nil"/>
            </w:tcBorders>
            <w:shd w:val="clear" w:color="auto" w:fill="auto"/>
            <w:noWrap/>
            <w:vAlign w:val="bottom"/>
            <w:hideMark/>
          </w:tcPr>
          <w:p w14:paraId="320FEC56" w14:textId="1EEF7880"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0.7</w:t>
            </w:r>
          </w:p>
        </w:tc>
        <w:tc>
          <w:tcPr>
            <w:tcW w:w="850" w:type="dxa"/>
            <w:tcBorders>
              <w:top w:val="nil"/>
              <w:left w:val="nil"/>
              <w:bottom w:val="nil"/>
              <w:right w:val="single" w:sz="4" w:space="0" w:color="auto"/>
            </w:tcBorders>
            <w:shd w:val="clear" w:color="auto" w:fill="auto"/>
            <w:noWrap/>
            <w:vAlign w:val="bottom"/>
            <w:hideMark/>
          </w:tcPr>
          <w:p w14:paraId="27EA6141" w14:textId="506DEA9C"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4.2</w:t>
            </w:r>
          </w:p>
        </w:tc>
        <w:tc>
          <w:tcPr>
            <w:tcW w:w="851" w:type="dxa"/>
            <w:tcBorders>
              <w:top w:val="nil"/>
              <w:left w:val="single" w:sz="4" w:space="0" w:color="auto"/>
              <w:bottom w:val="nil"/>
              <w:right w:val="nil"/>
            </w:tcBorders>
            <w:shd w:val="clear" w:color="auto" w:fill="auto"/>
            <w:noWrap/>
            <w:vAlign w:val="bottom"/>
            <w:hideMark/>
          </w:tcPr>
          <w:p w14:paraId="65A1D56D" w14:textId="65318FF1"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0.007</w:t>
            </w:r>
          </w:p>
        </w:tc>
        <w:tc>
          <w:tcPr>
            <w:tcW w:w="850" w:type="dxa"/>
            <w:tcBorders>
              <w:top w:val="nil"/>
              <w:left w:val="nil"/>
              <w:bottom w:val="nil"/>
              <w:right w:val="nil"/>
            </w:tcBorders>
            <w:shd w:val="clear" w:color="auto" w:fill="auto"/>
            <w:noWrap/>
            <w:vAlign w:val="bottom"/>
            <w:hideMark/>
          </w:tcPr>
          <w:p w14:paraId="0C859622" w14:textId="015B72D5"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0.24</w:t>
            </w:r>
          </w:p>
        </w:tc>
        <w:tc>
          <w:tcPr>
            <w:tcW w:w="709" w:type="dxa"/>
            <w:tcBorders>
              <w:top w:val="nil"/>
              <w:left w:val="nil"/>
              <w:bottom w:val="nil"/>
              <w:right w:val="nil"/>
            </w:tcBorders>
            <w:shd w:val="clear" w:color="auto" w:fill="auto"/>
            <w:noWrap/>
            <w:vAlign w:val="bottom"/>
            <w:hideMark/>
          </w:tcPr>
          <w:p w14:paraId="7BDD6087" w14:textId="3CD31F77"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b.d.</w:t>
            </w:r>
          </w:p>
        </w:tc>
        <w:tc>
          <w:tcPr>
            <w:tcW w:w="709" w:type="dxa"/>
            <w:tcBorders>
              <w:top w:val="nil"/>
              <w:left w:val="nil"/>
              <w:bottom w:val="nil"/>
              <w:right w:val="nil"/>
            </w:tcBorders>
            <w:shd w:val="clear" w:color="auto" w:fill="auto"/>
            <w:noWrap/>
            <w:vAlign w:val="bottom"/>
            <w:hideMark/>
          </w:tcPr>
          <w:p w14:paraId="76CD1480" w14:textId="41083E71"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0.13</w:t>
            </w:r>
          </w:p>
        </w:tc>
        <w:tc>
          <w:tcPr>
            <w:tcW w:w="709" w:type="dxa"/>
            <w:tcBorders>
              <w:top w:val="nil"/>
              <w:left w:val="nil"/>
              <w:bottom w:val="nil"/>
              <w:right w:val="nil"/>
            </w:tcBorders>
            <w:shd w:val="clear" w:color="auto" w:fill="auto"/>
            <w:noWrap/>
            <w:vAlign w:val="bottom"/>
            <w:hideMark/>
          </w:tcPr>
          <w:p w14:paraId="34985D46" w14:textId="4634A66B"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0.6</w:t>
            </w:r>
          </w:p>
        </w:tc>
        <w:tc>
          <w:tcPr>
            <w:tcW w:w="708" w:type="dxa"/>
            <w:tcBorders>
              <w:top w:val="nil"/>
              <w:left w:val="nil"/>
              <w:bottom w:val="nil"/>
              <w:right w:val="single" w:sz="4" w:space="0" w:color="auto"/>
            </w:tcBorders>
            <w:shd w:val="clear" w:color="auto" w:fill="auto"/>
            <w:noWrap/>
            <w:vAlign w:val="bottom"/>
            <w:hideMark/>
          </w:tcPr>
          <w:p w14:paraId="543F1A20" w14:textId="1364A6D5"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4.1</w:t>
            </w:r>
          </w:p>
        </w:tc>
      </w:tr>
      <w:tr w:rsidR="009252BD" w:rsidRPr="009252BD" w14:paraId="1F630674" w14:textId="77777777" w:rsidTr="00850104">
        <w:trPr>
          <w:trHeight w:val="300"/>
          <w:jc w:val="center"/>
        </w:trPr>
        <w:tc>
          <w:tcPr>
            <w:tcW w:w="752" w:type="dxa"/>
            <w:tcBorders>
              <w:top w:val="nil"/>
              <w:left w:val="single" w:sz="4" w:space="0" w:color="auto"/>
              <w:bottom w:val="nil"/>
              <w:right w:val="nil"/>
            </w:tcBorders>
            <w:shd w:val="clear" w:color="auto" w:fill="auto"/>
            <w:noWrap/>
            <w:vAlign w:val="bottom"/>
            <w:hideMark/>
          </w:tcPr>
          <w:p w14:paraId="3024E904" w14:textId="1C02E0BE"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240</w:t>
            </w:r>
          </w:p>
        </w:tc>
        <w:tc>
          <w:tcPr>
            <w:tcW w:w="568" w:type="dxa"/>
            <w:tcBorders>
              <w:top w:val="nil"/>
              <w:left w:val="nil"/>
              <w:bottom w:val="nil"/>
              <w:right w:val="nil"/>
            </w:tcBorders>
            <w:shd w:val="clear" w:color="auto" w:fill="auto"/>
            <w:noWrap/>
            <w:vAlign w:val="bottom"/>
            <w:hideMark/>
          </w:tcPr>
          <w:p w14:paraId="130C1453" w14:textId="5324FD56"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5.8</w:t>
            </w:r>
          </w:p>
        </w:tc>
        <w:tc>
          <w:tcPr>
            <w:tcW w:w="656" w:type="dxa"/>
            <w:tcBorders>
              <w:top w:val="nil"/>
              <w:left w:val="nil"/>
              <w:bottom w:val="nil"/>
              <w:right w:val="nil"/>
            </w:tcBorders>
            <w:shd w:val="clear" w:color="auto" w:fill="auto"/>
            <w:noWrap/>
            <w:vAlign w:val="bottom"/>
            <w:hideMark/>
          </w:tcPr>
          <w:p w14:paraId="51746DC5" w14:textId="1F092847"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0.04</w:t>
            </w:r>
          </w:p>
        </w:tc>
        <w:tc>
          <w:tcPr>
            <w:tcW w:w="992" w:type="dxa"/>
            <w:tcBorders>
              <w:top w:val="nil"/>
              <w:left w:val="nil"/>
              <w:bottom w:val="nil"/>
              <w:right w:val="nil"/>
            </w:tcBorders>
            <w:shd w:val="clear" w:color="auto" w:fill="auto"/>
            <w:noWrap/>
            <w:vAlign w:val="bottom"/>
            <w:hideMark/>
          </w:tcPr>
          <w:p w14:paraId="7AA4128D" w14:textId="7C93141A"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0.8</w:t>
            </w:r>
          </w:p>
        </w:tc>
        <w:tc>
          <w:tcPr>
            <w:tcW w:w="851" w:type="dxa"/>
            <w:tcBorders>
              <w:top w:val="nil"/>
              <w:left w:val="nil"/>
              <w:bottom w:val="nil"/>
              <w:right w:val="nil"/>
            </w:tcBorders>
            <w:shd w:val="clear" w:color="auto" w:fill="auto"/>
            <w:noWrap/>
            <w:vAlign w:val="bottom"/>
            <w:hideMark/>
          </w:tcPr>
          <w:p w14:paraId="0368B253" w14:textId="45967F41"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0.2</w:t>
            </w:r>
          </w:p>
        </w:tc>
        <w:tc>
          <w:tcPr>
            <w:tcW w:w="850" w:type="dxa"/>
            <w:tcBorders>
              <w:top w:val="nil"/>
              <w:left w:val="nil"/>
              <w:bottom w:val="nil"/>
              <w:right w:val="nil"/>
            </w:tcBorders>
            <w:shd w:val="clear" w:color="auto" w:fill="auto"/>
            <w:noWrap/>
            <w:vAlign w:val="bottom"/>
            <w:hideMark/>
          </w:tcPr>
          <w:p w14:paraId="628DBA72" w14:textId="4EFCCB0B"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4.5</w:t>
            </w:r>
          </w:p>
        </w:tc>
        <w:tc>
          <w:tcPr>
            <w:tcW w:w="709" w:type="dxa"/>
            <w:tcBorders>
              <w:top w:val="nil"/>
              <w:left w:val="nil"/>
              <w:bottom w:val="nil"/>
              <w:right w:val="single" w:sz="4" w:space="0" w:color="auto"/>
            </w:tcBorders>
            <w:shd w:val="clear" w:color="auto" w:fill="auto"/>
            <w:noWrap/>
            <w:vAlign w:val="bottom"/>
            <w:hideMark/>
          </w:tcPr>
          <w:p w14:paraId="72368C44" w14:textId="303859D7"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2.7</w:t>
            </w:r>
          </w:p>
        </w:tc>
        <w:tc>
          <w:tcPr>
            <w:tcW w:w="567" w:type="dxa"/>
            <w:tcBorders>
              <w:top w:val="nil"/>
              <w:left w:val="single" w:sz="4" w:space="0" w:color="auto"/>
              <w:bottom w:val="nil"/>
              <w:right w:val="nil"/>
            </w:tcBorders>
            <w:shd w:val="clear" w:color="auto" w:fill="auto"/>
            <w:noWrap/>
            <w:vAlign w:val="bottom"/>
            <w:hideMark/>
          </w:tcPr>
          <w:p w14:paraId="31AFF947" w14:textId="639C746C"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20</w:t>
            </w:r>
          </w:p>
        </w:tc>
        <w:tc>
          <w:tcPr>
            <w:tcW w:w="567" w:type="dxa"/>
            <w:tcBorders>
              <w:top w:val="nil"/>
              <w:left w:val="nil"/>
              <w:bottom w:val="nil"/>
              <w:right w:val="single" w:sz="4" w:space="0" w:color="auto"/>
            </w:tcBorders>
            <w:shd w:val="clear" w:color="auto" w:fill="auto"/>
            <w:noWrap/>
            <w:vAlign w:val="bottom"/>
            <w:hideMark/>
          </w:tcPr>
          <w:p w14:paraId="46FAD3E9" w14:textId="0858B8F9"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200</w:t>
            </w:r>
          </w:p>
        </w:tc>
        <w:tc>
          <w:tcPr>
            <w:tcW w:w="992" w:type="dxa"/>
            <w:tcBorders>
              <w:top w:val="nil"/>
              <w:left w:val="single" w:sz="4" w:space="0" w:color="auto"/>
              <w:bottom w:val="nil"/>
              <w:right w:val="nil"/>
            </w:tcBorders>
            <w:shd w:val="clear" w:color="auto" w:fill="auto"/>
            <w:noWrap/>
            <w:vAlign w:val="bottom"/>
            <w:hideMark/>
          </w:tcPr>
          <w:p w14:paraId="1FA0778D" w14:textId="3BB4AB16"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0.063</w:t>
            </w:r>
          </w:p>
        </w:tc>
        <w:tc>
          <w:tcPr>
            <w:tcW w:w="709" w:type="dxa"/>
            <w:tcBorders>
              <w:top w:val="nil"/>
              <w:left w:val="nil"/>
              <w:bottom w:val="nil"/>
              <w:right w:val="nil"/>
            </w:tcBorders>
            <w:shd w:val="clear" w:color="auto" w:fill="auto"/>
            <w:noWrap/>
            <w:vAlign w:val="bottom"/>
            <w:hideMark/>
          </w:tcPr>
          <w:p w14:paraId="6A1710E5" w14:textId="2EF4A1CB"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0.28</w:t>
            </w:r>
          </w:p>
        </w:tc>
        <w:tc>
          <w:tcPr>
            <w:tcW w:w="851" w:type="dxa"/>
            <w:tcBorders>
              <w:top w:val="nil"/>
              <w:left w:val="nil"/>
              <w:bottom w:val="nil"/>
              <w:right w:val="nil"/>
            </w:tcBorders>
            <w:shd w:val="clear" w:color="auto" w:fill="auto"/>
            <w:noWrap/>
            <w:vAlign w:val="bottom"/>
            <w:hideMark/>
          </w:tcPr>
          <w:p w14:paraId="11F015A2" w14:textId="7A14F3AF"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0.004</w:t>
            </w:r>
          </w:p>
        </w:tc>
        <w:tc>
          <w:tcPr>
            <w:tcW w:w="708" w:type="dxa"/>
            <w:tcBorders>
              <w:top w:val="nil"/>
              <w:left w:val="nil"/>
              <w:bottom w:val="nil"/>
              <w:right w:val="nil"/>
            </w:tcBorders>
            <w:shd w:val="clear" w:color="auto" w:fill="auto"/>
            <w:noWrap/>
            <w:vAlign w:val="bottom"/>
            <w:hideMark/>
          </w:tcPr>
          <w:p w14:paraId="427AA5AB" w14:textId="689AB0F8"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0.17</w:t>
            </w:r>
          </w:p>
        </w:tc>
        <w:tc>
          <w:tcPr>
            <w:tcW w:w="851" w:type="dxa"/>
            <w:tcBorders>
              <w:top w:val="nil"/>
              <w:left w:val="nil"/>
              <w:bottom w:val="nil"/>
              <w:right w:val="nil"/>
            </w:tcBorders>
            <w:shd w:val="clear" w:color="auto" w:fill="auto"/>
            <w:noWrap/>
            <w:vAlign w:val="bottom"/>
            <w:hideMark/>
          </w:tcPr>
          <w:p w14:paraId="76326556" w14:textId="13704D1B"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0.7</w:t>
            </w:r>
          </w:p>
        </w:tc>
        <w:tc>
          <w:tcPr>
            <w:tcW w:w="850" w:type="dxa"/>
            <w:tcBorders>
              <w:top w:val="nil"/>
              <w:left w:val="nil"/>
              <w:bottom w:val="nil"/>
              <w:right w:val="single" w:sz="4" w:space="0" w:color="auto"/>
            </w:tcBorders>
            <w:shd w:val="clear" w:color="auto" w:fill="auto"/>
            <w:noWrap/>
            <w:vAlign w:val="bottom"/>
            <w:hideMark/>
          </w:tcPr>
          <w:p w14:paraId="06669ABE" w14:textId="0A8705F7"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4.0</w:t>
            </w:r>
          </w:p>
        </w:tc>
        <w:tc>
          <w:tcPr>
            <w:tcW w:w="851" w:type="dxa"/>
            <w:tcBorders>
              <w:top w:val="nil"/>
              <w:left w:val="single" w:sz="4" w:space="0" w:color="auto"/>
              <w:bottom w:val="nil"/>
              <w:right w:val="nil"/>
            </w:tcBorders>
            <w:shd w:val="clear" w:color="auto" w:fill="auto"/>
            <w:noWrap/>
            <w:vAlign w:val="bottom"/>
            <w:hideMark/>
          </w:tcPr>
          <w:p w14:paraId="294B204D" w14:textId="7B1DEE3B"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0.002</w:t>
            </w:r>
          </w:p>
        </w:tc>
        <w:tc>
          <w:tcPr>
            <w:tcW w:w="850" w:type="dxa"/>
            <w:tcBorders>
              <w:top w:val="nil"/>
              <w:left w:val="nil"/>
              <w:bottom w:val="nil"/>
              <w:right w:val="nil"/>
            </w:tcBorders>
            <w:shd w:val="clear" w:color="auto" w:fill="auto"/>
            <w:noWrap/>
            <w:vAlign w:val="bottom"/>
            <w:hideMark/>
          </w:tcPr>
          <w:p w14:paraId="4222E311" w14:textId="02099C70"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0.25</w:t>
            </w:r>
          </w:p>
        </w:tc>
        <w:tc>
          <w:tcPr>
            <w:tcW w:w="709" w:type="dxa"/>
            <w:tcBorders>
              <w:top w:val="nil"/>
              <w:left w:val="nil"/>
              <w:bottom w:val="nil"/>
              <w:right w:val="nil"/>
            </w:tcBorders>
            <w:shd w:val="clear" w:color="auto" w:fill="auto"/>
            <w:noWrap/>
            <w:vAlign w:val="bottom"/>
            <w:hideMark/>
          </w:tcPr>
          <w:p w14:paraId="4F6DECC0" w14:textId="67D2287F"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b.d.</w:t>
            </w:r>
          </w:p>
        </w:tc>
        <w:tc>
          <w:tcPr>
            <w:tcW w:w="709" w:type="dxa"/>
            <w:tcBorders>
              <w:top w:val="nil"/>
              <w:left w:val="nil"/>
              <w:bottom w:val="nil"/>
              <w:right w:val="nil"/>
            </w:tcBorders>
            <w:shd w:val="clear" w:color="auto" w:fill="auto"/>
            <w:noWrap/>
            <w:vAlign w:val="bottom"/>
            <w:hideMark/>
          </w:tcPr>
          <w:p w14:paraId="472058F7" w14:textId="357424F5"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0.13</w:t>
            </w:r>
          </w:p>
        </w:tc>
        <w:tc>
          <w:tcPr>
            <w:tcW w:w="709" w:type="dxa"/>
            <w:tcBorders>
              <w:top w:val="nil"/>
              <w:left w:val="nil"/>
              <w:bottom w:val="nil"/>
              <w:right w:val="nil"/>
            </w:tcBorders>
            <w:shd w:val="clear" w:color="auto" w:fill="auto"/>
            <w:noWrap/>
            <w:vAlign w:val="bottom"/>
            <w:hideMark/>
          </w:tcPr>
          <w:p w14:paraId="3F01E60E" w14:textId="69BD4ADD"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0.6</w:t>
            </w:r>
          </w:p>
        </w:tc>
        <w:tc>
          <w:tcPr>
            <w:tcW w:w="708" w:type="dxa"/>
            <w:tcBorders>
              <w:top w:val="nil"/>
              <w:left w:val="nil"/>
              <w:bottom w:val="nil"/>
              <w:right w:val="single" w:sz="4" w:space="0" w:color="auto"/>
            </w:tcBorders>
            <w:shd w:val="clear" w:color="auto" w:fill="auto"/>
            <w:noWrap/>
            <w:vAlign w:val="bottom"/>
            <w:hideMark/>
          </w:tcPr>
          <w:p w14:paraId="46E37742" w14:textId="4C22E946"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3.9</w:t>
            </w:r>
          </w:p>
        </w:tc>
      </w:tr>
      <w:tr w:rsidR="009252BD" w:rsidRPr="009252BD" w14:paraId="7F8FB43D" w14:textId="77777777" w:rsidTr="00850104">
        <w:trPr>
          <w:trHeight w:val="300"/>
          <w:jc w:val="center"/>
        </w:trPr>
        <w:tc>
          <w:tcPr>
            <w:tcW w:w="752" w:type="dxa"/>
            <w:tcBorders>
              <w:top w:val="nil"/>
              <w:left w:val="single" w:sz="4" w:space="0" w:color="auto"/>
              <w:bottom w:val="nil"/>
              <w:right w:val="nil"/>
            </w:tcBorders>
            <w:shd w:val="clear" w:color="auto" w:fill="auto"/>
            <w:noWrap/>
            <w:vAlign w:val="bottom"/>
            <w:hideMark/>
          </w:tcPr>
          <w:p w14:paraId="34FB6410" w14:textId="64D7AD58"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color w:val="000000"/>
                <w:sz w:val="17"/>
                <w:szCs w:val="17"/>
              </w:rPr>
              <w:t>200</w:t>
            </w:r>
          </w:p>
        </w:tc>
        <w:tc>
          <w:tcPr>
            <w:tcW w:w="568" w:type="dxa"/>
            <w:tcBorders>
              <w:top w:val="nil"/>
              <w:left w:val="nil"/>
              <w:bottom w:val="nil"/>
              <w:right w:val="nil"/>
            </w:tcBorders>
            <w:shd w:val="clear" w:color="auto" w:fill="auto"/>
            <w:noWrap/>
            <w:vAlign w:val="bottom"/>
            <w:hideMark/>
          </w:tcPr>
          <w:p w14:paraId="2B3A7E13" w14:textId="504E1F99"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color w:val="000000"/>
                <w:sz w:val="17"/>
                <w:szCs w:val="17"/>
              </w:rPr>
              <w:t>5.5</w:t>
            </w:r>
          </w:p>
        </w:tc>
        <w:tc>
          <w:tcPr>
            <w:tcW w:w="656" w:type="dxa"/>
            <w:tcBorders>
              <w:top w:val="nil"/>
              <w:left w:val="nil"/>
              <w:bottom w:val="nil"/>
              <w:right w:val="nil"/>
            </w:tcBorders>
            <w:shd w:val="clear" w:color="auto" w:fill="auto"/>
            <w:noWrap/>
            <w:vAlign w:val="bottom"/>
            <w:hideMark/>
          </w:tcPr>
          <w:p w14:paraId="7E036495" w14:textId="2238BEE6"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color w:val="000000"/>
                <w:sz w:val="17"/>
                <w:szCs w:val="17"/>
              </w:rPr>
              <w:t>0.03</w:t>
            </w:r>
          </w:p>
        </w:tc>
        <w:tc>
          <w:tcPr>
            <w:tcW w:w="992" w:type="dxa"/>
            <w:tcBorders>
              <w:top w:val="nil"/>
              <w:left w:val="nil"/>
              <w:bottom w:val="nil"/>
              <w:right w:val="nil"/>
            </w:tcBorders>
            <w:shd w:val="clear" w:color="auto" w:fill="auto"/>
            <w:noWrap/>
            <w:vAlign w:val="bottom"/>
            <w:hideMark/>
          </w:tcPr>
          <w:p w14:paraId="6336A57B" w14:textId="05E9DC08"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color w:val="000000"/>
                <w:sz w:val="17"/>
                <w:szCs w:val="17"/>
              </w:rPr>
              <w:t>0.8</w:t>
            </w:r>
          </w:p>
        </w:tc>
        <w:tc>
          <w:tcPr>
            <w:tcW w:w="851" w:type="dxa"/>
            <w:tcBorders>
              <w:top w:val="nil"/>
              <w:left w:val="nil"/>
              <w:bottom w:val="nil"/>
              <w:right w:val="nil"/>
            </w:tcBorders>
            <w:shd w:val="clear" w:color="auto" w:fill="auto"/>
            <w:noWrap/>
            <w:vAlign w:val="bottom"/>
            <w:hideMark/>
          </w:tcPr>
          <w:p w14:paraId="42775B8A" w14:textId="7104F7DF"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color w:val="000000"/>
                <w:sz w:val="17"/>
                <w:szCs w:val="17"/>
              </w:rPr>
              <w:t>0.2</w:t>
            </w:r>
          </w:p>
        </w:tc>
        <w:tc>
          <w:tcPr>
            <w:tcW w:w="850" w:type="dxa"/>
            <w:tcBorders>
              <w:top w:val="nil"/>
              <w:left w:val="nil"/>
              <w:bottom w:val="nil"/>
              <w:right w:val="nil"/>
            </w:tcBorders>
            <w:shd w:val="clear" w:color="auto" w:fill="auto"/>
            <w:noWrap/>
            <w:vAlign w:val="bottom"/>
            <w:hideMark/>
          </w:tcPr>
          <w:p w14:paraId="77FFA0A2" w14:textId="0E5CE602"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color w:val="000000"/>
                <w:sz w:val="17"/>
                <w:szCs w:val="17"/>
              </w:rPr>
              <w:t>5.6</w:t>
            </w:r>
          </w:p>
        </w:tc>
        <w:tc>
          <w:tcPr>
            <w:tcW w:w="709" w:type="dxa"/>
            <w:tcBorders>
              <w:top w:val="nil"/>
              <w:left w:val="nil"/>
              <w:bottom w:val="nil"/>
              <w:right w:val="single" w:sz="4" w:space="0" w:color="auto"/>
            </w:tcBorders>
            <w:shd w:val="clear" w:color="auto" w:fill="auto"/>
            <w:noWrap/>
            <w:vAlign w:val="bottom"/>
            <w:hideMark/>
          </w:tcPr>
          <w:p w14:paraId="24C26F73" w14:textId="53CE4F96"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color w:val="000000"/>
                <w:sz w:val="17"/>
                <w:szCs w:val="17"/>
              </w:rPr>
              <w:t>3.2</w:t>
            </w:r>
          </w:p>
        </w:tc>
        <w:tc>
          <w:tcPr>
            <w:tcW w:w="567" w:type="dxa"/>
            <w:tcBorders>
              <w:top w:val="nil"/>
              <w:left w:val="single" w:sz="4" w:space="0" w:color="auto"/>
              <w:bottom w:val="nil"/>
              <w:right w:val="nil"/>
            </w:tcBorders>
            <w:shd w:val="clear" w:color="auto" w:fill="auto"/>
            <w:noWrap/>
            <w:vAlign w:val="bottom"/>
            <w:hideMark/>
          </w:tcPr>
          <w:p w14:paraId="523A4759" w14:textId="3F56A599"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color w:val="000000"/>
                <w:sz w:val="17"/>
                <w:szCs w:val="17"/>
              </w:rPr>
              <w:t>20</w:t>
            </w:r>
          </w:p>
        </w:tc>
        <w:tc>
          <w:tcPr>
            <w:tcW w:w="567" w:type="dxa"/>
            <w:tcBorders>
              <w:top w:val="nil"/>
              <w:left w:val="nil"/>
              <w:bottom w:val="nil"/>
              <w:right w:val="single" w:sz="4" w:space="0" w:color="auto"/>
            </w:tcBorders>
            <w:shd w:val="clear" w:color="auto" w:fill="auto"/>
            <w:noWrap/>
            <w:vAlign w:val="bottom"/>
            <w:hideMark/>
          </w:tcPr>
          <w:p w14:paraId="20D0007E" w14:textId="151A11ED"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color w:val="000000"/>
                <w:sz w:val="17"/>
                <w:szCs w:val="17"/>
              </w:rPr>
              <w:t>200</w:t>
            </w:r>
          </w:p>
        </w:tc>
        <w:tc>
          <w:tcPr>
            <w:tcW w:w="992" w:type="dxa"/>
            <w:tcBorders>
              <w:top w:val="nil"/>
              <w:left w:val="single" w:sz="4" w:space="0" w:color="auto"/>
              <w:bottom w:val="nil"/>
              <w:right w:val="nil"/>
            </w:tcBorders>
            <w:shd w:val="clear" w:color="auto" w:fill="auto"/>
            <w:noWrap/>
            <w:vAlign w:val="bottom"/>
            <w:hideMark/>
          </w:tcPr>
          <w:p w14:paraId="66AFAF79" w14:textId="09A65A94"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color w:val="000000"/>
                <w:sz w:val="17"/>
                <w:szCs w:val="17"/>
              </w:rPr>
              <w:t>0.056</w:t>
            </w:r>
          </w:p>
        </w:tc>
        <w:tc>
          <w:tcPr>
            <w:tcW w:w="709" w:type="dxa"/>
            <w:tcBorders>
              <w:top w:val="nil"/>
              <w:left w:val="nil"/>
              <w:bottom w:val="nil"/>
              <w:right w:val="nil"/>
            </w:tcBorders>
            <w:shd w:val="clear" w:color="auto" w:fill="auto"/>
            <w:noWrap/>
            <w:vAlign w:val="bottom"/>
            <w:hideMark/>
          </w:tcPr>
          <w:p w14:paraId="7CEB9CA8" w14:textId="2E2543F9"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color w:val="000000"/>
                <w:sz w:val="17"/>
                <w:szCs w:val="17"/>
              </w:rPr>
              <w:t>0.31</w:t>
            </w:r>
          </w:p>
        </w:tc>
        <w:tc>
          <w:tcPr>
            <w:tcW w:w="851" w:type="dxa"/>
            <w:tcBorders>
              <w:top w:val="nil"/>
              <w:left w:val="nil"/>
              <w:bottom w:val="nil"/>
              <w:right w:val="nil"/>
            </w:tcBorders>
            <w:shd w:val="clear" w:color="auto" w:fill="auto"/>
            <w:noWrap/>
            <w:vAlign w:val="bottom"/>
            <w:hideMark/>
          </w:tcPr>
          <w:p w14:paraId="75E5C1DA" w14:textId="2729AA99"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color w:val="000000"/>
                <w:sz w:val="17"/>
                <w:szCs w:val="17"/>
              </w:rPr>
              <w:t>0.003</w:t>
            </w:r>
          </w:p>
        </w:tc>
        <w:tc>
          <w:tcPr>
            <w:tcW w:w="708" w:type="dxa"/>
            <w:tcBorders>
              <w:top w:val="nil"/>
              <w:left w:val="nil"/>
              <w:bottom w:val="nil"/>
              <w:right w:val="nil"/>
            </w:tcBorders>
            <w:shd w:val="clear" w:color="auto" w:fill="auto"/>
            <w:noWrap/>
            <w:vAlign w:val="bottom"/>
            <w:hideMark/>
          </w:tcPr>
          <w:p w14:paraId="0A4ACCE6" w14:textId="1A2D3BF8"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color w:val="000000"/>
                <w:sz w:val="17"/>
                <w:szCs w:val="17"/>
              </w:rPr>
              <w:t>0.19</w:t>
            </w:r>
          </w:p>
        </w:tc>
        <w:tc>
          <w:tcPr>
            <w:tcW w:w="851" w:type="dxa"/>
            <w:tcBorders>
              <w:top w:val="nil"/>
              <w:left w:val="nil"/>
              <w:bottom w:val="nil"/>
              <w:right w:val="nil"/>
            </w:tcBorders>
            <w:shd w:val="clear" w:color="auto" w:fill="auto"/>
            <w:noWrap/>
            <w:vAlign w:val="bottom"/>
            <w:hideMark/>
          </w:tcPr>
          <w:p w14:paraId="72A33B0A" w14:textId="597F55F4"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color w:val="000000"/>
                <w:sz w:val="17"/>
                <w:szCs w:val="17"/>
              </w:rPr>
              <w:t>0.7</w:t>
            </w:r>
          </w:p>
        </w:tc>
        <w:tc>
          <w:tcPr>
            <w:tcW w:w="850" w:type="dxa"/>
            <w:tcBorders>
              <w:top w:val="nil"/>
              <w:left w:val="nil"/>
              <w:bottom w:val="nil"/>
              <w:right w:val="single" w:sz="4" w:space="0" w:color="auto"/>
            </w:tcBorders>
            <w:shd w:val="clear" w:color="auto" w:fill="auto"/>
            <w:noWrap/>
            <w:vAlign w:val="bottom"/>
            <w:hideMark/>
          </w:tcPr>
          <w:p w14:paraId="7B1CE444" w14:textId="038F3F1A"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color w:val="000000"/>
                <w:sz w:val="17"/>
                <w:szCs w:val="17"/>
              </w:rPr>
              <w:t>3.8</w:t>
            </w:r>
          </w:p>
        </w:tc>
        <w:tc>
          <w:tcPr>
            <w:tcW w:w="851" w:type="dxa"/>
            <w:tcBorders>
              <w:top w:val="nil"/>
              <w:left w:val="single" w:sz="4" w:space="0" w:color="auto"/>
              <w:bottom w:val="nil"/>
              <w:right w:val="nil"/>
            </w:tcBorders>
            <w:shd w:val="clear" w:color="auto" w:fill="auto"/>
            <w:noWrap/>
            <w:vAlign w:val="bottom"/>
            <w:hideMark/>
          </w:tcPr>
          <w:p w14:paraId="1E6E0BCD" w14:textId="503F99D6"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color w:val="000000"/>
                <w:sz w:val="17"/>
                <w:szCs w:val="17"/>
              </w:rPr>
              <w:t>0.000</w:t>
            </w:r>
          </w:p>
        </w:tc>
        <w:tc>
          <w:tcPr>
            <w:tcW w:w="850" w:type="dxa"/>
            <w:tcBorders>
              <w:top w:val="nil"/>
              <w:left w:val="nil"/>
              <w:bottom w:val="nil"/>
              <w:right w:val="nil"/>
            </w:tcBorders>
            <w:shd w:val="clear" w:color="auto" w:fill="auto"/>
            <w:noWrap/>
            <w:vAlign w:val="bottom"/>
            <w:hideMark/>
          </w:tcPr>
          <w:p w14:paraId="7EC77E20" w14:textId="45F4FADD"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color w:val="000000"/>
                <w:sz w:val="17"/>
                <w:szCs w:val="17"/>
              </w:rPr>
              <w:t>0.25</w:t>
            </w:r>
          </w:p>
        </w:tc>
        <w:tc>
          <w:tcPr>
            <w:tcW w:w="709" w:type="dxa"/>
            <w:tcBorders>
              <w:top w:val="nil"/>
              <w:left w:val="nil"/>
              <w:bottom w:val="nil"/>
              <w:right w:val="nil"/>
            </w:tcBorders>
            <w:shd w:val="clear" w:color="auto" w:fill="auto"/>
            <w:noWrap/>
            <w:vAlign w:val="bottom"/>
            <w:hideMark/>
          </w:tcPr>
          <w:p w14:paraId="463E9CD7" w14:textId="1F5C29D5"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bCs/>
                <w:color w:val="000000"/>
                <w:sz w:val="17"/>
                <w:szCs w:val="17"/>
              </w:rPr>
              <w:t>b.d.</w:t>
            </w:r>
          </w:p>
        </w:tc>
        <w:tc>
          <w:tcPr>
            <w:tcW w:w="709" w:type="dxa"/>
            <w:tcBorders>
              <w:top w:val="nil"/>
              <w:left w:val="nil"/>
              <w:bottom w:val="nil"/>
              <w:right w:val="nil"/>
            </w:tcBorders>
            <w:shd w:val="clear" w:color="auto" w:fill="auto"/>
            <w:noWrap/>
            <w:vAlign w:val="bottom"/>
            <w:hideMark/>
          </w:tcPr>
          <w:p w14:paraId="6B13D0D3" w14:textId="5B5E2FE2"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color w:val="000000"/>
                <w:sz w:val="17"/>
                <w:szCs w:val="17"/>
              </w:rPr>
              <w:t>0.13</w:t>
            </w:r>
          </w:p>
        </w:tc>
        <w:tc>
          <w:tcPr>
            <w:tcW w:w="709" w:type="dxa"/>
            <w:tcBorders>
              <w:top w:val="nil"/>
              <w:left w:val="nil"/>
              <w:bottom w:val="nil"/>
              <w:right w:val="nil"/>
            </w:tcBorders>
            <w:shd w:val="clear" w:color="auto" w:fill="auto"/>
            <w:noWrap/>
            <w:vAlign w:val="bottom"/>
            <w:hideMark/>
          </w:tcPr>
          <w:p w14:paraId="723F1DFE" w14:textId="433DF719"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color w:val="000000"/>
                <w:sz w:val="17"/>
                <w:szCs w:val="17"/>
              </w:rPr>
              <w:t>0.6</w:t>
            </w:r>
          </w:p>
        </w:tc>
        <w:tc>
          <w:tcPr>
            <w:tcW w:w="708" w:type="dxa"/>
            <w:tcBorders>
              <w:top w:val="nil"/>
              <w:left w:val="nil"/>
              <w:bottom w:val="nil"/>
              <w:right w:val="single" w:sz="4" w:space="0" w:color="auto"/>
            </w:tcBorders>
            <w:shd w:val="clear" w:color="auto" w:fill="auto"/>
            <w:noWrap/>
            <w:vAlign w:val="bottom"/>
            <w:hideMark/>
          </w:tcPr>
          <w:p w14:paraId="7A6E967A" w14:textId="3C72C344" w:rsidR="009252BD" w:rsidRPr="009252BD" w:rsidRDefault="009252BD" w:rsidP="006E39AE">
            <w:pPr>
              <w:jc w:val="center"/>
              <w:rPr>
                <w:rFonts w:ascii="Calibri" w:eastAsia="Times New Roman" w:hAnsi="Calibri" w:cs="Times New Roman"/>
                <w:bCs/>
                <w:color w:val="000000"/>
                <w:sz w:val="17"/>
                <w:szCs w:val="17"/>
              </w:rPr>
            </w:pPr>
            <w:r w:rsidRPr="009252BD">
              <w:rPr>
                <w:rFonts w:ascii="Calibri" w:eastAsia="Times New Roman" w:hAnsi="Calibri"/>
                <w:color w:val="000000"/>
                <w:sz w:val="17"/>
                <w:szCs w:val="17"/>
              </w:rPr>
              <w:t>3.7</w:t>
            </w:r>
          </w:p>
        </w:tc>
      </w:tr>
      <w:tr w:rsidR="009252BD" w:rsidRPr="009252BD" w14:paraId="7C9AAEE5" w14:textId="77777777" w:rsidTr="00850104">
        <w:trPr>
          <w:trHeight w:val="300"/>
          <w:jc w:val="center"/>
        </w:trPr>
        <w:tc>
          <w:tcPr>
            <w:tcW w:w="752" w:type="dxa"/>
            <w:tcBorders>
              <w:top w:val="nil"/>
              <w:left w:val="single" w:sz="4" w:space="0" w:color="auto"/>
              <w:bottom w:val="nil"/>
              <w:right w:val="nil"/>
            </w:tcBorders>
            <w:shd w:val="clear" w:color="auto" w:fill="auto"/>
            <w:noWrap/>
            <w:vAlign w:val="bottom"/>
            <w:hideMark/>
          </w:tcPr>
          <w:p w14:paraId="470273FB" w14:textId="042E8600"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180</w:t>
            </w:r>
          </w:p>
        </w:tc>
        <w:tc>
          <w:tcPr>
            <w:tcW w:w="568" w:type="dxa"/>
            <w:tcBorders>
              <w:top w:val="nil"/>
              <w:left w:val="nil"/>
              <w:bottom w:val="nil"/>
              <w:right w:val="nil"/>
            </w:tcBorders>
            <w:shd w:val="clear" w:color="auto" w:fill="auto"/>
            <w:noWrap/>
            <w:vAlign w:val="bottom"/>
            <w:hideMark/>
          </w:tcPr>
          <w:p w14:paraId="44284CB5" w14:textId="6B8CE4F5"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5.2</w:t>
            </w:r>
          </w:p>
        </w:tc>
        <w:tc>
          <w:tcPr>
            <w:tcW w:w="656" w:type="dxa"/>
            <w:tcBorders>
              <w:top w:val="nil"/>
              <w:left w:val="nil"/>
              <w:bottom w:val="nil"/>
              <w:right w:val="nil"/>
            </w:tcBorders>
            <w:shd w:val="clear" w:color="auto" w:fill="auto"/>
            <w:noWrap/>
            <w:vAlign w:val="bottom"/>
            <w:hideMark/>
          </w:tcPr>
          <w:p w14:paraId="5913A481" w14:textId="6CE59D28"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0.02</w:t>
            </w:r>
          </w:p>
        </w:tc>
        <w:tc>
          <w:tcPr>
            <w:tcW w:w="992" w:type="dxa"/>
            <w:tcBorders>
              <w:top w:val="nil"/>
              <w:left w:val="nil"/>
              <w:bottom w:val="nil"/>
              <w:right w:val="nil"/>
            </w:tcBorders>
            <w:shd w:val="clear" w:color="auto" w:fill="auto"/>
            <w:noWrap/>
            <w:vAlign w:val="bottom"/>
            <w:hideMark/>
          </w:tcPr>
          <w:p w14:paraId="619AC027" w14:textId="46AFD748"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0.9</w:t>
            </w:r>
          </w:p>
        </w:tc>
        <w:tc>
          <w:tcPr>
            <w:tcW w:w="851" w:type="dxa"/>
            <w:tcBorders>
              <w:top w:val="nil"/>
              <w:left w:val="nil"/>
              <w:bottom w:val="nil"/>
              <w:right w:val="nil"/>
            </w:tcBorders>
            <w:shd w:val="clear" w:color="auto" w:fill="auto"/>
            <w:noWrap/>
            <w:vAlign w:val="bottom"/>
            <w:hideMark/>
          </w:tcPr>
          <w:p w14:paraId="08CA8977" w14:textId="2D05CDFF"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0.1</w:t>
            </w:r>
          </w:p>
        </w:tc>
        <w:tc>
          <w:tcPr>
            <w:tcW w:w="850" w:type="dxa"/>
            <w:tcBorders>
              <w:top w:val="nil"/>
              <w:left w:val="nil"/>
              <w:bottom w:val="nil"/>
              <w:right w:val="nil"/>
            </w:tcBorders>
            <w:shd w:val="clear" w:color="auto" w:fill="auto"/>
            <w:noWrap/>
            <w:vAlign w:val="bottom"/>
            <w:hideMark/>
          </w:tcPr>
          <w:p w14:paraId="5D083FEB" w14:textId="21F66CE8"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6.2</w:t>
            </w:r>
          </w:p>
        </w:tc>
        <w:tc>
          <w:tcPr>
            <w:tcW w:w="709" w:type="dxa"/>
            <w:tcBorders>
              <w:top w:val="nil"/>
              <w:left w:val="nil"/>
              <w:bottom w:val="nil"/>
              <w:right w:val="single" w:sz="4" w:space="0" w:color="auto"/>
            </w:tcBorders>
            <w:shd w:val="clear" w:color="auto" w:fill="auto"/>
            <w:noWrap/>
            <w:vAlign w:val="bottom"/>
            <w:hideMark/>
          </w:tcPr>
          <w:p w14:paraId="20890239" w14:textId="33FE0300"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3.5</w:t>
            </w:r>
          </w:p>
        </w:tc>
        <w:tc>
          <w:tcPr>
            <w:tcW w:w="567" w:type="dxa"/>
            <w:tcBorders>
              <w:top w:val="nil"/>
              <w:left w:val="single" w:sz="4" w:space="0" w:color="auto"/>
              <w:bottom w:val="nil"/>
              <w:right w:val="nil"/>
            </w:tcBorders>
            <w:shd w:val="clear" w:color="auto" w:fill="auto"/>
            <w:noWrap/>
            <w:vAlign w:val="bottom"/>
            <w:hideMark/>
          </w:tcPr>
          <w:p w14:paraId="4327151B" w14:textId="23E920A9"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18</w:t>
            </w:r>
          </w:p>
        </w:tc>
        <w:tc>
          <w:tcPr>
            <w:tcW w:w="567" w:type="dxa"/>
            <w:tcBorders>
              <w:top w:val="nil"/>
              <w:left w:val="nil"/>
              <w:bottom w:val="nil"/>
              <w:right w:val="single" w:sz="4" w:space="0" w:color="auto"/>
            </w:tcBorders>
            <w:shd w:val="clear" w:color="auto" w:fill="auto"/>
            <w:noWrap/>
            <w:vAlign w:val="bottom"/>
            <w:hideMark/>
          </w:tcPr>
          <w:p w14:paraId="4D6182D3" w14:textId="4F6F1DF0"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200</w:t>
            </w:r>
          </w:p>
        </w:tc>
        <w:tc>
          <w:tcPr>
            <w:tcW w:w="992" w:type="dxa"/>
            <w:tcBorders>
              <w:top w:val="nil"/>
              <w:left w:val="single" w:sz="4" w:space="0" w:color="auto"/>
              <w:bottom w:val="nil"/>
              <w:right w:val="nil"/>
            </w:tcBorders>
            <w:shd w:val="clear" w:color="auto" w:fill="auto"/>
            <w:noWrap/>
            <w:vAlign w:val="bottom"/>
            <w:hideMark/>
          </w:tcPr>
          <w:p w14:paraId="30E4C693" w14:textId="73756D68"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0.059</w:t>
            </w:r>
          </w:p>
        </w:tc>
        <w:tc>
          <w:tcPr>
            <w:tcW w:w="709" w:type="dxa"/>
            <w:tcBorders>
              <w:top w:val="nil"/>
              <w:left w:val="nil"/>
              <w:bottom w:val="nil"/>
              <w:right w:val="nil"/>
            </w:tcBorders>
            <w:shd w:val="clear" w:color="auto" w:fill="auto"/>
            <w:noWrap/>
            <w:vAlign w:val="bottom"/>
            <w:hideMark/>
          </w:tcPr>
          <w:p w14:paraId="53A2BAC9" w14:textId="5B33AFC3"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0.32</w:t>
            </w:r>
          </w:p>
        </w:tc>
        <w:tc>
          <w:tcPr>
            <w:tcW w:w="851" w:type="dxa"/>
            <w:tcBorders>
              <w:top w:val="nil"/>
              <w:left w:val="nil"/>
              <w:bottom w:val="nil"/>
              <w:right w:val="nil"/>
            </w:tcBorders>
            <w:shd w:val="clear" w:color="auto" w:fill="auto"/>
            <w:noWrap/>
            <w:vAlign w:val="bottom"/>
            <w:hideMark/>
          </w:tcPr>
          <w:p w14:paraId="24E49281" w14:textId="0F8EF71B"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0.003</w:t>
            </w:r>
          </w:p>
        </w:tc>
        <w:tc>
          <w:tcPr>
            <w:tcW w:w="708" w:type="dxa"/>
            <w:tcBorders>
              <w:top w:val="nil"/>
              <w:left w:val="nil"/>
              <w:bottom w:val="nil"/>
              <w:right w:val="nil"/>
            </w:tcBorders>
            <w:shd w:val="clear" w:color="auto" w:fill="auto"/>
            <w:noWrap/>
            <w:vAlign w:val="bottom"/>
            <w:hideMark/>
          </w:tcPr>
          <w:p w14:paraId="6FD51E66" w14:textId="7B8EF841"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0.20</w:t>
            </w:r>
          </w:p>
        </w:tc>
        <w:tc>
          <w:tcPr>
            <w:tcW w:w="851" w:type="dxa"/>
            <w:tcBorders>
              <w:top w:val="nil"/>
              <w:left w:val="nil"/>
              <w:bottom w:val="nil"/>
              <w:right w:val="nil"/>
            </w:tcBorders>
            <w:shd w:val="clear" w:color="auto" w:fill="auto"/>
            <w:noWrap/>
            <w:vAlign w:val="bottom"/>
            <w:hideMark/>
          </w:tcPr>
          <w:p w14:paraId="5DFC3074" w14:textId="699F12A3"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0.7</w:t>
            </w:r>
          </w:p>
        </w:tc>
        <w:tc>
          <w:tcPr>
            <w:tcW w:w="850" w:type="dxa"/>
            <w:tcBorders>
              <w:top w:val="nil"/>
              <w:left w:val="nil"/>
              <w:bottom w:val="nil"/>
              <w:right w:val="single" w:sz="4" w:space="0" w:color="auto"/>
            </w:tcBorders>
            <w:shd w:val="clear" w:color="auto" w:fill="auto"/>
            <w:noWrap/>
            <w:vAlign w:val="bottom"/>
            <w:hideMark/>
          </w:tcPr>
          <w:p w14:paraId="2EDBC6A8" w14:textId="50C244AC"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3.6</w:t>
            </w:r>
          </w:p>
        </w:tc>
        <w:tc>
          <w:tcPr>
            <w:tcW w:w="851" w:type="dxa"/>
            <w:tcBorders>
              <w:top w:val="nil"/>
              <w:left w:val="single" w:sz="4" w:space="0" w:color="auto"/>
              <w:bottom w:val="nil"/>
              <w:right w:val="nil"/>
            </w:tcBorders>
            <w:shd w:val="clear" w:color="auto" w:fill="auto"/>
            <w:noWrap/>
            <w:vAlign w:val="bottom"/>
            <w:hideMark/>
          </w:tcPr>
          <w:p w14:paraId="4060DFD1" w14:textId="0B929D39"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0.000</w:t>
            </w:r>
          </w:p>
        </w:tc>
        <w:tc>
          <w:tcPr>
            <w:tcW w:w="850" w:type="dxa"/>
            <w:tcBorders>
              <w:top w:val="nil"/>
              <w:left w:val="nil"/>
              <w:bottom w:val="nil"/>
              <w:right w:val="nil"/>
            </w:tcBorders>
            <w:shd w:val="clear" w:color="auto" w:fill="auto"/>
            <w:noWrap/>
            <w:vAlign w:val="bottom"/>
            <w:hideMark/>
          </w:tcPr>
          <w:p w14:paraId="5F772506" w14:textId="104AA4A5"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0.25</w:t>
            </w:r>
          </w:p>
        </w:tc>
        <w:tc>
          <w:tcPr>
            <w:tcW w:w="709" w:type="dxa"/>
            <w:tcBorders>
              <w:top w:val="nil"/>
              <w:left w:val="nil"/>
              <w:bottom w:val="nil"/>
              <w:right w:val="nil"/>
            </w:tcBorders>
            <w:shd w:val="clear" w:color="auto" w:fill="auto"/>
            <w:noWrap/>
            <w:vAlign w:val="bottom"/>
            <w:hideMark/>
          </w:tcPr>
          <w:p w14:paraId="78D437AF" w14:textId="49EDDC62"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bCs/>
                <w:color w:val="000000"/>
                <w:sz w:val="17"/>
                <w:szCs w:val="17"/>
              </w:rPr>
              <w:t>b.d.</w:t>
            </w:r>
          </w:p>
        </w:tc>
        <w:tc>
          <w:tcPr>
            <w:tcW w:w="709" w:type="dxa"/>
            <w:tcBorders>
              <w:top w:val="nil"/>
              <w:left w:val="nil"/>
              <w:bottom w:val="nil"/>
              <w:right w:val="nil"/>
            </w:tcBorders>
            <w:shd w:val="clear" w:color="auto" w:fill="auto"/>
            <w:noWrap/>
            <w:vAlign w:val="bottom"/>
            <w:hideMark/>
          </w:tcPr>
          <w:p w14:paraId="006932FC" w14:textId="581AA545"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0.13</w:t>
            </w:r>
          </w:p>
        </w:tc>
        <w:tc>
          <w:tcPr>
            <w:tcW w:w="709" w:type="dxa"/>
            <w:tcBorders>
              <w:top w:val="nil"/>
              <w:left w:val="nil"/>
              <w:bottom w:val="nil"/>
              <w:right w:val="nil"/>
            </w:tcBorders>
            <w:shd w:val="clear" w:color="auto" w:fill="auto"/>
            <w:noWrap/>
            <w:vAlign w:val="bottom"/>
            <w:hideMark/>
          </w:tcPr>
          <w:p w14:paraId="5ED58B24" w14:textId="5983BB6A"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0.6</w:t>
            </w:r>
          </w:p>
        </w:tc>
        <w:tc>
          <w:tcPr>
            <w:tcW w:w="708" w:type="dxa"/>
            <w:tcBorders>
              <w:top w:val="nil"/>
              <w:left w:val="nil"/>
              <w:bottom w:val="nil"/>
              <w:right w:val="single" w:sz="4" w:space="0" w:color="auto"/>
            </w:tcBorders>
            <w:shd w:val="clear" w:color="auto" w:fill="auto"/>
            <w:noWrap/>
            <w:vAlign w:val="bottom"/>
            <w:hideMark/>
          </w:tcPr>
          <w:p w14:paraId="4147DA9E" w14:textId="49732A09"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3.6</w:t>
            </w:r>
          </w:p>
        </w:tc>
      </w:tr>
      <w:tr w:rsidR="009252BD" w:rsidRPr="009252BD" w14:paraId="49092566" w14:textId="77777777" w:rsidTr="00850104">
        <w:trPr>
          <w:trHeight w:val="300"/>
          <w:jc w:val="center"/>
        </w:trPr>
        <w:tc>
          <w:tcPr>
            <w:tcW w:w="752" w:type="dxa"/>
            <w:tcBorders>
              <w:top w:val="nil"/>
              <w:left w:val="single" w:sz="4" w:space="0" w:color="auto"/>
              <w:bottom w:val="nil"/>
              <w:right w:val="nil"/>
            </w:tcBorders>
            <w:shd w:val="clear" w:color="auto" w:fill="auto"/>
            <w:noWrap/>
            <w:vAlign w:val="bottom"/>
            <w:hideMark/>
          </w:tcPr>
          <w:p w14:paraId="55347CAE" w14:textId="6964FAF1"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160</w:t>
            </w:r>
          </w:p>
        </w:tc>
        <w:tc>
          <w:tcPr>
            <w:tcW w:w="568" w:type="dxa"/>
            <w:tcBorders>
              <w:top w:val="nil"/>
              <w:left w:val="nil"/>
              <w:bottom w:val="nil"/>
              <w:right w:val="nil"/>
            </w:tcBorders>
            <w:shd w:val="clear" w:color="auto" w:fill="auto"/>
            <w:noWrap/>
            <w:vAlign w:val="bottom"/>
            <w:hideMark/>
          </w:tcPr>
          <w:p w14:paraId="599FF1DB" w14:textId="18B3B617"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5.0</w:t>
            </w:r>
          </w:p>
        </w:tc>
        <w:tc>
          <w:tcPr>
            <w:tcW w:w="656" w:type="dxa"/>
            <w:tcBorders>
              <w:top w:val="nil"/>
              <w:left w:val="nil"/>
              <w:bottom w:val="nil"/>
              <w:right w:val="nil"/>
            </w:tcBorders>
            <w:shd w:val="clear" w:color="auto" w:fill="auto"/>
            <w:noWrap/>
            <w:vAlign w:val="bottom"/>
            <w:hideMark/>
          </w:tcPr>
          <w:p w14:paraId="680E45CF" w14:textId="3441DA0F"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0.02</w:t>
            </w:r>
          </w:p>
        </w:tc>
        <w:tc>
          <w:tcPr>
            <w:tcW w:w="992" w:type="dxa"/>
            <w:tcBorders>
              <w:top w:val="nil"/>
              <w:left w:val="nil"/>
              <w:bottom w:val="nil"/>
              <w:right w:val="nil"/>
            </w:tcBorders>
            <w:shd w:val="clear" w:color="auto" w:fill="auto"/>
            <w:noWrap/>
            <w:vAlign w:val="bottom"/>
            <w:hideMark/>
          </w:tcPr>
          <w:p w14:paraId="0698FB95" w14:textId="6FFA0B29"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0.9</w:t>
            </w:r>
          </w:p>
        </w:tc>
        <w:tc>
          <w:tcPr>
            <w:tcW w:w="851" w:type="dxa"/>
            <w:tcBorders>
              <w:top w:val="nil"/>
              <w:left w:val="nil"/>
              <w:bottom w:val="nil"/>
              <w:right w:val="nil"/>
            </w:tcBorders>
            <w:shd w:val="clear" w:color="auto" w:fill="auto"/>
            <w:noWrap/>
            <w:vAlign w:val="bottom"/>
            <w:hideMark/>
          </w:tcPr>
          <w:p w14:paraId="35F82D64" w14:textId="02174EDE"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0.1</w:t>
            </w:r>
          </w:p>
        </w:tc>
        <w:tc>
          <w:tcPr>
            <w:tcW w:w="850" w:type="dxa"/>
            <w:tcBorders>
              <w:top w:val="nil"/>
              <w:left w:val="nil"/>
              <w:bottom w:val="nil"/>
              <w:right w:val="nil"/>
            </w:tcBorders>
            <w:shd w:val="clear" w:color="auto" w:fill="auto"/>
            <w:noWrap/>
            <w:vAlign w:val="bottom"/>
            <w:hideMark/>
          </w:tcPr>
          <w:p w14:paraId="0CF219E4" w14:textId="564C2C42"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6.9</w:t>
            </w:r>
          </w:p>
        </w:tc>
        <w:tc>
          <w:tcPr>
            <w:tcW w:w="709" w:type="dxa"/>
            <w:tcBorders>
              <w:top w:val="nil"/>
              <w:left w:val="nil"/>
              <w:bottom w:val="nil"/>
              <w:right w:val="single" w:sz="4" w:space="0" w:color="auto"/>
            </w:tcBorders>
            <w:shd w:val="clear" w:color="auto" w:fill="auto"/>
            <w:noWrap/>
            <w:vAlign w:val="bottom"/>
            <w:hideMark/>
          </w:tcPr>
          <w:p w14:paraId="3ED7FB06" w14:textId="269EC364"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3.8</w:t>
            </w:r>
          </w:p>
        </w:tc>
        <w:tc>
          <w:tcPr>
            <w:tcW w:w="567" w:type="dxa"/>
            <w:tcBorders>
              <w:top w:val="nil"/>
              <w:left w:val="single" w:sz="4" w:space="0" w:color="auto"/>
              <w:bottom w:val="nil"/>
              <w:right w:val="nil"/>
            </w:tcBorders>
            <w:shd w:val="clear" w:color="auto" w:fill="auto"/>
            <w:noWrap/>
            <w:vAlign w:val="bottom"/>
            <w:hideMark/>
          </w:tcPr>
          <w:p w14:paraId="7EC5DBAF" w14:textId="436E1C1D"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15</w:t>
            </w:r>
          </w:p>
        </w:tc>
        <w:tc>
          <w:tcPr>
            <w:tcW w:w="567" w:type="dxa"/>
            <w:tcBorders>
              <w:top w:val="nil"/>
              <w:left w:val="nil"/>
              <w:bottom w:val="nil"/>
              <w:right w:val="single" w:sz="4" w:space="0" w:color="auto"/>
            </w:tcBorders>
            <w:shd w:val="clear" w:color="auto" w:fill="auto"/>
            <w:noWrap/>
            <w:vAlign w:val="bottom"/>
            <w:hideMark/>
          </w:tcPr>
          <w:p w14:paraId="0789C5DC" w14:textId="1D2E62D3"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200</w:t>
            </w:r>
          </w:p>
        </w:tc>
        <w:tc>
          <w:tcPr>
            <w:tcW w:w="992" w:type="dxa"/>
            <w:tcBorders>
              <w:top w:val="nil"/>
              <w:left w:val="single" w:sz="4" w:space="0" w:color="auto"/>
              <w:bottom w:val="nil"/>
              <w:right w:val="nil"/>
            </w:tcBorders>
            <w:shd w:val="clear" w:color="auto" w:fill="auto"/>
            <w:noWrap/>
            <w:vAlign w:val="bottom"/>
            <w:hideMark/>
          </w:tcPr>
          <w:p w14:paraId="4B783102" w14:textId="47D000F7"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0.067</w:t>
            </w:r>
          </w:p>
        </w:tc>
        <w:tc>
          <w:tcPr>
            <w:tcW w:w="709" w:type="dxa"/>
            <w:tcBorders>
              <w:top w:val="nil"/>
              <w:left w:val="nil"/>
              <w:bottom w:val="nil"/>
              <w:right w:val="nil"/>
            </w:tcBorders>
            <w:shd w:val="clear" w:color="auto" w:fill="auto"/>
            <w:noWrap/>
            <w:vAlign w:val="bottom"/>
            <w:hideMark/>
          </w:tcPr>
          <w:p w14:paraId="5CFCFA62" w14:textId="57830302"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0.34</w:t>
            </w:r>
          </w:p>
        </w:tc>
        <w:tc>
          <w:tcPr>
            <w:tcW w:w="851" w:type="dxa"/>
            <w:tcBorders>
              <w:top w:val="nil"/>
              <w:left w:val="nil"/>
              <w:bottom w:val="nil"/>
              <w:right w:val="nil"/>
            </w:tcBorders>
            <w:shd w:val="clear" w:color="auto" w:fill="auto"/>
            <w:noWrap/>
            <w:vAlign w:val="bottom"/>
            <w:hideMark/>
          </w:tcPr>
          <w:p w14:paraId="701E6794" w14:textId="1156762F"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0.003</w:t>
            </w:r>
          </w:p>
        </w:tc>
        <w:tc>
          <w:tcPr>
            <w:tcW w:w="708" w:type="dxa"/>
            <w:tcBorders>
              <w:top w:val="nil"/>
              <w:left w:val="nil"/>
              <w:bottom w:val="nil"/>
              <w:right w:val="nil"/>
            </w:tcBorders>
            <w:shd w:val="clear" w:color="auto" w:fill="auto"/>
            <w:noWrap/>
            <w:vAlign w:val="bottom"/>
            <w:hideMark/>
          </w:tcPr>
          <w:p w14:paraId="59787AC5" w14:textId="5C15384C"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0.21</w:t>
            </w:r>
          </w:p>
        </w:tc>
        <w:tc>
          <w:tcPr>
            <w:tcW w:w="851" w:type="dxa"/>
            <w:tcBorders>
              <w:top w:val="nil"/>
              <w:left w:val="nil"/>
              <w:bottom w:val="nil"/>
              <w:right w:val="nil"/>
            </w:tcBorders>
            <w:shd w:val="clear" w:color="auto" w:fill="auto"/>
            <w:noWrap/>
            <w:vAlign w:val="bottom"/>
            <w:hideMark/>
          </w:tcPr>
          <w:p w14:paraId="7E0AC7E1" w14:textId="4DE96CB2"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0.7</w:t>
            </w:r>
          </w:p>
        </w:tc>
        <w:tc>
          <w:tcPr>
            <w:tcW w:w="850" w:type="dxa"/>
            <w:tcBorders>
              <w:top w:val="nil"/>
              <w:left w:val="nil"/>
              <w:bottom w:val="nil"/>
              <w:right w:val="single" w:sz="4" w:space="0" w:color="auto"/>
            </w:tcBorders>
            <w:shd w:val="clear" w:color="auto" w:fill="auto"/>
            <w:noWrap/>
            <w:vAlign w:val="bottom"/>
            <w:hideMark/>
          </w:tcPr>
          <w:p w14:paraId="7EA30DA7" w14:textId="6B19C3C4"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3.5</w:t>
            </w:r>
          </w:p>
        </w:tc>
        <w:tc>
          <w:tcPr>
            <w:tcW w:w="851" w:type="dxa"/>
            <w:tcBorders>
              <w:top w:val="nil"/>
              <w:left w:val="single" w:sz="4" w:space="0" w:color="auto"/>
              <w:bottom w:val="nil"/>
              <w:right w:val="nil"/>
            </w:tcBorders>
            <w:shd w:val="clear" w:color="auto" w:fill="auto"/>
            <w:noWrap/>
            <w:vAlign w:val="bottom"/>
            <w:hideMark/>
          </w:tcPr>
          <w:p w14:paraId="504FB6E1" w14:textId="11CC49C3"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0.000</w:t>
            </w:r>
          </w:p>
        </w:tc>
        <w:tc>
          <w:tcPr>
            <w:tcW w:w="850" w:type="dxa"/>
            <w:tcBorders>
              <w:top w:val="nil"/>
              <w:left w:val="nil"/>
              <w:bottom w:val="nil"/>
              <w:right w:val="nil"/>
            </w:tcBorders>
            <w:shd w:val="clear" w:color="auto" w:fill="auto"/>
            <w:noWrap/>
            <w:vAlign w:val="bottom"/>
            <w:hideMark/>
          </w:tcPr>
          <w:p w14:paraId="1D27AF48" w14:textId="750D7D70"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0.25</w:t>
            </w:r>
          </w:p>
        </w:tc>
        <w:tc>
          <w:tcPr>
            <w:tcW w:w="709" w:type="dxa"/>
            <w:tcBorders>
              <w:top w:val="nil"/>
              <w:left w:val="nil"/>
              <w:bottom w:val="nil"/>
              <w:right w:val="nil"/>
            </w:tcBorders>
            <w:shd w:val="clear" w:color="auto" w:fill="auto"/>
            <w:noWrap/>
            <w:vAlign w:val="bottom"/>
            <w:hideMark/>
          </w:tcPr>
          <w:p w14:paraId="167C12F5" w14:textId="01430190"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bCs/>
                <w:color w:val="000000"/>
                <w:sz w:val="17"/>
                <w:szCs w:val="17"/>
              </w:rPr>
              <w:t>b.d.</w:t>
            </w:r>
          </w:p>
        </w:tc>
        <w:tc>
          <w:tcPr>
            <w:tcW w:w="709" w:type="dxa"/>
            <w:tcBorders>
              <w:top w:val="nil"/>
              <w:left w:val="nil"/>
              <w:bottom w:val="nil"/>
              <w:right w:val="nil"/>
            </w:tcBorders>
            <w:shd w:val="clear" w:color="auto" w:fill="auto"/>
            <w:noWrap/>
            <w:vAlign w:val="bottom"/>
            <w:hideMark/>
          </w:tcPr>
          <w:p w14:paraId="30F00484" w14:textId="3EB02B84"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0.13</w:t>
            </w:r>
          </w:p>
        </w:tc>
        <w:tc>
          <w:tcPr>
            <w:tcW w:w="709" w:type="dxa"/>
            <w:tcBorders>
              <w:top w:val="nil"/>
              <w:left w:val="nil"/>
              <w:bottom w:val="nil"/>
              <w:right w:val="nil"/>
            </w:tcBorders>
            <w:shd w:val="clear" w:color="auto" w:fill="auto"/>
            <w:noWrap/>
            <w:vAlign w:val="bottom"/>
            <w:hideMark/>
          </w:tcPr>
          <w:p w14:paraId="02EA08AF" w14:textId="2C6DC5D6"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0.6</w:t>
            </w:r>
          </w:p>
        </w:tc>
        <w:tc>
          <w:tcPr>
            <w:tcW w:w="708" w:type="dxa"/>
            <w:tcBorders>
              <w:top w:val="nil"/>
              <w:left w:val="nil"/>
              <w:bottom w:val="nil"/>
              <w:right w:val="single" w:sz="4" w:space="0" w:color="auto"/>
            </w:tcBorders>
            <w:shd w:val="clear" w:color="auto" w:fill="auto"/>
            <w:noWrap/>
            <w:vAlign w:val="bottom"/>
            <w:hideMark/>
          </w:tcPr>
          <w:p w14:paraId="675BD50C" w14:textId="0A289223"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3.4</w:t>
            </w:r>
          </w:p>
        </w:tc>
      </w:tr>
      <w:tr w:rsidR="009252BD" w:rsidRPr="009252BD" w14:paraId="55566CBC" w14:textId="77777777" w:rsidTr="00850104">
        <w:trPr>
          <w:trHeight w:val="300"/>
          <w:jc w:val="center"/>
        </w:trPr>
        <w:tc>
          <w:tcPr>
            <w:tcW w:w="752" w:type="dxa"/>
            <w:tcBorders>
              <w:top w:val="nil"/>
              <w:left w:val="single" w:sz="4" w:space="0" w:color="auto"/>
              <w:bottom w:val="nil"/>
              <w:right w:val="nil"/>
            </w:tcBorders>
            <w:shd w:val="clear" w:color="auto" w:fill="auto"/>
            <w:noWrap/>
            <w:vAlign w:val="bottom"/>
            <w:hideMark/>
          </w:tcPr>
          <w:p w14:paraId="7EEC8415" w14:textId="7577EF83"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140</w:t>
            </w:r>
          </w:p>
        </w:tc>
        <w:tc>
          <w:tcPr>
            <w:tcW w:w="568" w:type="dxa"/>
            <w:tcBorders>
              <w:top w:val="nil"/>
              <w:left w:val="nil"/>
              <w:bottom w:val="nil"/>
              <w:right w:val="nil"/>
            </w:tcBorders>
            <w:shd w:val="clear" w:color="auto" w:fill="auto"/>
            <w:noWrap/>
            <w:vAlign w:val="bottom"/>
            <w:hideMark/>
          </w:tcPr>
          <w:p w14:paraId="52940526" w14:textId="6694B563"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4.7</w:t>
            </w:r>
          </w:p>
        </w:tc>
        <w:tc>
          <w:tcPr>
            <w:tcW w:w="656" w:type="dxa"/>
            <w:tcBorders>
              <w:top w:val="nil"/>
              <w:left w:val="nil"/>
              <w:bottom w:val="nil"/>
              <w:right w:val="nil"/>
            </w:tcBorders>
            <w:shd w:val="clear" w:color="auto" w:fill="auto"/>
            <w:noWrap/>
            <w:vAlign w:val="bottom"/>
            <w:hideMark/>
          </w:tcPr>
          <w:p w14:paraId="139675D3" w14:textId="75543E6B"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0.01</w:t>
            </w:r>
          </w:p>
        </w:tc>
        <w:tc>
          <w:tcPr>
            <w:tcW w:w="992" w:type="dxa"/>
            <w:tcBorders>
              <w:top w:val="nil"/>
              <w:left w:val="nil"/>
              <w:bottom w:val="nil"/>
              <w:right w:val="nil"/>
            </w:tcBorders>
            <w:shd w:val="clear" w:color="auto" w:fill="auto"/>
            <w:noWrap/>
            <w:vAlign w:val="bottom"/>
            <w:hideMark/>
          </w:tcPr>
          <w:p w14:paraId="0E32CC2A" w14:textId="17F485F0"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0.9</w:t>
            </w:r>
          </w:p>
        </w:tc>
        <w:tc>
          <w:tcPr>
            <w:tcW w:w="851" w:type="dxa"/>
            <w:tcBorders>
              <w:top w:val="nil"/>
              <w:left w:val="nil"/>
              <w:bottom w:val="nil"/>
              <w:right w:val="nil"/>
            </w:tcBorders>
            <w:shd w:val="clear" w:color="auto" w:fill="auto"/>
            <w:noWrap/>
            <w:vAlign w:val="bottom"/>
            <w:hideMark/>
          </w:tcPr>
          <w:p w14:paraId="4DCF16B0" w14:textId="48905426"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0.1</w:t>
            </w:r>
          </w:p>
        </w:tc>
        <w:tc>
          <w:tcPr>
            <w:tcW w:w="850" w:type="dxa"/>
            <w:tcBorders>
              <w:top w:val="nil"/>
              <w:left w:val="nil"/>
              <w:bottom w:val="nil"/>
              <w:right w:val="nil"/>
            </w:tcBorders>
            <w:shd w:val="clear" w:color="auto" w:fill="auto"/>
            <w:noWrap/>
            <w:vAlign w:val="bottom"/>
            <w:hideMark/>
          </w:tcPr>
          <w:p w14:paraId="1CA636F4" w14:textId="65F3B1F0"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7.7</w:t>
            </w:r>
          </w:p>
        </w:tc>
        <w:tc>
          <w:tcPr>
            <w:tcW w:w="709" w:type="dxa"/>
            <w:tcBorders>
              <w:top w:val="nil"/>
              <w:left w:val="nil"/>
              <w:bottom w:val="nil"/>
              <w:right w:val="single" w:sz="4" w:space="0" w:color="auto"/>
            </w:tcBorders>
            <w:shd w:val="clear" w:color="auto" w:fill="auto"/>
            <w:noWrap/>
            <w:vAlign w:val="bottom"/>
            <w:hideMark/>
          </w:tcPr>
          <w:p w14:paraId="2F970064" w14:textId="427925B2"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4.1</w:t>
            </w:r>
          </w:p>
        </w:tc>
        <w:tc>
          <w:tcPr>
            <w:tcW w:w="567" w:type="dxa"/>
            <w:tcBorders>
              <w:top w:val="nil"/>
              <w:left w:val="single" w:sz="4" w:space="0" w:color="auto"/>
              <w:bottom w:val="nil"/>
              <w:right w:val="nil"/>
            </w:tcBorders>
            <w:shd w:val="clear" w:color="auto" w:fill="auto"/>
            <w:noWrap/>
            <w:vAlign w:val="bottom"/>
            <w:hideMark/>
          </w:tcPr>
          <w:p w14:paraId="4EF6B652" w14:textId="5918C63D"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13</w:t>
            </w:r>
          </w:p>
        </w:tc>
        <w:tc>
          <w:tcPr>
            <w:tcW w:w="567" w:type="dxa"/>
            <w:tcBorders>
              <w:top w:val="nil"/>
              <w:left w:val="nil"/>
              <w:bottom w:val="nil"/>
              <w:right w:val="single" w:sz="4" w:space="0" w:color="auto"/>
            </w:tcBorders>
            <w:shd w:val="clear" w:color="auto" w:fill="auto"/>
            <w:noWrap/>
            <w:vAlign w:val="bottom"/>
            <w:hideMark/>
          </w:tcPr>
          <w:p w14:paraId="69BD5841" w14:textId="300EBA46"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200</w:t>
            </w:r>
          </w:p>
        </w:tc>
        <w:tc>
          <w:tcPr>
            <w:tcW w:w="992" w:type="dxa"/>
            <w:tcBorders>
              <w:top w:val="nil"/>
              <w:left w:val="single" w:sz="4" w:space="0" w:color="auto"/>
              <w:bottom w:val="nil"/>
              <w:right w:val="nil"/>
            </w:tcBorders>
            <w:shd w:val="clear" w:color="auto" w:fill="auto"/>
            <w:noWrap/>
            <w:vAlign w:val="bottom"/>
            <w:hideMark/>
          </w:tcPr>
          <w:p w14:paraId="1FEFA81B" w14:textId="5AEBFB0D"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0.074</w:t>
            </w:r>
          </w:p>
        </w:tc>
        <w:tc>
          <w:tcPr>
            <w:tcW w:w="709" w:type="dxa"/>
            <w:tcBorders>
              <w:top w:val="nil"/>
              <w:left w:val="nil"/>
              <w:bottom w:val="nil"/>
              <w:right w:val="nil"/>
            </w:tcBorders>
            <w:shd w:val="clear" w:color="auto" w:fill="auto"/>
            <w:noWrap/>
            <w:vAlign w:val="bottom"/>
            <w:hideMark/>
          </w:tcPr>
          <w:p w14:paraId="4810DC44" w14:textId="01F739C6"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0.36</w:t>
            </w:r>
          </w:p>
        </w:tc>
        <w:tc>
          <w:tcPr>
            <w:tcW w:w="851" w:type="dxa"/>
            <w:tcBorders>
              <w:top w:val="nil"/>
              <w:left w:val="nil"/>
              <w:bottom w:val="nil"/>
              <w:right w:val="nil"/>
            </w:tcBorders>
            <w:shd w:val="clear" w:color="auto" w:fill="auto"/>
            <w:noWrap/>
            <w:vAlign w:val="bottom"/>
            <w:hideMark/>
          </w:tcPr>
          <w:p w14:paraId="49DEE8FB" w14:textId="5A950DE9"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0.003</w:t>
            </w:r>
          </w:p>
        </w:tc>
        <w:tc>
          <w:tcPr>
            <w:tcW w:w="708" w:type="dxa"/>
            <w:tcBorders>
              <w:top w:val="nil"/>
              <w:left w:val="nil"/>
              <w:bottom w:val="nil"/>
              <w:right w:val="nil"/>
            </w:tcBorders>
            <w:shd w:val="clear" w:color="auto" w:fill="auto"/>
            <w:noWrap/>
            <w:vAlign w:val="bottom"/>
            <w:hideMark/>
          </w:tcPr>
          <w:p w14:paraId="079CBB94" w14:textId="72CF0A10"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0.22</w:t>
            </w:r>
          </w:p>
        </w:tc>
        <w:tc>
          <w:tcPr>
            <w:tcW w:w="851" w:type="dxa"/>
            <w:tcBorders>
              <w:top w:val="nil"/>
              <w:left w:val="nil"/>
              <w:bottom w:val="nil"/>
              <w:right w:val="nil"/>
            </w:tcBorders>
            <w:shd w:val="clear" w:color="auto" w:fill="auto"/>
            <w:noWrap/>
            <w:vAlign w:val="bottom"/>
            <w:hideMark/>
          </w:tcPr>
          <w:p w14:paraId="22D4E0CD" w14:textId="29F47EA8"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0.7</w:t>
            </w:r>
          </w:p>
        </w:tc>
        <w:tc>
          <w:tcPr>
            <w:tcW w:w="850" w:type="dxa"/>
            <w:tcBorders>
              <w:top w:val="nil"/>
              <w:left w:val="nil"/>
              <w:bottom w:val="nil"/>
              <w:right w:val="single" w:sz="4" w:space="0" w:color="auto"/>
            </w:tcBorders>
            <w:shd w:val="clear" w:color="auto" w:fill="auto"/>
            <w:noWrap/>
            <w:vAlign w:val="bottom"/>
            <w:hideMark/>
          </w:tcPr>
          <w:p w14:paraId="5BC0EF9D" w14:textId="0CA3A971"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3.3</w:t>
            </w:r>
          </w:p>
        </w:tc>
        <w:tc>
          <w:tcPr>
            <w:tcW w:w="851" w:type="dxa"/>
            <w:tcBorders>
              <w:top w:val="nil"/>
              <w:left w:val="single" w:sz="4" w:space="0" w:color="auto"/>
              <w:bottom w:val="nil"/>
              <w:right w:val="nil"/>
            </w:tcBorders>
            <w:shd w:val="clear" w:color="auto" w:fill="auto"/>
            <w:noWrap/>
            <w:vAlign w:val="bottom"/>
            <w:hideMark/>
          </w:tcPr>
          <w:p w14:paraId="13B53D65" w14:textId="7543BFD1"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0.001</w:t>
            </w:r>
          </w:p>
        </w:tc>
        <w:tc>
          <w:tcPr>
            <w:tcW w:w="850" w:type="dxa"/>
            <w:tcBorders>
              <w:top w:val="nil"/>
              <w:left w:val="nil"/>
              <w:bottom w:val="nil"/>
              <w:right w:val="nil"/>
            </w:tcBorders>
            <w:shd w:val="clear" w:color="auto" w:fill="auto"/>
            <w:noWrap/>
            <w:vAlign w:val="bottom"/>
            <w:hideMark/>
          </w:tcPr>
          <w:p w14:paraId="2B00F9A0" w14:textId="2324606A"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0.25</w:t>
            </w:r>
          </w:p>
        </w:tc>
        <w:tc>
          <w:tcPr>
            <w:tcW w:w="709" w:type="dxa"/>
            <w:tcBorders>
              <w:top w:val="nil"/>
              <w:left w:val="nil"/>
              <w:bottom w:val="nil"/>
              <w:right w:val="nil"/>
            </w:tcBorders>
            <w:shd w:val="clear" w:color="auto" w:fill="auto"/>
            <w:noWrap/>
            <w:vAlign w:val="bottom"/>
            <w:hideMark/>
          </w:tcPr>
          <w:p w14:paraId="5F752FDD" w14:textId="460AEBBE"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bCs/>
                <w:color w:val="000000"/>
                <w:sz w:val="17"/>
                <w:szCs w:val="17"/>
              </w:rPr>
              <w:t>b.d.</w:t>
            </w:r>
          </w:p>
        </w:tc>
        <w:tc>
          <w:tcPr>
            <w:tcW w:w="709" w:type="dxa"/>
            <w:tcBorders>
              <w:top w:val="nil"/>
              <w:left w:val="nil"/>
              <w:bottom w:val="nil"/>
              <w:right w:val="nil"/>
            </w:tcBorders>
            <w:shd w:val="clear" w:color="auto" w:fill="auto"/>
            <w:noWrap/>
            <w:vAlign w:val="bottom"/>
            <w:hideMark/>
          </w:tcPr>
          <w:p w14:paraId="2DBA08BA" w14:textId="0014C9F3"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0.13</w:t>
            </w:r>
          </w:p>
        </w:tc>
        <w:tc>
          <w:tcPr>
            <w:tcW w:w="709" w:type="dxa"/>
            <w:tcBorders>
              <w:top w:val="nil"/>
              <w:left w:val="nil"/>
              <w:bottom w:val="nil"/>
              <w:right w:val="nil"/>
            </w:tcBorders>
            <w:shd w:val="clear" w:color="auto" w:fill="auto"/>
            <w:noWrap/>
            <w:vAlign w:val="bottom"/>
            <w:hideMark/>
          </w:tcPr>
          <w:p w14:paraId="54EDA06F" w14:textId="27286ABA"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0.6</w:t>
            </w:r>
          </w:p>
        </w:tc>
        <w:tc>
          <w:tcPr>
            <w:tcW w:w="708" w:type="dxa"/>
            <w:tcBorders>
              <w:top w:val="nil"/>
              <w:left w:val="nil"/>
              <w:bottom w:val="nil"/>
              <w:right w:val="single" w:sz="4" w:space="0" w:color="auto"/>
            </w:tcBorders>
            <w:shd w:val="clear" w:color="auto" w:fill="auto"/>
            <w:noWrap/>
            <w:vAlign w:val="bottom"/>
            <w:hideMark/>
          </w:tcPr>
          <w:p w14:paraId="3B30AC80" w14:textId="2C727E50"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3.2</w:t>
            </w:r>
          </w:p>
        </w:tc>
      </w:tr>
      <w:tr w:rsidR="009252BD" w:rsidRPr="009252BD" w14:paraId="738E2392" w14:textId="77777777" w:rsidTr="00850104">
        <w:trPr>
          <w:trHeight w:val="300"/>
          <w:jc w:val="center"/>
        </w:trPr>
        <w:tc>
          <w:tcPr>
            <w:tcW w:w="752" w:type="dxa"/>
            <w:tcBorders>
              <w:top w:val="nil"/>
              <w:left w:val="single" w:sz="4" w:space="0" w:color="auto"/>
              <w:bottom w:val="nil"/>
              <w:right w:val="nil"/>
            </w:tcBorders>
            <w:shd w:val="clear" w:color="auto" w:fill="auto"/>
            <w:noWrap/>
            <w:vAlign w:val="bottom"/>
            <w:hideMark/>
          </w:tcPr>
          <w:p w14:paraId="6F965803" w14:textId="576C572F"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120</w:t>
            </w:r>
          </w:p>
        </w:tc>
        <w:tc>
          <w:tcPr>
            <w:tcW w:w="568" w:type="dxa"/>
            <w:tcBorders>
              <w:top w:val="nil"/>
              <w:left w:val="nil"/>
              <w:bottom w:val="nil"/>
              <w:right w:val="nil"/>
            </w:tcBorders>
            <w:shd w:val="clear" w:color="auto" w:fill="auto"/>
            <w:noWrap/>
            <w:vAlign w:val="bottom"/>
            <w:hideMark/>
          </w:tcPr>
          <w:p w14:paraId="75BB649F" w14:textId="6D64F2FF"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4.3</w:t>
            </w:r>
          </w:p>
        </w:tc>
        <w:tc>
          <w:tcPr>
            <w:tcW w:w="656" w:type="dxa"/>
            <w:tcBorders>
              <w:top w:val="nil"/>
              <w:left w:val="nil"/>
              <w:bottom w:val="nil"/>
              <w:right w:val="nil"/>
            </w:tcBorders>
            <w:shd w:val="clear" w:color="auto" w:fill="auto"/>
            <w:noWrap/>
            <w:vAlign w:val="bottom"/>
            <w:hideMark/>
          </w:tcPr>
          <w:p w14:paraId="31101994" w14:textId="1008263C"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0.01</w:t>
            </w:r>
          </w:p>
        </w:tc>
        <w:tc>
          <w:tcPr>
            <w:tcW w:w="992" w:type="dxa"/>
            <w:tcBorders>
              <w:top w:val="nil"/>
              <w:left w:val="nil"/>
              <w:bottom w:val="nil"/>
              <w:right w:val="nil"/>
            </w:tcBorders>
            <w:shd w:val="clear" w:color="auto" w:fill="auto"/>
            <w:noWrap/>
            <w:vAlign w:val="bottom"/>
            <w:hideMark/>
          </w:tcPr>
          <w:p w14:paraId="51B2194F" w14:textId="10B83998"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0.9</w:t>
            </w:r>
          </w:p>
        </w:tc>
        <w:tc>
          <w:tcPr>
            <w:tcW w:w="851" w:type="dxa"/>
            <w:tcBorders>
              <w:top w:val="nil"/>
              <w:left w:val="nil"/>
              <w:bottom w:val="nil"/>
              <w:right w:val="nil"/>
            </w:tcBorders>
            <w:shd w:val="clear" w:color="auto" w:fill="auto"/>
            <w:noWrap/>
            <w:vAlign w:val="bottom"/>
            <w:hideMark/>
          </w:tcPr>
          <w:p w14:paraId="3881BDAC" w14:textId="64B29367"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0.1</w:t>
            </w:r>
          </w:p>
        </w:tc>
        <w:tc>
          <w:tcPr>
            <w:tcW w:w="850" w:type="dxa"/>
            <w:tcBorders>
              <w:top w:val="nil"/>
              <w:left w:val="nil"/>
              <w:bottom w:val="nil"/>
              <w:right w:val="nil"/>
            </w:tcBorders>
            <w:shd w:val="clear" w:color="auto" w:fill="auto"/>
            <w:noWrap/>
            <w:vAlign w:val="bottom"/>
            <w:hideMark/>
          </w:tcPr>
          <w:p w14:paraId="64563E62" w14:textId="3F0036D5"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8.6</w:t>
            </w:r>
          </w:p>
        </w:tc>
        <w:tc>
          <w:tcPr>
            <w:tcW w:w="709" w:type="dxa"/>
            <w:tcBorders>
              <w:top w:val="nil"/>
              <w:left w:val="nil"/>
              <w:bottom w:val="nil"/>
              <w:right w:val="single" w:sz="4" w:space="0" w:color="auto"/>
            </w:tcBorders>
            <w:shd w:val="clear" w:color="auto" w:fill="auto"/>
            <w:noWrap/>
            <w:vAlign w:val="bottom"/>
            <w:hideMark/>
          </w:tcPr>
          <w:p w14:paraId="5BA419B4" w14:textId="0934A64B"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4.5</w:t>
            </w:r>
          </w:p>
        </w:tc>
        <w:tc>
          <w:tcPr>
            <w:tcW w:w="567" w:type="dxa"/>
            <w:tcBorders>
              <w:top w:val="nil"/>
              <w:left w:val="single" w:sz="4" w:space="0" w:color="auto"/>
              <w:bottom w:val="nil"/>
              <w:right w:val="nil"/>
            </w:tcBorders>
            <w:shd w:val="clear" w:color="auto" w:fill="auto"/>
            <w:noWrap/>
            <w:vAlign w:val="bottom"/>
            <w:hideMark/>
          </w:tcPr>
          <w:p w14:paraId="417B0201" w14:textId="49A5D604"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10</w:t>
            </w:r>
          </w:p>
        </w:tc>
        <w:tc>
          <w:tcPr>
            <w:tcW w:w="567" w:type="dxa"/>
            <w:tcBorders>
              <w:top w:val="nil"/>
              <w:left w:val="nil"/>
              <w:bottom w:val="nil"/>
              <w:right w:val="single" w:sz="4" w:space="0" w:color="auto"/>
            </w:tcBorders>
            <w:shd w:val="clear" w:color="auto" w:fill="auto"/>
            <w:noWrap/>
            <w:vAlign w:val="bottom"/>
            <w:hideMark/>
          </w:tcPr>
          <w:p w14:paraId="2708C49F" w14:textId="5976A4F8"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200</w:t>
            </w:r>
          </w:p>
        </w:tc>
        <w:tc>
          <w:tcPr>
            <w:tcW w:w="992" w:type="dxa"/>
            <w:tcBorders>
              <w:top w:val="nil"/>
              <w:left w:val="single" w:sz="4" w:space="0" w:color="auto"/>
              <w:bottom w:val="nil"/>
              <w:right w:val="nil"/>
            </w:tcBorders>
            <w:shd w:val="clear" w:color="auto" w:fill="auto"/>
            <w:noWrap/>
            <w:vAlign w:val="bottom"/>
            <w:hideMark/>
          </w:tcPr>
          <w:p w14:paraId="166BBC97" w14:textId="35015783"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0.092</w:t>
            </w:r>
          </w:p>
        </w:tc>
        <w:tc>
          <w:tcPr>
            <w:tcW w:w="709" w:type="dxa"/>
            <w:tcBorders>
              <w:top w:val="nil"/>
              <w:left w:val="nil"/>
              <w:bottom w:val="nil"/>
              <w:right w:val="nil"/>
            </w:tcBorders>
            <w:shd w:val="clear" w:color="auto" w:fill="auto"/>
            <w:noWrap/>
            <w:vAlign w:val="bottom"/>
            <w:hideMark/>
          </w:tcPr>
          <w:p w14:paraId="3E2EA281" w14:textId="4DD8BB99"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0.37</w:t>
            </w:r>
          </w:p>
        </w:tc>
        <w:tc>
          <w:tcPr>
            <w:tcW w:w="851" w:type="dxa"/>
            <w:tcBorders>
              <w:top w:val="nil"/>
              <w:left w:val="nil"/>
              <w:bottom w:val="nil"/>
              <w:right w:val="nil"/>
            </w:tcBorders>
            <w:shd w:val="clear" w:color="auto" w:fill="auto"/>
            <w:noWrap/>
            <w:vAlign w:val="bottom"/>
            <w:hideMark/>
          </w:tcPr>
          <w:p w14:paraId="1E1D0ACD" w14:textId="6AF774E4"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0.003</w:t>
            </w:r>
          </w:p>
        </w:tc>
        <w:tc>
          <w:tcPr>
            <w:tcW w:w="708" w:type="dxa"/>
            <w:tcBorders>
              <w:top w:val="nil"/>
              <w:left w:val="nil"/>
              <w:bottom w:val="nil"/>
              <w:right w:val="nil"/>
            </w:tcBorders>
            <w:shd w:val="clear" w:color="auto" w:fill="auto"/>
            <w:noWrap/>
            <w:vAlign w:val="bottom"/>
            <w:hideMark/>
          </w:tcPr>
          <w:p w14:paraId="5B342F71" w14:textId="3030E951"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0.24</w:t>
            </w:r>
          </w:p>
        </w:tc>
        <w:tc>
          <w:tcPr>
            <w:tcW w:w="851" w:type="dxa"/>
            <w:tcBorders>
              <w:top w:val="nil"/>
              <w:left w:val="nil"/>
              <w:bottom w:val="nil"/>
              <w:right w:val="nil"/>
            </w:tcBorders>
            <w:shd w:val="clear" w:color="auto" w:fill="auto"/>
            <w:noWrap/>
            <w:vAlign w:val="bottom"/>
            <w:hideMark/>
          </w:tcPr>
          <w:p w14:paraId="7C0CDB23" w14:textId="6ECF22C8"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0.7</w:t>
            </w:r>
          </w:p>
        </w:tc>
        <w:tc>
          <w:tcPr>
            <w:tcW w:w="850" w:type="dxa"/>
            <w:tcBorders>
              <w:top w:val="nil"/>
              <w:left w:val="nil"/>
              <w:bottom w:val="nil"/>
              <w:right w:val="single" w:sz="4" w:space="0" w:color="auto"/>
            </w:tcBorders>
            <w:shd w:val="clear" w:color="auto" w:fill="auto"/>
            <w:noWrap/>
            <w:vAlign w:val="bottom"/>
            <w:hideMark/>
          </w:tcPr>
          <w:p w14:paraId="143FCCCC" w14:textId="24B77AB5"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3.0</w:t>
            </w:r>
          </w:p>
        </w:tc>
        <w:tc>
          <w:tcPr>
            <w:tcW w:w="851" w:type="dxa"/>
            <w:tcBorders>
              <w:top w:val="nil"/>
              <w:left w:val="single" w:sz="4" w:space="0" w:color="auto"/>
              <w:bottom w:val="nil"/>
              <w:right w:val="nil"/>
            </w:tcBorders>
            <w:shd w:val="clear" w:color="auto" w:fill="auto"/>
            <w:noWrap/>
            <w:vAlign w:val="bottom"/>
            <w:hideMark/>
          </w:tcPr>
          <w:p w14:paraId="6EA063FB" w14:textId="10CD4823"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0.001</w:t>
            </w:r>
          </w:p>
        </w:tc>
        <w:tc>
          <w:tcPr>
            <w:tcW w:w="850" w:type="dxa"/>
            <w:tcBorders>
              <w:top w:val="nil"/>
              <w:left w:val="nil"/>
              <w:bottom w:val="nil"/>
              <w:right w:val="nil"/>
            </w:tcBorders>
            <w:shd w:val="clear" w:color="auto" w:fill="auto"/>
            <w:noWrap/>
            <w:vAlign w:val="bottom"/>
            <w:hideMark/>
          </w:tcPr>
          <w:p w14:paraId="1A288507" w14:textId="14336072"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0.25</w:t>
            </w:r>
          </w:p>
        </w:tc>
        <w:tc>
          <w:tcPr>
            <w:tcW w:w="709" w:type="dxa"/>
            <w:tcBorders>
              <w:top w:val="nil"/>
              <w:left w:val="nil"/>
              <w:bottom w:val="nil"/>
              <w:right w:val="nil"/>
            </w:tcBorders>
            <w:shd w:val="clear" w:color="auto" w:fill="auto"/>
            <w:noWrap/>
            <w:vAlign w:val="bottom"/>
            <w:hideMark/>
          </w:tcPr>
          <w:p w14:paraId="1F84264D" w14:textId="4DFD80EF"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bCs/>
                <w:color w:val="000000"/>
                <w:sz w:val="17"/>
                <w:szCs w:val="17"/>
              </w:rPr>
              <w:t>b.d.</w:t>
            </w:r>
          </w:p>
        </w:tc>
        <w:tc>
          <w:tcPr>
            <w:tcW w:w="709" w:type="dxa"/>
            <w:tcBorders>
              <w:top w:val="nil"/>
              <w:left w:val="nil"/>
              <w:bottom w:val="nil"/>
              <w:right w:val="nil"/>
            </w:tcBorders>
            <w:shd w:val="clear" w:color="auto" w:fill="auto"/>
            <w:noWrap/>
            <w:vAlign w:val="bottom"/>
            <w:hideMark/>
          </w:tcPr>
          <w:p w14:paraId="2BBE19C3" w14:textId="1B2BCFD1"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0.13</w:t>
            </w:r>
          </w:p>
        </w:tc>
        <w:tc>
          <w:tcPr>
            <w:tcW w:w="709" w:type="dxa"/>
            <w:tcBorders>
              <w:top w:val="nil"/>
              <w:left w:val="nil"/>
              <w:bottom w:val="nil"/>
              <w:right w:val="nil"/>
            </w:tcBorders>
            <w:shd w:val="clear" w:color="auto" w:fill="auto"/>
            <w:noWrap/>
            <w:vAlign w:val="bottom"/>
            <w:hideMark/>
          </w:tcPr>
          <w:p w14:paraId="36EF13C0" w14:textId="234C9F5B"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0.6</w:t>
            </w:r>
          </w:p>
        </w:tc>
        <w:tc>
          <w:tcPr>
            <w:tcW w:w="708" w:type="dxa"/>
            <w:tcBorders>
              <w:top w:val="nil"/>
              <w:left w:val="nil"/>
              <w:bottom w:val="nil"/>
              <w:right w:val="single" w:sz="4" w:space="0" w:color="auto"/>
            </w:tcBorders>
            <w:shd w:val="clear" w:color="auto" w:fill="auto"/>
            <w:noWrap/>
            <w:vAlign w:val="bottom"/>
            <w:hideMark/>
          </w:tcPr>
          <w:p w14:paraId="0CD57249" w14:textId="498905D5"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3.0</w:t>
            </w:r>
          </w:p>
        </w:tc>
      </w:tr>
      <w:tr w:rsidR="009252BD" w:rsidRPr="009252BD" w14:paraId="473DBA9C" w14:textId="77777777" w:rsidTr="00850104">
        <w:trPr>
          <w:trHeight w:val="300"/>
          <w:jc w:val="center"/>
        </w:trPr>
        <w:tc>
          <w:tcPr>
            <w:tcW w:w="752" w:type="dxa"/>
            <w:tcBorders>
              <w:top w:val="nil"/>
              <w:left w:val="single" w:sz="4" w:space="0" w:color="auto"/>
              <w:bottom w:val="nil"/>
              <w:right w:val="nil"/>
            </w:tcBorders>
            <w:shd w:val="clear" w:color="auto" w:fill="auto"/>
            <w:noWrap/>
            <w:vAlign w:val="bottom"/>
            <w:hideMark/>
          </w:tcPr>
          <w:p w14:paraId="2EF79C10" w14:textId="1FA1075F"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100</w:t>
            </w:r>
          </w:p>
        </w:tc>
        <w:tc>
          <w:tcPr>
            <w:tcW w:w="568" w:type="dxa"/>
            <w:tcBorders>
              <w:top w:val="nil"/>
              <w:left w:val="nil"/>
              <w:bottom w:val="nil"/>
              <w:right w:val="nil"/>
            </w:tcBorders>
            <w:shd w:val="clear" w:color="auto" w:fill="auto"/>
            <w:noWrap/>
            <w:vAlign w:val="bottom"/>
            <w:hideMark/>
          </w:tcPr>
          <w:p w14:paraId="6C2AEDBF" w14:textId="647968CC"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3.9</w:t>
            </w:r>
          </w:p>
        </w:tc>
        <w:tc>
          <w:tcPr>
            <w:tcW w:w="656" w:type="dxa"/>
            <w:tcBorders>
              <w:top w:val="nil"/>
              <w:left w:val="nil"/>
              <w:bottom w:val="nil"/>
              <w:right w:val="nil"/>
            </w:tcBorders>
            <w:shd w:val="clear" w:color="auto" w:fill="auto"/>
            <w:noWrap/>
            <w:vAlign w:val="bottom"/>
            <w:hideMark/>
          </w:tcPr>
          <w:p w14:paraId="45EFB3B8" w14:textId="090AC1EB"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0.01</w:t>
            </w:r>
          </w:p>
        </w:tc>
        <w:tc>
          <w:tcPr>
            <w:tcW w:w="992" w:type="dxa"/>
            <w:tcBorders>
              <w:top w:val="nil"/>
              <w:left w:val="nil"/>
              <w:bottom w:val="nil"/>
              <w:right w:val="nil"/>
            </w:tcBorders>
            <w:shd w:val="clear" w:color="auto" w:fill="auto"/>
            <w:noWrap/>
            <w:vAlign w:val="bottom"/>
            <w:hideMark/>
          </w:tcPr>
          <w:p w14:paraId="17CE7316" w14:textId="75AF363C"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0.9</w:t>
            </w:r>
          </w:p>
        </w:tc>
        <w:tc>
          <w:tcPr>
            <w:tcW w:w="851" w:type="dxa"/>
            <w:tcBorders>
              <w:top w:val="nil"/>
              <w:left w:val="nil"/>
              <w:bottom w:val="nil"/>
              <w:right w:val="nil"/>
            </w:tcBorders>
            <w:shd w:val="clear" w:color="auto" w:fill="auto"/>
            <w:noWrap/>
            <w:vAlign w:val="bottom"/>
            <w:hideMark/>
          </w:tcPr>
          <w:p w14:paraId="6621D347" w14:textId="405E870F"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0.1</w:t>
            </w:r>
          </w:p>
        </w:tc>
        <w:tc>
          <w:tcPr>
            <w:tcW w:w="850" w:type="dxa"/>
            <w:tcBorders>
              <w:top w:val="nil"/>
              <w:left w:val="nil"/>
              <w:bottom w:val="nil"/>
              <w:right w:val="nil"/>
            </w:tcBorders>
            <w:shd w:val="clear" w:color="auto" w:fill="auto"/>
            <w:noWrap/>
            <w:vAlign w:val="bottom"/>
            <w:hideMark/>
          </w:tcPr>
          <w:p w14:paraId="3AB34527" w14:textId="39A022E4"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9.7</w:t>
            </w:r>
          </w:p>
        </w:tc>
        <w:tc>
          <w:tcPr>
            <w:tcW w:w="709" w:type="dxa"/>
            <w:tcBorders>
              <w:top w:val="nil"/>
              <w:left w:val="nil"/>
              <w:bottom w:val="nil"/>
              <w:right w:val="single" w:sz="4" w:space="0" w:color="auto"/>
            </w:tcBorders>
            <w:shd w:val="clear" w:color="auto" w:fill="auto"/>
            <w:noWrap/>
            <w:vAlign w:val="bottom"/>
            <w:hideMark/>
          </w:tcPr>
          <w:p w14:paraId="0A70B466" w14:textId="4D1A671C"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4.9</w:t>
            </w:r>
          </w:p>
        </w:tc>
        <w:tc>
          <w:tcPr>
            <w:tcW w:w="567" w:type="dxa"/>
            <w:tcBorders>
              <w:top w:val="nil"/>
              <w:left w:val="single" w:sz="4" w:space="0" w:color="auto"/>
              <w:bottom w:val="nil"/>
              <w:right w:val="nil"/>
            </w:tcBorders>
            <w:shd w:val="clear" w:color="auto" w:fill="auto"/>
            <w:noWrap/>
            <w:vAlign w:val="bottom"/>
            <w:hideMark/>
          </w:tcPr>
          <w:p w14:paraId="20C56E9F" w14:textId="1CF3DBE0"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7</w:t>
            </w:r>
          </w:p>
        </w:tc>
        <w:tc>
          <w:tcPr>
            <w:tcW w:w="567" w:type="dxa"/>
            <w:tcBorders>
              <w:top w:val="nil"/>
              <w:left w:val="nil"/>
              <w:bottom w:val="nil"/>
              <w:right w:val="single" w:sz="4" w:space="0" w:color="auto"/>
            </w:tcBorders>
            <w:shd w:val="clear" w:color="auto" w:fill="auto"/>
            <w:noWrap/>
            <w:vAlign w:val="bottom"/>
            <w:hideMark/>
          </w:tcPr>
          <w:p w14:paraId="51317AC4" w14:textId="02905FFE"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200</w:t>
            </w:r>
          </w:p>
        </w:tc>
        <w:tc>
          <w:tcPr>
            <w:tcW w:w="992" w:type="dxa"/>
            <w:tcBorders>
              <w:top w:val="nil"/>
              <w:left w:val="single" w:sz="4" w:space="0" w:color="auto"/>
              <w:bottom w:val="nil"/>
              <w:right w:val="nil"/>
            </w:tcBorders>
            <w:shd w:val="clear" w:color="auto" w:fill="auto"/>
            <w:noWrap/>
            <w:vAlign w:val="bottom"/>
            <w:hideMark/>
          </w:tcPr>
          <w:p w14:paraId="723F8319" w14:textId="36277EBF"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0.127</w:t>
            </w:r>
          </w:p>
        </w:tc>
        <w:tc>
          <w:tcPr>
            <w:tcW w:w="709" w:type="dxa"/>
            <w:tcBorders>
              <w:top w:val="nil"/>
              <w:left w:val="nil"/>
              <w:bottom w:val="nil"/>
              <w:right w:val="nil"/>
            </w:tcBorders>
            <w:shd w:val="clear" w:color="auto" w:fill="auto"/>
            <w:noWrap/>
            <w:vAlign w:val="bottom"/>
            <w:hideMark/>
          </w:tcPr>
          <w:p w14:paraId="09954461" w14:textId="4E4FDAD2"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0.38</w:t>
            </w:r>
          </w:p>
        </w:tc>
        <w:tc>
          <w:tcPr>
            <w:tcW w:w="851" w:type="dxa"/>
            <w:tcBorders>
              <w:top w:val="nil"/>
              <w:left w:val="nil"/>
              <w:bottom w:val="nil"/>
              <w:right w:val="nil"/>
            </w:tcBorders>
            <w:shd w:val="clear" w:color="auto" w:fill="auto"/>
            <w:noWrap/>
            <w:vAlign w:val="bottom"/>
            <w:hideMark/>
          </w:tcPr>
          <w:p w14:paraId="3E6CFF1A" w14:textId="27D8B6AF"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0.003</w:t>
            </w:r>
          </w:p>
        </w:tc>
        <w:tc>
          <w:tcPr>
            <w:tcW w:w="708" w:type="dxa"/>
            <w:tcBorders>
              <w:top w:val="nil"/>
              <w:left w:val="nil"/>
              <w:bottom w:val="nil"/>
              <w:right w:val="nil"/>
            </w:tcBorders>
            <w:shd w:val="clear" w:color="auto" w:fill="auto"/>
            <w:noWrap/>
            <w:vAlign w:val="bottom"/>
            <w:hideMark/>
          </w:tcPr>
          <w:p w14:paraId="76835552" w14:textId="54527BF3"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0.26</w:t>
            </w:r>
          </w:p>
        </w:tc>
        <w:tc>
          <w:tcPr>
            <w:tcW w:w="851" w:type="dxa"/>
            <w:tcBorders>
              <w:top w:val="nil"/>
              <w:left w:val="nil"/>
              <w:bottom w:val="nil"/>
              <w:right w:val="nil"/>
            </w:tcBorders>
            <w:shd w:val="clear" w:color="auto" w:fill="auto"/>
            <w:noWrap/>
            <w:vAlign w:val="bottom"/>
            <w:hideMark/>
          </w:tcPr>
          <w:p w14:paraId="276D1291" w14:textId="2BEB28B3"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0.8</w:t>
            </w:r>
          </w:p>
        </w:tc>
        <w:tc>
          <w:tcPr>
            <w:tcW w:w="850" w:type="dxa"/>
            <w:tcBorders>
              <w:top w:val="nil"/>
              <w:left w:val="nil"/>
              <w:bottom w:val="nil"/>
              <w:right w:val="single" w:sz="4" w:space="0" w:color="auto"/>
            </w:tcBorders>
            <w:shd w:val="clear" w:color="auto" w:fill="auto"/>
            <w:noWrap/>
            <w:vAlign w:val="bottom"/>
            <w:hideMark/>
          </w:tcPr>
          <w:p w14:paraId="1E6E0E2F" w14:textId="4A335260"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2.7</w:t>
            </w:r>
          </w:p>
        </w:tc>
        <w:tc>
          <w:tcPr>
            <w:tcW w:w="851" w:type="dxa"/>
            <w:tcBorders>
              <w:top w:val="nil"/>
              <w:left w:val="single" w:sz="4" w:space="0" w:color="auto"/>
              <w:bottom w:val="nil"/>
              <w:right w:val="nil"/>
            </w:tcBorders>
            <w:shd w:val="clear" w:color="auto" w:fill="auto"/>
            <w:noWrap/>
            <w:vAlign w:val="bottom"/>
            <w:hideMark/>
          </w:tcPr>
          <w:p w14:paraId="7F22DBD1" w14:textId="415822F2"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0.004</w:t>
            </w:r>
          </w:p>
        </w:tc>
        <w:tc>
          <w:tcPr>
            <w:tcW w:w="850" w:type="dxa"/>
            <w:tcBorders>
              <w:top w:val="nil"/>
              <w:left w:val="nil"/>
              <w:bottom w:val="nil"/>
              <w:right w:val="nil"/>
            </w:tcBorders>
            <w:shd w:val="clear" w:color="auto" w:fill="auto"/>
            <w:noWrap/>
            <w:vAlign w:val="bottom"/>
            <w:hideMark/>
          </w:tcPr>
          <w:p w14:paraId="7757CA59" w14:textId="02824577"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0.25</w:t>
            </w:r>
          </w:p>
        </w:tc>
        <w:tc>
          <w:tcPr>
            <w:tcW w:w="709" w:type="dxa"/>
            <w:tcBorders>
              <w:top w:val="nil"/>
              <w:left w:val="nil"/>
              <w:bottom w:val="nil"/>
              <w:right w:val="nil"/>
            </w:tcBorders>
            <w:shd w:val="clear" w:color="auto" w:fill="auto"/>
            <w:noWrap/>
            <w:vAlign w:val="bottom"/>
            <w:hideMark/>
          </w:tcPr>
          <w:p w14:paraId="7DFAA80C" w14:textId="1ADFA681"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bCs/>
                <w:color w:val="000000"/>
                <w:sz w:val="17"/>
                <w:szCs w:val="17"/>
              </w:rPr>
              <w:t>b.d.</w:t>
            </w:r>
          </w:p>
        </w:tc>
        <w:tc>
          <w:tcPr>
            <w:tcW w:w="709" w:type="dxa"/>
            <w:tcBorders>
              <w:top w:val="nil"/>
              <w:left w:val="nil"/>
              <w:bottom w:val="nil"/>
              <w:right w:val="nil"/>
            </w:tcBorders>
            <w:shd w:val="clear" w:color="auto" w:fill="auto"/>
            <w:noWrap/>
            <w:vAlign w:val="bottom"/>
            <w:hideMark/>
          </w:tcPr>
          <w:p w14:paraId="140DCDF9" w14:textId="49646A25"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0.13</w:t>
            </w:r>
          </w:p>
        </w:tc>
        <w:tc>
          <w:tcPr>
            <w:tcW w:w="709" w:type="dxa"/>
            <w:tcBorders>
              <w:top w:val="nil"/>
              <w:left w:val="nil"/>
              <w:bottom w:val="nil"/>
              <w:right w:val="nil"/>
            </w:tcBorders>
            <w:shd w:val="clear" w:color="auto" w:fill="auto"/>
            <w:noWrap/>
            <w:vAlign w:val="bottom"/>
            <w:hideMark/>
          </w:tcPr>
          <w:p w14:paraId="70A37570" w14:textId="06478B07"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0.6</w:t>
            </w:r>
          </w:p>
        </w:tc>
        <w:tc>
          <w:tcPr>
            <w:tcW w:w="708" w:type="dxa"/>
            <w:tcBorders>
              <w:top w:val="nil"/>
              <w:left w:val="nil"/>
              <w:bottom w:val="nil"/>
              <w:right w:val="single" w:sz="4" w:space="0" w:color="auto"/>
            </w:tcBorders>
            <w:shd w:val="clear" w:color="auto" w:fill="auto"/>
            <w:noWrap/>
            <w:vAlign w:val="bottom"/>
            <w:hideMark/>
          </w:tcPr>
          <w:p w14:paraId="49DD3B6E" w14:textId="6DB95B99"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2.7</w:t>
            </w:r>
          </w:p>
        </w:tc>
      </w:tr>
      <w:tr w:rsidR="009252BD" w:rsidRPr="009252BD" w14:paraId="2B2871FE" w14:textId="77777777" w:rsidTr="00850104">
        <w:trPr>
          <w:trHeight w:val="300"/>
          <w:jc w:val="center"/>
        </w:trPr>
        <w:tc>
          <w:tcPr>
            <w:tcW w:w="752" w:type="dxa"/>
            <w:tcBorders>
              <w:top w:val="nil"/>
              <w:left w:val="single" w:sz="4" w:space="0" w:color="auto"/>
              <w:bottom w:val="nil"/>
              <w:right w:val="nil"/>
            </w:tcBorders>
            <w:shd w:val="clear" w:color="auto" w:fill="auto"/>
            <w:noWrap/>
            <w:vAlign w:val="bottom"/>
            <w:hideMark/>
          </w:tcPr>
          <w:p w14:paraId="262CCFBC" w14:textId="21FD98F8"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80</w:t>
            </w:r>
          </w:p>
        </w:tc>
        <w:tc>
          <w:tcPr>
            <w:tcW w:w="568" w:type="dxa"/>
            <w:tcBorders>
              <w:top w:val="nil"/>
              <w:left w:val="nil"/>
              <w:bottom w:val="nil"/>
              <w:right w:val="nil"/>
            </w:tcBorders>
            <w:shd w:val="clear" w:color="auto" w:fill="auto"/>
            <w:noWrap/>
            <w:vAlign w:val="bottom"/>
            <w:hideMark/>
          </w:tcPr>
          <w:p w14:paraId="202A29B4" w14:textId="398C9839"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3.5</w:t>
            </w:r>
          </w:p>
        </w:tc>
        <w:tc>
          <w:tcPr>
            <w:tcW w:w="656" w:type="dxa"/>
            <w:tcBorders>
              <w:top w:val="nil"/>
              <w:left w:val="nil"/>
              <w:bottom w:val="nil"/>
              <w:right w:val="nil"/>
            </w:tcBorders>
            <w:shd w:val="clear" w:color="auto" w:fill="auto"/>
            <w:noWrap/>
            <w:vAlign w:val="bottom"/>
            <w:hideMark/>
          </w:tcPr>
          <w:p w14:paraId="0C8EA008" w14:textId="7FE7D4B8"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0.00</w:t>
            </w:r>
          </w:p>
        </w:tc>
        <w:tc>
          <w:tcPr>
            <w:tcW w:w="992" w:type="dxa"/>
            <w:tcBorders>
              <w:top w:val="nil"/>
              <w:left w:val="nil"/>
              <w:bottom w:val="nil"/>
              <w:right w:val="nil"/>
            </w:tcBorders>
            <w:shd w:val="clear" w:color="auto" w:fill="auto"/>
            <w:noWrap/>
            <w:vAlign w:val="bottom"/>
            <w:hideMark/>
          </w:tcPr>
          <w:p w14:paraId="569E0AE0" w14:textId="598D1718"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0.9</w:t>
            </w:r>
          </w:p>
        </w:tc>
        <w:tc>
          <w:tcPr>
            <w:tcW w:w="851" w:type="dxa"/>
            <w:tcBorders>
              <w:top w:val="nil"/>
              <w:left w:val="nil"/>
              <w:bottom w:val="nil"/>
              <w:right w:val="nil"/>
            </w:tcBorders>
            <w:shd w:val="clear" w:color="auto" w:fill="auto"/>
            <w:noWrap/>
            <w:vAlign w:val="bottom"/>
            <w:hideMark/>
          </w:tcPr>
          <w:p w14:paraId="08142785" w14:textId="0855E43F"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0.1</w:t>
            </w:r>
          </w:p>
        </w:tc>
        <w:tc>
          <w:tcPr>
            <w:tcW w:w="850" w:type="dxa"/>
            <w:tcBorders>
              <w:top w:val="nil"/>
              <w:left w:val="nil"/>
              <w:bottom w:val="nil"/>
              <w:right w:val="nil"/>
            </w:tcBorders>
            <w:shd w:val="clear" w:color="auto" w:fill="auto"/>
            <w:noWrap/>
            <w:vAlign w:val="bottom"/>
            <w:hideMark/>
          </w:tcPr>
          <w:p w14:paraId="083CBB43" w14:textId="4F07D983"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10.8</w:t>
            </w:r>
          </w:p>
        </w:tc>
        <w:tc>
          <w:tcPr>
            <w:tcW w:w="709" w:type="dxa"/>
            <w:tcBorders>
              <w:top w:val="nil"/>
              <w:left w:val="nil"/>
              <w:bottom w:val="nil"/>
              <w:right w:val="single" w:sz="4" w:space="0" w:color="auto"/>
            </w:tcBorders>
            <w:shd w:val="clear" w:color="auto" w:fill="auto"/>
            <w:noWrap/>
            <w:vAlign w:val="bottom"/>
            <w:hideMark/>
          </w:tcPr>
          <w:p w14:paraId="1CE8B7AF" w14:textId="0A281F81"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5.4</w:t>
            </w:r>
          </w:p>
        </w:tc>
        <w:tc>
          <w:tcPr>
            <w:tcW w:w="567" w:type="dxa"/>
            <w:tcBorders>
              <w:top w:val="nil"/>
              <w:left w:val="single" w:sz="4" w:space="0" w:color="auto"/>
              <w:bottom w:val="nil"/>
              <w:right w:val="nil"/>
            </w:tcBorders>
            <w:shd w:val="clear" w:color="auto" w:fill="auto"/>
            <w:noWrap/>
            <w:vAlign w:val="bottom"/>
            <w:hideMark/>
          </w:tcPr>
          <w:p w14:paraId="26DB6CD9" w14:textId="7EB114F1"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5</w:t>
            </w:r>
          </w:p>
        </w:tc>
        <w:tc>
          <w:tcPr>
            <w:tcW w:w="567" w:type="dxa"/>
            <w:tcBorders>
              <w:top w:val="nil"/>
              <w:left w:val="nil"/>
              <w:bottom w:val="nil"/>
              <w:right w:val="single" w:sz="4" w:space="0" w:color="auto"/>
            </w:tcBorders>
            <w:shd w:val="clear" w:color="auto" w:fill="auto"/>
            <w:noWrap/>
            <w:vAlign w:val="bottom"/>
            <w:hideMark/>
          </w:tcPr>
          <w:p w14:paraId="4AEB841E" w14:textId="641F5D42"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200</w:t>
            </w:r>
          </w:p>
        </w:tc>
        <w:tc>
          <w:tcPr>
            <w:tcW w:w="992" w:type="dxa"/>
            <w:tcBorders>
              <w:top w:val="nil"/>
              <w:left w:val="single" w:sz="4" w:space="0" w:color="auto"/>
              <w:bottom w:val="nil"/>
              <w:right w:val="nil"/>
            </w:tcBorders>
            <w:shd w:val="clear" w:color="auto" w:fill="auto"/>
            <w:noWrap/>
            <w:vAlign w:val="bottom"/>
            <w:hideMark/>
          </w:tcPr>
          <w:p w14:paraId="48385115" w14:textId="529C6E39"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0.178</w:t>
            </w:r>
          </w:p>
        </w:tc>
        <w:tc>
          <w:tcPr>
            <w:tcW w:w="709" w:type="dxa"/>
            <w:tcBorders>
              <w:top w:val="nil"/>
              <w:left w:val="nil"/>
              <w:bottom w:val="nil"/>
              <w:right w:val="nil"/>
            </w:tcBorders>
            <w:shd w:val="clear" w:color="auto" w:fill="auto"/>
            <w:noWrap/>
            <w:vAlign w:val="bottom"/>
            <w:hideMark/>
          </w:tcPr>
          <w:p w14:paraId="338B78D5" w14:textId="091851EF"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0.40</w:t>
            </w:r>
          </w:p>
        </w:tc>
        <w:tc>
          <w:tcPr>
            <w:tcW w:w="851" w:type="dxa"/>
            <w:tcBorders>
              <w:top w:val="nil"/>
              <w:left w:val="nil"/>
              <w:bottom w:val="nil"/>
              <w:right w:val="nil"/>
            </w:tcBorders>
            <w:shd w:val="clear" w:color="auto" w:fill="auto"/>
            <w:noWrap/>
            <w:vAlign w:val="bottom"/>
            <w:hideMark/>
          </w:tcPr>
          <w:p w14:paraId="08A753EE" w14:textId="36CA61EC"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0.003</w:t>
            </w:r>
          </w:p>
        </w:tc>
        <w:tc>
          <w:tcPr>
            <w:tcW w:w="708" w:type="dxa"/>
            <w:tcBorders>
              <w:top w:val="nil"/>
              <w:left w:val="nil"/>
              <w:bottom w:val="nil"/>
              <w:right w:val="nil"/>
            </w:tcBorders>
            <w:shd w:val="clear" w:color="auto" w:fill="auto"/>
            <w:noWrap/>
            <w:vAlign w:val="bottom"/>
            <w:hideMark/>
          </w:tcPr>
          <w:p w14:paraId="164B8F0E" w14:textId="6DE464A5"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0.30</w:t>
            </w:r>
          </w:p>
        </w:tc>
        <w:tc>
          <w:tcPr>
            <w:tcW w:w="851" w:type="dxa"/>
            <w:tcBorders>
              <w:top w:val="nil"/>
              <w:left w:val="nil"/>
              <w:bottom w:val="nil"/>
              <w:right w:val="nil"/>
            </w:tcBorders>
            <w:shd w:val="clear" w:color="auto" w:fill="auto"/>
            <w:noWrap/>
            <w:vAlign w:val="bottom"/>
            <w:hideMark/>
          </w:tcPr>
          <w:p w14:paraId="6BBBCB66" w14:textId="12BA7C81"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0.8</w:t>
            </w:r>
          </w:p>
        </w:tc>
        <w:tc>
          <w:tcPr>
            <w:tcW w:w="850" w:type="dxa"/>
            <w:tcBorders>
              <w:top w:val="nil"/>
              <w:left w:val="nil"/>
              <w:bottom w:val="nil"/>
              <w:right w:val="single" w:sz="4" w:space="0" w:color="auto"/>
            </w:tcBorders>
            <w:shd w:val="clear" w:color="auto" w:fill="auto"/>
            <w:noWrap/>
            <w:vAlign w:val="bottom"/>
            <w:hideMark/>
          </w:tcPr>
          <w:p w14:paraId="1E76F48E" w14:textId="1C5A257D"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2.4</w:t>
            </w:r>
          </w:p>
        </w:tc>
        <w:tc>
          <w:tcPr>
            <w:tcW w:w="851" w:type="dxa"/>
            <w:tcBorders>
              <w:top w:val="nil"/>
              <w:left w:val="single" w:sz="4" w:space="0" w:color="auto"/>
              <w:bottom w:val="nil"/>
              <w:right w:val="nil"/>
            </w:tcBorders>
            <w:shd w:val="clear" w:color="auto" w:fill="auto"/>
            <w:noWrap/>
            <w:vAlign w:val="bottom"/>
            <w:hideMark/>
          </w:tcPr>
          <w:p w14:paraId="54909FA9" w14:textId="2F853AA0"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0.009</w:t>
            </w:r>
          </w:p>
        </w:tc>
        <w:tc>
          <w:tcPr>
            <w:tcW w:w="850" w:type="dxa"/>
            <w:tcBorders>
              <w:top w:val="nil"/>
              <w:left w:val="nil"/>
              <w:bottom w:val="nil"/>
              <w:right w:val="nil"/>
            </w:tcBorders>
            <w:shd w:val="clear" w:color="auto" w:fill="auto"/>
            <w:noWrap/>
            <w:vAlign w:val="bottom"/>
            <w:hideMark/>
          </w:tcPr>
          <w:p w14:paraId="4B49F973" w14:textId="5E2EDEF9"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0.24</w:t>
            </w:r>
          </w:p>
        </w:tc>
        <w:tc>
          <w:tcPr>
            <w:tcW w:w="709" w:type="dxa"/>
            <w:tcBorders>
              <w:top w:val="nil"/>
              <w:left w:val="nil"/>
              <w:bottom w:val="nil"/>
              <w:right w:val="nil"/>
            </w:tcBorders>
            <w:shd w:val="clear" w:color="auto" w:fill="auto"/>
            <w:noWrap/>
            <w:vAlign w:val="bottom"/>
            <w:hideMark/>
          </w:tcPr>
          <w:p w14:paraId="6FF38F8F" w14:textId="1F8A2AE7"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bCs/>
                <w:color w:val="000000"/>
                <w:sz w:val="17"/>
                <w:szCs w:val="17"/>
              </w:rPr>
              <w:t>b.d.</w:t>
            </w:r>
          </w:p>
        </w:tc>
        <w:tc>
          <w:tcPr>
            <w:tcW w:w="709" w:type="dxa"/>
            <w:tcBorders>
              <w:top w:val="nil"/>
              <w:left w:val="nil"/>
              <w:bottom w:val="nil"/>
              <w:right w:val="nil"/>
            </w:tcBorders>
            <w:shd w:val="clear" w:color="auto" w:fill="auto"/>
            <w:noWrap/>
            <w:vAlign w:val="bottom"/>
            <w:hideMark/>
          </w:tcPr>
          <w:p w14:paraId="6DD75888" w14:textId="1C3C9674"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0.13</w:t>
            </w:r>
          </w:p>
        </w:tc>
        <w:tc>
          <w:tcPr>
            <w:tcW w:w="709" w:type="dxa"/>
            <w:tcBorders>
              <w:top w:val="nil"/>
              <w:left w:val="nil"/>
              <w:bottom w:val="nil"/>
              <w:right w:val="nil"/>
            </w:tcBorders>
            <w:shd w:val="clear" w:color="auto" w:fill="auto"/>
            <w:noWrap/>
            <w:vAlign w:val="bottom"/>
            <w:hideMark/>
          </w:tcPr>
          <w:p w14:paraId="796C55B6" w14:textId="3BF5EC47"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0.6</w:t>
            </w:r>
          </w:p>
        </w:tc>
        <w:tc>
          <w:tcPr>
            <w:tcW w:w="708" w:type="dxa"/>
            <w:tcBorders>
              <w:top w:val="nil"/>
              <w:left w:val="nil"/>
              <w:bottom w:val="nil"/>
              <w:right w:val="single" w:sz="4" w:space="0" w:color="auto"/>
            </w:tcBorders>
            <w:shd w:val="clear" w:color="auto" w:fill="auto"/>
            <w:noWrap/>
            <w:vAlign w:val="bottom"/>
            <w:hideMark/>
          </w:tcPr>
          <w:p w14:paraId="4C210E25" w14:textId="276283F5"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2.4</w:t>
            </w:r>
          </w:p>
        </w:tc>
      </w:tr>
      <w:tr w:rsidR="009252BD" w:rsidRPr="009252BD" w14:paraId="0234A588" w14:textId="77777777" w:rsidTr="00850104">
        <w:trPr>
          <w:trHeight w:val="300"/>
          <w:jc w:val="center"/>
        </w:trPr>
        <w:tc>
          <w:tcPr>
            <w:tcW w:w="752" w:type="dxa"/>
            <w:tcBorders>
              <w:top w:val="nil"/>
              <w:left w:val="single" w:sz="4" w:space="0" w:color="auto"/>
              <w:bottom w:val="nil"/>
              <w:right w:val="nil"/>
            </w:tcBorders>
            <w:shd w:val="clear" w:color="auto" w:fill="auto"/>
            <w:noWrap/>
            <w:vAlign w:val="bottom"/>
            <w:hideMark/>
          </w:tcPr>
          <w:p w14:paraId="49A9DADD" w14:textId="417D5E35"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60</w:t>
            </w:r>
          </w:p>
        </w:tc>
        <w:tc>
          <w:tcPr>
            <w:tcW w:w="568" w:type="dxa"/>
            <w:tcBorders>
              <w:top w:val="nil"/>
              <w:left w:val="nil"/>
              <w:bottom w:val="nil"/>
              <w:right w:val="nil"/>
            </w:tcBorders>
            <w:shd w:val="clear" w:color="auto" w:fill="auto"/>
            <w:noWrap/>
            <w:vAlign w:val="bottom"/>
            <w:hideMark/>
          </w:tcPr>
          <w:p w14:paraId="143E35F7" w14:textId="229802C6"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2.9</w:t>
            </w:r>
          </w:p>
        </w:tc>
        <w:tc>
          <w:tcPr>
            <w:tcW w:w="656" w:type="dxa"/>
            <w:tcBorders>
              <w:top w:val="nil"/>
              <w:left w:val="nil"/>
              <w:bottom w:val="nil"/>
              <w:right w:val="nil"/>
            </w:tcBorders>
            <w:shd w:val="clear" w:color="auto" w:fill="auto"/>
            <w:noWrap/>
            <w:vAlign w:val="bottom"/>
            <w:hideMark/>
          </w:tcPr>
          <w:p w14:paraId="31A90ADD" w14:textId="26F82ABB"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0.00</w:t>
            </w:r>
          </w:p>
        </w:tc>
        <w:tc>
          <w:tcPr>
            <w:tcW w:w="992" w:type="dxa"/>
            <w:tcBorders>
              <w:top w:val="nil"/>
              <w:left w:val="nil"/>
              <w:bottom w:val="nil"/>
              <w:right w:val="nil"/>
            </w:tcBorders>
            <w:shd w:val="clear" w:color="auto" w:fill="auto"/>
            <w:noWrap/>
            <w:vAlign w:val="bottom"/>
            <w:hideMark/>
          </w:tcPr>
          <w:p w14:paraId="3D129AB9" w14:textId="70169CDC"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0.9</w:t>
            </w:r>
          </w:p>
        </w:tc>
        <w:tc>
          <w:tcPr>
            <w:tcW w:w="851" w:type="dxa"/>
            <w:tcBorders>
              <w:top w:val="nil"/>
              <w:left w:val="nil"/>
              <w:bottom w:val="nil"/>
              <w:right w:val="nil"/>
            </w:tcBorders>
            <w:shd w:val="clear" w:color="auto" w:fill="auto"/>
            <w:noWrap/>
            <w:vAlign w:val="bottom"/>
            <w:hideMark/>
          </w:tcPr>
          <w:p w14:paraId="0DC68E44" w14:textId="654A6851"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0.1</w:t>
            </w:r>
          </w:p>
        </w:tc>
        <w:tc>
          <w:tcPr>
            <w:tcW w:w="850" w:type="dxa"/>
            <w:tcBorders>
              <w:top w:val="nil"/>
              <w:left w:val="nil"/>
              <w:bottom w:val="nil"/>
              <w:right w:val="nil"/>
            </w:tcBorders>
            <w:shd w:val="clear" w:color="auto" w:fill="auto"/>
            <w:noWrap/>
            <w:vAlign w:val="bottom"/>
            <w:hideMark/>
          </w:tcPr>
          <w:p w14:paraId="154C7F21" w14:textId="3AA9C84F"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12.2</w:t>
            </w:r>
          </w:p>
        </w:tc>
        <w:tc>
          <w:tcPr>
            <w:tcW w:w="709" w:type="dxa"/>
            <w:tcBorders>
              <w:top w:val="nil"/>
              <w:left w:val="nil"/>
              <w:bottom w:val="nil"/>
              <w:right w:val="single" w:sz="4" w:space="0" w:color="auto"/>
            </w:tcBorders>
            <w:shd w:val="clear" w:color="auto" w:fill="auto"/>
            <w:noWrap/>
            <w:vAlign w:val="bottom"/>
            <w:hideMark/>
          </w:tcPr>
          <w:p w14:paraId="32B5BFD9" w14:textId="3E716952"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6.0</w:t>
            </w:r>
          </w:p>
        </w:tc>
        <w:tc>
          <w:tcPr>
            <w:tcW w:w="567" w:type="dxa"/>
            <w:tcBorders>
              <w:top w:val="nil"/>
              <w:left w:val="single" w:sz="4" w:space="0" w:color="auto"/>
              <w:bottom w:val="nil"/>
              <w:right w:val="nil"/>
            </w:tcBorders>
            <w:shd w:val="clear" w:color="auto" w:fill="auto"/>
            <w:noWrap/>
            <w:vAlign w:val="bottom"/>
            <w:hideMark/>
          </w:tcPr>
          <w:p w14:paraId="018DBDC7" w14:textId="7E0D0052"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5</w:t>
            </w:r>
          </w:p>
        </w:tc>
        <w:tc>
          <w:tcPr>
            <w:tcW w:w="567" w:type="dxa"/>
            <w:tcBorders>
              <w:top w:val="nil"/>
              <w:left w:val="nil"/>
              <w:bottom w:val="nil"/>
              <w:right w:val="single" w:sz="4" w:space="0" w:color="auto"/>
            </w:tcBorders>
            <w:shd w:val="clear" w:color="auto" w:fill="auto"/>
            <w:noWrap/>
            <w:vAlign w:val="bottom"/>
            <w:hideMark/>
          </w:tcPr>
          <w:p w14:paraId="35B63BE2" w14:textId="45C68316"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200</w:t>
            </w:r>
          </w:p>
        </w:tc>
        <w:tc>
          <w:tcPr>
            <w:tcW w:w="992" w:type="dxa"/>
            <w:tcBorders>
              <w:top w:val="nil"/>
              <w:left w:val="single" w:sz="4" w:space="0" w:color="auto"/>
              <w:bottom w:val="nil"/>
              <w:right w:val="nil"/>
            </w:tcBorders>
            <w:shd w:val="clear" w:color="auto" w:fill="auto"/>
            <w:noWrap/>
            <w:vAlign w:val="bottom"/>
            <w:hideMark/>
          </w:tcPr>
          <w:p w14:paraId="2B24169C" w14:textId="0BDA8F92"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0.193</w:t>
            </w:r>
          </w:p>
        </w:tc>
        <w:tc>
          <w:tcPr>
            <w:tcW w:w="709" w:type="dxa"/>
            <w:tcBorders>
              <w:top w:val="nil"/>
              <w:left w:val="nil"/>
              <w:bottom w:val="nil"/>
              <w:right w:val="nil"/>
            </w:tcBorders>
            <w:shd w:val="clear" w:color="auto" w:fill="auto"/>
            <w:noWrap/>
            <w:vAlign w:val="bottom"/>
            <w:hideMark/>
          </w:tcPr>
          <w:p w14:paraId="228424E2" w14:textId="740F2209"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0.49</w:t>
            </w:r>
          </w:p>
        </w:tc>
        <w:tc>
          <w:tcPr>
            <w:tcW w:w="851" w:type="dxa"/>
            <w:tcBorders>
              <w:top w:val="nil"/>
              <w:left w:val="nil"/>
              <w:bottom w:val="nil"/>
              <w:right w:val="nil"/>
            </w:tcBorders>
            <w:shd w:val="clear" w:color="auto" w:fill="auto"/>
            <w:noWrap/>
            <w:vAlign w:val="bottom"/>
            <w:hideMark/>
          </w:tcPr>
          <w:p w14:paraId="4287AD25" w14:textId="399B454F"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0.003</w:t>
            </w:r>
          </w:p>
        </w:tc>
        <w:tc>
          <w:tcPr>
            <w:tcW w:w="708" w:type="dxa"/>
            <w:tcBorders>
              <w:top w:val="nil"/>
              <w:left w:val="nil"/>
              <w:bottom w:val="nil"/>
              <w:right w:val="nil"/>
            </w:tcBorders>
            <w:shd w:val="clear" w:color="auto" w:fill="auto"/>
            <w:noWrap/>
            <w:vAlign w:val="bottom"/>
            <w:hideMark/>
          </w:tcPr>
          <w:p w14:paraId="6A0A4360" w14:textId="74F3FE39"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0.35</w:t>
            </w:r>
          </w:p>
        </w:tc>
        <w:tc>
          <w:tcPr>
            <w:tcW w:w="851" w:type="dxa"/>
            <w:tcBorders>
              <w:top w:val="nil"/>
              <w:left w:val="nil"/>
              <w:bottom w:val="nil"/>
              <w:right w:val="nil"/>
            </w:tcBorders>
            <w:shd w:val="clear" w:color="auto" w:fill="auto"/>
            <w:noWrap/>
            <w:vAlign w:val="bottom"/>
            <w:hideMark/>
          </w:tcPr>
          <w:p w14:paraId="26C79909" w14:textId="1D916138"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0.8</w:t>
            </w:r>
          </w:p>
        </w:tc>
        <w:tc>
          <w:tcPr>
            <w:tcW w:w="850" w:type="dxa"/>
            <w:tcBorders>
              <w:top w:val="nil"/>
              <w:left w:val="nil"/>
              <w:bottom w:val="nil"/>
              <w:right w:val="single" w:sz="4" w:space="0" w:color="auto"/>
            </w:tcBorders>
            <w:shd w:val="clear" w:color="auto" w:fill="auto"/>
            <w:noWrap/>
            <w:vAlign w:val="bottom"/>
            <w:hideMark/>
          </w:tcPr>
          <w:p w14:paraId="5246BBF8" w14:textId="7E0A6D92"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2.1</w:t>
            </w:r>
          </w:p>
        </w:tc>
        <w:tc>
          <w:tcPr>
            <w:tcW w:w="851" w:type="dxa"/>
            <w:tcBorders>
              <w:top w:val="nil"/>
              <w:left w:val="single" w:sz="4" w:space="0" w:color="auto"/>
              <w:bottom w:val="nil"/>
              <w:right w:val="nil"/>
            </w:tcBorders>
            <w:shd w:val="clear" w:color="auto" w:fill="auto"/>
            <w:noWrap/>
            <w:vAlign w:val="bottom"/>
            <w:hideMark/>
          </w:tcPr>
          <w:p w14:paraId="7EA600CA" w14:textId="36181AC5"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0.005</w:t>
            </w:r>
          </w:p>
        </w:tc>
        <w:tc>
          <w:tcPr>
            <w:tcW w:w="850" w:type="dxa"/>
            <w:tcBorders>
              <w:top w:val="nil"/>
              <w:left w:val="nil"/>
              <w:bottom w:val="nil"/>
              <w:right w:val="nil"/>
            </w:tcBorders>
            <w:shd w:val="clear" w:color="auto" w:fill="auto"/>
            <w:noWrap/>
            <w:vAlign w:val="bottom"/>
            <w:hideMark/>
          </w:tcPr>
          <w:p w14:paraId="41795492" w14:textId="6CCD9F0E"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0.25</w:t>
            </w:r>
          </w:p>
        </w:tc>
        <w:tc>
          <w:tcPr>
            <w:tcW w:w="709" w:type="dxa"/>
            <w:tcBorders>
              <w:top w:val="nil"/>
              <w:left w:val="nil"/>
              <w:bottom w:val="nil"/>
              <w:right w:val="nil"/>
            </w:tcBorders>
            <w:shd w:val="clear" w:color="auto" w:fill="auto"/>
            <w:noWrap/>
            <w:vAlign w:val="bottom"/>
            <w:hideMark/>
          </w:tcPr>
          <w:p w14:paraId="66AE435F" w14:textId="08F3E215"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bCs/>
                <w:color w:val="000000"/>
                <w:sz w:val="17"/>
                <w:szCs w:val="17"/>
              </w:rPr>
              <w:t>b.d.</w:t>
            </w:r>
          </w:p>
        </w:tc>
        <w:tc>
          <w:tcPr>
            <w:tcW w:w="709" w:type="dxa"/>
            <w:tcBorders>
              <w:top w:val="nil"/>
              <w:left w:val="nil"/>
              <w:bottom w:val="nil"/>
              <w:right w:val="nil"/>
            </w:tcBorders>
            <w:shd w:val="clear" w:color="auto" w:fill="auto"/>
            <w:noWrap/>
            <w:vAlign w:val="bottom"/>
            <w:hideMark/>
          </w:tcPr>
          <w:p w14:paraId="465B87A7" w14:textId="7F562DD8"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0.13</w:t>
            </w:r>
          </w:p>
        </w:tc>
        <w:tc>
          <w:tcPr>
            <w:tcW w:w="709" w:type="dxa"/>
            <w:tcBorders>
              <w:top w:val="nil"/>
              <w:left w:val="nil"/>
              <w:bottom w:val="nil"/>
              <w:right w:val="nil"/>
            </w:tcBorders>
            <w:shd w:val="clear" w:color="auto" w:fill="auto"/>
            <w:noWrap/>
            <w:vAlign w:val="bottom"/>
            <w:hideMark/>
          </w:tcPr>
          <w:p w14:paraId="406FD9F9" w14:textId="648EE69C"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0.6</w:t>
            </w:r>
          </w:p>
        </w:tc>
        <w:tc>
          <w:tcPr>
            <w:tcW w:w="708" w:type="dxa"/>
            <w:tcBorders>
              <w:top w:val="nil"/>
              <w:left w:val="nil"/>
              <w:bottom w:val="nil"/>
              <w:right w:val="single" w:sz="4" w:space="0" w:color="auto"/>
            </w:tcBorders>
            <w:shd w:val="clear" w:color="auto" w:fill="auto"/>
            <w:noWrap/>
            <w:vAlign w:val="bottom"/>
            <w:hideMark/>
          </w:tcPr>
          <w:p w14:paraId="1E0A0A2A" w14:textId="692A95A0"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2.1</w:t>
            </w:r>
          </w:p>
        </w:tc>
      </w:tr>
      <w:tr w:rsidR="009252BD" w:rsidRPr="009252BD" w14:paraId="17F5328C" w14:textId="77777777" w:rsidTr="00850104">
        <w:trPr>
          <w:trHeight w:val="300"/>
          <w:jc w:val="center"/>
        </w:trPr>
        <w:tc>
          <w:tcPr>
            <w:tcW w:w="752" w:type="dxa"/>
            <w:tcBorders>
              <w:top w:val="nil"/>
              <w:left w:val="single" w:sz="4" w:space="0" w:color="auto"/>
              <w:bottom w:val="nil"/>
              <w:right w:val="nil"/>
            </w:tcBorders>
            <w:shd w:val="clear" w:color="auto" w:fill="auto"/>
            <w:noWrap/>
            <w:vAlign w:val="bottom"/>
            <w:hideMark/>
          </w:tcPr>
          <w:p w14:paraId="38BF15B1" w14:textId="2ABFD6BD"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40</w:t>
            </w:r>
          </w:p>
        </w:tc>
        <w:tc>
          <w:tcPr>
            <w:tcW w:w="568" w:type="dxa"/>
            <w:tcBorders>
              <w:top w:val="nil"/>
              <w:left w:val="nil"/>
              <w:bottom w:val="nil"/>
              <w:right w:val="nil"/>
            </w:tcBorders>
            <w:shd w:val="clear" w:color="auto" w:fill="auto"/>
            <w:noWrap/>
            <w:vAlign w:val="bottom"/>
            <w:hideMark/>
          </w:tcPr>
          <w:p w14:paraId="15B0057E" w14:textId="70E0E62E"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2.3</w:t>
            </w:r>
          </w:p>
        </w:tc>
        <w:tc>
          <w:tcPr>
            <w:tcW w:w="656" w:type="dxa"/>
            <w:tcBorders>
              <w:top w:val="nil"/>
              <w:left w:val="nil"/>
              <w:bottom w:val="nil"/>
              <w:right w:val="nil"/>
            </w:tcBorders>
            <w:shd w:val="clear" w:color="auto" w:fill="auto"/>
            <w:noWrap/>
            <w:vAlign w:val="bottom"/>
            <w:hideMark/>
          </w:tcPr>
          <w:p w14:paraId="1CCF6341" w14:textId="25B919F7"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0.00</w:t>
            </w:r>
          </w:p>
        </w:tc>
        <w:tc>
          <w:tcPr>
            <w:tcW w:w="992" w:type="dxa"/>
            <w:tcBorders>
              <w:top w:val="nil"/>
              <w:left w:val="nil"/>
              <w:bottom w:val="nil"/>
              <w:right w:val="nil"/>
            </w:tcBorders>
            <w:shd w:val="clear" w:color="auto" w:fill="auto"/>
            <w:noWrap/>
            <w:vAlign w:val="bottom"/>
            <w:hideMark/>
          </w:tcPr>
          <w:p w14:paraId="5B1F7C18" w14:textId="46C9DD01"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0.9</w:t>
            </w:r>
          </w:p>
        </w:tc>
        <w:tc>
          <w:tcPr>
            <w:tcW w:w="851" w:type="dxa"/>
            <w:tcBorders>
              <w:top w:val="nil"/>
              <w:left w:val="nil"/>
              <w:bottom w:val="nil"/>
              <w:right w:val="nil"/>
            </w:tcBorders>
            <w:shd w:val="clear" w:color="auto" w:fill="auto"/>
            <w:noWrap/>
            <w:vAlign w:val="bottom"/>
            <w:hideMark/>
          </w:tcPr>
          <w:p w14:paraId="61E8897F" w14:textId="5E7A8A48"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0.1</w:t>
            </w:r>
          </w:p>
        </w:tc>
        <w:tc>
          <w:tcPr>
            <w:tcW w:w="850" w:type="dxa"/>
            <w:tcBorders>
              <w:top w:val="nil"/>
              <w:left w:val="nil"/>
              <w:bottom w:val="nil"/>
              <w:right w:val="nil"/>
            </w:tcBorders>
            <w:shd w:val="clear" w:color="auto" w:fill="auto"/>
            <w:noWrap/>
            <w:vAlign w:val="bottom"/>
            <w:hideMark/>
          </w:tcPr>
          <w:p w14:paraId="30EFB2BE" w14:textId="14D3AE1E"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13.8</w:t>
            </w:r>
          </w:p>
        </w:tc>
        <w:tc>
          <w:tcPr>
            <w:tcW w:w="709" w:type="dxa"/>
            <w:tcBorders>
              <w:top w:val="nil"/>
              <w:left w:val="nil"/>
              <w:bottom w:val="nil"/>
              <w:right w:val="single" w:sz="4" w:space="0" w:color="auto"/>
            </w:tcBorders>
            <w:shd w:val="clear" w:color="auto" w:fill="auto"/>
            <w:noWrap/>
            <w:vAlign w:val="bottom"/>
            <w:hideMark/>
          </w:tcPr>
          <w:p w14:paraId="76A8E22F" w14:textId="7210F54D"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6.6</w:t>
            </w:r>
          </w:p>
        </w:tc>
        <w:tc>
          <w:tcPr>
            <w:tcW w:w="567" w:type="dxa"/>
            <w:tcBorders>
              <w:top w:val="nil"/>
              <w:left w:val="single" w:sz="4" w:space="0" w:color="auto"/>
              <w:bottom w:val="nil"/>
              <w:right w:val="nil"/>
            </w:tcBorders>
            <w:shd w:val="clear" w:color="auto" w:fill="auto"/>
            <w:noWrap/>
            <w:vAlign w:val="bottom"/>
            <w:hideMark/>
          </w:tcPr>
          <w:p w14:paraId="47FA29FF" w14:textId="6A3BA7A0"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3</w:t>
            </w:r>
          </w:p>
        </w:tc>
        <w:tc>
          <w:tcPr>
            <w:tcW w:w="567" w:type="dxa"/>
            <w:tcBorders>
              <w:top w:val="nil"/>
              <w:left w:val="nil"/>
              <w:bottom w:val="nil"/>
              <w:right w:val="single" w:sz="4" w:space="0" w:color="auto"/>
            </w:tcBorders>
            <w:shd w:val="clear" w:color="auto" w:fill="auto"/>
            <w:noWrap/>
            <w:vAlign w:val="bottom"/>
            <w:hideMark/>
          </w:tcPr>
          <w:p w14:paraId="6329FE77" w14:textId="7FABA5DC"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200</w:t>
            </w:r>
          </w:p>
        </w:tc>
        <w:tc>
          <w:tcPr>
            <w:tcW w:w="992" w:type="dxa"/>
            <w:tcBorders>
              <w:top w:val="nil"/>
              <w:left w:val="single" w:sz="4" w:space="0" w:color="auto"/>
              <w:bottom w:val="nil"/>
              <w:right w:val="nil"/>
            </w:tcBorders>
            <w:shd w:val="clear" w:color="auto" w:fill="auto"/>
            <w:noWrap/>
            <w:vAlign w:val="bottom"/>
            <w:hideMark/>
          </w:tcPr>
          <w:p w14:paraId="5D140B79" w14:textId="1DE7C442"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0.207</w:t>
            </w:r>
          </w:p>
        </w:tc>
        <w:tc>
          <w:tcPr>
            <w:tcW w:w="709" w:type="dxa"/>
            <w:tcBorders>
              <w:top w:val="nil"/>
              <w:left w:val="nil"/>
              <w:bottom w:val="nil"/>
              <w:right w:val="nil"/>
            </w:tcBorders>
            <w:shd w:val="clear" w:color="auto" w:fill="auto"/>
            <w:noWrap/>
            <w:vAlign w:val="bottom"/>
            <w:hideMark/>
          </w:tcPr>
          <w:p w14:paraId="6508FE8A" w14:textId="21E8161B"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0.29</w:t>
            </w:r>
          </w:p>
        </w:tc>
        <w:tc>
          <w:tcPr>
            <w:tcW w:w="851" w:type="dxa"/>
            <w:tcBorders>
              <w:top w:val="nil"/>
              <w:left w:val="nil"/>
              <w:bottom w:val="nil"/>
              <w:right w:val="nil"/>
            </w:tcBorders>
            <w:shd w:val="clear" w:color="auto" w:fill="auto"/>
            <w:noWrap/>
            <w:vAlign w:val="bottom"/>
            <w:hideMark/>
          </w:tcPr>
          <w:p w14:paraId="2519EF51" w14:textId="4ECD61E1"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0.002</w:t>
            </w:r>
          </w:p>
        </w:tc>
        <w:tc>
          <w:tcPr>
            <w:tcW w:w="708" w:type="dxa"/>
            <w:tcBorders>
              <w:top w:val="nil"/>
              <w:left w:val="nil"/>
              <w:bottom w:val="nil"/>
              <w:right w:val="nil"/>
            </w:tcBorders>
            <w:shd w:val="clear" w:color="auto" w:fill="auto"/>
            <w:noWrap/>
            <w:vAlign w:val="bottom"/>
            <w:hideMark/>
          </w:tcPr>
          <w:p w14:paraId="6EFEC194" w14:textId="44E784A0"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0.26</w:t>
            </w:r>
          </w:p>
        </w:tc>
        <w:tc>
          <w:tcPr>
            <w:tcW w:w="851" w:type="dxa"/>
            <w:tcBorders>
              <w:top w:val="nil"/>
              <w:left w:val="nil"/>
              <w:bottom w:val="nil"/>
              <w:right w:val="nil"/>
            </w:tcBorders>
            <w:shd w:val="clear" w:color="auto" w:fill="auto"/>
            <w:noWrap/>
            <w:vAlign w:val="bottom"/>
            <w:hideMark/>
          </w:tcPr>
          <w:p w14:paraId="3E552BB9" w14:textId="71419ED9"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1.0</w:t>
            </w:r>
          </w:p>
        </w:tc>
        <w:tc>
          <w:tcPr>
            <w:tcW w:w="850" w:type="dxa"/>
            <w:tcBorders>
              <w:top w:val="nil"/>
              <w:left w:val="nil"/>
              <w:bottom w:val="nil"/>
              <w:right w:val="single" w:sz="4" w:space="0" w:color="auto"/>
            </w:tcBorders>
            <w:shd w:val="clear" w:color="auto" w:fill="auto"/>
            <w:noWrap/>
            <w:vAlign w:val="bottom"/>
            <w:hideMark/>
          </w:tcPr>
          <w:p w14:paraId="647B33D8" w14:textId="7AC5E978"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2.8</w:t>
            </w:r>
          </w:p>
        </w:tc>
        <w:tc>
          <w:tcPr>
            <w:tcW w:w="851" w:type="dxa"/>
            <w:tcBorders>
              <w:top w:val="nil"/>
              <w:left w:val="single" w:sz="4" w:space="0" w:color="auto"/>
              <w:bottom w:val="nil"/>
              <w:right w:val="nil"/>
            </w:tcBorders>
            <w:shd w:val="clear" w:color="auto" w:fill="auto"/>
            <w:noWrap/>
            <w:vAlign w:val="bottom"/>
            <w:hideMark/>
          </w:tcPr>
          <w:p w14:paraId="6580C4ED" w14:textId="2084A92A"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0.021</w:t>
            </w:r>
          </w:p>
        </w:tc>
        <w:tc>
          <w:tcPr>
            <w:tcW w:w="850" w:type="dxa"/>
            <w:tcBorders>
              <w:top w:val="nil"/>
              <w:left w:val="nil"/>
              <w:bottom w:val="nil"/>
              <w:right w:val="nil"/>
            </w:tcBorders>
            <w:shd w:val="clear" w:color="auto" w:fill="auto"/>
            <w:noWrap/>
            <w:vAlign w:val="bottom"/>
            <w:hideMark/>
          </w:tcPr>
          <w:p w14:paraId="180FA1AD" w14:textId="57FAD80E"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0.23</w:t>
            </w:r>
          </w:p>
        </w:tc>
        <w:tc>
          <w:tcPr>
            <w:tcW w:w="709" w:type="dxa"/>
            <w:tcBorders>
              <w:top w:val="nil"/>
              <w:left w:val="nil"/>
              <w:bottom w:val="nil"/>
              <w:right w:val="nil"/>
            </w:tcBorders>
            <w:shd w:val="clear" w:color="auto" w:fill="auto"/>
            <w:noWrap/>
            <w:vAlign w:val="bottom"/>
            <w:hideMark/>
          </w:tcPr>
          <w:p w14:paraId="2ABA1AB4" w14:textId="17379DC7"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bCs/>
                <w:color w:val="000000"/>
                <w:sz w:val="17"/>
                <w:szCs w:val="17"/>
              </w:rPr>
              <w:t>b.d.</w:t>
            </w:r>
          </w:p>
        </w:tc>
        <w:tc>
          <w:tcPr>
            <w:tcW w:w="709" w:type="dxa"/>
            <w:tcBorders>
              <w:top w:val="nil"/>
              <w:left w:val="nil"/>
              <w:bottom w:val="nil"/>
              <w:right w:val="nil"/>
            </w:tcBorders>
            <w:shd w:val="clear" w:color="auto" w:fill="auto"/>
            <w:noWrap/>
            <w:vAlign w:val="bottom"/>
            <w:hideMark/>
          </w:tcPr>
          <w:p w14:paraId="409F2F5A" w14:textId="383572FC"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0.13</w:t>
            </w:r>
          </w:p>
        </w:tc>
        <w:tc>
          <w:tcPr>
            <w:tcW w:w="709" w:type="dxa"/>
            <w:tcBorders>
              <w:top w:val="nil"/>
              <w:left w:val="nil"/>
              <w:bottom w:val="nil"/>
              <w:right w:val="nil"/>
            </w:tcBorders>
            <w:shd w:val="clear" w:color="auto" w:fill="auto"/>
            <w:noWrap/>
            <w:vAlign w:val="bottom"/>
            <w:hideMark/>
          </w:tcPr>
          <w:p w14:paraId="35E85FDF" w14:textId="25F8869C"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0.6</w:t>
            </w:r>
          </w:p>
        </w:tc>
        <w:tc>
          <w:tcPr>
            <w:tcW w:w="708" w:type="dxa"/>
            <w:tcBorders>
              <w:top w:val="nil"/>
              <w:left w:val="nil"/>
              <w:bottom w:val="nil"/>
              <w:right w:val="single" w:sz="4" w:space="0" w:color="auto"/>
            </w:tcBorders>
            <w:shd w:val="clear" w:color="auto" w:fill="auto"/>
            <w:noWrap/>
            <w:vAlign w:val="bottom"/>
            <w:hideMark/>
          </w:tcPr>
          <w:p w14:paraId="2EB2AF20" w14:textId="1CF4BB44"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2.8</w:t>
            </w:r>
          </w:p>
        </w:tc>
      </w:tr>
      <w:tr w:rsidR="009252BD" w:rsidRPr="009252BD" w14:paraId="2B3ADEBF" w14:textId="77777777" w:rsidTr="00850104">
        <w:trPr>
          <w:trHeight w:val="300"/>
          <w:jc w:val="center"/>
        </w:trPr>
        <w:tc>
          <w:tcPr>
            <w:tcW w:w="752" w:type="dxa"/>
            <w:tcBorders>
              <w:top w:val="nil"/>
              <w:left w:val="single" w:sz="4" w:space="0" w:color="auto"/>
              <w:bottom w:val="nil"/>
              <w:right w:val="nil"/>
            </w:tcBorders>
            <w:shd w:val="clear" w:color="auto" w:fill="auto"/>
            <w:noWrap/>
            <w:vAlign w:val="bottom"/>
            <w:hideMark/>
          </w:tcPr>
          <w:p w14:paraId="34A0E91F" w14:textId="4EF1A70E"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20</w:t>
            </w:r>
          </w:p>
        </w:tc>
        <w:tc>
          <w:tcPr>
            <w:tcW w:w="568" w:type="dxa"/>
            <w:tcBorders>
              <w:top w:val="nil"/>
              <w:left w:val="nil"/>
              <w:bottom w:val="nil"/>
              <w:right w:val="nil"/>
            </w:tcBorders>
            <w:shd w:val="clear" w:color="auto" w:fill="auto"/>
            <w:noWrap/>
            <w:vAlign w:val="bottom"/>
            <w:hideMark/>
          </w:tcPr>
          <w:p w14:paraId="1C1C0FF3" w14:textId="27E9F83B"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1.6</w:t>
            </w:r>
          </w:p>
        </w:tc>
        <w:tc>
          <w:tcPr>
            <w:tcW w:w="656" w:type="dxa"/>
            <w:tcBorders>
              <w:top w:val="nil"/>
              <w:left w:val="nil"/>
              <w:bottom w:val="nil"/>
              <w:right w:val="nil"/>
            </w:tcBorders>
            <w:shd w:val="clear" w:color="auto" w:fill="auto"/>
            <w:noWrap/>
            <w:vAlign w:val="bottom"/>
            <w:hideMark/>
          </w:tcPr>
          <w:p w14:paraId="7B9C8DE7" w14:textId="44E7D5A7"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0.00</w:t>
            </w:r>
          </w:p>
        </w:tc>
        <w:tc>
          <w:tcPr>
            <w:tcW w:w="992" w:type="dxa"/>
            <w:tcBorders>
              <w:top w:val="nil"/>
              <w:left w:val="nil"/>
              <w:bottom w:val="nil"/>
              <w:right w:val="nil"/>
            </w:tcBorders>
            <w:shd w:val="clear" w:color="auto" w:fill="auto"/>
            <w:noWrap/>
            <w:vAlign w:val="bottom"/>
            <w:hideMark/>
          </w:tcPr>
          <w:p w14:paraId="3FFCD2B3" w14:textId="7682D0E7"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0.9</w:t>
            </w:r>
          </w:p>
        </w:tc>
        <w:tc>
          <w:tcPr>
            <w:tcW w:w="851" w:type="dxa"/>
            <w:tcBorders>
              <w:top w:val="nil"/>
              <w:left w:val="nil"/>
              <w:bottom w:val="nil"/>
              <w:right w:val="nil"/>
            </w:tcBorders>
            <w:shd w:val="clear" w:color="auto" w:fill="auto"/>
            <w:noWrap/>
            <w:vAlign w:val="bottom"/>
            <w:hideMark/>
          </w:tcPr>
          <w:p w14:paraId="612BF990" w14:textId="5B372288"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0.1</w:t>
            </w:r>
          </w:p>
        </w:tc>
        <w:tc>
          <w:tcPr>
            <w:tcW w:w="850" w:type="dxa"/>
            <w:tcBorders>
              <w:top w:val="nil"/>
              <w:left w:val="nil"/>
              <w:bottom w:val="nil"/>
              <w:right w:val="nil"/>
            </w:tcBorders>
            <w:shd w:val="clear" w:color="auto" w:fill="auto"/>
            <w:noWrap/>
            <w:vAlign w:val="bottom"/>
            <w:hideMark/>
          </w:tcPr>
          <w:p w14:paraId="6F11EFA9" w14:textId="14E40859"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15.6</w:t>
            </w:r>
          </w:p>
        </w:tc>
        <w:tc>
          <w:tcPr>
            <w:tcW w:w="709" w:type="dxa"/>
            <w:tcBorders>
              <w:top w:val="nil"/>
              <w:left w:val="nil"/>
              <w:bottom w:val="nil"/>
              <w:right w:val="single" w:sz="4" w:space="0" w:color="auto"/>
            </w:tcBorders>
            <w:shd w:val="clear" w:color="auto" w:fill="auto"/>
            <w:noWrap/>
            <w:vAlign w:val="bottom"/>
            <w:hideMark/>
          </w:tcPr>
          <w:p w14:paraId="1E242B3F" w14:textId="09B5A634"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7.4</w:t>
            </w:r>
          </w:p>
        </w:tc>
        <w:tc>
          <w:tcPr>
            <w:tcW w:w="567" w:type="dxa"/>
            <w:tcBorders>
              <w:top w:val="nil"/>
              <w:left w:val="single" w:sz="4" w:space="0" w:color="auto"/>
              <w:bottom w:val="nil"/>
              <w:right w:val="nil"/>
            </w:tcBorders>
            <w:shd w:val="clear" w:color="auto" w:fill="auto"/>
            <w:noWrap/>
            <w:vAlign w:val="bottom"/>
            <w:hideMark/>
          </w:tcPr>
          <w:p w14:paraId="6C9BC54F" w14:textId="5C616271"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2</w:t>
            </w:r>
          </w:p>
        </w:tc>
        <w:tc>
          <w:tcPr>
            <w:tcW w:w="567" w:type="dxa"/>
            <w:tcBorders>
              <w:top w:val="nil"/>
              <w:left w:val="nil"/>
              <w:bottom w:val="nil"/>
              <w:right w:val="single" w:sz="4" w:space="0" w:color="auto"/>
            </w:tcBorders>
            <w:shd w:val="clear" w:color="auto" w:fill="auto"/>
            <w:noWrap/>
            <w:vAlign w:val="bottom"/>
            <w:hideMark/>
          </w:tcPr>
          <w:p w14:paraId="2EED5519" w14:textId="712C60B3"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600</w:t>
            </w:r>
          </w:p>
        </w:tc>
        <w:tc>
          <w:tcPr>
            <w:tcW w:w="992" w:type="dxa"/>
            <w:tcBorders>
              <w:top w:val="nil"/>
              <w:left w:val="single" w:sz="4" w:space="0" w:color="auto"/>
              <w:bottom w:val="nil"/>
              <w:right w:val="nil"/>
            </w:tcBorders>
            <w:shd w:val="clear" w:color="auto" w:fill="auto"/>
            <w:noWrap/>
            <w:vAlign w:val="bottom"/>
            <w:hideMark/>
          </w:tcPr>
          <w:p w14:paraId="61E65B0D" w14:textId="664B988C"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0.277</w:t>
            </w:r>
          </w:p>
        </w:tc>
        <w:tc>
          <w:tcPr>
            <w:tcW w:w="709" w:type="dxa"/>
            <w:tcBorders>
              <w:top w:val="nil"/>
              <w:left w:val="nil"/>
              <w:bottom w:val="nil"/>
              <w:right w:val="nil"/>
            </w:tcBorders>
            <w:shd w:val="clear" w:color="auto" w:fill="auto"/>
            <w:noWrap/>
            <w:vAlign w:val="bottom"/>
            <w:hideMark/>
          </w:tcPr>
          <w:p w14:paraId="5D3FD9B0" w14:textId="068A0909"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0.22</w:t>
            </w:r>
          </w:p>
        </w:tc>
        <w:tc>
          <w:tcPr>
            <w:tcW w:w="851" w:type="dxa"/>
            <w:tcBorders>
              <w:top w:val="nil"/>
              <w:left w:val="nil"/>
              <w:bottom w:val="nil"/>
              <w:right w:val="nil"/>
            </w:tcBorders>
            <w:shd w:val="clear" w:color="auto" w:fill="auto"/>
            <w:noWrap/>
            <w:vAlign w:val="bottom"/>
            <w:hideMark/>
          </w:tcPr>
          <w:p w14:paraId="758F1837" w14:textId="48FA8813"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0.001</w:t>
            </w:r>
          </w:p>
        </w:tc>
        <w:tc>
          <w:tcPr>
            <w:tcW w:w="708" w:type="dxa"/>
            <w:tcBorders>
              <w:top w:val="nil"/>
              <w:left w:val="nil"/>
              <w:bottom w:val="nil"/>
              <w:right w:val="nil"/>
            </w:tcBorders>
            <w:shd w:val="clear" w:color="auto" w:fill="auto"/>
            <w:noWrap/>
            <w:vAlign w:val="bottom"/>
            <w:hideMark/>
          </w:tcPr>
          <w:p w14:paraId="0DA0E9AC" w14:textId="7DD34ECC"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0.26</w:t>
            </w:r>
          </w:p>
        </w:tc>
        <w:tc>
          <w:tcPr>
            <w:tcW w:w="851" w:type="dxa"/>
            <w:tcBorders>
              <w:top w:val="nil"/>
              <w:left w:val="nil"/>
              <w:bottom w:val="nil"/>
              <w:right w:val="nil"/>
            </w:tcBorders>
            <w:shd w:val="clear" w:color="auto" w:fill="auto"/>
            <w:noWrap/>
            <w:vAlign w:val="bottom"/>
            <w:hideMark/>
          </w:tcPr>
          <w:p w14:paraId="71313057" w14:textId="6F3F54FF"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1.3</w:t>
            </w:r>
          </w:p>
        </w:tc>
        <w:tc>
          <w:tcPr>
            <w:tcW w:w="850" w:type="dxa"/>
            <w:tcBorders>
              <w:top w:val="nil"/>
              <w:left w:val="nil"/>
              <w:bottom w:val="nil"/>
              <w:right w:val="single" w:sz="4" w:space="0" w:color="auto"/>
            </w:tcBorders>
            <w:shd w:val="clear" w:color="auto" w:fill="auto"/>
            <w:noWrap/>
            <w:vAlign w:val="bottom"/>
            <w:hideMark/>
          </w:tcPr>
          <w:p w14:paraId="0718770A" w14:textId="5A9D11E4"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2.8</w:t>
            </w:r>
          </w:p>
        </w:tc>
        <w:tc>
          <w:tcPr>
            <w:tcW w:w="851" w:type="dxa"/>
            <w:tcBorders>
              <w:top w:val="nil"/>
              <w:left w:val="single" w:sz="4" w:space="0" w:color="auto"/>
              <w:bottom w:val="nil"/>
              <w:right w:val="nil"/>
            </w:tcBorders>
            <w:shd w:val="clear" w:color="auto" w:fill="auto"/>
            <w:noWrap/>
            <w:vAlign w:val="bottom"/>
            <w:hideMark/>
          </w:tcPr>
          <w:p w14:paraId="509B70CE" w14:textId="47611E29"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0.049</w:t>
            </w:r>
          </w:p>
        </w:tc>
        <w:tc>
          <w:tcPr>
            <w:tcW w:w="850" w:type="dxa"/>
            <w:tcBorders>
              <w:top w:val="nil"/>
              <w:left w:val="nil"/>
              <w:bottom w:val="nil"/>
              <w:right w:val="nil"/>
            </w:tcBorders>
            <w:shd w:val="clear" w:color="auto" w:fill="auto"/>
            <w:noWrap/>
            <w:vAlign w:val="bottom"/>
            <w:hideMark/>
          </w:tcPr>
          <w:p w14:paraId="7643752F" w14:textId="610D6A48"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0.20</w:t>
            </w:r>
          </w:p>
        </w:tc>
        <w:tc>
          <w:tcPr>
            <w:tcW w:w="709" w:type="dxa"/>
            <w:tcBorders>
              <w:top w:val="nil"/>
              <w:left w:val="nil"/>
              <w:bottom w:val="nil"/>
              <w:right w:val="nil"/>
            </w:tcBorders>
            <w:shd w:val="clear" w:color="auto" w:fill="auto"/>
            <w:noWrap/>
            <w:vAlign w:val="bottom"/>
            <w:hideMark/>
          </w:tcPr>
          <w:p w14:paraId="14F390ED" w14:textId="26D96CE5"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bCs/>
                <w:color w:val="000000"/>
                <w:sz w:val="17"/>
                <w:szCs w:val="17"/>
              </w:rPr>
              <w:t>b.d.</w:t>
            </w:r>
          </w:p>
        </w:tc>
        <w:tc>
          <w:tcPr>
            <w:tcW w:w="709" w:type="dxa"/>
            <w:tcBorders>
              <w:top w:val="nil"/>
              <w:left w:val="nil"/>
              <w:bottom w:val="nil"/>
              <w:right w:val="nil"/>
            </w:tcBorders>
            <w:shd w:val="clear" w:color="auto" w:fill="auto"/>
            <w:noWrap/>
            <w:vAlign w:val="bottom"/>
            <w:hideMark/>
          </w:tcPr>
          <w:p w14:paraId="5F0B8985" w14:textId="1327450D"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0.13</w:t>
            </w:r>
          </w:p>
        </w:tc>
        <w:tc>
          <w:tcPr>
            <w:tcW w:w="709" w:type="dxa"/>
            <w:tcBorders>
              <w:top w:val="nil"/>
              <w:left w:val="nil"/>
              <w:bottom w:val="nil"/>
              <w:right w:val="nil"/>
            </w:tcBorders>
            <w:shd w:val="clear" w:color="auto" w:fill="auto"/>
            <w:noWrap/>
            <w:vAlign w:val="bottom"/>
            <w:hideMark/>
          </w:tcPr>
          <w:p w14:paraId="58A7A0B6" w14:textId="1DC87D19"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0.7</w:t>
            </w:r>
          </w:p>
        </w:tc>
        <w:tc>
          <w:tcPr>
            <w:tcW w:w="708" w:type="dxa"/>
            <w:tcBorders>
              <w:top w:val="nil"/>
              <w:left w:val="nil"/>
              <w:bottom w:val="nil"/>
              <w:right w:val="single" w:sz="4" w:space="0" w:color="auto"/>
            </w:tcBorders>
            <w:shd w:val="clear" w:color="auto" w:fill="auto"/>
            <w:noWrap/>
            <w:vAlign w:val="bottom"/>
            <w:hideMark/>
          </w:tcPr>
          <w:p w14:paraId="31CD4773" w14:textId="0FBCD4F2"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2.8</w:t>
            </w:r>
          </w:p>
        </w:tc>
      </w:tr>
      <w:tr w:rsidR="009252BD" w:rsidRPr="009252BD" w14:paraId="1C87F62F" w14:textId="77777777" w:rsidTr="00850104">
        <w:trPr>
          <w:trHeight w:val="300"/>
          <w:jc w:val="center"/>
        </w:trPr>
        <w:tc>
          <w:tcPr>
            <w:tcW w:w="752" w:type="dxa"/>
            <w:tcBorders>
              <w:top w:val="nil"/>
              <w:left w:val="single" w:sz="4" w:space="0" w:color="auto"/>
              <w:right w:val="nil"/>
            </w:tcBorders>
            <w:shd w:val="clear" w:color="auto" w:fill="auto"/>
            <w:noWrap/>
            <w:vAlign w:val="bottom"/>
            <w:hideMark/>
          </w:tcPr>
          <w:p w14:paraId="0C80024F" w14:textId="46021789"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10</w:t>
            </w:r>
          </w:p>
        </w:tc>
        <w:tc>
          <w:tcPr>
            <w:tcW w:w="568" w:type="dxa"/>
            <w:tcBorders>
              <w:top w:val="nil"/>
              <w:left w:val="nil"/>
              <w:right w:val="nil"/>
            </w:tcBorders>
            <w:shd w:val="clear" w:color="auto" w:fill="auto"/>
            <w:noWrap/>
            <w:vAlign w:val="bottom"/>
            <w:hideMark/>
          </w:tcPr>
          <w:p w14:paraId="25E537AA" w14:textId="14C28FEF"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1.1</w:t>
            </w:r>
          </w:p>
        </w:tc>
        <w:tc>
          <w:tcPr>
            <w:tcW w:w="656" w:type="dxa"/>
            <w:tcBorders>
              <w:top w:val="nil"/>
              <w:left w:val="nil"/>
              <w:right w:val="nil"/>
            </w:tcBorders>
            <w:shd w:val="clear" w:color="auto" w:fill="auto"/>
            <w:noWrap/>
            <w:vAlign w:val="bottom"/>
            <w:hideMark/>
          </w:tcPr>
          <w:p w14:paraId="6595399D" w14:textId="54152F12"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0.00</w:t>
            </w:r>
          </w:p>
        </w:tc>
        <w:tc>
          <w:tcPr>
            <w:tcW w:w="992" w:type="dxa"/>
            <w:tcBorders>
              <w:top w:val="nil"/>
              <w:left w:val="nil"/>
              <w:right w:val="nil"/>
            </w:tcBorders>
            <w:shd w:val="clear" w:color="auto" w:fill="auto"/>
            <w:noWrap/>
            <w:vAlign w:val="bottom"/>
            <w:hideMark/>
          </w:tcPr>
          <w:p w14:paraId="28D03978" w14:textId="10FB08FF"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0.9</w:t>
            </w:r>
          </w:p>
        </w:tc>
        <w:tc>
          <w:tcPr>
            <w:tcW w:w="851" w:type="dxa"/>
            <w:tcBorders>
              <w:top w:val="nil"/>
              <w:left w:val="nil"/>
              <w:right w:val="nil"/>
            </w:tcBorders>
            <w:shd w:val="clear" w:color="auto" w:fill="auto"/>
            <w:noWrap/>
            <w:vAlign w:val="bottom"/>
            <w:hideMark/>
          </w:tcPr>
          <w:p w14:paraId="5739669E" w14:textId="2EF12154"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0.1</w:t>
            </w:r>
          </w:p>
        </w:tc>
        <w:tc>
          <w:tcPr>
            <w:tcW w:w="850" w:type="dxa"/>
            <w:tcBorders>
              <w:top w:val="nil"/>
              <w:left w:val="nil"/>
              <w:right w:val="nil"/>
            </w:tcBorders>
            <w:shd w:val="clear" w:color="auto" w:fill="auto"/>
            <w:noWrap/>
            <w:vAlign w:val="bottom"/>
            <w:hideMark/>
          </w:tcPr>
          <w:p w14:paraId="502293D0" w14:textId="35A8BBC5"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17.0</w:t>
            </w:r>
          </w:p>
        </w:tc>
        <w:tc>
          <w:tcPr>
            <w:tcW w:w="709" w:type="dxa"/>
            <w:tcBorders>
              <w:top w:val="nil"/>
              <w:left w:val="nil"/>
              <w:right w:val="single" w:sz="4" w:space="0" w:color="auto"/>
            </w:tcBorders>
            <w:shd w:val="clear" w:color="auto" w:fill="auto"/>
            <w:noWrap/>
            <w:vAlign w:val="bottom"/>
            <w:hideMark/>
          </w:tcPr>
          <w:p w14:paraId="598D794A" w14:textId="7D7DADEE"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7.9</w:t>
            </w:r>
          </w:p>
        </w:tc>
        <w:tc>
          <w:tcPr>
            <w:tcW w:w="567" w:type="dxa"/>
            <w:tcBorders>
              <w:top w:val="nil"/>
              <w:left w:val="single" w:sz="4" w:space="0" w:color="auto"/>
              <w:right w:val="nil"/>
            </w:tcBorders>
            <w:shd w:val="clear" w:color="auto" w:fill="auto"/>
            <w:noWrap/>
            <w:vAlign w:val="bottom"/>
            <w:hideMark/>
          </w:tcPr>
          <w:p w14:paraId="2372E6D9" w14:textId="1C919E7B"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1.1</w:t>
            </w:r>
          </w:p>
        </w:tc>
        <w:tc>
          <w:tcPr>
            <w:tcW w:w="567" w:type="dxa"/>
            <w:tcBorders>
              <w:top w:val="nil"/>
              <w:left w:val="nil"/>
              <w:right w:val="single" w:sz="4" w:space="0" w:color="auto"/>
            </w:tcBorders>
            <w:shd w:val="clear" w:color="auto" w:fill="auto"/>
            <w:noWrap/>
            <w:vAlign w:val="bottom"/>
            <w:hideMark/>
          </w:tcPr>
          <w:p w14:paraId="0A0ED9F1" w14:textId="6A04150D"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900</w:t>
            </w:r>
          </w:p>
        </w:tc>
        <w:tc>
          <w:tcPr>
            <w:tcW w:w="992" w:type="dxa"/>
            <w:tcBorders>
              <w:top w:val="nil"/>
              <w:left w:val="single" w:sz="4" w:space="0" w:color="auto"/>
              <w:right w:val="nil"/>
            </w:tcBorders>
            <w:shd w:val="clear" w:color="auto" w:fill="auto"/>
            <w:noWrap/>
            <w:vAlign w:val="bottom"/>
            <w:hideMark/>
          </w:tcPr>
          <w:p w14:paraId="76CBB47C" w14:textId="41C326FF"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0.460</w:t>
            </w:r>
          </w:p>
        </w:tc>
        <w:tc>
          <w:tcPr>
            <w:tcW w:w="709" w:type="dxa"/>
            <w:tcBorders>
              <w:top w:val="nil"/>
              <w:left w:val="nil"/>
              <w:right w:val="nil"/>
            </w:tcBorders>
            <w:shd w:val="clear" w:color="auto" w:fill="auto"/>
            <w:noWrap/>
            <w:vAlign w:val="bottom"/>
            <w:hideMark/>
          </w:tcPr>
          <w:p w14:paraId="7FD7F340" w14:textId="219A7140"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0.04</w:t>
            </w:r>
          </w:p>
        </w:tc>
        <w:tc>
          <w:tcPr>
            <w:tcW w:w="851" w:type="dxa"/>
            <w:tcBorders>
              <w:top w:val="nil"/>
              <w:left w:val="nil"/>
              <w:right w:val="nil"/>
            </w:tcBorders>
            <w:shd w:val="clear" w:color="auto" w:fill="auto"/>
            <w:noWrap/>
            <w:vAlign w:val="bottom"/>
            <w:hideMark/>
          </w:tcPr>
          <w:p w14:paraId="1A9BE858" w14:textId="7C319B18"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0.000</w:t>
            </w:r>
          </w:p>
        </w:tc>
        <w:tc>
          <w:tcPr>
            <w:tcW w:w="708" w:type="dxa"/>
            <w:tcBorders>
              <w:top w:val="nil"/>
              <w:left w:val="nil"/>
              <w:right w:val="nil"/>
            </w:tcBorders>
            <w:shd w:val="clear" w:color="auto" w:fill="auto"/>
            <w:noWrap/>
            <w:vAlign w:val="bottom"/>
            <w:hideMark/>
          </w:tcPr>
          <w:p w14:paraId="6A2D48D0" w14:textId="2F204F5C"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0.26</w:t>
            </w:r>
          </w:p>
        </w:tc>
        <w:tc>
          <w:tcPr>
            <w:tcW w:w="851" w:type="dxa"/>
            <w:tcBorders>
              <w:top w:val="nil"/>
              <w:left w:val="nil"/>
              <w:right w:val="nil"/>
            </w:tcBorders>
            <w:shd w:val="clear" w:color="auto" w:fill="auto"/>
            <w:noWrap/>
            <w:vAlign w:val="bottom"/>
            <w:hideMark/>
          </w:tcPr>
          <w:p w14:paraId="664F5363" w14:textId="33427E8A"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7.1</w:t>
            </w:r>
          </w:p>
        </w:tc>
        <w:tc>
          <w:tcPr>
            <w:tcW w:w="850" w:type="dxa"/>
            <w:tcBorders>
              <w:top w:val="nil"/>
              <w:left w:val="nil"/>
              <w:right w:val="single" w:sz="4" w:space="0" w:color="auto"/>
            </w:tcBorders>
            <w:shd w:val="clear" w:color="auto" w:fill="auto"/>
            <w:noWrap/>
            <w:vAlign w:val="bottom"/>
            <w:hideMark/>
          </w:tcPr>
          <w:p w14:paraId="0C3EF886" w14:textId="47324BD0"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2.8</w:t>
            </w:r>
          </w:p>
        </w:tc>
        <w:tc>
          <w:tcPr>
            <w:tcW w:w="851" w:type="dxa"/>
            <w:tcBorders>
              <w:top w:val="nil"/>
              <w:left w:val="single" w:sz="4" w:space="0" w:color="auto"/>
              <w:right w:val="nil"/>
            </w:tcBorders>
            <w:shd w:val="clear" w:color="auto" w:fill="auto"/>
            <w:noWrap/>
            <w:vAlign w:val="bottom"/>
            <w:hideMark/>
          </w:tcPr>
          <w:p w14:paraId="66D0F44F" w14:textId="30C8F7D4"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0.204</w:t>
            </w:r>
          </w:p>
        </w:tc>
        <w:tc>
          <w:tcPr>
            <w:tcW w:w="850" w:type="dxa"/>
            <w:tcBorders>
              <w:top w:val="nil"/>
              <w:left w:val="nil"/>
              <w:right w:val="nil"/>
            </w:tcBorders>
            <w:shd w:val="clear" w:color="auto" w:fill="auto"/>
            <w:noWrap/>
            <w:vAlign w:val="bottom"/>
            <w:hideMark/>
          </w:tcPr>
          <w:p w14:paraId="79396D69" w14:textId="0D35CCAB"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0.05</w:t>
            </w:r>
          </w:p>
        </w:tc>
        <w:tc>
          <w:tcPr>
            <w:tcW w:w="709" w:type="dxa"/>
            <w:tcBorders>
              <w:top w:val="nil"/>
              <w:left w:val="nil"/>
              <w:right w:val="nil"/>
            </w:tcBorders>
            <w:shd w:val="clear" w:color="auto" w:fill="auto"/>
            <w:noWrap/>
            <w:vAlign w:val="bottom"/>
            <w:hideMark/>
          </w:tcPr>
          <w:p w14:paraId="2B2758DF" w14:textId="730194D6"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bCs/>
                <w:color w:val="000000"/>
                <w:sz w:val="17"/>
                <w:szCs w:val="17"/>
              </w:rPr>
              <w:t>b.d.</w:t>
            </w:r>
          </w:p>
        </w:tc>
        <w:tc>
          <w:tcPr>
            <w:tcW w:w="709" w:type="dxa"/>
            <w:tcBorders>
              <w:top w:val="nil"/>
              <w:left w:val="nil"/>
              <w:right w:val="nil"/>
            </w:tcBorders>
            <w:shd w:val="clear" w:color="auto" w:fill="auto"/>
            <w:noWrap/>
            <w:vAlign w:val="bottom"/>
            <w:hideMark/>
          </w:tcPr>
          <w:p w14:paraId="1F892314" w14:textId="0E60AD9D"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0.13</w:t>
            </w:r>
          </w:p>
        </w:tc>
        <w:tc>
          <w:tcPr>
            <w:tcW w:w="709" w:type="dxa"/>
            <w:tcBorders>
              <w:top w:val="nil"/>
              <w:left w:val="nil"/>
              <w:right w:val="nil"/>
            </w:tcBorders>
            <w:shd w:val="clear" w:color="auto" w:fill="auto"/>
            <w:noWrap/>
            <w:vAlign w:val="bottom"/>
            <w:hideMark/>
          </w:tcPr>
          <w:p w14:paraId="6B13755A" w14:textId="1283D16A"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3.1</w:t>
            </w:r>
          </w:p>
        </w:tc>
        <w:tc>
          <w:tcPr>
            <w:tcW w:w="708" w:type="dxa"/>
            <w:tcBorders>
              <w:top w:val="nil"/>
              <w:left w:val="nil"/>
              <w:right w:val="single" w:sz="4" w:space="0" w:color="auto"/>
            </w:tcBorders>
            <w:shd w:val="clear" w:color="auto" w:fill="auto"/>
            <w:noWrap/>
            <w:vAlign w:val="bottom"/>
            <w:hideMark/>
          </w:tcPr>
          <w:p w14:paraId="6489FBA6" w14:textId="7DBDE0DC"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2.8</w:t>
            </w:r>
          </w:p>
        </w:tc>
      </w:tr>
      <w:tr w:rsidR="009252BD" w:rsidRPr="009252BD" w14:paraId="567943C1" w14:textId="77777777" w:rsidTr="00850104">
        <w:trPr>
          <w:trHeight w:val="300"/>
          <w:jc w:val="center"/>
        </w:trPr>
        <w:tc>
          <w:tcPr>
            <w:tcW w:w="752" w:type="dxa"/>
            <w:tcBorders>
              <w:top w:val="nil"/>
              <w:left w:val="single" w:sz="4" w:space="0" w:color="auto"/>
              <w:bottom w:val="single" w:sz="4" w:space="0" w:color="auto"/>
              <w:right w:val="nil"/>
            </w:tcBorders>
            <w:shd w:val="clear" w:color="auto" w:fill="auto"/>
            <w:noWrap/>
            <w:vAlign w:val="bottom"/>
            <w:hideMark/>
          </w:tcPr>
          <w:p w14:paraId="26FC2B9D" w14:textId="788A9626"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1</w:t>
            </w:r>
          </w:p>
        </w:tc>
        <w:tc>
          <w:tcPr>
            <w:tcW w:w="568" w:type="dxa"/>
            <w:tcBorders>
              <w:top w:val="nil"/>
              <w:left w:val="nil"/>
              <w:bottom w:val="single" w:sz="4" w:space="0" w:color="auto"/>
              <w:right w:val="nil"/>
            </w:tcBorders>
            <w:shd w:val="clear" w:color="auto" w:fill="auto"/>
            <w:noWrap/>
            <w:vAlign w:val="bottom"/>
            <w:hideMark/>
          </w:tcPr>
          <w:p w14:paraId="3321E4E7" w14:textId="1430ECBD"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0.3</w:t>
            </w:r>
          </w:p>
        </w:tc>
        <w:tc>
          <w:tcPr>
            <w:tcW w:w="656" w:type="dxa"/>
            <w:tcBorders>
              <w:top w:val="nil"/>
              <w:left w:val="nil"/>
              <w:bottom w:val="single" w:sz="4" w:space="0" w:color="auto"/>
              <w:right w:val="nil"/>
            </w:tcBorders>
            <w:shd w:val="clear" w:color="auto" w:fill="auto"/>
            <w:noWrap/>
            <w:vAlign w:val="bottom"/>
            <w:hideMark/>
          </w:tcPr>
          <w:p w14:paraId="3657349B" w14:textId="1E48B5F5"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0.00</w:t>
            </w:r>
          </w:p>
        </w:tc>
        <w:tc>
          <w:tcPr>
            <w:tcW w:w="992" w:type="dxa"/>
            <w:tcBorders>
              <w:top w:val="nil"/>
              <w:left w:val="nil"/>
              <w:bottom w:val="single" w:sz="4" w:space="0" w:color="auto"/>
              <w:right w:val="nil"/>
            </w:tcBorders>
            <w:shd w:val="clear" w:color="auto" w:fill="auto"/>
            <w:noWrap/>
            <w:vAlign w:val="bottom"/>
            <w:hideMark/>
          </w:tcPr>
          <w:p w14:paraId="4A89EB1C" w14:textId="19059C0A"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0.9</w:t>
            </w:r>
          </w:p>
        </w:tc>
        <w:tc>
          <w:tcPr>
            <w:tcW w:w="851" w:type="dxa"/>
            <w:tcBorders>
              <w:top w:val="nil"/>
              <w:left w:val="nil"/>
              <w:bottom w:val="single" w:sz="4" w:space="0" w:color="auto"/>
              <w:right w:val="nil"/>
            </w:tcBorders>
            <w:shd w:val="clear" w:color="auto" w:fill="auto"/>
            <w:noWrap/>
            <w:vAlign w:val="bottom"/>
            <w:hideMark/>
          </w:tcPr>
          <w:p w14:paraId="280D71FB" w14:textId="3CF6B1F3"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0.1</w:t>
            </w:r>
          </w:p>
        </w:tc>
        <w:tc>
          <w:tcPr>
            <w:tcW w:w="850" w:type="dxa"/>
            <w:tcBorders>
              <w:top w:val="nil"/>
              <w:left w:val="nil"/>
              <w:bottom w:val="single" w:sz="4" w:space="0" w:color="auto"/>
              <w:right w:val="nil"/>
            </w:tcBorders>
            <w:shd w:val="clear" w:color="auto" w:fill="auto"/>
            <w:noWrap/>
            <w:vAlign w:val="bottom"/>
            <w:hideMark/>
          </w:tcPr>
          <w:p w14:paraId="26DA77BC" w14:textId="59BA9A14"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18.8</w:t>
            </w:r>
          </w:p>
        </w:tc>
        <w:tc>
          <w:tcPr>
            <w:tcW w:w="709" w:type="dxa"/>
            <w:tcBorders>
              <w:top w:val="nil"/>
              <w:left w:val="nil"/>
              <w:bottom w:val="single" w:sz="4" w:space="0" w:color="auto"/>
              <w:right w:val="single" w:sz="4" w:space="0" w:color="auto"/>
            </w:tcBorders>
            <w:shd w:val="clear" w:color="auto" w:fill="auto"/>
            <w:noWrap/>
            <w:vAlign w:val="bottom"/>
            <w:hideMark/>
          </w:tcPr>
          <w:p w14:paraId="26304110" w14:textId="67BEF6A9"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8.7</w:t>
            </w:r>
          </w:p>
        </w:tc>
        <w:tc>
          <w:tcPr>
            <w:tcW w:w="567" w:type="dxa"/>
            <w:tcBorders>
              <w:top w:val="nil"/>
              <w:left w:val="single" w:sz="4" w:space="0" w:color="auto"/>
              <w:bottom w:val="single" w:sz="4" w:space="0" w:color="auto"/>
              <w:right w:val="nil"/>
            </w:tcBorders>
            <w:shd w:val="clear" w:color="auto" w:fill="auto"/>
            <w:noWrap/>
            <w:vAlign w:val="bottom"/>
            <w:hideMark/>
          </w:tcPr>
          <w:p w14:paraId="243CCD85" w14:textId="10687D7E"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1.1</w:t>
            </w:r>
          </w:p>
        </w:tc>
        <w:tc>
          <w:tcPr>
            <w:tcW w:w="567" w:type="dxa"/>
            <w:tcBorders>
              <w:top w:val="nil"/>
              <w:left w:val="nil"/>
              <w:bottom w:val="single" w:sz="4" w:space="0" w:color="auto"/>
              <w:right w:val="single" w:sz="4" w:space="0" w:color="auto"/>
            </w:tcBorders>
            <w:shd w:val="clear" w:color="auto" w:fill="auto"/>
            <w:noWrap/>
            <w:vAlign w:val="bottom"/>
            <w:hideMark/>
          </w:tcPr>
          <w:p w14:paraId="4BA51E77" w14:textId="6FF503ED"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1000</w:t>
            </w:r>
          </w:p>
        </w:tc>
        <w:tc>
          <w:tcPr>
            <w:tcW w:w="992" w:type="dxa"/>
            <w:tcBorders>
              <w:top w:val="nil"/>
              <w:left w:val="single" w:sz="4" w:space="0" w:color="auto"/>
              <w:bottom w:val="single" w:sz="4" w:space="0" w:color="auto"/>
              <w:right w:val="nil"/>
            </w:tcBorders>
            <w:shd w:val="clear" w:color="auto" w:fill="auto"/>
            <w:noWrap/>
            <w:vAlign w:val="bottom"/>
            <w:hideMark/>
          </w:tcPr>
          <w:p w14:paraId="188E8915" w14:textId="7ED0DF4E"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0.456</w:t>
            </w:r>
          </w:p>
        </w:tc>
        <w:tc>
          <w:tcPr>
            <w:tcW w:w="709" w:type="dxa"/>
            <w:tcBorders>
              <w:top w:val="nil"/>
              <w:left w:val="nil"/>
              <w:bottom w:val="single" w:sz="4" w:space="0" w:color="auto"/>
              <w:right w:val="nil"/>
            </w:tcBorders>
            <w:shd w:val="clear" w:color="auto" w:fill="auto"/>
            <w:noWrap/>
            <w:vAlign w:val="bottom"/>
            <w:hideMark/>
          </w:tcPr>
          <w:p w14:paraId="2F2DB9E8" w14:textId="41D9298A"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0.04</w:t>
            </w:r>
          </w:p>
        </w:tc>
        <w:tc>
          <w:tcPr>
            <w:tcW w:w="851" w:type="dxa"/>
            <w:tcBorders>
              <w:top w:val="nil"/>
              <w:left w:val="nil"/>
              <w:bottom w:val="single" w:sz="4" w:space="0" w:color="auto"/>
              <w:right w:val="nil"/>
            </w:tcBorders>
            <w:shd w:val="clear" w:color="auto" w:fill="auto"/>
            <w:noWrap/>
            <w:vAlign w:val="bottom"/>
            <w:hideMark/>
          </w:tcPr>
          <w:p w14:paraId="0841B381" w14:textId="0DF400D9"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0.000</w:t>
            </w:r>
          </w:p>
        </w:tc>
        <w:tc>
          <w:tcPr>
            <w:tcW w:w="708" w:type="dxa"/>
            <w:tcBorders>
              <w:top w:val="nil"/>
              <w:left w:val="nil"/>
              <w:bottom w:val="single" w:sz="4" w:space="0" w:color="auto"/>
              <w:right w:val="nil"/>
            </w:tcBorders>
            <w:shd w:val="clear" w:color="auto" w:fill="auto"/>
            <w:noWrap/>
            <w:vAlign w:val="bottom"/>
            <w:hideMark/>
          </w:tcPr>
          <w:p w14:paraId="5B901482" w14:textId="4AD15034"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0.26</w:t>
            </w:r>
          </w:p>
        </w:tc>
        <w:tc>
          <w:tcPr>
            <w:tcW w:w="851" w:type="dxa"/>
            <w:tcBorders>
              <w:top w:val="nil"/>
              <w:left w:val="nil"/>
              <w:bottom w:val="single" w:sz="4" w:space="0" w:color="auto"/>
              <w:right w:val="nil"/>
            </w:tcBorders>
            <w:shd w:val="clear" w:color="auto" w:fill="auto"/>
            <w:noWrap/>
            <w:vAlign w:val="bottom"/>
            <w:hideMark/>
          </w:tcPr>
          <w:p w14:paraId="416FA55B" w14:textId="7BA1367C"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6.5</w:t>
            </w:r>
          </w:p>
        </w:tc>
        <w:tc>
          <w:tcPr>
            <w:tcW w:w="850" w:type="dxa"/>
            <w:tcBorders>
              <w:top w:val="nil"/>
              <w:left w:val="nil"/>
              <w:bottom w:val="single" w:sz="4" w:space="0" w:color="auto"/>
              <w:right w:val="single" w:sz="4" w:space="0" w:color="auto"/>
            </w:tcBorders>
            <w:shd w:val="clear" w:color="auto" w:fill="auto"/>
            <w:noWrap/>
            <w:vAlign w:val="bottom"/>
            <w:hideMark/>
          </w:tcPr>
          <w:p w14:paraId="73275DA3" w14:textId="0707C573"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2.8</w:t>
            </w:r>
          </w:p>
        </w:tc>
        <w:tc>
          <w:tcPr>
            <w:tcW w:w="851" w:type="dxa"/>
            <w:tcBorders>
              <w:top w:val="nil"/>
              <w:left w:val="single" w:sz="4" w:space="0" w:color="auto"/>
              <w:bottom w:val="single" w:sz="4" w:space="0" w:color="auto"/>
              <w:right w:val="nil"/>
            </w:tcBorders>
            <w:shd w:val="clear" w:color="auto" w:fill="auto"/>
            <w:noWrap/>
            <w:vAlign w:val="bottom"/>
            <w:hideMark/>
          </w:tcPr>
          <w:p w14:paraId="48401E4A" w14:textId="56687107"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0.181</w:t>
            </w:r>
          </w:p>
        </w:tc>
        <w:tc>
          <w:tcPr>
            <w:tcW w:w="850" w:type="dxa"/>
            <w:tcBorders>
              <w:top w:val="nil"/>
              <w:left w:val="nil"/>
              <w:bottom w:val="single" w:sz="4" w:space="0" w:color="auto"/>
              <w:right w:val="nil"/>
            </w:tcBorders>
            <w:shd w:val="clear" w:color="auto" w:fill="auto"/>
            <w:noWrap/>
            <w:vAlign w:val="bottom"/>
            <w:hideMark/>
          </w:tcPr>
          <w:p w14:paraId="5ED6E242" w14:textId="44492ACA"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0.07</w:t>
            </w:r>
          </w:p>
        </w:tc>
        <w:tc>
          <w:tcPr>
            <w:tcW w:w="709" w:type="dxa"/>
            <w:tcBorders>
              <w:top w:val="nil"/>
              <w:left w:val="nil"/>
              <w:bottom w:val="single" w:sz="4" w:space="0" w:color="auto"/>
              <w:right w:val="nil"/>
            </w:tcBorders>
            <w:shd w:val="clear" w:color="auto" w:fill="auto"/>
            <w:noWrap/>
            <w:vAlign w:val="bottom"/>
            <w:hideMark/>
          </w:tcPr>
          <w:p w14:paraId="74B2F4F6" w14:textId="54EDBA7C"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bCs/>
                <w:color w:val="000000"/>
                <w:sz w:val="17"/>
                <w:szCs w:val="17"/>
              </w:rPr>
              <w:t>b.d.</w:t>
            </w:r>
          </w:p>
        </w:tc>
        <w:tc>
          <w:tcPr>
            <w:tcW w:w="709" w:type="dxa"/>
            <w:tcBorders>
              <w:top w:val="nil"/>
              <w:left w:val="nil"/>
              <w:bottom w:val="single" w:sz="4" w:space="0" w:color="auto"/>
              <w:right w:val="nil"/>
            </w:tcBorders>
            <w:shd w:val="clear" w:color="auto" w:fill="auto"/>
            <w:noWrap/>
            <w:vAlign w:val="bottom"/>
            <w:hideMark/>
          </w:tcPr>
          <w:p w14:paraId="106C6C4B" w14:textId="19B575CF"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0.13</w:t>
            </w:r>
          </w:p>
        </w:tc>
        <w:tc>
          <w:tcPr>
            <w:tcW w:w="709" w:type="dxa"/>
            <w:tcBorders>
              <w:top w:val="nil"/>
              <w:left w:val="nil"/>
              <w:bottom w:val="single" w:sz="4" w:space="0" w:color="auto"/>
              <w:right w:val="nil"/>
            </w:tcBorders>
            <w:shd w:val="clear" w:color="auto" w:fill="auto"/>
            <w:noWrap/>
            <w:vAlign w:val="bottom"/>
            <w:hideMark/>
          </w:tcPr>
          <w:p w14:paraId="2A833484" w14:textId="69F5EAB9"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2.0</w:t>
            </w:r>
          </w:p>
        </w:tc>
        <w:tc>
          <w:tcPr>
            <w:tcW w:w="708" w:type="dxa"/>
            <w:tcBorders>
              <w:top w:val="nil"/>
              <w:left w:val="nil"/>
              <w:bottom w:val="single" w:sz="4" w:space="0" w:color="auto"/>
              <w:right w:val="single" w:sz="4" w:space="0" w:color="auto"/>
            </w:tcBorders>
            <w:shd w:val="clear" w:color="auto" w:fill="auto"/>
            <w:noWrap/>
            <w:vAlign w:val="bottom"/>
            <w:hideMark/>
          </w:tcPr>
          <w:p w14:paraId="0682796F" w14:textId="5862D1C4" w:rsidR="009252BD" w:rsidRPr="009252BD" w:rsidRDefault="009252BD" w:rsidP="006E39AE">
            <w:pPr>
              <w:jc w:val="center"/>
              <w:rPr>
                <w:rFonts w:ascii="Calibri" w:eastAsia="Times New Roman" w:hAnsi="Calibri" w:cs="Times New Roman"/>
                <w:color w:val="000000"/>
                <w:sz w:val="17"/>
                <w:szCs w:val="17"/>
              </w:rPr>
            </w:pPr>
            <w:r w:rsidRPr="009252BD">
              <w:rPr>
                <w:rFonts w:ascii="Calibri" w:eastAsia="Times New Roman" w:hAnsi="Calibri"/>
                <w:color w:val="000000"/>
                <w:sz w:val="17"/>
                <w:szCs w:val="17"/>
              </w:rPr>
              <w:t>2.8</w:t>
            </w:r>
          </w:p>
        </w:tc>
      </w:tr>
    </w:tbl>
    <w:p w14:paraId="13AF4D37" w14:textId="77777777" w:rsidR="00C347F1" w:rsidRPr="009252BD" w:rsidRDefault="00C347F1" w:rsidP="00D301B6">
      <w:pPr>
        <w:rPr>
          <w:rFonts w:eastAsiaTheme="minorEastAsia"/>
          <w:b/>
          <w:sz w:val="17"/>
          <w:szCs w:val="17"/>
          <w:lang w:val="en-US"/>
        </w:rPr>
      </w:pPr>
    </w:p>
    <w:p w14:paraId="5B65B7DF" w14:textId="23A1CEE6" w:rsidR="00E3317B" w:rsidRPr="00D129F6" w:rsidRDefault="00E3317B" w:rsidP="00E3317B">
      <w:pPr>
        <w:rPr>
          <w:rFonts w:eastAsiaTheme="minorEastAsia"/>
          <w:sz w:val="22"/>
          <w:szCs w:val="22"/>
          <w:lang w:val="en-US"/>
        </w:rPr>
      </w:pPr>
      <w:r w:rsidRPr="00D129F6">
        <w:rPr>
          <w:rFonts w:eastAsiaTheme="minorEastAsia"/>
          <w:b/>
          <w:sz w:val="22"/>
          <w:szCs w:val="22"/>
          <w:lang w:val="en-US"/>
        </w:rPr>
        <w:t xml:space="preserve">Table S5: </w:t>
      </w:r>
      <w:r w:rsidRPr="00D129F6">
        <w:rPr>
          <w:rFonts w:eastAsiaTheme="minorEastAsia"/>
          <w:sz w:val="22"/>
          <w:szCs w:val="22"/>
          <w:lang w:val="en-US"/>
        </w:rPr>
        <w:t>Modeling results for decompression degassing with crystallisation for Soufriere Hills magma composition (method described in text).</w:t>
      </w:r>
    </w:p>
    <w:p w14:paraId="615B47CC" w14:textId="77777777" w:rsidR="00D301B6" w:rsidRDefault="00D301B6" w:rsidP="0047187C">
      <w:pPr>
        <w:rPr>
          <w:sz w:val="17"/>
          <w:szCs w:val="17"/>
        </w:rPr>
      </w:pPr>
    </w:p>
    <w:p w14:paraId="68FDCBA0" w14:textId="6B79A8FE" w:rsidR="000E7CD6" w:rsidRDefault="000E7CD6">
      <w:pPr>
        <w:rPr>
          <w:sz w:val="17"/>
          <w:szCs w:val="17"/>
        </w:rPr>
      </w:pPr>
      <w:r>
        <w:rPr>
          <w:sz w:val="17"/>
          <w:szCs w:val="17"/>
        </w:rPr>
        <w:br w:type="page"/>
      </w:r>
    </w:p>
    <w:tbl>
      <w:tblPr>
        <w:tblW w:w="14474" w:type="dxa"/>
        <w:tblInd w:w="93" w:type="dxa"/>
        <w:tblLayout w:type="fixed"/>
        <w:tblLook w:val="04A0" w:firstRow="1" w:lastRow="0" w:firstColumn="1" w:lastColumn="0" w:noHBand="0" w:noVBand="1"/>
      </w:tblPr>
      <w:tblGrid>
        <w:gridCol w:w="724"/>
        <w:gridCol w:w="518"/>
        <w:gridCol w:w="972"/>
        <w:gridCol w:w="956"/>
        <w:gridCol w:w="1322"/>
        <w:gridCol w:w="1268"/>
        <w:gridCol w:w="1207"/>
        <w:gridCol w:w="582"/>
        <w:gridCol w:w="709"/>
        <w:gridCol w:w="851"/>
        <w:gridCol w:w="992"/>
        <w:gridCol w:w="850"/>
        <w:gridCol w:w="993"/>
        <w:gridCol w:w="829"/>
        <w:gridCol w:w="850"/>
        <w:gridCol w:w="851"/>
      </w:tblGrid>
      <w:tr w:rsidR="00033337" w:rsidRPr="000E7CD6" w14:paraId="277964C0" w14:textId="77777777" w:rsidTr="00BC1888">
        <w:trPr>
          <w:trHeight w:val="300"/>
        </w:trPr>
        <w:tc>
          <w:tcPr>
            <w:tcW w:w="724" w:type="dxa"/>
            <w:tcBorders>
              <w:top w:val="single" w:sz="4" w:space="0" w:color="auto"/>
              <w:left w:val="single" w:sz="4" w:space="0" w:color="auto"/>
              <w:bottom w:val="single" w:sz="4" w:space="0" w:color="auto"/>
              <w:right w:val="nil"/>
            </w:tcBorders>
            <w:shd w:val="clear" w:color="auto" w:fill="auto"/>
            <w:noWrap/>
            <w:vAlign w:val="bottom"/>
          </w:tcPr>
          <w:p w14:paraId="1A39DAA7" w14:textId="77777777" w:rsidR="00033337" w:rsidRPr="000E7CD6" w:rsidRDefault="00033337" w:rsidP="00033337">
            <w:pPr>
              <w:jc w:val="center"/>
              <w:rPr>
                <w:rFonts w:ascii="Calibri" w:eastAsia="Times New Roman" w:hAnsi="Calibri" w:cs="Times New Roman"/>
                <w:color w:val="000000"/>
                <w:sz w:val="17"/>
                <w:szCs w:val="17"/>
              </w:rPr>
            </w:pPr>
          </w:p>
        </w:tc>
        <w:tc>
          <w:tcPr>
            <w:tcW w:w="518" w:type="dxa"/>
            <w:tcBorders>
              <w:top w:val="single" w:sz="4" w:space="0" w:color="auto"/>
              <w:left w:val="nil"/>
              <w:bottom w:val="single" w:sz="4" w:space="0" w:color="auto"/>
              <w:right w:val="nil"/>
            </w:tcBorders>
            <w:shd w:val="clear" w:color="auto" w:fill="auto"/>
            <w:noWrap/>
            <w:vAlign w:val="bottom"/>
          </w:tcPr>
          <w:p w14:paraId="38860459" w14:textId="77777777" w:rsidR="00033337" w:rsidRDefault="00033337" w:rsidP="00033337">
            <w:pPr>
              <w:jc w:val="center"/>
              <w:rPr>
                <w:rFonts w:ascii="Calibri" w:eastAsia="Times New Roman" w:hAnsi="Calibri" w:cs="Times New Roman"/>
                <w:color w:val="000000"/>
                <w:sz w:val="17"/>
                <w:szCs w:val="17"/>
              </w:rPr>
            </w:pPr>
          </w:p>
        </w:tc>
        <w:tc>
          <w:tcPr>
            <w:tcW w:w="972" w:type="dxa"/>
            <w:tcBorders>
              <w:top w:val="single" w:sz="4" w:space="0" w:color="auto"/>
              <w:left w:val="nil"/>
              <w:bottom w:val="single" w:sz="4" w:space="0" w:color="auto"/>
              <w:right w:val="nil"/>
            </w:tcBorders>
            <w:shd w:val="clear" w:color="auto" w:fill="auto"/>
            <w:noWrap/>
            <w:vAlign w:val="bottom"/>
          </w:tcPr>
          <w:p w14:paraId="08618F58" w14:textId="77777777" w:rsidR="00033337" w:rsidRPr="000E7CD6" w:rsidRDefault="00033337" w:rsidP="00033337">
            <w:pPr>
              <w:jc w:val="center"/>
              <w:rPr>
                <w:rFonts w:ascii="Calibri" w:eastAsia="Times New Roman" w:hAnsi="Calibri" w:cs="Times New Roman"/>
                <w:color w:val="000000"/>
                <w:sz w:val="17"/>
                <w:szCs w:val="17"/>
              </w:rPr>
            </w:pPr>
          </w:p>
        </w:tc>
        <w:tc>
          <w:tcPr>
            <w:tcW w:w="956" w:type="dxa"/>
            <w:tcBorders>
              <w:top w:val="single" w:sz="4" w:space="0" w:color="auto"/>
              <w:left w:val="nil"/>
              <w:bottom w:val="single" w:sz="4" w:space="0" w:color="auto"/>
              <w:right w:val="nil"/>
            </w:tcBorders>
            <w:shd w:val="clear" w:color="auto" w:fill="auto"/>
            <w:noWrap/>
            <w:vAlign w:val="bottom"/>
          </w:tcPr>
          <w:p w14:paraId="21C4E19C" w14:textId="77777777" w:rsidR="00033337" w:rsidRPr="000E7CD6" w:rsidRDefault="00033337" w:rsidP="00033337">
            <w:pPr>
              <w:jc w:val="center"/>
              <w:rPr>
                <w:rFonts w:ascii="Calibri" w:eastAsia="Times New Roman" w:hAnsi="Calibri" w:cs="Times New Roman"/>
                <w:color w:val="000000"/>
                <w:sz w:val="17"/>
                <w:szCs w:val="17"/>
              </w:rPr>
            </w:pPr>
          </w:p>
        </w:tc>
        <w:tc>
          <w:tcPr>
            <w:tcW w:w="1322" w:type="dxa"/>
            <w:tcBorders>
              <w:top w:val="single" w:sz="4" w:space="0" w:color="auto"/>
              <w:left w:val="nil"/>
              <w:bottom w:val="single" w:sz="4" w:space="0" w:color="auto"/>
              <w:right w:val="nil"/>
            </w:tcBorders>
            <w:shd w:val="clear" w:color="auto" w:fill="auto"/>
            <w:noWrap/>
            <w:vAlign w:val="bottom"/>
          </w:tcPr>
          <w:p w14:paraId="190FF1D2" w14:textId="77777777" w:rsidR="00033337" w:rsidRPr="000E7CD6" w:rsidRDefault="00033337" w:rsidP="00033337">
            <w:pPr>
              <w:jc w:val="center"/>
              <w:rPr>
                <w:rFonts w:ascii="Calibri" w:eastAsia="Times New Roman" w:hAnsi="Calibri" w:cs="Times New Roman"/>
                <w:color w:val="000000"/>
                <w:sz w:val="17"/>
                <w:szCs w:val="17"/>
              </w:rPr>
            </w:pPr>
          </w:p>
        </w:tc>
        <w:tc>
          <w:tcPr>
            <w:tcW w:w="1268" w:type="dxa"/>
            <w:tcBorders>
              <w:top w:val="single" w:sz="4" w:space="0" w:color="auto"/>
              <w:left w:val="nil"/>
              <w:bottom w:val="single" w:sz="4" w:space="0" w:color="auto"/>
              <w:right w:val="nil"/>
            </w:tcBorders>
            <w:shd w:val="clear" w:color="auto" w:fill="auto"/>
            <w:noWrap/>
            <w:vAlign w:val="bottom"/>
          </w:tcPr>
          <w:p w14:paraId="13BCB818" w14:textId="77777777" w:rsidR="00033337" w:rsidRPr="000E7CD6" w:rsidRDefault="00033337" w:rsidP="00033337">
            <w:pPr>
              <w:jc w:val="center"/>
              <w:rPr>
                <w:rFonts w:ascii="Calibri" w:eastAsia="Times New Roman" w:hAnsi="Calibri" w:cs="Times New Roman"/>
                <w:color w:val="000000"/>
                <w:sz w:val="17"/>
                <w:szCs w:val="17"/>
              </w:rPr>
            </w:pPr>
          </w:p>
        </w:tc>
        <w:tc>
          <w:tcPr>
            <w:tcW w:w="1207" w:type="dxa"/>
            <w:tcBorders>
              <w:top w:val="single" w:sz="4" w:space="0" w:color="auto"/>
              <w:left w:val="nil"/>
              <w:bottom w:val="single" w:sz="4" w:space="0" w:color="auto"/>
              <w:right w:val="single" w:sz="4" w:space="0" w:color="auto"/>
            </w:tcBorders>
            <w:shd w:val="clear" w:color="auto" w:fill="auto"/>
            <w:noWrap/>
            <w:vAlign w:val="bottom"/>
          </w:tcPr>
          <w:p w14:paraId="49EF2A0A" w14:textId="77777777" w:rsidR="00033337" w:rsidRPr="000E7CD6" w:rsidRDefault="00033337" w:rsidP="00033337">
            <w:pPr>
              <w:jc w:val="center"/>
              <w:rPr>
                <w:rFonts w:ascii="Calibri" w:eastAsia="Times New Roman" w:hAnsi="Calibri" w:cs="Times New Roman"/>
                <w:color w:val="000000"/>
                <w:sz w:val="17"/>
                <w:szCs w:val="17"/>
              </w:rPr>
            </w:pPr>
          </w:p>
        </w:tc>
        <w:tc>
          <w:tcPr>
            <w:tcW w:w="129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513259B" w14:textId="748598B5" w:rsidR="00033337" w:rsidRPr="000E7CD6" w:rsidRDefault="00033337" w:rsidP="00033337">
            <w:pPr>
              <w:jc w:val="center"/>
              <w:rPr>
                <w:rFonts w:ascii="Calibri" w:eastAsia="Times New Roman" w:hAnsi="Calibri" w:cs="Times New Roman"/>
                <w:color w:val="000000"/>
                <w:sz w:val="17"/>
                <w:szCs w:val="17"/>
              </w:rPr>
            </w:pPr>
            <w:r w:rsidRPr="009252BD">
              <w:rPr>
                <w:rFonts w:ascii="Calibri" w:eastAsia="Times New Roman" w:hAnsi="Calibri" w:cs="Times New Roman"/>
                <w:bCs/>
                <w:i/>
                <w:color w:val="000000"/>
                <w:sz w:val="17"/>
                <w:szCs w:val="17"/>
              </w:rPr>
              <w:t>Fluid-melt partition coefficients</w:t>
            </w:r>
          </w:p>
        </w:tc>
        <w:tc>
          <w:tcPr>
            <w:tcW w:w="851" w:type="dxa"/>
            <w:tcBorders>
              <w:top w:val="single" w:sz="4" w:space="0" w:color="auto"/>
              <w:left w:val="single" w:sz="4" w:space="0" w:color="auto"/>
              <w:bottom w:val="single" w:sz="4" w:space="0" w:color="auto"/>
              <w:right w:val="nil"/>
            </w:tcBorders>
            <w:shd w:val="clear" w:color="auto" w:fill="auto"/>
            <w:noWrap/>
            <w:vAlign w:val="bottom"/>
          </w:tcPr>
          <w:p w14:paraId="4A967078" w14:textId="77777777" w:rsidR="00033337" w:rsidRPr="000E7CD6" w:rsidRDefault="00033337" w:rsidP="00033337">
            <w:pPr>
              <w:jc w:val="center"/>
              <w:rPr>
                <w:rFonts w:ascii="Calibri" w:eastAsia="Times New Roman" w:hAnsi="Calibri" w:cs="Times New Roman"/>
                <w:color w:val="000000"/>
                <w:sz w:val="17"/>
                <w:szCs w:val="17"/>
              </w:rPr>
            </w:pPr>
          </w:p>
        </w:tc>
        <w:tc>
          <w:tcPr>
            <w:tcW w:w="992" w:type="dxa"/>
            <w:tcBorders>
              <w:top w:val="single" w:sz="4" w:space="0" w:color="auto"/>
              <w:left w:val="nil"/>
              <w:bottom w:val="single" w:sz="4" w:space="0" w:color="auto"/>
              <w:right w:val="nil"/>
            </w:tcBorders>
            <w:shd w:val="clear" w:color="auto" w:fill="auto"/>
            <w:noWrap/>
            <w:vAlign w:val="bottom"/>
          </w:tcPr>
          <w:p w14:paraId="0865782D" w14:textId="77777777" w:rsidR="00033337" w:rsidRPr="000E7CD6" w:rsidRDefault="00033337" w:rsidP="00033337">
            <w:pPr>
              <w:jc w:val="center"/>
              <w:rPr>
                <w:rFonts w:ascii="Calibri" w:eastAsia="Times New Roman" w:hAnsi="Calibri" w:cs="Times New Roman"/>
                <w:color w:val="000000"/>
                <w:sz w:val="17"/>
                <w:szCs w:val="17"/>
              </w:rPr>
            </w:pPr>
          </w:p>
        </w:tc>
        <w:tc>
          <w:tcPr>
            <w:tcW w:w="850" w:type="dxa"/>
            <w:tcBorders>
              <w:top w:val="single" w:sz="4" w:space="0" w:color="auto"/>
              <w:left w:val="nil"/>
              <w:bottom w:val="single" w:sz="4" w:space="0" w:color="auto"/>
              <w:right w:val="nil"/>
            </w:tcBorders>
            <w:shd w:val="clear" w:color="auto" w:fill="auto"/>
            <w:noWrap/>
            <w:vAlign w:val="bottom"/>
          </w:tcPr>
          <w:p w14:paraId="37BFFBE3" w14:textId="77777777" w:rsidR="00033337" w:rsidRPr="000E7CD6" w:rsidRDefault="00033337" w:rsidP="00033337">
            <w:pPr>
              <w:jc w:val="center"/>
              <w:rPr>
                <w:rFonts w:ascii="Calibri" w:eastAsia="Times New Roman" w:hAnsi="Calibri" w:cs="Times New Roman"/>
                <w:color w:val="000000"/>
                <w:sz w:val="17"/>
                <w:szCs w:val="17"/>
              </w:rPr>
            </w:pPr>
          </w:p>
        </w:tc>
        <w:tc>
          <w:tcPr>
            <w:tcW w:w="993" w:type="dxa"/>
            <w:tcBorders>
              <w:top w:val="single" w:sz="4" w:space="0" w:color="auto"/>
              <w:left w:val="nil"/>
              <w:bottom w:val="single" w:sz="4" w:space="0" w:color="auto"/>
              <w:right w:val="nil"/>
            </w:tcBorders>
            <w:shd w:val="clear" w:color="auto" w:fill="auto"/>
            <w:noWrap/>
            <w:vAlign w:val="bottom"/>
          </w:tcPr>
          <w:p w14:paraId="5B2F0D61" w14:textId="77777777" w:rsidR="00033337" w:rsidRPr="00AE74EC" w:rsidRDefault="00033337" w:rsidP="00033337">
            <w:pPr>
              <w:jc w:val="center"/>
              <w:rPr>
                <w:rFonts w:ascii="Calibri" w:eastAsia="Times New Roman" w:hAnsi="Calibri" w:cs="Times New Roman"/>
                <w:color w:val="000000"/>
                <w:sz w:val="17"/>
                <w:szCs w:val="17"/>
              </w:rPr>
            </w:pPr>
          </w:p>
        </w:tc>
        <w:tc>
          <w:tcPr>
            <w:tcW w:w="2530" w:type="dxa"/>
            <w:gridSpan w:val="3"/>
            <w:tcBorders>
              <w:top w:val="single" w:sz="4" w:space="0" w:color="auto"/>
              <w:left w:val="nil"/>
              <w:bottom w:val="single" w:sz="4" w:space="0" w:color="auto"/>
              <w:right w:val="single" w:sz="4" w:space="0" w:color="auto"/>
            </w:tcBorders>
            <w:shd w:val="clear" w:color="auto" w:fill="auto"/>
            <w:noWrap/>
            <w:vAlign w:val="bottom"/>
          </w:tcPr>
          <w:p w14:paraId="0313BE55" w14:textId="632D7EAC" w:rsidR="00033337" w:rsidRPr="00AE74EC" w:rsidRDefault="00033337" w:rsidP="00033337">
            <w:pPr>
              <w:rPr>
                <w:rFonts w:ascii="Calibri" w:eastAsia="Times New Roman" w:hAnsi="Calibri" w:cs="Times New Roman"/>
                <w:color w:val="000000"/>
                <w:sz w:val="17"/>
                <w:szCs w:val="17"/>
              </w:rPr>
            </w:pPr>
            <w:r w:rsidRPr="009252BD">
              <w:rPr>
                <w:rFonts w:ascii="Calibri" w:eastAsia="Times New Roman" w:hAnsi="Calibri" w:cs="Times New Roman"/>
                <w:bCs/>
                <w:i/>
                <w:color w:val="000000"/>
                <w:sz w:val="17"/>
                <w:szCs w:val="17"/>
              </w:rPr>
              <w:t>Volcanic gas composition</w:t>
            </w:r>
          </w:p>
        </w:tc>
      </w:tr>
      <w:tr w:rsidR="00033337" w:rsidRPr="000E7CD6" w14:paraId="2C16013E" w14:textId="77777777" w:rsidTr="00033337">
        <w:trPr>
          <w:trHeight w:val="300"/>
        </w:trPr>
        <w:tc>
          <w:tcPr>
            <w:tcW w:w="724" w:type="dxa"/>
            <w:tcBorders>
              <w:top w:val="single" w:sz="4" w:space="0" w:color="auto"/>
              <w:left w:val="single" w:sz="4" w:space="0" w:color="auto"/>
              <w:right w:val="nil"/>
            </w:tcBorders>
            <w:shd w:val="clear" w:color="auto" w:fill="auto"/>
            <w:noWrap/>
            <w:vAlign w:val="bottom"/>
            <w:hideMark/>
          </w:tcPr>
          <w:p w14:paraId="4F2FCB7C" w14:textId="111CA5E6" w:rsidR="00033337" w:rsidRPr="000E7CD6" w:rsidRDefault="00033337"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P</w:t>
            </w:r>
            <w:r>
              <w:rPr>
                <w:rFonts w:ascii="Calibri" w:eastAsia="Times New Roman" w:hAnsi="Calibri" w:cs="Times New Roman"/>
                <w:color w:val="000000"/>
                <w:sz w:val="17"/>
                <w:szCs w:val="17"/>
              </w:rPr>
              <w:t xml:space="preserve"> (MPa)</w:t>
            </w:r>
          </w:p>
        </w:tc>
        <w:tc>
          <w:tcPr>
            <w:tcW w:w="518" w:type="dxa"/>
            <w:tcBorders>
              <w:top w:val="single" w:sz="4" w:space="0" w:color="auto"/>
              <w:left w:val="nil"/>
              <w:right w:val="nil"/>
            </w:tcBorders>
            <w:shd w:val="clear" w:color="auto" w:fill="auto"/>
            <w:noWrap/>
            <w:vAlign w:val="bottom"/>
            <w:hideMark/>
          </w:tcPr>
          <w:p w14:paraId="779E3F0B" w14:textId="5621BAAC" w:rsidR="00033337" w:rsidRPr="000E7CD6" w:rsidRDefault="00033337" w:rsidP="00033337">
            <w:pPr>
              <w:jc w:val="center"/>
              <w:rPr>
                <w:rFonts w:ascii="Calibri" w:eastAsia="Times New Roman" w:hAnsi="Calibri" w:cs="Times New Roman"/>
                <w:color w:val="000000"/>
                <w:sz w:val="17"/>
                <w:szCs w:val="17"/>
              </w:rPr>
            </w:pPr>
            <w:r>
              <w:rPr>
                <w:rFonts w:ascii="Calibri" w:eastAsia="Times New Roman" w:hAnsi="Calibri" w:cs="Times New Roman"/>
                <w:color w:val="000000"/>
                <w:sz w:val="17"/>
                <w:szCs w:val="17"/>
              </w:rPr>
              <w:t>F</w:t>
            </w:r>
          </w:p>
        </w:tc>
        <w:tc>
          <w:tcPr>
            <w:tcW w:w="972" w:type="dxa"/>
            <w:tcBorders>
              <w:top w:val="single" w:sz="4" w:space="0" w:color="auto"/>
              <w:left w:val="nil"/>
              <w:right w:val="nil"/>
            </w:tcBorders>
            <w:shd w:val="clear" w:color="auto" w:fill="auto"/>
            <w:noWrap/>
            <w:vAlign w:val="bottom"/>
            <w:hideMark/>
          </w:tcPr>
          <w:p w14:paraId="0CE57186" w14:textId="59DF3B79" w:rsidR="00033337" w:rsidRPr="000E7CD6" w:rsidRDefault="00033337" w:rsidP="00033337">
            <w:pPr>
              <w:jc w:val="center"/>
              <w:rPr>
                <w:rFonts w:ascii="Calibri" w:eastAsia="Times New Roman" w:hAnsi="Calibri" w:cs="Times New Roman"/>
                <w:color w:val="000000"/>
                <w:sz w:val="17"/>
                <w:szCs w:val="17"/>
              </w:rPr>
            </w:pPr>
            <w:r w:rsidRPr="009252BD">
              <w:rPr>
                <w:rFonts w:ascii="Calibri" w:eastAsia="Times New Roman" w:hAnsi="Calibri" w:cs="Times New Roman"/>
                <w:bCs/>
                <w:i/>
                <w:color w:val="000000"/>
                <w:sz w:val="17"/>
                <w:szCs w:val="17"/>
              </w:rPr>
              <w:t>Melt H</w:t>
            </w:r>
            <w:r w:rsidRPr="009252BD">
              <w:rPr>
                <w:rFonts w:ascii="Calibri" w:eastAsia="Times New Roman" w:hAnsi="Calibri" w:cs="Times New Roman"/>
                <w:bCs/>
                <w:i/>
                <w:color w:val="000000"/>
                <w:sz w:val="17"/>
                <w:szCs w:val="17"/>
                <w:vertAlign w:val="subscript"/>
              </w:rPr>
              <w:t>2</w:t>
            </w:r>
            <w:r w:rsidRPr="009252BD">
              <w:rPr>
                <w:rFonts w:ascii="Calibri" w:eastAsia="Times New Roman" w:hAnsi="Calibri" w:cs="Times New Roman"/>
                <w:bCs/>
                <w:i/>
                <w:color w:val="000000"/>
                <w:sz w:val="17"/>
                <w:szCs w:val="17"/>
              </w:rPr>
              <w:t>O</w:t>
            </w:r>
          </w:p>
        </w:tc>
        <w:tc>
          <w:tcPr>
            <w:tcW w:w="956" w:type="dxa"/>
            <w:tcBorders>
              <w:top w:val="single" w:sz="4" w:space="0" w:color="auto"/>
              <w:left w:val="nil"/>
              <w:right w:val="nil"/>
            </w:tcBorders>
            <w:shd w:val="clear" w:color="auto" w:fill="auto"/>
            <w:noWrap/>
            <w:vAlign w:val="bottom"/>
            <w:hideMark/>
          </w:tcPr>
          <w:p w14:paraId="5940E424" w14:textId="741553AC" w:rsidR="00033337" w:rsidRPr="000E7CD6" w:rsidRDefault="00033337" w:rsidP="00033337">
            <w:pPr>
              <w:jc w:val="center"/>
              <w:rPr>
                <w:rFonts w:ascii="Calibri" w:eastAsia="Times New Roman" w:hAnsi="Calibri" w:cs="Times New Roman"/>
                <w:color w:val="000000"/>
                <w:sz w:val="17"/>
                <w:szCs w:val="17"/>
              </w:rPr>
            </w:pPr>
            <w:r w:rsidRPr="009252BD">
              <w:rPr>
                <w:rFonts w:ascii="Calibri" w:eastAsia="Times New Roman" w:hAnsi="Calibri" w:cs="Times New Roman"/>
                <w:bCs/>
                <w:i/>
                <w:color w:val="000000"/>
                <w:sz w:val="17"/>
                <w:szCs w:val="17"/>
              </w:rPr>
              <w:t>Melt CO</w:t>
            </w:r>
            <w:r w:rsidRPr="009252BD">
              <w:rPr>
                <w:rFonts w:ascii="Calibri" w:eastAsia="Times New Roman" w:hAnsi="Calibri" w:cs="Times New Roman"/>
                <w:bCs/>
                <w:i/>
                <w:color w:val="000000"/>
                <w:sz w:val="17"/>
                <w:szCs w:val="17"/>
                <w:vertAlign w:val="subscript"/>
              </w:rPr>
              <w:t>2</w:t>
            </w:r>
          </w:p>
        </w:tc>
        <w:tc>
          <w:tcPr>
            <w:tcW w:w="1322" w:type="dxa"/>
            <w:tcBorders>
              <w:top w:val="single" w:sz="4" w:space="0" w:color="auto"/>
              <w:left w:val="nil"/>
              <w:right w:val="nil"/>
            </w:tcBorders>
            <w:shd w:val="clear" w:color="auto" w:fill="auto"/>
            <w:noWrap/>
            <w:vAlign w:val="bottom"/>
            <w:hideMark/>
          </w:tcPr>
          <w:p w14:paraId="297D1757" w14:textId="095B8E0D" w:rsidR="00033337" w:rsidRPr="000E7CD6" w:rsidRDefault="00033337" w:rsidP="00033337">
            <w:pPr>
              <w:jc w:val="center"/>
              <w:rPr>
                <w:rFonts w:ascii="Calibri" w:eastAsia="Times New Roman" w:hAnsi="Calibri" w:cs="Times New Roman"/>
                <w:color w:val="000000"/>
                <w:sz w:val="17"/>
                <w:szCs w:val="17"/>
              </w:rPr>
            </w:pPr>
            <w:r w:rsidRPr="009252BD">
              <w:rPr>
                <w:rFonts w:ascii="Calibri" w:eastAsia="Times New Roman" w:hAnsi="Calibri" w:cs="Times New Roman"/>
                <w:bCs/>
                <w:i/>
                <w:color w:val="000000"/>
                <w:sz w:val="17"/>
                <w:szCs w:val="17"/>
              </w:rPr>
              <w:t>Fluid H</w:t>
            </w:r>
            <w:r w:rsidRPr="009252BD">
              <w:rPr>
                <w:rFonts w:ascii="Calibri" w:eastAsia="Times New Roman" w:hAnsi="Calibri" w:cs="Times New Roman"/>
                <w:bCs/>
                <w:i/>
                <w:color w:val="000000"/>
                <w:sz w:val="17"/>
                <w:szCs w:val="17"/>
                <w:vertAlign w:val="subscript"/>
              </w:rPr>
              <w:t>2</w:t>
            </w:r>
            <w:r w:rsidRPr="009252BD">
              <w:rPr>
                <w:rFonts w:ascii="Calibri" w:eastAsia="Times New Roman" w:hAnsi="Calibri" w:cs="Times New Roman"/>
                <w:bCs/>
                <w:i/>
                <w:color w:val="000000"/>
                <w:sz w:val="17"/>
                <w:szCs w:val="17"/>
              </w:rPr>
              <w:t>O mol%</w:t>
            </w:r>
          </w:p>
        </w:tc>
        <w:tc>
          <w:tcPr>
            <w:tcW w:w="1268" w:type="dxa"/>
            <w:tcBorders>
              <w:top w:val="single" w:sz="4" w:space="0" w:color="auto"/>
              <w:left w:val="nil"/>
              <w:right w:val="nil"/>
            </w:tcBorders>
            <w:shd w:val="clear" w:color="auto" w:fill="auto"/>
            <w:noWrap/>
            <w:vAlign w:val="bottom"/>
            <w:hideMark/>
          </w:tcPr>
          <w:p w14:paraId="3EF52B6A" w14:textId="7E8F8486" w:rsidR="00033337" w:rsidRPr="000E7CD6" w:rsidRDefault="00033337" w:rsidP="00033337">
            <w:pPr>
              <w:jc w:val="center"/>
              <w:rPr>
                <w:rFonts w:ascii="Calibri" w:eastAsia="Times New Roman" w:hAnsi="Calibri" w:cs="Times New Roman"/>
                <w:color w:val="000000"/>
                <w:sz w:val="17"/>
                <w:szCs w:val="17"/>
              </w:rPr>
            </w:pPr>
            <w:r w:rsidRPr="009252BD">
              <w:rPr>
                <w:rFonts w:ascii="Calibri" w:eastAsia="Times New Roman" w:hAnsi="Calibri" w:cs="Times New Roman"/>
                <w:bCs/>
                <w:i/>
                <w:color w:val="000000"/>
                <w:sz w:val="17"/>
                <w:szCs w:val="17"/>
              </w:rPr>
              <w:t>Fluid CO</w:t>
            </w:r>
            <w:r w:rsidRPr="009252BD">
              <w:rPr>
                <w:rFonts w:ascii="Calibri" w:eastAsia="Times New Roman" w:hAnsi="Calibri" w:cs="Times New Roman"/>
                <w:bCs/>
                <w:i/>
                <w:color w:val="000000"/>
                <w:sz w:val="17"/>
                <w:szCs w:val="17"/>
                <w:vertAlign w:val="subscript"/>
              </w:rPr>
              <w:t>2</w:t>
            </w:r>
            <w:r w:rsidRPr="009252BD">
              <w:rPr>
                <w:rFonts w:ascii="Calibri" w:eastAsia="Times New Roman" w:hAnsi="Calibri" w:cs="Times New Roman"/>
                <w:bCs/>
                <w:i/>
                <w:color w:val="000000"/>
                <w:sz w:val="17"/>
                <w:szCs w:val="17"/>
              </w:rPr>
              <w:t xml:space="preserve"> mol%</w:t>
            </w:r>
          </w:p>
        </w:tc>
        <w:tc>
          <w:tcPr>
            <w:tcW w:w="1207" w:type="dxa"/>
            <w:tcBorders>
              <w:top w:val="single" w:sz="4" w:space="0" w:color="auto"/>
              <w:left w:val="nil"/>
              <w:right w:val="single" w:sz="4" w:space="0" w:color="auto"/>
            </w:tcBorders>
            <w:shd w:val="clear" w:color="auto" w:fill="auto"/>
            <w:noWrap/>
            <w:vAlign w:val="bottom"/>
            <w:hideMark/>
          </w:tcPr>
          <w:p w14:paraId="5E8F4DEF" w14:textId="36C6B490" w:rsidR="00033337" w:rsidRPr="000E7CD6" w:rsidRDefault="00033337" w:rsidP="00033337">
            <w:pPr>
              <w:jc w:val="center"/>
              <w:rPr>
                <w:rFonts w:ascii="Calibri" w:eastAsia="Times New Roman" w:hAnsi="Calibri" w:cs="Times New Roman"/>
                <w:color w:val="000000"/>
                <w:sz w:val="17"/>
                <w:szCs w:val="17"/>
              </w:rPr>
            </w:pPr>
            <w:r w:rsidRPr="009252BD">
              <w:rPr>
                <w:rFonts w:ascii="Calibri" w:eastAsia="Times New Roman" w:hAnsi="Calibri" w:cs="Times New Roman"/>
                <w:bCs/>
                <w:i/>
                <w:color w:val="000000"/>
                <w:sz w:val="17"/>
                <w:szCs w:val="17"/>
              </w:rPr>
              <w:t>Wt% fluid</w:t>
            </w:r>
          </w:p>
        </w:tc>
        <w:tc>
          <w:tcPr>
            <w:tcW w:w="582" w:type="dxa"/>
            <w:tcBorders>
              <w:top w:val="single" w:sz="4" w:space="0" w:color="auto"/>
              <w:left w:val="single" w:sz="4" w:space="0" w:color="auto"/>
              <w:right w:val="nil"/>
            </w:tcBorders>
            <w:shd w:val="clear" w:color="auto" w:fill="auto"/>
            <w:noWrap/>
            <w:vAlign w:val="bottom"/>
            <w:hideMark/>
          </w:tcPr>
          <w:p w14:paraId="3AADAE27" w14:textId="124C32C2" w:rsidR="00033337" w:rsidRPr="000E7CD6" w:rsidRDefault="00033337" w:rsidP="00033337">
            <w:pPr>
              <w:jc w:val="center"/>
              <w:rPr>
                <w:rFonts w:ascii="Calibri" w:eastAsia="Times New Roman" w:hAnsi="Calibri" w:cs="Times New Roman"/>
                <w:color w:val="000000"/>
                <w:sz w:val="17"/>
                <w:szCs w:val="17"/>
              </w:rPr>
            </w:pPr>
            <w:r w:rsidRPr="009252BD">
              <w:rPr>
                <w:rFonts w:ascii="Calibri" w:eastAsia="Times New Roman" w:hAnsi="Calibri" w:cs="Times New Roman"/>
                <w:bCs/>
                <w:i/>
                <w:color w:val="000000"/>
                <w:sz w:val="17"/>
                <w:szCs w:val="17"/>
              </w:rPr>
              <w:t>D</w:t>
            </w:r>
            <w:r w:rsidRPr="009252BD">
              <w:rPr>
                <w:rFonts w:ascii="Calibri" w:eastAsia="Times New Roman" w:hAnsi="Calibri" w:cs="Times New Roman"/>
                <w:bCs/>
                <w:i/>
                <w:color w:val="000000"/>
                <w:sz w:val="17"/>
                <w:szCs w:val="17"/>
                <w:vertAlign w:val="subscript"/>
              </w:rPr>
              <w:t>Cl</w:t>
            </w:r>
          </w:p>
        </w:tc>
        <w:tc>
          <w:tcPr>
            <w:tcW w:w="709" w:type="dxa"/>
            <w:tcBorders>
              <w:top w:val="single" w:sz="4" w:space="0" w:color="auto"/>
              <w:left w:val="nil"/>
              <w:right w:val="single" w:sz="4" w:space="0" w:color="auto"/>
            </w:tcBorders>
            <w:shd w:val="clear" w:color="auto" w:fill="auto"/>
            <w:noWrap/>
            <w:vAlign w:val="bottom"/>
            <w:hideMark/>
          </w:tcPr>
          <w:p w14:paraId="33FEF053" w14:textId="192577A5" w:rsidR="00033337" w:rsidRPr="000E7CD6" w:rsidRDefault="00033337" w:rsidP="00033337">
            <w:pPr>
              <w:jc w:val="center"/>
              <w:rPr>
                <w:rFonts w:ascii="Calibri" w:eastAsia="Times New Roman" w:hAnsi="Calibri" w:cs="Times New Roman"/>
                <w:color w:val="000000"/>
                <w:sz w:val="17"/>
                <w:szCs w:val="17"/>
              </w:rPr>
            </w:pPr>
            <w:r w:rsidRPr="009252BD">
              <w:rPr>
                <w:rFonts w:ascii="Calibri" w:eastAsia="Times New Roman" w:hAnsi="Calibri" w:cs="Times New Roman"/>
                <w:bCs/>
                <w:i/>
                <w:color w:val="000000"/>
                <w:sz w:val="17"/>
                <w:szCs w:val="17"/>
              </w:rPr>
              <w:t>D</w:t>
            </w:r>
            <w:r w:rsidRPr="009252BD">
              <w:rPr>
                <w:rFonts w:ascii="Calibri" w:eastAsia="Times New Roman" w:hAnsi="Calibri" w:cs="Times New Roman"/>
                <w:bCs/>
                <w:i/>
                <w:color w:val="000000"/>
                <w:sz w:val="17"/>
                <w:szCs w:val="17"/>
                <w:vertAlign w:val="subscript"/>
              </w:rPr>
              <w:t>S</w:t>
            </w:r>
          </w:p>
        </w:tc>
        <w:tc>
          <w:tcPr>
            <w:tcW w:w="851" w:type="dxa"/>
            <w:tcBorders>
              <w:top w:val="single" w:sz="4" w:space="0" w:color="auto"/>
              <w:left w:val="single" w:sz="4" w:space="0" w:color="auto"/>
              <w:right w:val="nil"/>
            </w:tcBorders>
            <w:shd w:val="clear" w:color="auto" w:fill="auto"/>
            <w:noWrap/>
            <w:vAlign w:val="bottom"/>
            <w:hideMark/>
          </w:tcPr>
          <w:p w14:paraId="5656780B" w14:textId="06EBF13F" w:rsidR="00033337" w:rsidRPr="000E7CD6" w:rsidRDefault="00033337" w:rsidP="00033337">
            <w:pPr>
              <w:jc w:val="center"/>
              <w:rPr>
                <w:rFonts w:ascii="Calibri" w:eastAsia="Times New Roman" w:hAnsi="Calibri" w:cs="Times New Roman"/>
                <w:color w:val="000000"/>
                <w:sz w:val="17"/>
                <w:szCs w:val="17"/>
              </w:rPr>
            </w:pPr>
            <w:r w:rsidRPr="009252BD">
              <w:rPr>
                <w:rFonts w:ascii="Calibri" w:eastAsia="Times New Roman" w:hAnsi="Calibri" w:cs="Times New Roman"/>
                <w:bCs/>
                <w:i/>
                <w:color w:val="000000"/>
                <w:sz w:val="17"/>
                <w:szCs w:val="17"/>
              </w:rPr>
              <w:t>Melt Cl</w:t>
            </w:r>
          </w:p>
        </w:tc>
        <w:tc>
          <w:tcPr>
            <w:tcW w:w="992" w:type="dxa"/>
            <w:tcBorders>
              <w:top w:val="single" w:sz="4" w:space="0" w:color="auto"/>
              <w:left w:val="nil"/>
              <w:right w:val="nil"/>
            </w:tcBorders>
            <w:shd w:val="clear" w:color="auto" w:fill="auto"/>
            <w:noWrap/>
            <w:vAlign w:val="bottom"/>
            <w:hideMark/>
          </w:tcPr>
          <w:p w14:paraId="4E481A4F" w14:textId="2A43931D" w:rsidR="00033337" w:rsidRPr="000E7CD6" w:rsidRDefault="00033337" w:rsidP="00033337">
            <w:pPr>
              <w:jc w:val="center"/>
              <w:rPr>
                <w:rFonts w:ascii="Calibri" w:eastAsia="Times New Roman" w:hAnsi="Calibri" w:cs="Times New Roman"/>
                <w:color w:val="000000"/>
                <w:sz w:val="17"/>
                <w:szCs w:val="17"/>
              </w:rPr>
            </w:pPr>
            <w:r w:rsidRPr="009252BD">
              <w:rPr>
                <w:rFonts w:ascii="Calibri" w:eastAsia="Times New Roman" w:hAnsi="Calibri" w:cs="Times New Roman"/>
                <w:bCs/>
                <w:i/>
                <w:color w:val="000000"/>
                <w:sz w:val="17"/>
                <w:szCs w:val="17"/>
              </w:rPr>
              <w:t>Fluid, Cl wt%</w:t>
            </w:r>
          </w:p>
        </w:tc>
        <w:tc>
          <w:tcPr>
            <w:tcW w:w="850" w:type="dxa"/>
            <w:tcBorders>
              <w:top w:val="single" w:sz="4" w:space="0" w:color="auto"/>
              <w:left w:val="nil"/>
              <w:right w:val="nil"/>
            </w:tcBorders>
            <w:shd w:val="clear" w:color="auto" w:fill="auto"/>
            <w:noWrap/>
            <w:vAlign w:val="bottom"/>
            <w:hideMark/>
          </w:tcPr>
          <w:p w14:paraId="3F261A26" w14:textId="3C87131E" w:rsidR="00033337" w:rsidRPr="000E7CD6" w:rsidRDefault="00033337" w:rsidP="00033337">
            <w:pPr>
              <w:jc w:val="center"/>
              <w:rPr>
                <w:rFonts w:ascii="Calibri" w:eastAsia="Times New Roman" w:hAnsi="Calibri" w:cs="Times New Roman"/>
                <w:color w:val="000000"/>
                <w:sz w:val="17"/>
                <w:szCs w:val="17"/>
              </w:rPr>
            </w:pPr>
            <w:r w:rsidRPr="009252BD">
              <w:rPr>
                <w:rFonts w:ascii="Calibri" w:eastAsia="Times New Roman" w:hAnsi="Calibri" w:cs="Times New Roman"/>
                <w:bCs/>
                <w:i/>
                <w:color w:val="000000"/>
                <w:sz w:val="17"/>
                <w:szCs w:val="17"/>
              </w:rPr>
              <w:t>Melt S wt%</w:t>
            </w:r>
          </w:p>
        </w:tc>
        <w:tc>
          <w:tcPr>
            <w:tcW w:w="993" w:type="dxa"/>
            <w:tcBorders>
              <w:top w:val="single" w:sz="4" w:space="0" w:color="auto"/>
              <w:left w:val="nil"/>
              <w:right w:val="nil"/>
            </w:tcBorders>
            <w:shd w:val="clear" w:color="auto" w:fill="auto"/>
            <w:noWrap/>
            <w:vAlign w:val="bottom"/>
            <w:hideMark/>
          </w:tcPr>
          <w:p w14:paraId="33C5E84A" w14:textId="6F3F0B78" w:rsidR="00033337" w:rsidRPr="00AE74EC" w:rsidRDefault="00033337" w:rsidP="00033337">
            <w:pPr>
              <w:jc w:val="center"/>
              <w:rPr>
                <w:rFonts w:ascii="Calibri" w:eastAsia="Times New Roman" w:hAnsi="Calibri" w:cs="Times New Roman"/>
                <w:color w:val="000000"/>
                <w:sz w:val="17"/>
                <w:szCs w:val="17"/>
              </w:rPr>
            </w:pPr>
            <w:r w:rsidRPr="00AE74EC">
              <w:rPr>
                <w:rFonts w:ascii="Calibri" w:eastAsia="Times New Roman" w:hAnsi="Calibri" w:cs="Times New Roman"/>
                <w:bCs/>
                <w:i/>
                <w:color w:val="000000"/>
                <w:sz w:val="17"/>
                <w:szCs w:val="17"/>
              </w:rPr>
              <w:t>Fluid S wt%</w:t>
            </w:r>
          </w:p>
        </w:tc>
        <w:tc>
          <w:tcPr>
            <w:tcW w:w="829" w:type="dxa"/>
            <w:tcBorders>
              <w:top w:val="single" w:sz="4" w:space="0" w:color="auto"/>
              <w:left w:val="nil"/>
              <w:right w:val="nil"/>
            </w:tcBorders>
            <w:shd w:val="clear" w:color="auto" w:fill="auto"/>
            <w:noWrap/>
            <w:vAlign w:val="bottom"/>
            <w:hideMark/>
          </w:tcPr>
          <w:p w14:paraId="4A6D3979" w14:textId="115023A0" w:rsidR="00033337" w:rsidRPr="00AE74EC" w:rsidRDefault="00033337" w:rsidP="00033337">
            <w:pPr>
              <w:jc w:val="center"/>
              <w:rPr>
                <w:rFonts w:ascii="Calibri" w:eastAsia="Times New Roman" w:hAnsi="Calibri" w:cs="Times New Roman"/>
                <w:color w:val="000000"/>
                <w:sz w:val="17"/>
                <w:szCs w:val="17"/>
              </w:rPr>
            </w:pPr>
            <w:r w:rsidRPr="009252BD">
              <w:rPr>
                <w:rFonts w:ascii="Calibri" w:eastAsia="Times New Roman" w:hAnsi="Calibri" w:cs="Times New Roman"/>
                <w:bCs/>
                <w:i/>
                <w:color w:val="000000"/>
                <w:sz w:val="17"/>
                <w:szCs w:val="17"/>
              </w:rPr>
              <w:t>Molar S/Cl</w:t>
            </w:r>
          </w:p>
        </w:tc>
        <w:tc>
          <w:tcPr>
            <w:tcW w:w="850" w:type="dxa"/>
            <w:tcBorders>
              <w:top w:val="single" w:sz="4" w:space="0" w:color="auto"/>
              <w:left w:val="nil"/>
              <w:right w:val="nil"/>
            </w:tcBorders>
            <w:shd w:val="clear" w:color="auto" w:fill="auto"/>
            <w:noWrap/>
            <w:vAlign w:val="bottom"/>
            <w:hideMark/>
          </w:tcPr>
          <w:p w14:paraId="5B42A196" w14:textId="067A3612" w:rsidR="00033337" w:rsidRPr="00AE74EC" w:rsidRDefault="00033337" w:rsidP="00033337">
            <w:pPr>
              <w:jc w:val="center"/>
              <w:rPr>
                <w:rFonts w:ascii="Calibri" w:eastAsia="Times New Roman" w:hAnsi="Calibri" w:cs="Times New Roman"/>
                <w:color w:val="000000"/>
                <w:sz w:val="17"/>
                <w:szCs w:val="17"/>
              </w:rPr>
            </w:pPr>
            <w:r w:rsidRPr="009252BD">
              <w:rPr>
                <w:rFonts w:ascii="Calibri" w:eastAsia="Times New Roman" w:hAnsi="Calibri" w:cs="Times New Roman"/>
                <w:bCs/>
                <w:i/>
                <w:color w:val="000000"/>
                <w:sz w:val="17"/>
                <w:szCs w:val="17"/>
              </w:rPr>
              <w:t xml:space="preserve">Molar  </w:t>
            </w:r>
            <w:r>
              <w:rPr>
                <w:rFonts w:ascii="Calibri" w:eastAsia="Times New Roman" w:hAnsi="Calibri" w:cs="Times New Roman"/>
                <w:bCs/>
                <w:i/>
                <w:color w:val="000000"/>
                <w:sz w:val="17"/>
                <w:szCs w:val="17"/>
              </w:rPr>
              <w:t>H</w:t>
            </w:r>
            <w:r w:rsidRPr="00033337">
              <w:rPr>
                <w:rFonts w:ascii="Calibri" w:eastAsia="Times New Roman" w:hAnsi="Calibri" w:cs="Times New Roman"/>
                <w:bCs/>
                <w:i/>
                <w:color w:val="000000"/>
                <w:sz w:val="17"/>
                <w:szCs w:val="17"/>
                <w:vertAlign w:val="subscript"/>
              </w:rPr>
              <w:t>2</w:t>
            </w:r>
            <w:r>
              <w:rPr>
                <w:rFonts w:ascii="Calibri" w:eastAsia="Times New Roman" w:hAnsi="Calibri" w:cs="Times New Roman"/>
                <w:bCs/>
                <w:i/>
                <w:color w:val="000000"/>
                <w:sz w:val="17"/>
                <w:szCs w:val="17"/>
              </w:rPr>
              <w:t>O</w:t>
            </w:r>
            <w:r w:rsidRPr="009252BD">
              <w:rPr>
                <w:rFonts w:ascii="Calibri" w:eastAsia="Times New Roman" w:hAnsi="Calibri" w:cs="Times New Roman"/>
                <w:bCs/>
                <w:i/>
                <w:color w:val="000000"/>
                <w:sz w:val="17"/>
                <w:szCs w:val="17"/>
              </w:rPr>
              <w:t>/</w:t>
            </w:r>
            <w:r>
              <w:rPr>
                <w:rFonts w:ascii="Calibri" w:eastAsia="Times New Roman" w:hAnsi="Calibri" w:cs="Times New Roman"/>
                <w:bCs/>
                <w:i/>
                <w:color w:val="000000"/>
                <w:sz w:val="17"/>
                <w:szCs w:val="17"/>
              </w:rPr>
              <w:t>CO</w:t>
            </w:r>
            <w:r w:rsidRPr="00033337">
              <w:rPr>
                <w:rFonts w:ascii="Calibri" w:eastAsia="Times New Roman" w:hAnsi="Calibri" w:cs="Times New Roman"/>
                <w:bCs/>
                <w:i/>
                <w:color w:val="000000"/>
                <w:sz w:val="17"/>
                <w:szCs w:val="17"/>
                <w:vertAlign w:val="subscript"/>
              </w:rPr>
              <w:t>2</w:t>
            </w:r>
          </w:p>
        </w:tc>
        <w:tc>
          <w:tcPr>
            <w:tcW w:w="851" w:type="dxa"/>
            <w:tcBorders>
              <w:top w:val="single" w:sz="4" w:space="0" w:color="auto"/>
              <w:left w:val="nil"/>
              <w:right w:val="single" w:sz="4" w:space="0" w:color="auto"/>
            </w:tcBorders>
            <w:shd w:val="clear" w:color="auto" w:fill="auto"/>
            <w:noWrap/>
            <w:vAlign w:val="bottom"/>
            <w:hideMark/>
          </w:tcPr>
          <w:p w14:paraId="263DCE09" w14:textId="3A49E18D" w:rsidR="00033337" w:rsidRPr="00AE74EC" w:rsidRDefault="00033337" w:rsidP="00033337">
            <w:pPr>
              <w:jc w:val="center"/>
              <w:rPr>
                <w:rFonts w:ascii="Calibri" w:eastAsia="Times New Roman" w:hAnsi="Calibri" w:cs="Times New Roman"/>
                <w:color w:val="000000"/>
                <w:sz w:val="17"/>
                <w:szCs w:val="17"/>
              </w:rPr>
            </w:pPr>
            <w:r w:rsidRPr="009252BD">
              <w:rPr>
                <w:rFonts w:ascii="Calibri" w:eastAsia="Times New Roman" w:hAnsi="Calibri" w:cs="Times New Roman"/>
                <w:bCs/>
                <w:i/>
                <w:color w:val="000000"/>
                <w:sz w:val="17"/>
                <w:szCs w:val="17"/>
              </w:rPr>
              <w:t>Molar  C/S</w:t>
            </w:r>
          </w:p>
        </w:tc>
      </w:tr>
      <w:tr w:rsidR="00AE74EC" w:rsidRPr="000E7CD6" w14:paraId="3F474DED" w14:textId="77777777" w:rsidTr="00033337">
        <w:trPr>
          <w:trHeight w:val="300"/>
        </w:trPr>
        <w:tc>
          <w:tcPr>
            <w:tcW w:w="724" w:type="dxa"/>
            <w:tcBorders>
              <w:left w:val="single" w:sz="4" w:space="0" w:color="auto"/>
              <w:bottom w:val="nil"/>
              <w:right w:val="nil"/>
            </w:tcBorders>
            <w:shd w:val="clear" w:color="auto" w:fill="auto"/>
            <w:noWrap/>
            <w:vAlign w:val="bottom"/>
            <w:hideMark/>
          </w:tcPr>
          <w:p w14:paraId="633A766C"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160</w:t>
            </w:r>
          </w:p>
        </w:tc>
        <w:tc>
          <w:tcPr>
            <w:tcW w:w="518" w:type="dxa"/>
            <w:tcBorders>
              <w:left w:val="nil"/>
              <w:bottom w:val="nil"/>
              <w:right w:val="nil"/>
            </w:tcBorders>
            <w:shd w:val="clear" w:color="auto" w:fill="auto"/>
            <w:noWrap/>
            <w:vAlign w:val="bottom"/>
            <w:hideMark/>
          </w:tcPr>
          <w:p w14:paraId="54DDF156" w14:textId="1A0CED46"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1</w:t>
            </w:r>
          </w:p>
        </w:tc>
        <w:tc>
          <w:tcPr>
            <w:tcW w:w="972" w:type="dxa"/>
            <w:tcBorders>
              <w:left w:val="nil"/>
              <w:bottom w:val="nil"/>
              <w:right w:val="nil"/>
            </w:tcBorders>
            <w:shd w:val="clear" w:color="auto" w:fill="auto"/>
            <w:noWrap/>
            <w:vAlign w:val="bottom"/>
            <w:hideMark/>
          </w:tcPr>
          <w:p w14:paraId="618063DB" w14:textId="358A9E93"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1.0</w:t>
            </w:r>
          </w:p>
        </w:tc>
        <w:tc>
          <w:tcPr>
            <w:tcW w:w="956" w:type="dxa"/>
            <w:tcBorders>
              <w:left w:val="nil"/>
              <w:bottom w:val="nil"/>
              <w:right w:val="nil"/>
            </w:tcBorders>
            <w:shd w:val="clear" w:color="auto" w:fill="auto"/>
            <w:noWrap/>
            <w:vAlign w:val="bottom"/>
            <w:hideMark/>
          </w:tcPr>
          <w:p w14:paraId="1583ACD1" w14:textId="66A3E731"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0.070</w:t>
            </w:r>
          </w:p>
        </w:tc>
        <w:tc>
          <w:tcPr>
            <w:tcW w:w="1322" w:type="dxa"/>
            <w:tcBorders>
              <w:left w:val="nil"/>
              <w:bottom w:val="nil"/>
              <w:right w:val="nil"/>
            </w:tcBorders>
            <w:shd w:val="clear" w:color="auto" w:fill="auto"/>
            <w:noWrap/>
            <w:vAlign w:val="bottom"/>
            <w:hideMark/>
          </w:tcPr>
          <w:p w14:paraId="778982BF" w14:textId="67AB0FCF"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25.5</w:t>
            </w:r>
          </w:p>
        </w:tc>
        <w:tc>
          <w:tcPr>
            <w:tcW w:w="1268" w:type="dxa"/>
            <w:tcBorders>
              <w:left w:val="nil"/>
              <w:bottom w:val="nil"/>
              <w:right w:val="nil"/>
            </w:tcBorders>
            <w:shd w:val="clear" w:color="auto" w:fill="auto"/>
            <w:noWrap/>
            <w:vAlign w:val="bottom"/>
            <w:hideMark/>
          </w:tcPr>
          <w:p w14:paraId="7169DBC2" w14:textId="611D716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74.5</w:t>
            </w:r>
          </w:p>
        </w:tc>
        <w:tc>
          <w:tcPr>
            <w:tcW w:w="1207" w:type="dxa"/>
            <w:tcBorders>
              <w:left w:val="nil"/>
              <w:bottom w:val="nil"/>
              <w:right w:val="single" w:sz="4" w:space="0" w:color="auto"/>
            </w:tcBorders>
            <w:shd w:val="clear" w:color="auto" w:fill="auto"/>
            <w:noWrap/>
            <w:vAlign w:val="bottom"/>
            <w:hideMark/>
          </w:tcPr>
          <w:p w14:paraId="0520A3C8" w14:textId="73CC277D"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0.1</w:t>
            </w:r>
          </w:p>
        </w:tc>
        <w:tc>
          <w:tcPr>
            <w:tcW w:w="582" w:type="dxa"/>
            <w:tcBorders>
              <w:left w:val="single" w:sz="4" w:space="0" w:color="auto"/>
              <w:bottom w:val="nil"/>
              <w:right w:val="nil"/>
            </w:tcBorders>
            <w:shd w:val="clear" w:color="auto" w:fill="auto"/>
            <w:noWrap/>
            <w:vAlign w:val="bottom"/>
            <w:hideMark/>
          </w:tcPr>
          <w:p w14:paraId="5037DE56"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5</w:t>
            </w:r>
          </w:p>
        </w:tc>
        <w:tc>
          <w:tcPr>
            <w:tcW w:w="709" w:type="dxa"/>
            <w:tcBorders>
              <w:left w:val="nil"/>
              <w:bottom w:val="nil"/>
              <w:right w:val="single" w:sz="4" w:space="0" w:color="auto"/>
            </w:tcBorders>
            <w:shd w:val="clear" w:color="auto" w:fill="auto"/>
            <w:noWrap/>
            <w:vAlign w:val="bottom"/>
            <w:hideMark/>
          </w:tcPr>
          <w:p w14:paraId="0A59694E"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1.1</w:t>
            </w:r>
          </w:p>
        </w:tc>
        <w:tc>
          <w:tcPr>
            <w:tcW w:w="851" w:type="dxa"/>
            <w:tcBorders>
              <w:left w:val="single" w:sz="4" w:space="0" w:color="auto"/>
              <w:bottom w:val="nil"/>
              <w:right w:val="nil"/>
            </w:tcBorders>
            <w:shd w:val="clear" w:color="auto" w:fill="auto"/>
            <w:noWrap/>
            <w:vAlign w:val="bottom"/>
            <w:hideMark/>
          </w:tcPr>
          <w:p w14:paraId="23298392" w14:textId="46E9BB24" w:rsidR="00AE74EC" w:rsidRPr="000E7CD6" w:rsidRDefault="00AE74EC" w:rsidP="00033337">
            <w:pPr>
              <w:jc w:val="center"/>
              <w:rPr>
                <w:rFonts w:ascii="Calibri" w:eastAsia="Times New Roman" w:hAnsi="Calibri" w:cs="Times New Roman"/>
                <w:color w:val="000000"/>
                <w:sz w:val="17"/>
                <w:szCs w:val="17"/>
              </w:rPr>
            </w:pPr>
            <w:r w:rsidRPr="006E39AE">
              <w:rPr>
                <w:rFonts w:ascii="Calibri" w:eastAsia="Times New Roman" w:hAnsi="Calibri"/>
                <w:color w:val="000000"/>
                <w:sz w:val="17"/>
                <w:szCs w:val="17"/>
              </w:rPr>
              <w:t>0.09</w:t>
            </w:r>
          </w:p>
        </w:tc>
        <w:tc>
          <w:tcPr>
            <w:tcW w:w="992" w:type="dxa"/>
            <w:tcBorders>
              <w:left w:val="nil"/>
              <w:bottom w:val="nil"/>
              <w:right w:val="nil"/>
            </w:tcBorders>
            <w:shd w:val="clear" w:color="auto" w:fill="auto"/>
            <w:noWrap/>
            <w:vAlign w:val="bottom"/>
            <w:hideMark/>
          </w:tcPr>
          <w:p w14:paraId="0AA92E4A" w14:textId="69468EA4" w:rsidR="00AE74EC" w:rsidRPr="000E7CD6" w:rsidRDefault="00AE74EC" w:rsidP="00033337">
            <w:pPr>
              <w:jc w:val="center"/>
              <w:rPr>
                <w:rFonts w:ascii="Calibri" w:eastAsia="Times New Roman" w:hAnsi="Calibri" w:cs="Times New Roman"/>
                <w:color w:val="000000"/>
                <w:sz w:val="17"/>
                <w:szCs w:val="17"/>
              </w:rPr>
            </w:pPr>
            <w:r w:rsidRPr="006E39AE">
              <w:rPr>
                <w:rFonts w:ascii="Calibri" w:eastAsia="Times New Roman" w:hAnsi="Calibri"/>
                <w:color w:val="000000"/>
                <w:sz w:val="17"/>
                <w:szCs w:val="17"/>
              </w:rPr>
              <w:t>0.01</w:t>
            </w:r>
          </w:p>
        </w:tc>
        <w:tc>
          <w:tcPr>
            <w:tcW w:w="850" w:type="dxa"/>
            <w:tcBorders>
              <w:left w:val="nil"/>
              <w:bottom w:val="nil"/>
              <w:right w:val="nil"/>
            </w:tcBorders>
            <w:shd w:val="clear" w:color="auto" w:fill="auto"/>
            <w:noWrap/>
            <w:vAlign w:val="bottom"/>
            <w:hideMark/>
          </w:tcPr>
          <w:p w14:paraId="176193D8" w14:textId="3C26B79B" w:rsidR="00AE74EC" w:rsidRPr="000E7CD6" w:rsidRDefault="00AE74EC" w:rsidP="00033337">
            <w:pPr>
              <w:jc w:val="center"/>
              <w:rPr>
                <w:rFonts w:ascii="Calibri" w:eastAsia="Times New Roman" w:hAnsi="Calibri" w:cs="Times New Roman"/>
                <w:color w:val="000000"/>
                <w:sz w:val="17"/>
                <w:szCs w:val="17"/>
              </w:rPr>
            </w:pPr>
            <w:r w:rsidRPr="006E39AE">
              <w:rPr>
                <w:rFonts w:ascii="Calibri" w:eastAsia="Times New Roman" w:hAnsi="Calibri"/>
                <w:color w:val="000000"/>
                <w:sz w:val="17"/>
                <w:szCs w:val="17"/>
              </w:rPr>
              <w:t>0.10</w:t>
            </w:r>
          </w:p>
        </w:tc>
        <w:tc>
          <w:tcPr>
            <w:tcW w:w="993" w:type="dxa"/>
            <w:tcBorders>
              <w:left w:val="nil"/>
              <w:bottom w:val="nil"/>
              <w:right w:val="nil"/>
            </w:tcBorders>
            <w:shd w:val="clear" w:color="auto" w:fill="auto"/>
            <w:noWrap/>
            <w:vAlign w:val="bottom"/>
            <w:hideMark/>
          </w:tcPr>
          <w:p w14:paraId="15717979" w14:textId="29DD3F88"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0.00</w:t>
            </w:r>
          </w:p>
        </w:tc>
        <w:tc>
          <w:tcPr>
            <w:tcW w:w="829" w:type="dxa"/>
            <w:tcBorders>
              <w:left w:val="nil"/>
              <w:bottom w:val="nil"/>
              <w:right w:val="nil"/>
            </w:tcBorders>
            <w:shd w:val="clear" w:color="auto" w:fill="auto"/>
            <w:noWrap/>
            <w:vAlign w:val="bottom"/>
            <w:hideMark/>
          </w:tcPr>
          <w:p w14:paraId="3D4DCCAE" w14:textId="332015D6"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w:t>
            </w:r>
          </w:p>
        </w:tc>
        <w:tc>
          <w:tcPr>
            <w:tcW w:w="850" w:type="dxa"/>
            <w:tcBorders>
              <w:left w:val="nil"/>
              <w:bottom w:val="nil"/>
              <w:right w:val="nil"/>
            </w:tcBorders>
            <w:shd w:val="clear" w:color="auto" w:fill="auto"/>
            <w:noWrap/>
            <w:vAlign w:val="bottom"/>
            <w:hideMark/>
          </w:tcPr>
          <w:p w14:paraId="6CB2121D" w14:textId="24B47A0B"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0.3</w:t>
            </w:r>
          </w:p>
        </w:tc>
        <w:tc>
          <w:tcPr>
            <w:tcW w:w="851" w:type="dxa"/>
            <w:tcBorders>
              <w:left w:val="nil"/>
              <w:bottom w:val="nil"/>
              <w:right w:val="single" w:sz="4" w:space="0" w:color="auto"/>
            </w:tcBorders>
            <w:shd w:val="clear" w:color="auto" w:fill="auto"/>
            <w:noWrap/>
            <w:vAlign w:val="bottom"/>
            <w:hideMark/>
          </w:tcPr>
          <w:p w14:paraId="066DD9C0" w14:textId="2AD89745"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520</w:t>
            </w:r>
          </w:p>
        </w:tc>
      </w:tr>
      <w:tr w:rsidR="00AE74EC" w:rsidRPr="000E7CD6" w14:paraId="6D6388F0" w14:textId="77777777" w:rsidTr="00AE74EC">
        <w:trPr>
          <w:trHeight w:val="300"/>
        </w:trPr>
        <w:tc>
          <w:tcPr>
            <w:tcW w:w="724" w:type="dxa"/>
            <w:tcBorders>
              <w:top w:val="nil"/>
              <w:left w:val="single" w:sz="4" w:space="0" w:color="auto"/>
              <w:bottom w:val="nil"/>
              <w:right w:val="nil"/>
            </w:tcBorders>
            <w:shd w:val="clear" w:color="auto" w:fill="auto"/>
            <w:noWrap/>
            <w:vAlign w:val="bottom"/>
            <w:hideMark/>
          </w:tcPr>
          <w:p w14:paraId="2D855943" w14:textId="77777777" w:rsidR="00AE74EC" w:rsidRPr="000E7CD6" w:rsidRDefault="00AE74EC" w:rsidP="00033337">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6FBE22D9" w14:textId="67E1EE06"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0.9</w:t>
            </w:r>
          </w:p>
        </w:tc>
        <w:tc>
          <w:tcPr>
            <w:tcW w:w="972" w:type="dxa"/>
            <w:tcBorders>
              <w:top w:val="nil"/>
              <w:left w:val="nil"/>
              <w:bottom w:val="nil"/>
              <w:right w:val="nil"/>
            </w:tcBorders>
            <w:shd w:val="clear" w:color="auto" w:fill="auto"/>
            <w:noWrap/>
            <w:vAlign w:val="bottom"/>
            <w:hideMark/>
          </w:tcPr>
          <w:p w14:paraId="6C4BD1EB" w14:textId="69BA2312"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1.1</w:t>
            </w:r>
          </w:p>
        </w:tc>
        <w:tc>
          <w:tcPr>
            <w:tcW w:w="956" w:type="dxa"/>
            <w:tcBorders>
              <w:top w:val="nil"/>
              <w:left w:val="nil"/>
              <w:bottom w:val="nil"/>
              <w:right w:val="nil"/>
            </w:tcBorders>
            <w:shd w:val="clear" w:color="auto" w:fill="auto"/>
            <w:noWrap/>
            <w:vAlign w:val="bottom"/>
            <w:hideMark/>
          </w:tcPr>
          <w:p w14:paraId="33C12493" w14:textId="4E68452A"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0.069</w:t>
            </w:r>
          </w:p>
        </w:tc>
        <w:tc>
          <w:tcPr>
            <w:tcW w:w="1322" w:type="dxa"/>
            <w:tcBorders>
              <w:top w:val="nil"/>
              <w:left w:val="nil"/>
              <w:bottom w:val="nil"/>
              <w:right w:val="nil"/>
            </w:tcBorders>
            <w:shd w:val="clear" w:color="auto" w:fill="auto"/>
            <w:noWrap/>
            <w:vAlign w:val="bottom"/>
            <w:hideMark/>
          </w:tcPr>
          <w:p w14:paraId="13A4ED27" w14:textId="4D49BAA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27.2</w:t>
            </w:r>
          </w:p>
        </w:tc>
        <w:tc>
          <w:tcPr>
            <w:tcW w:w="1268" w:type="dxa"/>
            <w:tcBorders>
              <w:top w:val="nil"/>
              <w:left w:val="nil"/>
              <w:bottom w:val="nil"/>
              <w:right w:val="nil"/>
            </w:tcBorders>
            <w:shd w:val="clear" w:color="auto" w:fill="auto"/>
            <w:noWrap/>
            <w:vAlign w:val="bottom"/>
            <w:hideMark/>
          </w:tcPr>
          <w:p w14:paraId="392AAB2A" w14:textId="7999FF6E"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72.8</w:t>
            </w:r>
          </w:p>
        </w:tc>
        <w:tc>
          <w:tcPr>
            <w:tcW w:w="1207" w:type="dxa"/>
            <w:tcBorders>
              <w:top w:val="nil"/>
              <w:left w:val="nil"/>
              <w:bottom w:val="nil"/>
              <w:right w:val="single" w:sz="4" w:space="0" w:color="auto"/>
            </w:tcBorders>
            <w:shd w:val="clear" w:color="auto" w:fill="auto"/>
            <w:noWrap/>
            <w:vAlign w:val="bottom"/>
            <w:hideMark/>
          </w:tcPr>
          <w:p w14:paraId="34F5345D" w14:textId="41D05AD5"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0.2</w:t>
            </w:r>
          </w:p>
        </w:tc>
        <w:tc>
          <w:tcPr>
            <w:tcW w:w="582" w:type="dxa"/>
            <w:tcBorders>
              <w:top w:val="nil"/>
              <w:left w:val="single" w:sz="4" w:space="0" w:color="auto"/>
              <w:bottom w:val="nil"/>
              <w:right w:val="nil"/>
            </w:tcBorders>
            <w:shd w:val="clear" w:color="auto" w:fill="auto"/>
            <w:noWrap/>
            <w:vAlign w:val="bottom"/>
            <w:hideMark/>
          </w:tcPr>
          <w:p w14:paraId="3DE69FEA"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5</w:t>
            </w:r>
          </w:p>
        </w:tc>
        <w:tc>
          <w:tcPr>
            <w:tcW w:w="709" w:type="dxa"/>
            <w:tcBorders>
              <w:top w:val="nil"/>
              <w:left w:val="nil"/>
              <w:bottom w:val="nil"/>
              <w:right w:val="single" w:sz="4" w:space="0" w:color="auto"/>
            </w:tcBorders>
            <w:shd w:val="clear" w:color="auto" w:fill="auto"/>
            <w:noWrap/>
            <w:vAlign w:val="bottom"/>
            <w:hideMark/>
          </w:tcPr>
          <w:p w14:paraId="53919C76"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1.1</w:t>
            </w:r>
          </w:p>
        </w:tc>
        <w:tc>
          <w:tcPr>
            <w:tcW w:w="851" w:type="dxa"/>
            <w:tcBorders>
              <w:top w:val="nil"/>
              <w:left w:val="single" w:sz="4" w:space="0" w:color="auto"/>
              <w:bottom w:val="nil"/>
              <w:right w:val="nil"/>
            </w:tcBorders>
            <w:shd w:val="clear" w:color="auto" w:fill="auto"/>
            <w:noWrap/>
            <w:vAlign w:val="bottom"/>
            <w:hideMark/>
          </w:tcPr>
          <w:p w14:paraId="142C4D83" w14:textId="194FC927" w:rsidR="00AE74EC" w:rsidRPr="000E7CD6" w:rsidRDefault="00AE74EC" w:rsidP="00033337">
            <w:pPr>
              <w:jc w:val="center"/>
              <w:rPr>
                <w:rFonts w:ascii="Calibri" w:eastAsia="Times New Roman" w:hAnsi="Calibri" w:cs="Times New Roman"/>
                <w:color w:val="000000"/>
                <w:sz w:val="17"/>
                <w:szCs w:val="17"/>
              </w:rPr>
            </w:pPr>
            <w:r w:rsidRPr="006E39AE">
              <w:rPr>
                <w:rFonts w:ascii="Calibri" w:eastAsia="Times New Roman" w:hAnsi="Calibri"/>
                <w:color w:val="000000"/>
                <w:sz w:val="17"/>
                <w:szCs w:val="17"/>
              </w:rPr>
              <w:t>0.10</w:t>
            </w:r>
          </w:p>
        </w:tc>
        <w:tc>
          <w:tcPr>
            <w:tcW w:w="992" w:type="dxa"/>
            <w:tcBorders>
              <w:top w:val="nil"/>
              <w:left w:val="nil"/>
              <w:bottom w:val="nil"/>
              <w:right w:val="nil"/>
            </w:tcBorders>
            <w:shd w:val="clear" w:color="auto" w:fill="auto"/>
            <w:noWrap/>
            <w:vAlign w:val="bottom"/>
            <w:hideMark/>
          </w:tcPr>
          <w:p w14:paraId="02A64A9F" w14:textId="6FE417BB" w:rsidR="00AE74EC" w:rsidRPr="000E7CD6" w:rsidRDefault="00AE74EC" w:rsidP="00033337">
            <w:pPr>
              <w:jc w:val="center"/>
              <w:rPr>
                <w:rFonts w:ascii="Calibri" w:eastAsia="Times New Roman" w:hAnsi="Calibri" w:cs="Times New Roman"/>
                <w:color w:val="000000"/>
                <w:sz w:val="17"/>
                <w:szCs w:val="17"/>
              </w:rPr>
            </w:pPr>
            <w:r w:rsidRPr="006E39AE">
              <w:rPr>
                <w:rFonts w:ascii="Calibri" w:eastAsia="Times New Roman" w:hAnsi="Calibri"/>
                <w:color w:val="000000"/>
                <w:sz w:val="17"/>
                <w:szCs w:val="17"/>
              </w:rPr>
              <w:t>0.01</w:t>
            </w:r>
          </w:p>
        </w:tc>
        <w:tc>
          <w:tcPr>
            <w:tcW w:w="850" w:type="dxa"/>
            <w:tcBorders>
              <w:top w:val="nil"/>
              <w:left w:val="nil"/>
              <w:bottom w:val="nil"/>
              <w:right w:val="nil"/>
            </w:tcBorders>
            <w:shd w:val="clear" w:color="auto" w:fill="auto"/>
            <w:noWrap/>
            <w:vAlign w:val="bottom"/>
            <w:hideMark/>
          </w:tcPr>
          <w:p w14:paraId="408979CC" w14:textId="76955CFA" w:rsidR="00AE74EC" w:rsidRPr="000E7CD6" w:rsidRDefault="00AE74EC" w:rsidP="00033337">
            <w:pPr>
              <w:jc w:val="center"/>
              <w:rPr>
                <w:rFonts w:ascii="Calibri" w:eastAsia="Times New Roman" w:hAnsi="Calibri" w:cs="Times New Roman"/>
                <w:color w:val="000000"/>
                <w:sz w:val="17"/>
                <w:szCs w:val="17"/>
              </w:rPr>
            </w:pPr>
            <w:r w:rsidRPr="006E39AE">
              <w:rPr>
                <w:rFonts w:ascii="Calibri" w:eastAsia="Times New Roman" w:hAnsi="Calibri"/>
                <w:color w:val="000000"/>
                <w:sz w:val="17"/>
                <w:szCs w:val="17"/>
              </w:rPr>
              <w:t>0.11</w:t>
            </w:r>
          </w:p>
        </w:tc>
        <w:tc>
          <w:tcPr>
            <w:tcW w:w="993" w:type="dxa"/>
            <w:tcBorders>
              <w:top w:val="nil"/>
              <w:left w:val="nil"/>
              <w:bottom w:val="nil"/>
              <w:right w:val="nil"/>
            </w:tcBorders>
            <w:shd w:val="clear" w:color="auto" w:fill="auto"/>
            <w:noWrap/>
            <w:vAlign w:val="bottom"/>
            <w:hideMark/>
          </w:tcPr>
          <w:p w14:paraId="75125E40" w14:textId="7E974AFD"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0.00</w:t>
            </w:r>
          </w:p>
        </w:tc>
        <w:tc>
          <w:tcPr>
            <w:tcW w:w="829" w:type="dxa"/>
            <w:tcBorders>
              <w:top w:val="nil"/>
              <w:left w:val="nil"/>
              <w:bottom w:val="nil"/>
              <w:right w:val="nil"/>
            </w:tcBorders>
            <w:shd w:val="clear" w:color="auto" w:fill="auto"/>
            <w:noWrap/>
            <w:vAlign w:val="bottom"/>
            <w:hideMark/>
          </w:tcPr>
          <w:p w14:paraId="5CB6B79B" w14:textId="6DFBD5BC"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w:t>
            </w:r>
          </w:p>
        </w:tc>
        <w:tc>
          <w:tcPr>
            <w:tcW w:w="850" w:type="dxa"/>
            <w:tcBorders>
              <w:top w:val="nil"/>
              <w:left w:val="nil"/>
              <w:bottom w:val="nil"/>
              <w:right w:val="nil"/>
            </w:tcBorders>
            <w:shd w:val="clear" w:color="auto" w:fill="auto"/>
            <w:noWrap/>
            <w:vAlign w:val="bottom"/>
            <w:hideMark/>
          </w:tcPr>
          <w:p w14:paraId="68AEA6F9" w14:textId="4730BDE7"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0.4</w:t>
            </w:r>
          </w:p>
        </w:tc>
        <w:tc>
          <w:tcPr>
            <w:tcW w:w="851" w:type="dxa"/>
            <w:tcBorders>
              <w:top w:val="nil"/>
              <w:left w:val="nil"/>
              <w:bottom w:val="nil"/>
              <w:right w:val="single" w:sz="4" w:space="0" w:color="auto"/>
            </w:tcBorders>
            <w:shd w:val="clear" w:color="auto" w:fill="auto"/>
            <w:noWrap/>
            <w:vAlign w:val="bottom"/>
            <w:hideMark/>
          </w:tcPr>
          <w:p w14:paraId="0F488D5B" w14:textId="14184511"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476</w:t>
            </w:r>
          </w:p>
        </w:tc>
      </w:tr>
      <w:tr w:rsidR="00AE74EC" w:rsidRPr="000E7CD6" w14:paraId="10E3590E" w14:textId="77777777" w:rsidTr="00AE74EC">
        <w:trPr>
          <w:trHeight w:val="300"/>
        </w:trPr>
        <w:tc>
          <w:tcPr>
            <w:tcW w:w="724" w:type="dxa"/>
            <w:tcBorders>
              <w:top w:val="nil"/>
              <w:left w:val="single" w:sz="4" w:space="0" w:color="auto"/>
              <w:bottom w:val="nil"/>
              <w:right w:val="nil"/>
            </w:tcBorders>
            <w:shd w:val="clear" w:color="auto" w:fill="auto"/>
            <w:noWrap/>
            <w:vAlign w:val="bottom"/>
            <w:hideMark/>
          </w:tcPr>
          <w:p w14:paraId="1E8957D3" w14:textId="77777777" w:rsidR="00AE74EC" w:rsidRPr="000E7CD6" w:rsidRDefault="00AE74EC" w:rsidP="00033337">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15FAFE37" w14:textId="43E4996C"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0.8</w:t>
            </w:r>
          </w:p>
        </w:tc>
        <w:tc>
          <w:tcPr>
            <w:tcW w:w="972" w:type="dxa"/>
            <w:tcBorders>
              <w:top w:val="nil"/>
              <w:left w:val="nil"/>
              <w:bottom w:val="nil"/>
              <w:right w:val="nil"/>
            </w:tcBorders>
            <w:shd w:val="clear" w:color="auto" w:fill="auto"/>
            <w:noWrap/>
            <w:vAlign w:val="bottom"/>
            <w:hideMark/>
          </w:tcPr>
          <w:p w14:paraId="58F73F2C" w14:textId="7E3AD262"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1.2</w:t>
            </w:r>
          </w:p>
        </w:tc>
        <w:tc>
          <w:tcPr>
            <w:tcW w:w="956" w:type="dxa"/>
            <w:tcBorders>
              <w:top w:val="nil"/>
              <w:left w:val="nil"/>
              <w:bottom w:val="nil"/>
              <w:right w:val="nil"/>
            </w:tcBorders>
            <w:shd w:val="clear" w:color="auto" w:fill="auto"/>
            <w:noWrap/>
            <w:vAlign w:val="bottom"/>
            <w:hideMark/>
          </w:tcPr>
          <w:p w14:paraId="203F67DC" w14:textId="4481C735"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0.068</w:t>
            </w:r>
          </w:p>
        </w:tc>
        <w:tc>
          <w:tcPr>
            <w:tcW w:w="1322" w:type="dxa"/>
            <w:tcBorders>
              <w:top w:val="nil"/>
              <w:left w:val="nil"/>
              <w:bottom w:val="nil"/>
              <w:right w:val="nil"/>
            </w:tcBorders>
            <w:shd w:val="clear" w:color="auto" w:fill="auto"/>
            <w:noWrap/>
            <w:vAlign w:val="bottom"/>
            <w:hideMark/>
          </w:tcPr>
          <w:p w14:paraId="3B80137A" w14:textId="1B2301CC"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28.5</w:t>
            </w:r>
          </w:p>
        </w:tc>
        <w:tc>
          <w:tcPr>
            <w:tcW w:w="1268" w:type="dxa"/>
            <w:tcBorders>
              <w:top w:val="nil"/>
              <w:left w:val="nil"/>
              <w:bottom w:val="nil"/>
              <w:right w:val="nil"/>
            </w:tcBorders>
            <w:shd w:val="clear" w:color="auto" w:fill="auto"/>
            <w:noWrap/>
            <w:vAlign w:val="bottom"/>
            <w:hideMark/>
          </w:tcPr>
          <w:p w14:paraId="3B77FDC5" w14:textId="4E406469"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71.5</w:t>
            </w:r>
          </w:p>
        </w:tc>
        <w:tc>
          <w:tcPr>
            <w:tcW w:w="1207" w:type="dxa"/>
            <w:tcBorders>
              <w:top w:val="nil"/>
              <w:left w:val="nil"/>
              <w:bottom w:val="nil"/>
              <w:right w:val="single" w:sz="4" w:space="0" w:color="auto"/>
            </w:tcBorders>
            <w:shd w:val="clear" w:color="auto" w:fill="auto"/>
            <w:noWrap/>
            <w:vAlign w:val="bottom"/>
            <w:hideMark/>
          </w:tcPr>
          <w:p w14:paraId="054F4F3A" w14:textId="48CD5D74"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0.0</w:t>
            </w:r>
          </w:p>
        </w:tc>
        <w:tc>
          <w:tcPr>
            <w:tcW w:w="582" w:type="dxa"/>
            <w:tcBorders>
              <w:top w:val="nil"/>
              <w:left w:val="single" w:sz="4" w:space="0" w:color="auto"/>
              <w:bottom w:val="nil"/>
              <w:right w:val="nil"/>
            </w:tcBorders>
            <w:shd w:val="clear" w:color="auto" w:fill="auto"/>
            <w:noWrap/>
            <w:vAlign w:val="bottom"/>
            <w:hideMark/>
          </w:tcPr>
          <w:p w14:paraId="4E9F23AF"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5</w:t>
            </w:r>
          </w:p>
        </w:tc>
        <w:tc>
          <w:tcPr>
            <w:tcW w:w="709" w:type="dxa"/>
            <w:tcBorders>
              <w:top w:val="nil"/>
              <w:left w:val="nil"/>
              <w:bottom w:val="nil"/>
              <w:right w:val="single" w:sz="4" w:space="0" w:color="auto"/>
            </w:tcBorders>
            <w:shd w:val="clear" w:color="auto" w:fill="auto"/>
            <w:noWrap/>
            <w:vAlign w:val="bottom"/>
            <w:hideMark/>
          </w:tcPr>
          <w:p w14:paraId="4A28D295"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1.1</w:t>
            </w:r>
          </w:p>
        </w:tc>
        <w:tc>
          <w:tcPr>
            <w:tcW w:w="851" w:type="dxa"/>
            <w:tcBorders>
              <w:top w:val="nil"/>
              <w:left w:val="single" w:sz="4" w:space="0" w:color="auto"/>
              <w:bottom w:val="nil"/>
              <w:right w:val="nil"/>
            </w:tcBorders>
            <w:shd w:val="clear" w:color="auto" w:fill="auto"/>
            <w:noWrap/>
            <w:vAlign w:val="bottom"/>
            <w:hideMark/>
          </w:tcPr>
          <w:p w14:paraId="1B236816" w14:textId="57D6E4EF" w:rsidR="00AE74EC" w:rsidRPr="000E7CD6" w:rsidRDefault="00AE74EC" w:rsidP="00033337">
            <w:pPr>
              <w:jc w:val="center"/>
              <w:rPr>
                <w:rFonts w:ascii="Calibri" w:eastAsia="Times New Roman" w:hAnsi="Calibri" w:cs="Times New Roman"/>
                <w:color w:val="000000"/>
                <w:sz w:val="17"/>
                <w:szCs w:val="17"/>
              </w:rPr>
            </w:pPr>
            <w:r w:rsidRPr="006E39AE">
              <w:rPr>
                <w:rFonts w:ascii="Calibri" w:eastAsia="Times New Roman" w:hAnsi="Calibri"/>
                <w:color w:val="000000"/>
                <w:sz w:val="17"/>
                <w:szCs w:val="17"/>
              </w:rPr>
              <w:t>0.11</w:t>
            </w:r>
          </w:p>
        </w:tc>
        <w:tc>
          <w:tcPr>
            <w:tcW w:w="992" w:type="dxa"/>
            <w:tcBorders>
              <w:top w:val="nil"/>
              <w:left w:val="nil"/>
              <w:bottom w:val="nil"/>
              <w:right w:val="nil"/>
            </w:tcBorders>
            <w:shd w:val="clear" w:color="auto" w:fill="auto"/>
            <w:noWrap/>
            <w:vAlign w:val="bottom"/>
            <w:hideMark/>
          </w:tcPr>
          <w:p w14:paraId="385CD22F" w14:textId="7017262D" w:rsidR="00AE74EC" w:rsidRPr="000E7CD6" w:rsidRDefault="00AE74EC" w:rsidP="00033337">
            <w:pPr>
              <w:jc w:val="center"/>
              <w:rPr>
                <w:rFonts w:ascii="Calibri" w:eastAsia="Times New Roman" w:hAnsi="Calibri" w:cs="Times New Roman"/>
                <w:color w:val="000000"/>
                <w:sz w:val="17"/>
                <w:szCs w:val="17"/>
              </w:rPr>
            </w:pPr>
            <w:r w:rsidRPr="006E39AE">
              <w:rPr>
                <w:rFonts w:ascii="Calibri" w:eastAsia="Times New Roman" w:hAnsi="Calibri"/>
                <w:color w:val="000000"/>
                <w:sz w:val="17"/>
                <w:szCs w:val="17"/>
              </w:rPr>
              <w:t>0.01</w:t>
            </w:r>
          </w:p>
        </w:tc>
        <w:tc>
          <w:tcPr>
            <w:tcW w:w="850" w:type="dxa"/>
            <w:tcBorders>
              <w:top w:val="nil"/>
              <w:left w:val="nil"/>
              <w:bottom w:val="nil"/>
              <w:right w:val="nil"/>
            </w:tcBorders>
            <w:shd w:val="clear" w:color="auto" w:fill="auto"/>
            <w:noWrap/>
            <w:vAlign w:val="bottom"/>
            <w:hideMark/>
          </w:tcPr>
          <w:p w14:paraId="5BF825C5" w14:textId="50AEC68F" w:rsidR="00AE74EC" w:rsidRPr="000E7CD6" w:rsidRDefault="00AE74EC" w:rsidP="00033337">
            <w:pPr>
              <w:jc w:val="center"/>
              <w:rPr>
                <w:rFonts w:ascii="Calibri" w:eastAsia="Times New Roman" w:hAnsi="Calibri" w:cs="Times New Roman"/>
                <w:color w:val="000000"/>
                <w:sz w:val="17"/>
                <w:szCs w:val="17"/>
              </w:rPr>
            </w:pPr>
            <w:r w:rsidRPr="006E39AE">
              <w:rPr>
                <w:rFonts w:ascii="Calibri" w:eastAsia="Times New Roman" w:hAnsi="Calibri"/>
                <w:color w:val="000000"/>
                <w:sz w:val="17"/>
                <w:szCs w:val="17"/>
              </w:rPr>
              <w:t>0.12</w:t>
            </w:r>
          </w:p>
        </w:tc>
        <w:tc>
          <w:tcPr>
            <w:tcW w:w="993" w:type="dxa"/>
            <w:tcBorders>
              <w:top w:val="nil"/>
              <w:left w:val="nil"/>
              <w:bottom w:val="nil"/>
              <w:right w:val="nil"/>
            </w:tcBorders>
            <w:shd w:val="clear" w:color="auto" w:fill="auto"/>
            <w:noWrap/>
            <w:vAlign w:val="bottom"/>
            <w:hideMark/>
          </w:tcPr>
          <w:p w14:paraId="59CDE875" w14:textId="2C47CD40"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0.00</w:t>
            </w:r>
          </w:p>
        </w:tc>
        <w:tc>
          <w:tcPr>
            <w:tcW w:w="829" w:type="dxa"/>
            <w:tcBorders>
              <w:top w:val="nil"/>
              <w:left w:val="nil"/>
              <w:bottom w:val="nil"/>
              <w:right w:val="nil"/>
            </w:tcBorders>
            <w:shd w:val="clear" w:color="auto" w:fill="auto"/>
            <w:noWrap/>
            <w:vAlign w:val="bottom"/>
            <w:hideMark/>
          </w:tcPr>
          <w:p w14:paraId="4B5BADF0" w14:textId="5D5BB385"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w:t>
            </w:r>
          </w:p>
        </w:tc>
        <w:tc>
          <w:tcPr>
            <w:tcW w:w="850" w:type="dxa"/>
            <w:tcBorders>
              <w:top w:val="nil"/>
              <w:left w:val="nil"/>
              <w:bottom w:val="nil"/>
              <w:right w:val="nil"/>
            </w:tcBorders>
            <w:shd w:val="clear" w:color="auto" w:fill="auto"/>
            <w:noWrap/>
            <w:vAlign w:val="bottom"/>
            <w:hideMark/>
          </w:tcPr>
          <w:p w14:paraId="172CBD70" w14:textId="60B264A0"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0.4</w:t>
            </w:r>
          </w:p>
        </w:tc>
        <w:tc>
          <w:tcPr>
            <w:tcW w:w="851" w:type="dxa"/>
            <w:tcBorders>
              <w:top w:val="nil"/>
              <w:left w:val="nil"/>
              <w:bottom w:val="nil"/>
              <w:right w:val="single" w:sz="4" w:space="0" w:color="auto"/>
            </w:tcBorders>
            <w:shd w:val="clear" w:color="auto" w:fill="auto"/>
            <w:noWrap/>
            <w:vAlign w:val="bottom"/>
            <w:hideMark/>
          </w:tcPr>
          <w:p w14:paraId="2A6C1EB9" w14:textId="5FBE2BB3"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446</w:t>
            </w:r>
          </w:p>
        </w:tc>
      </w:tr>
      <w:tr w:rsidR="00AE74EC" w:rsidRPr="000E7CD6" w14:paraId="4DA1EE1F" w14:textId="77777777" w:rsidTr="00AE74EC">
        <w:trPr>
          <w:trHeight w:val="300"/>
        </w:trPr>
        <w:tc>
          <w:tcPr>
            <w:tcW w:w="724" w:type="dxa"/>
            <w:tcBorders>
              <w:top w:val="nil"/>
              <w:left w:val="single" w:sz="4" w:space="0" w:color="auto"/>
              <w:bottom w:val="nil"/>
              <w:right w:val="nil"/>
            </w:tcBorders>
            <w:shd w:val="clear" w:color="auto" w:fill="auto"/>
            <w:noWrap/>
            <w:vAlign w:val="bottom"/>
            <w:hideMark/>
          </w:tcPr>
          <w:p w14:paraId="7CDC2A40" w14:textId="77777777" w:rsidR="00AE74EC" w:rsidRPr="000E7CD6" w:rsidRDefault="00AE74EC" w:rsidP="00033337">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254DD3FC" w14:textId="19F6D875"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0.7</w:t>
            </w:r>
          </w:p>
        </w:tc>
        <w:tc>
          <w:tcPr>
            <w:tcW w:w="972" w:type="dxa"/>
            <w:tcBorders>
              <w:top w:val="nil"/>
              <w:left w:val="nil"/>
              <w:bottom w:val="nil"/>
              <w:right w:val="nil"/>
            </w:tcBorders>
            <w:shd w:val="clear" w:color="auto" w:fill="auto"/>
            <w:noWrap/>
            <w:vAlign w:val="bottom"/>
            <w:hideMark/>
          </w:tcPr>
          <w:p w14:paraId="35CA3267" w14:textId="39CD1AA4"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1.4</w:t>
            </w:r>
          </w:p>
        </w:tc>
        <w:tc>
          <w:tcPr>
            <w:tcW w:w="956" w:type="dxa"/>
            <w:tcBorders>
              <w:top w:val="nil"/>
              <w:left w:val="nil"/>
              <w:bottom w:val="nil"/>
              <w:right w:val="nil"/>
            </w:tcBorders>
            <w:shd w:val="clear" w:color="auto" w:fill="auto"/>
            <w:noWrap/>
            <w:vAlign w:val="bottom"/>
            <w:hideMark/>
          </w:tcPr>
          <w:p w14:paraId="28FC7AAD" w14:textId="39E84000"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0.066</w:t>
            </w:r>
          </w:p>
        </w:tc>
        <w:tc>
          <w:tcPr>
            <w:tcW w:w="1322" w:type="dxa"/>
            <w:tcBorders>
              <w:top w:val="nil"/>
              <w:left w:val="nil"/>
              <w:bottom w:val="nil"/>
              <w:right w:val="nil"/>
            </w:tcBorders>
            <w:shd w:val="clear" w:color="auto" w:fill="auto"/>
            <w:noWrap/>
            <w:vAlign w:val="bottom"/>
            <w:hideMark/>
          </w:tcPr>
          <w:p w14:paraId="78FB0FD8" w14:textId="05D33CD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29.7</w:t>
            </w:r>
          </w:p>
        </w:tc>
        <w:tc>
          <w:tcPr>
            <w:tcW w:w="1268" w:type="dxa"/>
            <w:tcBorders>
              <w:top w:val="nil"/>
              <w:left w:val="nil"/>
              <w:bottom w:val="nil"/>
              <w:right w:val="nil"/>
            </w:tcBorders>
            <w:shd w:val="clear" w:color="auto" w:fill="auto"/>
            <w:noWrap/>
            <w:vAlign w:val="bottom"/>
            <w:hideMark/>
          </w:tcPr>
          <w:p w14:paraId="529BB8DE" w14:textId="71A767D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70.3</w:t>
            </w:r>
          </w:p>
        </w:tc>
        <w:tc>
          <w:tcPr>
            <w:tcW w:w="1207" w:type="dxa"/>
            <w:tcBorders>
              <w:top w:val="nil"/>
              <w:left w:val="nil"/>
              <w:bottom w:val="nil"/>
              <w:right w:val="single" w:sz="4" w:space="0" w:color="auto"/>
            </w:tcBorders>
            <w:shd w:val="clear" w:color="auto" w:fill="auto"/>
            <w:noWrap/>
            <w:vAlign w:val="bottom"/>
            <w:hideMark/>
          </w:tcPr>
          <w:p w14:paraId="3B100FF7" w14:textId="5909B0CB"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0.3</w:t>
            </w:r>
          </w:p>
        </w:tc>
        <w:tc>
          <w:tcPr>
            <w:tcW w:w="582" w:type="dxa"/>
            <w:tcBorders>
              <w:top w:val="nil"/>
              <w:left w:val="single" w:sz="4" w:space="0" w:color="auto"/>
              <w:bottom w:val="nil"/>
              <w:right w:val="nil"/>
            </w:tcBorders>
            <w:shd w:val="clear" w:color="auto" w:fill="auto"/>
            <w:noWrap/>
            <w:vAlign w:val="bottom"/>
            <w:hideMark/>
          </w:tcPr>
          <w:p w14:paraId="72413F1C"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5</w:t>
            </w:r>
          </w:p>
        </w:tc>
        <w:tc>
          <w:tcPr>
            <w:tcW w:w="709" w:type="dxa"/>
            <w:tcBorders>
              <w:top w:val="nil"/>
              <w:left w:val="nil"/>
              <w:bottom w:val="nil"/>
              <w:right w:val="single" w:sz="4" w:space="0" w:color="auto"/>
            </w:tcBorders>
            <w:shd w:val="clear" w:color="auto" w:fill="auto"/>
            <w:noWrap/>
            <w:vAlign w:val="bottom"/>
            <w:hideMark/>
          </w:tcPr>
          <w:p w14:paraId="4C1F00D8"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5</w:t>
            </w:r>
          </w:p>
        </w:tc>
        <w:tc>
          <w:tcPr>
            <w:tcW w:w="851" w:type="dxa"/>
            <w:tcBorders>
              <w:top w:val="nil"/>
              <w:left w:val="single" w:sz="4" w:space="0" w:color="auto"/>
              <w:bottom w:val="nil"/>
              <w:right w:val="nil"/>
            </w:tcBorders>
            <w:shd w:val="clear" w:color="auto" w:fill="auto"/>
            <w:noWrap/>
            <w:vAlign w:val="bottom"/>
            <w:hideMark/>
          </w:tcPr>
          <w:p w14:paraId="5C70390E" w14:textId="7D71CBA8" w:rsidR="00AE74EC" w:rsidRPr="000E7CD6" w:rsidRDefault="00AE74EC" w:rsidP="00033337">
            <w:pPr>
              <w:jc w:val="center"/>
              <w:rPr>
                <w:rFonts w:ascii="Calibri" w:eastAsia="Times New Roman" w:hAnsi="Calibri" w:cs="Times New Roman"/>
                <w:color w:val="000000"/>
                <w:sz w:val="17"/>
                <w:szCs w:val="17"/>
              </w:rPr>
            </w:pPr>
            <w:r w:rsidRPr="006E39AE">
              <w:rPr>
                <w:rFonts w:ascii="Calibri" w:eastAsia="Times New Roman" w:hAnsi="Calibri"/>
                <w:color w:val="000000"/>
                <w:sz w:val="17"/>
                <w:szCs w:val="17"/>
              </w:rPr>
              <w:t>0.13</w:t>
            </w:r>
          </w:p>
        </w:tc>
        <w:tc>
          <w:tcPr>
            <w:tcW w:w="992" w:type="dxa"/>
            <w:tcBorders>
              <w:top w:val="nil"/>
              <w:left w:val="nil"/>
              <w:bottom w:val="nil"/>
              <w:right w:val="nil"/>
            </w:tcBorders>
            <w:shd w:val="clear" w:color="auto" w:fill="auto"/>
            <w:noWrap/>
            <w:vAlign w:val="bottom"/>
            <w:hideMark/>
          </w:tcPr>
          <w:p w14:paraId="5849BF14" w14:textId="1A469B32" w:rsidR="00AE74EC" w:rsidRPr="000E7CD6" w:rsidRDefault="00AE74EC" w:rsidP="00033337">
            <w:pPr>
              <w:jc w:val="center"/>
              <w:rPr>
                <w:rFonts w:ascii="Calibri" w:eastAsia="Times New Roman" w:hAnsi="Calibri" w:cs="Times New Roman"/>
                <w:color w:val="000000"/>
                <w:sz w:val="17"/>
                <w:szCs w:val="17"/>
              </w:rPr>
            </w:pPr>
            <w:r w:rsidRPr="006E39AE">
              <w:rPr>
                <w:rFonts w:ascii="Calibri" w:eastAsia="Times New Roman" w:hAnsi="Calibri"/>
                <w:color w:val="000000"/>
                <w:sz w:val="17"/>
                <w:szCs w:val="17"/>
              </w:rPr>
              <w:t>0.01</w:t>
            </w:r>
          </w:p>
        </w:tc>
        <w:tc>
          <w:tcPr>
            <w:tcW w:w="850" w:type="dxa"/>
            <w:tcBorders>
              <w:top w:val="nil"/>
              <w:left w:val="nil"/>
              <w:bottom w:val="nil"/>
              <w:right w:val="nil"/>
            </w:tcBorders>
            <w:shd w:val="clear" w:color="auto" w:fill="auto"/>
            <w:noWrap/>
            <w:vAlign w:val="bottom"/>
            <w:hideMark/>
          </w:tcPr>
          <w:p w14:paraId="203438CF" w14:textId="5BB3564E" w:rsidR="00AE74EC" w:rsidRPr="000E7CD6" w:rsidRDefault="00AE74EC" w:rsidP="00033337">
            <w:pPr>
              <w:jc w:val="center"/>
              <w:rPr>
                <w:rFonts w:ascii="Calibri" w:eastAsia="Times New Roman" w:hAnsi="Calibri" w:cs="Times New Roman"/>
                <w:color w:val="000000"/>
                <w:sz w:val="17"/>
                <w:szCs w:val="17"/>
              </w:rPr>
            </w:pPr>
            <w:r w:rsidRPr="006E39AE">
              <w:rPr>
                <w:rFonts w:ascii="Calibri" w:eastAsia="Times New Roman" w:hAnsi="Calibri"/>
                <w:color w:val="000000"/>
                <w:sz w:val="17"/>
                <w:szCs w:val="17"/>
              </w:rPr>
              <w:t>0.13</w:t>
            </w:r>
          </w:p>
        </w:tc>
        <w:tc>
          <w:tcPr>
            <w:tcW w:w="993" w:type="dxa"/>
            <w:tcBorders>
              <w:top w:val="nil"/>
              <w:left w:val="nil"/>
              <w:bottom w:val="nil"/>
              <w:right w:val="nil"/>
            </w:tcBorders>
            <w:shd w:val="clear" w:color="auto" w:fill="auto"/>
            <w:noWrap/>
            <w:vAlign w:val="bottom"/>
            <w:hideMark/>
          </w:tcPr>
          <w:p w14:paraId="0E742F2D" w14:textId="27BD9869"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0.01</w:t>
            </w:r>
          </w:p>
        </w:tc>
        <w:tc>
          <w:tcPr>
            <w:tcW w:w="829" w:type="dxa"/>
            <w:tcBorders>
              <w:top w:val="nil"/>
              <w:left w:val="nil"/>
              <w:bottom w:val="nil"/>
              <w:right w:val="nil"/>
            </w:tcBorders>
            <w:shd w:val="clear" w:color="auto" w:fill="auto"/>
            <w:noWrap/>
            <w:vAlign w:val="bottom"/>
            <w:hideMark/>
          </w:tcPr>
          <w:p w14:paraId="1A4279E3" w14:textId="42E23D11"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1.1</w:t>
            </w:r>
          </w:p>
        </w:tc>
        <w:tc>
          <w:tcPr>
            <w:tcW w:w="850" w:type="dxa"/>
            <w:tcBorders>
              <w:top w:val="nil"/>
              <w:left w:val="nil"/>
              <w:bottom w:val="nil"/>
              <w:right w:val="nil"/>
            </w:tcBorders>
            <w:shd w:val="clear" w:color="auto" w:fill="auto"/>
            <w:noWrap/>
            <w:vAlign w:val="bottom"/>
            <w:hideMark/>
          </w:tcPr>
          <w:p w14:paraId="034AB736" w14:textId="446EF567"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0.4</w:t>
            </w:r>
          </w:p>
        </w:tc>
        <w:tc>
          <w:tcPr>
            <w:tcW w:w="851" w:type="dxa"/>
            <w:tcBorders>
              <w:top w:val="nil"/>
              <w:left w:val="nil"/>
              <w:bottom w:val="nil"/>
              <w:right w:val="single" w:sz="4" w:space="0" w:color="auto"/>
            </w:tcBorders>
            <w:shd w:val="clear" w:color="auto" w:fill="auto"/>
            <w:noWrap/>
            <w:vAlign w:val="bottom"/>
            <w:hideMark/>
          </w:tcPr>
          <w:p w14:paraId="64633981" w14:textId="1A1581ED"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11.6</w:t>
            </w:r>
          </w:p>
        </w:tc>
      </w:tr>
      <w:tr w:rsidR="00AE74EC" w:rsidRPr="000E7CD6" w14:paraId="00C7EE2F" w14:textId="77777777" w:rsidTr="00AE74EC">
        <w:trPr>
          <w:trHeight w:val="300"/>
        </w:trPr>
        <w:tc>
          <w:tcPr>
            <w:tcW w:w="724" w:type="dxa"/>
            <w:tcBorders>
              <w:top w:val="nil"/>
              <w:left w:val="single" w:sz="4" w:space="0" w:color="auto"/>
              <w:bottom w:val="nil"/>
              <w:right w:val="nil"/>
            </w:tcBorders>
            <w:shd w:val="clear" w:color="auto" w:fill="auto"/>
            <w:noWrap/>
            <w:vAlign w:val="bottom"/>
            <w:hideMark/>
          </w:tcPr>
          <w:p w14:paraId="5838E717" w14:textId="77777777" w:rsidR="00AE74EC" w:rsidRPr="000E7CD6" w:rsidRDefault="00AE74EC" w:rsidP="00033337">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1A06304E" w14:textId="473F9AAC"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0.6</w:t>
            </w:r>
          </w:p>
        </w:tc>
        <w:tc>
          <w:tcPr>
            <w:tcW w:w="972" w:type="dxa"/>
            <w:tcBorders>
              <w:top w:val="nil"/>
              <w:left w:val="nil"/>
              <w:bottom w:val="nil"/>
              <w:right w:val="nil"/>
            </w:tcBorders>
            <w:shd w:val="clear" w:color="auto" w:fill="auto"/>
            <w:noWrap/>
            <w:vAlign w:val="bottom"/>
            <w:hideMark/>
          </w:tcPr>
          <w:p w14:paraId="7A77D6BB" w14:textId="7D5E4486"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1.6</w:t>
            </w:r>
          </w:p>
        </w:tc>
        <w:tc>
          <w:tcPr>
            <w:tcW w:w="956" w:type="dxa"/>
            <w:tcBorders>
              <w:top w:val="nil"/>
              <w:left w:val="nil"/>
              <w:bottom w:val="nil"/>
              <w:right w:val="nil"/>
            </w:tcBorders>
            <w:shd w:val="clear" w:color="auto" w:fill="auto"/>
            <w:noWrap/>
            <w:vAlign w:val="bottom"/>
            <w:hideMark/>
          </w:tcPr>
          <w:p w14:paraId="6275BF30" w14:textId="1F8DF871"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0.063</w:t>
            </w:r>
          </w:p>
        </w:tc>
        <w:tc>
          <w:tcPr>
            <w:tcW w:w="1322" w:type="dxa"/>
            <w:tcBorders>
              <w:top w:val="nil"/>
              <w:left w:val="nil"/>
              <w:bottom w:val="nil"/>
              <w:right w:val="nil"/>
            </w:tcBorders>
            <w:shd w:val="clear" w:color="auto" w:fill="auto"/>
            <w:noWrap/>
            <w:vAlign w:val="bottom"/>
            <w:hideMark/>
          </w:tcPr>
          <w:p w14:paraId="5A348CFF" w14:textId="7AE22ECE"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37.3</w:t>
            </w:r>
          </w:p>
        </w:tc>
        <w:tc>
          <w:tcPr>
            <w:tcW w:w="1268" w:type="dxa"/>
            <w:tcBorders>
              <w:top w:val="nil"/>
              <w:left w:val="nil"/>
              <w:bottom w:val="nil"/>
              <w:right w:val="nil"/>
            </w:tcBorders>
            <w:shd w:val="clear" w:color="auto" w:fill="auto"/>
            <w:noWrap/>
            <w:vAlign w:val="bottom"/>
            <w:hideMark/>
          </w:tcPr>
          <w:p w14:paraId="2D11F671" w14:textId="4559E12D"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62.7</w:t>
            </w:r>
          </w:p>
        </w:tc>
        <w:tc>
          <w:tcPr>
            <w:tcW w:w="1207" w:type="dxa"/>
            <w:tcBorders>
              <w:top w:val="nil"/>
              <w:left w:val="nil"/>
              <w:bottom w:val="nil"/>
              <w:right w:val="single" w:sz="4" w:space="0" w:color="auto"/>
            </w:tcBorders>
            <w:shd w:val="clear" w:color="auto" w:fill="auto"/>
            <w:noWrap/>
            <w:vAlign w:val="bottom"/>
            <w:hideMark/>
          </w:tcPr>
          <w:p w14:paraId="252824CB" w14:textId="0967ED7B"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0.3</w:t>
            </w:r>
          </w:p>
        </w:tc>
        <w:tc>
          <w:tcPr>
            <w:tcW w:w="582" w:type="dxa"/>
            <w:tcBorders>
              <w:top w:val="nil"/>
              <w:left w:val="single" w:sz="4" w:space="0" w:color="auto"/>
              <w:bottom w:val="nil"/>
              <w:right w:val="nil"/>
            </w:tcBorders>
            <w:shd w:val="clear" w:color="auto" w:fill="auto"/>
            <w:noWrap/>
            <w:vAlign w:val="bottom"/>
            <w:hideMark/>
          </w:tcPr>
          <w:p w14:paraId="10184E20"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10</w:t>
            </w:r>
          </w:p>
        </w:tc>
        <w:tc>
          <w:tcPr>
            <w:tcW w:w="709" w:type="dxa"/>
            <w:tcBorders>
              <w:top w:val="nil"/>
              <w:left w:val="nil"/>
              <w:bottom w:val="nil"/>
              <w:right w:val="single" w:sz="4" w:space="0" w:color="auto"/>
            </w:tcBorders>
            <w:shd w:val="clear" w:color="auto" w:fill="auto"/>
            <w:noWrap/>
            <w:vAlign w:val="bottom"/>
            <w:hideMark/>
          </w:tcPr>
          <w:p w14:paraId="0F79D4F4"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8</w:t>
            </w:r>
          </w:p>
        </w:tc>
        <w:tc>
          <w:tcPr>
            <w:tcW w:w="851" w:type="dxa"/>
            <w:tcBorders>
              <w:top w:val="nil"/>
              <w:left w:val="single" w:sz="4" w:space="0" w:color="auto"/>
              <w:bottom w:val="nil"/>
              <w:right w:val="nil"/>
            </w:tcBorders>
            <w:shd w:val="clear" w:color="auto" w:fill="auto"/>
            <w:noWrap/>
            <w:vAlign w:val="bottom"/>
            <w:hideMark/>
          </w:tcPr>
          <w:p w14:paraId="4FEB5860" w14:textId="43D05BDF" w:rsidR="00AE74EC" w:rsidRPr="000E7CD6" w:rsidRDefault="00AE74EC" w:rsidP="00033337">
            <w:pPr>
              <w:jc w:val="center"/>
              <w:rPr>
                <w:rFonts w:ascii="Calibri" w:eastAsia="Times New Roman" w:hAnsi="Calibri" w:cs="Times New Roman"/>
                <w:color w:val="000000"/>
                <w:sz w:val="17"/>
                <w:szCs w:val="17"/>
              </w:rPr>
            </w:pPr>
            <w:r w:rsidRPr="006E39AE">
              <w:rPr>
                <w:rFonts w:ascii="Calibri" w:eastAsia="Times New Roman" w:hAnsi="Calibri"/>
                <w:color w:val="000000"/>
                <w:sz w:val="17"/>
                <w:szCs w:val="17"/>
              </w:rPr>
              <w:t>0.12</w:t>
            </w:r>
          </w:p>
        </w:tc>
        <w:tc>
          <w:tcPr>
            <w:tcW w:w="992" w:type="dxa"/>
            <w:tcBorders>
              <w:top w:val="nil"/>
              <w:left w:val="nil"/>
              <w:bottom w:val="nil"/>
              <w:right w:val="nil"/>
            </w:tcBorders>
            <w:shd w:val="clear" w:color="auto" w:fill="auto"/>
            <w:noWrap/>
            <w:vAlign w:val="bottom"/>
            <w:hideMark/>
          </w:tcPr>
          <w:p w14:paraId="12AA3C82" w14:textId="4F5389F2" w:rsidR="00AE74EC" w:rsidRPr="000E7CD6" w:rsidRDefault="00AE74EC" w:rsidP="00033337">
            <w:pPr>
              <w:jc w:val="center"/>
              <w:rPr>
                <w:rFonts w:ascii="Calibri" w:eastAsia="Times New Roman" w:hAnsi="Calibri" w:cs="Times New Roman"/>
                <w:color w:val="000000"/>
                <w:sz w:val="17"/>
                <w:szCs w:val="17"/>
              </w:rPr>
            </w:pPr>
            <w:r w:rsidRPr="006E39AE">
              <w:rPr>
                <w:rFonts w:ascii="Calibri" w:eastAsia="Times New Roman" w:hAnsi="Calibri"/>
                <w:color w:val="000000"/>
                <w:sz w:val="17"/>
                <w:szCs w:val="17"/>
              </w:rPr>
              <w:t>0.04</w:t>
            </w:r>
          </w:p>
        </w:tc>
        <w:tc>
          <w:tcPr>
            <w:tcW w:w="850" w:type="dxa"/>
            <w:tcBorders>
              <w:top w:val="nil"/>
              <w:left w:val="nil"/>
              <w:bottom w:val="nil"/>
              <w:right w:val="nil"/>
            </w:tcBorders>
            <w:shd w:val="clear" w:color="auto" w:fill="auto"/>
            <w:noWrap/>
            <w:vAlign w:val="bottom"/>
            <w:hideMark/>
          </w:tcPr>
          <w:p w14:paraId="27E014B4" w14:textId="72417553" w:rsidR="00AE74EC" w:rsidRPr="000E7CD6" w:rsidRDefault="00AE74EC" w:rsidP="00033337">
            <w:pPr>
              <w:jc w:val="center"/>
              <w:rPr>
                <w:rFonts w:ascii="Calibri" w:eastAsia="Times New Roman" w:hAnsi="Calibri" w:cs="Times New Roman"/>
                <w:color w:val="000000"/>
                <w:sz w:val="17"/>
                <w:szCs w:val="17"/>
              </w:rPr>
            </w:pPr>
            <w:r w:rsidRPr="006E39AE">
              <w:rPr>
                <w:rFonts w:ascii="Calibri" w:eastAsia="Times New Roman" w:hAnsi="Calibri"/>
                <w:color w:val="000000"/>
                <w:sz w:val="17"/>
                <w:szCs w:val="17"/>
              </w:rPr>
              <w:t>0.13</w:t>
            </w:r>
          </w:p>
        </w:tc>
        <w:tc>
          <w:tcPr>
            <w:tcW w:w="993" w:type="dxa"/>
            <w:tcBorders>
              <w:top w:val="nil"/>
              <w:left w:val="nil"/>
              <w:bottom w:val="nil"/>
              <w:right w:val="nil"/>
            </w:tcBorders>
            <w:shd w:val="clear" w:color="auto" w:fill="auto"/>
            <w:noWrap/>
            <w:vAlign w:val="bottom"/>
            <w:hideMark/>
          </w:tcPr>
          <w:p w14:paraId="5A87102F" w14:textId="0D70653A"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0.04</w:t>
            </w:r>
          </w:p>
        </w:tc>
        <w:tc>
          <w:tcPr>
            <w:tcW w:w="829" w:type="dxa"/>
            <w:tcBorders>
              <w:top w:val="nil"/>
              <w:left w:val="nil"/>
              <w:bottom w:val="nil"/>
              <w:right w:val="nil"/>
            </w:tcBorders>
            <w:shd w:val="clear" w:color="auto" w:fill="auto"/>
            <w:noWrap/>
            <w:vAlign w:val="bottom"/>
            <w:hideMark/>
          </w:tcPr>
          <w:p w14:paraId="0A84D044" w14:textId="3D9FA0B2"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0.9</w:t>
            </w:r>
          </w:p>
        </w:tc>
        <w:tc>
          <w:tcPr>
            <w:tcW w:w="850" w:type="dxa"/>
            <w:tcBorders>
              <w:top w:val="nil"/>
              <w:left w:val="nil"/>
              <w:bottom w:val="nil"/>
              <w:right w:val="nil"/>
            </w:tcBorders>
            <w:shd w:val="clear" w:color="auto" w:fill="auto"/>
            <w:noWrap/>
            <w:vAlign w:val="bottom"/>
            <w:hideMark/>
          </w:tcPr>
          <w:p w14:paraId="2436777A" w14:textId="71CEB4CB"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0.6</w:t>
            </w:r>
          </w:p>
        </w:tc>
        <w:tc>
          <w:tcPr>
            <w:tcW w:w="851" w:type="dxa"/>
            <w:tcBorders>
              <w:top w:val="nil"/>
              <w:left w:val="nil"/>
              <w:bottom w:val="nil"/>
              <w:right w:val="single" w:sz="4" w:space="0" w:color="auto"/>
            </w:tcBorders>
            <w:shd w:val="clear" w:color="auto" w:fill="auto"/>
            <w:noWrap/>
            <w:vAlign w:val="bottom"/>
            <w:hideMark/>
          </w:tcPr>
          <w:p w14:paraId="589254B1" w14:textId="2973A3CA"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5.5</w:t>
            </w:r>
          </w:p>
        </w:tc>
      </w:tr>
      <w:tr w:rsidR="00AE74EC" w:rsidRPr="000E7CD6" w14:paraId="1D50AF1B" w14:textId="77777777" w:rsidTr="00033337">
        <w:trPr>
          <w:trHeight w:val="300"/>
        </w:trPr>
        <w:tc>
          <w:tcPr>
            <w:tcW w:w="724" w:type="dxa"/>
            <w:tcBorders>
              <w:top w:val="nil"/>
              <w:left w:val="single" w:sz="4" w:space="0" w:color="auto"/>
              <w:bottom w:val="nil"/>
              <w:right w:val="nil"/>
            </w:tcBorders>
            <w:shd w:val="clear" w:color="auto" w:fill="auto"/>
            <w:noWrap/>
            <w:vAlign w:val="bottom"/>
            <w:hideMark/>
          </w:tcPr>
          <w:p w14:paraId="1109396C" w14:textId="19790657" w:rsidR="00AE74EC" w:rsidRPr="000E7CD6" w:rsidRDefault="00AE74EC" w:rsidP="00033337">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29ECAE7E" w14:textId="0517390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0.5</w:t>
            </w:r>
          </w:p>
        </w:tc>
        <w:tc>
          <w:tcPr>
            <w:tcW w:w="972" w:type="dxa"/>
            <w:tcBorders>
              <w:top w:val="nil"/>
              <w:left w:val="nil"/>
              <w:bottom w:val="nil"/>
              <w:right w:val="nil"/>
            </w:tcBorders>
            <w:shd w:val="clear" w:color="auto" w:fill="auto"/>
            <w:noWrap/>
            <w:vAlign w:val="bottom"/>
            <w:hideMark/>
          </w:tcPr>
          <w:p w14:paraId="77EED6F9" w14:textId="2264AEF1"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1.9</w:t>
            </w:r>
          </w:p>
        </w:tc>
        <w:tc>
          <w:tcPr>
            <w:tcW w:w="956" w:type="dxa"/>
            <w:tcBorders>
              <w:top w:val="nil"/>
              <w:left w:val="nil"/>
              <w:bottom w:val="nil"/>
              <w:right w:val="nil"/>
            </w:tcBorders>
            <w:shd w:val="clear" w:color="auto" w:fill="auto"/>
            <w:noWrap/>
            <w:vAlign w:val="bottom"/>
            <w:hideMark/>
          </w:tcPr>
          <w:p w14:paraId="20BA03AF" w14:textId="65E48016"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0.058</w:t>
            </w:r>
          </w:p>
        </w:tc>
        <w:tc>
          <w:tcPr>
            <w:tcW w:w="1322" w:type="dxa"/>
            <w:tcBorders>
              <w:top w:val="nil"/>
              <w:left w:val="nil"/>
              <w:bottom w:val="nil"/>
              <w:right w:val="nil"/>
            </w:tcBorders>
            <w:shd w:val="clear" w:color="auto" w:fill="auto"/>
            <w:noWrap/>
            <w:vAlign w:val="bottom"/>
            <w:hideMark/>
          </w:tcPr>
          <w:p w14:paraId="1B2C1E21" w14:textId="0D337738"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41.2</w:t>
            </w:r>
          </w:p>
        </w:tc>
        <w:tc>
          <w:tcPr>
            <w:tcW w:w="1268" w:type="dxa"/>
            <w:tcBorders>
              <w:top w:val="nil"/>
              <w:left w:val="nil"/>
              <w:bottom w:val="nil"/>
              <w:right w:val="nil"/>
            </w:tcBorders>
            <w:shd w:val="clear" w:color="auto" w:fill="auto"/>
            <w:noWrap/>
            <w:vAlign w:val="bottom"/>
            <w:hideMark/>
          </w:tcPr>
          <w:p w14:paraId="068C8B65" w14:textId="3B0CB6BC"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58.8</w:t>
            </w:r>
          </w:p>
        </w:tc>
        <w:tc>
          <w:tcPr>
            <w:tcW w:w="1207" w:type="dxa"/>
            <w:tcBorders>
              <w:top w:val="nil"/>
              <w:left w:val="nil"/>
              <w:bottom w:val="nil"/>
              <w:right w:val="single" w:sz="4" w:space="0" w:color="auto"/>
            </w:tcBorders>
            <w:shd w:val="clear" w:color="auto" w:fill="auto"/>
            <w:noWrap/>
            <w:vAlign w:val="bottom"/>
            <w:hideMark/>
          </w:tcPr>
          <w:p w14:paraId="58CC4608" w14:textId="178CB788"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0.4</w:t>
            </w:r>
          </w:p>
        </w:tc>
        <w:tc>
          <w:tcPr>
            <w:tcW w:w="582" w:type="dxa"/>
            <w:tcBorders>
              <w:top w:val="nil"/>
              <w:left w:val="single" w:sz="4" w:space="0" w:color="auto"/>
              <w:bottom w:val="nil"/>
              <w:right w:val="nil"/>
            </w:tcBorders>
            <w:shd w:val="clear" w:color="auto" w:fill="auto"/>
            <w:noWrap/>
            <w:vAlign w:val="bottom"/>
            <w:hideMark/>
          </w:tcPr>
          <w:p w14:paraId="2FA77E6B"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12</w:t>
            </w:r>
          </w:p>
        </w:tc>
        <w:tc>
          <w:tcPr>
            <w:tcW w:w="709" w:type="dxa"/>
            <w:tcBorders>
              <w:top w:val="nil"/>
              <w:left w:val="nil"/>
              <w:bottom w:val="nil"/>
              <w:right w:val="single" w:sz="4" w:space="0" w:color="auto"/>
            </w:tcBorders>
            <w:shd w:val="clear" w:color="auto" w:fill="auto"/>
            <w:noWrap/>
            <w:vAlign w:val="bottom"/>
            <w:hideMark/>
          </w:tcPr>
          <w:p w14:paraId="47A99CB9"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30</w:t>
            </w:r>
          </w:p>
        </w:tc>
        <w:tc>
          <w:tcPr>
            <w:tcW w:w="851" w:type="dxa"/>
            <w:tcBorders>
              <w:top w:val="nil"/>
              <w:left w:val="single" w:sz="4" w:space="0" w:color="auto"/>
              <w:bottom w:val="nil"/>
              <w:right w:val="nil"/>
            </w:tcBorders>
            <w:shd w:val="clear" w:color="auto" w:fill="auto"/>
            <w:noWrap/>
            <w:vAlign w:val="bottom"/>
            <w:hideMark/>
          </w:tcPr>
          <w:p w14:paraId="50EE347B" w14:textId="00EB94E8" w:rsidR="00AE74EC" w:rsidRPr="000E7CD6" w:rsidRDefault="00AE74EC" w:rsidP="00033337">
            <w:pPr>
              <w:jc w:val="center"/>
              <w:rPr>
                <w:rFonts w:ascii="Calibri" w:eastAsia="Times New Roman" w:hAnsi="Calibri" w:cs="Times New Roman"/>
                <w:color w:val="000000"/>
                <w:sz w:val="17"/>
                <w:szCs w:val="17"/>
              </w:rPr>
            </w:pPr>
            <w:r w:rsidRPr="006E39AE">
              <w:rPr>
                <w:rFonts w:ascii="Calibri" w:eastAsia="Times New Roman" w:hAnsi="Calibri"/>
                <w:color w:val="000000"/>
                <w:sz w:val="17"/>
                <w:szCs w:val="17"/>
              </w:rPr>
              <w:t>0.13</w:t>
            </w:r>
          </w:p>
        </w:tc>
        <w:tc>
          <w:tcPr>
            <w:tcW w:w="992" w:type="dxa"/>
            <w:tcBorders>
              <w:top w:val="nil"/>
              <w:left w:val="nil"/>
              <w:bottom w:val="nil"/>
              <w:right w:val="nil"/>
            </w:tcBorders>
            <w:shd w:val="clear" w:color="auto" w:fill="auto"/>
            <w:noWrap/>
            <w:vAlign w:val="bottom"/>
            <w:hideMark/>
          </w:tcPr>
          <w:p w14:paraId="5D603344" w14:textId="18F12BC8" w:rsidR="00AE74EC" w:rsidRPr="000E7CD6" w:rsidRDefault="00AE74EC" w:rsidP="00033337">
            <w:pPr>
              <w:jc w:val="center"/>
              <w:rPr>
                <w:rFonts w:ascii="Calibri" w:eastAsia="Times New Roman" w:hAnsi="Calibri" w:cs="Times New Roman"/>
                <w:color w:val="000000"/>
                <w:sz w:val="17"/>
                <w:szCs w:val="17"/>
              </w:rPr>
            </w:pPr>
            <w:r w:rsidRPr="006E39AE">
              <w:rPr>
                <w:rFonts w:ascii="Calibri" w:eastAsia="Times New Roman" w:hAnsi="Calibri"/>
                <w:color w:val="000000"/>
                <w:sz w:val="17"/>
                <w:szCs w:val="17"/>
              </w:rPr>
              <w:t>0.07</w:t>
            </w:r>
          </w:p>
        </w:tc>
        <w:tc>
          <w:tcPr>
            <w:tcW w:w="850" w:type="dxa"/>
            <w:tcBorders>
              <w:top w:val="nil"/>
              <w:left w:val="nil"/>
              <w:bottom w:val="nil"/>
              <w:right w:val="nil"/>
            </w:tcBorders>
            <w:shd w:val="clear" w:color="auto" w:fill="auto"/>
            <w:noWrap/>
            <w:vAlign w:val="bottom"/>
            <w:hideMark/>
          </w:tcPr>
          <w:p w14:paraId="4E9B96B6" w14:textId="07259E2A" w:rsidR="00AE74EC" w:rsidRPr="000E7CD6" w:rsidRDefault="00AE74EC" w:rsidP="00033337">
            <w:pPr>
              <w:jc w:val="center"/>
              <w:rPr>
                <w:rFonts w:ascii="Calibri" w:eastAsia="Times New Roman" w:hAnsi="Calibri" w:cs="Times New Roman"/>
                <w:color w:val="000000"/>
                <w:sz w:val="17"/>
                <w:szCs w:val="17"/>
              </w:rPr>
            </w:pPr>
            <w:r w:rsidRPr="006E39AE">
              <w:rPr>
                <w:rFonts w:ascii="Calibri" w:eastAsia="Times New Roman" w:hAnsi="Calibri"/>
                <w:color w:val="000000"/>
                <w:sz w:val="17"/>
                <w:szCs w:val="17"/>
              </w:rPr>
              <w:t>0.08</w:t>
            </w:r>
          </w:p>
        </w:tc>
        <w:tc>
          <w:tcPr>
            <w:tcW w:w="993" w:type="dxa"/>
            <w:tcBorders>
              <w:top w:val="nil"/>
              <w:left w:val="nil"/>
              <w:bottom w:val="nil"/>
              <w:right w:val="nil"/>
            </w:tcBorders>
            <w:shd w:val="clear" w:color="auto" w:fill="auto"/>
            <w:noWrap/>
            <w:vAlign w:val="bottom"/>
            <w:hideMark/>
          </w:tcPr>
          <w:p w14:paraId="41F1AA3F" w14:textId="06C4540B"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0.12</w:t>
            </w:r>
          </w:p>
        </w:tc>
        <w:tc>
          <w:tcPr>
            <w:tcW w:w="829" w:type="dxa"/>
            <w:tcBorders>
              <w:top w:val="nil"/>
              <w:left w:val="nil"/>
              <w:bottom w:val="nil"/>
              <w:right w:val="nil"/>
            </w:tcBorders>
            <w:shd w:val="clear" w:color="auto" w:fill="auto"/>
            <w:noWrap/>
            <w:vAlign w:val="bottom"/>
            <w:hideMark/>
          </w:tcPr>
          <w:p w14:paraId="6F1CFC77" w14:textId="6878BA82"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1.8</w:t>
            </w:r>
          </w:p>
        </w:tc>
        <w:tc>
          <w:tcPr>
            <w:tcW w:w="850" w:type="dxa"/>
            <w:tcBorders>
              <w:top w:val="nil"/>
              <w:left w:val="nil"/>
              <w:bottom w:val="nil"/>
              <w:right w:val="nil"/>
            </w:tcBorders>
            <w:shd w:val="clear" w:color="auto" w:fill="auto"/>
            <w:noWrap/>
            <w:vAlign w:val="bottom"/>
            <w:hideMark/>
          </w:tcPr>
          <w:p w14:paraId="460E494E" w14:textId="31152283"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0.7</w:t>
            </w:r>
          </w:p>
        </w:tc>
        <w:tc>
          <w:tcPr>
            <w:tcW w:w="851" w:type="dxa"/>
            <w:tcBorders>
              <w:top w:val="nil"/>
              <w:left w:val="nil"/>
              <w:bottom w:val="nil"/>
              <w:right w:val="single" w:sz="4" w:space="0" w:color="auto"/>
            </w:tcBorders>
            <w:shd w:val="clear" w:color="auto" w:fill="auto"/>
            <w:noWrap/>
            <w:vAlign w:val="bottom"/>
            <w:hideMark/>
          </w:tcPr>
          <w:p w14:paraId="2D1F1AB7" w14:textId="484B40BD"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2.1</w:t>
            </w:r>
          </w:p>
        </w:tc>
      </w:tr>
      <w:tr w:rsidR="00AE74EC" w:rsidRPr="000E7CD6" w14:paraId="29B12169" w14:textId="77777777" w:rsidTr="00AE74EC">
        <w:trPr>
          <w:trHeight w:val="300"/>
        </w:trPr>
        <w:tc>
          <w:tcPr>
            <w:tcW w:w="724" w:type="dxa"/>
            <w:tcBorders>
              <w:top w:val="nil"/>
              <w:left w:val="single" w:sz="4" w:space="0" w:color="auto"/>
              <w:bottom w:val="nil"/>
              <w:right w:val="nil"/>
            </w:tcBorders>
            <w:shd w:val="clear" w:color="auto" w:fill="auto"/>
            <w:noWrap/>
            <w:vAlign w:val="bottom"/>
            <w:hideMark/>
          </w:tcPr>
          <w:p w14:paraId="3B5A635E" w14:textId="77777777" w:rsidR="00AE74EC" w:rsidRPr="000E7CD6" w:rsidRDefault="00AE74EC" w:rsidP="00033337">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15A2EEB5" w14:textId="4820AA04"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0.4</w:t>
            </w:r>
          </w:p>
        </w:tc>
        <w:tc>
          <w:tcPr>
            <w:tcW w:w="972" w:type="dxa"/>
            <w:tcBorders>
              <w:top w:val="nil"/>
              <w:left w:val="nil"/>
              <w:bottom w:val="nil"/>
              <w:right w:val="nil"/>
            </w:tcBorders>
            <w:shd w:val="clear" w:color="auto" w:fill="auto"/>
            <w:noWrap/>
            <w:vAlign w:val="bottom"/>
            <w:hideMark/>
          </w:tcPr>
          <w:p w14:paraId="26AC5C43" w14:textId="033A0FAA"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2.3</w:t>
            </w:r>
          </w:p>
        </w:tc>
        <w:tc>
          <w:tcPr>
            <w:tcW w:w="956" w:type="dxa"/>
            <w:tcBorders>
              <w:top w:val="nil"/>
              <w:left w:val="nil"/>
              <w:bottom w:val="nil"/>
              <w:right w:val="nil"/>
            </w:tcBorders>
            <w:shd w:val="clear" w:color="auto" w:fill="auto"/>
            <w:noWrap/>
            <w:vAlign w:val="bottom"/>
            <w:hideMark/>
          </w:tcPr>
          <w:p w14:paraId="3D5C4D42" w14:textId="37FD7E79"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0.050</w:t>
            </w:r>
          </w:p>
        </w:tc>
        <w:tc>
          <w:tcPr>
            <w:tcW w:w="1322" w:type="dxa"/>
            <w:tcBorders>
              <w:top w:val="nil"/>
              <w:left w:val="nil"/>
              <w:bottom w:val="nil"/>
              <w:right w:val="nil"/>
            </w:tcBorders>
            <w:shd w:val="clear" w:color="auto" w:fill="auto"/>
            <w:noWrap/>
            <w:vAlign w:val="bottom"/>
            <w:hideMark/>
          </w:tcPr>
          <w:p w14:paraId="190CAB6E" w14:textId="2D045D8D"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51.6</w:t>
            </w:r>
          </w:p>
        </w:tc>
        <w:tc>
          <w:tcPr>
            <w:tcW w:w="1268" w:type="dxa"/>
            <w:tcBorders>
              <w:top w:val="nil"/>
              <w:left w:val="nil"/>
              <w:bottom w:val="nil"/>
              <w:right w:val="nil"/>
            </w:tcBorders>
            <w:shd w:val="clear" w:color="auto" w:fill="auto"/>
            <w:noWrap/>
            <w:vAlign w:val="bottom"/>
            <w:hideMark/>
          </w:tcPr>
          <w:p w14:paraId="16195542" w14:textId="71BD39A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48.4</w:t>
            </w:r>
          </w:p>
        </w:tc>
        <w:tc>
          <w:tcPr>
            <w:tcW w:w="1207" w:type="dxa"/>
            <w:tcBorders>
              <w:top w:val="nil"/>
              <w:left w:val="nil"/>
              <w:bottom w:val="nil"/>
              <w:right w:val="single" w:sz="4" w:space="0" w:color="auto"/>
            </w:tcBorders>
            <w:shd w:val="clear" w:color="auto" w:fill="auto"/>
            <w:noWrap/>
            <w:vAlign w:val="bottom"/>
            <w:hideMark/>
          </w:tcPr>
          <w:p w14:paraId="64E88497" w14:textId="20BAB78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0.6</w:t>
            </w:r>
          </w:p>
        </w:tc>
        <w:tc>
          <w:tcPr>
            <w:tcW w:w="582" w:type="dxa"/>
            <w:tcBorders>
              <w:top w:val="nil"/>
              <w:left w:val="single" w:sz="4" w:space="0" w:color="auto"/>
              <w:bottom w:val="nil"/>
              <w:right w:val="nil"/>
            </w:tcBorders>
            <w:shd w:val="clear" w:color="auto" w:fill="auto"/>
            <w:noWrap/>
            <w:vAlign w:val="bottom"/>
            <w:hideMark/>
          </w:tcPr>
          <w:p w14:paraId="473376DD"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14</w:t>
            </w:r>
          </w:p>
        </w:tc>
        <w:tc>
          <w:tcPr>
            <w:tcW w:w="709" w:type="dxa"/>
            <w:tcBorders>
              <w:top w:val="nil"/>
              <w:left w:val="nil"/>
              <w:bottom w:val="nil"/>
              <w:right w:val="single" w:sz="4" w:space="0" w:color="auto"/>
            </w:tcBorders>
            <w:shd w:val="clear" w:color="auto" w:fill="auto"/>
            <w:noWrap/>
            <w:vAlign w:val="bottom"/>
            <w:hideMark/>
          </w:tcPr>
          <w:p w14:paraId="1C63C63E"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50</w:t>
            </w:r>
          </w:p>
        </w:tc>
        <w:tc>
          <w:tcPr>
            <w:tcW w:w="851" w:type="dxa"/>
            <w:tcBorders>
              <w:top w:val="nil"/>
              <w:left w:val="single" w:sz="4" w:space="0" w:color="auto"/>
              <w:bottom w:val="nil"/>
              <w:right w:val="nil"/>
            </w:tcBorders>
            <w:shd w:val="clear" w:color="auto" w:fill="auto"/>
            <w:noWrap/>
            <w:vAlign w:val="bottom"/>
            <w:hideMark/>
          </w:tcPr>
          <w:p w14:paraId="3AB8F6B7" w14:textId="7D061006" w:rsidR="00AE74EC" w:rsidRPr="000E7CD6" w:rsidRDefault="00AE74EC" w:rsidP="00033337">
            <w:pPr>
              <w:jc w:val="center"/>
              <w:rPr>
                <w:rFonts w:ascii="Calibri" w:eastAsia="Times New Roman" w:hAnsi="Calibri" w:cs="Times New Roman"/>
                <w:color w:val="000000"/>
                <w:sz w:val="17"/>
                <w:szCs w:val="17"/>
              </w:rPr>
            </w:pPr>
            <w:r w:rsidRPr="006E39AE">
              <w:rPr>
                <w:rFonts w:ascii="Calibri" w:eastAsia="Times New Roman" w:hAnsi="Calibri"/>
                <w:color w:val="000000"/>
                <w:sz w:val="17"/>
                <w:szCs w:val="17"/>
              </w:rPr>
              <w:t>0.12</w:t>
            </w:r>
          </w:p>
        </w:tc>
        <w:tc>
          <w:tcPr>
            <w:tcW w:w="992" w:type="dxa"/>
            <w:tcBorders>
              <w:top w:val="nil"/>
              <w:left w:val="nil"/>
              <w:bottom w:val="nil"/>
              <w:right w:val="nil"/>
            </w:tcBorders>
            <w:shd w:val="clear" w:color="auto" w:fill="auto"/>
            <w:noWrap/>
            <w:vAlign w:val="bottom"/>
            <w:hideMark/>
          </w:tcPr>
          <w:p w14:paraId="64DD9B2D" w14:textId="137418A0" w:rsidR="00AE74EC" w:rsidRPr="000E7CD6" w:rsidRDefault="00AE74EC" w:rsidP="00033337">
            <w:pPr>
              <w:jc w:val="center"/>
              <w:rPr>
                <w:rFonts w:ascii="Calibri" w:eastAsia="Times New Roman" w:hAnsi="Calibri" w:cs="Times New Roman"/>
                <w:color w:val="000000"/>
                <w:sz w:val="17"/>
                <w:szCs w:val="17"/>
              </w:rPr>
            </w:pPr>
            <w:r w:rsidRPr="006E39AE">
              <w:rPr>
                <w:rFonts w:ascii="Calibri" w:eastAsia="Times New Roman" w:hAnsi="Calibri"/>
                <w:color w:val="000000"/>
                <w:sz w:val="17"/>
                <w:szCs w:val="17"/>
              </w:rPr>
              <w:t>0.13</w:t>
            </w:r>
          </w:p>
        </w:tc>
        <w:tc>
          <w:tcPr>
            <w:tcW w:w="850" w:type="dxa"/>
            <w:tcBorders>
              <w:top w:val="nil"/>
              <w:left w:val="nil"/>
              <w:bottom w:val="nil"/>
              <w:right w:val="nil"/>
            </w:tcBorders>
            <w:shd w:val="clear" w:color="auto" w:fill="auto"/>
            <w:noWrap/>
            <w:vAlign w:val="bottom"/>
            <w:hideMark/>
          </w:tcPr>
          <w:p w14:paraId="2496FF3E" w14:textId="5061EFD2" w:rsidR="00AE74EC" w:rsidRPr="000E7CD6" w:rsidRDefault="00AE74EC" w:rsidP="00033337">
            <w:pPr>
              <w:jc w:val="center"/>
              <w:rPr>
                <w:rFonts w:ascii="Calibri" w:eastAsia="Times New Roman" w:hAnsi="Calibri" w:cs="Times New Roman"/>
                <w:color w:val="000000"/>
                <w:sz w:val="17"/>
                <w:szCs w:val="17"/>
              </w:rPr>
            </w:pPr>
            <w:r w:rsidRPr="006E39AE">
              <w:rPr>
                <w:rFonts w:ascii="Calibri" w:eastAsia="Times New Roman" w:hAnsi="Calibri"/>
                <w:color w:val="000000"/>
                <w:sz w:val="17"/>
                <w:szCs w:val="17"/>
              </w:rPr>
              <w:t>0.05</w:t>
            </w:r>
          </w:p>
        </w:tc>
        <w:tc>
          <w:tcPr>
            <w:tcW w:w="993" w:type="dxa"/>
            <w:tcBorders>
              <w:top w:val="nil"/>
              <w:left w:val="nil"/>
              <w:bottom w:val="nil"/>
              <w:right w:val="nil"/>
            </w:tcBorders>
            <w:shd w:val="clear" w:color="auto" w:fill="auto"/>
            <w:noWrap/>
            <w:vAlign w:val="bottom"/>
            <w:hideMark/>
          </w:tcPr>
          <w:p w14:paraId="4FCAA498" w14:textId="48508470"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0.20</w:t>
            </w:r>
          </w:p>
        </w:tc>
        <w:tc>
          <w:tcPr>
            <w:tcW w:w="829" w:type="dxa"/>
            <w:tcBorders>
              <w:top w:val="nil"/>
              <w:left w:val="nil"/>
              <w:bottom w:val="nil"/>
              <w:right w:val="nil"/>
            </w:tcBorders>
            <w:shd w:val="clear" w:color="auto" w:fill="auto"/>
            <w:noWrap/>
            <w:vAlign w:val="bottom"/>
            <w:hideMark/>
          </w:tcPr>
          <w:p w14:paraId="2C194877" w14:textId="271A7A5D"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1.7</w:t>
            </w:r>
          </w:p>
        </w:tc>
        <w:tc>
          <w:tcPr>
            <w:tcW w:w="850" w:type="dxa"/>
            <w:tcBorders>
              <w:top w:val="nil"/>
              <w:left w:val="nil"/>
              <w:bottom w:val="nil"/>
              <w:right w:val="nil"/>
            </w:tcBorders>
            <w:shd w:val="clear" w:color="auto" w:fill="auto"/>
            <w:noWrap/>
            <w:vAlign w:val="bottom"/>
            <w:hideMark/>
          </w:tcPr>
          <w:p w14:paraId="60FDD0A0" w14:textId="309ABCF1"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1.1</w:t>
            </w:r>
          </w:p>
        </w:tc>
        <w:tc>
          <w:tcPr>
            <w:tcW w:w="851" w:type="dxa"/>
            <w:tcBorders>
              <w:top w:val="nil"/>
              <w:left w:val="nil"/>
              <w:bottom w:val="nil"/>
              <w:right w:val="single" w:sz="4" w:space="0" w:color="auto"/>
            </w:tcBorders>
            <w:shd w:val="clear" w:color="auto" w:fill="auto"/>
            <w:noWrap/>
            <w:vAlign w:val="bottom"/>
            <w:hideMark/>
          </w:tcPr>
          <w:p w14:paraId="04396A56" w14:textId="67191031"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1.6</w:t>
            </w:r>
          </w:p>
        </w:tc>
      </w:tr>
      <w:tr w:rsidR="00AE74EC" w:rsidRPr="000E7CD6" w14:paraId="3612A654" w14:textId="77777777" w:rsidTr="00AE74EC">
        <w:trPr>
          <w:trHeight w:val="300"/>
        </w:trPr>
        <w:tc>
          <w:tcPr>
            <w:tcW w:w="724" w:type="dxa"/>
            <w:tcBorders>
              <w:top w:val="nil"/>
              <w:left w:val="single" w:sz="4" w:space="0" w:color="auto"/>
              <w:bottom w:val="nil"/>
              <w:right w:val="nil"/>
            </w:tcBorders>
            <w:shd w:val="clear" w:color="auto" w:fill="auto"/>
            <w:noWrap/>
            <w:vAlign w:val="bottom"/>
            <w:hideMark/>
          </w:tcPr>
          <w:p w14:paraId="0B5B8D84" w14:textId="77777777" w:rsidR="00AE74EC" w:rsidRPr="000E7CD6" w:rsidRDefault="00AE74EC" w:rsidP="00033337">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5250C8A9" w14:textId="7072EA3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0.3</w:t>
            </w:r>
          </w:p>
        </w:tc>
        <w:tc>
          <w:tcPr>
            <w:tcW w:w="972" w:type="dxa"/>
            <w:tcBorders>
              <w:top w:val="nil"/>
              <w:left w:val="nil"/>
              <w:bottom w:val="nil"/>
              <w:right w:val="nil"/>
            </w:tcBorders>
            <w:shd w:val="clear" w:color="auto" w:fill="auto"/>
            <w:noWrap/>
            <w:vAlign w:val="bottom"/>
            <w:hideMark/>
          </w:tcPr>
          <w:p w14:paraId="002ECEB8" w14:textId="4E8E0D2B"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2.9</w:t>
            </w:r>
          </w:p>
        </w:tc>
        <w:tc>
          <w:tcPr>
            <w:tcW w:w="956" w:type="dxa"/>
            <w:tcBorders>
              <w:top w:val="nil"/>
              <w:left w:val="nil"/>
              <w:bottom w:val="nil"/>
              <w:right w:val="nil"/>
            </w:tcBorders>
            <w:shd w:val="clear" w:color="auto" w:fill="auto"/>
            <w:noWrap/>
            <w:vAlign w:val="bottom"/>
            <w:hideMark/>
          </w:tcPr>
          <w:p w14:paraId="1EBD1BB9" w14:textId="12046AC5"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0.036</w:t>
            </w:r>
          </w:p>
        </w:tc>
        <w:tc>
          <w:tcPr>
            <w:tcW w:w="1322" w:type="dxa"/>
            <w:tcBorders>
              <w:top w:val="nil"/>
              <w:left w:val="nil"/>
              <w:bottom w:val="nil"/>
              <w:right w:val="nil"/>
            </w:tcBorders>
            <w:shd w:val="clear" w:color="auto" w:fill="auto"/>
            <w:noWrap/>
            <w:vAlign w:val="bottom"/>
            <w:hideMark/>
          </w:tcPr>
          <w:p w14:paraId="57DD487F" w14:textId="3D40B366"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64.9</w:t>
            </w:r>
          </w:p>
        </w:tc>
        <w:tc>
          <w:tcPr>
            <w:tcW w:w="1268" w:type="dxa"/>
            <w:tcBorders>
              <w:top w:val="nil"/>
              <w:left w:val="nil"/>
              <w:bottom w:val="nil"/>
              <w:right w:val="nil"/>
            </w:tcBorders>
            <w:shd w:val="clear" w:color="auto" w:fill="auto"/>
            <w:noWrap/>
            <w:vAlign w:val="bottom"/>
            <w:hideMark/>
          </w:tcPr>
          <w:p w14:paraId="5F331284" w14:textId="0A4D2908"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35.1</w:t>
            </w:r>
          </w:p>
        </w:tc>
        <w:tc>
          <w:tcPr>
            <w:tcW w:w="1207" w:type="dxa"/>
            <w:tcBorders>
              <w:top w:val="nil"/>
              <w:left w:val="nil"/>
              <w:bottom w:val="nil"/>
              <w:right w:val="single" w:sz="4" w:space="0" w:color="auto"/>
            </w:tcBorders>
            <w:shd w:val="clear" w:color="auto" w:fill="auto"/>
            <w:noWrap/>
            <w:vAlign w:val="bottom"/>
            <w:hideMark/>
          </w:tcPr>
          <w:p w14:paraId="455A3EC0" w14:textId="23E7031F"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1.1</w:t>
            </w:r>
          </w:p>
        </w:tc>
        <w:tc>
          <w:tcPr>
            <w:tcW w:w="582" w:type="dxa"/>
            <w:tcBorders>
              <w:top w:val="nil"/>
              <w:left w:val="single" w:sz="4" w:space="0" w:color="auto"/>
              <w:bottom w:val="nil"/>
              <w:right w:val="nil"/>
            </w:tcBorders>
            <w:shd w:val="clear" w:color="auto" w:fill="auto"/>
            <w:noWrap/>
            <w:vAlign w:val="bottom"/>
            <w:hideMark/>
          </w:tcPr>
          <w:p w14:paraId="32261BB3"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16</w:t>
            </w:r>
          </w:p>
        </w:tc>
        <w:tc>
          <w:tcPr>
            <w:tcW w:w="709" w:type="dxa"/>
            <w:tcBorders>
              <w:top w:val="nil"/>
              <w:left w:val="nil"/>
              <w:bottom w:val="nil"/>
              <w:right w:val="single" w:sz="4" w:space="0" w:color="auto"/>
            </w:tcBorders>
            <w:shd w:val="clear" w:color="auto" w:fill="auto"/>
            <w:noWrap/>
            <w:vAlign w:val="bottom"/>
            <w:hideMark/>
          </w:tcPr>
          <w:p w14:paraId="7B017498"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100</w:t>
            </w:r>
          </w:p>
        </w:tc>
        <w:tc>
          <w:tcPr>
            <w:tcW w:w="851" w:type="dxa"/>
            <w:tcBorders>
              <w:top w:val="nil"/>
              <w:left w:val="single" w:sz="4" w:space="0" w:color="auto"/>
              <w:bottom w:val="nil"/>
              <w:right w:val="nil"/>
            </w:tcBorders>
            <w:shd w:val="clear" w:color="auto" w:fill="auto"/>
            <w:noWrap/>
            <w:vAlign w:val="bottom"/>
            <w:hideMark/>
          </w:tcPr>
          <w:p w14:paraId="01E2F1DE" w14:textId="10268483" w:rsidR="00AE74EC" w:rsidRPr="000E7CD6" w:rsidRDefault="00AE74EC" w:rsidP="00033337">
            <w:pPr>
              <w:jc w:val="center"/>
              <w:rPr>
                <w:rFonts w:ascii="Calibri" w:eastAsia="Times New Roman" w:hAnsi="Calibri" w:cs="Times New Roman"/>
                <w:color w:val="000000"/>
                <w:sz w:val="17"/>
                <w:szCs w:val="17"/>
              </w:rPr>
            </w:pPr>
            <w:r w:rsidRPr="006E39AE">
              <w:rPr>
                <w:rFonts w:ascii="Calibri" w:eastAsia="Times New Roman" w:hAnsi="Calibri"/>
                <w:color w:val="000000"/>
                <w:sz w:val="17"/>
                <w:szCs w:val="17"/>
              </w:rPr>
              <w:t>0.11</w:t>
            </w:r>
          </w:p>
        </w:tc>
        <w:tc>
          <w:tcPr>
            <w:tcW w:w="992" w:type="dxa"/>
            <w:tcBorders>
              <w:top w:val="nil"/>
              <w:left w:val="nil"/>
              <w:bottom w:val="nil"/>
              <w:right w:val="nil"/>
            </w:tcBorders>
            <w:shd w:val="clear" w:color="auto" w:fill="auto"/>
            <w:noWrap/>
            <w:vAlign w:val="bottom"/>
            <w:hideMark/>
          </w:tcPr>
          <w:p w14:paraId="7A6594DB" w14:textId="5B26ADF8" w:rsidR="00AE74EC" w:rsidRPr="000E7CD6" w:rsidRDefault="00AE74EC" w:rsidP="00033337">
            <w:pPr>
              <w:jc w:val="center"/>
              <w:rPr>
                <w:rFonts w:ascii="Calibri" w:eastAsia="Times New Roman" w:hAnsi="Calibri" w:cs="Times New Roman"/>
                <w:color w:val="000000"/>
                <w:sz w:val="17"/>
                <w:szCs w:val="17"/>
              </w:rPr>
            </w:pPr>
            <w:r w:rsidRPr="006E39AE">
              <w:rPr>
                <w:rFonts w:ascii="Calibri" w:eastAsia="Times New Roman" w:hAnsi="Calibri"/>
                <w:color w:val="000000"/>
                <w:sz w:val="17"/>
                <w:szCs w:val="17"/>
              </w:rPr>
              <w:t>0.23</w:t>
            </w:r>
          </w:p>
        </w:tc>
        <w:tc>
          <w:tcPr>
            <w:tcW w:w="850" w:type="dxa"/>
            <w:tcBorders>
              <w:top w:val="nil"/>
              <w:left w:val="nil"/>
              <w:bottom w:val="nil"/>
              <w:right w:val="nil"/>
            </w:tcBorders>
            <w:shd w:val="clear" w:color="auto" w:fill="auto"/>
            <w:noWrap/>
            <w:vAlign w:val="bottom"/>
            <w:hideMark/>
          </w:tcPr>
          <w:p w14:paraId="260C9325" w14:textId="1C31FF7F" w:rsidR="00AE74EC" w:rsidRPr="000E7CD6" w:rsidRDefault="00AE74EC" w:rsidP="00033337">
            <w:pPr>
              <w:jc w:val="center"/>
              <w:rPr>
                <w:rFonts w:ascii="Calibri" w:eastAsia="Times New Roman" w:hAnsi="Calibri" w:cs="Times New Roman"/>
                <w:color w:val="000000"/>
                <w:sz w:val="17"/>
                <w:szCs w:val="17"/>
              </w:rPr>
            </w:pPr>
            <w:r w:rsidRPr="006E39AE">
              <w:rPr>
                <w:rFonts w:ascii="Calibri" w:eastAsia="Times New Roman" w:hAnsi="Calibri"/>
                <w:color w:val="000000"/>
                <w:sz w:val="17"/>
                <w:szCs w:val="17"/>
              </w:rPr>
              <w:t>0.02</w:t>
            </w:r>
          </w:p>
        </w:tc>
        <w:tc>
          <w:tcPr>
            <w:tcW w:w="993" w:type="dxa"/>
            <w:tcBorders>
              <w:top w:val="nil"/>
              <w:left w:val="nil"/>
              <w:bottom w:val="nil"/>
              <w:right w:val="nil"/>
            </w:tcBorders>
            <w:shd w:val="clear" w:color="auto" w:fill="auto"/>
            <w:noWrap/>
            <w:vAlign w:val="bottom"/>
            <w:hideMark/>
          </w:tcPr>
          <w:p w14:paraId="4B75A71E" w14:textId="7BFF5B87"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0.31</w:t>
            </w:r>
          </w:p>
        </w:tc>
        <w:tc>
          <w:tcPr>
            <w:tcW w:w="829" w:type="dxa"/>
            <w:tcBorders>
              <w:top w:val="nil"/>
              <w:left w:val="nil"/>
              <w:bottom w:val="nil"/>
              <w:right w:val="nil"/>
            </w:tcBorders>
            <w:shd w:val="clear" w:color="auto" w:fill="auto"/>
            <w:noWrap/>
            <w:vAlign w:val="bottom"/>
            <w:hideMark/>
          </w:tcPr>
          <w:p w14:paraId="7B98F7F8" w14:textId="593B08D4"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1.5</w:t>
            </w:r>
          </w:p>
        </w:tc>
        <w:tc>
          <w:tcPr>
            <w:tcW w:w="850" w:type="dxa"/>
            <w:tcBorders>
              <w:top w:val="nil"/>
              <w:left w:val="nil"/>
              <w:bottom w:val="nil"/>
              <w:right w:val="nil"/>
            </w:tcBorders>
            <w:shd w:val="clear" w:color="auto" w:fill="auto"/>
            <w:noWrap/>
            <w:vAlign w:val="bottom"/>
            <w:hideMark/>
          </w:tcPr>
          <w:p w14:paraId="366DEFA3" w14:textId="37C77DD5"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1.8</w:t>
            </w:r>
          </w:p>
        </w:tc>
        <w:tc>
          <w:tcPr>
            <w:tcW w:w="851" w:type="dxa"/>
            <w:tcBorders>
              <w:top w:val="nil"/>
              <w:left w:val="nil"/>
              <w:bottom w:val="nil"/>
              <w:right w:val="single" w:sz="4" w:space="0" w:color="auto"/>
            </w:tcBorders>
            <w:shd w:val="clear" w:color="auto" w:fill="auto"/>
            <w:noWrap/>
            <w:vAlign w:val="bottom"/>
            <w:hideMark/>
          </w:tcPr>
          <w:p w14:paraId="328F1483" w14:textId="74C8F44A"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1.5</w:t>
            </w:r>
          </w:p>
        </w:tc>
      </w:tr>
      <w:tr w:rsidR="00AE74EC" w:rsidRPr="000E7CD6" w14:paraId="25BD4A8F" w14:textId="77777777" w:rsidTr="00AE74EC">
        <w:trPr>
          <w:trHeight w:val="300"/>
        </w:trPr>
        <w:tc>
          <w:tcPr>
            <w:tcW w:w="724" w:type="dxa"/>
            <w:tcBorders>
              <w:top w:val="nil"/>
              <w:left w:val="single" w:sz="4" w:space="0" w:color="auto"/>
              <w:bottom w:val="nil"/>
              <w:right w:val="nil"/>
            </w:tcBorders>
            <w:shd w:val="clear" w:color="auto" w:fill="auto"/>
            <w:noWrap/>
            <w:vAlign w:val="bottom"/>
            <w:hideMark/>
          </w:tcPr>
          <w:p w14:paraId="0483BBF6" w14:textId="77777777" w:rsidR="00AE74EC" w:rsidRPr="000E7CD6" w:rsidRDefault="00AE74EC" w:rsidP="00033337">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4CCE7EDE" w14:textId="0023E00F"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0.2</w:t>
            </w:r>
          </w:p>
        </w:tc>
        <w:tc>
          <w:tcPr>
            <w:tcW w:w="972" w:type="dxa"/>
            <w:tcBorders>
              <w:top w:val="nil"/>
              <w:left w:val="nil"/>
              <w:bottom w:val="nil"/>
              <w:right w:val="nil"/>
            </w:tcBorders>
            <w:shd w:val="clear" w:color="auto" w:fill="auto"/>
            <w:noWrap/>
            <w:vAlign w:val="bottom"/>
            <w:hideMark/>
          </w:tcPr>
          <w:p w14:paraId="28E5F4D3" w14:textId="5E1B3688"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3.5</w:t>
            </w:r>
          </w:p>
        </w:tc>
        <w:tc>
          <w:tcPr>
            <w:tcW w:w="956" w:type="dxa"/>
            <w:tcBorders>
              <w:top w:val="nil"/>
              <w:left w:val="nil"/>
              <w:bottom w:val="nil"/>
              <w:right w:val="nil"/>
            </w:tcBorders>
            <w:shd w:val="clear" w:color="auto" w:fill="auto"/>
            <w:noWrap/>
            <w:vAlign w:val="bottom"/>
            <w:hideMark/>
          </w:tcPr>
          <w:p w14:paraId="18EE04E4" w14:textId="2AB2C5B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0.019</w:t>
            </w:r>
          </w:p>
        </w:tc>
        <w:tc>
          <w:tcPr>
            <w:tcW w:w="1322" w:type="dxa"/>
            <w:tcBorders>
              <w:top w:val="nil"/>
              <w:left w:val="nil"/>
              <w:bottom w:val="nil"/>
              <w:right w:val="nil"/>
            </w:tcBorders>
            <w:shd w:val="clear" w:color="auto" w:fill="auto"/>
            <w:noWrap/>
            <w:vAlign w:val="bottom"/>
            <w:hideMark/>
          </w:tcPr>
          <w:p w14:paraId="7E3E682E" w14:textId="6B1DEDCF"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79.3</w:t>
            </w:r>
          </w:p>
        </w:tc>
        <w:tc>
          <w:tcPr>
            <w:tcW w:w="1268" w:type="dxa"/>
            <w:tcBorders>
              <w:top w:val="nil"/>
              <w:left w:val="nil"/>
              <w:bottom w:val="nil"/>
              <w:right w:val="nil"/>
            </w:tcBorders>
            <w:shd w:val="clear" w:color="auto" w:fill="auto"/>
            <w:noWrap/>
            <w:vAlign w:val="bottom"/>
            <w:hideMark/>
          </w:tcPr>
          <w:p w14:paraId="3B2FA63F" w14:textId="081C697F"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20.7</w:t>
            </w:r>
          </w:p>
        </w:tc>
        <w:tc>
          <w:tcPr>
            <w:tcW w:w="1207" w:type="dxa"/>
            <w:tcBorders>
              <w:top w:val="nil"/>
              <w:left w:val="nil"/>
              <w:bottom w:val="nil"/>
              <w:right w:val="single" w:sz="4" w:space="0" w:color="auto"/>
            </w:tcBorders>
            <w:shd w:val="clear" w:color="auto" w:fill="auto"/>
            <w:noWrap/>
            <w:vAlign w:val="bottom"/>
            <w:hideMark/>
          </w:tcPr>
          <w:p w14:paraId="2E098A57" w14:textId="5ADBF1B9"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2.5</w:t>
            </w:r>
          </w:p>
        </w:tc>
        <w:tc>
          <w:tcPr>
            <w:tcW w:w="582" w:type="dxa"/>
            <w:tcBorders>
              <w:top w:val="nil"/>
              <w:left w:val="single" w:sz="4" w:space="0" w:color="auto"/>
              <w:bottom w:val="nil"/>
              <w:right w:val="nil"/>
            </w:tcBorders>
            <w:shd w:val="clear" w:color="auto" w:fill="auto"/>
            <w:noWrap/>
            <w:vAlign w:val="bottom"/>
            <w:hideMark/>
          </w:tcPr>
          <w:p w14:paraId="3F0D0213"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18</w:t>
            </w:r>
          </w:p>
        </w:tc>
        <w:tc>
          <w:tcPr>
            <w:tcW w:w="709" w:type="dxa"/>
            <w:tcBorders>
              <w:top w:val="nil"/>
              <w:left w:val="nil"/>
              <w:bottom w:val="nil"/>
              <w:right w:val="single" w:sz="4" w:space="0" w:color="auto"/>
            </w:tcBorders>
            <w:shd w:val="clear" w:color="auto" w:fill="auto"/>
            <w:noWrap/>
            <w:vAlign w:val="bottom"/>
            <w:hideMark/>
          </w:tcPr>
          <w:p w14:paraId="71155DE7"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200</w:t>
            </w:r>
          </w:p>
        </w:tc>
        <w:tc>
          <w:tcPr>
            <w:tcW w:w="851" w:type="dxa"/>
            <w:tcBorders>
              <w:top w:val="nil"/>
              <w:left w:val="single" w:sz="4" w:space="0" w:color="auto"/>
              <w:bottom w:val="nil"/>
              <w:right w:val="nil"/>
            </w:tcBorders>
            <w:shd w:val="clear" w:color="auto" w:fill="auto"/>
            <w:noWrap/>
            <w:vAlign w:val="bottom"/>
            <w:hideMark/>
          </w:tcPr>
          <w:p w14:paraId="5BC0604D" w14:textId="2A44F3E5" w:rsidR="00AE74EC" w:rsidRPr="000E7CD6" w:rsidRDefault="00AE74EC" w:rsidP="00033337">
            <w:pPr>
              <w:jc w:val="center"/>
              <w:rPr>
                <w:rFonts w:ascii="Calibri" w:eastAsia="Times New Roman" w:hAnsi="Calibri" w:cs="Times New Roman"/>
                <w:color w:val="000000"/>
                <w:sz w:val="17"/>
                <w:szCs w:val="17"/>
              </w:rPr>
            </w:pPr>
            <w:r w:rsidRPr="006E39AE">
              <w:rPr>
                <w:rFonts w:ascii="Calibri" w:eastAsia="Times New Roman" w:hAnsi="Calibri"/>
                <w:color w:val="000000"/>
                <w:sz w:val="17"/>
                <w:szCs w:val="17"/>
              </w:rPr>
              <w:t>0.08</w:t>
            </w:r>
          </w:p>
        </w:tc>
        <w:tc>
          <w:tcPr>
            <w:tcW w:w="992" w:type="dxa"/>
            <w:tcBorders>
              <w:top w:val="nil"/>
              <w:left w:val="nil"/>
              <w:bottom w:val="nil"/>
              <w:right w:val="nil"/>
            </w:tcBorders>
            <w:shd w:val="clear" w:color="auto" w:fill="auto"/>
            <w:noWrap/>
            <w:vAlign w:val="bottom"/>
            <w:hideMark/>
          </w:tcPr>
          <w:p w14:paraId="7E3B4DB3" w14:textId="5F3958CB" w:rsidR="00AE74EC" w:rsidRPr="000E7CD6" w:rsidRDefault="00AE74EC" w:rsidP="00033337">
            <w:pPr>
              <w:jc w:val="center"/>
              <w:rPr>
                <w:rFonts w:ascii="Calibri" w:eastAsia="Times New Roman" w:hAnsi="Calibri" w:cs="Times New Roman"/>
                <w:color w:val="000000"/>
                <w:sz w:val="17"/>
                <w:szCs w:val="17"/>
              </w:rPr>
            </w:pPr>
            <w:r w:rsidRPr="006E39AE">
              <w:rPr>
                <w:rFonts w:ascii="Calibri" w:eastAsia="Times New Roman" w:hAnsi="Calibri"/>
                <w:color w:val="000000"/>
                <w:sz w:val="17"/>
                <w:szCs w:val="17"/>
              </w:rPr>
              <w:t>0.42</w:t>
            </w:r>
          </w:p>
        </w:tc>
        <w:tc>
          <w:tcPr>
            <w:tcW w:w="850" w:type="dxa"/>
            <w:tcBorders>
              <w:top w:val="nil"/>
              <w:left w:val="nil"/>
              <w:bottom w:val="nil"/>
              <w:right w:val="nil"/>
            </w:tcBorders>
            <w:shd w:val="clear" w:color="auto" w:fill="auto"/>
            <w:noWrap/>
            <w:vAlign w:val="bottom"/>
            <w:hideMark/>
          </w:tcPr>
          <w:p w14:paraId="4420C32A" w14:textId="2AD1F5BD" w:rsidR="00AE74EC" w:rsidRPr="000E7CD6" w:rsidRDefault="00AE74EC" w:rsidP="00033337">
            <w:pPr>
              <w:jc w:val="center"/>
              <w:rPr>
                <w:rFonts w:ascii="Calibri" w:eastAsia="Times New Roman" w:hAnsi="Calibri" w:cs="Times New Roman"/>
                <w:color w:val="000000"/>
                <w:sz w:val="17"/>
                <w:szCs w:val="17"/>
              </w:rPr>
            </w:pPr>
            <w:r w:rsidRPr="006E39AE">
              <w:rPr>
                <w:rFonts w:ascii="Calibri" w:eastAsia="Times New Roman" w:hAnsi="Calibri"/>
                <w:color w:val="000000"/>
                <w:sz w:val="17"/>
                <w:szCs w:val="17"/>
              </w:rPr>
              <w:t>0.01</w:t>
            </w:r>
          </w:p>
        </w:tc>
        <w:tc>
          <w:tcPr>
            <w:tcW w:w="993" w:type="dxa"/>
            <w:tcBorders>
              <w:top w:val="nil"/>
              <w:left w:val="nil"/>
              <w:bottom w:val="nil"/>
              <w:right w:val="nil"/>
            </w:tcBorders>
            <w:shd w:val="clear" w:color="auto" w:fill="auto"/>
            <w:noWrap/>
            <w:vAlign w:val="bottom"/>
            <w:hideMark/>
          </w:tcPr>
          <w:p w14:paraId="37EBF4E8" w14:textId="00ADC0CE"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0.49</w:t>
            </w:r>
          </w:p>
        </w:tc>
        <w:tc>
          <w:tcPr>
            <w:tcW w:w="829" w:type="dxa"/>
            <w:tcBorders>
              <w:top w:val="nil"/>
              <w:left w:val="nil"/>
              <w:bottom w:val="nil"/>
              <w:right w:val="nil"/>
            </w:tcBorders>
            <w:shd w:val="clear" w:color="auto" w:fill="auto"/>
            <w:noWrap/>
            <w:vAlign w:val="bottom"/>
            <w:hideMark/>
          </w:tcPr>
          <w:p w14:paraId="721F292B" w14:textId="1F629589"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1.3</w:t>
            </w:r>
          </w:p>
        </w:tc>
        <w:tc>
          <w:tcPr>
            <w:tcW w:w="850" w:type="dxa"/>
            <w:tcBorders>
              <w:top w:val="nil"/>
              <w:left w:val="nil"/>
              <w:bottom w:val="nil"/>
              <w:right w:val="nil"/>
            </w:tcBorders>
            <w:shd w:val="clear" w:color="auto" w:fill="auto"/>
            <w:noWrap/>
            <w:vAlign w:val="bottom"/>
            <w:hideMark/>
          </w:tcPr>
          <w:p w14:paraId="307B3C00" w14:textId="7F0D2F21"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3.8</w:t>
            </w:r>
          </w:p>
        </w:tc>
        <w:tc>
          <w:tcPr>
            <w:tcW w:w="851" w:type="dxa"/>
            <w:tcBorders>
              <w:top w:val="nil"/>
              <w:left w:val="nil"/>
              <w:bottom w:val="nil"/>
              <w:right w:val="single" w:sz="4" w:space="0" w:color="auto"/>
            </w:tcBorders>
            <w:shd w:val="clear" w:color="auto" w:fill="auto"/>
            <w:noWrap/>
            <w:vAlign w:val="bottom"/>
            <w:hideMark/>
          </w:tcPr>
          <w:p w14:paraId="02B99CB4" w14:textId="27E8621B"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1.5</w:t>
            </w:r>
          </w:p>
        </w:tc>
      </w:tr>
      <w:tr w:rsidR="00AE74EC" w:rsidRPr="000E7CD6" w14:paraId="5EC9FC1E" w14:textId="77777777" w:rsidTr="00AE74EC">
        <w:trPr>
          <w:trHeight w:val="300"/>
        </w:trPr>
        <w:tc>
          <w:tcPr>
            <w:tcW w:w="724" w:type="dxa"/>
            <w:tcBorders>
              <w:top w:val="nil"/>
              <w:left w:val="single" w:sz="4" w:space="0" w:color="auto"/>
              <w:bottom w:val="nil"/>
              <w:right w:val="nil"/>
            </w:tcBorders>
            <w:shd w:val="clear" w:color="auto" w:fill="auto"/>
            <w:noWrap/>
            <w:vAlign w:val="bottom"/>
            <w:hideMark/>
          </w:tcPr>
          <w:p w14:paraId="69E20706" w14:textId="77777777" w:rsidR="00AE74EC" w:rsidRPr="000E7CD6" w:rsidRDefault="00AE74EC" w:rsidP="00033337">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1F344F11" w14:textId="064F319F"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0.1</w:t>
            </w:r>
          </w:p>
        </w:tc>
        <w:tc>
          <w:tcPr>
            <w:tcW w:w="972" w:type="dxa"/>
            <w:tcBorders>
              <w:top w:val="nil"/>
              <w:left w:val="nil"/>
              <w:bottom w:val="nil"/>
              <w:right w:val="nil"/>
            </w:tcBorders>
            <w:shd w:val="clear" w:color="auto" w:fill="auto"/>
            <w:noWrap/>
            <w:vAlign w:val="bottom"/>
            <w:hideMark/>
          </w:tcPr>
          <w:p w14:paraId="34CA0981" w14:textId="5BE24F4C"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3.8</w:t>
            </w:r>
          </w:p>
        </w:tc>
        <w:tc>
          <w:tcPr>
            <w:tcW w:w="956" w:type="dxa"/>
            <w:tcBorders>
              <w:top w:val="nil"/>
              <w:left w:val="nil"/>
              <w:bottom w:val="nil"/>
              <w:right w:val="nil"/>
            </w:tcBorders>
            <w:shd w:val="clear" w:color="auto" w:fill="auto"/>
            <w:noWrap/>
            <w:vAlign w:val="bottom"/>
            <w:hideMark/>
          </w:tcPr>
          <w:p w14:paraId="45DB7AE5" w14:textId="3AB48722"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0.008</w:t>
            </w:r>
          </w:p>
        </w:tc>
        <w:tc>
          <w:tcPr>
            <w:tcW w:w="1322" w:type="dxa"/>
            <w:tcBorders>
              <w:top w:val="nil"/>
              <w:left w:val="nil"/>
              <w:bottom w:val="nil"/>
              <w:right w:val="nil"/>
            </w:tcBorders>
            <w:shd w:val="clear" w:color="auto" w:fill="auto"/>
            <w:noWrap/>
            <w:vAlign w:val="bottom"/>
            <w:hideMark/>
          </w:tcPr>
          <w:p w14:paraId="100685A7" w14:textId="32305B02"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88.4</w:t>
            </w:r>
          </w:p>
        </w:tc>
        <w:tc>
          <w:tcPr>
            <w:tcW w:w="1268" w:type="dxa"/>
            <w:tcBorders>
              <w:top w:val="nil"/>
              <w:left w:val="nil"/>
              <w:bottom w:val="nil"/>
              <w:right w:val="nil"/>
            </w:tcBorders>
            <w:shd w:val="clear" w:color="auto" w:fill="auto"/>
            <w:noWrap/>
            <w:vAlign w:val="bottom"/>
            <w:hideMark/>
          </w:tcPr>
          <w:p w14:paraId="6541FEB4" w14:textId="6326C82C"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11.6</w:t>
            </w:r>
          </w:p>
        </w:tc>
        <w:tc>
          <w:tcPr>
            <w:tcW w:w="1207" w:type="dxa"/>
            <w:tcBorders>
              <w:top w:val="nil"/>
              <w:left w:val="nil"/>
              <w:bottom w:val="nil"/>
              <w:right w:val="single" w:sz="4" w:space="0" w:color="auto"/>
            </w:tcBorders>
            <w:shd w:val="clear" w:color="auto" w:fill="auto"/>
            <w:noWrap/>
            <w:vAlign w:val="bottom"/>
            <w:hideMark/>
          </w:tcPr>
          <w:p w14:paraId="2FD53195" w14:textId="0B17178C"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8.1</w:t>
            </w:r>
          </w:p>
        </w:tc>
        <w:tc>
          <w:tcPr>
            <w:tcW w:w="582" w:type="dxa"/>
            <w:tcBorders>
              <w:top w:val="nil"/>
              <w:left w:val="single" w:sz="4" w:space="0" w:color="auto"/>
              <w:bottom w:val="nil"/>
              <w:right w:val="nil"/>
            </w:tcBorders>
            <w:shd w:val="clear" w:color="auto" w:fill="auto"/>
            <w:noWrap/>
            <w:vAlign w:val="bottom"/>
            <w:hideMark/>
          </w:tcPr>
          <w:p w14:paraId="20DBF414"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20</w:t>
            </w:r>
          </w:p>
        </w:tc>
        <w:tc>
          <w:tcPr>
            <w:tcW w:w="709" w:type="dxa"/>
            <w:tcBorders>
              <w:top w:val="nil"/>
              <w:left w:val="nil"/>
              <w:bottom w:val="nil"/>
              <w:right w:val="single" w:sz="4" w:space="0" w:color="auto"/>
            </w:tcBorders>
            <w:shd w:val="clear" w:color="auto" w:fill="auto"/>
            <w:noWrap/>
            <w:vAlign w:val="bottom"/>
            <w:hideMark/>
          </w:tcPr>
          <w:p w14:paraId="312F59AA"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300</w:t>
            </w:r>
          </w:p>
        </w:tc>
        <w:tc>
          <w:tcPr>
            <w:tcW w:w="851" w:type="dxa"/>
            <w:tcBorders>
              <w:top w:val="nil"/>
              <w:left w:val="single" w:sz="4" w:space="0" w:color="auto"/>
              <w:bottom w:val="nil"/>
              <w:right w:val="nil"/>
            </w:tcBorders>
            <w:shd w:val="clear" w:color="auto" w:fill="auto"/>
            <w:noWrap/>
            <w:vAlign w:val="bottom"/>
            <w:hideMark/>
          </w:tcPr>
          <w:p w14:paraId="008FA3A8" w14:textId="02A4A324" w:rsidR="00AE74EC" w:rsidRPr="000E7CD6" w:rsidRDefault="00AE74EC" w:rsidP="00033337">
            <w:pPr>
              <w:jc w:val="center"/>
              <w:rPr>
                <w:rFonts w:ascii="Calibri" w:eastAsia="Times New Roman" w:hAnsi="Calibri" w:cs="Times New Roman"/>
                <w:color w:val="000000"/>
                <w:sz w:val="17"/>
                <w:szCs w:val="17"/>
              </w:rPr>
            </w:pPr>
            <w:r w:rsidRPr="006E39AE">
              <w:rPr>
                <w:rFonts w:ascii="Calibri" w:eastAsia="Times New Roman" w:hAnsi="Calibri"/>
                <w:color w:val="000000"/>
                <w:sz w:val="17"/>
                <w:szCs w:val="17"/>
              </w:rPr>
              <w:t>0.08</w:t>
            </w:r>
          </w:p>
        </w:tc>
        <w:tc>
          <w:tcPr>
            <w:tcW w:w="992" w:type="dxa"/>
            <w:tcBorders>
              <w:top w:val="nil"/>
              <w:left w:val="nil"/>
              <w:bottom w:val="nil"/>
              <w:right w:val="nil"/>
            </w:tcBorders>
            <w:shd w:val="clear" w:color="auto" w:fill="auto"/>
            <w:noWrap/>
            <w:vAlign w:val="bottom"/>
            <w:hideMark/>
          </w:tcPr>
          <w:p w14:paraId="21860FCB" w14:textId="5EE0E52D" w:rsidR="00AE74EC" w:rsidRPr="000E7CD6" w:rsidRDefault="00AE74EC" w:rsidP="00033337">
            <w:pPr>
              <w:jc w:val="center"/>
              <w:rPr>
                <w:rFonts w:ascii="Calibri" w:eastAsia="Times New Roman" w:hAnsi="Calibri" w:cs="Times New Roman"/>
                <w:color w:val="000000"/>
                <w:sz w:val="17"/>
                <w:szCs w:val="17"/>
              </w:rPr>
            </w:pPr>
            <w:r w:rsidRPr="006E39AE">
              <w:rPr>
                <w:rFonts w:ascii="Calibri" w:eastAsia="Times New Roman" w:hAnsi="Calibri"/>
                <w:color w:val="000000"/>
                <w:sz w:val="17"/>
                <w:szCs w:val="17"/>
              </w:rPr>
              <w:t>0.91</w:t>
            </w:r>
          </w:p>
        </w:tc>
        <w:tc>
          <w:tcPr>
            <w:tcW w:w="850" w:type="dxa"/>
            <w:tcBorders>
              <w:top w:val="nil"/>
              <w:left w:val="nil"/>
              <w:bottom w:val="nil"/>
              <w:right w:val="nil"/>
            </w:tcBorders>
            <w:shd w:val="clear" w:color="auto" w:fill="auto"/>
            <w:noWrap/>
            <w:vAlign w:val="bottom"/>
            <w:hideMark/>
          </w:tcPr>
          <w:p w14:paraId="2F189539" w14:textId="3BE6E45C" w:rsidR="00AE74EC" w:rsidRPr="000E7CD6" w:rsidRDefault="00AE74EC" w:rsidP="00033337">
            <w:pPr>
              <w:jc w:val="center"/>
              <w:rPr>
                <w:rFonts w:ascii="Calibri" w:eastAsia="Times New Roman" w:hAnsi="Calibri" w:cs="Times New Roman"/>
                <w:color w:val="000000"/>
                <w:sz w:val="17"/>
                <w:szCs w:val="17"/>
              </w:rPr>
            </w:pPr>
            <w:r w:rsidRPr="006E39AE">
              <w:rPr>
                <w:rFonts w:ascii="Calibri" w:eastAsia="Times New Roman" w:hAnsi="Calibri"/>
                <w:color w:val="000000"/>
                <w:sz w:val="17"/>
                <w:szCs w:val="17"/>
              </w:rPr>
              <w:t>0.01</w:t>
            </w:r>
          </w:p>
        </w:tc>
        <w:tc>
          <w:tcPr>
            <w:tcW w:w="993" w:type="dxa"/>
            <w:tcBorders>
              <w:top w:val="nil"/>
              <w:left w:val="nil"/>
              <w:bottom w:val="nil"/>
              <w:right w:val="nil"/>
            </w:tcBorders>
            <w:shd w:val="clear" w:color="auto" w:fill="auto"/>
            <w:noWrap/>
            <w:vAlign w:val="bottom"/>
            <w:hideMark/>
          </w:tcPr>
          <w:p w14:paraId="5D216CB5" w14:textId="7EE4416D"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0.99</w:t>
            </w:r>
          </w:p>
        </w:tc>
        <w:tc>
          <w:tcPr>
            <w:tcW w:w="829" w:type="dxa"/>
            <w:tcBorders>
              <w:top w:val="nil"/>
              <w:left w:val="nil"/>
              <w:bottom w:val="nil"/>
              <w:right w:val="nil"/>
            </w:tcBorders>
            <w:shd w:val="clear" w:color="auto" w:fill="auto"/>
            <w:noWrap/>
            <w:vAlign w:val="bottom"/>
            <w:hideMark/>
          </w:tcPr>
          <w:p w14:paraId="66543867" w14:textId="72362197"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1.2</w:t>
            </w:r>
          </w:p>
        </w:tc>
        <w:tc>
          <w:tcPr>
            <w:tcW w:w="850" w:type="dxa"/>
            <w:tcBorders>
              <w:top w:val="nil"/>
              <w:left w:val="nil"/>
              <w:bottom w:val="nil"/>
              <w:right w:val="nil"/>
            </w:tcBorders>
            <w:shd w:val="clear" w:color="auto" w:fill="auto"/>
            <w:noWrap/>
            <w:vAlign w:val="bottom"/>
            <w:hideMark/>
          </w:tcPr>
          <w:p w14:paraId="4804A514" w14:textId="030B53E4"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7.6</w:t>
            </w:r>
          </w:p>
        </w:tc>
        <w:tc>
          <w:tcPr>
            <w:tcW w:w="851" w:type="dxa"/>
            <w:tcBorders>
              <w:top w:val="nil"/>
              <w:left w:val="nil"/>
              <w:bottom w:val="nil"/>
              <w:right w:val="single" w:sz="4" w:space="0" w:color="auto"/>
            </w:tcBorders>
            <w:shd w:val="clear" w:color="auto" w:fill="auto"/>
            <w:noWrap/>
            <w:vAlign w:val="bottom"/>
            <w:hideMark/>
          </w:tcPr>
          <w:p w14:paraId="753DCC0D" w14:textId="1EFBDEF8"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1.5</w:t>
            </w:r>
          </w:p>
        </w:tc>
      </w:tr>
      <w:tr w:rsidR="00AE74EC" w:rsidRPr="000E7CD6" w14:paraId="39E8BABC" w14:textId="77777777" w:rsidTr="00AE74EC">
        <w:trPr>
          <w:trHeight w:val="300"/>
        </w:trPr>
        <w:tc>
          <w:tcPr>
            <w:tcW w:w="724" w:type="dxa"/>
            <w:tcBorders>
              <w:top w:val="nil"/>
              <w:left w:val="single" w:sz="4" w:space="0" w:color="auto"/>
              <w:bottom w:val="nil"/>
              <w:right w:val="nil"/>
            </w:tcBorders>
            <w:shd w:val="clear" w:color="auto" w:fill="auto"/>
            <w:noWrap/>
            <w:vAlign w:val="bottom"/>
            <w:hideMark/>
          </w:tcPr>
          <w:p w14:paraId="161AA85C" w14:textId="2C92A3D4"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240</w:t>
            </w:r>
          </w:p>
        </w:tc>
        <w:tc>
          <w:tcPr>
            <w:tcW w:w="518" w:type="dxa"/>
            <w:tcBorders>
              <w:top w:val="nil"/>
              <w:left w:val="nil"/>
              <w:bottom w:val="nil"/>
              <w:right w:val="nil"/>
            </w:tcBorders>
            <w:shd w:val="clear" w:color="auto" w:fill="auto"/>
            <w:noWrap/>
            <w:vAlign w:val="bottom"/>
            <w:hideMark/>
          </w:tcPr>
          <w:p w14:paraId="17B98D24" w14:textId="1682ED78"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1</w:t>
            </w:r>
          </w:p>
        </w:tc>
        <w:tc>
          <w:tcPr>
            <w:tcW w:w="972" w:type="dxa"/>
            <w:tcBorders>
              <w:top w:val="nil"/>
              <w:left w:val="nil"/>
              <w:bottom w:val="nil"/>
              <w:right w:val="nil"/>
            </w:tcBorders>
            <w:shd w:val="clear" w:color="auto" w:fill="auto"/>
            <w:noWrap/>
            <w:vAlign w:val="bottom"/>
            <w:hideMark/>
          </w:tcPr>
          <w:p w14:paraId="44686F00" w14:textId="2D869A1B"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0.9</w:t>
            </w:r>
          </w:p>
        </w:tc>
        <w:tc>
          <w:tcPr>
            <w:tcW w:w="956" w:type="dxa"/>
            <w:tcBorders>
              <w:top w:val="nil"/>
              <w:left w:val="nil"/>
              <w:bottom w:val="nil"/>
              <w:right w:val="nil"/>
            </w:tcBorders>
            <w:shd w:val="clear" w:color="auto" w:fill="auto"/>
            <w:noWrap/>
            <w:vAlign w:val="bottom"/>
            <w:hideMark/>
          </w:tcPr>
          <w:p w14:paraId="7577336E" w14:textId="765D1056"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0.110</w:t>
            </w:r>
          </w:p>
        </w:tc>
        <w:tc>
          <w:tcPr>
            <w:tcW w:w="1322" w:type="dxa"/>
            <w:tcBorders>
              <w:top w:val="nil"/>
              <w:left w:val="nil"/>
              <w:bottom w:val="nil"/>
              <w:right w:val="nil"/>
            </w:tcBorders>
            <w:shd w:val="clear" w:color="auto" w:fill="auto"/>
            <w:noWrap/>
            <w:vAlign w:val="bottom"/>
            <w:hideMark/>
          </w:tcPr>
          <w:p w14:paraId="78FCFA65" w14:textId="5DD6FCA5"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67.9</w:t>
            </w:r>
          </w:p>
        </w:tc>
        <w:tc>
          <w:tcPr>
            <w:tcW w:w="1268" w:type="dxa"/>
            <w:tcBorders>
              <w:top w:val="nil"/>
              <w:left w:val="nil"/>
              <w:bottom w:val="nil"/>
              <w:right w:val="nil"/>
            </w:tcBorders>
            <w:shd w:val="clear" w:color="auto" w:fill="auto"/>
            <w:noWrap/>
            <w:vAlign w:val="bottom"/>
            <w:hideMark/>
          </w:tcPr>
          <w:p w14:paraId="1C1EE337" w14:textId="76A5FFE0"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32.1</w:t>
            </w:r>
          </w:p>
        </w:tc>
        <w:tc>
          <w:tcPr>
            <w:tcW w:w="1207" w:type="dxa"/>
            <w:tcBorders>
              <w:top w:val="nil"/>
              <w:left w:val="nil"/>
              <w:bottom w:val="nil"/>
              <w:right w:val="single" w:sz="4" w:space="0" w:color="auto"/>
            </w:tcBorders>
            <w:shd w:val="clear" w:color="auto" w:fill="auto"/>
            <w:noWrap/>
            <w:vAlign w:val="bottom"/>
            <w:hideMark/>
          </w:tcPr>
          <w:p w14:paraId="67FF6575" w14:textId="5A1DAFAB"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0.2</w:t>
            </w:r>
          </w:p>
        </w:tc>
        <w:tc>
          <w:tcPr>
            <w:tcW w:w="582" w:type="dxa"/>
            <w:tcBorders>
              <w:top w:val="nil"/>
              <w:left w:val="single" w:sz="4" w:space="0" w:color="auto"/>
              <w:bottom w:val="nil"/>
              <w:right w:val="nil"/>
            </w:tcBorders>
            <w:shd w:val="clear" w:color="auto" w:fill="auto"/>
            <w:noWrap/>
            <w:vAlign w:val="bottom"/>
            <w:hideMark/>
          </w:tcPr>
          <w:p w14:paraId="4BE42759"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6</w:t>
            </w:r>
          </w:p>
        </w:tc>
        <w:tc>
          <w:tcPr>
            <w:tcW w:w="709" w:type="dxa"/>
            <w:tcBorders>
              <w:top w:val="nil"/>
              <w:left w:val="nil"/>
              <w:bottom w:val="nil"/>
              <w:right w:val="single" w:sz="4" w:space="0" w:color="auto"/>
            </w:tcBorders>
            <w:shd w:val="clear" w:color="auto" w:fill="auto"/>
            <w:noWrap/>
            <w:vAlign w:val="bottom"/>
            <w:hideMark/>
          </w:tcPr>
          <w:p w14:paraId="0AC6661D"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2</w:t>
            </w:r>
          </w:p>
        </w:tc>
        <w:tc>
          <w:tcPr>
            <w:tcW w:w="851" w:type="dxa"/>
            <w:tcBorders>
              <w:top w:val="nil"/>
              <w:left w:val="single" w:sz="4" w:space="0" w:color="auto"/>
              <w:bottom w:val="nil"/>
              <w:right w:val="nil"/>
            </w:tcBorders>
            <w:shd w:val="clear" w:color="auto" w:fill="auto"/>
            <w:noWrap/>
            <w:vAlign w:val="bottom"/>
            <w:hideMark/>
          </w:tcPr>
          <w:p w14:paraId="784825C6" w14:textId="44CE9DBB"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0.07</w:t>
            </w:r>
          </w:p>
        </w:tc>
        <w:tc>
          <w:tcPr>
            <w:tcW w:w="992" w:type="dxa"/>
            <w:tcBorders>
              <w:top w:val="nil"/>
              <w:left w:val="nil"/>
              <w:bottom w:val="nil"/>
              <w:right w:val="nil"/>
            </w:tcBorders>
            <w:shd w:val="clear" w:color="auto" w:fill="auto"/>
            <w:noWrap/>
            <w:vAlign w:val="bottom"/>
            <w:hideMark/>
          </w:tcPr>
          <w:p w14:paraId="02DE0276" w14:textId="3C11F32E"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0.03</w:t>
            </w:r>
          </w:p>
        </w:tc>
        <w:tc>
          <w:tcPr>
            <w:tcW w:w="850" w:type="dxa"/>
            <w:tcBorders>
              <w:top w:val="nil"/>
              <w:left w:val="nil"/>
              <w:bottom w:val="nil"/>
              <w:right w:val="nil"/>
            </w:tcBorders>
            <w:shd w:val="clear" w:color="auto" w:fill="auto"/>
            <w:noWrap/>
            <w:vAlign w:val="bottom"/>
            <w:hideMark/>
          </w:tcPr>
          <w:p w14:paraId="1A112124" w14:textId="188A922E"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0.09</w:t>
            </w:r>
          </w:p>
        </w:tc>
        <w:tc>
          <w:tcPr>
            <w:tcW w:w="993" w:type="dxa"/>
            <w:tcBorders>
              <w:top w:val="nil"/>
              <w:left w:val="nil"/>
              <w:bottom w:val="nil"/>
              <w:right w:val="nil"/>
            </w:tcBorders>
            <w:shd w:val="clear" w:color="auto" w:fill="auto"/>
            <w:noWrap/>
            <w:vAlign w:val="bottom"/>
            <w:hideMark/>
          </w:tcPr>
          <w:p w14:paraId="1E31255E" w14:textId="5BE86B22"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0.01</w:t>
            </w:r>
          </w:p>
        </w:tc>
        <w:tc>
          <w:tcPr>
            <w:tcW w:w="829" w:type="dxa"/>
            <w:tcBorders>
              <w:top w:val="nil"/>
              <w:left w:val="nil"/>
              <w:bottom w:val="nil"/>
              <w:right w:val="nil"/>
            </w:tcBorders>
            <w:shd w:val="clear" w:color="auto" w:fill="auto"/>
            <w:noWrap/>
            <w:vAlign w:val="bottom"/>
            <w:hideMark/>
          </w:tcPr>
          <w:p w14:paraId="5E7355F9" w14:textId="23A35920"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0.3</w:t>
            </w:r>
          </w:p>
        </w:tc>
        <w:tc>
          <w:tcPr>
            <w:tcW w:w="850" w:type="dxa"/>
            <w:tcBorders>
              <w:top w:val="nil"/>
              <w:left w:val="nil"/>
              <w:bottom w:val="nil"/>
              <w:right w:val="nil"/>
            </w:tcBorders>
            <w:shd w:val="clear" w:color="auto" w:fill="auto"/>
            <w:noWrap/>
            <w:vAlign w:val="bottom"/>
            <w:hideMark/>
          </w:tcPr>
          <w:p w14:paraId="09B60E99" w14:textId="06F35BD3"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2.1</w:t>
            </w:r>
          </w:p>
        </w:tc>
        <w:tc>
          <w:tcPr>
            <w:tcW w:w="851" w:type="dxa"/>
            <w:tcBorders>
              <w:top w:val="nil"/>
              <w:left w:val="nil"/>
              <w:bottom w:val="nil"/>
              <w:right w:val="single" w:sz="4" w:space="0" w:color="auto"/>
            </w:tcBorders>
            <w:shd w:val="clear" w:color="auto" w:fill="auto"/>
            <w:noWrap/>
            <w:vAlign w:val="bottom"/>
            <w:hideMark/>
          </w:tcPr>
          <w:p w14:paraId="285AAE98" w14:textId="128D812E"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9.1</w:t>
            </w:r>
          </w:p>
        </w:tc>
      </w:tr>
      <w:tr w:rsidR="00AE74EC" w:rsidRPr="000E7CD6" w14:paraId="7446CC3A" w14:textId="77777777" w:rsidTr="00AE74EC">
        <w:trPr>
          <w:trHeight w:val="300"/>
        </w:trPr>
        <w:tc>
          <w:tcPr>
            <w:tcW w:w="724" w:type="dxa"/>
            <w:tcBorders>
              <w:top w:val="nil"/>
              <w:left w:val="single" w:sz="4" w:space="0" w:color="auto"/>
              <w:bottom w:val="nil"/>
              <w:right w:val="nil"/>
            </w:tcBorders>
            <w:shd w:val="clear" w:color="auto" w:fill="auto"/>
            <w:noWrap/>
            <w:vAlign w:val="bottom"/>
            <w:hideMark/>
          </w:tcPr>
          <w:p w14:paraId="30509D02" w14:textId="77777777" w:rsidR="00AE74EC" w:rsidRPr="000E7CD6" w:rsidRDefault="00AE74EC" w:rsidP="00033337">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1FA41FFC" w14:textId="6C2CD952"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0.9</w:t>
            </w:r>
          </w:p>
        </w:tc>
        <w:tc>
          <w:tcPr>
            <w:tcW w:w="972" w:type="dxa"/>
            <w:tcBorders>
              <w:top w:val="nil"/>
              <w:left w:val="nil"/>
              <w:bottom w:val="nil"/>
              <w:right w:val="nil"/>
            </w:tcBorders>
            <w:shd w:val="clear" w:color="auto" w:fill="auto"/>
            <w:noWrap/>
            <w:vAlign w:val="bottom"/>
            <w:hideMark/>
          </w:tcPr>
          <w:p w14:paraId="766BBA3F" w14:textId="22739856"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1.1</w:t>
            </w:r>
          </w:p>
        </w:tc>
        <w:tc>
          <w:tcPr>
            <w:tcW w:w="956" w:type="dxa"/>
            <w:tcBorders>
              <w:top w:val="nil"/>
              <w:left w:val="nil"/>
              <w:bottom w:val="nil"/>
              <w:right w:val="nil"/>
            </w:tcBorders>
            <w:shd w:val="clear" w:color="auto" w:fill="auto"/>
            <w:noWrap/>
            <w:vAlign w:val="bottom"/>
            <w:hideMark/>
          </w:tcPr>
          <w:p w14:paraId="1DD4E977" w14:textId="0E1C3EB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0.110</w:t>
            </w:r>
          </w:p>
        </w:tc>
        <w:tc>
          <w:tcPr>
            <w:tcW w:w="1322" w:type="dxa"/>
            <w:tcBorders>
              <w:top w:val="nil"/>
              <w:left w:val="nil"/>
              <w:bottom w:val="nil"/>
              <w:right w:val="nil"/>
            </w:tcBorders>
            <w:shd w:val="clear" w:color="auto" w:fill="auto"/>
            <w:noWrap/>
            <w:vAlign w:val="bottom"/>
            <w:hideMark/>
          </w:tcPr>
          <w:p w14:paraId="0C0D4756" w14:textId="1CB360CB"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29.0</w:t>
            </w:r>
          </w:p>
        </w:tc>
        <w:tc>
          <w:tcPr>
            <w:tcW w:w="1268" w:type="dxa"/>
            <w:tcBorders>
              <w:top w:val="nil"/>
              <w:left w:val="nil"/>
              <w:bottom w:val="nil"/>
              <w:right w:val="nil"/>
            </w:tcBorders>
            <w:shd w:val="clear" w:color="auto" w:fill="auto"/>
            <w:noWrap/>
            <w:vAlign w:val="bottom"/>
            <w:hideMark/>
          </w:tcPr>
          <w:p w14:paraId="74765E32" w14:textId="767A861A"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71.0</w:t>
            </w:r>
          </w:p>
        </w:tc>
        <w:tc>
          <w:tcPr>
            <w:tcW w:w="1207" w:type="dxa"/>
            <w:tcBorders>
              <w:top w:val="nil"/>
              <w:left w:val="nil"/>
              <w:bottom w:val="nil"/>
              <w:right w:val="single" w:sz="4" w:space="0" w:color="auto"/>
            </w:tcBorders>
            <w:shd w:val="clear" w:color="auto" w:fill="auto"/>
            <w:noWrap/>
            <w:vAlign w:val="bottom"/>
            <w:hideMark/>
          </w:tcPr>
          <w:p w14:paraId="7C088797" w14:textId="64F5753E"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0.1</w:t>
            </w:r>
          </w:p>
        </w:tc>
        <w:tc>
          <w:tcPr>
            <w:tcW w:w="582" w:type="dxa"/>
            <w:tcBorders>
              <w:top w:val="nil"/>
              <w:left w:val="single" w:sz="4" w:space="0" w:color="auto"/>
              <w:bottom w:val="nil"/>
              <w:right w:val="nil"/>
            </w:tcBorders>
            <w:shd w:val="clear" w:color="auto" w:fill="auto"/>
            <w:noWrap/>
            <w:vAlign w:val="bottom"/>
            <w:hideMark/>
          </w:tcPr>
          <w:p w14:paraId="6E46AD8E"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6</w:t>
            </w:r>
          </w:p>
        </w:tc>
        <w:tc>
          <w:tcPr>
            <w:tcW w:w="709" w:type="dxa"/>
            <w:tcBorders>
              <w:top w:val="nil"/>
              <w:left w:val="nil"/>
              <w:bottom w:val="nil"/>
              <w:right w:val="single" w:sz="4" w:space="0" w:color="auto"/>
            </w:tcBorders>
            <w:shd w:val="clear" w:color="auto" w:fill="auto"/>
            <w:noWrap/>
            <w:vAlign w:val="bottom"/>
            <w:hideMark/>
          </w:tcPr>
          <w:p w14:paraId="287D0A9C"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2</w:t>
            </w:r>
          </w:p>
        </w:tc>
        <w:tc>
          <w:tcPr>
            <w:tcW w:w="851" w:type="dxa"/>
            <w:tcBorders>
              <w:top w:val="nil"/>
              <w:left w:val="single" w:sz="4" w:space="0" w:color="auto"/>
              <w:bottom w:val="nil"/>
              <w:right w:val="nil"/>
            </w:tcBorders>
            <w:shd w:val="clear" w:color="auto" w:fill="auto"/>
            <w:noWrap/>
            <w:vAlign w:val="bottom"/>
            <w:hideMark/>
          </w:tcPr>
          <w:p w14:paraId="600CDD69" w14:textId="305372B9"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0.10</w:t>
            </w:r>
          </w:p>
        </w:tc>
        <w:tc>
          <w:tcPr>
            <w:tcW w:w="992" w:type="dxa"/>
            <w:tcBorders>
              <w:top w:val="nil"/>
              <w:left w:val="nil"/>
              <w:bottom w:val="nil"/>
              <w:right w:val="nil"/>
            </w:tcBorders>
            <w:shd w:val="clear" w:color="auto" w:fill="auto"/>
            <w:noWrap/>
            <w:vAlign w:val="bottom"/>
            <w:hideMark/>
          </w:tcPr>
          <w:p w14:paraId="6896DDB5" w14:textId="18948F50"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0.01</w:t>
            </w:r>
          </w:p>
        </w:tc>
        <w:tc>
          <w:tcPr>
            <w:tcW w:w="850" w:type="dxa"/>
            <w:tcBorders>
              <w:top w:val="nil"/>
              <w:left w:val="nil"/>
              <w:bottom w:val="nil"/>
              <w:right w:val="nil"/>
            </w:tcBorders>
            <w:shd w:val="clear" w:color="auto" w:fill="auto"/>
            <w:noWrap/>
            <w:vAlign w:val="bottom"/>
            <w:hideMark/>
          </w:tcPr>
          <w:p w14:paraId="7EC45D6A" w14:textId="47A77FDB"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0.11</w:t>
            </w:r>
          </w:p>
        </w:tc>
        <w:tc>
          <w:tcPr>
            <w:tcW w:w="993" w:type="dxa"/>
            <w:tcBorders>
              <w:top w:val="nil"/>
              <w:left w:val="nil"/>
              <w:bottom w:val="nil"/>
              <w:right w:val="nil"/>
            </w:tcBorders>
            <w:shd w:val="clear" w:color="auto" w:fill="auto"/>
            <w:noWrap/>
            <w:vAlign w:val="bottom"/>
            <w:hideMark/>
          </w:tcPr>
          <w:p w14:paraId="4E40A497" w14:textId="71464F19"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0.00</w:t>
            </w:r>
          </w:p>
        </w:tc>
        <w:tc>
          <w:tcPr>
            <w:tcW w:w="829" w:type="dxa"/>
            <w:tcBorders>
              <w:top w:val="nil"/>
              <w:left w:val="nil"/>
              <w:bottom w:val="nil"/>
              <w:right w:val="nil"/>
            </w:tcBorders>
            <w:shd w:val="clear" w:color="auto" w:fill="auto"/>
            <w:noWrap/>
            <w:vAlign w:val="bottom"/>
            <w:hideMark/>
          </w:tcPr>
          <w:p w14:paraId="20F72314" w14:textId="2480A870"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0.2</w:t>
            </w:r>
          </w:p>
        </w:tc>
        <w:tc>
          <w:tcPr>
            <w:tcW w:w="850" w:type="dxa"/>
            <w:tcBorders>
              <w:top w:val="nil"/>
              <w:left w:val="nil"/>
              <w:bottom w:val="nil"/>
              <w:right w:val="nil"/>
            </w:tcBorders>
            <w:shd w:val="clear" w:color="auto" w:fill="auto"/>
            <w:noWrap/>
            <w:vAlign w:val="bottom"/>
            <w:hideMark/>
          </w:tcPr>
          <w:p w14:paraId="44097129" w14:textId="523D10EE"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0.4</w:t>
            </w:r>
          </w:p>
        </w:tc>
        <w:tc>
          <w:tcPr>
            <w:tcW w:w="851" w:type="dxa"/>
            <w:tcBorders>
              <w:top w:val="nil"/>
              <w:left w:val="nil"/>
              <w:bottom w:val="nil"/>
              <w:right w:val="single" w:sz="4" w:space="0" w:color="auto"/>
            </w:tcBorders>
            <w:shd w:val="clear" w:color="auto" w:fill="auto"/>
            <w:noWrap/>
            <w:vAlign w:val="bottom"/>
            <w:hideMark/>
          </w:tcPr>
          <w:p w14:paraId="394702E5" w14:textId="46066029"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44.4</w:t>
            </w:r>
          </w:p>
        </w:tc>
      </w:tr>
      <w:tr w:rsidR="00AE74EC" w:rsidRPr="000E7CD6" w14:paraId="7A6836A5" w14:textId="77777777" w:rsidTr="00AE74EC">
        <w:trPr>
          <w:trHeight w:val="300"/>
        </w:trPr>
        <w:tc>
          <w:tcPr>
            <w:tcW w:w="724" w:type="dxa"/>
            <w:tcBorders>
              <w:top w:val="nil"/>
              <w:left w:val="single" w:sz="4" w:space="0" w:color="auto"/>
              <w:bottom w:val="nil"/>
              <w:right w:val="nil"/>
            </w:tcBorders>
            <w:shd w:val="clear" w:color="auto" w:fill="auto"/>
            <w:noWrap/>
            <w:vAlign w:val="bottom"/>
            <w:hideMark/>
          </w:tcPr>
          <w:p w14:paraId="5B15C062" w14:textId="77777777" w:rsidR="00AE74EC" w:rsidRPr="000E7CD6" w:rsidRDefault="00AE74EC" w:rsidP="00033337">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6C825E6B" w14:textId="05F8EB89"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0.8</w:t>
            </w:r>
          </w:p>
        </w:tc>
        <w:tc>
          <w:tcPr>
            <w:tcW w:w="972" w:type="dxa"/>
            <w:tcBorders>
              <w:top w:val="nil"/>
              <w:left w:val="nil"/>
              <w:bottom w:val="nil"/>
              <w:right w:val="nil"/>
            </w:tcBorders>
            <w:shd w:val="clear" w:color="auto" w:fill="auto"/>
            <w:noWrap/>
            <w:vAlign w:val="bottom"/>
            <w:hideMark/>
          </w:tcPr>
          <w:p w14:paraId="606D2182" w14:textId="2DDD6B73"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1.2</w:t>
            </w:r>
          </w:p>
        </w:tc>
        <w:tc>
          <w:tcPr>
            <w:tcW w:w="956" w:type="dxa"/>
            <w:tcBorders>
              <w:top w:val="nil"/>
              <w:left w:val="nil"/>
              <w:bottom w:val="nil"/>
              <w:right w:val="nil"/>
            </w:tcBorders>
            <w:shd w:val="clear" w:color="auto" w:fill="auto"/>
            <w:noWrap/>
            <w:vAlign w:val="bottom"/>
            <w:hideMark/>
          </w:tcPr>
          <w:p w14:paraId="55AB7522" w14:textId="3C0B02F1"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0.109</w:t>
            </w:r>
          </w:p>
        </w:tc>
        <w:tc>
          <w:tcPr>
            <w:tcW w:w="1322" w:type="dxa"/>
            <w:tcBorders>
              <w:top w:val="nil"/>
              <w:left w:val="nil"/>
              <w:bottom w:val="nil"/>
              <w:right w:val="nil"/>
            </w:tcBorders>
            <w:shd w:val="clear" w:color="auto" w:fill="auto"/>
            <w:noWrap/>
            <w:vAlign w:val="bottom"/>
            <w:hideMark/>
          </w:tcPr>
          <w:p w14:paraId="2DB96B53" w14:textId="02FEC2E5"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25.5</w:t>
            </w:r>
          </w:p>
        </w:tc>
        <w:tc>
          <w:tcPr>
            <w:tcW w:w="1268" w:type="dxa"/>
            <w:tcBorders>
              <w:top w:val="nil"/>
              <w:left w:val="nil"/>
              <w:bottom w:val="nil"/>
              <w:right w:val="nil"/>
            </w:tcBorders>
            <w:shd w:val="clear" w:color="auto" w:fill="auto"/>
            <w:noWrap/>
            <w:vAlign w:val="bottom"/>
            <w:hideMark/>
          </w:tcPr>
          <w:p w14:paraId="3D571E0D" w14:textId="206FB630"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74.5</w:t>
            </w:r>
          </w:p>
        </w:tc>
        <w:tc>
          <w:tcPr>
            <w:tcW w:w="1207" w:type="dxa"/>
            <w:tcBorders>
              <w:top w:val="nil"/>
              <w:left w:val="nil"/>
              <w:bottom w:val="nil"/>
              <w:right w:val="single" w:sz="4" w:space="0" w:color="auto"/>
            </w:tcBorders>
            <w:shd w:val="clear" w:color="auto" w:fill="auto"/>
            <w:noWrap/>
            <w:vAlign w:val="bottom"/>
            <w:hideMark/>
          </w:tcPr>
          <w:p w14:paraId="5228BCD3" w14:textId="251DF795"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0.2</w:t>
            </w:r>
          </w:p>
        </w:tc>
        <w:tc>
          <w:tcPr>
            <w:tcW w:w="582" w:type="dxa"/>
            <w:tcBorders>
              <w:top w:val="nil"/>
              <w:left w:val="single" w:sz="4" w:space="0" w:color="auto"/>
              <w:bottom w:val="nil"/>
              <w:right w:val="nil"/>
            </w:tcBorders>
            <w:shd w:val="clear" w:color="auto" w:fill="auto"/>
            <w:noWrap/>
            <w:vAlign w:val="bottom"/>
            <w:hideMark/>
          </w:tcPr>
          <w:p w14:paraId="7FE0DE43"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6</w:t>
            </w:r>
          </w:p>
        </w:tc>
        <w:tc>
          <w:tcPr>
            <w:tcW w:w="709" w:type="dxa"/>
            <w:tcBorders>
              <w:top w:val="nil"/>
              <w:left w:val="nil"/>
              <w:bottom w:val="nil"/>
              <w:right w:val="single" w:sz="4" w:space="0" w:color="auto"/>
            </w:tcBorders>
            <w:shd w:val="clear" w:color="auto" w:fill="auto"/>
            <w:noWrap/>
            <w:vAlign w:val="bottom"/>
            <w:hideMark/>
          </w:tcPr>
          <w:p w14:paraId="70BBBAF4"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2</w:t>
            </w:r>
          </w:p>
        </w:tc>
        <w:tc>
          <w:tcPr>
            <w:tcW w:w="851" w:type="dxa"/>
            <w:tcBorders>
              <w:top w:val="nil"/>
              <w:left w:val="single" w:sz="4" w:space="0" w:color="auto"/>
              <w:bottom w:val="nil"/>
              <w:right w:val="nil"/>
            </w:tcBorders>
            <w:shd w:val="clear" w:color="auto" w:fill="auto"/>
            <w:noWrap/>
            <w:vAlign w:val="bottom"/>
            <w:hideMark/>
          </w:tcPr>
          <w:p w14:paraId="6D002457" w14:textId="366A2821"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0.12</w:t>
            </w:r>
          </w:p>
        </w:tc>
        <w:tc>
          <w:tcPr>
            <w:tcW w:w="992" w:type="dxa"/>
            <w:tcBorders>
              <w:top w:val="nil"/>
              <w:left w:val="nil"/>
              <w:bottom w:val="nil"/>
              <w:right w:val="nil"/>
            </w:tcBorders>
            <w:shd w:val="clear" w:color="auto" w:fill="auto"/>
            <w:noWrap/>
            <w:vAlign w:val="bottom"/>
            <w:hideMark/>
          </w:tcPr>
          <w:p w14:paraId="397F07A1" w14:textId="041CEF69"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0.01</w:t>
            </w:r>
          </w:p>
        </w:tc>
        <w:tc>
          <w:tcPr>
            <w:tcW w:w="850" w:type="dxa"/>
            <w:tcBorders>
              <w:top w:val="nil"/>
              <w:left w:val="nil"/>
              <w:bottom w:val="nil"/>
              <w:right w:val="nil"/>
            </w:tcBorders>
            <w:shd w:val="clear" w:color="auto" w:fill="auto"/>
            <w:noWrap/>
            <w:vAlign w:val="bottom"/>
            <w:hideMark/>
          </w:tcPr>
          <w:p w14:paraId="5954863A" w14:textId="136B92F7"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0.12</w:t>
            </w:r>
          </w:p>
        </w:tc>
        <w:tc>
          <w:tcPr>
            <w:tcW w:w="993" w:type="dxa"/>
            <w:tcBorders>
              <w:top w:val="nil"/>
              <w:left w:val="nil"/>
              <w:bottom w:val="nil"/>
              <w:right w:val="nil"/>
            </w:tcBorders>
            <w:shd w:val="clear" w:color="auto" w:fill="auto"/>
            <w:noWrap/>
            <w:vAlign w:val="bottom"/>
            <w:hideMark/>
          </w:tcPr>
          <w:p w14:paraId="1AAE37A3" w14:textId="76C17216"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0.00</w:t>
            </w:r>
          </w:p>
        </w:tc>
        <w:tc>
          <w:tcPr>
            <w:tcW w:w="829" w:type="dxa"/>
            <w:tcBorders>
              <w:top w:val="nil"/>
              <w:left w:val="nil"/>
              <w:bottom w:val="nil"/>
              <w:right w:val="nil"/>
            </w:tcBorders>
            <w:shd w:val="clear" w:color="auto" w:fill="auto"/>
            <w:noWrap/>
            <w:vAlign w:val="bottom"/>
            <w:hideMark/>
          </w:tcPr>
          <w:p w14:paraId="28993684" w14:textId="150BC84C"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0.2</w:t>
            </w:r>
          </w:p>
        </w:tc>
        <w:tc>
          <w:tcPr>
            <w:tcW w:w="850" w:type="dxa"/>
            <w:tcBorders>
              <w:top w:val="nil"/>
              <w:left w:val="nil"/>
              <w:bottom w:val="nil"/>
              <w:right w:val="nil"/>
            </w:tcBorders>
            <w:shd w:val="clear" w:color="auto" w:fill="auto"/>
            <w:noWrap/>
            <w:vAlign w:val="bottom"/>
            <w:hideMark/>
          </w:tcPr>
          <w:p w14:paraId="18CD38AD" w14:textId="772280A9"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0.3</w:t>
            </w:r>
          </w:p>
        </w:tc>
        <w:tc>
          <w:tcPr>
            <w:tcW w:w="851" w:type="dxa"/>
            <w:tcBorders>
              <w:top w:val="nil"/>
              <w:left w:val="nil"/>
              <w:bottom w:val="nil"/>
              <w:right w:val="single" w:sz="4" w:space="0" w:color="auto"/>
            </w:tcBorders>
            <w:shd w:val="clear" w:color="auto" w:fill="auto"/>
            <w:noWrap/>
            <w:vAlign w:val="bottom"/>
            <w:hideMark/>
          </w:tcPr>
          <w:p w14:paraId="14040CB5" w14:textId="2AE734BE"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52.9</w:t>
            </w:r>
          </w:p>
        </w:tc>
      </w:tr>
      <w:tr w:rsidR="00AE74EC" w:rsidRPr="000E7CD6" w14:paraId="687A7F26" w14:textId="77777777" w:rsidTr="00AE74EC">
        <w:trPr>
          <w:trHeight w:val="300"/>
        </w:trPr>
        <w:tc>
          <w:tcPr>
            <w:tcW w:w="724" w:type="dxa"/>
            <w:tcBorders>
              <w:top w:val="nil"/>
              <w:left w:val="single" w:sz="4" w:space="0" w:color="auto"/>
              <w:bottom w:val="nil"/>
              <w:right w:val="nil"/>
            </w:tcBorders>
            <w:shd w:val="clear" w:color="auto" w:fill="auto"/>
            <w:noWrap/>
            <w:vAlign w:val="bottom"/>
            <w:hideMark/>
          </w:tcPr>
          <w:p w14:paraId="0B054F4E" w14:textId="77777777" w:rsidR="00AE74EC" w:rsidRPr="000E7CD6" w:rsidRDefault="00AE74EC" w:rsidP="00033337">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65C02472" w14:textId="3AD4576C"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0.7</w:t>
            </w:r>
          </w:p>
        </w:tc>
        <w:tc>
          <w:tcPr>
            <w:tcW w:w="972" w:type="dxa"/>
            <w:tcBorders>
              <w:top w:val="nil"/>
              <w:left w:val="nil"/>
              <w:bottom w:val="nil"/>
              <w:right w:val="nil"/>
            </w:tcBorders>
            <w:shd w:val="clear" w:color="auto" w:fill="auto"/>
            <w:noWrap/>
            <w:vAlign w:val="bottom"/>
            <w:hideMark/>
          </w:tcPr>
          <w:p w14:paraId="174323B3" w14:textId="23B6E9A0"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1.4</w:t>
            </w:r>
          </w:p>
        </w:tc>
        <w:tc>
          <w:tcPr>
            <w:tcW w:w="956" w:type="dxa"/>
            <w:tcBorders>
              <w:top w:val="nil"/>
              <w:left w:val="nil"/>
              <w:bottom w:val="nil"/>
              <w:right w:val="nil"/>
            </w:tcBorders>
            <w:shd w:val="clear" w:color="auto" w:fill="auto"/>
            <w:noWrap/>
            <w:vAlign w:val="bottom"/>
            <w:hideMark/>
          </w:tcPr>
          <w:p w14:paraId="05BD4E4A" w14:textId="582508D1"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0.108</w:t>
            </w:r>
          </w:p>
        </w:tc>
        <w:tc>
          <w:tcPr>
            <w:tcW w:w="1322" w:type="dxa"/>
            <w:tcBorders>
              <w:top w:val="nil"/>
              <w:left w:val="nil"/>
              <w:bottom w:val="nil"/>
              <w:right w:val="nil"/>
            </w:tcBorders>
            <w:shd w:val="clear" w:color="auto" w:fill="auto"/>
            <w:noWrap/>
            <w:vAlign w:val="bottom"/>
            <w:hideMark/>
          </w:tcPr>
          <w:p w14:paraId="4A713291" w14:textId="10F42571"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34.3</w:t>
            </w:r>
          </w:p>
        </w:tc>
        <w:tc>
          <w:tcPr>
            <w:tcW w:w="1268" w:type="dxa"/>
            <w:tcBorders>
              <w:top w:val="nil"/>
              <w:left w:val="nil"/>
              <w:bottom w:val="nil"/>
              <w:right w:val="nil"/>
            </w:tcBorders>
            <w:shd w:val="clear" w:color="auto" w:fill="auto"/>
            <w:noWrap/>
            <w:vAlign w:val="bottom"/>
            <w:hideMark/>
          </w:tcPr>
          <w:p w14:paraId="73ADBBAA" w14:textId="057CED83"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65.7</w:t>
            </w:r>
          </w:p>
        </w:tc>
        <w:tc>
          <w:tcPr>
            <w:tcW w:w="1207" w:type="dxa"/>
            <w:tcBorders>
              <w:top w:val="nil"/>
              <w:left w:val="nil"/>
              <w:bottom w:val="nil"/>
              <w:right w:val="single" w:sz="4" w:space="0" w:color="auto"/>
            </w:tcBorders>
            <w:shd w:val="clear" w:color="auto" w:fill="auto"/>
            <w:noWrap/>
            <w:vAlign w:val="bottom"/>
            <w:hideMark/>
          </w:tcPr>
          <w:p w14:paraId="6B056489" w14:textId="1E842A78"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0.2</w:t>
            </w:r>
          </w:p>
        </w:tc>
        <w:tc>
          <w:tcPr>
            <w:tcW w:w="582" w:type="dxa"/>
            <w:tcBorders>
              <w:top w:val="nil"/>
              <w:left w:val="single" w:sz="4" w:space="0" w:color="auto"/>
              <w:bottom w:val="nil"/>
              <w:right w:val="nil"/>
            </w:tcBorders>
            <w:shd w:val="clear" w:color="auto" w:fill="auto"/>
            <w:noWrap/>
            <w:vAlign w:val="bottom"/>
            <w:hideMark/>
          </w:tcPr>
          <w:p w14:paraId="48EEDEAB"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6</w:t>
            </w:r>
          </w:p>
        </w:tc>
        <w:tc>
          <w:tcPr>
            <w:tcW w:w="709" w:type="dxa"/>
            <w:tcBorders>
              <w:top w:val="nil"/>
              <w:left w:val="nil"/>
              <w:bottom w:val="nil"/>
              <w:right w:val="single" w:sz="4" w:space="0" w:color="auto"/>
            </w:tcBorders>
            <w:shd w:val="clear" w:color="auto" w:fill="auto"/>
            <w:noWrap/>
            <w:vAlign w:val="bottom"/>
            <w:hideMark/>
          </w:tcPr>
          <w:p w14:paraId="0EE12C8D"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5</w:t>
            </w:r>
          </w:p>
        </w:tc>
        <w:tc>
          <w:tcPr>
            <w:tcW w:w="851" w:type="dxa"/>
            <w:tcBorders>
              <w:top w:val="nil"/>
              <w:left w:val="single" w:sz="4" w:space="0" w:color="auto"/>
              <w:bottom w:val="nil"/>
              <w:right w:val="nil"/>
            </w:tcBorders>
            <w:shd w:val="clear" w:color="auto" w:fill="auto"/>
            <w:noWrap/>
            <w:vAlign w:val="bottom"/>
            <w:hideMark/>
          </w:tcPr>
          <w:p w14:paraId="6F76DC4F" w14:textId="756BEF54"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0.13</w:t>
            </w:r>
          </w:p>
        </w:tc>
        <w:tc>
          <w:tcPr>
            <w:tcW w:w="992" w:type="dxa"/>
            <w:tcBorders>
              <w:top w:val="nil"/>
              <w:left w:val="nil"/>
              <w:bottom w:val="nil"/>
              <w:right w:val="nil"/>
            </w:tcBorders>
            <w:shd w:val="clear" w:color="auto" w:fill="auto"/>
            <w:noWrap/>
            <w:vAlign w:val="bottom"/>
            <w:hideMark/>
          </w:tcPr>
          <w:p w14:paraId="3DEEC0A7" w14:textId="70D59601"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0.02</w:t>
            </w:r>
          </w:p>
        </w:tc>
        <w:tc>
          <w:tcPr>
            <w:tcW w:w="850" w:type="dxa"/>
            <w:tcBorders>
              <w:top w:val="nil"/>
              <w:left w:val="nil"/>
              <w:bottom w:val="nil"/>
              <w:right w:val="nil"/>
            </w:tcBorders>
            <w:shd w:val="clear" w:color="auto" w:fill="auto"/>
            <w:noWrap/>
            <w:vAlign w:val="bottom"/>
            <w:hideMark/>
          </w:tcPr>
          <w:p w14:paraId="0B61AD8C" w14:textId="110462C6"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0.13</w:t>
            </w:r>
          </w:p>
        </w:tc>
        <w:tc>
          <w:tcPr>
            <w:tcW w:w="993" w:type="dxa"/>
            <w:tcBorders>
              <w:top w:val="nil"/>
              <w:left w:val="nil"/>
              <w:bottom w:val="nil"/>
              <w:right w:val="nil"/>
            </w:tcBorders>
            <w:shd w:val="clear" w:color="auto" w:fill="auto"/>
            <w:noWrap/>
            <w:vAlign w:val="bottom"/>
            <w:hideMark/>
          </w:tcPr>
          <w:p w14:paraId="3D4B9665" w14:textId="795A887A"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0.01</w:t>
            </w:r>
          </w:p>
        </w:tc>
        <w:tc>
          <w:tcPr>
            <w:tcW w:w="829" w:type="dxa"/>
            <w:tcBorders>
              <w:top w:val="nil"/>
              <w:left w:val="nil"/>
              <w:bottom w:val="nil"/>
              <w:right w:val="nil"/>
            </w:tcBorders>
            <w:shd w:val="clear" w:color="auto" w:fill="auto"/>
            <w:noWrap/>
            <w:vAlign w:val="bottom"/>
            <w:hideMark/>
          </w:tcPr>
          <w:p w14:paraId="17D585EC" w14:textId="478DCD5E"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0.9</w:t>
            </w:r>
          </w:p>
        </w:tc>
        <w:tc>
          <w:tcPr>
            <w:tcW w:w="850" w:type="dxa"/>
            <w:tcBorders>
              <w:top w:val="nil"/>
              <w:left w:val="nil"/>
              <w:bottom w:val="nil"/>
              <w:right w:val="nil"/>
            </w:tcBorders>
            <w:shd w:val="clear" w:color="auto" w:fill="auto"/>
            <w:noWrap/>
            <w:vAlign w:val="bottom"/>
            <w:hideMark/>
          </w:tcPr>
          <w:p w14:paraId="757F716B" w14:textId="439DAC2C"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0.5</w:t>
            </w:r>
          </w:p>
        </w:tc>
        <w:tc>
          <w:tcPr>
            <w:tcW w:w="851" w:type="dxa"/>
            <w:tcBorders>
              <w:top w:val="nil"/>
              <w:left w:val="nil"/>
              <w:bottom w:val="nil"/>
              <w:right w:val="single" w:sz="4" w:space="0" w:color="auto"/>
            </w:tcBorders>
            <w:shd w:val="clear" w:color="auto" w:fill="auto"/>
            <w:noWrap/>
            <w:vAlign w:val="bottom"/>
            <w:hideMark/>
          </w:tcPr>
          <w:p w14:paraId="352F0909" w14:textId="28DE5167"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9.4</w:t>
            </w:r>
          </w:p>
        </w:tc>
      </w:tr>
      <w:tr w:rsidR="00AE74EC" w:rsidRPr="000E7CD6" w14:paraId="6652DB99" w14:textId="77777777" w:rsidTr="00AE74EC">
        <w:trPr>
          <w:trHeight w:val="300"/>
        </w:trPr>
        <w:tc>
          <w:tcPr>
            <w:tcW w:w="724" w:type="dxa"/>
            <w:tcBorders>
              <w:top w:val="nil"/>
              <w:left w:val="single" w:sz="4" w:space="0" w:color="auto"/>
              <w:bottom w:val="nil"/>
              <w:right w:val="nil"/>
            </w:tcBorders>
            <w:shd w:val="clear" w:color="auto" w:fill="auto"/>
            <w:noWrap/>
            <w:vAlign w:val="bottom"/>
            <w:hideMark/>
          </w:tcPr>
          <w:p w14:paraId="3E6CCFB0" w14:textId="77777777" w:rsidR="00AE74EC" w:rsidRPr="000E7CD6" w:rsidRDefault="00AE74EC" w:rsidP="00033337">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6F686894" w14:textId="6450461E"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0.6</w:t>
            </w:r>
          </w:p>
        </w:tc>
        <w:tc>
          <w:tcPr>
            <w:tcW w:w="972" w:type="dxa"/>
            <w:tcBorders>
              <w:top w:val="nil"/>
              <w:left w:val="nil"/>
              <w:bottom w:val="nil"/>
              <w:right w:val="nil"/>
            </w:tcBorders>
            <w:shd w:val="clear" w:color="auto" w:fill="auto"/>
            <w:noWrap/>
            <w:vAlign w:val="bottom"/>
            <w:hideMark/>
          </w:tcPr>
          <w:p w14:paraId="1380E736" w14:textId="4421337F"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1.6</w:t>
            </w:r>
          </w:p>
        </w:tc>
        <w:tc>
          <w:tcPr>
            <w:tcW w:w="956" w:type="dxa"/>
            <w:tcBorders>
              <w:top w:val="nil"/>
              <w:left w:val="nil"/>
              <w:bottom w:val="nil"/>
              <w:right w:val="nil"/>
            </w:tcBorders>
            <w:shd w:val="clear" w:color="auto" w:fill="auto"/>
            <w:noWrap/>
            <w:vAlign w:val="bottom"/>
            <w:hideMark/>
          </w:tcPr>
          <w:p w14:paraId="5332B664" w14:textId="3EA5D356"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0.106</w:t>
            </w:r>
          </w:p>
        </w:tc>
        <w:tc>
          <w:tcPr>
            <w:tcW w:w="1322" w:type="dxa"/>
            <w:tcBorders>
              <w:top w:val="nil"/>
              <w:left w:val="nil"/>
              <w:bottom w:val="nil"/>
              <w:right w:val="nil"/>
            </w:tcBorders>
            <w:shd w:val="clear" w:color="auto" w:fill="auto"/>
            <w:noWrap/>
            <w:vAlign w:val="bottom"/>
            <w:hideMark/>
          </w:tcPr>
          <w:p w14:paraId="5B8C07DF" w14:textId="5176B405"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32.9</w:t>
            </w:r>
          </w:p>
        </w:tc>
        <w:tc>
          <w:tcPr>
            <w:tcW w:w="1268" w:type="dxa"/>
            <w:tcBorders>
              <w:top w:val="nil"/>
              <w:left w:val="nil"/>
              <w:bottom w:val="nil"/>
              <w:right w:val="nil"/>
            </w:tcBorders>
            <w:shd w:val="clear" w:color="auto" w:fill="auto"/>
            <w:noWrap/>
            <w:vAlign w:val="bottom"/>
            <w:hideMark/>
          </w:tcPr>
          <w:p w14:paraId="2616E548" w14:textId="5CA9BC40"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67.1</w:t>
            </w:r>
          </w:p>
        </w:tc>
        <w:tc>
          <w:tcPr>
            <w:tcW w:w="1207" w:type="dxa"/>
            <w:tcBorders>
              <w:top w:val="nil"/>
              <w:left w:val="nil"/>
              <w:bottom w:val="nil"/>
              <w:right w:val="single" w:sz="4" w:space="0" w:color="auto"/>
            </w:tcBorders>
            <w:shd w:val="clear" w:color="auto" w:fill="auto"/>
            <w:noWrap/>
            <w:vAlign w:val="bottom"/>
            <w:hideMark/>
          </w:tcPr>
          <w:p w14:paraId="5766CAE1" w14:textId="1B72B403"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0.3</w:t>
            </w:r>
          </w:p>
        </w:tc>
        <w:tc>
          <w:tcPr>
            <w:tcW w:w="582" w:type="dxa"/>
            <w:tcBorders>
              <w:top w:val="nil"/>
              <w:left w:val="single" w:sz="4" w:space="0" w:color="auto"/>
              <w:bottom w:val="nil"/>
              <w:right w:val="nil"/>
            </w:tcBorders>
            <w:shd w:val="clear" w:color="auto" w:fill="auto"/>
            <w:noWrap/>
            <w:vAlign w:val="bottom"/>
            <w:hideMark/>
          </w:tcPr>
          <w:p w14:paraId="1D81FDC5"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10</w:t>
            </w:r>
          </w:p>
        </w:tc>
        <w:tc>
          <w:tcPr>
            <w:tcW w:w="709" w:type="dxa"/>
            <w:tcBorders>
              <w:top w:val="nil"/>
              <w:left w:val="nil"/>
              <w:bottom w:val="nil"/>
              <w:right w:val="single" w:sz="4" w:space="0" w:color="auto"/>
            </w:tcBorders>
            <w:shd w:val="clear" w:color="auto" w:fill="auto"/>
            <w:noWrap/>
            <w:vAlign w:val="bottom"/>
            <w:hideMark/>
          </w:tcPr>
          <w:p w14:paraId="1EF134DA"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8</w:t>
            </w:r>
          </w:p>
        </w:tc>
        <w:tc>
          <w:tcPr>
            <w:tcW w:w="851" w:type="dxa"/>
            <w:tcBorders>
              <w:top w:val="nil"/>
              <w:left w:val="single" w:sz="4" w:space="0" w:color="auto"/>
              <w:bottom w:val="nil"/>
              <w:right w:val="nil"/>
            </w:tcBorders>
            <w:shd w:val="clear" w:color="auto" w:fill="auto"/>
            <w:noWrap/>
            <w:vAlign w:val="bottom"/>
            <w:hideMark/>
          </w:tcPr>
          <w:p w14:paraId="26855136" w14:textId="308E17B9"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0.13</w:t>
            </w:r>
          </w:p>
        </w:tc>
        <w:tc>
          <w:tcPr>
            <w:tcW w:w="992" w:type="dxa"/>
            <w:tcBorders>
              <w:top w:val="nil"/>
              <w:left w:val="nil"/>
              <w:bottom w:val="nil"/>
              <w:right w:val="nil"/>
            </w:tcBorders>
            <w:shd w:val="clear" w:color="auto" w:fill="auto"/>
            <w:noWrap/>
            <w:vAlign w:val="bottom"/>
            <w:hideMark/>
          </w:tcPr>
          <w:p w14:paraId="63893911" w14:textId="29D0A615"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0.03</w:t>
            </w:r>
          </w:p>
        </w:tc>
        <w:tc>
          <w:tcPr>
            <w:tcW w:w="850" w:type="dxa"/>
            <w:tcBorders>
              <w:top w:val="nil"/>
              <w:left w:val="nil"/>
              <w:bottom w:val="nil"/>
              <w:right w:val="nil"/>
            </w:tcBorders>
            <w:shd w:val="clear" w:color="auto" w:fill="auto"/>
            <w:noWrap/>
            <w:vAlign w:val="bottom"/>
            <w:hideMark/>
          </w:tcPr>
          <w:p w14:paraId="225F20B6" w14:textId="06A2035E"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0.14</w:t>
            </w:r>
          </w:p>
        </w:tc>
        <w:tc>
          <w:tcPr>
            <w:tcW w:w="993" w:type="dxa"/>
            <w:tcBorders>
              <w:top w:val="nil"/>
              <w:left w:val="nil"/>
              <w:bottom w:val="nil"/>
              <w:right w:val="nil"/>
            </w:tcBorders>
            <w:shd w:val="clear" w:color="auto" w:fill="auto"/>
            <w:noWrap/>
            <w:vAlign w:val="bottom"/>
            <w:hideMark/>
          </w:tcPr>
          <w:p w14:paraId="3676B04C" w14:textId="7D0A0151"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0.03</w:t>
            </w:r>
          </w:p>
        </w:tc>
        <w:tc>
          <w:tcPr>
            <w:tcW w:w="829" w:type="dxa"/>
            <w:tcBorders>
              <w:top w:val="nil"/>
              <w:left w:val="nil"/>
              <w:bottom w:val="nil"/>
              <w:right w:val="nil"/>
            </w:tcBorders>
            <w:shd w:val="clear" w:color="auto" w:fill="auto"/>
            <w:noWrap/>
            <w:vAlign w:val="bottom"/>
            <w:hideMark/>
          </w:tcPr>
          <w:p w14:paraId="025626B5" w14:textId="4977AE3C"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0.9</w:t>
            </w:r>
          </w:p>
        </w:tc>
        <w:tc>
          <w:tcPr>
            <w:tcW w:w="850" w:type="dxa"/>
            <w:tcBorders>
              <w:top w:val="nil"/>
              <w:left w:val="nil"/>
              <w:bottom w:val="nil"/>
              <w:right w:val="nil"/>
            </w:tcBorders>
            <w:shd w:val="clear" w:color="auto" w:fill="auto"/>
            <w:noWrap/>
            <w:vAlign w:val="bottom"/>
            <w:hideMark/>
          </w:tcPr>
          <w:p w14:paraId="3E17B217" w14:textId="0A6C4EE9"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0.5</w:t>
            </w:r>
          </w:p>
        </w:tc>
        <w:tc>
          <w:tcPr>
            <w:tcW w:w="851" w:type="dxa"/>
            <w:tcBorders>
              <w:top w:val="nil"/>
              <w:left w:val="nil"/>
              <w:bottom w:val="nil"/>
              <w:right w:val="single" w:sz="4" w:space="0" w:color="auto"/>
            </w:tcBorders>
            <w:shd w:val="clear" w:color="auto" w:fill="auto"/>
            <w:noWrap/>
            <w:vAlign w:val="bottom"/>
            <w:hideMark/>
          </w:tcPr>
          <w:p w14:paraId="2E17E903" w14:textId="641213B0"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6.2</w:t>
            </w:r>
          </w:p>
        </w:tc>
      </w:tr>
      <w:tr w:rsidR="00AE74EC" w:rsidRPr="000E7CD6" w14:paraId="6C78562F" w14:textId="77777777" w:rsidTr="00AE74EC">
        <w:trPr>
          <w:trHeight w:val="300"/>
        </w:trPr>
        <w:tc>
          <w:tcPr>
            <w:tcW w:w="724" w:type="dxa"/>
            <w:tcBorders>
              <w:top w:val="nil"/>
              <w:left w:val="single" w:sz="4" w:space="0" w:color="auto"/>
              <w:bottom w:val="nil"/>
              <w:right w:val="nil"/>
            </w:tcBorders>
            <w:shd w:val="clear" w:color="auto" w:fill="auto"/>
            <w:noWrap/>
            <w:vAlign w:val="bottom"/>
            <w:hideMark/>
          </w:tcPr>
          <w:p w14:paraId="13BF6FAD" w14:textId="77777777" w:rsidR="00AE74EC" w:rsidRPr="000E7CD6" w:rsidRDefault="00AE74EC" w:rsidP="00033337">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322BF353" w14:textId="6F09FA19"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0.5</w:t>
            </w:r>
          </w:p>
        </w:tc>
        <w:tc>
          <w:tcPr>
            <w:tcW w:w="972" w:type="dxa"/>
            <w:tcBorders>
              <w:top w:val="nil"/>
              <w:left w:val="nil"/>
              <w:bottom w:val="nil"/>
              <w:right w:val="nil"/>
            </w:tcBorders>
            <w:shd w:val="clear" w:color="auto" w:fill="auto"/>
            <w:noWrap/>
            <w:vAlign w:val="bottom"/>
            <w:hideMark/>
          </w:tcPr>
          <w:p w14:paraId="5B2288D3" w14:textId="7C92CA6C"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1.9</w:t>
            </w:r>
          </w:p>
        </w:tc>
        <w:tc>
          <w:tcPr>
            <w:tcW w:w="956" w:type="dxa"/>
            <w:tcBorders>
              <w:top w:val="nil"/>
              <w:left w:val="nil"/>
              <w:bottom w:val="nil"/>
              <w:right w:val="nil"/>
            </w:tcBorders>
            <w:shd w:val="clear" w:color="auto" w:fill="auto"/>
            <w:noWrap/>
            <w:vAlign w:val="bottom"/>
            <w:hideMark/>
          </w:tcPr>
          <w:p w14:paraId="56E7E00A" w14:textId="2C879948"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0.102</w:t>
            </w:r>
          </w:p>
        </w:tc>
        <w:tc>
          <w:tcPr>
            <w:tcW w:w="1322" w:type="dxa"/>
            <w:tcBorders>
              <w:top w:val="nil"/>
              <w:left w:val="nil"/>
              <w:bottom w:val="nil"/>
              <w:right w:val="nil"/>
            </w:tcBorders>
            <w:shd w:val="clear" w:color="auto" w:fill="auto"/>
            <w:noWrap/>
            <w:vAlign w:val="bottom"/>
            <w:hideMark/>
          </w:tcPr>
          <w:p w14:paraId="188AD439" w14:textId="2E5EC0B3"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39.1</w:t>
            </w:r>
          </w:p>
        </w:tc>
        <w:tc>
          <w:tcPr>
            <w:tcW w:w="1268" w:type="dxa"/>
            <w:tcBorders>
              <w:top w:val="nil"/>
              <w:left w:val="nil"/>
              <w:bottom w:val="nil"/>
              <w:right w:val="nil"/>
            </w:tcBorders>
            <w:shd w:val="clear" w:color="auto" w:fill="auto"/>
            <w:noWrap/>
            <w:vAlign w:val="bottom"/>
            <w:hideMark/>
          </w:tcPr>
          <w:p w14:paraId="20FC5A76" w14:textId="744D9FF8"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60.9</w:t>
            </w:r>
          </w:p>
        </w:tc>
        <w:tc>
          <w:tcPr>
            <w:tcW w:w="1207" w:type="dxa"/>
            <w:tcBorders>
              <w:top w:val="nil"/>
              <w:left w:val="nil"/>
              <w:bottom w:val="nil"/>
              <w:right w:val="single" w:sz="4" w:space="0" w:color="auto"/>
            </w:tcBorders>
            <w:shd w:val="clear" w:color="auto" w:fill="auto"/>
            <w:noWrap/>
            <w:vAlign w:val="bottom"/>
            <w:hideMark/>
          </w:tcPr>
          <w:p w14:paraId="0C272CD9" w14:textId="2E5B345C"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0.4</w:t>
            </w:r>
          </w:p>
        </w:tc>
        <w:tc>
          <w:tcPr>
            <w:tcW w:w="582" w:type="dxa"/>
            <w:tcBorders>
              <w:top w:val="nil"/>
              <w:left w:val="single" w:sz="4" w:space="0" w:color="auto"/>
              <w:bottom w:val="nil"/>
              <w:right w:val="nil"/>
            </w:tcBorders>
            <w:shd w:val="clear" w:color="auto" w:fill="auto"/>
            <w:noWrap/>
            <w:vAlign w:val="bottom"/>
            <w:hideMark/>
          </w:tcPr>
          <w:p w14:paraId="55F03B5A"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12</w:t>
            </w:r>
          </w:p>
        </w:tc>
        <w:tc>
          <w:tcPr>
            <w:tcW w:w="709" w:type="dxa"/>
            <w:tcBorders>
              <w:top w:val="nil"/>
              <w:left w:val="nil"/>
              <w:bottom w:val="nil"/>
              <w:right w:val="single" w:sz="4" w:space="0" w:color="auto"/>
            </w:tcBorders>
            <w:shd w:val="clear" w:color="auto" w:fill="auto"/>
            <w:noWrap/>
            <w:vAlign w:val="bottom"/>
            <w:hideMark/>
          </w:tcPr>
          <w:p w14:paraId="7C21C036"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30</w:t>
            </w:r>
          </w:p>
        </w:tc>
        <w:tc>
          <w:tcPr>
            <w:tcW w:w="851" w:type="dxa"/>
            <w:tcBorders>
              <w:top w:val="nil"/>
              <w:left w:val="single" w:sz="4" w:space="0" w:color="auto"/>
              <w:bottom w:val="nil"/>
              <w:right w:val="nil"/>
            </w:tcBorders>
            <w:shd w:val="clear" w:color="auto" w:fill="auto"/>
            <w:noWrap/>
            <w:vAlign w:val="bottom"/>
            <w:hideMark/>
          </w:tcPr>
          <w:p w14:paraId="35D7D3A0" w14:textId="7EB6FF4C"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0.14</w:t>
            </w:r>
          </w:p>
        </w:tc>
        <w:tc>
          <w:tcPr>
            <w:tcW w:w="992" w:type="dxa"/>
            <w:tcBorders>
              <w:top w:val="nil"/>
              <w:left w:val="nil"/>
              <w:bottom w:val="nil"/>
              <w:right w:val="nil"/>
            </w:tcBorders>
            <w:shd w:val="clear" w:color="auto" w:fill="auto"/>
            <w:noWrap/>
            <w:vAlign w:val="bottom"/>
            <w:hideMark/>
          </w:tcPr>
          <w:p w14:paraId="33DE6C47" w14:textId="6824687B"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0.06</w:t>
            </w:r>
          </w:p>
        </w:tc>
        <w:tc>
          <w:tcPr>
            <w:tcW w:w="850" w:type="dxa"/>
            <w:tcBorders>
              <w:top w:val="nil"/>
              <w:left w:val="nil"/>
              <w:bottom w:val="nil"/>
              <w:right w:val="nil"/>
            </w:tcBorders>
            <w:shd w:val="clear" w:color="auto" w:fill="auto"/>
            <w:noWrap/>
            <w:vAlign w:val="bottom"/>
            <w:hideMark/>
          </w:tcPr>
          <w:p w14:paraId="76ECC0BF" w14:textId="5A8B33D2"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0.09</w:t>
            </w:r>
          </w:p>
        </w:tc>
        <w:tc>
          <w:tcPr>
            <w:tcW w:w="993" w:type="dxa"/>
            <w:tcBorders>
              <w:top w:val="nil"/>
              <w:left w:val="nil"/>
              <w:bottom w:val="nil"/>
              <w:right w:val="nil"/>
            </w:tcBorders>
            <w:shd w:val="clear" w:color="auto" w:fill="auto"/>
            <w:noWrap/>
            <w:vAlign w:val="bottom"/>
            <w:hideMark/>
          </w:tcPr>
          <w:p w14:paraId="73AB613C" w14:textId="790CE45A"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0.11</w:t>
            </w:r>
          </w:p>
        </w:tc>
        <w:tc>
          <w:tcPr>
            <w:tcW w:w="829" w:type="dxa"/>
            <w:tcBorders>
              <w:top w:val="nil"/>
              <w:left w:val="nil"/>
              <w:bottom w:val="nil"/>
              <w:right w:val="nil"/>
            </w:tcBorders>
            <w:shd w:val="clear" w:color="auto" w:fill="auto"/>
            <w:noWrap/>
            <w:vAlign w:val="bottom"/>
            <w:hideMark/>
          </w:tcPr>
          <w:p w14:paraId="10BE32C3" w14:textId="67B5834D"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1.9</w:t>
            </w:r>
          </w:p>
        </w:tc>
        <w:tc>
          <w:tcPr>
            <w:tcW w:w="850" w:type="dxa"/>
            <w:tcBorders>
              <w:top w:val="nil"/>
              <w:left w:val="nil"/>
              <w:bottom w:val="nil"/>
              <w:right w:val="nil"/>
            </w:tcBorders>
            <w:shd w:val="clear" w:color="auto" w:fill="auto"/>
            <w:noWrap/>
            <w:vAlign w:val="bottom"/>
            <w:hideMark/>
          </w:tcPr>
          <w:p w14:paraId="6BAE0EF8" w14:textId="3F8CFCDF"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0.6</w:t>
            </w:r>
          </w:p>
        </w:tc>
        <w:tc>
          <w:tcPr>
            <w:tcW w:w="851" w:type="dxa"/>
            <w:tcBorders>
              <w:top w:val="nil"/>
              <w:left w:val="nil"/>
              <w:bottom w:val="nil"/>
              <w:right w:val="single" w:sz="4" w:space="0" w:color="auto"/>
            </w:tcBorders>
            <w:shd w:val="clear" w:color="auto" w:fill="auto"/>
            <w:noWrap/>
            <w:vAlign w:val="bottom"/>
            <w:hideMark/>
          </w:tcPr>
          <w:p w14:paraId="0F813FC6" w14:textId="574B1E74"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2.0</w:t>
            </w:r>
          </w:p>
        </w:tc>
      </w:tr>
      <w:tr w:rsidR="00AE74EC" w:rsidRPr="000E7CD6" w14:paraId="7EA69DAA" w14:textId="77777777" w:rsidTr="00AE74EC">
        <w:trPr>
          <w:trHeight w:val="300"/>
        </w:trPr>
        <w:tc>
          <w:tcPr>
            <w:tcW w:w="724" w:type="dxa"/>
            <w:tcBorders>
              <w:top w:val="nil"/>
              <w:left w:val="single" w:sz="4" w:space="0" w:color="auto"/>
              <w:bottom w:val="nil"/>
              <w:right w:val="nil"/>
            </w:tcBorders>
            <w:shd w:val="clear" w:color="auto" w:fill="auto"/>
            <w:noWrap/>
            <w:vAlign w:val="bottom"/>
            <w:hideMark/>
          </w:tcPr>
          <w:p w14:paraId="5F8F3F4F" w14:textId="77777777" w:rsidR="00AE74EC" w:rsidRPr="000E7CD6" w:rsidRDefault="00AE74EC" w:rsidP="00033337">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157CABD1" w14:textId="6F2C848D"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0.4</w:t>
            </w:r>
          </w:p>
        </w:tc>
        <w:tc>
          <w:tcPr>
            <w:tcW w:w="972" w:type="dxa"/>
            <w:tcBorders>
              <w:top w:val="nil"/>
              <w:left w:val="nil"/>
              <w:bottom w:val="nil"/>
              <w:right w:val="nil"/>
            </w:tcBorders>
            <w:shd w:val="clear" w:color="auto" w:fill="auto"/>
            <w:noWrap/>
            <w:vAlign w:val="bottom"/>
            <w:hideMark/>
          </w:tcPr>
          <w:p w14:paraId="6AD83CE7" w14:textId="2A860BB5"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2.4</w:t>
            </w:r>
          </w:p>
        </w:tc>
        <w:tc>
          <w:tcPr>
            <w:tcW w:w="956" w:type="dxa"/>
            <w:tcBorders>
              <w:top w:val="nil"/>
              <w:left w:val="nil"/>
              <w:bottom w:val="nil"/>
              <w:right w:val="nil"/>
            </w:tcBorders>
            <w:shd w:val="clear" w:color="auto" w:fill="auto"/>
            <w:noWrap/>
            <w:vAlign w:val="bottom"/>
            <w:hideMark/>
          </w:tcPr>
          <w:p w14:paraId="04A54ACE" w14:textId="75C61358"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0.095</w:t>
            </w:r>
          </w:p>
        </w:tc>
        <w:tc>
          <w:tcPr>
            <w:tcW w:w="1322" w:type="dxa"/>
            <w:tcBorders>
              <w:top w:val="nil"/>
              <w:left w:val="nil"/>
              <w:bottom w:val="nil"/>
              <w:right w:val="nil"/>
            </w:tcBorders>
            <w:shd w:val="clear" w:color="auto" w:fill="auto"/>
            <w:noWrap/>
            <w:vAlign w:val="bottom"/>
            <w:hideMark/>
          </w:tcPr>
          <w:p w14:paraId="54336F11" w14:textId="3870C2AA"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45.1</w:t>
            </w:r>
          </w:p>
        </w:tc>
        <w:tc>
          <w:tcPr>
            <w:tcW w:w="1268" w:type="dxa"/>
            <w:tcBorders>
              <w:top w:val="nil"/>
              <w:left w:val="nil"/>
              <w:bottom w:val="nil"/>
              <w:right w:val="nil"/>
            </w:tcBorders>
            <w:shd w:val="clear" w:color="auto" w:fill="auto"/>
            <w:noWrap/>
            <w:vAlign w:val="bottom"/>
            <w:hideMark/>
          </w:tcPr>
          <w:p w14:paraId="5438BBC9" w14:textId="72FC7C9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54.9</w:t>
            </w:r>
          </w:p>
        </w:tc>
        <w:tc>
          <w:tcPr>
            <w:tcW w:w="1207" w:type="dxa"/>
            <w:tcBorders>
              <w:top w:val="nil"/>
              <w:left w:val="nil"/>
              <w:bottom w:val="nil"/>
              <w:right w:val="single" w:sz="4" w:space="0" w:color="auto"/>
            </w:tcBorders>
            <w:shd w:val="clear" w:color="auto" w:fill="auto"/>
            <w:noWrap/>
            <w:vAlign w:val="bottom"/>
            <w:hideMark/>
          </w:tcPr>
          <w:p w14:paraId="1F88FB58" w14:textId="75AFBE9C"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0.5</w:t>
            </w:r>
          </w:p>
        </w:tc>
        <w:tc>
          <w:tcPr>
            <w:tcW w:w="582" w:type="dxa"/>
            <w:tcBorders>
              <w:top w:val="nil"/>
              <w:left w:val="single" w:sz="4" w:space="0" w:color="auto"/>
              <w:bottom w:val="nil"/>
              <w:right w:val="nil"/>
            </w:tcBorders>
            <w:shd w:val="clear" w:color="auto" w:fill="auto"/>
            <w:noWrap/>
            <w:vAlign w:val="bottom"/>
            <w:hideMark/>
          </w:tcPr>
          <w:p w14:paraId="651F12F8"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14</w:t>
            </w:r>
          </w:p>
        </w:tc>
        <w:tc>
          <w:tcPr>
            <w:tcW w:w="709" w:type="dxa"/>
            <w:tcBorders>
              <w:top w:val="nil"/>
              <w:left w:val="nil"/>
              <w:bottom w:val="nil"/>
              <w:right w:val="single" w:sz="4" w:space="0" w:color="auto"/>
            </w:tcBorders>
            <w:shd w:val="clear" w:color="auto" w:fill="auto"/>
            <w:noWrap/>
            <w:vAlign w:val="bottom"/>
            <w:hideMark/>
          </w:tcPr>
          <w:p w14:paraId="7427902E"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50</w:t>
            </w:r>
          </w:p>
        </w:tc>
        <w:tc>
          <w:tcPr>
            <w:tcW w:w="851" w:type="dxa"/>
            <w:tcBorders>
              <w:top w:val="nil"/>
              <w:left w:val="single" w:sz="4" w:space="0" w:color="auto"/>
              <w:bottom w:val="nil"/>
              <w:right w:val="nil"/>
            </w:tcBorders>
            <w:shd w:val="clear" w:color="auto" w:fill="auto"/>
            <w:noWrap/>
            <w:vAlign w:val="bottom"/>
            <w:hideMark/>
          </w:tcPr>
          <w:p w14:paraId="2CD3179E" w14:textId="0E5E713B"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0.15</w:t>
            </w:r>
          </w:p>
        </w:tc>
        <w:tc>
          <w:tcPr>
            <w:tcW w:w="992" w:type="dxa"/>
            <w:tcBorders>
              <w:top w:val="nil"/>
              <w:left w:val="nil"/>
              <w:bottom w:val="nil"/>
              <w:right w:val="nil"/>
            </w:tcBorders>
            <w:shd w:val="clear" w:color="auto" w:fill="auto"/>
            <w:noWrap/>
            <w:vAlign w:val="bottom"/>
            <w:hideMark/>
          </w:tcPr>
          <w:p w14:paraId="393DD93F" w14:textId="7870F084"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0.10</w:t>
            </w:r>
          </w:p>
        </w:tc>
        <w:tc>
          <w:tcPr>
            <w:tcW w:w="850" w:type="dxa"/>
            <w:tcBorders>
              <w:top w:val="nil"/>
              <w:left w:val="nil"/>
              <w:bottom w:val="nil"/>
              <w:right w:val="nil"/>
            </w:tcBorders>
            <w:shd w:val="clear" w:color="auto" w:fill="auto"/>
            <w:noWrap/>
            <w:vAlign w:val="bottom"/>
            <w:hideMark/>
          </w:tcPr>
          <w:p w14:paraId="14C41F5B" w14:textId="5429380E"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0.07</w:t>
            </w:r>
          </w:p>
        </w:tc>
        <w:tc>
          <w:tcPr>
            <w:tcW w:w="993" w:type="dxa"/>
            <w:tcBorders>
              <w:top w:val="nil"/>
              <w:left w:val="nil"/>
              <w:bottom w:val="nil"/>
              <w:right w:val="nil"/>
            </w:tcBorders>
            <w:shd w:val="clear" w:color="auto" w:fill="auto"/>
            <w:noWrap/>
            <w:vAlign w:val="bottom"/>
            <w:hideMark/>
          </w:tcPr>
          <w:p w14:paraId="42F394E4" w14:textId="73D48588"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0.18</w:t>
            </w:r>
          </w:p>
        </w:tc>
        <w:tc>
          <w:tcPr>
            <w:tcW w:w="829" w:type="dxa"/>
            <w:tcBorders>
              <w:top w:val="nil"/>
              <w:left w:val="nil"/>
              <w:bottom w:val="nil"/>
              <w:right w:val="nil"/>
            </w:tcBorders>
            <w:shd w:val="clear" w:color="auto" w:fill="auto"/>
            <w:noWrap/>
            <w:vAlign w:val="bottom"/>
            <w:hideMark/>
          </w:tcPr>
          <w:p w14:paraId="15A3B676" w14:textId="56800448"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1.9</w:t>
            </w:r>
          </w:p>
        </w:tc>
        <w:tc>
          <w:tcPr>
            <w:tcW w:w="850" w:type="dxa"/>
            <w:tcBorders>
              <w:top w:val="nil"/>
              <w:left w:val="nil"/>
              <w:bottom w:val="nil"/>
              <w:right w:val="nil"/>
            </w:tcBorders>
            <w:shd w:val="clear" w:color="auto" w:fill="auto"/>
            <w:noWrap/>
            <w:vAlign w:val="bottom"/>
            <w:hideMark/>
          </w:tcPr>
          <w:p w14:paraId="449B9938" w14:textId="5F1EDB8C"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0.8</w:t>
            </w:r>
          </w:p>
        </w:tc>
        <w:tc>
          <w:tcPr>
            <w:tcW w:w="851" w:type="dxa"/>
            <w:tcBorders>
              <w:top w:val="nil"/>
              <w:left w:val="nil"/>
              <w:bottom w:val="nil"/>
              <w:right w:val="single" w:sz="4" w:space="0" w:color="auto"/>
            </w:tcBorders>
            <w:shd w:val="clear" w:color="auto" w:fill="auto"/>
            <w:noWrap/>
            <w:vAlign w:val="bottom"/>
            <w:hideMark/>
          </w:tcPr>
          <w:p w14:paraId="2051D6B5" w14:textId="5AF1B7BF"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1.6</w:t>
            </w:r>
          </w:p>
        </w:tc>
      </w:tr>
      <w:tr w:rsidR="00AE74EC" w:rsidRPr="000E7CD6" w14:paraId="31CC2FDE" w14:textId="77777777" w:rsidTr="00AE74EC">
        <w:trPr>
          <w:trHeight w:val="300"/>
        </w:trPr>
        <w:tc>
          <w:tcPr>
            <w:tcW w:w="724" w:type="dxa"/>
            <w:tcBorders>
              <w:top w:val="nil"/>
              <w:left w:val="single" w:sz="4" w:space="0" w:color="auto"/>
              <w:bottom w:val="nil"/>
              <w:right w:val="nil"/>
            </w:tcBorders>
            <w:shd w:val="clear" w:color="auto" w:fill="auto"/>
            <w:noWrap/>
            <w:vAlign w:val="bottom"/>
            <w:hideMark/>
          </w:tcPr>
          <w:p w14:paraId="58FB80A3" w14:textId="77777777" w:rsidR="00AE74EC" w:rsidRPr="000E7CD6" w:rsidRDefault="00AE74EC" w:rsidP="00033337">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4382CD0C" w14:textId="429D371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0.3</w:t>
            </w:r>
          </w:p>
        </w:tc>
        <w:tc>
          <w:tcPr>
            <w:tcW w:w="972" w:type="dxa"/>
            <w:tcBorders>
              <w:top w:val="nil"/>
              <w:left w:val="nil"/>
              <w:bottom w:val="nil"/>
              <w:right w:val="nil"/>
            </w:tcBorders>
            <w:shd w:val="clear" w:color="auto" w:fill="auto"/>
            <w:noWrap/>
            <w:vAlign w:val="bottom"/>
            <w:hideMark/>
          </w:tcPr>
          <w:p w14:paraId="0C012B6A" w14:textId="4256263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3.0</w:t>
            </w:r>
          </w:p>
        </w:tc>
        <w:tc>
          <w:tcPr>
            <w:tcW w:w="956" w:type="dxa"/>
            <w:tcBorders>
              <w:top w:val="nil"/>
              <w:left w:val="nil"/>
              <w:bottom w:val="nil"/>
              <w:right w:val="nil"/>
            </w:tcBorders>
            <w:shd w:val="clear" w:color="auto" w:fill="auto"/>
            <w:noWrap/>
            <w:vAlign w:val="bottom"/>
            <w:hideMark/>
          </w:tcPr>
          <w:p w14:paraId="23EB441F" w14:textId="1F7B1DBC"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0.079</w:t>
            </w:r>
          </w:p>
        </w:tc>
        <w:tc>
          <w:tcPr>
            <w:tcW w:w="1322" w:type="dxa"/>
            <w:tcBorders>
              <w:top w:val="nil"/>
              <w:left w:val="nil"/>
              <w:bottom w:val="nil"/>
              <w:right w:val="nil"/>
            </w:tcBorders>
            <w:shd w:val="clear" w:color="auto" w:fill="auto"/>
            <w:noWrap/>
            <w:vAlign w:val="bottom"/>
            <w:hideMark/>
          </w:tcPr>
          <w:p w14:paraId="13A11F19" w14:textId="4D46968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56.0</w:t>
            </w:r>
          </w:p>
        </w:tc>
        <w:tc>
          <w:tcPr>
            <w:tcW w:w="1268" w:type="dxa"/>
            <w:tcBorders>
              <w:top w:val="nil"/>
              <w:left w:val="nil"/>
              <w:bottom w:val="nil"/>
              <w:right w:val="nil"/>
            </w:tcBorders>
            <w:shd w:val="clear" w:color="auto" w:fill="auto"/>
            <w:noWrap/>
            <w:vAlign w:val="bottom"/>
            <w:hideMark/>
          </w:tcPr>
          <w:p w14:paraId="2732C0A6" w14:textId="11AE014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44.0</w:t>
            </w:r>
          </w:p>
        </w:tc>
        <w:tc>
          <w:tcPr>
            <w:tcW w:w="1207" w:type="dxa"/>
            <w:tcBorders>
              <w:top w:val="nil"/>
              <w:left w:val="nil"/>
              <w:bottom w:val="nil"/>
              <w:right w:val="single" w:sz="4" w:space="0" w:color="auto"/>
            </w:tcBorders>
            <w:shd w:val="clear" w:color="auto" w:fill="auto"/>
            <w:noWrap/>
            <w:vAlign w:val="bottom"/>
            <w:hideMark/>
          </w:tcPr>
          <w:p w14:paraId="61156D7B" w14:textId="02197E42"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0.9</w:t>
            </w:r>
          </w:p>
        </w:tc>
        <w:tc>
          <w:tcPr>
            <w:tcW w:w="582" w:type="dxa"/>
            <w:tcBorders>
              <w:top w:val="nil"/>
              <w:left w:val="single" w:sz="4" w:space="0" w:color="auto"/>
              <w:bottom w:val="nil"/>
              <w:right w:val="nil"/>
            </w:tcBorders>
            <w:shd w:val="clear" w:color="auto" w:fill="auto"/>
            <w:noWrap/>
            <w:vAlign w:val="bottom"/>
            <w:hideMark/>
          </w:tcPr>
          <w:p w14:paraId="0E15E4F9"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16</w:t>
            </w:r>
          </w:p>
        </w:tc>
        <w:tc>
          <w:tcPr>
            <w:tcW w:w="709" w:type="dxa"/>
            <w:tcBorders>
              <w:top w:val="nil"/>
              <w:left w:val="nil"/>
              <w:bottom w:val="nil"/>
              <w:right w:val="single" w:sz="4" w:space="0" w:color="auto"/>
            </w:tcBorders>
            <w:shd w:val="clear" w:color="auto" w:fill="auto"/>
            <w:noWrap/>
            <w:vAlign w:val="bottom"/>
            <w:hideMark/>
          </w:tcPr>
          <w:p w14:paraId="78FDDD66"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100</w:t>
            </w:r>
          </w:p>
        </w:tc>
        <w:tc>
          <w:tcPr>
            <w:tcW w:w="851" w:type="dxa"/>
            <w:tcBorders>
              <w:top w:val="nil"/>
              <w:left w:val="single" w:sz="4" w:space="0" w:color="auto"/>
              <w:bottom w:val="nil"/>
              <w:right w:val="nil"/>
            </w:tcBorders>
            <w:shd w:val="clear" w:color="auto" w:fill="auto"/>
            <w:noWrap/>
            <w:vAlign w:val="bottom"/>
            <w:hideMark/>
          </w:tcPr>
          <w:p w14:paraId="3E23940E" w14:textId="7CCF06F7"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0.14</w:t>
            </w:r>
          </w:p>
        </w:tc>
        <w:tc>
          <w:tcPr>
            <w:tcW w:w="992" w:type="dxa"/>
            <w:tcBorders>
              <w:top w:val="nil"/>
              <w:left w:val="nil"/>
              <w:bottom w:val="nil"/>
              <w:right w:val="nil"/>
            </w:tcBorders>
            <w:shd w:val="clear" w:color="auto" w:fill="auto"/>
            <w:noWrap/>
            <w:vAlign w:val="bottom"/>
            <w:hideMark/>
          </w:tcPr>
          <w:p w14:paraId="75F3BC9E" w14:textId="39150C28"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0.19</w:t>
            </w:r>
          </w:p>
        </w:tc>
        <w:tc>
          <w:tcPr>
            <w:tcW w:w="850" w:type="dxa"/>
            <w:tcBorders>
              <w:top w:val="nil"/>
              <w:left w:val="nil"/>
              <w:bottom w:val="nil"/>
              <w:right w:val="nil"/>
            </w:tcBorders>
            <w:shd w:val="clear" w:color="auto" w:fill="auto"/>
            <w:noWrap/>
            <w:vAlign w:val="bottom"/>
            <w:hideMark/>
          </w:tcPr>
          <w:p w14:paraId="2297E9F1" w14:textId="093E3687"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0.03</w:t>
            </w:r>
          </w:p>
        </w:tc>
        <w:tc>
          <w:tcPr>
            <w:tcW w:w="993" w:type="dxa"/>
            <w:tcBorders>
              <w:top w:val="nil"/>
              <w:left w:val="nil"/>
              <w:bottom w:val="nil"/>
              <w:right w:val="nil"/>
            </w:tcBorders>
            <w:shd w:val="clear" w:color="auto" w:fill="auto"/>
            <w:noWrap/>
            <w:vAlign w:val="bottom"/>
            <w:hideMark/>
          </w:tcPr>
          <w:p w14:paraId="38F695CC" w14:textId="54245059"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0.30</w:t>
            </w:r>
          </w:p>
        </w:tc>
        <w:tc>
          <w:tcPr>
            <w:tcW w:w="829" w:type="dxa"/>
            <w:tcBorders>
              <w:top w:val="nil"/>
              <w:left w:val="nil"/>
              <w:bottom w:val="nil"/>
              <w:right w:val="nil"/>
            </w:tcBorders>
            <w:shd w:val="clear" w:color="auto" w:fill="auto"/>
            <w:noWrap/>
            <w:vAlign w:val="bottom"/>
            <w:hideMark/>
          </w:tcPr>
          <w:p w14:paraId="66DD8561" w14:textId="06B81E78"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1.7</w:t>
            </w:r>
          </w:p>
        </w:tc>
        <w:tc>
          <w:tcPr>
            <w:tcW w:w="850" w:type="dxa"/>
            <w:tcBorders>
              <w:top w:val="nil"/>
              <w:left w:val="nil"/>
              <w:bottom w:val="nil"/>
              <w:right w:val="nil"/>
            </w:tcBorders>
            <w:shd w:val="clear" w:color="auto" w:fill="auto"/>
            <w:noWrap/>
            <w:vAlign w:val="bottom"/>
            <w:hideMark/>
          </w:tcPr>
          <w:p w14:paraId="5B52C502" w14:textId="1A8B5DB6"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1.3</w:t>
            </w:r>
          </w:p>
        </w:tc>
        <w:tc>
          <w:tcPr>
            <w:tcW w:w="851" w:type="dxa"/>
            <w:tcBorders>
              <w:top w:val="nil"/>
              <w:left w:val="nil"/>
              <w:bottom w:val="nil"/>
              <w:right w:val="single" w:sz="4" w:space="0" w:color="auto"/>
            </w:tcBorders>
            <w:shd w:val="clear" w:color="auto" w:fill="auto"/>
            <w:noWrap/>
            <w:vAlign w:val="bottom"/>
            <w:hideMark/>
          </w:tcPr>
          <w:p w14:paraId="115CD7B7" w14:textId="0A0F60B7"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1.4</w:t>
            </w:r>
          </w:p>
        </w:tc>
      </w:tr>
      <w:tr w:rsidR="00AE74EC" w:rsidRPr="000E7CD6" w14:paraId="56D69DC5" w14:textId="77777777" w:rsidTr="00AE74EC">
        <w:trPr>
          <w:trHeight w:val="300"/>
        </w:trPr>
        <w:tc>
          <w:tcPr>
            <w:tcW w:w="724" w:type="dxa"/>
            <w:tcBorders>
              <w:top w:val="nil"/>
              <w:left w:val="single" w:sz="4" w:space="0" w:color="auto"/>
              <w:bottom w:val="nil"/>
              <w:right w:val="nil"/>
            </w:tcBorders>
            <w:shd w:val="clear" w:color="auto" w:fill="auto"/>
            <w:noWrap/>
            <w:vAlign w:val="bottom"/>
            <w:hideMark/>
          </w:tcPr>
          <w:p w14:paraId="01552DD2" w14:textId="77777777" w:rsidR="00AE74EC" w:rsidRPr="000E7CD6" w:rsidRDefault="00AE74EC" w:rsidP="00033337">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3BCB806B" w14:textId="4687BFA9"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0.2</w:t>
            </w:r>
          </w:p>
        </w:tc>
        <w:tc>
          <w:tcPr>
            <w:tcW w:w="972" w:type="dxa"/>
            <w:tcBorders>
              <w:top w:val="nil"/>
              <w:left w:val="nil"/>
              <w:bottom w:val="nil"/>
              <w:right w:val="nil"/>
            </w:tcBorders>
            <w:shd w:val="clear" w:color="auto" w:fill="auto"/>
            <w:noWrap/>
            <w:vAlign w:val="bottom"/>
            <w:hideMark/>
          </w:tcPr>
          <w:p w14:paraId="090A6C61" w14:textId="3BF242B4"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4.0</w:t>
            </w:r>
          </w:p>
        </w:tc>
        <w:tc>
          <w:tcPr>
            <w:tcW w:w="956" w:type="dxa"/>
            <w:tcBorders>
              <w:top w:val="nil"/>
              <w:left w:val="nil"/>
              <w:bottom w:val="nil"/>
              <w:right w:val="nil"/>
            </w:tcBorders>
            <w:shd w:val="clear" w:color="auto" w:fill="auto"/>
            <w:noWrap/>
            <w:vAlign w:val="bottom"/>
            <w:hideMark/>
          </w:tcPr>
          <w:p w14:paraId="6FEC8C91" w14:textId="09EF17B5"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0.048</w:t>
            </w:r>
          </w:p>
        </w:tc>
        <w:tc>
          <w:tcPr>
            <w:tcW w:w="1322" w:type="dxa"/>
            <w:tcBorders>
              <w:top w:val="nil"/>
              <w:left w:val="nil"/>
              <w:bottom w:val="nil"/>
              <w:right w:val="nil"/>
            </w:tcBorders>
            <w:shd w:val="clear" w:color="auto" w:fill="auto"/>
            <w:noWrap/>
            <w:vAlign w:val="bottom"/>
            <w:hideMark/>
          </w:tcPr>
          <w:p w14:paraId="60D993E1" w14:textId="5B2903E4"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71.4</w:t>
            </w:r>
          </w:p>
        </w:tc>
        <w:tc>
          <w:tcPr>
            <w:tcW w:w="1268" w:type="dxa"/>
            <w:tcBorders>
              <w:top w:val="nil"/>
              <w:left w:val="nil"/>
              <w:bottom w:val="nil"/>
              <w:right w:val="nil"/>
            </w:tcBorders>
            <w:shd w:val="clear" w:color="auto" w:fill="auto"/>
            <w:noWrap/>
            <w:vAlign w:val="bottom"/>
            <w:hideMark/>
          </w:tcPr>
          <w:p w14:paraId="160B0CA9" w14:textId="0D06A341"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28.6</w:t>
            </w:r>
          </w:p>
        </w:tc>
        <w:tc>
          <w:tcPr>
            <w:tcW w:w="1207" w:type="dxa"/>
            <w:tcBorders>
              <w:top w:val="nil"/>
              <w:left w:val="nil"/>
              <w:bottom w:val="nil"/>
              <w:right w:val="single" w:sz="4" w:space="0" w:color="auto"/>
            </w:tcBorders>
            <w:shd w:val="clear" w:color="auto" w:fill="auto"/>
            <w:noWrap/>
            <w:vAlign w:val="bottom"/>
            <w:hideMark/>
          </w:tcPr>
          <w:p w14:paraId="40F174C7" w14:textId="04B56A1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1.9</w:t>
            </w:r>
          </w:p>
        </w:tc>
        <w:tc>
          <w:tcPr>
            <w:tcW w:w="582" w:type="dxa"/>
            <w:tcBorders>
              <w:top w:val="nil"/>
              <w:left w:val="single" w:sz="4" w:space="0" w:color="auto"/>
              <w:bottom w:val="nil"/>
              <w:right w:val="nil"/>
            </w:tcBorders>
            <w:shd w:val="clear" w:color="auto" w:fill="auto"/>
            <w:noWrap/>
            <w:vAlign w:val="bottom"/>
            <w:hideMark/>
          </w:tcPr>
          <w:p w14:paraId="0A19D7C7"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18</w:t>
            </w:r>
          </w:p>
        </w:tc>
        <w:tc>
          <w:tcPr>
            <w:tcW w:w="709" w:type="dxa"/>
            <w:tcBorders>
              <w:top w:val="nil"/>
              <w:left w:val="nil"/>
              <w:bottom w:val="nil"/>
              <w:right w:val="single" w:sz="4" w:space="0" w:color="auto"/>
            </w:tcBorders>
            <w:shd w:val="clear" w:color="auto" w:fill="auto"/>
            <w:noWrap/>
            <w:vAlign w:val="bottom"/>
            <w:hideMark/>
          </w:tcPr>
          <w:p w14:paraId="1C77ACD6"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200</w:t>
            </w:r>
          </w:p>
        </w:tc>
        <w:tc>
          <w:tcPr>
            <w:tcW w:w="851" w:type="dxa"/>
            <w:tcBorders>
              <w:top w:val="nil"/>
              <w:left w:val="single" w:sz="4" w:space="0" w:color="auto"/>
              <w:bottom w:val="nil"/>
              <w:right w:val="nil"/>
            </w:tcBorders>
            <w:shd w:val="clear" w:color="auto" w:fill="auto"/>
            <w:noWrap/>
            <w:vAlign w:val="bottom"/>
            <w:hideMark/>
          </w:tcPr>
          <w:p w14:paraId="362E426B" w14:textId="68211472"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0.12</w:t>
            </w:r>
          </w:p>
        </w:tc>
        <w:tc>
          <w:tcPr>
            <w:tcW w:w="992" w:type="dxa"/>
            <w:tcBorders>
              <w:top w:val="nil"/>
              <w:left w:val="nil"/>
              <w:bottom w:val="nil"/>
              <w:right w:val="nil"/>
            </w:tcBorders>
            <w:shd w:val="clear" w:color="auto" w:fill="auto"/>
            <w:noWrap/>
            <w:vAlign w:val="bottom"/>
            <w:hideMark/>
          </w:tcPr>
          <w:p w14:paraId="27B6D0F3" w14:textId="024F3DB8"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0.38</w:t>
            </w:r>
          </w:p>
        </w:tc>
        <w:tc>
          <w:tcPr>
            <w:tcW w:w="850" w:type="dxa"/>
            <w:tcBorders>
              <w:top w:val="nil"/>
              <w:left w:val="nil"/>
              <w:bottom w:val="nil"/>
              <w:right w:val="nil"/>
            </w:tcBorders>
            <w:shd w:val="clear" w:color="auto" w:fill="auto"/>
            <w:noWrap/>
            <w:vAlign w:val="bottom"/>
            <w:hideMark/>
          </w:tcPr>
          <w:p w14:paraId="2B7AB818" w14:textId="43F18A66"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0.01</w:t>
            </w:r>
          </w:p>
        </w:tc>
        <w:tc>
          <w:tcPr>
            <w:tcW w:w="993" w:type="dxa"/>
            <w:tcBorders>
              <w:top w:val="nil"/>
              <w:left w:val="nil"/>
              <w:bottom w:val="nil"/>
              <w:right w:val="nil"/>
            </w:tcBorders>
            <w:shd w:val="clear" w:color="auto" w:fill="auto"/>
            <w:noWrap/>
            <w:vAlign w:val="bottom"/>
            <w:hideMark/>
          </w:tcPr>
          <w:p w14:paraId="1DF544F1" w14:textId="41C744B4"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0.49</w:t>
            </w:r>
          </w:p>
        </w:tc>
        <w:tc>
          <w:tcPr>
            <w:tcW w:w="829" w:type="dxa"/>
            <w:tcBorders>
              <w:top w:val="nil"/>
              <w:left w:val="nil"/>
              <w:bottom w:val="nil"/>
              <w:right w:val="nil"/>
            </w:tcBorders>
            <w:shd w:val="clear" w:color="auto" w:fill="auto"/>
            <w:noWrap/>
            <w:vAlign w:val="bottom"/>
            <w:hideMark/>
          </w:tcPr>
          <w:p w14:paraId="65628B52" w14:textId="4F1D16FC"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1.4</w:t>
            </w:r>
          </w:p>
        </w:tc>
        <w:tc>
          <w:tcPr>
            <w:tcW w:w="850" w:type="dxa"/>
            <w:tcBorders>
              <w:top w:val="nil"/>
              <w:left w:val="nil"/>
              <w:bottom w:val="nil"/>
              <w:right w:val="nil"/>
            </w:tcBorders>
            <w:shd w:val="clear" w:color="auto" w:fill="auto"/>
            <w:noWrap/>
            <w:vAlign w:val="bottom"/>
            <w:hideMark/>
          </w:tcPr>
          <w:p w14:paraId="1087A45B" w14:textId="7FBBC3D3"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2.5</w:t>
            </w:r>
          </w:p>
        </w:tc>
        <w:tc>
          <w:tcPr>
            <w:tcW w:w="851" w:type="dxa"/>
            <w:tcBorders>
              <w:top w:val="nil"/>
              <w:left w:val="nil"/>
              <w:bottom w:val="nil"/>
              <w:right w:val="single" w:sz="4" w:space="0" w:color="auto"/>
            </w:tcBorders>
            <w:shd w:val="clear" w:color="auto" w:fill="auto"/>
            <w:noWrap/>
            <w:vAlign w:val="bottom"/>
            <w:hideMark/>
          </w:tcPr>
          <w:p w14:paraId="3EB8E930" w14:textId="7FE9A7EC"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1.4</w:t>
            </w:r>
          </w:p>
        </w:tc>
      </w:tr>
      <w:tr w:rsidR="00AE74EC" w:rsidRPr="000E7CD6" w14:paraId="5097BF28" w14:textId="77777777" w:rsidTr="00AE74EC">
        <w:trPr>
          <w:trHeight w:val="300"/>
        </w:trPr>
        <w:tc>
          <w:tcPr>
            <w:tcW w:w="724" w:type="dxa"/>
            <w:tcBorders>
              <w:top w:val="nil"/>
              <w:left w:val="single" w:sz="4" w:space="0" w:color="auto"/>
              <w:bottom w:val="nil"/>
              <w:right w:val="nil"/>
            </w:tcBorders>
            <w:shd w:val="clear" w:color="auto" w:fill="auto"/>
            <w:noWrap/>
            <w:vAlign w:val="bottom"/>
            <w:hideMark/>
          </w:tcPr>
          <w:p w14:paraId="026F656A" w14:textId="77777777" w:rsidR="00AE74EC" w:rsidRPr="000E7CD6" w:rsidRDefault="00AE74EC" w:rsidP="00033337">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069234A1" w14:textId="0F652F18"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0.1</w:t>
            </w:r>
          </w:p>
        </w:tc>
        <w:tc>
          <w:tcPr>
            <w:tcW w:w="972" w:type="dxa"/>
            <w:tcBorders>
              <w:top w:val="nil"/>
              <w:left w:val="nil"/>
              <w:bottom w:val="nil"/>
              <w:right w:val="nil"/>
            </w:tcBorders>
            <w:shd w:val="clear" w:color="auto" w:fill="auto"/>
            <w:noWrap/>
            <w:vAlign w:val="bottom"/>
            <w:hideMark/>
          </w:tcPr>
          <w:p w14:paraId="31F9C2E8" w14:textId="37E561E5"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4.8</w:t>
            </w:r>
          </w:p>
        </w:tc>
        <w:tc>
          <w:tcPr>
            <w:tcW w:w="956" w:type="dxa"/>
            <w:tcBorders>
              <w:top w:val="nil"/>
              <w:left w:val="nil"/>
              <w:bottom w:val="nil"/>
              <w:right w:val="nil"/>
            </w:tcBorders>
            <w:shd w:val="clear" w:color="auto" w:fill="auto"/>
            <w:noWrap/>
            <w:vAlign w:val="bottom"/>
            <w:hideMark/>
          </w:tcPr>
          <w:p w14:paraId="55B71483" w14:textId="15CD3224"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0.018</w:t>
            </w:r>
          </w:p>
        </w:tc>
        <w:tc>
          <w:tcPr>
            <w:tcW w:w="1322" w:type="dxa"/>
            <w:tcBorders>
              <w:top w:val="nil"/>
              <w:left w:val="nil"/>
              <w:bottom w:val="nil"/>
              <w:right w:val="nil"/>
            </w:tcBorders>
            <w:shd w:val="clear" w:color="auto" w:fill="auto"/>
            <w:noWrap/>
            <w:vAlign w:val="bottom"/>
            <w:hideMark/>
          </w:tcPr>
          <w:p w14:paraId="6B9AD92A" w14:textId="0DCBEAE9"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86.4</w:t>
            </w:r>
          </w:p>
        </w:tc>
        <w:tc>
          <w:tcPr>
            <w:tcW w:w="1268" w:type="dxa"/>
            <w:tcBorders>
              <w:top w:val="nil"/>
              <w:left w:val="nil"/>
              <w:bottom w:val="nil"/>
              <w:right w:val="nil"/>
            </w:tcBorders>
            <w:shd w:val="clear" w:color="auto" w:fill="auto"/>
            <w:noWrap/>
            <w:vAlign w:val="bottom"/>
            <w:hideMark/>
          </w:tcPr>
          <w:p w14:paraId="2E8A1440" w14:textId="066BF762"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13.6</w:t>
            </w:r>
          </w:p>
        </w:tc>
        <w:tc>
          <w:tcPr>
            <w:tcW w:w="1207" w:type="dxa"/>
            <w:tcBorders>
              <w:top w:val="nil"/>
              <w:left w:val="nil"/>
              <w:bottom w:val="nil"/>
              <w:right w:val="single" w:sz="4" w:space="0" w:color="auto"/>
            </w:tcBorders>
            <w:shd w:val="clear" w:color="auto" w:fill="auto"/>
            <w:noWrap/>
            <w:vAlign w:val="bottom"/>
            <w:hideMark/>
          </w:tcPr>
          <w:p w14:paraId="023795A0" w14:textId="0C8D05AF"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7.1</w:t>
            </w:r>
          </w:p>
        </w:tc>
        <w:tc>
          <w:tcPr>
            <w:tcW w:w="582" w:type="dxa"/>
            <w:tcBorders>
              <w:top w:val="nil"/>
              <w:left w:val="single" w:sz="4" w:space="0" w:color="auto"/>
              <w:bottom w:val="nil"/>
              <w:right w:val="nil"/>
            </w:tcBorders>
            <w:shd w:val="clear" w:color="auto" w:fill="auto"/>
            <w:noWrap/>
            <w:vAlign w:val="bottom"/>
            <w:hideMark/>
          </w:tcPr>
          <w:p w14:paraId="2973BB59"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20</w:t>
            </w:r>
          </w:p>
        </w:tc>
        <w:tc>
          <w:tcPr>
            <w:tcW w:w="709" w:type="dxa"/>
            <w:tcBorders>
              <w:top w:val="nil"/>
              <w:left w:val="nil"/>
              <w:bottom w:val="nil"/>
              <w:right w:val="single" w:sz="4" w:space="0" w:color="auto"/>
            </w:tcBorders>
            <w:shd w:val="clear" w:color="auto" w:fill="auto"/>
            <w:noWrap/>
            <w:vAlign w:val="bottom"/>
            <w:hideMark/>
          </w:tcPr>
          <w:p w14:paraId="57E6FCDB"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300</w:t>
            </w:r>
          </w:p>
        </w:tc>
        <w:tc>
          <w:tcPr>
            <w:tcW w:w="851" w:type="dxa"/>
            <w:tcBorders>
              <w:top w:val="nil"/>
              <w:left w:val="single" w:sz="4" w:space="0" w:color="auto"/>
              <w:bottom w:val="nil"/>
              <w:right w:val="nil"/>
            </w:tcBorders>
            <w:shd w:val="clear" w:color="auto" w:fill="auto"/>
            <w:noWrap/>
            <w:vAlign w:val="bottom"/>
            <w:hideMark/>
          </w:tcPr>
          <w:p w14:paraId="537F3EE4" w14:textId="5D8DF660"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0.09</w:t>
            </w:r>
          </w:p>
        </w:tc>
        <w:tc>
          <w:tcPr>
            <w:tcW w:w="992" w:type="dxa"/>
            <w:tcBorders>
              <w:top w:val="nil"/>
              <w:left w:val="nil"/>
              <w:bottom w:val="nil"/>
              <w:right w:val="nil"/>
            </w:tcBorders>
            <w:shd w:val="clear" w:color="auto" w:fill="auto"/>
            <w:noWrap/>
            <w:vAlign w:val="bottom"/>
            <w:hideMark/>
          </w:tcPr>
          <w:p w14:paraId="539C88CB" w14:textId="4EA6F205"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0.90</w:t>
            </w:r>
          </w:p>
        </w:tc>
        <w:tc>
          <w:tcPr>
            <w:tcW w:w="850" w:type="dxa"/>
            <w:tcBorders>
              <w:top w:val="nil"/>
              <w:left w:val="nil"/>
              <w:bottom w:val="nil"/>
              <w:right w:val="nil"/>
            </w:tcBorders>
            <w:shd w:val="clear" w:color="auto" w:fill="auto"/>
            <w:noWrap/>
            <w:vAlign w:val="bottom"/>
            <w:hideMark/>
          </w:tcPr>
          <w:p w14:paraId="3738B707" w14:textId="034E386C"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0.01</w:t>
            </w:r>
          </w:p>
        </w:tc>
        <w:tc>
          <w:tcPr>
            <w:tcW w:w="993" w:type="dxa"/>
            <w:tcBorders>
              <w:top w:val="nil"/>
              <w:left w:val="nil"/>
              <w:bottom w:val="nil"/>
              <w:right w:val="nil"/>
            </w:tcBorders>
            <w:shd w:val="clear" w:color="auto" w:fill="auto"/>
            <w:noWrap/>
            <w:vAlign w:val="bottom"/>
            <w:hideMark/>
          </w:tcPr>
          <w:p w14:paraId="15D254DF" w14:textId="5F5E597F"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0.98</w:t>
            </w:r>
          </w:p>
        </w:tc>
        <w:tc>
          <w:tcPr>
            <w:tcW w:w="829" w:type="dxa"/>
            <w:tcBorders>
              <w:top w:val="nil"/>
              <w:left w:val="nil"/>
              <w:bottom w:val="nil"/>
              <w:right w:val="nil"/>
            </w:tcBorders>
            <w:shd w:val="clear" w:color="auto" w:fill="auto"/>
            <w:noWrap/>
            <w:vAlign w:val="bottom"/>
            <w:hideMark/>
          </w:tcPr>
          <w:p w14:paraId="410EB3DF" w14:textId="3255453E"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1.2</w:t>
            </w:r>
          </w:p>
        </w:tc>
        <w:tc>
          <w:tcPr>
            <w:tcW w:w="850" w:type="dxa"/>
            <w:tcBorders>
              <w:top w:val="nil"/>
              <w:left w:val="nil"/>
              <w:bottom w:val="nil"/>
              <w:right w:val="nil"/>
            </w:tcBorders>
            <w:shd w:val="clear" w:color="auto" w:fill="auto"/>
            <w:noWrap/>
            <w:vAlign w:val="bottom"/>
            <w:hideMark/>
          </w:tcPr>
          <w:p w14:paraId="6C174913" w14:textId="2CF23E86"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6.4</w:t>
            </w:r>
          </w:p>
        </w:tc>
        <w:tc>
          <w:tcPr>
            <w:tcW w:w="851" w:type="dxa"/>
            <w:tcBorders>
              <w:top w:val="nil"/>
              <w:left w:val="nil"/>
              <w:bottom w:val="nil"/>
              <w:right w:val="single" w:sz="4" w:space="0" w:color="auto"/>
            </w:tcBorders>
            <w:shd w:val="clear" w:color="auto" w:fill="auto"/>
            <w:noWrap/>
            <w:vAlign w:val="bottom"/>
            <w:hideMark/>
          </w:tcPr>
          <w:p w14:paraId="545B60A7" w14:textId="395BF26B"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1.5</w:t>
            </w:r>
          </w:p>
        </w:tc>
      </w:tr>
      <w:tr w:rsidR="00AE74EC" w:rsidRPr="000E7CD6" w14:paraId="3C65726E" w14:textId="77777777" w:rsidTr="00AE74EC">
        <w:trPr>
          <w:trHeight w:val="300"/>
        </w:trPr>
        <w:tc>
          <w:tcPr>
            <w:tcW w:w="724" w:type="dxa"/>
            <w:tcBorders>
              <w:top w:val="nil"/>
              <w:left w:val="single" w:sz="4" w:space="0" w:color="auto"/>
              <w:bottom w:val="nil"/>
              <w:right w:val="nil"/>
            </w:tcBorders>
            <w:shd w:val="clear" w:color="auto" w:fill="auto"/>
            <w:noWrap/>
            <w:vAlign w:val="bottom"/>
            <w:hideMark/>
          </w:tcPr>
          <w:p w14:paraId="637BC3DB" w14:textId="77B76ACC"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350</w:t>
            </w:r>
          </w:p>
        </w:tc>
        <w:tc>
          <w:tcPr>
            <w:tcW w:w="518" w:type="dxa"/>
            <w:tcBorders>
              <w:top w:val="nil"/>
              <w:left w:val="nil"/>
              <w:bottom w:val="nil"/>
              <w:right w:val="nil"/>
            </w:tcBorders>
            <w:shd w:val="clear" w:color="auto" w:fill="auto"/>
            <w:noWrap/>
            <w:vAlign w:val="bottom"/>
            <w:hideMark/>
          </w:tcPr>
          <w:p w14:paraId="1E15A6D1" w14:textId="54F8AAD8"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1</w:t>
            </w:r>
          </w:p>
        </w:tc>
        <w:tc>
          <w:tcPr>
            <w:tcW w:w="972" w:type="dxa"/>
            <w:tcBorders>
              <w:top w:val="nil"/>
              <w:left w:val="nil"/>
              <w:bottom w:val="nil"/>
              <w:right w:val="nil"/>
            </w:tcBorders>
            <w:shd w:val="clear" w:color="auto" w:fill="auto"/>
            <w:noWrap/>
            <w:vAlign w:val="bottom"/>
            <w:hideMark/>
          </w:tcPr>
          <w:p w14:paraId="3FAD55E0" w14:textId="55D180A2"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0.9</w:t>
            </w:r>
          </w:p>
        </w:tc>
        <w:tc>
          <w:tcPr>
            <w:tcW w:w="956" w:type="dxa"/>
            <w:tcBorders>
              <w:top w:val="nil"/>
              <w:left w:val="nil"/>
              <w:bottom w:val="nil"/>
              <w:right w:val="nil"/>
            </w:tcBorders>
            <w:shd w:val="clear" w:color="auto" w:fill="auto"/>
            <w:noWrap/>
            <w:vAlign w:val="bottom"/>
            <w:hideMark/>
          </w:tcPr>
          <w:p w14:paraId="77C443D2" w14:textId="0AE52F7F"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0.166</w:t>
            </w:r>
          </w:p>
        </w:tc>
        <w:tc>
          <w:tcPr>
            <w:tcW w:w="1322" w:type="dxa"/>
            <w:tcBorders>
              <w:top w:val="nil"/>
              <w:left w:val="nil"/>
              <w:bottom w:val="nil"/>
              <w:right w:val="nil"/>
            </w:tcBorders>
            <w:shd w:val="clear" w:color="auto" w:fill="auto"/>
            <w:noWrap/>
            <w:vAlign w:val="bottom"/>
            <w:hideMark/>
          </w:tcPr>
          <w:p w14:paraId="3F6ABA23" w14:textId="002BB68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81.5</w:t>
            </w:r>
          </w:p>
        </w:tc>
        <w:tc>
          <w:tcPr>
            <w:tcW w:w="1268" w:type="dxa"/>
            <w:tcBorders>
              <w:top w:val="nil"/>
              <w:left w:val="nil"/>
              <w:bottom w:val="nil"/>
              <w:right w:val="nil"/>
            </w:tcBorders>
            <w:shd w:val="clear" w:color="auto" w:fill="auto"/>
            <w:noWrap/>
            <w:vAlign w:val="bottom"/>
            <w:hideMark/>
          </w:tcPr>
          <w:p w14:paraId="7C73AB73" w14:textId="0A88829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18.5</w:t>
            </w:r>
          </w:p>
        </w:tc>
        <w:tc>
          <w:tcPr>
            <w:tcW w:w="1207" w:type="dxa"/>
            <w:tcBorders>
              <w:top w:val="nil"/>
              <w:left w:val="nil"/>
              <w:bottom w:val="nil"/>
              <w:right w:val="single" w:sz="4" w:space="0" w:color="auto"/>
            </w:tcBorders>
            <w:shd w:val="clear" w:color="auto" w:fill="auto"/>
            <w:noWrap/>
            <w:vAlign w:val="bottom"/>
            <w:hideMark/>
          </w:tcPr>
          <w:p w14:paraId="7C8559B4" w14:textId="3FA64F0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0.1</w:t>
            </w:r>
          </w:p>
        </w:tc>
        <w:tc>
          <w:tcPr>
            <w:tcW w:w="582" w:type="dxa"/>
            <w:tcBorders>
              <w:top w:val="nil"/>
              <w:left w:val="single" w:sz="4" w:space="0" w:color="auto"/>
              <w:bottom w:val="nil"/>
              <w:right w:val="nil"/>
            </w:tcBorders>
            <w:shd w:val="clear" w:color="auto" w:fill="auto"/>
            <w:noWrap/>
            <w:vAlign w:val="bottom"/>
            <w:hideMark/>
          </w:tcPr>
          <w:p w14:paraId="22CF4335"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6</w:t>
            </w:r>
          </w:p>
        </w:tc>
        <w:tc>
          <w:tcPr>
            <w:tcW w:w="709" w:type="dxa"/>
            <w:tcBorders>
              <w:top w:val="nil"/>
              <w:left w:val="nil"/>
              <w:bottom w:val="nil"/>
              <w:right w:val="single" w:sz="4" w:space="0" w:color="auto"/>
            </w:tcBorders>
            <w:shd w:val="clear" w:color="auto" w:fill="auto"/>
            <w:noWrap/>
            <w:vAlign w:val="bottom"/>
            <w:hideMark/>
          </w:tcPr>
          <w:p w14:paraId="045202A1"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3</w:t>
            </w:r>
          </w:p>
        </w:tc>
        <w:tc>
          <w:tcPr>
            <w:tcW w:w="851" w:type="dxa"/>
            <w:tcBorders>
              <w:top w:val="nil"/>
              <w:left w:val="single" w:sz="4" w:space="0" w:color="auto"/>
              <w:bottom w:val="nil"/>
              <w:right w:val="nil"/>
            </w:tcBorders>
            <w:shd w:val="clear" w:color="auto" w:fill="auto"/>
            <w:noWrap/>
            <w:vAlign w:val="bottom"/>
            <w:hideMark/>
          </w:tcPr>
          <w:p w14:paraId="593B7AB5" w14:textId="1041F532"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0.08</w:t>
            </w:r>
          </w:p>
        </w:tc>
        <w:tc>
          <w:tcPr>
            <w:tcW w:w="992" w:type="dxa"/>
            <w:tcBorders>
              <w:top w:val="nil"/>
              <w:left w:val="nil"/>
              <w:bottom w:val="nil"/>
              <w:right w:val="nil"/>
            </w:tcBorders>
            <w:shd w:val="clear" w:color="auto" w:fill="auto"/>
            <w:noWrap/>
            <w:vAlign w:val="bottom"/>
            <w:hideMark/>
          </w:tcPr>
          <w:p w14:paraId="59DF4FA3" w14:textId="33B5F4DE"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0.02</w:t>
            </w:r>
          </w:p>
        </w:tc>
        <w:tc>
          <w:tcPr>
            <w:tcW w:w="850" w:type="dxa"/>
            <w:tcBorders>
              <w:top w:val="nil"/>
              <w:left w:val="nil"/>
              <w:bottom w:val="nil"/>
              <w:right w:val="nil"/>
            </w:tcBorders>
            <w:shd w:val="clear" w:color="auto" w:fill="auto"/>
            <w:noWrap/>
            <w:vAlign w:val="bottom"/>
            <w:hideMark/>
          </w:tcPr>
          <w:p w14:paraId="66FF10E8" w14:textId="4EC2422B"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0.09</w:t>
            </w:r>
          </w:p>
        </w:tc>
        <w:tc>
          <w:tcPr>
            <w:tcW w:w="993" w:type="dxa"/>
            <w:tcBorders>
              <w:top w:val="nil"/>
              <w:left w:val="nil"/>
              <w:bottom w:val="nil"/>
              <w:right w:val="nil"/>
            </w:tcBorders>
            <w:shd w:val="clear" w:color="auto" w:fill="auto"/>
            <w:noWrap/>
            <w:vAlign w:val="bottom"/>
            <w:hideMark/>
          </w:tcPr>
          <w:p w14:paraId="62387550" w14:textId="4CF897BF"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0.01</w:t>
            </w:r>
          </w:p>
        </w:tc>
        <w:tc>
          <w:tcPr>
            <w:tcW w:w="829" w:type="dxa"/>
            <w:tcBorders>
              <w:top w:val="nil"/>
              <w:left w:val="nil"/>
              <w:bottom w:val="nil"/>
              <w:right w:val="nil"/>
            </w:tcBorders>
            <w:shd w:val="clear" w:color="auto" w:fill="auto"/>
            <w:noWrap/>
            <w:vAlign w:val="bottom"/>
            <w:hideMark/>
          </w:tcPr>
          <w:p w14:paraId="2AF96085" w14:textId="2E0EB991"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0.5</w:t>
            </w:r>
          </w:p>
        </w:tc>
        <w:tc>
          <w:tcPr>
            <w:tcW w:w="850" w:type="dxa"/>
            <w:tcBorders>
              <w:top w:val="nil"/>
              <w:left w:val="nil"/>
              <w:bottom w:val="nil"/>
              <w:right w:val="nil"/>
            </w:tcBorders>
            <w:shd w:val="clear" w:color="auto" w:fill="auto"/>
            <w:noWrap/>
            <w:vAlign w:val="bottom"/>
            <w:hideMark/>
          </w:tcPr>
          <w:p w14:paraId="3BF89BB8" w14:textId="25E3F49D"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4.4</w:t>
            </w:r>
          </w:p>
        </w:tc>
        <w:tc>
          <w:tcPr>
            <w:tcW w:w="851" w:type="dxa"/>
            <w:tcBorders>
              <w:top w:val="nil"/>
              <w:left w:val="nil"/>
              <w:bottom w:val="nil"/>
              <w:right w:val="single" w:sz="4" w:space="0" w:color="auto"/>
            </w:tcBorders>
            <w:shd w:val="clear" w:color="auto" w:fill="auto"/>
            <w:noWrap/>
            <w:vAlign w:val="bottom"/>
            <w:hideMark/>
          </w:tcPr>
          <w:p w14:paraId="4B7AADAC" w14:textId="707408B5"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2.3</w:t>
            </w:r>
          </w:p>
        </w:tc>
      </w:tr>
      <w:tr w:rsidR="00AE74EC" w:rsidRPr="000E7CD6" w14:paraId="49FADB82" w14:textId="77777777" w:rsidTr="00AE74EC">
        <w:trPr>
          <w:trHeight w:val="300"/>
        </w:trPr>
        <w:tc>
          <w:tcPr>
            <w:tcW w:w="724" w:type="dxa"/>
            <w:tcBorders>
              <w:top w:val="nil"/>
              <w:left w:val="single" w:sz="4" w:space="0" w:color="auto"/>
              <w:bottom w:val="nil"/>
              <w:right w:val="nil"/>
            </w:tcBorders>
            <w:shd w:val="clear" w:color="auto" w:fill="auto"/>
            <w:noWrap/>
            <w:vAlign w:val="bottom"/>
            <w:hideMark/>
          </w:tcPr>
          <w:p w14:paraId="1AE3C2BA" w14:textId="77777777" w:rsidR="00AE74EC" w:rsidRPr="000E7CD6" w:rsidRDefault="00AE74EC" w:rsidP="00033337">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2EB2081A" w14:textId="306A0AD6"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0.9</w:t>
            </w:r>
          </w:p>
        </w:tc>
        <w:tc>
          <w:tcPr>
            <w:tcW w:w="972" w:type="dxa"/>
            <w:tcBorders>
              <w:top w:val="nil"/>
              <w:left w:val="nil"/>
              <w:bottom w:val="nil"/>
              <w:right w:val="nil"/>
            </w:tcBorders>
            <w:shd w:val="clear" w:color="auto" w:fill="auto"/>
            <w:noWrap/>
            <w:vAlign w:val="bottom"/>
            <w:hideMark/>
          </w:tcPr>
          <w:p w14:paraId="7EED9F90" w14:textId="685EFA46"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1.1</w:t>
            </w:r>
          </w:p>
        </w:tc>
        <w:tc>
          <w:tcPr>
            <w:tcW w:w="956" w:type="dxa"/>
            <w:tcBorders>
              <w:top w:val="nil"/>
              <w:left w:val="nil"/>
              <w:bottom w:val="nil"/>
              <w:right w:val="nil"/>
            </w:tcBorders>
            <w:shd w:val="clear" w:color="auto" w:fill="auto"/>
            <w:noWrap/>
            <w:vAlign w:val="bottom"/>
            <w:hideMark/>
          </w:tcPr>
          <w:p w14:paraId="7D0F5A82" w14:textId="01F33E7B"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0.167</w:t>
            </w:r>
          </w:p>
        </w:tc>
        <w:tc>
          <w:tcPr>
            <w:tcW w:w="1322" w:type="dxa"/>
            <w:tcBorders>
              <w:top w:val="nil"/>
              <w:left w:val="nil"/>
              <w:bottom w:val="nil"/>
              <w:right w:val="nil"/>
            </w:tcBorders>
            <w:shd w:val="clear" w:color="auto" w:fill="auto"/>
            <w:noWrap/>
            <w:vAlign w:val="bottom"/>
            <w:hideMark/>
          </w:tcPr>
          <w:p w14:paraId="51102F87" w14:textId="74FBE9E0"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41.4</w:t>
            </w:r>
          </w:p>
        </w:tc>
        <w:tc>
          <w:tcPr>
            <w:tcW w:w="1268" w:type="dxa"/>
            <w:tcBorders>
              <w:top w:val="nil"/>
              <w:left w:val="nil"/>
              <w:bottom w:val="nil"/>
              <w:right w:val="nil"/>
            </w:tcBorders>
            <w:shd w:val="clear" w:color="auto" w:fill="auto"/>
            <w:noWrap/>
            <w:vAlign w:val="bottom"/>
            <w:hideMark/>
          </w:tcPr>
          <w:p w14:paraId="74FC2315" w14:textId="0CF3051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58.6</w:t>
            </w:r>
          </w:p>
        </w:tc>
        <w:tc>
          <w:tcPr>
            <w:tcW w:w="1207" w:type="dxa"/>
            <w:tcBorders>
              <w:top w:val="nil"/>
              <w:left w:val="nil"/>
              <w:bottom w:val="nil"/>
              <w:right w:val="single" w:sz="4" w:space="0" w:color="auto"/>
            </w:tcBorders>
            <w:shd w:val="clear" w:color="auto" w:fill="auto"/>
            <w:noWrap/>
            <w:vAlign w:val="bottom"/>
            <w:hideMark/>
          </w:tcPr>
          <w:p w14:paraId="07DAE30E" w14:textId="26475835"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0.1</w:t>
            </w:r>
          </w:p>
        </w:tc>
        <w:tc>
          <w:tcPr>
            <w:tcW w:w="582" w:type="dxa"/>
            <w:tcBorders>
              <w:top w:val="nil"/>
              <w:left w:val="single" w:sz="4" w:space="0" w:color="auto"/>
              <w:bottom w:val="nil"/>
              <w:right w:val="nil"/>
            </w:tcBorders>
            <w:shd w:val="clear" w:color="auto" w:fill="auto"/>
            <w:noWrap/>
            <w:vAlign w:val="bottom"/>
            <w:hideMark/>
          </w:tcPr>
          <w:p w14:paraId="73453E77"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6</w:t>
            </w:r>
          </w:p>
        </w:tc>
        <w:tc>
          <w:tcPr>
            <w:tcW w:w="709" w:type="dxa"/>
            <w:tcBorders>
              <w:top w:val="nil"/>
              <w:left w:val="nil"/>
              <w:bottom w:val="nil"/>
              <w:right w:val="single" w:sz="4" w:space="0" w:color="auto"/>
            </w:tcBorders>
            <w:shd w:val="clear" w:color="auto" w:fill="auto"/>
            <w:noWrap/>
            <w:vAlign w:val="bottom"/>
            <w:hideMark/>
          </w:tcPr>
          <w:p w14:paraId="427A45C7"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3</w:t>
            </w:r>
          </w:p>
        </w:tc>
        <w:tc>
          <w:tcPr>
            <w:tcW w:w="851" w:type="dxa"/>
            <w:tcBorders>
              <w:top w:val="nil"/>
              <w:left w:val="single" w:sz="4" w:space="0" w:color="auto"/>
              <w:bottom w:val="nil"/>
              <w:right w:val="nil"/>
            </w:tcBorders>
            <w:shd w:val="clear" w:color="auto" w:fill="auto"/>
            <w:noWrap/>
            <w:vAlign w:val="bottom"/>
            <w:hideMark/>
          </w:tcPr>
          <w:p w14:paraId="67D3C885" w14:textId="419ABD2C"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0.10</w:t>
            </w:r>
          </w:p>
        </w:tc>
        <w:tc>
          <w:tcPr>
            <w:tcW w:w="992" w:type="dxa"/>
            <w:tcBorders>
              <w:top w:val="nil"/>
              <w:left w:val="nil"/>
              <w:bottom w:val="nil"/>
              <w:right w:val="nil"/>
            </w:tcBorders>
            <w:shd w:val="clear" w:color="auto" w:fill="auto"/>
            <w:noWrap/>
            <w:vAlign w:val="bottom"/>
            <w:hideMark/>
          </w:tcPr>
          <w:p w14:paraId="42C07F5E" w14:textId="17435FBE"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0.01</w:t>
            </w:r>
          </w:p>
        </w:tc>
        <w:tc>
          <w:tcPr>
            <w:tcW w:w="850" w:type="dxa"/>
            <w:tcBorders>
              <w:top w:val="nil"/>
              <w:left w:val="nil"/>
              <w:bottom w:val="nil"/>
              <w:right w:val="nil"/>
            </w:tcBorders>
            <w:shd w:val="clear" w:color="auto" w:fill="auto"/>
            <w:noWrap/>
            <w:vAlign w:val="bottom"/>
            <w:hideMark/>
          </w:tcPr>
          <w:p w14:paraId="6DE305F3" w14:textId="76B9DDC6"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0.11</w:t>
            </w:r>
          </w:p>
        </w:tc>
        <w:tc>
          <w:tcPr>
            <w:tcW w:w="993" w:type="dxa"/>
            <w:tcBorders>
              <w:top w:val="nil"/>
              <w:left w:val="nil"/>
              <w:bottom w:val="nil"/>
              <w:right w:val="nil"/>
            </w:tcBorders>
            <w:shd w:val="clear" w:color="auto" w:fill="auto"/>
            <w:noWrap/>
            <w:vAlign w:val="bottom"/>
            <w:hideMark/>
          </w:tcPr>
          <w:p w14:paraId="39681C16" w14:textId="2106F88D"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0.00</w:t>
            </w:r>
          </w:p>
        </w:tc>
        <w:tc>
          <w:tcPr>
            <w:tcW w:w="829" w:type="dxa"/>
            <w:tcBorders>
              <w:top w:val="nil"/>
              <w:left w:val="nil"/>
              <w:bottom w:val="nil"/>
              <w:right w:val="nil"/>
            </w:tcBorders>
            <w:shd w:val="clear" w:color="auto" w:fill="auto"/>
            <w:noWrap/>
            <w:vAlign w:val="bottom"/>
            <w:hideMark/>
          </w:tcPr>
          <w:p w14:paraId="6A0A458A" w14:textId="56000630"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0.5</w:t>
            </w:r>
          </w:p>
        </w:tc>
        <w:tc>
          <w:tcPr>
            <w:tcW w:w="850" w:type="dxa"/>
            <w:tcBorders>
              <w:top w:val="nil"/>
              <w:left w:val="nil"/>
              <w:bottom w:val="nil"/>
              <w:right w:val="nil"/>
            </w:tcBorders>
            <w:shd w:val="clear" w:color="auto" w:fill="auto"/>
            <w:noWrap/>
            <w:vAlign w:val="bottom"/>
            <w:hideMark/>
          </w:tcPr>
          <w:p w14:paraId="271ABF43" w14:textId="6FD30632"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0.7</w:t>
            </w:r>
          </w:p>
        </w:tc>
        <w:tc>
          <w:tcPr>
            <w:tcW w:w="851" w:type="dxa"/>
            <w:tcBorders>
              <w:top w:val="nil"/>
              <w:left w:val="nil"/>
              <w:bottom w:val="nil"/>
              <w:right w:val="single" w:sz="4" w:space="0" w:color="auto"/>
            </w:tcBorders>
            <w:shd w:val="clear" w:color="auto" w:fill="auto"/>
            <w:noWrap/>
            <w:vAlign w:val="bottom"/>
            <w:hideMark/>
          </w:tcPr>
          <w:p w14:paraId="4828380B" w14:textId="0B2B28D5"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12.9</w:t>
            </w:r>
          </w:p>
        </w:tc>
      </w:tr>
      <w:tr w:rsidR="00AE74EC" w:rsidRPr="000E7CD6" w14:paraId="34E28677" w14:textId="77777777" w:rsidTr="00AE74EC">
        <w:trPr>
          <w:trHeight w:val="300"/>
        </w:trPr>
        <w:tc>
          <w:tcPr>
            <w:tcW w:w="724" w:type="dxa"/>
            <w:tcBorders>
              <w:top w:val="nil"/>
              <w:left w:val="single" w:sz="4" w:space="0" w:color="auto"/>
              <w:bottom w:val="nil"/>
              <w:right w:val="nil"/>
            </w:tcBorders>
            <w:shd w:val="clear" w:color="auto" w:fill="auto"/>
            <w:noWrap/>
            <w:vAlign w:val="bottom"/>
            <w:hideMark/>
          </w:tcPr>
          <w:p w14:paraId="37C3D814" w14:textId="77777777" w:rsidR="00AE74EC" w:rsidRPr="000E7CD6" w:rsidRDefault="00AE74EC" w:rsidP="00033337">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6F45468A" w14:textId="67945A38"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0.8</w:t>
            </w:r>
          </w:p>
        </w:tc>
        <w:tc>
          <w:tcPr>
            <w:tcW w:w="972" w:type="dxa"/>
            <w:tcBorders>
              <w:top w:val="nil"/>
              <w:left w:val="nil"/>
              <w:bottom w:val="nil"/>
              <w:right w:val="nil"/>
            </w:tcBorders>
            <w:shd w:val="clear" w:color="auto" w:fill="auto"/>
            <w:noWrap/>
            <w:vAlign w:val="bottom"/>
            <w:hideMark/>
          </w:tcPr>
          <w:p w14:paraId="4FAFFCB7" w14:textId="1C72A424"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1.2</w:t>
            </w:r>
          </w:p>
        </w:tc>
        <w:tc>
          <w:tcPr>
            <w:tcW w:w="956" w:type="dxa"/>
            <w:tcBorders>
              <w:top w:val="nil"/>
              <w:left w:val="nil"/>
              <w:bottom w:val="nil"/>
              <w:right w:val="nil"/>
            </w:tcBorders>
            <w:shd w:val="clear" w:color="auto" w:fill="auto"/>
            <w:noWrap/>
            <w:vAlign w:val="bottom"/>
            <w:hideMark/>
          </w:tcPr>
          <w:p w14:paraId="2D7ED791" w14:textId="76D7042F"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0.167</w:t>
            </w:r>
          </w:p>
        </w:tc>
        <w:tc>
          <w:tcPr>
            <w:tcW w:w="1322" w:type="dxa"/>
            <w:tcBorders>
              <w:top w:val="nil"/>
              <w:left w:val="nil"/>
              <w:bottom w:val="nil"/>
              <w:right w:val="nil"/>
            </w:tcBorders>
            <w:shd w:val="clear" w:color="auto" w:fill="auto"/>
            <w:noWrap/>
            <w:vAlign w:val="bottom"/>
            <w:hideMark/>
          </w:tcPr>
          <w:p w14:paraId="76209C68" w14:textId="72B3A4F4"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36.8</w:t>
            </w:r>
          </w:p>
        </w:tc>
        <w:tc>
          <w:tcPr>
            <w:tcW w:w="1268" w:type="dxa"/>
            <w:tcBorders>
              <w:top w:val="nil"/>
              <w:left w:val="nil"/>
              <w:bottom w:val="nil"/>
              <w:right w:val="nil"/>
            </w:tcBorders>
            <w:shd w:val="clear" w:color="auto" w:fill="auto"/>
            <w:noWrap/>
            <w:vAlign w:val="bottom"/>
            <w:hideMark/>
          </w:tcPr>
          <w:p w14:paraId="5C1D2D9A" w14:textId="5FB4868F"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63.2</w:t>
            </w:r>
          </w:p>
        </w:tc>
        <w:tc>
          <w:tcPr>
            <w:tcW w:w="1207" w:type="dxa"/>
            <w:tcBorders>
              <w:top w:val="nil"/>
              <w:left w:val="nil"/>
              <w:bottom w:val="nil"/>
              <w:right w:val="single" w:sz="4" w:space="0" w:color="auto"/>
            </w:tcBorders>
            <w:shd w:val="clear" w:color="auto" w:fill="auto"/>
            <w:noWrap/>
            <w:vAlign w:val="bottom"/>
            <w:hideMark/>
          </w:tcPr>
          <w:p w14:paraId="666B5578" w14:textId="778B61BC"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0.1</w:t>
            </w:r>
          </w:p>
        </w:tc>
        <w:tc>
          <w:tcPr>
            <w:tcW w:w="582" w:type="dxa"/>
            <w:tcBorders>
              <w:top w:val="nil"/>
              <w:left w:val="single" w:sz="4" w:space="0" w:color="auto"/>
              <w:bottom w:val="nil"/>
              <w:right w:val="nil"/>
            </w:tcBorders>
            <w:shd w:val="clear" w:color="auto" w:fill="auto"/>
            <w:noWrap/>
            <w:vAlign w:val="bottom"/>
            <w:hideMark/>
          </w:tcPr>
          <w:p w14:paraId="3EBAC558"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6</w:t>
            </w:r>
          </w:p>
        </w:tc>
        <w:tc>
          <w:tcPr>
            <w:tcW w:w="709" w:type="dxa"/>
            <w:tcBorders>
              <w:top w:val="nil"/>
              <w:left w:val="nil"/>
              <w:bottom w:val="nil"/>
              <w:right w:val="single" w:sz="4" w:space="0" w:color="auto"/>
            </w:tcBorders>
            <w:shd w:val="clear" w:color="auto" w:fill="auto"/>
            <w:noWrap/>
            <w:vAlign w:val="bottom"/>
            <w:hideMark/>
          </w:tcPr>
          <w:p w14:paraId="1E319843"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3</w:t>
            </w:r>
          </w:p>
        </w:tc>
        <w:tc>
          <w:tcPr>
            <w:tcW w:w="851" w:type="dxa"/>
            <w:tcBorders>
              <w:top w:val="nil"/>
              <w:left w:val="single" w:sz="4" w:space="0" w:color="auto"/>
              <w:bottom w:val="nil"/>
              <w:right w:val="nil"/>
            </w:tcBorders>
            <w:shd w:val="clear" w:color="auto" w:fill="auto"/>
            <w:noWrap/>
            <w:vAlign w:val="bottom"/>
            <w:hideMark/>
          </w:tcPr>
          <w:p w14:paraId="6FAB0D44" w14:textId="19716A12"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0.12</w:t>
            </w:r>
          </w:p>
        </w:tc>
        <w:tc>
          <w:tcPr>
            <w:tcW w:w="992" w:type="dxa"/>
            <w:tcBorders>
              <w:top w:val="nil"/>
              <w:left w:val="nil"/>
              <w:bottom w:val="nil"/>
              <w:right w:val="nil"/>
            </w:tcBorders>
            <w:shd w:val="clear" w:color="auto" w:fill="auto"/>
            <w:noWrap/>
            <w:vAlign w:val="bottom"/>
            <w:hideMark/>
          </w:tcPr>
          <w:p w14:paraId="1028DC1F" w14:textId="052E8696"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0.01</w:t>
            </w:r>
          </w:p>
        </w:tc>
        <w:tc>
          <w:tcPr>
            <w:tcW w:w="850" w:type="dxa"/>
            <w:tcBorders>
              <w:top w:val="nil"/>
              <w:left w:val="nil"/>
              <w:bottom w:val="nil"/>
              <w:right w:val="nil"/>
            </w:tcBorders>
            <w:shd w:val="clear" w:color="auto" w:fill="auto"/>
            <w:noWrap/>
            <w:vAlign w:val="bottom"/>
            <w:hideMark/>
          </w:tcPr>
          <w:p w14:paraId="0A9152D4" w14:textId="11A1475A"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0.12</w:t>
            </w:r>
          </w:p>
        </w:tc>
        <w:tc>
          <w:tcPr>
            <w:tcW w:w="993" w:type="dxa"/>
            <w:tcBorders>
              <w:top w:val="nil"/>
              <w:left w:val="nil"/>
              <w:bottom w:val="nil"/>
              <w:right w:val="nil"/>
            </w:tcBorders>
            <w:shd w:val="clear" w:color="auto" w:fill="auto"/>
            <w:noWrap/>
            <w:vAlign w:val="bottom"/>
            <w:hideMark/>
          </w:tcPr>
          <w:p w14:paraId="04234006" w14:textId="37330AA2"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0.00</w:t>
            </w:r>
          </w:p>
        </w:tc>
        <w:tc>
          <w:tcPr>
            <w:tcW w:w="829" w:type="dxa"/>
            <w:tcBorders>
              <w:top w:val="nil"/>
              <w:left w:val="nil"/>
              <w:bottom w:val="nil"/>
              <w:right w:val="nil"/>
            </w:tcBorders>
            <w:shd w:val="clear" w:color="auto" w:fill="auto"/>
            <w:noWrap/>
            <w:vAlign w:val="bottom"/>
            <w:hideMark/>
          </w:tcPr>
          <w:p w14:paraId="575BD1B6" w14:textId="1310936F"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0.5</w:t>
            </w:r>
          </w:p>
        </w:tc>
        <w:tc>
          <w:tcPr>
            <w:tcW w:w="850" w:type="dxa"/>
            <w:tcBorders>
              <w:top w:val="nil"/>
              <w:left w:val="nil"/>
              <w:bottom w:val="nil"/>
              <w:right w:val="nil"/>
            </w:tcBorders>
            <w:shd w:val="clear" w:color="auto" w:fill="auto"/>
            <w:noWrap/>
            <w:vAlign w:val="bottom"/>
            <w:hideMark/>
          </w:tcPr>
          <w:p w14:paraId="78892169" w14:textId="2FEAC26F"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0.6</w:t>
            </w:r>
          </w:p>
        </w:tc>
        <w:tc>
          <w:tcPr>
            <w:tcW w:w="851" w:type="dxa"/>
            <w:tcBorders>
              <w:top w:val="nil"/>
              <w:left w:val="nil"/>
              <w:bottom w:val="nil"/>
              <w:right w:val="single" w:sz="4" w:space="0" w:color="auto"/>
            </w:tcBorders>
            <w:shd w:val="clear" w:color="auto" w:fill="auto"/>
            <w:noWrap/>
            <w:vAlign w:val="bottom"/>
            <w:hideMark/>
          </w:tcPr>
          <w:p w14:paraId="3FD3A15F" w14:textId="7F1D3035"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15.7</w:t>
            </w:r>
          </w:p>
        </w:tc>
      </w:tr>
      <w:tr w:rsidR="00AE74EC" w:rsidRPr="000E7CD6" w14:paraId="380CDE33" w14:textId="77777777" w:rsidTr="00AE74EC">
        <w:trPr>
          <w:trHeight w:val="300"/>
        </w:trPr>
        <w:tc>
          <w:tcPr>
            <w:tcW w:w="724" w:type="dxa"/>
            <w:tcBorders>
              <w:top w:val="nil"/>
              <w:left w:val="single" w:sz="4" w:space="0" w:color="auto"/>
              <w:bottom w:val="nil"/>
              <w:right w:val="nil"/>
            </w:tcBorders>
            <w:shd w:val="clear" w:color="auto" w:fill="auto"/>
            <w:noWrap/>
            <w:vAlign w:val="bottom"/>
            <w:hideMark/>
          </w:tcPr>
          <w:p w14:paraId="714D4B9C" w14:textId="77777777" w:rsidR="00AE74EC" w:rsidRPr="000E7CD6" w:rsidRDefault="00AE74EC" w:rsidP="00033337">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3D5A8B58" w14:textId="36EB6DC8"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0.7</w:t>
            </w:r>
          </w:p>
        </w:tc>
        <w:tc>
          <w:tcPr>
            <w:tcW w:w="972" w:type="dxa"/>
            <w:tcBorders>
              <w:top w:val="nil"/>
              <w:left w:val="nil"/>
              <w:bottom w:val="nil"/>
              <w:right w:val="nil"/>
            </w:tcBorders>
            <w:shd w:val="clear" w:color="auto" w:fill="auto"/>
            <w:noWrap/>
            <w:vAlign w:val="bottom"/>
            <w:hideMark/>
          </w:tcPr>
          <w:p w14:paraId="55A0898E" w14:textId="17AA079C"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1.4</w:t>
            </w:r>
          </w:p>
        </w:tc>
        <w:tc>
          <w:tcPr>
            <w:tcW w:w="956" w:type="dxa"/>
            <w:tcBorders>
              <w:top w:val="nil"/>
              <w:left w:val="nil"/>
              <w:bottom w:val="nil"/>
              <w:right w:val="nil"/>
            </w:tcBorders>
            <w:shd w:val="clear" w:color="auto" w:fill="auto"/>
            <w:noWrap/>
            <w:vAlign w:val="bottom"/>
            <w:hideMark/>
          </w:tcPr>
          <w:p w14:paraId="0AC9FD95" w14:textId="2AD8438D"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0.168</w:t>
            </w:r>
          </w:p>
        </w:tc>
        <w:tc>
          <w:tcPr>
            <w:tcW w:w="1322" w:type="dxa"/>
            <w:tcBorders>
              <w:top w:val="nil"/>
              <w:left w:val="nil"/>
              <w:bottom w:val="nil"/>
              <w:right w:val="nil"/>
            </w:tcBorders>
            <w:shd w:val="clear" w:color="auto" w:fill="auto"/>
            <w:noWrap/>
            <w:vAlign w:val="bottom"/>
            <w:hideMark/>
          </w:tcPr>
          <w:p w14:paraId="0211ED50" w14:textId="4AD34E28"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44.0</w:t>
            </w:r>
          </w:p>
        </w:tc>
        <w:tc>
          <w:tcPr>
            <w:tcW w:w="1268" w:type="dxa"/>
            <w:tcBorders>
              <w:top w:val="nil"/>
              <w:left w:val="nil"/>
              <w:bottom w:val="nil"/>
              <w:right w:val="nil"/>
            </w:tcBorders>
            <w:shd w:val="clear" w:color="auto" w:fill="auto"/>
            <w:noWrap/>
            <w:vAlign w:val="bottom"/>
            <w:hideMark/>
          </w:tcPr>
          <w:p w14:paraId="04C9C1AD" w14:textId="3278A20B"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56.0</w:t>
            </w:r>
          </w:p>
        </w:tc>
        <w:tc>
          <w:tcPr>
            <w:tcW w:w="1207" w:type="dxa"/>
            <w:tcBorders>
              <w:top w:val="nil"/>
              <w:left w:val="nil"/>
              <w:bottom w:val="nil"/>
              <w:right w:val="single" w:sz="4" w:space="0" w:color="auto"/>
            </w:tcBorders>
            <w:shd w:val="clear" w:color="auto" w:fill="auto"/>
            <w:noWrap/>
            <w:vAlign w:val="bottom"/>
            <w:hideMark/>
          </w:tcPr>
          <w:p w14:paraId="4B17B263" w14:textId="227A10FD"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0.2</w:t>
            </w:r>
          </w:p>
        </w:tc>
        <w:tc>
          <w:tcPr>
            <w:tcW w:w="582" w:type="dxa"/>
            <w:tcBorders>
              <w:top w:val="nil"/>
              <w:left w:val="single" w:sz="4" w:space="0" w:color="auto"/>
              <w:bottom w:val="nil"/>
              <w:right w:val="nil"/>
            </w:tcBorders>
            <w:shd w:val="clear" w:color="auto" w:fill="auto"/>
            <w:noWrap/>
            <w:vAlign w:val="bottom"/>
            <w:hideMark/>
          </w:tcPr>
          <w:p w14:paraId="672354B3"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6</w:t>
            </w:r>
          </w:p>
        </w:tc>
        <w:tc>
          <w:tcPr>
            <w:tcW w:w="709" w:type="dxa"/>
            <w:tcBorders>
              <w:top w:val="nil"/>
              <w:left w:val="nil"/>
              <w:bottom w:val="nil"/>
              <w:right w:val="single" w:sz="4" w:space="0" w:color="auto"/>
            </w:tcBorders>
            <w:shd w:val="clear" w:color="auto" w:fill="auto"/>
            <w:noWrap/>
            <w:vAlign w:val="bottom"/>
            <w:hideMark/>
          </w:tcPr>
          <w:p w14:paraId="5175324A"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5</w:t>
            </w:r>
          </w:p>
        </w:tc>
        <w:tc>
          <w:tcPr>
            <w:tcW w:w="851" w:type="dxa"/>
            <w:tcBorders>
              <w:top w:val="nil"/>
              <w:left w:val="single" w:sz="4" w:space="0" w:color="auto"/>
              <w:bottom w:val="nil"/>
              <w:right w:val="nil"/>
            </w:tcBorders>
            <w:shd w:val="clear" w:color="auto" w:fill="auto"/>
            <w:noWrap/>
            <w:vAlign w:val="bottom"/>
            <w:hideMark/>
          </w:tcPr>
          <w:p w14:paraId="181723DE" w14:textId="7565D725"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0.13</w:t>
            </w:r>
          </w:p>
        </w:tc>
        <w:tc>
          <w:tcPr>
            <w:tcW w:w="992" w:type="dxa"/>
            <w:tcBorders>
              <w:top w:val="nil"/>
              <w:left w:val="nil"/>
              <w:bottom w:val="nil"/>
              <w:right w:val="nil"/>
            </w:tcBorders>
            <w:shd w:val="clear" w:color="auto" w:fill="auto"/>
            <w:noWrap/>
            <w:vAlign w:val="bottom"/>
            <w:hideMark/>
          </w:tcPr>
          <w:p w14:paraId="4AC7AD1A" w14:textId="7318C905"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0.02</w:t>
            </w:r>
          </w:p>
        </w:tc>
        <w:tc>
          <w:tcPr>
            <w:tcW w:w="850" w:type="dxa"/>
            <w:tcBorders>
              <w:top w:val="nil"/>
              <w:left w:val="nil"/>
              <w:bottom w:val="nil"/>
              <w:right w:val="nil"/>
            </w:tcBorders>
            <w:shd w:val="clear" w:color="auto" w:fill="auto"/>
            <w:noWrap/>
            <w:vAlign w:val="bottom"/>
            <w:hideMark/>
          </w:tcPr>
          <w:p w14:paraId="694893C9" w14:textId="18732481"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0.13</w:t>
            </w:r>
          </w:p>
        </w:tc>
        <w:tc>
          <w:tcPr>
            <w:tcW w:w="993" w:type="dxa"/>
            <w:tcBorders>
              <w:top w:val="nil"/>
              <w:left w:val="nil"/>
              <w:bottom w:val="nil"/>
              <w:right w:val="nil"/>
            </w:tcBorders>
            <w:shd w:val="clear" w:color="auto" w:fill="auto"/>
            <w:noWrap/>
            <w:vAlign w:val="bottom"/>
            <w:hideMark/>
          </w:tcPr>
          <w:p w14:paraId="205A81F4" w14:textId="4849975F"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0.01</w:t>
            </w:r>
          </w:p>
        </w:tc>
        <w:tc>
          <w:tcPr>
            <w:tcW w:w="829" w:type="dxa"/>
            <w:tcBorders>
              <w:top w:val="nil"/>
              <w:left w:val="nil"/>
              <w:bottom w:val="nil"/>
              <w:right w:val="nil"/>
            </w:tcBorders>
            <w:shd w:val="clear" w:color="auto" w:fill="auto"/>
            <w:noWrap/>
            <w:vAlign w:val="bottom"/>
            <w:hideMark/>
          </w:tcPr>
          <w:p w14:paraId="4B3831C0" w14:textId="3944C6F5"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0.9</w:t>
            </w:r>
          </w:p>
        </w:tc>
        <w:tc>
          <w:tcPr>
            <w:tcW w:w="850" w:type="dxa"/>
            <w:tcBorders>
              <w:top w:val="nil"/>
              <w:left w:val="nil"/>
              <w:bottom w:val="nil"/>
              <w:right w:val="nil"/>
            </w:tcBorders>
            <w:shd w:val="clear" w:color="auto" w:fill="auto"/>
            <w:noWrap/>
            <w:vAlign w:val="bottom"/>
            <w:hideMark/>
          </w:tcPr>
          <w:p w14:paraId="45D970DC" w14:textId="4CA26E53"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0.8</w:t>
            </w:r>
          </w:p>
        </w:tc>
        <w:tc>
          <w:tcPr>
            <w:tcW w:w="851" w:type="dxa"/>
            <w:tcBorders>
              <w:top w:val="nil"/>
              <w:left w:val="nil"/>
              <w:bottom w:val="nil"/>
              <w:right w:val="single" w:sz="4" w:space="0" w:color="auto"/>
            </w:tcBorders>
            <w:shd w:val="clear" w:color="auto" w:fill="auto"/>
            <w:noWrap/>
            <w:vAlign w:val="bottom"/>
            <w:hideMark/>
          </w:tcPr>
          <w:p w14:paraId="41CB8728" w14:textId="5D66DFE6"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6.2</w:t>
            </w:r>
          </w:p>
        </w:tc>
      </w:tr>
      <w:tr w:rsidR="00AE74EC" w:rsidRPr="000E7CD6" w14:paraId="36E2A537" w14:textId="77777777" w:rsidTr="00AE74EC">
        <w:trPr>
          <w:trHeight w:val="300"/>
        </w:trPr>
        <w:tc>
          <w:tcPr>
            <w:tcW w:w="724" w:type="dxa"/>
            <w:tcBorders>
              <w:top w:val="nil"/>
              <w:left w:val="single" w:sz="4" w:space="0" w:color="auto"/>
              <w:bottom w:val="nil"/>
              <w:right w:val="nil"/>
            </w:tcBorders>
            <w:shd w:val="clear" w:color="auto" w:fill="auto"/>
            <w:noWrap/>
            <w:vAlign w:val="bottom"/>
            <w:hideMark/>
          </w:tcPr>
          <w:p w14:paraId="60B52E1B" w14:textId="77777777" w:rsidR="00AE74EC" w:rsidRPr="000E7CD6" w:rsidRDefault="00AE74EC" w:rsidP="00033337">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21B6AB03" w14:textId="21BDA642"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0.6</w:t>
            </w:r>
          </w:p>
        </w:tc>
        <w:tc>
          <w:tcPr>
            <w:tcW w:w="972" w:type="dxa"/>
            <w:tcBorders>
              <w:top w:val="nil"/>
              <w:left w:val="nil"/>
              <w:bottom w:val="nil"/>
              <w:right w:val="nil"/>
            </w:tcBorders>
            <w:shd w:val="clear" w:color="auto" w:fill="auto"/>
            <w:noWrap/>
            <w:vAlign w:val="bottom"/>
            <w:hideMark/>
          </w:tcPr>
          <w:p w14:paraId="77CB4676" w14:textId="289F9FE6"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1.6</w:t>
            </w:r>
          </w:p>
        </w:tc>
        <w:tc>
          <w:tcPr>
            <w:tcW w:w="956" w:type="dxa"/>
            <w:tcBorders>
              <w:top w:val="nil"/>
              <w:left w:val="nil"/>
              <w:bottom w:val="nil"/>
              <w:right w:val="nil"/>
            </w:tcBorders>
            <w:shd w:val="clear" w:color="auto" w:fill="auto"/>
            <w:noWrap/>
            <w:vAlign w:val="bottom"/>
            <w:hideMark/>
          </w:tcPr>
          <w:p w14:paraId="4C5B1BCC" w14:textId="5F7F3E92"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0.167</w:t>
            </w:r>
          </w:p>
        </w:tc>
        <w:tc>
          <w:tcPr>
            <w:tcW w:w="1322" w:type="dxa"/>
            <w:tcBorders>
              <w:top w:val="nil"/>
              <w:left w:val="nil"/>
              <w:bottom w:val="nil"/>
              <w:right w:val="nil"/>
            </w:tcBorders>
            <w:shd w:val="clear" w:color="auto" w:fill="auto"/>
            <w:noWrap/>
            <w:vAlign w:val="bottom"/>
            <w:hideMark/>
          </w:tcPr>
          <w:p w14:paraId="5E462F8F" w14:textId="4CEA7FD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34.4</w:t>
            </w:r>
          </w:p>
        </w:tc>
        <w:tc>
          <w:tcPr>
            <w:tcW w:w="1268" w:type="dxa"/>
            <w:tcBorders>
              <w:top w:val="nil"/>
              <w:left w:val="nil"/>
              <w:bottom w:val="nil"/>
              <w:right w:val="nil"/>
            </w:tcBorders>
            <w:shd w:val="clear" w:color="auto" w:fill="auto"/>
            <w:noWrap/>
            <w:vAlign w:val="bottom"/>
            <w:hideMark/>
          </w:tcPr>
          <w:p w14:paraId="459B619B" w14:textId="703076FF"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65.6</w:t>
            </w:r>
          </w:p>
        </w:tc>
        <w:tc>
          <w:tcPr>
            <w:tcW w:w="1207" w:type="dxa"/>
            <w:tcBorders>
              <w:top w:val="nil"/>
              <w:left w:val="nil"/>
              <w:bottom w:val="nil"/>
              <w:right w:val="single" w:sz="4" w:space="0" w:color="auto"/>
            </w:tcBorders>
            <w:shd w:val="clear" w:color="auto" w:fill="auto"/>
            <w:noWrap/>
            <w:vAlign w:val="bottom"/>
            <w:hideMark/>
          </w:tcPr>
          <w:p w14:paraId="74FC5D48" w14:textId="7D0A9874"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0.2</w:t>
            </w:r>
          </w:p>
        </w:tc>
        <w:tc>
          <w:tcPr>
            <w:tcW w:w="582" w:type="dxa"/>
            <w:tcBorders>
              <w:top w:val="nil"/>
              <w:left w:val="single" w:sz="4" w:space="0" w:color="auto"/>
              <w:bottom w:val="nil"/>
              <w:right w:val="nil"/>
            </w:tcBorders>
            <w:shd w:val="clear" w:color="auto" w:fill="auto"/>
            <w:noWrap/>
            <w:vAlign w:val="bottom"/>
            <w:hideMark/>
          </w:tcPr>
          <w:p w14:paraId="10939B87"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10</w:t>
            </w:r>
          </w:p>
        </w:tc>
        <w:tc>
          <w:tcPr>
            <w:tcW w:w="709" w:type="dxa"/>
            <w:tcBorders>
              <w:top w:val="nil"/>
              <w:left w:val="nil"/>
              <w:bottom w:val="nil"/>
              <w:right w:val="single" w:sz="4" w:space="0" w:color="auto"/>
            </w:tcBorders>
            <w:shd w:val="clear" w:color="auto" w:fill="auto"/>
            <w:noWrap/>
            <w:vAlign w:val="bottom"/>
            <w:hideMark/>
          </w:tcPr>
          <w:p w14:paraId="09C25400"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8</w:t>
            </w:r>
          </w:p>
        </w:tc>
        <w:tc>
          <w:tcPr>
            <w:tcW w:w="851" w:type="dxa"/>
            <w:tcBorders>
              <w:top w:val="nil"/>
              <w:left w:val="single" w:sz="4" w:space="0" w:color="auto"/>
              <w:bottom w:val="nil"/>
              <w:right w:val="nil"/>
            </w:tcBorders>
            <w:shd w:val="clear" w:color="auto" w:fill="auto"/>
            <w:noWrap/>
            <w:vAlign w:val="bottom"/>
            <w:hideMark/>
          </w:tcPr>
          <w:p w14:paraId="7F1D4230" w14:textId="372D4A3E"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0.14</w:t>
            </w:r>
          </w:p>
        </w:tc>
        <w:tc>
          <w:tcPr>
            <w:tcW w:w="992" w:type="dxa"/>
            <w:tcBorders>
              <w:top w:val="nil"/>
              <w:left w:val="nil"/>
              <w:bottom w:val="nil"/>
              <w:right w:val="nil"/>
            </w:tcBorders>
            <w:shd w:val="clear" w:color="auto" w:fill="auto"/>
            <w:noWrap/>
            <w:vAlign w:val="bottom"/>
            <w:hideMark/>
          </w:tcPr>
          <w:p w14:paraId="20812280" w14:textId="2FE63B0B"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0.03</w:t>
            </w:r>
          </w:p>
        </w:tc>
        <w:tc>
          <w:tcPr>
            <w:tcW w:w="850" w:type="dxa"/>
            <w:tcBorders>
              <w:top w:val="nil"/>
              <w:left w:val="nil"/>
              <w:bottom w:val="nil"/>
              <w:right w:val="nil"/>
            </w:tcBorders>
            <w:shd w:val="clear" w:color="auto" w:fill="auto"/>
            <w:noWrap/>
            <w:vAlign w:val="bottom"/>
            <w:hideMark/>
          </w:tcPr>
          <w:p w14:paraId="1515541B" w14:textId="2BF56F16"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0.14</w:t>
            </w:r>
          </w:p>
        </w:tc>
        <w:tc>
          <w:tcPr>
            <w:tcW w:w="993" w:type="dxa"/>
            <w:tcBorders>
              <w:top w:val="nil"/>
              <w:left w:val="nil"/>
              <w:bottom w:val="nil"/>
              <w:right w:val="nil"/>
            </w:tcBorders>
            <w:shd w:val="clear" w:color="auto" w:fill="auto"/>
            <w:noWrap/>
            <w:vAlign w:val="bottom"/>
            <w:hideMark/>
          </w:tcPr>
          <w:p w14:paraId="6E484DD9" w14:textId="5AB411A1"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0.02</w:t>
            </w:r>
          </w:p>
        </w:tc>
        <w:tc>
          <w:tcPr>
            <w:tcW w:w="829" w:type="dxa"/>
            <w:tcBorders>
              <w:top w:val="nil"/>
              <w:left w:val="nil"/>
              <w:bottom w:val="nil"/>
              <w:right w:val="nil"/>
            </w:tcBorders>
            <w:shd w:val="clear" w:color="auto" w:fill="auto"/>
            <w:noWrap/>
            <w:vAlign w:val="bottom"/>
            <w:hideMark/>
          </w:tcPr>
          <w:p w14:paraId="66DF66F4" w14:textId="2F522378"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0.9</w:t>
            </w:r>
          </w:p>
        </w:tc>
        <w:tc>
          <w:tcPr>
            <w:tcW w:w="850" w:type="dxa"/>
            <w:tcBorders>
              <w:top w:val="nil"/>
              <w:left w:val="nil"/>
              <w:bottom w:val="nil"/>
              <w:right w:val="nil"/>
            </w:tcBorders>
            <w:shd w:val="clear" w:color="auto" w:fill="auto"/>
            <w:noWrap/>
            <w:vAlign w:val="bottom"/>
            <w:hideMark/>
          </w:tcPr>
          <w:p w14:paraId="237D98DA" w14:textId="7190EC80"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0.5</w:t>
            </w:r>
          </w:p>
        </w:tc>
        <w:tc>
          <w:tcPr>
            <w:tcW w:w="851" w:type="dxa"/>
            <w:tcBorders>
              <w:top w:val="nil"/>
              <w:left w:val="nil"/>
              <w:bottom w:val="nil"/>
              <w:right w:val="single" w:sz="4" w:space="0" w:color="auto"/>
            </w:tcBorders>
            <w:shd w:val="clear" w:color="auto" w:fill="auto"/>
            <w:noWrap/>
            <w:vAlign w:val="bottom"/>
            <w:hideMark/>
          </w:tcPr>
          <w:p w14:paraId="245DA07D" w14:textId="7A36072F"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5.6</w:t>
            </w:r>
          </w:p>
        </w:tc>
      </w:tr>
      <w:tr w:rsidR="00AE74EC" w:rsidRPr="000E7CD6" w14:paraId="1B2E658D" w14:textId="77777777" w:rsidTr="00AE74EC">
        <w:trPr>
          <w:trHeight w:val="300"/>
        </w:trPr>
        <w:tc>
          <w:tcPr>
            <w:tcW w:w="724" w:type="dxa"/>
            <w:tcBorders>
              <w:top w:val="nil"/>
              <w:left w:val="single" w:sz="4" w:space="0" w:color="auto"/>
              <w:bottom w:val="nil"/>
              <w:right w:val="nil"/>
            </w:tcBorders>
            <w:shd w:val="clear" w:color="auto" w:fill="auto"/>
            <w:noWrap/>
            <w:vAlign w:val="bottom"/>
            <w:hideMark/>
          </w:tcPr>
          <w:p w14:paraId="2FE90599" w14:textId="77777777" w:rsidR="00AE74EC" w:rsidRPr="000E7CD6" w:rsidRDefault="00AE74EC" w:rsidP="00033337">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19889786" w14:textId="5F195510"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0.5</w:t>
            </w:r>
          </w:p>
        </w:tc>
        <w:tc>
          <w:tcPr>
            <w:tcW w:w="972" w:type="dxa"/>
            <w:tcBorders>
              <w:top w:val="nil"/>
              <w:left w:val="nil"/>
              <w:bottom w:val="nil"/>
              <w:right w:val="nil"/>
            </w:tcBorders>
            <w:shd w:val="clear" w:color="auto" w:fill="auto"/>
            <w:noWrap/>
            <w:vAlign w:val="bottom"/>
            <w:hideMark/>
          </w:tcPr>
          <w:p w14:paraId="2829BA76" w14:textId="7DA88D16"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1.9</w:t>
            </w:r>
          </w:p>
        </w:tc>
        <w:tc>
          <w:tcPr>
            <w:tcW w:w="956" w:type="dxa"/>
            <w:tcBorders>
              <w:top w:val="nil"/>
              <w:left w:val="nil"/>
              <w:bottom w:val="nil"/>
              <w:right w:val="nil"/>
            </w:tcBorders>
            <w:shd w:val="clear" w:color="auto" w:fill="auto"/>
            <w:noWrap/>
            <w:vAlign w:val="bottom"/>
            <w:hideMark/>
          </w:tcPr>
          <w:p w14:paraId="63E2FEFB" w14:textId="25A99881"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0.166</w:t>
            </w:r>
          </w:p>
        </w:tc>
        <w:tc>
          <w:tcPr>
            <w:tcW w:w="1322" w:type="dxa"/>
            <w:tcBorders>
              <w:top w:val="nil"/>
              <w:left w:val="nil"/>
              <w:bottom w:val="nil"/>
              <w:right w:val="nil"/>
            </w:tcBorders>
            <w:shd w:val="clear" w:color="auto" w:fill="auto"/>
            <w:noWrap/>
            <w:vAlign w:val="bottom"/>
            <w:hideMark/>
          </w:tcPr>
          <w:p w14:paraId="165CD347" w14:textId="6A049078"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37.7</w:t>
            </w:r>
          </w:p>
        </w:tc>
        <w:tc>
          <w:tcPr>
            <w:tcW w:w="1268" w:type="dxa"/>
            <w:tcBorders>
              <w:top w:val="nil"/>
              <w:left w:val="nil"/>
              <w:bottom w:val="nil"/>
              <w:right w:val="nil"/>
            </w:tcBorders>
            <w:shd w:val="clear" w:color="auto" w:fill="auto"/>
            <w:noWrap/>
            <w:vAlign w:val="bottom"/>
            <w:hideMark/>
          </w:tcPr>
          <w:p w14:paraId="02221A72" w14:textId="1752084A"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62.3</w:t>
            </w:r>
          </w:p>
        </w:tc>
        <w:tc>
          <w:tcPr>
            <w:tcW w:w="1207" w:type="dxa"/>
            <w:tcBorders>
              <w:top w:val="nil"/>
              <w:left w:val="nil"/>
              <w:bottom w:val="nil"/>
              <w:right w:val="single" w:sz="4" w:space="0" w:color="auto"/>
            </w:tcBorders>
            <w:shd w:val="clear" w:color="auto" w:fill="auto"/>
            <w:noWrap/>
            <w:vAlign w:val="bottom"/>
            <w:hideMark/>
          </w:tcPr>
          <w:p w14:paraId="715D3E1C" w14:textId="52DA3BC8"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0.3</w:t>
            </w:r>
          </w:p>
        </w:tc>
        <w:tc>
          <w:tcPr>
            <w:tcW w:w="582" w:type="dxa"/>
            <w:tcBorders>
              <w:top w:val="nil"/>
              <w:left w:val="single" w:sz="4" w:space="0" w:color="auto"/>
              <w:bottom w:val="nil"/>
              <w:right w:val="nil"/>
            </w:tcBorders>
            <w:shd w:val="clear" w:color="auto" w:fill="auto"/>
            <w:noWrap/>
            <w:vAlign w:val="bottom"/>
            <w:hideMark/>
          </w:tcPr>
          <w:p w14:paraId="2124A8F2"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12</w:t>
            </w:r>
          </w:p>
        </w:tc>
        <w:tc>
          <w:tcPr>
            <w:tcW w:w="709" w:type="dxa"/>
            <w:tcBorders>
              <w:top w:val="nil"/>
              <w:left w:val="nil"/>
              <w:bottom w:val="nil"/>
              <w:right w:val="single" w:sz="4" w:space="0" w:color="auto"/>
            </w:tcBorders>
            <w:shd w:val="clear" w:color="auto" w:fill="auto"/>
            <w:noWrap/>
            <w:vAlign w:val="bottom"/>
            <w:hideMark/>
          </w:tcPr>
          <w:p w14:paraId="1671FE32"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30</w:t>
            </w:r>
          </w:p>
        </w:tc>
        <w:tc>
          <w:tcPr>
            <w:tcW w:w="851" w:type="dxa"/>
            <w:tcBorders>
              <w:top w:val="nil"/>
              <w:left w:val="single" w:sz="4" w:space="0" w:color="auto"/>
              <w:bottom w:val="nil"/>
              <w:right w:val="nil"/>
            </w:tcBorders>
            <w:shd w:val="clear" w:color="auto" w:fill="auto"/>
            <w:noWrap/>
            <w:vAlign w:val="bottom"/>
            <w:hideMark/>
          </w:tcPr>
          <w:p w14:paraId="2E317312" w14:textId="4FC2D9F4"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0.15</w:t>
            </w:r>
          </w:p>
        </w:tc>
        <w:tc>
          <w:tcPr>
            <w:tcW w:w="992" w:type="dxa"/>
            <w:tcBorders>
              <w:top w:val="nil"/>
              <w:left w:val="nil"/>
              <w:bottom w:val="nil"/>
              <w:right w:val="nil"/>
            </w:tcBorders>
            <w:shd w:val="clear" w:color="auto" w:fill="auto"/>
            <w:noWrap/>
            <w:vAlign w:val="bottom"/>
            <w:hideMark/>
          </w:tcPr>
          <w:p w14:paraId="3A184824" w14:textId="312E784F"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0.05</w:t>
            </w:r>
          </w:p>
        </w:tc>
        <w:tc>
          <w:tcPr>
            <w:tcW w:w="850" w:type="dxa"/>
            <w:tcBorders>
              <w:top w:val="nil"/>
              <w:left w:val="nil"/>
              <w:bottom w:val="nil"/>
              <w:right w:val="nil"/>
            </w:tcBorders>
            <w:shd w:val="clear" w:color="auto" w:fill="auto"/>
            <w:noWrap/>
            <w:vAlign w:val="bottom"/>
            <w:hideMark/>
          </w:tcPr>
          <w:p w14:paraId="5094554F" w14:textId="0DCCDBA9"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0.11</w:t>
            </w:r>
          </w:p>
        </w:tc>
        <w:tc>
          <w:tcPr>
            <w:tcW w:w="993" w:type="dxa"/>
            <w:tcBorders>
              <w:top w:val="nil"/>
              <w:left w:val="nil"/>
              <w:bottom w:val="nil"/>
              <w:right w:val="nil"/>
            </w:tcBorders>
            <w:shd w:val="clear" w:color="auto" w:fill="auto"/>
            <w:noWrap/>
            <w:vAlign w:val="bottom"/>
            <w:hideMark/>
          </w:tcPr>
          <w:p w14:paraId="6599956F" w14:textId="14BFC551"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0.09</w:t>
            </w:r>
          </w:p>
        </w:tc>
        <w:tc>
          <w:tcPr>
            <w:tcW w:w="829" w:type="dxa"/>
            <w:tcBorders>
              <w:top w:val="nil"/>
              <w:left w:val="nil"/>
              <w:bottom w:val="nil"/>
              <w:right w:val="nil"/>
            </w:tcBorders>
            <w:shd w:val="clear" w:color="auto" w:fill="auto"/>
            <w:noWrap/>
            <w:vAlign w:val="bottom"/>
            <w:hideMark/>
          </w:tcPr>
          <w:p w14:paraId="5006A614" w14:textId="7CE84455"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2.1</w:t>
            </w:r>
          </w:p>
        </w:tc>
        <w:tc>
          <w:tcPr>
            <w:tcW w:w="850" w:type="dxa"/>
            <w:tcBorders>
              <w:top w:val="nil"/>
              <w:left w:val="nil"/>
              <w:bottom w:val="nil"/>
              <w:right w:val="nil"/>
            </w:tcBorders>
            <w:shd w:val="clear" w:color="auto" w:fill="auto"/>
            <w:noWrap/>
            <w:vAlign w:val="bottom"/>
            <w:hideMark/>
          </w:tcPr>
          <w:p w14:paraId="2A1E368B" w14:textId="0AB34ADD"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0.6</w:t>
            </w:r>
          </w:p>
        </w:tc>
        <w:tc>
          <w:tcPr>
            <w:tcW w:w="851" w:type="dxa"/>
            <w:tcBorders>
              <w:top w:val="nil"/>
              <w:left w:val="nil"/>
              <w:bottom w:val="nil"/>
              <w:right w:val="single" w:sz="4" w:space="0" w:color="auto"/>
            </w:tcBorders>
            <w:shd w:val="clear" w:color="auto" w:fill="auto"/>
            <w:noWrap/>
            <w:vAlign w:val="bottom"/>
            <w:hideMark/>
          </w:tcPr>
          <w:p w14:paraId="641F2DD6" w14:textId="43B78071"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1.9</w:t>
            </w:r>
          </w:p>
        </w:tc>
      </w:tr>
      <w:tr w:rsidR="00AE74EC" w:rsidRPr="000E7CD6" w14:paraId="28C96A41" w14:textId="77777777" w:rsidTr="00AE74EC">
        <w:trPr>
          <w:trHeight w:val="300"/>
        </w:trPr>
        <w:tc>
          <w:tcPr>
            <w:tcW w:w="724" w:type="dxa"/>
            <w:tcBorders>
              <w:top w:val="nil"/>
              <w:left w:val="single" w:sz="4" w:space="0" w:color="auto"/>
              <w:bottom w:val="nil"/>
              <w:right w:val="nil"/>
            </w:tcBorders>
            <w:shd w:val="clear" w:color="auto" w:fill="auto"/>
            <w:noWrap/>
            <w:vAlign w:val="bottom"/>
            <w:hideMark/>
          </w:tcPr>
          <w:p w14:paraId="5DFAA0E5" w14:textId="77777777" w:rsidR="00AE74EC" w:rsidRPr="000E7CD6" w:rsidRDefault="00AE74EC" w:rsidP="00033337">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72FB66C0" w14:textId="06372600"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0.4</w:t>
            </w:r>
          </w:p>
        </w:tc>
        <w:tc>
          <w:tcPr>
            <w:tcW w:w="972" w:type="dxa"/>
            <w:tcBorders>
              <w:top w:val="nil"/>
              <w:left w:val="nil"/>
              <w:bottom w:val="nil"/>
              <w:right w:val="nil"/>
            </w:tcBorders>
            <w:shd w:val="clear" w:color="auto" w:fill="auto"/>
            <w:noWrap/>
            <w:vAlign w:val="bottom"/>
            <w:hideMark/>
          </w:tcPr>
          <w:p w14:paraId="31A1D3BB" w14:textId="43CB7571"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2.4</w:t>
            </w:r>
          </w:p>
        </w:tc>
        <w:tc>
          <w:tcPr>
            <w:tcW w:w="956" w:type="dxa"/>
            <w:tcBorders>
              <w:top w:val="nil"/>
              <w:left w:val="nil"/>
              <w:bottom w:val="nil"/>
              <w:right w:val="nil"/>
            </w:tcBorders>
            <w:shd w:val="clear" w:color="auto" w:fill="auto"/>
            <w:noWrap/>
            <w:vAlign w:val="bottom"/>
            <w:hideMark/>
          </w:tcPr>
          <w:p w14:paraId="284469B4" w14:textId="1A15D56B"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0.160</w:t>
            </w:r>
          </w:p>
        </w:tc>
        <w:tc>
          <w:tcPr>
            <w:tcW w:w="1322" w:type="dxa"/>
            <w:tcBorders>
              <w:top w:val="nil"/>
              <w:left w:val="nil"/>
              <w:bottom w:val="nil"/>
              <w:right w:val="nil"/>
            </w:tcBorders>
            <w:shd w:val="clear" w:color="auto" w:fill="auto"/>
            <w:noWrap/>
            <w:vAlign w:val="bottom"/>
            <w:hideMark/>
          </w:tcPr>
          <w:p w14:paraId="6397DDC7" w14:textId="3FE58DD4"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43.4</w:t>
            </w:r>
          </w:p>
        </w:tc>
        <w:tc>
          <w:tcPr>
            <w:tcW w:w="1268" w:type="dxa"/>
            <w:tcBorders>
              <w:top w:val="nil"/>
              <w:left w:val="nil"/>
              <w:bottom w:val="nil"/>
              <w:right w:val="nil"/>
            </w:tcBorders>
            <w:shd w:val="clear" w:color="auto" w:fill="auto"/>
            <w:noWrap/>
            <w:vAlign w:val="bottom"/>
            <w:hideMark/>
          </w:tcPr>
          <w:p w14:paraId="54240EC2" w14:textId="6FD88D7D"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56.6</w:t>
            </w:r>
          </w:p>
        </w:tc>
        <w:tc>
          <w:tcPr>
            <w:tcW w:w="1207" w:type="dxa"/>
            <w:tcBorders>
              <w:top w:val="nil"/>
              <w:left w:val="nil"/>
              <w:bottom w:val="nil"/>
              <w:right w:val="single" w:sz="4" w:space="0" w:color="auto"/>
            </w:tcBorders>
            <w:shd w:val="clear" w:color="auto" w:fill="auto"/>
            <w:noWrap/>
            <w:vAlign w:val="bottom"/>
            <w:hideMark/>
          </w:tcPr>
          <w:p w14:paraId="0656FECC" w14:textId="0D9E9308"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0.4</w:t>
            </w:r>
          </w:p>
        </w:tc>
        <w:tc>
          <w:tcPr>
            <w:tcW w:w="582" w:type="dxa"/>
            <w:tcBorders>
              <w:top w:val="nil"/>
              <w:left w:val="single" w:sz="4" w:space="0" w:color="auto"/>
              <w:bottom w:val="nil"/>
              <w:right w:val="nil"/>
            </w:tcBorders>
            <w:shd w:val="clear" w:color="auto" w:fill="auto"/>
            <w:noWrap/>
            <w:vAlign w:val="bottom"/>
            <w:hideMark/>
          </w:tcPr>
          <w:p w14:paraId="5279952D"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14</w:t>
            </w:r>
          </w:p>
        </w:tc>
        <w:tc>
          <w:tcPr>
            <w:tcW w:w="709" w:type="dxa"/>
            <w:tcBorders>
              <w:top w:val="nil"/>
              <w:left w:val="nil"/>
              <w:bottom w:val="nil"/>
              <w:right w:val="single" w:sz="4" w:space="0" w:color="auto"/>
            </w:tcBorders>
            <w:shd w:val="clear" w:color="auto" w:fill="auto"/>
            <w:noWrap/>
            <w:vAlign w:val="bottom"/>
            <w:hideMark/>
          </w:tcPr>
          <w:p w14:paraId="1D5CBA9D"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50</w:t>
            </w:r>
          </w:p>
        </w:tc>
        <w:tc>
          <w:tcPr>
            <w:tcW w:w="851" w:type="dxa"/>
            <w:tcBorders>
              <w:top w:val="nil"/>
              <w:left w:val="single" w:sz="4" w:space="0" w:color="auto"/>
              <w:bottom w:val="nil"/>
              <w:right w:val="nil"/>
            </w:tcBorders>
            <w:shd w:val="clear" w:color="auto" w:fill="auto"/>
            <w:noWrap/>
            <w:vAlign w:val="bottom"/>
            <w:hideMark/>
          </w:tcPr>
          <w:p w14:paraId="096FD5A8" w14:textId="7EDBE4FD"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0.16</w:t>
            </w:r>
          </w:p>
        </w:tc>
        <w:tc>
          <w:tcPr>
            <w:tcW w:w="992" w:type="dxa"/>
            <w:tcBorders>
              <w:top w:val="nil"/>
              <w:left w:val="nil"/>
              <w:bottom w:val="nil"/>
              <w:right w:val="nil"/>
            </w:tcBorders>
            <w:shd w:val="clear" w:color="auto" w:fill="auto"/>
            <w:noWrap/>
            <w:vAlign w:val="bottom"/>
            <w:hideMark/>
          </w:tcPr>
          <w:p w14:paraId="22643F7C" w14:textId="198E0CFA"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0.09</w:t>
            </w:r>
          </w:p>
        </w:tc>
        <w:tc>
          <w:tcPr>
            <w:tcW w:w="850" w:type="dxa"/>
            <w:tcBorders>
              <w:top w:val="nil"/>
              <w:left w:val="nil"/>
              <w:bottom w:val="nil"/>
              <w:right w:val="nil"/>
            </w:tcBorders>
            <w:shd w:val="clear" w:color="auto" w:fill="auto"/>
            <w:noWrap/>
            <w:vAlign w:val="bottom"/>
            <w:hideMark/>
          </w:tcPr>
          <w:p w14:paraId="7AE44D63" w14:textId="53AE6F3C"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0.08</w:t>
            </w:r>
          </w:p>
        </w:tc>
        <w:tc>
          <w:tcPr>
            <w:tcW w:w="993" w:type="dxa"/>
            <w:tcBorders>
              <w:top w:val="nil"/>
              <w:left w:val="nil"/>
              <w:bottom w:val="nil"/>
              <w:right w:val="nil"/>
            </w:tcBorders>
            <w:shd w:val="clear" w:color="auto" w:fill="auto"/>
            <w:noWrap/>
            <w:vAlign w:val="bottom"/>
            <w:hideMark/>
          </w:tcPr>
          <w:p w14:paraId="2379CAE6" w14:textId="7EDAAA61"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0.17</w:t>
            </w:r>
          </w:p>
        </w:tc>
        <w:tc>
          <w:tcPr>
            <w:tcW w:w="829" w:type="dxa"/>
            <w:tcBorders>
              <w:top w:val="nil"/>
              <w:left w:val="nil"/>
              <w:bottom w:val="nil"/>
              <w:right w:val="nil"/>
            </w:tcBorders>
            <w:shd w:val="clear" w:color="auto" w:fill="auto"/>
            <w:noWrap/>
            <w:vAlign w:val="bottom"/>
            <w:hideMark/>
          </w:tcPr>
          <w:p w14:paraId="12699DD1" w14:textId="042A712E"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2.1</w:t>
            </w:r>
          </w:p>
        </w:tc>
        <w:tc>
          <w:tcPr>
            <w:tcW w:w="850" w:type="dxa"/>
            <w:tcBorders>
              <w:top w:val="nil"/>
              <w:left w:val="nil"/>
              <w:bottom w:val="nil"/>
              <w:right w:val="nil"/>
            </w:tcBorders>
            <w:shd w:val="clear" w:color="auto" w:fill="auto"/>
            <w:noWrap/>
            <w:vAlign w:val="bottom"/>
            <w:hideMark/>
          </w:tcPr>
          <w:p w14:paraId="78D8209B" w14:textId="40B9142F"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0.8</w:t>
            </w:r>
          </w:p>
        </w:tc>
        <w:tc>
          <w:tcPr>
            <w:tcW w:w="851" w:type="dxa"/>
            <w:tcBorders>
              <w:top w:val="nil"/>
              <w:left w:val="nil"/>
              <w:bottom w:val="nil"/>
              <w:right w:val="single" w:sz="4" w:space="0" w:color="auto"/>
            </w:tcBorders>
            <w:shd w:val="clear" w:color="auto" w:fill="auto"/>
            <w:noWrap/>
            <w:vAlign w:val="bottom"/>
            <w:hideMark/>
          </w:tcPr>
          <w:p w14:paraId="1667D7AB" w14:textId="443A02FE"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1.5</w:t>
            </w:r>
          </w:p>
        </w:tc>
      </w:tr>
      <w:tr w:rsidR="00AE74EC" w:rsidRPr="000E7CD6" w14:paraId="532261BB" w14:textId="77777777" w:rsidTr="00AE74EC">
        <w:trPr>
          <w:trHeight w:val="300"/>
        </w:trPr>
        <w:tc>
          <w:tcPr>
            <w:tcW w:w="724" w:type="dxa"/>
            <w:tcBorders>
              <w:top w:val="nil"/>
              <w:left w:val="single" w:sz="4" w:space="0" w:color="auto"/>
              <w:bottom w:val="nil"/>
              <w:right w:val="nil"/>
            </w:tcBorders>
            <w:shd w:val="clear" w:color="auto" w:fill="auto"/>
            <w:noWrap/>
            <w:vAlign w:val="bottom"/>
            <w:hideMark/>
          </w:tcPr>
          <w:p w14:paraId="51FDFCC1" w14:textId="77777777" w:rsidR="00AE74EC" w:rsidRPr="000E7CD6" w:rsidRDefault="00AE74EC" w:rsidP="00033337">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17D65A59" w14:textId="6E4C31AE"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0.3</w:t>
            </w:r>
          </w:p>
        </w:tc>
        <w:tc>
          <w:tcPr>
            <w:tcW w:w="972" w:type="dxa"/>
            <w:tcBorders>
              <w:top w:val="nil"/>
              <w:left w:val="nil"/>
              <w:bottom w:val="nil"/>
              <w:right w:val="nil"/>
            </w:tcBorders>
            <w:shd w:val="clear" w:color="auto" w:fill="auto"/>
            <w:noWrap/>
            <w:vAlign w:val="bottom"/>
            <w:hideMark/>
          </w:tcPr>
          <w:p w14:paraId="1554C0D5" w14:textId="2ADB99D1"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3.1</w:t>
            </w:r>
          </w:p>
        </w:tc>
        <w:tc>
          <w:tcPr>
            <w:tcW w:w="956" w:type="dxa"/>
            <w:tcBorders>
              <w:top w:val="nil"/>
              <w:left w:val="nil"/>
              <w:bottom w:val="nil"/>
              <w:right w:val="nil"/>
            </w:tcBorders>
            <w:shd w:val="clear" w:color="auto" w:fill="auto"/>
            <w:noWrap/>
            <w:vAlign w:val="bottom"/>
            <w:hideMark/>
          </w:tcPr>
          <w:p w14:paraId="6F765D34" w14:textId="71A82289"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0.147</w:t>
            </w:r>
          </w:p>
        </w:tc>
        <w:tc>
          <w:tcPr>
            <w:tcW w:w="1322" w:type="dxa"/>
            <w:tcBorders>
              <w:top w:val="nil"/>
              <w:left w:val="nil"/>
              <w:bottom w:val="nil"/>
              <w:right w:val="nil"/>
            </w:tcBorders>
            <w:shd w:val="clear" w:color="auto" w:fill="auto"/>
            <w:noWrap/>
            <w:vAlign w:val="bottom"/>
            <w:hideMark/>
          </w:tcPr>
          <w:p w14:paraId="2AE28C14" w14:textId="2825D1A5"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50.6</w:t>
            </w:r>
          </w:p>
        </w:tc>
        <w:tc>
          <w:tcPr>
            <w:tcW w:w="1268" w:type="dxa"/>
            <w:tcBorders>
              <w:top w:val="nil"/>
              <w:left w:val="nil"/>
              <w:bottom w:val="nil"/>
              <w:right w:val="nil"/>
            </w:tcBorders>
            <w:shd w:val="clear" w:color="auto" w:fill="auto"/>
            <w:noWrap/>
            <w:vAlign w:val="bottom"/>
            <w:hideMark/>
          </w:tcPr>
          <w:p w14:paraId="50249C3A" w14:textId="66406846"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49.4</w:t>
            </w:r>
          </w:p>
        </w:tc>
        <w:tc>
          <w:tcPr>
            <w:tcW w:w="1207" w:type="dxa"/>
            <w:tcBorders>
              <w:top w:val="nil"/>
              <w:left w:val="nil"/>
              <w:bottom w:val="nil"/>
              <w:right w:val="single" w:sz="4" w:space="0" w:color="auto"/>
            </w:tcBorders>
            <w:shd w:val="clear" w:color="auto" w:fill="auto"/>
            <w:noWrap/>
            <w:vAlign w:val="bottom"/>
            <w:hideMark/>
          </w:tcPr>
          <w:p w14:paraId="278A496B" w14:textId="5961EE61"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0.7</w:t>
            </w:r>
          </w:p>
        </w:tc>
        <w:tc>
          <w:tcPr>
            <w:tcW w:w="582" w:type="dxa"/>
            <w:tcBorders>
              <w:top w:val="nil"/>
              <w:left w:val="single" w:sz="4" w:space="0" w:color="auto"/>
              <w:bottom w:val="nil"/>
              <w:right w:val="nil"/>
            </w:tcBorders>
            <w:shd w:val="clear" w:color="auto" w:fill="auto"/>
            <w:noWrap/>
            <w:vAlign w:val="bottom"/>
            <w:hideMark/>
          </w:tcPr>
          <w:p w14:paraId="7F2F5A5F"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16</w:t>
            </w:r>
          </w:p>
        </w:tc>
        <w:tc>
          <w:tcPr>
            <w:tcW w:w="709" w:type="dxa"/>
            <w:tcBorders>
              <w:top w:val="nil"/>
              <w:left w:val="nil"/>
              <w:bottom w:val="nil"/>
              <w:right w:val="single" w:sz="4" w:space="0" w:color="auto"/>
            </w:tcBorders>
            <w:shd w:val="clear" w:color="auto" w:fill="auto"/>
            <w:noWrap/>
            <w:vAlign w:val="bottom"/>
            <w:hideMark/>
          </w:tcPr>
          <w:p w14:paraId="56AAD9CF"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100</w:t>
            </w:r>
          </w:p>
        </w:tc>
        <w:tc>
          <w:tcPr>
            <w:tcW w:w="851" w:type="dxa"/>
            <w:tcBorders>
              <w:top w:val="nil"/>
              <w:left w:val="single" w:sz="4" w:space="0" w:color="auto"/>
              <w:bottom w:val="nil"/>
              <w:right w:val="nil"/>
            </w:tcBorders>
            <w:shd w:val="clear" w:color="auto" w:fill="auto"/>
            <w:noWrap/>
            <w:vAlign w:val="bottom"/>
            <w:hideMark/>
          </w:tcPr>
          <w:p w14:paraId="7372B83B" w14:textId="6B5AEC23"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0.17</w:t>
            </w:r>
          </w:p>
        </w:tc>
        <w:tc>
          <w:tcPr>
            <w:tcW w:w="992" w:type="dxa"/>
            <w:tcBorders>
              <w:top w:val="nil"/>
              <w:left w:val="nil"/>
              <w:bottom w:val="nil"/>
              <w:right w:val="nil"/>
            </w:tcBorders>
            <w:shd w:val="clear" w:color="auto" w:fill="auto"/>
            <w:noWrap/>
            <w:vAlign w:val="bottom"/>
            <w:hideMark/>
          </w:tcPr>
          <w:p w14:paraId="1312AE11" w14:textId="23BB05AC"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0.16</w:t>
            </w:r>
          </w:p>
        </w:tc>
        <w:tc>
          <w:tcPr>
            <w:tcW w:w="850" w:type="dxa"/>
            <w:tcBorders>
              <w:top w:val="nil"/>
              <w:left w:val="nil"/>
              <w:bottom w:val="nil"/>
              <w:right w:val="nil"/>
            </w:tcBorders>
            <w:shd w:val="clear" w:color="auto" w:fill="auto"/>
            <w:noWrap/>
            <w:vAlign w:val="bottom"/>
            <w:hideMark/>
          </w:tcPr>
          <w:p w14:paraId="4EAC74C0" w14:textId="09F72D8D"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0.04</w:t>
            </w:r>
          </w:p>
        </w:tc>
        <w:tc>
          <w:tcPr>
            <w:tcW w:w="993" w:type="dxa"/>
            <w:tcBorders>
              <w:top w:val="nil"/>
              <w:left w:val="nil"/>
              <w:bottom w:val="nil"/>
              <w:right w:val="nil"/>
            </w:tcBorders>
            <w:shd w:val="clear" w:color="auto" w:fill="auto"/>
            <w:noWrap/>
            <w:vAlign w:val="bottom"/>
            <w:hideMark/>
          </w:tcPr>
          <w:p w14:paraId="4907DAE4" w14:textId="5EB657E1"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0.29</w:t>
            </w:r>
          </w:p>
        </w:tc>
        <w:tc>
          <w:tcPr>
            <w:tcW w:w="829" w:type="dxa"/>
            <w:tcBorders>
              <w:top w:val="nil"/>
              <w:left w:val="nil"/>
              <w:bottom w:val="nil"/>
              <w:right w:val="nil"/>
            </w:tcBorders>
            <w:shd w:val="clear" w:color="auto" w:fill="auto"/>
            <w:noWrap/>
            <w:vAlign w:val="bottom"/>
            <w:hideMark/>
          </w:tcPr>
          <w:p w14:paraId="4D65414E" w14:textId="6F5FF20C"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1.9</w:t>
            </w:r>
          </w:p>
        </w:tc>
        <w:tc>
          <w:tcPr>
            <w:tcW w:w="850" w:type="dxa"/>
            <w:tcBorders>
              <w:top w:val="nil"/>
              <w:left w:val="nil"/>
              <w:bottom w:val="nil"/>
              <w:right w:val="nil"/>
            </w:tcBorders>
            <w:shd w:val="clear" w:color="auto" w:fill="auto"/>
            <w:noWrap/>
            <w:vAlign w:val="bottom"/>
            <w:hideMark/>
          </w:tcPr>
          <w:p w14:paraId="40873D6E" w14:textId="772896D6"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1.0</w:t>
            </w:r>
          </w:p>
        </w:tc>
        <w:tc>
          <w:tcPr>
            <w:tcW w:w="851" w:type="dxa"/>
            <w:tcBorders>
              <w:top w:val="nil"/>
              <w:left w:val="nil"/>
              <w:bottom w:val="nil"/>
              <w:right w:val="single" w:sz="4" w:space="0" w:color="auto"/>
            </w:tcBorders>
            <w:shd w:val="clear" w:color="auto" w:fill="auto"/>
            <w:noWrap/>
            <w:vAlign w:val="bottom"/>
            <w:hideMark/>
          </w:tcPr>
          <w:p w14:paraId="1F4C749D" w14:textId="1B9ADE1D"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1.3</w:t>
            </w:r>
          </w:p>
        </w:tc>
      </w:tr>
      <w:tr w:rsidR="00AE74EC" w:rsidRPr="000E7CD6" w14:paraId="3BBE079E" w14:textId="77777777" w:rsidTr="00AE74EC">
        <w:trPr>
          <w:trHeight w:val="300"/>
        </w:trPr>
        <w:tc>
          <w:tcPr>
            <w:tcW w:w="724" w:type="dxa"/>
            <w:tcBorders>
              <w:top w:val="nil"/>
              <w:left w:val="single" w:sz="4" w:space="0" w:color="auto"/>
              <w:bottom w:val="nil"/>
              <w:right w:val="nil"/>
            </w:tcBorders>
            <w:shd w:val="clear" w:color="auto" w:fill="auto"/>
            <w:noWrap/>
            <w:vAlign w:val="bottom"/>
            <w:hideMark/>
          </w:tcPr>
          <w:p w14:paraId="690C33B3" w14:textId="77777777" w:rsidR="00AE74EC" w:rsidRPr="000E7CD6" w:rsidRDefault="00AE74EC" w:rsidP="00033337">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14284208" w14:textId="14C6DDFB"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0.2</w:t>
            </w:r>
          </w:p>
        </w:tc>
        <w:tc>
          <w:tcPr>
            <w:tcW w:w="972" w:type="dxa"/>
            <w:tcBorders>
              <w:top w:val="nil"/>
              <w:left w:val="nil"/>
              <w:bottom w:val="nil"/>
              <w:right w:val="nil"/>
            </w:tcBorders>
            <w:shd w:val="clear" w:color="auto" w:fill="auto"/>
            <w:noWrap/>
            <w:vAlign w:val="bottom"/>
            <w:hideMark/>
          </w:tcPr>
          <w:p w14:paraId="6779E4E0" w14:textId="776BE7A4"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4.4</w:t>
            </w:r>
          </w:p>
        </w:tc>
        <w:tc>
          <w:tcPr>
            <w:tcW w:w="956" w:type="dxa"/>
            <w:tcBorders>
              <w:top w:val="nil"/>
              <w:left w:val="nil"/>
              <w:bottom w:val="nil"/>
              <w:right w:val="nil"/>
            </w:tcBorders>
            <w:shd w:val="clear" w:color="auto" w:fill="auto"/>
            <w:noWrap/>
            <w:vAlign w:val="bottom"/>
            <w:hideMark/>
          </w:tcPr>
          <w:p w14:paraId="4A4E5983" w14:textId="53705E9C"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0.109</w:t>
            </w:r>
          </w:p>
        </w:tc>
        <w:tc>
          <w:tcPr>
            <w:tcW w:w="1322" w:type="dxa"/>
            <w:tcBorders>
              <w:top w:val="nil"/>
              <w:left w:val="nil"/>
              <w:bottom w:val="nil"/>
              <w:right w:val="nil"/>
            </w:tcBorders>
            <w:shd w:val="clear" w:color="auto" w:fill="auto"/>
            <w:noWrap/>
            <w:vAlign w:val="bottom"/>
            <w:hideMark/>
          </w:tcPr>
          <w:p w14:paraId="3ACCE542" w14:textId="7414ECBF"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63.5</w:t>
            </w:r>
          </w:p>
        </w:tc>
        <w:tc>
          <w:tcPr>
            <w:tcW w:w="1268" w:type="dxa"/>
            <w:tcBorders>
              <w:top w:val="nil"/>
              <w:left w:val="nil"/>
              <w:bottom w:val="nil"/>
              <w:right w:val="nil"/>
            </w:tcBorders>
            <w:shd w:val="clear" w:color="auto" w:fill="auto"/>
            <w:noWrap/>
            <w:vAlign w:val="bottom"/>
            <w:hideMark/>
          </w:tcPr>
          <w:p w14:paraId="6183F9AE" w14:textId="50A54BB0"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36.5</w:t>
            </w:r>
          </w:p>
        </w:tc>
        <w:tc>
          <w:tcPr>
            <w:tcW w:w="1207" w:type="dxa"/>
            <w:tcBorders>
              <w:top w:val="nil"/>
              <w:left w:val="nil"/>
              <w:bottom w:val="nil"/>
              <w:right w:val="single" w:sz="4" w:space="0" w:color="auto"/>
            </w:tcBorders>
            <w:shd w:val="clear" w:color="auto" w:fill="auto"/>
            <w:noWrap/>
            <w:vAlign w:val="bottom"/>
            <w:hideMark/>
          </w:tcPr>
          <w:p w14:paraId="1F0E66D9" w14:textId="1D2EF7A0"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1.5</w:t>
            </w:r>
          </w:p>
        </w:tc>
        <w:tc>
          <w:tcPr>
            <w:tcW w:w="582" w:type="dxa"/>
            <w:tcBorders>
              <w:top w:val="nil"/>
              <w:left w:val="single" w:sz="4" w:space="0" w:color="auto"/>
              <w:bottom w:val="nil"/>
              <w:right w:val="nil"/>
            </w:tcBorders>
            <w:shd w:val="clear" w:color="auto" w:fill="auto"/>
            <w:noWrap/>
            <w:vAlign w:val="bottom"/>
            <w:hideMark/>
          </w:tcPr>
          <w:p w14:paraId="068C561F"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18</w:t>
            </w:r>
          </w:p>
        </w:tc>
        <w:tc>
          <w:tcPr>
            <w:tcW w:w="709" w:type="dxa"/>
            <w:tcBorders>
              <w:top w:val="nil"/>
              <w:left w:val="nil"/>
              <w:bottom w:val="nil"/>
              <w:right w:val="single" w:sz="4" w:space="0" w:color="auto"/>
            </w:tcBorders>
            <w:shd w:val="clear" w:color="auto" w:fill="auto"/>
            <w:noWrap/>
            <w:vAlign w:val="bottom"/>
            <w:hideMark/>
          </w:tcPr>
          <w:p w14:paraId="50D09B15"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200</w:t>
            </w:r>
          </w:p>
        </w:tc>
        <w:tc>
          <w:tcPr>
            <w:tcW w:w="851" w:type="dxa"/>
            <w:tcBorders>
              <w:top w:val="nil"/>
              <w:left w:val="single" w:sz="4" w:space="0" w:color="auto"/>
              <w:bottom w:val="nil"/>
              <w:right w:val="nil"/>
            </w:tcBorders>
            <w:shd w:val="clear" w:color="auto" w:fill="auto"/>
            <w:noWrap/>
            <w:vAlign w:val="bottom"/>
            <w:hideMark/>
          </w:tcPr>
          <w:p w14:paraId="6DDA5AD4" w14:textId="49DC1138"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0.16</w:t>
            </w:r>
          </w:p>
        </w:tc>
        <w:tc>
          <w:tcPr>
            <w:tcW w:w="992" w:type="dxa"/>
            <w:tcBorders>
              <w:top w:val="nil"/>
              <w:left w:val="nil"/>
              <w:bottom w:val="nil"/>
              <w:right w:val="nil"/>
            </w:tcBorders>
            <w:shd w:val="clear" w:color="auto" w:fill="auto"/>
            <w:noWrap/>
            <w:vAlign w:val="bottom"/>
            <w:hideMark/>
          </w:tcPr>
          <w:p w14:paraId="6CDB6DED" w14:textId="41387A82"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0.34</w:t>
            </w:r>
          </w:p>
        </w:tc>
        <w:tc>
          <w:tcPr>
            <w:tcW w:w="850" w:type="dxa"/>
            <w:tcBorders>
              <w:top w:val="nil"/>
              <w:left w:val="nil"/>
              <w:bottom w:val="nil"/>
              <w:right w:val="nil"/>
            </w:tcBorders>
            <w:shd w:val="clear" w:color="auto" w:fill="auto"/>
            <w:noWrap/>
            <w:vAlign w:val="bottom"/>
            <w:hideMark/>
          </w:tcPr>
          <w:p w14:paraId="39150121" w14:textId="32068FA1"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0.02</w:t>
            </w:r>
          </w:p>
        </w:tc>
        <w:tc>
          <w:tcPr>
            <w:tcW w:w="993" w:type="dxa"/>
            <w:tcBorders>
              <w:top w:val="nil"/>
              <w:left w:val="nil"/>
              <w:bottom w:val="nil"/>
              <w:right w:val="nil"/>
            </w:tcBorders>
            <w:shd w:val="clear" w:color="auto" w:fill="auto"/>
            <w:noWrap/>
            <w:vAlign w:val="bottom"/>
            <w:hideMark/>
          </w:tcPr>
          <w:p w14:paraId="75D91558" w14:textId="4499DE79"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0.48</w:t>
            </w:r>
          </w:p>
        </w:tc>
        <w:tc>
          <w:tcPr>
            <w:tcW w:w="829" w:type="dxa"/>
            <w:tcBorders>
              <w:top w:val="nil"/>
              <w:left w:val="nil"/>
              <w:bottom w:val="nil"/>
              <w:right w:val="nil"/>
            </w:tcBorders>
            <w:shd w:val="clear" w:color="auto" w:fill="auto"/>
            <w:noWrap/>
            <w:vAlign w:val="bottom"/>
            <w:hideMark/>
          </w:tcPr>
          <w:p w14:paraId="2414C050" w14:textId="1E2E5BA0"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1.5</w:t>
            </w:r>
          </w:p>
        </w:tc>
        <w:tc>
          <w:tcPr>
            <w:tcW w:w="850" w:type="dxa"/>
            <w:tcBorders>
              <w:top w:val="nil"/>
              <w:left w:val="nil"/>
              <w:bottom w:val="nil"/>
              <w:right w:val="nil"/>
            </w:tcBorders>
            <w:shd w:val="clear" w:color="auto" w:fill="auto"/>
            <w:noWrap/>
            <w:vAlign w:val="bottom"/>
            <w:hideMark/>
          </w:tcPr>
          <w:p w14:paraId="4B2293E7" w14:textId="3A3D6BAB"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1.7</w:t>
            </w:r>
          </w:p>
        </w:tc>
        <w:tc>
          <w:tcPr>
            <w:tcW w:w="851" w:type="dxa"/>
            <w:tcBorders>
              <w:top w:val="nil"/>
              <w:left w:val="nil"/>
              <w:bottom w:val="nil"/>
              <w:right w:val="single" w:sz="4" w:space="0" w:color="auto"/>
            </w:tcBorders>
            <w:shd w:val="clear" w:color="auto" w:fill="auto"/>
            <w:noWrap/>
            <w:vAlign w:val="bottom"/>
            <w:hideMark/>
          </w:tcPr>
          <w:p w14:paraId="0890F2C4" w14:textId="159EA3F0"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1.3</w:t>
            </w:r>
          </w:p>
        </w:tc>
      </w:tr>
      <w:tr w:rsidR="00AE74EC" w:rsidRPr="000E7CD6" w14:paraId="30DABEB2" w14:textId="77777777" w:rsidTr="00AE74EC">
        <w:trPr>
          <w:trHeight w:val="300"/>
        </w:trPr>
        <w:tc>
          <w:tcPr>
            <w:tcW w:w="724" w:type="dxa"/>
            <w:tcBorders>
              <w:top w:val="nil"/>
              <w:left w:val="single" w:sz="4" w:space="0" w:color="auto"/>
              <w:bottom w:val="nil"/>
              <w:right w:val="nil"/>
            </w:tcBorders>
            <w:shd w:val="clear" w:color="auto" w:fill="auto"/>
            <w:noWrap/>
            <w:vAlign w:val="bottom"/>
            <w:hideMark/>
          </w:tcPr>
          <w:p w14:paraId="04371E01" w14:textId="77777777" w:rsidR="00AE74EC" w:rsidRPr="000E7CD6" w:rsidRDefault="00AE74EC" w:rsidP="00033337">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5186CB87" w14:textId="4CFFF856"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0.1</w:t>
            </w:r>
          </w:p>
        </w:tc>
        <w:tc>
          <w:tcPr>
            <w:tcW w:w="972" w:type="dxa"/>
            <w:tcBorders>
              <w:top w:val="nil"/>
              <w:left w:val="nil"/>
              <w:bottom w:val="nil"/>
              <w:right w:val="nil"/>
            </w:tcBorders>
            <w:shd w:val="clear" w:color="auto" w:fill="auto"/>
            <w:noWrap/>
            <w:vAlign w:val="bottom"/>
            <w:hideMark/>
          </w:tcPr>
          <w:p w14:paraId="3B3AD89A" w14:textId="3AFCAA26"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5.9</w:t>
            </w:r>
          </w:p>
        </w:tc>
        <w:tc>
          <w:tcPr>
            <w:tcW w:w="956" w:type="dxa"/>
            <w:tcBorders>
              <w:top w:val="nil"/>
              <w:left w:val="nil"/>
              <w:bottom w:val="nil"/>
              <w:right w:val="nil"/>
            </w:tcBorders>
            <w:shd w:val="clear" w:color="auto" w:fill="auto"/>
            <w:noWrap/>
            <w:vAlign w:val="bottom"/>
            <w:hideMark/>
          </w:tcPr>
          <w:p w14:paraId="5B946EA0" w14:textId="6053910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0.041</w:t>
            </w:r>
          </w:p>
        </w:tc>
        <w:tc>
          <w:tcPr>
            <w:tcW w:w="1322" w:type="dxa"/>
            <w:tcBorders>
              <w:top w:val="nil"/>
              <w:left w:val="nil"/>
              <w:bottom w:val="nil"/>
              <w:right w:val="nil"/>
            </w:tcBorders>
            <w:shd w:val="clear" w:color="auto" w:fill="auto"/>
            <w:noWrap/>
            <w:vAlign w:val="bottom"/>
            <w:hideMark/>
          </w:tcPr>
          <w:p w14:paraId="6864D26E" w14:textId="03B0945C"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83.6</w:t>
            </w:r>
          </w:p>
        </w:tc>
        <w:tc>
          <w:tcPr>
            <w:tcW w:w="1268" w:type="dxa"/>
            <w:tcBorders>
              <w:top w:val="nil"/>
              <w:left w:val="nil"/>
              <w:bottom w:val="nil"/>
              <w:right w:val="nil"/>
            </w:tcBorders>
            <w:shd w:val="clear" w:color="auto" w:fill="auto"/>
            <w:noWrap/>
            <w:vAlign w:val="bottom"/>
            <w:hideMark/>
          </w:tcPr>
          <w:p w14:paraId="7EE9ABC9" w14:textId="13ADF73D"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16.4</w:t>
            </w:r>
          </w:p>
        </w:tc>
        <w:tc>
          <w:tcPr>
            <w:tcW w:w="1207" w:type="dxa"/>
            <w:tcBorders>
              <w:top w:val="nil"/>
              <w:left w:val="nil"/>
              <w:bottom w:val="nil"/>
              <w:right w:val="single" w:sz="4" w:space="0" w:color="auto"/>
            </w:tcBorders>
            <w:shd w:val="clear" w:color="auto" w:fill="auto"/>
            <w:noWrap/>
            <w:vAlign w:val="bottom"/>
            <w:hideMark/>
          </w:tcPr>
          <w:p w14:paraId="65703873" w14:textId="5FD72BF2"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6.0</w:t>
            </w:r>
          </w:p>
        </w:tc>
        <w:tc>
          <w:tcPr>
            <w:tcW w:w="582" w:type="dxa"/>
            <w:tcBorders>
              <w:top w:val="nil"/>
              <w:left w:val="single" w:sz="4" w:space="0" w:color="auto"/>
              <w:bottom w:val="nil"/>
              <w:right w:val="nil"/>
            </w:tcBorders>
            <w:shd w:val="clear" w:color="auto" w:fill="auto"/>
            <w:noWrap/>
            <w:vAlign w:val="bottom"/>
            <w:hideMark/>
          </w:tcPr>
          <w:p w14:paraId="1D328C7D"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20</w:t>
            </w:r>
          </w:p>
        </w:tc>
        <w:tc>
          <w:tcPr>
            <w:tcW w:w="709" w:type="dxa"/>
            <w:tcBorders>
              <w:top w:val="nil"/>
              <w:left w:val="nil"/>
              <w:bottom w:val="nil"/>
              <w:right w:val="single" w:sz="4" w:space="0" w:color="auto"/>
            </w:tcBorders>
            <w:shd w:val="clear" w:color="auto" w:fill="auto"/>
            <w:noWrap/>
            <w:vAlign w:val="bottom"/>
            <w:hideMark/>
          </w:tcPr>
          <w:p w14:paraId="374462CA"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300</w:t>
            </w:r>
          </w:p>
        </w:tc>
        <w:tc>
          <w:tcPr>
            <w:tcW w:w="851" w:type="dxa"/>
            <w:tcBorders>
              <w:top w:val="nil"/>
              <w:left w:val="single" w:sz="4" w:space="0" w:color="auto"/>
              <w:bottom w:val="nil"/>
              <w:right w:val="nil"/>
            </w:tcBorders>
            <w:shd w:val="clear" w:color="auto" w:fill="auto"/>
            <w:noWrap/>
            <w:vAlign w:val="bottom"/>
            <w:hideMark/>
          </w:tcPr>
          <w:p w14:paraId="558EAEE1" w14:textId="24DA1280"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0.11</w:t>
            </w:r>
          </w:p>
        </w:tc>
        <w:tc>
          <w:tcPr>
            <w:tcW w:w="992" w:type="dxa"/>
            <w:tcBorders>
              <w:top w:val="nil"/>
              <w:left w:val="nil"/>
              <w:bottom w:val="nil"/>
              <w:right w:val="nil"/>
            </w:tcBorders>
            <w:shd w:val="clear" w:color="auto" w:fill="auto"/>
            <w:noWrap/>
            <w:vAlign w:val="bottom"/>
            <w:hideMark/>
          </w:tcPr>
          <w:p w14:paraId="5DD7E339" w14:textId="11BCD8CF"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0.88</w:t>
            </w:r>
          </w:p>
        </w:tc>
        <w:tc>
          <w:tcPr>
            <w:tcW w:w="850" w:type="dxa"/>
            <w:tcBorders>
              <w:top w:val="nil"/>
              <w:left w:val="nil"/>
              <w:bottom w:val="nil"/>
              <w:right w:val="nil"/>
            </w:tcBorders>
            <w:shd w:val="clear" w:color="auto" w:fill="auto"/>
            <w:noWrap/>
            <w:vAlign w:val="bottom"/>
            <w:hideMark/>
          </w:tcPr>
          <w:p w14:paraId="3E34FAB7" w14:textId="7949C0AE"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0.01</w:t>
            </w:r>
          </w:p>
        </w:tc>
        <w:tc>
          <w:tcPr>
            <w:tcW w:w="993" w:type="dxa"/>
            <w:tcBorders>
              <w:top w:val="nil"/>
              <w:left w:val="nil"/>
              <w:bottom w:val="nil"/>
              <w:right w:val="nil"/>
            </w:tcBorders>
            <w:shd w:val="clear" w:color="auto" w:fill="auto"/>
            <w:noWrap/>
            <w:vAlign w:val="bottom"/>
            <w:hideMark/>
          </w:tcPr>
          <w:p w14:paraId="118325BC" w14:textId="2FDFDCAD"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0.98</w:t>
            </w:r>
          </w:p>
        </w:tc>
        <w:tc>
          <w:tcPr>
            <w:tcW w:w="829" w:type="dxa"/>
            <w:tcBorders>
              <w:top w:val="nil"/>
              <w:left w:val="nil"/>
              <w:bottom w:val="nil"/>
              <w:right w:val="nil"/>
            </w:tcBorders>
            <w:shd w:val="clear" w:color="auto" w:fill="auto"/>
            <w:noWrap/>
            <w:vAlign w:val="bottom"/>
            <w:hideMark/>
          </w:tcPr>
          <w:p w14:paraId="6F4B5C4F" w14:textId="6C50AD45"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1.2</w:t>
            </w:r>
          </w:p>
        </w:tc>
        <w:tc>
          <w:tcPr>
            <w:tcW w:w="850" w:type="dxa"/>
            <w:tcBorders>
              <w:top w:val="nil"/>
              <w:left w:val="nil"/>
              <w:bottom w:val="nil"/>
              <w:right w:val="nil"/>
            </w:tcBorders>
            <w:shd w:val="clear" w:color="auto" w:fill="auto"/>
            <w:noWrap/>
            <w:vAlign w:val="bottom"/>
            <w:hideMark/>
          </w:tcPr>
          <w:p w14:paraId="392139B0" w14:textId="14455582"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5.1</w:t>
            </w:r>
          </w:p>
        </w:tc>
        <w:tc>
          <w:tcPr>
            <w:tcW w:w="851" w:type="dxa"/>
            <w:tcBorders>
              <w:top w:val="nil"/>
              <w:left w:val="nil"/>
              <w:bottom w:val="nil"/>
              <w:right w:val="single" w:sz="4" w:space="0" w:color="auto"/>
            </w:tcBorders>
            <w:shd w:val="clear" w:color="auto" w:fill="auto"/>
            <w:noWrap/>
            <w:vAlign w:val="bottom"/>
            <w:hideMark/>
          </w:tcPr>
          <w:p w14:paraId="4AAED97F" w14:textId="428F760B"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1.4</w:t>
            </w:r>
          </w:p>
        </w:tc>
      </w:tr>
      <w:tr w:rsidR="00AE74EC" w:rsidRPr="000E7CD6" w14:paraId="174B4E20" w14:textId="77777777" w:rsidTr="00AE74EC">
        <w:trPr>
          <w:trHeight w:val="300"/>
        </w:trPr>
        <w:tc>
          <w:tcPr>
            <w:tcW w:w="724" w:type="dxa"/>
            <w:tcBorders>
              <w:top w:val="nil"/>
              <w:left w:val="single" w:sz="4" w:space="0" w:color="auto"/>
              <w:bottom w:val="nil"/>
              <w:right w:val="nil"/>
            </w:tcBorders>
            <w:shd w:val="clear" w:color="auto" w:fill="auto"/>
            <w:noWrap/>
            <w:vAlign w:val="bottom"/>
            <w:hideMark/>
          </w:tcPr>
          <w:p w14:paraId="7FFF7776" w14:textId="477E4DD4"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80</w:t>
            </w:r>
          </w:p>
        </w:tc>
        <w:tc>
          <w:tcPr>
            <w:tcW w:w="518" w:type="dxa"/>
            <w:tcBorders>
              <w:top w:val="nil"/>
              <w:left w:val="nil"/>
              <w:bottom w:val="nil"/>
              <w:right w:val="nil"/>
            </w:tcBorders>
            <w:shd w:val="clear" w:color="auto" w:fill="auto"/>
            <w:noWrap/>
            <w:vAlign w:val="bottom"/>
            <w:hideMark/>
          </w:tcPr>
          <w:p w14:paraId="0696DF22" w14:textId="59164368"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1</w:t>
            </w:r>
          </w:p>
        </w:tc>
        <w:tc>
          <w:tcPr>
            <w:tcW w:w="972" w:type="dxa"/>
            <w:tcBorders>
              <w:top w:val="nil"/>
              <w:left w:val="nil"/>
              <w:bottom w:val="nil"/>
              <w:right w:val="nil"/>
            </w:tcBorders>
            <w:shd w:val="clear" w:color="auto" w:fill="auto"/>
            <w:noWrap/>
            <w:vAlign w:val="bottom"/>
            <w:hideMark/>
          </w:tcPr>
          <w:p w14:paraId="64FAD92A" w14:textId="0D1265DC"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0.8</w:t>
            </w:r>
          </w:p>
        </w:tc>
        <w:tc>
          <w:tcPr>
            <w:tcW w:w="956" w:type="dxa"/>
            <w:tcBorders>
              <w:top w:val="nil"/>
              <w:left w:val="nil"/>
              <w:bottom w:val="nil"/>
              <w:right w:val="nil"/>
            </w:tcBorders>
            <w:shd w:val="clear" w:color="auto" w:fill="auto"/>
            <w:noWrap/>
            <w:vAlign w:val="bottom"/>
            <w:hideMark/>
          </w:tcPr>
          <w:p w14:paraId="066A1AD8" w14:textId="736B39FE"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0.033</w:t>
            </w:r>
          </w:p>
        </w:tc>
        <w:tc>
          <w:tcPr>
            <w:tcW w:w="1322" w:type="dxa"/>
            <w:tcBorders>
              <w:top w:val="nil"/>
              <w:left w:val="nil"/>
              <w:bottom w:val="nil"/>
              <w:right w:val="nil"/>
            </w:tcBorders>
            <w:shd w:val="clear" w:color="auto" w:fill="auto"/>
            <w:noWrap/>
            <w:vAlign w:val="bottom"/>
            <w:hideMark/>
          </w:tcPr>
          <w:p w14:paraId="2F948A3D" w14:textId="60480B61"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71.5</w:t>
            </w:r>
          </w:p>
        </w:tc>
        <w:tc>
          <w:tcPr>
            <w:tcW w:w="1268" w:type="dxa"/>
            <w:tcBorders>
              <w:top w:val="nil"/>
              <w:left w:val="nil"/>
              <w:bottom w:val="nil"/>
              <w:right w:val="nil"/>
            </w:tcBorders>
            <w:shd w:val="clear" w:color="auto" w:fill="auto"/>
            <w:noWrap/>
            <w:vAlign w:val="bottom"/>
            <w:hideMark/>
          </w:tcPr>
          <w:p w14:paraId="708821B8" w14:textId="04305640"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28.5</w:t>
            </w:r>
          </w:p>
        </w:tc>
        <w:tc>
          <w:tcPr>
            <w:tcW w:w="1207" w:type="dxa"/>
            <w:tcBorders>
              <w:top w:val="nil"/>
              <w:left w:val="nil"/>
              <w:bottom w:val="nil"/>
              <w:right w:val="single" w:sz="4" w:space="0" w:color="auto"/>
            </w:tcBorders>
            <w:shd w:val="clear" w:color="auto" w:fill="auto"/>
            <w:noWrap/>
            <w:vAlign w:val="bottom"/>
            <w:hideMark/>
          </w:tcPr>
          <w:p w14:paraId="31828EB3" w14:textId="6389E66E"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0.3</w:t>
            </w:r>
          </w:p>
        </w:tc>
        <w:tc>
          <w:tcPr>
            <w:tcW w:w="582" w:type="dxa"/>
            <w:tcBorders>
              <w:top w:val="nil"/>
              <w:left w:val="single" w:sz="4" w:space="0" w:color="auto"/>
              <w:bottom w:val="nil"/>
              <w:right w:val="nil"/>
            </w:tcBorders>
            <w:shd w:val="clear" w:color="auto" w:fill="auto"/>
            <w:noWrap/>
            <w:vAlign w:val="bottom"/>
            <w:hideMark/>
          </w:tcPr>
          <w:p w14:paraId="78A9306E"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3</w:t>
            </w:r>
          </w:p>
        </w:tc>
        <w:tc>
          <w:tcPr>
            <w:tcW w:w="709" w:type="dxa"/>
            <w:tcBorders>
              <w:top w:val="nil"/>
              <w:left w:val="nil"/>
              <w:bottom w:val="nil"/>
              <w:right w:val="single" w:sz="4" w:space="0" w:color="auto"/>
            </w:tcBorders>
            <w:shd w:val="clear" w:color="auto" w:fill="auto"/>
            <w:noWrap/>
            <w:vAlign w:val="bottom"/>
            <w:hideMark/>
          </w:tcPr>
          <w:p w14:paraId="0DB3F023"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8</w:t>
            </w:r>
          </w:p>
        </w:tc>
        <w:tc>
          <w:tcPr>
            <w:tcW w:w="851" w:type="dxa"/>
            <w:tcBorders>
              <w:top w:val="nil"/>
              <w:left w:val="single" w:sz="4" w:space="0" w:color="auto"/>
              <w:bottom w:val="nil"/>
              <w:right w:val="nil"/>
            </w:tcBorders>
            <w:shd w:val="clear" w:color="auto" w:fill="auto"/>
            <w:noWrap/>
            <w:vAlign w:val="bottom"/>
            <w:hideMark/>
          </w:tcPr>
          <w:p w14:paraId="4B103213" w14:textId="7E25E322"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0.07</w:t>
            </w:r>
          </w:p>
        </w:tc>
        <w:tc>
          <w:tcPr>
            <w:tcW w:w="992" w:type="dxa"/>
            <w:tcBorders>
              <w:top w:val="nil"/>
              <w:left w:val="nil"/>
              <w:bottom w:val="nil"/>
              <w:right w:val="nil"/>
            </w:tcBorders>
            <w:shd w:val="clear" w:color="auto" w:fill="auto"/>
            <w:noWrap/>
            <w:vAlign w:val="bottom"/>
            <w:hideMark/>
          </w:tcPr>
          <w:p w14:paraId="475DE80E" w14:textId="00D4B556"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0.03</w:t>
            </w:r>
          </w:p>
        </w:tc>
        <w:tc>
          <w:tcPr>
            <w:tcW w:w="850" w:type="dxa"/>
            <w:tcBorders>
              <w:top w:val="nil"/>
              <w:left w:val="nil"/>
              <w:bottom w:val="nil"/>
              <w:right w:val="nil"/>
            </w:tcBorders>
            <w:shd w:val="clear" w:color="auto" w:fill="auto"/>
            <w:noWrap/>
            <w:vAlign w:val="bottom"/>
            <w:hideMark/>
          </w:tcPr>
          <w:p w14:paraId="789C432A" w14:textId="79FF2F29"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0.05</w:t>
            </w:r>
          </w:p>
        </w:tc>
        <w:tc>
          <w:tcPr>
            <w:tcW w:w="993" w:type="dxa"/>
            <w:tcBorders>
              <w:top w:val="nil"/>
              <w:left w:val="nil"/>
              <w:bottom w:val="nil"/>
              <w:right w:val="nil"/>
            </w:tcBorders>
            <w:shd w:val="clear" w:color="auto" w:fill="auto"/>
            <w:noWrap/>
            <w:vAlign w:val="bottom"/>
            <w:hideMark/>
          </w:tcPr>
          <w:p w14:paraId="1DC9998C" w14:textId="0A3B55B1"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0.05</w:t>
            </w:r>
          </w:p>
        </w:tc>
        <w:tc>
          <w:tcPr>
            <w:tcW w:w="829" w:type="dxa"/>
            <w:tcBorders>
              <w:top w:val="nil"/>
              <w:left w:val="nil"/>
              <w:bottom w:val="nil"/>
              <w:right w:val="nil"/>
            </w:tcBorders>
            <w:shd w:val="clear" w:color="auto" w:fill="auto"/>
            <w:noWrap/>
            <w:vAlign w:val="bottom"/>
            <w:hideMark/>
          </w:tcPr>
          <w:p w14:paraId="5A1449ED" w14:textId="3278855A"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2.3</w:t>
            </w:r>
          </w:p>
        </w:tc>
        <w:tc>
          <w:tcPr>
            <w:tcW w:w="850" w:type="dxa"/>
            <w:tcBorders>
              <w:top w:val="nil"/>
              <w:left w:val="nil"/>
              <w:bottom w:val="nil"/>
              <w:right w:val="nil"/>
            </w:tcBorders>
            <w:shd w:val="clear" w:color="auto" w:fill="auto"/>
            <w:noWrap/>
            <w:vAlign w:val="bottom"/>
            <w:hideMark/>
          </w:tcPr>
          <w:p w14:paraId="57650088" w14:textId="2EE6CB5F"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2.5</w:t>
            </w:r>
          </w:p>
        </w:tc>
        <w:tc>
          <w:tcPr>
            <w:tcW w:w="851" w:type="dxa"/>
            <w:tcBorders>
              <w:top w:val="nil"/>
              <w:left w:val="nil"/>
              <w:bottom w:val="nil"/>
              <w:right w:val="single" w:sz="4" w:space="0" w:color="auto"/>
            </w:tcBorders>
            <w:shd w:val="clear" w:color="auto" w:fill="auto"/>
            <w:noWrap/>
            <w:vAlign w:val="bottom"/>
            <w:hideMark/>
          </w:tcPr>
          <w:p w14:paraId="58D24FC6" w14:textId="21643C3F"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2.2</w:t>
            </w:r>
          </w:p>
        </w:tc>
      </w:tr>
      <w:tr w:rsidR="00AE74EC" w:rsidRPr="000E7CD6" w14:paraId="48E046BB" w14:textId="77777777" w:rsidTr="00AE74EC">
        <w:trPr>
          <w:trHeight w:val="300"/>
        </w:trPr>
        <w:tc>
          <w:tcPr>
            <w:tcW w:w="724" w:type="dxa"/>
            <w:tcBorders>
              <w:top w:val="nil"/>
              <w:left w:val="single" w:sz="4" w:space="0" w:color="auto"/>
              <w:bottom w:val="nil"/>
              <w:right w:val="nil"/>
            </w:tcBorders>
            <w:shd w:val="clear" w:color="auto" w:fill="auto"/>
            <w:noWrap/>
            <w:vAlign w:val="bottom"/>
            <w:hideMark/>
          </w:tcPr>
          <w:p w14:paraId="3F00EA61" w14:textId="77777777" w:rsidR="00AE74EC" w:rsidRPr="000E7CD6" w:rsidRDefault="00AE74EC" w:rsidP="00033337">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212C7364" w14:textId="64F4428D"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0.9</w:t>
            </w:r>
          </w:p>
        </w:tc>
        <w:tc>
          <w:tcPr>
            <w:tcW w:w="972" w:type="dxa"/>
            <w:tcBorders>
              <w:top w:val="nil"/>
              <w:left w:val="nil"/>
              <w:bottom w:val="nil"/>
              <w:right w:val="nil"/>
            </w:tcBorders>
            <w:shd w:val="clear" w:color="auto" w:fill="auto"/>
            <w:noWrap/>
            <w:vAlign w:val="bottom"/>
            <w:hideMark/>
          </w:tcPr>
          <w:p w14:paraId="4153893D" w14:textId="582578BE"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1.1</w:t>
            </w:r>
          </w:p>
        </w:tc>
        <w:tc>
          <w:tcPr>
            <w:tcW w:w="956" w:type="dxa"/>
            <w:tcBorders>
              <w:top w:val="nil"/>
              <w:left w:val="nil"/>
              <w:bottom w:val="nil"/>
              <w:right w:val="nil"/>
            </w:tcBorders>
            <w:shd w:val="clear" w:color="auto" w:fill="auto"/>
            <w:noWrap/>
            <w:vAlign w:val="bottom"/>
            <w:hideMark/>
          </w:tcPr>
          <w:p w14:paraId="3CC4AEB2" w14:textId="038AE483"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0.030</w:t>
            </w:r>
          </w:p>
        </w:tc>
        <w:tc>
          <w:tcPr>
            <w:tcW w:w="1322" w:type="dxa"/>
            <w:tcBorders>
              <w:top w:val="nil"/>
              <w:left w:val="nil"/>
              <w:bottom w:val="nil"/>
              <w:right w:val="nil"/>
            </w:tcBorders>
            <w:shd w:val="clear" w:color="auto" w:fill="auto"/>
            <w:noWrap/>
            <w:vAlign w:val="bottom"/>
            <w:hideMark/>
          </w:tcPr>
          <w:p w14:paraId="606EABB8" w14:textId="2FBF0F01"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32.9</w:t>
            </w:r>
          </w:p>
        </w:tc>
        <w:tc>
          <w:tcPr>
            <w:tcW w:w="1268" w:type="dxa"/>
            <w:tcBorders>
              <w:top w:val="nil"/>
              <w:left w:val="nil"/>
              <w:bottom w:val="nil"/>
              <w:right w:val="nil"/>
            </w:tcBorders>
            <w:shd w:val="clear" w:color="auto" w:fill="auto"/>
            <w:noWrap/>
            <w:vAlign w:val="bottom"/>
            <w:hideMark/>
          </w:tcPr>
          <w:p w14:paraId="10BE8F82" w14:textId="1961F4E1"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67.1</w:t>
            </w:r>
          </w:p>
        </w:tc>
        <w:tc>
          <w:tcPr>
            <w:tcW w:w="1207" w:type="dxa"/>
            <w:tcBorders>
              <w:top w:val="nil"/>
              <w:left w:val="nil"/>
              <w:bottom w:val="nil"/>
              <w:right w:val="single" w:sz="4" w:space="0" w:color="auto"/>
            </w:tcBorders>
            <w:shd w:val="clear" w:color="auto" w:fill="auto"/>
            <w:noWrap/>
            <w:vAlign w:val="bottom"/>
            <w:hideMark/>
          </w:tcPr>
          <w:p w14:paraId="799423A6" w14:textId="2A05E0F9"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0.2</w:t>
            </w:r>
          </w:p>
        </w:tc>
        <w:tc>
          <w:tcPr>
            <w:tcW w:w="582" w:type="dxa"/>
            <w:tcBorders>
              <w:top w:val="nil"/>
              <w:left w:val="single" w:sz="4" w:space="0" w:color="auto"/>
              <w:bottom w:val="nil"/>
              <w:right w:val="nil"/>
            </w:tcBorders>
            <w:shd w:val="clear" w:color="auto" w:fill="auto"/>
            <w:noWrap/>
            <w:vAlign w:val="bottom"/>
            <w:hideMark/>
          </w:tcPr>
          <w:p w14:paraId="432884B3"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3</w:t>
            </w:r>
          </w:p>
        </w:tc>
        <w:tc>
          <w:tcPr>
            <w:tcW w:w="709" w:type="dxa"/>
            <w:tcBorders>
              <w:top w:val="nil"/>
              <w:left w:val="nil"/>
              <w:bottom w:val="nil"/>
              <w:right w:val="single" w:sz="4" w:space="0" w:color="auto"/>
            </w:tcBorders>
            <w:shd w:val="clear" w:color="auto" w:fill="auto"/>
            <w:noWrap/>
            <w:vAlign w:val="bottom"/>
            <w:hideMark/>
          </w:tcPr>
          <w:p w14:paraId="0477A85D"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8</w:t>
            </w:r>
          </w:p>
        </w:tc>
        <w:tc>
          <w:tcPr>
            <w:tcW w:w="851" w:type="dxa"/>
            <w:tcBorders>
              <w:top w:val="nil"/>
              <w:left w:val="single" w:sz="4" w:space="0" w:color="auto"/>
              <w:bottom w:val="nil"/>
              <w:right w:val="nil"/>
            </w:tcBorders>
            <w:shd w:val="clear" w:color="auto" w:fill="auto"/>
            <w:noWrap/>
            <w:vAlign w:val="bottom"/>
            <w:hideMark/>
          </w:tcPr>
          <w:p w14:paraId="7D82A962" w14:textId="0DC6A3FE"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0.10</w:t>
            </w:r>
          </w:p>
        </w:tc>
        <w:tc>
          <w:tcPr>
            <w:tcW w:w="992" w:type="dxa"/>
            <w:tcBorders>
              <w:top w:val="nil"/>
              <w:left w:val="nil"/>
              <w:bottom w:val="nil"/>
              <w:right w:val="nil"/>
            </w:tcBorders>
            <w:shd w:val="clear" w:color="auto" w:fill="auto"/>
            <w:noWrap/>
            <w:vAlign w:val="bottom"/>
            <w:hideMark/>
          </w:tcPr>
          <w:p w14:paraId="18A91E3F" w14:textId="1A2CC5AD"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0.01</w:t>
            </w:r>
          </w:p>
        </w:tc>
        <w:tc>
          <w:tcPr>
            <w:tcW w:w="850" w:type="dxa"/>
            <w:tcBorders>
              <w:top w:val="nil"/>
              <w:left w:val="nil"/>
              <w:bottom w:val="nil"/>
              <w:right w:val="nil"/>
            </w:tcBorders>
            <w:shd w:val="clear" w:color="auto" w:fill="auto"/>
            <w:noWrap/>
            <w:vAlign w:val="bottom"/>
            <w:hideMark/>
          </w:tcPr>
          <w:p w14:paraId="2AFA244A" w14:textId="48BE373B"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0.09</w:t>
            </w:r>
          </w:p>
        </w:tc>
        <w:tc>
          <w:tcPr>
            <w:tcW w:w="993" w:type="dxa"/>
            <w:tcBorders>
              <w:top w:val="nil"/>
              <w:left w:val="nil"/>
              <w:bottom w:val="nil"/>
              <w:right w:val="nil"/>
            </w:tcBorders>
            <w:shd w:val="clear" w:color="auto" w:fill="auto"/>
            <w:noWrap/>
            <w:vAlign w:val="bottom"/>
            <w:hideMark/>
          </w:tcPr>
          <w:p w14:paraId="594EF6B6" w14:textId="3F07AD0B"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0.02</w:t>
            </w:r>
          </w:p>
        </w:tc>
        <w:tc>
          <w:tcPr>
            <w:tcW w:w="829" w:type="dxa"/>
            <w:tcBorders>
              <w:top w:val="nil"/>
              <w:left w:val="nil"/>
              <w:bottom w:val="nil"/>
              <w:right w:val="nil"/>
            </w:tcBorders>
            <w:shd w:val="clear" w:color="auto" w:fill="auto"/>
            <w:noWrap/>
            <w:vAlign w:val="bottom"/>
            <w:hideMark/>
          </w:tcPr>
          <w:p w14:paraId="455B7710" w14:textId="39010000"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3.3</w:t>
            </w:r>
          </w:p>
        </w:tc>
        <w:tc>
          <w:tcPr>
            <w:tcW w:w="850" w:type="dxa"/>
            <w:tcBorders>
              <w:top w:val="nil"/>
              <w:left w:val="nil"/>
              <w:bottom w:val="nil"/>
              <w:right w:val="nil"/>
            </w:tcBorders>
            <w:shd w:val="clear" w:color="auto" w:fill="auto"/>
            <w:noWrap/>
            <w:vAlign w:val="bottom"/>
            <w:hideMark/>
          </w:tcPr>
          <w:p w14:paraId="60F37D92" w14:textId="52E2E0CA"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0.5</w:t>
            </w:r>
          </w:p>
        </w:tc>
        <w:tc>
          <w:tcPr>
            <w:tcW w:w="851" w:type="dxa"/>
            <w:tcBorders>
              <w:top w:val="nil"/>
              <w:left w:val="nil"/>
              <w:bottom w:val="nil"/>
              <w:right w:val="single" w:sz="4" w:space="0" w:color="auto"/>
            </w:tcBorders>
            <w:shd w:val="clear" w:color="auto" w:fill="auto"/>
            <w:noWrap/>
            <w:vAlign w:val="bottom"/>
            <w:hideMark/>
          </w:tcPr>
          <w:p w14:paraId="7825454B" w14:textId="153FEF58"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6.4</w:t>
            </w:r>
          </w:p>
        </w:tc>
      </w:tr>
      <w:tr w:rsidR="00AE74EC" w:rsidRPr="000E7CD6" w14:paraId="15E836F1" w14:textId="77777777" w:rsidTr="00AE74EC">
        <w:trPr>
          <w:trHeight w:val="300"/>
        </w:trPr>
        <w:tc>
          <w:tcPr>
            <w:tcW w:w="724" w:type="dxa"/>
            <w:tcBorders>
              <w:top w:val="nil"/>
              <w:left w:val="single" w:sz="4" w:space="0" w:color="auto"/>
              <w:bottom w:val="nil"/>
              <w:right w:val="nil"/>
            </w:tcBorders>
            <w:shd w:val="clear" w:color="auto" w:fill="auto"/>
            <w:noWrap/>
            <w:vAlign w:val="bottom"/>
            <w:hideMark/>
          </w:tcPr>
          <w:p w14:paraId="5F0650C5" w14:textId="77777777" w:rsidR="00AE74EC" w:rsidRPr="000E7CD6" w:rsidRDefault="00AE74EC" w:rsidP="00033337">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1055716F" w14:textId="6131924F"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0.8</w:t>
            </w:r>
          </w:p>
        </w:tc>
        <w:tc>
          <w:tcPr>
            <w:tcW w:w="972" w:type="dxa"/>
            <w:tcBorders>
              <w:top w:val="nil"/>
              <w:left w:val="nil"/>
              <w:bottom w:val="nil"/>
              <w:right w:val="nil"/>
            </w:tcBorders>
            <w:shd w:val="clear" w:color="auto" w:fill="auto"/>
            <w:noWrap/>
            <w:vAlign w:val="bottom"/>
            <w:hideMark/>
          </w:tcPr>
          <w:p w14:paraId="38ED56F6" w14:textId="7675D4B4"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1.2</w:t>
            </w:r>
          </w:p>
        </w:tc>
        <w:tc>
          <w:tcPr>
            <w:tcW w:w="956" w:type="dxa"/>
            <w:tcBorders>
              <w:top w:val="nil"/>
              <w:left w:val="nil"/>
              <w:bottom w:val="nil"/>
              <w:right w:val="nil"/>
            </w:tcBorders>
            <w:shd w:val="clear" w:color="auto" w:fill="auto"/>
            <w:noWrap/>
            <w:vAlign w:val="bottom"/>
            <w:hideMark/>
          </w:tcPr>
          <w:p w14:paraId="042DF895" w14:textId="129B2E12"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0.029</w:t>
            </w:r>
          </w:p>
        </w:tc>
        <w:tc>
          <w:tcPr>
            <w:tcW w:w="1322" w:type="dxa"/>
            <w:tcBorders>
              <w:top w:val="nil"/>
              <w:left w:val="nil"/>
              <w:bottom w:val="nil"/>
              <w:right w:val="nil"/>
            </w:tcBorders>
            <w:shd w:val="clear" w:color="auto" w:fill="auto"/>
            <w:noWrap/>
            <w:vAlign w:val="bottom"/>
            <w:hideMark/>
          </w:tcPr>
          <w:p w14:paraId="72A61E1A" w14:textId="398DA07E"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35.4</w:t>
            </w:r>
          </w:p>
        </w:tc>
        <w:tc>
          <w:tcPr>
            <w:tcW w:w="1268" w:type="dxa"/>
            <w:tcBorders>
              <w:top w:val="nil"/>
              <w:left w:val="nil"/>
              <w:bottom w:val="nil"/>
              <w:right w:val="nil"/>
            </w:tcBorders>
            <w:shd w:val="clear" w:color="auto" w:fill="auto"/>
            <w:noWrap/>
            <w:vAlign w:val="bottom"/>
            <w:hideMark/>
          </w:tcPr>
          <w:p w14:paraId="69DDD191" w14:textId="4BD6BB29"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64.6</w:t>
            </w:r>
          </w:p>
        </w:tc>
        <w:tc>
          <w:tcPr>
            <w:tcW w:w="1207" w:type="dxa"/>
            <w:tcBorders>
              <w:top w:val="nil"/>
              <w:left w:val="nil"/>
              <w:bottom w:val="nil"/>
              <w:right w:val="single" w:sz="4" w:space="0" w:color="auto"/>
            </w:tcBorders>
            <w:shd w:val="clear" w:color="auto" w:fill="auto"/>
            <w:noWrap/>
            <w:vAlign w:val="bottom"/>
            <w:hideMark/>
          </w:tcPr>
          <w:p w14:paraId="7DBD86E8" w14:textId="5EAF9155"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0.3</w:t>
            </w:r>
          </w:p>
        </w:tc>
        <w:tc>
          <w:tcPr>
            <w:tcW w:w="582" w:type="dxa"/>
            <w:tcBorders>
              <w:top w:val="nil"/>
              <w:left w:val="single" w:sz="4" w:space="0" w:color="auto"/>
              <w:bottom w:val="nil"/>
              <w:right w:val="nil"/>
            </w:tcBorders>
            <w:shd w:val="clear" w:color="auto" w:fill="auto"/>
            <w:noWrap/>
            <w:vAlign w:val="bottom"/>
            <w:hideMark/>
          </w:tcPr>
          <w:p w14:paraId="6AED6D50"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3</w:t>
            </w:r>
          </w:p>
        </w:tc>
        <w:tc>
          <w:tcPr>
            <w:tcW w:w="709" w:type="dxa"/>
            <w:tcBorders>
              <w:top w:val="nil"/>
              <w:left w:val="nil"/>
              <w:bottom w:val="nil"/>
              <w:right w:val="single" w:sz="4" w:space="0" w:color="auto"/>
            </w:tcBorders>
            <w:shd w:val="clear" w:color="auto" w:fill="auto"/>
            <w:noWrap/>
            <w:vAlign w:val="bottom"/>
            <w:hideMark/>
          </w:tcPr>
          <w:p w14:paraId="318779CB"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8</w:t>
            </w:r>
          </w:p>
        </w:tc>
        <w:tc>
          <w:tcPr>
            <w:tcW w:w="851" w:type="dxa"/>
            <w:tcBorders>
              <w:top w:val="nil"/>
              <w:left w:val="single" w:sz="4" w:space="0" w:color="auto"/>
              <w:bottom w:val="nil"/>
              <w:right w:val="nil"/>
            </w:tcBorders>
            <w:shd w:val="clear" w:color="auto" w:fill="auto"/>
            <w:noWrap/>
            <w:vAlign w:val="bottom"/>
            <w:hideMark/>
          </w:tcPr>
          <w:p w14:paraId="35583198" w14:textId="4EBD95ED"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0.12</w:t>
            </w:r>
          </w:p>
        </w:tc>
        <w:tc>
          <w:tcPr>
            <w:tcW w:w="992" w:type="dxa"/>
            <w:tcBorders>
              <w:top w:val="nil"/>
              <w:left w:val="nil"/>
              <w:bottom w:val="nil"/>
              <w:right w:val="nil"/>
            </w:tcBorders>
            <w:shd w:val="clear" w:color="auto" w:fill="auto"/>
            <w:noWrap/>
            <w:vAlign w:val="bottom"/>
            <w:hideMark/>
          </w:tcPr>
          <w:p w14:paraId="13736DB0" w14:textId="1E79EE37"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0.01</w:t>
            </w:r>
          </w:p>
        </w:tc>
        <w:tc>
          <w:tcPr>
            <w:tcW w:w="850" w:type="dxa"/>
            <w:tcBorders>
              <w:top w:val="nil"/>
              <w:left w:val="nil"/>
              <w:bottom w:val="nil"/>
              <w:right w:val="nil"/>
            </w:tcBorders>
            <w:shd w:val="clear" w:color="auto" w:fill="auto"/>
            <w:noWrap/>
            <w:vAlign w:val="bottom"/>
            <w:hideMark/>
          </w:tcPr>
          <w:p w14:paraId="4E43A7C4" w14:textId="1489C74E"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0.10</w:t>
            </w:r>
          </w:p>
        </w:tc>
        <w:tc>
          <w:tcPr>
            <w:tcW w:w="993" w:type="dxa"/>
            <w:tcBorders>
              <w:top w:val="nil"/>
              <w:left w:val="nil"/>
              <w:bottom w:val="nil"/>
              <w:right w:val="nil"/>
            </w:tcBorders>
            <w:shd w:val="clear" w:color="auto" w:fill="auto"/>
            <w:noWrap/>
            <w:vAlign w:val="bottom"/>
            <w:hideMark/>
          </w:tcPr>
          <w:p w14:paraId="1487F833" w14:textId="63D207B9"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0.03</w:t>
            </w:r>
          </w:p>
        </w:tc>
        <w:tc>
          <w:tcPr>
            <w:tcW w:w="829" w:type="dxa"/>
            <w:tcBorders>
              <w:top w:val="nil"/>
              <w:left w:val="nil"/>
              <w:bottom w:val="nil"/>
              <w:right w:val="nil"/>
            </w:tcBorders>
            <w:shd w:val="clear" w:color="auto" w:fill="auto"/>
            <w:noWrap/>
            <w:vAlign w:val="bottom"/>
            <w:hideMark/>
          </w:tcPr>
          <w:p w14:paraId="3F4988E1" w14:textId="02B418DC"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3.2</w:t>
            </w:r>
          </w:p>
        </w:tc>
        <w:tc>
          <w:tcPr>
            <w:tcW w:w="850" w:type="dxa"/>
            <w:tcBorders>
              <w:top w:val="nil"/>
              <w:left w:val="nil"/>
              <w:bottom w:val="nil"/>
              <w:right w:val="nil"/>
            </w:tcBorders>
            <w:shd w:val="clear" w:color="auto" w:fill="auto"/>
            <w:noWrap/>
            <w:vAlign w:val="bottom"/>
            <w:hideMark/>
          </w:tcPr>
          <w:p w14:paraId="0314FD1A" w14:textId="40A4012D"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0.5</w:t>
            </w:r>
          </w:p>
        </w:tc>
        <w:tc>
          <w:tcPr>
            <w:tcW w:w="851" w:type="dxa"/>
            <w:tcBorders>
              <w:top w:val="nil"/>
              <w:left w:val="nil"/>
              <w:bottom w:val="nil"/>
              <w:right w:val="single" w:sz="4" w:space="0" w:color="auto"/>
            </w:tcBorders>
            <w:shd w:val="clear" w:color="auto" w:fill="auto"/>
            <w:noWrap/>
            <w:vAlign w:val="bottom"/>
            <w:hideMark/>
          </w:tcPr>
          <w:p w14:paraId="573E8E5C" w14:textId="6D556ED7"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5.9</w:t>
            </w:r>
          </w:p>
        </w:tc>
      </w:tr>
      <w:tr w:rsidR="00AE74EC" w:rsidRPr="000E7CD6" w14:paraId="52E9DF98" w14:textId="77777777" w:rsidTr="00AE74EC">
        <w:trPr>
          <w:trHeight w:val="300"/>
        </w:trPr>
        <w:tc>
          <w:tcPr>
            <w:tcW w:w="724" w:type="dxa"/>
            <w:tcBorders>
              <w:top w:val="nil"/>
              <w:left w:val="single" w:sz="4" w:space="0" w:color="auto"/>
              <w:bottom w:val="nil"/>
              <w:right w:val="nil"/>
            </w:tcBorders>
            <w:shd w:val="clear" w:color="auto" w:fill="auto"/>
            <w:noWrap/>
            <w:vAlign w:val="bottom"/>
            <w:hideMark/>
          </w:tcPr>
          <w:p w14:paraId="08908C07" w14:textId="77777777" w:rsidR="00AE74EC" w:rsidRPr="000E7CD6" w:rsidRDefault="00AE74EC" w:rsidP="00033337">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2C589F2B" w14:textId="68CDEB46"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0.7</w:t>
            </w:r>
          </w:p>
        </w:tc>
        <w:tc>
          <w:tcPr>
            <w:tcW w:w="972" w:type="dxa"/>
            <w:tcBorders>
              <w:top w:val="nil"/>
              <w:left w:val="nil"/>
              <w:bottom w:val="nil"/>
              <w:right w:val="nil"/>
            </w:tcBorders>
            <w:shd w:val="clear" w:color="auto" w:fill="auto"/>
            <w:noWrap/>
            <w:vAlign w:val="bottom"/>
            <w:hideMark/>
          </w:tcPr>
          <w:p w14:paraId="5EDEF80E" w14:textId="13F229D4"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1.3</w:t>
            </w:r>
          </w:p>
        </w:tc>
        <w:tc>
          <w:tcPr>
            <w:tcW w:w="956" w:type="dxa"/>
            <w:tcBorders>
              <w:top w:val="nil"/>
              <w:left w:val="nil"/>
              <w:bottom w:val="nil"/>
              <w:right w:val="nil"/>
            </w:tcBorders>
            <w:shd w:val="clear" w:color="auto" w:fill="auto"/>
            <w:noWrap/>
            <w:vAlign w:val="bottom"/>
            <w:hideMark/>
          </w:tcPr>
          <w:p w14:paraId="2ADF1D36" w14:textId="1EC04274"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0.027</w:t>
            </w:r>
          </w:p>
        </w:tc>
        <w:tc>
          <w:tcPr>
            <w:tcW w:w="1322" w:type="dxa"/>
            <w:tcBorders>
              <w:top w:val="nil"/>
              <w:left w:val="nil"/>
              <w:bottom w:val="nil"/>
              <w:right w:val="nil"/>
            </w:tcBorders>
            <w:shd w:val="clear" w:color="auto" w:fill="auto"/>
            <w:noWrap/>
            <w:vAlign w:val="bottom"/>
            <w:hideMark/>
          </w:tcPr>
          <w:p w14:paraId="4C705837" w14:textId="422577D1"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48.0</w:t>
            </w:r>
          </w:p>
        </w:tc>
        <w:tc>
          <w:tcPr>
            <w:tcW w:w="1268" w:type="dxa"/>
            <w:tcBorders>
              <w:top w:val="nil"/>
              <w:left w:val="nil"/>
              <w:bottom w:val="nil"/>
              <w:right w:val="nil"/>
            </w:tcBorders>
            <w:shd w:val="clear" w:color="auto" w:fill="auto"/>
            <w:noWrap/>
            <w:vAlign w:val="bottom"/>
            <w:hideMark/>
          </w:tcPr>
          <w:p w14:paraId="0CF50748" w14:textId="6AE892D8"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52.0</w:t>
            </w:r>
          </w:p>
        </w:tc>
        <w:tc>
          <w:tcPr>
            <w:tcW w:w="1207" w:type="dxa"/>
            <w:tcBorders>
              <w:top w:val="nil"/>
              <w:left w:val="nil"/>
              <w:bottom w:val="nil"/>
              <w:right w:val="single" w:sz="4" w:space="0" w:color="auto"/>
            </w:tcBorders>
            <w:shd w:val="clear" w:color="auto" w:fill="auto"/>
            <w:noWrap/>
            <w:vAlign w:val="bottom"/>
            <w:hideMark/>
          </w:tcPr>
          <w:p w14:paraId="2F250BB5" w14:textId="48F7806F"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0.4</w:t>
            </w:r>
          </w:p>
        </w:tc>
        <w:tc>
          <w:tcPr>
            <w:tcW w:w="582" w:type="dxa"/>
            <w:tcBorders>
              <w:top w:val="nil"/>
              <w:left w:val="single" w:sz="4" w:space="0" w:color="auto"/>
              <w:bottom w:val="nil"/>
              <w:right w:val="nil"/>
            </w:tcBorders>
            <w:shd w:val="clear" w:color="auto" w:fill="auto"/>
            <w:noWrap/>
            <w:vAlign w:val="bottom"/>
            <w:hideMark/>
          </w:tcPr>
          <w:p w14:paraId="3B3EDB39"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5</w:t>
            </w:r>
          </w:p>
        </w:tc>
        <w:tc>
          <w:tcPr>
            <w:tcW w:w="709" w:type="dxa"/>
            <w:tcBorders>
              <w:top w:val="nil"/>
              <w:left w:val="nil"/>
              <w:bottom w:val="nil"/>
              <w:right w:val="single" w:sz="4" w:space="0" w:color="auto"/>
            </w:tcBorders>
            <w:shd w:val="clear" w:color="auto" w:fill="auto"/>
            <w:noWrap/>
            <w:vAlign w:val="bottom"/>
            <w:hideMark/>
          </w:tcPr>
          <w:p w14:paraId="756CE395"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8</w:t>
            </w:r>
          </w:p>
        </w:tc>
        <w:tc>
          <w:tcPr>
            <w:tcW w:w="851" w:type="dxa"/>
            <w:tcBorders>
              <w:top w:val="nil"/>
              <w:left w:val="single" w:sz="4" w:space="0" w:color="auto"/>
              <w:bottom w:val="nil"/>
              <w:right w:val="nil"/>
            </w:tcBorders>
            <w:shd w:val="clear" w:color="auto" w:fill="auto"/>
            <w:noWrap/>
            <w:vAlign w:val="bottom"/>
            <w:hideMark/>
          </w:tcPr>
          <w:p w14:paraId="6D63CF13" w14:textId="292607B6"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0.11</w:t>
            </w:r>
          </w:p>
        </w:tc>
        <w:tc>
          <w:tcPr>
            <w:tcW w:w="992" w:type="dxa"/>
            <w:tcBorders>
              <w:top w:val="nil"/>
              <w:left w:val="nil"/>
              <w:bottom w:val="nil"/>
              <w:right w:val="nil"/>
            </w:tcBorders>
            <w:shd w:val="clear" w:color="auto" w:fill="auto"/>
            <w:noWrap/>
            <w:vAlign w:val="bottom"/>
            <w:hideMark/>
          </w:tcPr>
          <w:p w14:paraId="290C0729" w14:textId="054ECE3F"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0.03</w:t>
            </w:r>
          </w:p>
        </w:tc>
        <w:tc>
          <w:tcPr>
            <w:tcW w:w="850" w:type="dxa"/>
            <w:tcBorders>
              <w:top w:val="nil"/>
              <w:left w:val="nil"/>
              <w:bottom w:val="nil"/>
              <w:right w:val="nil"/>
            </w:tcBorders>
            <w:shd w:val="clear" w:color="auto" w:fill="auto"/>
            <w:noWrap/>
            <w:vAlign w:val="bottom"/>
            <w:hideMark/>
          </w:tcPr>
          <w:p w14:paraId="4D7B8217" w14:textId="43BED2A0"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0.10</w:t>
            </w:r>
          </w:p>
        </w:tc>
        <w:tc>
          <w:tcPr>
            <w:tcW w:w="993" w:type="dxa"/>
            <w:tcBorders>
              <w:top w:val="nil"/>
              <w:left w:val="nil"/>
              <w:bottom w:val="nil"/>
              <w:right w:val="nil"/>
            </w:tcBorders>
            <w:shd w:val="clear" w:color="auto" w:fill="auto"/>
            <w:noWrap/>
            <w:vAlign w:val="bottom"/>
            <w:hideMark/>
          </w:tcPr>
          <w:p w14:paraId="163A902A" w14:textId="2E0C468D"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0.05</w:t>
            </w:r>
          </w:p>
        </w:tc>
        <w:tc>
          <w:tcPr>
            <w:tcW w:w="829" w:type="dxa"/>
            <w:tcBorders>
              <w:top w:val="nil"/>
              <w:left w:val="nil"/>
              <w:bottom w:val="nil"/>
              <w:right w:val="nil"/>
            </w:tcBorders>
            <w:shd w:val="clear" w:color="auto" w:fill="auto"/>
            <w:noWrap/>
            <w:vAlign w:val="bottom"/>
            <w:hideMark/>
          </w:tcPr>
          <w:p w14:paraId="5FB94CA2" w14:textId="2C9564A8"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1.6</w:t>
            </w:r>
          </w:p>
        </w:tc>
        <w:tc>
          <w:tcPr>
            <w:tcW w:w="850" w:type="dxa"/>
            <w:tcBorders>
              <w:top w:val="nil"/>
              <w:left w:val="nil"/>
              <w:bottom w:val="nil"/>
              <w:right w:val="nil"/>
            </w:tcBorders>
            <w:shd w:val="clear" w:color="auto" w:fill="auto"/>
            <w:noWrap/>
            <w:vAlign w:val="bottom"/>
            <w:hideMark/>
          </w:tcPr>
          <w:p w14:paraId="62BDD797" w14:textId="012246CF"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0.9</w:t>
            </w:r>
          </w:p>
        </w:tc>
        <w:tc>
          <w:tcPr>
            <w:tcW w:w="851" w:type="dxa"/>
            <w:tcBorders>
              <w:top w:val="nil"/>
              <w:left w:val="nil"/>
              <w:bottom w:val="nil"/>
              <w:right w:val="single" w:sz="4" w:space="0" w:color="auto"/>
            </w:tcBorders>
            <w:shd w:val="clear" w:color="auto" w:fill="auto"/>
            <w:noWrap/>
            <w:vAlign w:val="bottom"/>
            <w:hideMark/>
          </w:tcPr>
          <w:p w14:paraId="2804958C" w14:textId="5FADF206"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4.1</w:t>
            </w:r>
          </w:p>
        </w:tc>
      </w:tr>
      <w:tr w:rsidR="00AE74EC" w:rsidRPr="000E7CD6" w14:paraId="34D275C0" w14:textId="77777777" w:rsidTr="00AE74EC">
        <w:trPr>
          <w:trHeight w:val="300"/>
        </w:trPr>
        <w:tc>
          <w:tcPr>
            <w:tcW w:w="724" w:type="dxa"/>
            <w:tcBorders>
              <w:top w:val="nil"/>
              <w:left w:val="single" w:sz="4" w:space="0" w:color="auto"/>
              <w:bottom w:val="nil"/>
              <w:right w:val="nil"/>
            </w:tcBorders>
            <w:shd w:val="clear" w:color="auto" w:fill="auto"/>
            <w:noWrap/>
            <w:vAlign w:val="bottom"/>
            <w:hideMark/>
          </w:tcPr>
          <w:p w14:paraId="7133ABD9" w14:textId="77777777" w:rsidR="00AE74EC" w:rsidRPr="000E7CD6" w:rsidRDefault="00AE74EC" w:rsidP="00033337">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665497AB" w14:textId="5BAB0A68"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0.6</w:t>
            </w:r>
          </w:p>
        </w:tc>
        <w:tc>
          <w:tcPr>
            <w:tcW w:w="972" w:type="dxa"/>
            <w:tcBorders>
              <w:top w:val="nil"/>
              <w:left w:val="nil"/>
              <w:bottom w:val="nil"/>
              <w:right w:val="nil"/>
            </w:tcBorders>
            <w:shd w:val="clear" w:color="auto" w:fill="auto"/>
            <w:noWrap/>
            <w:vAlign w:val="bottom"/>
            <w:hideMark/>
          </w:tcPr>
          <w:p w14:paraId="564B746E" w14:textId="6648E845"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1.5</w:t>
            </w:r>
          </w:p>
        </w:tc>
        <w:tc>
          <w:tcPr>
            <w:tcW w:w="956" w:type="dxa"/>
            <w:tcBorders>
              <w:top w:val="nil"/>
              <w:left w:val="nil"/>
              <w:bottom w:val="nil"/>
              <w:right w:val="nil"/>
            </w:tcBorders>
            <w:shd w:val="clear" w:color="auto" w:fill="auto"/>
            <w:noWrap/>
            <w:vAlign w:val="bottom"/>
            <w:hideMark/>
          </w:tcPr>
          <w:p w14:paraId="27BE7CB9" w14:textId="23D3EDCF"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0.023</w:t>
            </w:r>
          </w:p>
        </w:tc>
        <w:tc>
          <w:tcPr>
            <w:tcW w:w="1322" w:type="dxa"/>
            <w:tcBorders>
              <w:top w:val="nil"/>
              <w:left w:val="nil"/>
              <w:bottom w:val="nil"/>
              <w:right w:val="nil"/>
            </w:tcBorders>
            <w:shd w:val="clear" w:color="auto" w:fill="auto"/>
            <w:noWrap/>
            <w:vAlign w:val="bottom"/>
            <w:hideMark/>
          </w:tcPr>
          <w:p w14:paraId="51C39A1A" w14:textId="65C73CB4"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49.7</w:t>
            </w:r>
          </w:p>
        </w:tc>
        <w:tc>
          <w:tcPr>
            <w:tcW w:w="1268" w:type="dxa"/>
            <w:tcBorders>
              <w:top w:val="nil"/>
              <w:left w:val="nil"/>
              <w:bottom w:val="nil"/>
              <w:right w:val="nil"/>
            </w:tcBorders>
            <w:shd w:val="clear" w:color="auto" w:fill="auto"/>
            <w:noWrap/>
            <w:vAlign w:val="bottom"/>
            <w:hideMark/>
          </w:tcPr>
          <w:p w14:paraId="57FBA991" w14:textId="272EE562"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50.3</w:t>
            </w:r>
          </w:p>
        </w:tc>
        <w:tc>
          <w:tcPr>
            <w:tcW w:w="1207" w:type="dxa"/>
            <w:tcBorders>
              <w:top w:val="nil"/>
              <w:left w:val="nil"/>
              <w:bottom w:val="nil"/>
              <w:right w:val="single" w:sz="4" w:space="0" w:color="auto"/>
            </w:tcBorders>
            <w:shd w:val="clear" w:color="auto" w:fill="auto"/>
            <w:noWrap/>
            <w:vAlign w:val="bottom"/>
            <w:hideMark/>
          </w:tcPr>
          <w:p w14:paraId="6CA4FC82" w14:textId="44E7BA4C"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0.4</w:t>
            </w:r>
          </w:p>
        </w:tc>
        <w:tc>
          <w:tcPr>
            <w:tcW w:w="582" w:type="dxa"/>
            <w:tcBorders>
              <w:top w:val="nil"/>
              <w:left w:val="single" w:sz="4" w:space="0" w:color="auto"/>
              <w:bottom w:val="nil"/>
              <w:right w:val="nil"/>
            </w:tcBorders>
            <w:shd w:val="clear" w:color="auto" w:fill="auto"/>
            <w:noWrap/>
            <w:vAlign w:val="bottom"/>
            <w:hideMark/>
          </w:tcPr>
          <w:p w14:paraId="10780975"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10</w:t>
            </w:r>
          </w:p>
        </w:tc>
        <w:tc>
          <w:tcPr>
            <w:tcW w:w="709" w:type="dxa"/>
            <w:tcBorders>
              <w:top w:val="nil"/>
              <w:left w:val="nil"/>
              <w:bottom w:val="nil"/>
              <w:right w:val="single" w:sz="4" w:space="0" w:color="auto"/>
            </w:tcBorders>
            <w:shd w:val="clear" w:color="auto" w:fill="auto"/>
            <w:noWrap/>
            <w:vAlign w:val="bottom"/>
            <w:hideMark/>
          </w:tcPr>
          <w:p w14:paraId="680F754A"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8</w:t>
            </w:r>
          </w:p>
        </w:tc>
        <w:tc>
          <w:tcPr>
            <w:tcW w:w="851" w:type="dxa"/>
            <w:tcBorders>
              <w:top w:val="nil"/>
              <w:left w:val="single" w:sz="4" w:space="0" w:color="auto"/>
              <w:bottom w:val="nil"/>
              <w:right w:val="nil"/>
            </w:tcBorders>
            <w:shd w:val="clear" w:color="auto" w:fill="auto"/>
            <w:noWrap/>
            <w:vAlign w:val="bottom"/>
            <w:hideMark/>
          </w:tcPr>
          <w:p w14:paraId="34138308" w14:textId="71930CA6"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0.10</w:t>
            </w:r>
          </w:p>
        </w:tc>
        <w:tc>
          <w:tcPr>
            <w:tcW w:w="992" w:type="dxa"/>
            <w:tcBorders>
              <w:top w:val="nil"/>
              <w:left w:val="nil"/>
              <w:bottom w:val="nil"/>
              <w:right w:val="nil"/>
            </w:tcBorders>
            <w:shd w:val="clear" w:color="auto" w:fill="auto"/>
            <w:noWrap/>
            <w:vAlign w:val="bottom"/>
            <w:hideMark/>
          </w:tcPr>
          <w:p w14:paraId="6B969A01" w14:textId="44179F91"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0.07</w:t>
            </w:r>
          </w:p>
        </w:tc>
        <w:tc>
          <w:tcPr>
            <w:tcW w:w="850" w:type="dxa"/>
            <w:tcBorders>
              <w:top w:val="nil"/>
              <w:left w:val="nil"/>
              <w:bottom w:val="nil"/>
              <w:right w:val="nil"/>
            </w:tcBorders>
            <w:shd w:val="clear" w:color="auto" w:fill="auto"/>
            <w:noWrap/>
            <w:vAlign w:val="bottom"/>
            <w:hideMark/>
          </w:tcPr>
          <w:p w14:paraId="0B9EF8E0" w14:textId="21354D84"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0.11</w:t>
            </w:r>
          </w:p>
        </w:tc>
        <w:tc>
          <w:tcPr>
            <w:tcW w:w="993" w:type="dxa"/>
            <w:tcBorders>
              <w:top w:val="nil"/>
              <w:left w:val="nil"/>
              <w:bottom w:val="nil"/>
              <w:right w:val="nil"/>
            </w:tcBorders>
            <w:shd w:val="clear" w:color="auto" w:fill="auto"/>
            <w:noWrap/>
            <w:vAlign w:val="bottom"/>
            <w:hideMark/>
          </w:tcPr>
          <w:p w14:paraId="6CBE5B0D" w14:textId="28544C55"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0.06</w:t>
            </w:r>
          </w:p>
        </w:tc>
        <w:tc>
          <w:tcPr>
            <w:tcW w:w="829" w:type="dxa"/>
            <w:tcBorders>
              <w:top w:val="nil"/>
              <w:left w:val="nil"/>
              <w:bottom w:val="nil"/>
              <w:right w:val="nil"/>
            </w:tcBorders>
            <w:shd w:val="clear" w:color="auto" w:fill="auto"/>
            <w:noWrap/>
            <w:vAlign w:val="bottom"/>
            <w:hideMark/>
          </w:tcPr>
          <w:p w14:paraId="5DB7EBF8" w14:textId="1551865E"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0.9</w:t>
            </w:r>
          </w:p>
        </w:tc>
        <w:tc>
          <w:tcPr>
            <w:tcW w:w="850" w:type="dxa"/>
            <w:tcBorders>
              <w:top w:val="nil"/>
              <w:left w:val="nil"/>
              <w:bottom w:val="nil"/>
              <w:right w:val="nil"/>
            </w:tcBorders>
            <w:shd w:val="clear" w:color="auto" w:fill="auto"/>
            <w:noWrap/>
            <w:vAlign w:val="bottom"/>
            <w:hideMark/>
          </w:tcPr>
          <w:p w14:paraId="73E478CF" w14:textId="53D1505E"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1.0</w:t>
            </w:r>
          </w:p>
        </w:tc>
        <w:tc>
          <w:tcPr>
            <w:tcW w:w="851" w:type="dxa"/>
            <w:tcBorders>
              <w:top w:val="nil"/>
              <w:left w:val="nil"/>
              <w:bottom w:val="nil"/>
              <w:right w:val="single" w:sz="4" w:space="0" w:color="auto"/>
            </w:tcBorders>
            <w:shd w:val="clear" w:color="auto" w:fill="auto"/>
            <w:noWrap/>
            <w:vAlign w:val="bottom"/>
            <w:hideMark/>
          </w:tcPr>
          <w:p w14:paraId="1EFB96BC" w14:textId="7A8162B8"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3.9</w:t>
            </w:r>
          </w:p>
        </w:tc>
      </w:tr>
      <w:tr w:rsidR="00AE74EC" w:rsidRPr="000E7CD6" w14:paraId="3694DA58" w14:textId="77777777" w:rsidTr="00AE74EC">
        <w:trPr>
          <w:trHeight w:val="300"/>
        </w:trPr>
        <w:tc>
          <w:tcPr>
            <w:tcW w:w="724" w:type="dxa"/>
            <w:tcBorders>
              <w:top w:val="nil"/>
              <w:left w:val="single" w:sz="4" w:space="0" w:color="auto"/>
              <w:bottom w:val="nil"/>
              <w:right w:val="nil"/>
            </w:tcBorders>
            <w:shd w:val="clear" w:color="auto" w:fill="auto"/>
            <w:noWrap/>
            <w:vAlign w:val="bottom"/>
            <w:hideMark/>
          </w:tcPr>
          <w:p w14:paraId="08FC1D39" w14:textId="77777777" w:rsidR="00AE74EC" w:rsidRPr="000E7CD6" w:rsidRDefault="00AE74EC" w:rsidP="00033337">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4AF9B859" w14:textId="7F6E49C2"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0.5</w:t>
            </w:r>
          </w:p>
        </w:tc>
        <w:tc>
          <w:tcPr>
            <w:tcW w:w="972" w:type="dxa"/>
            <w:tcBorders>
              <w:top w:val="nil"/>
              <w:left w:val="nil"/>
              <w:bottom w:val="nil"/>
              <w:right w:val="nil"/>
            </w:tcBorders>
            <w:shd w:val="clear" w:color="auto" w:fill="auto"/>
            <w:noWrap/>
            <w:vAlign w:val="bottom"/>
            <w:hideMark/>
          </w:tcPr>
          <w:p w14:paraId="6922015A" w14:textId="26FF9253"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1.8</w:t>
            </w:r>
          </w:p>
        </w:tc>
        <w:tc>
          <w:tcPr>
            <w:tcW w:w="956" w:type="dxa"/>
            <w:tcBorders>
              <w:top w:val="nil"/>
              <w:left w:val="nil"/>
              <w:bottom w:val="nil"/>
              <w:right w:val="nil"/>
            </w:tcBorders>
            <w:shd w:val="clear" w:color="auto" w:fill="auto"/>
            <w:noWrap/>
            <w:vAlign w:val="bottom"/>
            <w:hideMark/>
          </w:tcPr>
          <w:p w14:paraId="589ABD6C" w14:textId="6C5C0F18"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0.019</w:t>
            </w:r>
          </w:p>
        </w:tc>
        <w:tc>
          <w:tcPr>
            <w:tcW w:w="1322" w:type="dxa"/>
            <w:tcBorders>
              <w:top w:val="nil"/>
              <w:left w:val="nil"/>
              <w:bottom w:val="nil"/>
              <w:right w:val="nil"/>
            </w:tcBorders>
            <w:shd w:val="clear" w:color="auto" w:fill="auto"/>
            <w:noWrap/>
            <w:vAlign w:val="bottom"/>
            <w:hideMark/>
          </w:tcPr>
          <w:p w14:paraId="4361CF5F" w14:textId="2147E3E6"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58.3</w:t>
            </w:r>
          </w:p>
        </w:tc>
        <w:tc>
          <w:tcPr>
            <w:tcW w:w="1268" w:type="dxa"/>
            <w:tcBorders>
              <w:top w:val="nil"/>
              <w:left w:val="nil"/>
              <w:bottom w:val="nil"/>
              <w:right w:val="nil"/>
            </w:tcBorders>
            <w:shd w:val="clear" w:color="auto" w:fill="auto"/>
            <w:noWrap/>
            <w:vAlign w:val="bottom"/>
            <w:hideMark/>
          </w:tcPr>
          <w:p w14:paraId="1A5D4203" w14:textId="0D0AF98A"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41.7</w:t>
            </w:r>
          </w:p>
        </w:tc>
        <w:tc>
          <w:tcPr>
            <w:tcW w:w="1207" w:type="dxa"/>
            <w:tcBorders>
              <w:top w:val="nil"/>
              <w:left w:val="nil"/>
              <w:bottom w:val="nil"/>
              <w:right w:val="single" w:sz="4" w:space="0" w:color="auto"/>
            </w:tcBorders>
            <w:shd w:val="clear" w:color="auto" w:fill="auto"/>
            <w:noWrap/>
            <w:vAlign w:val="bottom"/>
            <w:hideMark/>
          </w:tcPr>
          <w:p w14:paraId="06BA200B" w14:textId="07F4DDAB"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0.6</w:t>
            </w:r>
          </w:p>
        </w:tc>
        <w:tc>
          <w:tcPr>
            <w:tcW w:w="582" w:type="dxa"/>
            <w:tcBorders>
              <w:top w:val="nil"/>
              <w:left w:val="single" w:sz="4" w:space="0" w:color="auto"/>
              <w:bottom w:val="nil"/>
              <w:right w:val="nil"/>
            </w:tcBorders>
            <w:shd w:val="clear" w:color="auto" w:fill="auto"/>
            <w:noWrap/>
            <w:vAlign w:val="bottom"/>
            <w:hideMark/>
          </w:tcPr>
          <w:p w14:paraId="2D6C0D41"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12</w:t>
            </w:r>
          </w:p>
        </w:tc>
        <w:tc>
          <w:tcPr>
            <w:tcW w:w="709" w:type="dxa"/>
            <w:tcBorders>
              <w:top w:val="nil"/>
              <w:left w:val="nil"/>
              <w:bottom w:val="nil"/>
              <w:right w:val="single" w:sz="4" w:space="0" w:color="auto"/>
            </w:tcBorders>
            <w:shd w:val="clear" w:color="auto" w:fill="auto"/>
            <w:noWrap/>
            <w:vAlign w:val="bottom"/>
            <w:hideMark/>
          </w:tcPr>
          <w:p w14:paraId="2545467D"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30</w:t>
            </w:r>
          </w:p>
        </w:tc>
        <w:tc>
          <w:tcPr>
            <w:tcW w:w="851" w:type="dxa"/>
            <w:tcBorders>
              <w:top w:val="nil"/>
              <w:left w:val="single" w:sz="4" w:space="0" w:color="auto"/>
              <w:bottom w:val="nil"/>
              <w:right w:val="nil"/>
            </w:tcBorders>
            <w:shd w:val="clear" w:color="auto" w:fill="auto"/>
            <w:noWrap/>
            <w:vAlign w:val="bottom"/>
            <w:hideMark/>
          </w:tcPr>
          <w:p w14:paraId="6DADF503" w14:textId="579F4A10"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0.09</w:t>
            </w:r>
          </w:p>
        </w:tc>
        <w:tc>
          <w:tcPr>
            <w:tcW w:w="992" w:type="dxa"/>
            <w:tcBorders>
              <w:top w:val="nil"/>
              <w:left w:val="nil"/>
              <w:bottom w:val="nil"/>
              <w:right w:val="nil"/>
            </w:tcBorders>
            <w:shd w:val="clear" w:color="auto" w:fill="auto"/>
            <w:noWrap/>
            <w:vAlign w:val="bottom"/>
            <w:hideMark/>
          </w:tcPr>
          <w:p w14:paraId="459D587E" w14:textId="4DFC3E01"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0.11</w:t>
            </w:r>
          </w:p>
        </w:tc>
        <w:tc>
          <w:tcPr>
            <w:tcW w:w="850" w:type="dxa"/>
            <w:tcBorders>
              <w:top w:val="nil"/>
              <w:left w:val="nil"/>
              <w:bottom w:val="nil"/>
              <w:right w:val="nil"/>
            </w:tcBorders>
            <w:shd w:val="clear" w:color="auto" w:fill="auto"/>
            <w:noWrap/>
            <w:vAlign w:val="bottom"/>
            <w:hideMark/>
          </w:tcPr>
          <w:p w14:paraId="4058C2E6" w14:textId="14B15E48"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0.05</w:t>
            </w:r>
          </w:p>
        </w:tc>
        <w:tc>
          <w:tcPr>
            <w:tcW w:w="993" w:type="dxa"/>
            <w:tcBorders>
              <w:top w:val="nil"/>
              <w:left w:val="nil"/>
              <w:bottom w:val="nil"/>
              <w:right w:val="nil"/>
            </w:tcBorders>
            <w:shd w:val="clear" w:color="auto" w:fill="auto"/>
            <w:noWrap/>
            <w:vAlign w:val="bottom"/>
            <w:hideMark/>
          </w:tcPr>
          <w:p w14:paraId="2839C554" w14:textId="41A53DE1"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0.15</w:t>
            </w:r>
          </w:p>
        </w:tc>
        <w:tc>
          <w:tcPr>
            <w:tcW w:w="829" w:type="dxa"/>
            <w:tcBorders>
              <w:top w:val="nil"/>
              <w:left w:val="nil"/>
              <w:bottom w:val="nil"/>
              <w:right w:val="nil"/>
            </w:tcBorders>
            <w:shd w:val="clear" w:color="auto" w:fill="auto"/>
            <w:noWrap/>
            <w:vAlign w:val="bottom"/>
            <w:hideMark/>
          </w:tcPr>
          <w:p w14:paraId="4B53DDD7" w14:textId="4E40DD21"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1.5</w:t>
            </w:r>
          </w:p>
        </w:tc>
        <w:tc>
          <w:tcPr>
            <w:tcW w:w="850" w:type="dxa"/>
            <w:tcBorders>
              <w:top w:val="nil"/>
              <w:left w:val="nil"/>
              <w:bottom w:val="nil"/>
              <w:right w:val="nil"/>
            </w:tcBorders>
            <w:shd w:val="clear" w:color="auto" w:fill="auto"/>
            <w:noWrap/>
            <w:vAlign w:val="bottom"/>
            <w:hideMark/>
          </w:tcPr>
          <w:p w14:paraId="6B724F07" w14:textId="4A6ECB1D"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1.4</w:t>
            </w:r>
          </w:p>
        </w:tc>
        <w:tc>
          <w:tcPr>
            <w:tcW w:w="851" w:type="dxa"/>
            <w:tcBorders>
              <w:top w:val="nil"/>
              <w:left w:val="nil"/>
              <w:bottom w:val="nil"/>
              <w:right w:val="single" w:sz="4" w:space="0" w:color="auto"/>
            </w:tcBorders>
            <w:shd w:val="clear" w:color="auto" w:fill="auto"/>
            <w:noWrap/>
            <w:vAlign w:val="bottom"/>
            <w:hideMark/>
          </w:tcPr>
          <w:p w14:paraId="1B4EBC27" w14:textId="2D8379FE"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1.8</w:t>
            </w:r>
          </w:p>
        </w:tc>
      </w:tr>
      <w:tr w:rsidR="00AE74EC" w:rsidRPr="000E7CD6" w14:paraId="5FE0DE33" w14:textId="77777777" w:rsidTr="00AE74EC">
        <w:trPr>
          <w:trHeight w:val="300"/>
        </w:trPr>
        <w:tc>
          <w:tcPr>
            <w:tcW w:w="724" w:type="dxa"/>
            <w:tcBorders>
              <w:top w:val="nil"/>
              <w:left w:val="single" w:sz="4" w:space="0" w:color="auto"/>
              <w:bottom w:val="nil"/>
              <w:right w:val="nil"/>
            </w:tcBorders>
            <w:shd w:val="clear" w:color="auto" w:fill="auto"/>
            <w:noWrap/>
            <w:vAlign w:val="bottom"/>
            <w:hideMark/>
          </w:tcPr>
          <w:p w14:paraId="078921F6" w14:textId="77777777" w:rsidR="00AE74EC" w:rsidRPr="000E7CD6" w:rsidRDefault="00AE74EC" w:rsidP="00033337">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32E8927D" w14:textId="121CE7A3"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0.4</w:t>
            </w:r>
          </w:p>
        </w:tc>
        <w:tc>
          <w:tcPr>
            <w:tcW w:w="972" w:type="dxa"/>
            <w:tcBorders>
              <w:top w:val="nil"/>
              <w:left w:val="nil"/>
              <w:bottom w:val="nil"/>
              <w:right w:val="nil"/>
            </w:tcBorders>
            <w:shd w:val="clear" w:color="auto" w:fill="auto"/>
            <w:noWrap/>
            <w:vAlign w:val="bottom"/>
            <w:hideMark/>
          </w:tcPr>
          <w:p w14:paraId="1F48A120" w14:textId="62839844"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2.0</w:t>
            </w:r>
          </w:p>
        </w:tc>
        <w:tc>
          <w:tcPr>
            <w:tcW w:w="956" w:type="dxa"/>
            <w:tcBorders>
              <w:top w:val="nil"/>
              <w:left w:val="nil"/>
              <w:bottom w:val="nil"/>
              <w:right w:val="nil"/>
            </w:tcBorders>
            <w:shd w:val="clear" w:color="auto" w:fill="auto"/>
            <w:noWrap/>
            <w:vAlign w:val="bottom"/>
            <w:hideMark/>
          </w:tcPr>
          <w:p w14:paraId="405A08B0" w14:textId="46E29C08"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0.013</w:t>
            </w:r>
          </w:p>
        </w:tc>
        <w:tc>
          <w:tcPr>
            <w:tcW w:w="1322" w:type="dxa"/>
            <w:tcBorders>
              <w:top w:val="nil"/>
              <w:left w:val="nil"/>
              <w:bottom w:val="nil"/>
              <w:right w:val="nil"/>
            </w:tcBorders>
            <w:shd w:val="clear" w:color="auto" w:fill="auto"/>
            <w:noWrap/>
            <w:vAlign w:val="bottom"/>
            <w:hideMark/>
          </w:tcPr>
          <w:p w14:paraId="590C2D64" w14:textId="5B94E68B"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69.6</w:t>
            </w:r>
          </w:p>
        </w:tc>
        <w:tc>
          <w:tcPr>
            <w:tcW w:w="1268" w:type="dxa"/>
            <w:tcBorders>
              <w:top w:val="nil"/>
              <w:left w:val="nil"/>
              <w:bottom w:val="nil"/>
              <w:right w:val="nil"/>
            </w:tcBorders>
            <w:shd w:val="clear" w:color="auto" w:fill="auto"/>
            <w:noWrap/>
            <w:vAlign w:val="bottom"/>
            <w:hideMark/>
          </w:tcPr>
          <w:p w14:paraId="43362CEB" w14:textId="68A960D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30.4</w:t>
            </w:r>
          </w:p>
        </w:tc>
        <w:tc>
          <w:tcPr>
            <w:tcW w:w="1207" w:type="dxa"/>
            <w:tcBorders>
              <w:top w:val="nil"/>
              <w:left w:val="nil"/>
              <w:bottom w:val="nil"/>
              <w:right w:val="single" w:sz="4" w:space="0" w:color="auto"/>
            </w:tcBorders>
            <w:shd w:val="clear" w:color="auto" w:fill="auto"/>
            <w:noWrap/>
            <w:vAlign w:val="bottom"/>
            <w:hideMark/>
          </w:tcPr>
          <w:p w14:paraId="10661A2D" w14:textId="05F80B50"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0.9</w:t>
            </w:r>
          </w:p>
        </w:tc>
        <w:tc>
          <w:tcPr>
            <w:tcW w:w="582" w:type="dxa"/>
            <w:tcBorders>
              <w:top w:val="nil"/>
              <w:left w:val="single" w:sz="4" w:space="0" w:color="auto"/>
              <w:bottom w:val="nil"/>
              <w:right w:val="nil"/>
            </w:tcBorders>
            <w:shd w:val="clear" w:color="auto" w:fill="auto"/>
            <w:noWrap/>
            <w:vAlign w:val="bottom"/>
            <w:hideMark/>
          </w:tcPr>
          <w:p w14:paraId="3806EBEB"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14</w:t>
            </w:r>
          </w:p>
        </w:tc>
        <w:tc>
          <w:tcPr>
            <w:tcW w:w="709" w:type="dxa"/>
            <w:tcBorders>
              <w:top w:val="nil"/>
              <w:left w:val="nil"/>
              <w:bottom w:val="nil"/>
              <w:right w:val="single" w:sz="4" w:space="0" w:color="auto"/>
            </w:tcBorders>
            <w:shd w:val="clear" w:color="auto" w:fill="auto"/>
            <w:noWrap/>
            <w:vAlign w:val="bottom"/>
            <w:hideMark/>
          </w:tcPr>
          <w:p w14:paraId="7C95595B"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50</w:t>
            </w:r>
          </w:p>
        </w:tc>
        <w:tc>
          <w:tcPr>
            <w:tcW w:w="851" w:type="dxa"/>
            <w:tcBorders>
              <w:top w:val="nil"/>
              <w:left w:val="single" w:sz="4" w:space="0" w:color="auto"/>
              <w:bottom w:val="nil"/>
              <w:right w:val="nil"/>
            </w:tcBorders>
            <w:shd w:val="clear" w:color="auto" w:fill="auto"/>
            <w:noWrap/>
            <w:vAlign w:val="bottom"/>
            <w:hideMark/>
          </w:tcPr>
          <w:p w14:paraId="0891E0BD" w14:textId="6FDB1720"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0.07</w:t>
            </w:r>
          </w:p>
        </w:tc>
        <w:tc>
          <w:tcPr>
            <w:tcW w:w="992" w:type="dxa"/>
            <w:tcBorders>
              <w:top w:val="nil"/>
              <w:left w:val="nil"/>
              <w:bottom w:val="nil"/>
              <w:right w:val="nil"/>
            </w:tcBorders>
            <w:shd w:val="clear" w:color="auto" w:fill="auto"/>
            <w:noWrap/>
            <w:vAlign w:val="bottom"/>
            <w:hideMark/>
          </w:tcPr>
          <w:p w14:paraId="5F675CB1" w14:textId="4F277762"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0.18</w:t>
            </w:r>
          </w:p>
        </w:tc>
        <w:tc>
          <w:tcPr>
            <w:tcW w:w="850" w:type="dxa"/>
            <w:tcBorders>
              <w:top w:val="nil"/>
              <w:left w:val="nil"/>
              <w:bottom w:val="nil"/>
              <w:right w:val="nil"/>
            </w:tcBorders>
            <w:shd w:val="clear" w:color="auto" w:fill="auto"/>
            <w:noWrap/>
            <w:vAlign w:val="bottom"/>
            <w:hideMark/>
          </w:tcPr>
          <w:p w14:paraId="1B5BEEAF" w14:textId="1FF7EA6F"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0.03</w:t>
            </w:r>
          </w:p>
        </w:tc>
        <w:tc>
          <w:tcPr>
            <w:tcW w:w="993" w:type="dxa"/>
            <w:tcBorders>
              <w:top w:val="nil"/>
              <w:left w:val="nil"/>
              <w:bottom w:val="nil"/>
              <w:right w:val="nil"/>
            </w:tcBorders>
            <w:shd w:val="clear" w:color="auto" w:fill="auto"/>
            <w:noWrap/>
            <w:vAlign w:val="bottom"/>
            <w:hideMark/>
          </w:tcPr>
          <w:p w14:paraId="30E07722" w14:textId="0BCDCC1E"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0.22</w:t>
            </w:r>
          </w:p>
        </w:tc>
        <w:tc>
          <w:tcPr>
            <w:tcW w:w="829" w:type="dxa"/>
            <w:tcBorders>
              <w:top w:val="nil"/>
              <w:left w:val="nil"/>
              <w:bottom w:val="nil"/>
              <w:right w:val="nil"/>
            </w:tcBorders>
            <w:shd w:val="clear" w:color="auto" w:fill="auto"/>
            <w:noWrap/>
            <w:vAlign w:val="bottom"/>
            <w:hideMark/>
          </w:tcPr>
          <w:p w14:paraId="2E4718BD" w14:textId="1AC7BC28"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1.4</w:t>
            </w:r>
          </w:p>
        </w:tc>
        <w:tc>
          <w:tcPr>
            <w:tcW w:w="850" w:type="dxa"/>
            <w:tcBorders>
              <w:top w:val="nil"/>
              <w:left w:val="nil"/>
              <w:bottom w:val="nil"/>
              <w:right w:val="nil"/>
            </w:tcBorders>
            <w:shd w:val="clear" w:color="auto" w:fill="auto"/>
            <w:noWrap/>
            <w:vAlign w:val="bottom"/>
            <w:hideMark/>
          </w:tcPr>
          <w:p w14:paraId="788CC5C7" w14:textId="77C8858F"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2.3</w:t>
            </w:r>
          </w:p>
        </w:tc>
        <w:tc>
          <w:tcPr>
            <w:tcW w:w="851" w:type="dxa"/>
            <w:tcBorders>
              <w:top w:val="nil"/>
              <w:left w:val="nil"/>
              <w:bottom w:val="nil"/>
              <w:right w:val="single" w:sz="4" w:space="0" w:color="auto"/>
            </w:tcBorders>
            <w:shd w:val="clear" w:color="auto" w:fill="auto"/>
            <w:noWrap/>
            <w:vAlign w:val="bottom"/>
            <w:hideMark/>
          </w:tcPr>
          <w:p w14:paraId="4B8C4932" w14:textId="644ACFC2"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1.6</w:t>
            </w:r>
          </w:p>
        </w:tc>
      </w:tr>
      <w:tr w:rsidR="00AE74EC" w:rsidRPr="000E7CD6" w14:paraId="2FAF1711" w14:textId="77777777" w:rsidTr="00AE74EC">
        <w:trPr>
          <w:trHeight w:val="300"/>
        </w:trPr>
        <w:tc>
          <w:tcPr>
            <w:tcW w:w="724" w:type="dxa"/>
            <w:tcBorders>
              <w:top w:val="nil"/>
              <w:left w:val="single" w:sz="4" w:space="0" w:color="auto"/>
              <w:bottom w:val="nil"/>
              <w:right w:val="nil"/>
            </w:tcBorders>
            <w:shd w:val="clear" w:color="auto" w:fill="auto"/>
            <w:noWrap/>
            <w:vAlign w:val="bottom"/>
            <w:hideMark/>
          </w:tcPr>
          <w:p w14:paraId="50B93EF7" w14:textId="77777777" w:rsidR="00AE74EC" w:rsidRPr="000E7CD6" w:rsidRDefault="00AE74EC" w:rsidP="00033337">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6DB16DE8" w14:textId="201969D4"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0.3</w:t>
            </w:r>
          </w:p>
        </w:tc>
        <w:tc>
          <w:tcPr>
            <w:tcW w:w="972" w:type="dxa"/>
            <w:tcBorders>
              <w:top w:val="nil"/>
              <w:left w:val="nil"/>
              <w:bottom w:val="nil"/>
              <w:right w:val="nil"/>
            </w:tcBorders>
            <w:shd w:val="clear" w:color="auto" w:fill="auto"/>
            <w:noWrap/>
            <w:vAlign w:val="bottom"/>
            <w:hideMark/>
          </w:tcPr>
          <w:p w14:paraId="4AD257DD" w14:textId="6230B534"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2.3</w:t>
            </w:r>
          </w:p>
        </w:tc>
        <w:tc>
          <w:tcPr>
            <w:tcW w:w="956" w:type="dxa"/>
            <w:tcBorders>
              <w:top w:val="nil"/>
              <w:left w:val="nil"/>
              <w:bottom w:val="nil"/>
              <w:right w:val="nil"/>
            </w:tcBorders>
            <w:shd w:val="clear" w:color="auto" w:fill="auto"/>
            <w:noWrap/>
            <w:vAlign w:val="bottom"/>
            <w:hideMark/>
          </w:tcPr>
          <w:p w14:paraId="0281996C" w14:textId="1AB74A6B"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0.008</w:t>
            </w:r>
          </w:p>
        </w:tc>
        <w:tc>
          <w:tcPr>
            <w:tcW w:w="1322" w:type="dxa"/>
            <w:tcBorders>
              <w:top w:val="nil"/>
              <w:left w:val="nil"/>
              <w:bottom w:val="nil"/>
              <w:right w:val="nil"/>
            </w:tcBorders>
            <w:shd w:val="clear" w:color="auto" w:fill="auto"/>
            <w:noWrap/>
            <w:vAlign w:val="bottom"/>
            <w:hideMark/>
          </w:tcPr>
          <w:p w14:paraId="40E7796F" w14:textId="3CD1F8EA"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79.9</w:t>
            </w:r>
          </w:p>
        </w:tc>
        <w:tc>
          <w:tcPr>
            <w:tcW w:w="1268" w:type="dxa"/>
            <w:tcBorders>
              <w:top w:val="nil"/>
              <w:left w:val="nil"/>
              <w:bottom w:val="nil"/>
              <w:right w:val="nil"/>
            </w:tcBorders>
            <w:shd w:val="clear" w:color="auto" w:fill="auto"/>
            <w:noWrap/>
            <w:vAlign w:val="bottom"/>
            <w:hideMark/>
          </w:tcPr>
          <w:p w14:paraId="0B2A6FD2" w14:textId="66FE4CB0"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20.1</w:t>
            </w:r>
          </w:p>
        </w:tc>
        <w:tc>
          <w:tcPr>
            <w:tcW w:w="1207" w:type="dxa"/>
            <w:tcBorders>
              <w:top w:val="nil"/>
              <w:left w:val="nil"/>
              <w:bottom w:val="nil"/>
              <w:right w:val="single" w:sz="4" w:space="0" w:color="auto"/>
            </w:tcBorders>
            <w:shd w:val="clear" w:color="auto" w:fill="auto"/>
            <w:noWrap/>
            <w:vAlign w:val="bottom"/>
            <w:hideMark/>
          </w:tcPr>
          <w:p w14:paraId="76108342" w14:textId="1E0A1DE9"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1.7</w:t>
            </w:r>
          </w:p>
        </w:tc>
        <w:tc>
          <w:tcPr>
            <w:tcW w:w="582" w:type="dxa"/>
            <w:tcBorders>
              <w:top w:val="nil"/>
              <w:left w:val="single" w:sz="4" w:space="0" w:color="auto"/>
              <w:bottom w:val="nil"/>
              <w:right w:val="nil"/>
            </w:tcBorders>
            <w:shd w:val="clear" w:color="auto" w:fill="auto"/>
            <w:noWrap/>
            <w:vAlign w:val="bottom"/>
            <w:hideMark/>
          </w:tcPr>
          <w:p w14:paraId="72886F1D"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16</w:t>
            </w:r>
          </w:p>
        </w:tc>
        <w:tc>
          <w:tcPr>
            <w:tcW w:w="709" w:type="dxa"/>
            <w:tcBorders>
              <w:top w:val="nil"/>
              <w:left w:val="nil"/>
              <w:bottom w:val="nil"/>
              <w:right w:val="single" w:sz="4" w:space="0" w:color="auto"/>
            </w:tcBorders>
            <w:shd w:val="clear" w:color="auto" w:fill="auto"/>
            <w:noWrap/>
            <w:vAlign w:val="bottom"/>
            <w:hideMark/>
          </w:tcPr>
          <w:p w14:paraId="771B9A5A"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100</w:t>
            </w:r>
          </w:p>
        </w:tc>
        <w:tc>
          <w:tcPr>
            <w:tcW w:w="851" w:type="dxa"/>
            <w:tcBorders>
              <w:top w:val="nil"/>
              <w:left w:val="single" w:sz="4" w:space="0" w:color="auto"/>
              <w:bottom w:val="nil"/>
              <w:right w:val="nil"/>
            </w:tcBorders>
            <w:shd w:val="clear" w:color="auto" w:fill="auto"/>
            <w:noWrap/>
            <w:vAlign w:val="bottom"/>
            <w:hideMark/>
          </w:tcPr>
          <w:p w14:paraId="78FD6168" w14:textId="63C14406"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0.06</w:t>
            </w:r>
          </w:p>
        </w:tc>
        <w:tc>
          <w:tcPr>
            <w:tcW w:w="992" w:type="dxa"/>
            <w:tcBorders>
              <w:top w:val="nil"/>
              <w:left w:val="nil"/>
              <w:bottom w:val="nil"/>
              <w:right w:val="nil"/>
            </w:tcBorders>
            <w:shd w:val="clear" w:color="auto" w:fill="auto"/>
            <w:noWrap/>
            <w:vAlign w:val="bottom"/>
            <w:hideMark/>
          </w:tcPr>
          <w:p w14:paraId="2B8ED695" w14:textId="385EEB67"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0.28</w:t>
            </w:r>
          </w:p>
        </w:tc>
        <w:tc>
          <w:tcPr>
            <w:tcW w:w="850" w:type="dxa"/>
            <w:tcBorders>
              <w:top w:val="nil"/>
              <w:left w:val="nil"/>
              <w:bottom w:val="nil"/>
              <w:right w:val="nil"/>
            </w:tcBorders>
            <w:shd w:val="clear" w:color="auto" w:fill="auto"/>
            <w:noWrap/>
            <w:vAlign w:val="bottom"/>
            <w:hideMark/>
          </w:tcPr>
          <w:p w14:paraId="21CAD917" w14:textId="4FF9D783"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0.01</w:t>
            </w:r>
          </w:p>
        </w:tc>
        <w:tc>
          <w:tcPr>
            <w:tcW w:w="993" w:type="dxa"/>
            <w:tcBorders>
              <w:top w:val="nil"/>
              <w:left w:val="nil"/>
              <w:bottom w:val="nil"/>
              <w:right w:val="nil"/>
            </w:tcBorders>
            <w:shd w:val="clear" w:color="auto" w:fill="auto"/>
            <w:noWrap/>
            <w:vAlign w:val="bottom"/>
            <w:hideMark/>
          </w:tcPr>
          <w:p w14:paraId="7DF6FB5A" w14:textId="72C86C55"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0.32</w:t>
            </w:r>
          </w:p>
        </w:tc>
        <w:tc>
          <w:tcPr>
            <w:tcW w:w="829" w:type="dxa"/>
            <w:tcBorders>
              <w:top w:val="nil"/>
              <w:left w:val="nil"/>
              <w:bottom w:val="nil"/>
              <w:right w:val="nil"/>
            </w:tcBorders>
            <w:shd w:val="clear" w:color="auto" w:fill="auto"/>
            <w:noWrap/>
            <w:vAlign w:val="bottom"/>
            <w:hideMark/>
          </w:tcPr>
          <w:p w14:paraId="0715AE26" w14:textId="1FFBF4CB"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1.3</w:t>
            </w:r>
          </w:p>
        </w:tc>
        <w:tc>
          <w:tcPr>
            <w:tcW w:w="850" w:type="dxa"/>
            <w:tcBorders>
              <w:top w:val="nil"/>
              <w:left w:val="nil"/>
              <w:bottom w:val="nil"/>
              <w:right w:val="nil"/>
            </w:tcBorders>
            <w:shd w:val="clear" w:color="auto" w:fill="auto"/>
            <w:noWrap/>
            <w:vAlign w:val="bottom"/>
            <w:hideMark/>
          </w:tcPr>
          <w:p w14:paraId="65C6A46B" w14:textId="101EA78A"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4.0</w:t>
            </w:r>
          </w:p>
        </w:tc>
        <w:tc>
          <w:tcPr>
            <w:tcW w:w="851" w:type="dxa"/>
            <w:tcBorders>
              <w:top w:val="nil"/>
              <w:left w:val="nil"/>
              <w:bottom w:val="nil"/>
              <w:right w:val="single" w:sz="4" w:space="0" w:color="auto"/>
            </w:tcBorders>
            <w:shd w:val="clear" w:color="auto" w:fill="auto"/>
            <w:noWrap/>
            <w:vAlign w:val="bottom"/>
            <w:hideMark/>
          </w:tcPr>
          <w:p w14:paraId="109E9B0E" w14:textId="5050C873"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1.5</w:t>
            </w:r>
          </w:p>
        </w:tc>
      </w:tr>
      <w:tr w:rsidR="00AE74EC" w:rsidRPr="000E7CD6" w14:paraId="5ED6A55B" w14:textId="77777777" w:rsidTr="00AE74EC">
        <w:trPr>
          <w:trHeight w:val="300"/>
        </w:trPr>
        <w:tc>
          <w:tcPr>
            <w:tcW w:w="724" w:type="dxa"/>
            <w:tcBorders>
              <w:top w:val="nil"/>
              <w:left w:val="single" w:sz="4" w:space="0" w:color="auto"/>
              <w:right w:val="nil"/>
            </w:tcBorders>
            <w:shd w:val="clear" w:color="auto" w:fill="auto"/>
            <w:noWrap/>
            <w:vAlign w:val="bottom"/>
            <w:hideMark/>
          </w:tcPr>
          <w:p w14:paraId="6B14BCBE" w14:textId="77777777" w:rsidR="00AE74EC" w:rsidRPr="000E7CD6" w:rsidRDefault="00AE74EC" w:rsidP="00033337">
            <w:pPr>
              <w:jc w:val="center"/>
              <w:rPr>
                <w:rFonts w:ascii="Calibri" w:eastAsia="Times New Roman" w:hAnsi="Calibri" w:cs="Times New Roman"/>
                <w:color w:val="000000"/>
                <w:sz w:val="17"/>
                <w:szCs w:val="17"/>
              </w:rPr>
            </w:pPr>
          </w:p>
        </w:tc>
        <w:tc>
          <w:tcPr>
            <w:tcW w:w="518" w:type="dxa"/>
            <w:tcBorders>
              <w:top w:val="nil"/>
              <w:left w:val="nil"/>
              <w:right w:val="nil"/>
            </w:tcBorders>
            <w:shd w:val="clear" w:color="auto" w:fill="auto"/>
            <w:noWrap/>
            <w:vAlign w:val="bottom"/>
            <w:hideMark/>
          </w:tcPr>
          <w:p w14:paraId="1599AF80" w14:textId="40507DB9"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0.2</w:t>
            </w:r>
          </w:p>
        </w:tc>
        <w:tc>
          <w:tcPr>
            <w:tcW w:w="972" w:type="dxa"/>
            <w:tcBorders>
              <w:top w:val="nil"/>
              <w:left w:val="nil"/>
              <w:right w:val="nil"/>
            </w:tcBorders>
            <w:shd w:val="clear" w:color="auto" w:fill="auto"/>
            <w:noWrap/>
            <w:vAlign w:val="bottom"/>
            <w:hideMark/>
          </w:tcPr>
          <w:p w14:paraId="43EE7952" w14:textId="2C94EFFB"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2.4</w:t>
            </w:r>
          </w:p>
        </w:tc>
        <w:tc>
          <w:tcPr>
            <w:tcW w:w="956" w:type="dxa"/>
            <w:tcBorders>
              <w:top w:val="nil"/>
              <w:left w:val="nil"/>
              <w:right w:val="nil"/>
            </w:tcBorders>
            <w:shd w:val="clear" w:color="auto" w:fill="auto"/>
            <w:noWrap/>
            <w:vAlign w:val="bottom"/>
            <w:hideMark/>
          </w:tcPr>
          <w:p w14:paraId="2EB124FE" w14:textId="40081E82"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0.005</w:t>
            </w:r>
          </w:p>
        </w:tc>
        <w:tc>
          <w:tcPr>
            <w:tcW w:w="1322" w:type="dxa"/>
            <w:tcBorders>
              <w:top w:val="nil"/>
              <w:left w:val="nil"/>
              <w:right w:val="nil"/>
            </w:tcBorders>
            <w:shd w:val="clear" w:color="auto" w:fill="auto"/>
            <w:noWrap/>
            <w:vAlign w:val="bottom"/>
            <w:hideMark/>
          </w:tcPr>
          <w:p w14:paraId="5CE4F4D2" w14:textId="681D166A"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86.4</w:t>
            </w:r>
          </w:p>
        </w:tc>
        <w:tc>
          <w:tcPr>
            <w:tcW w:w="1268" w:type="dxa"/>
            <w:tcBorders>
              <w:top w:val="nil"/>
              <w:left w:val="nil"/>
              <w:right w:val="nil"/>
            </w:tcBorders>
            <w:shd w:val="clear" w:color="auto" w:fill="auto"/>
            <w:noWrap/>
            <w:vAlign w:val="bottom"/>
            <w:hideMark/>
          </w:tcPr>
          <w:p w14:paraId="5691003E" w14:textId="5FEA7BED"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13.6</w:t>
            </w:r>
          </w:p>
        </w:tc>
        <w:tc>
          <w:tcPr>
            <w:tcW w:w="1207" w:type="dxa"/>
            <w:tcBorders>
              <w:top w:val="nil"/>
              <w:left w:val="nil"/>
              <w:right w:val="single" w:sz="4" w:space="0" w:color="auto"/>
            </w:tcBorders>
            <w:shd w:val="clear" w:color="auto" w:fill="auto"/>
            <w:noWrap/>
            <w:vAlign w:val="bottom"/>
            <w:hideMark/>
          </w:tcPr>
          <w:p w14:paraId="13C33034" w14:textId="5CECC8AA"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3.6</w:t>
            </w:r>
          </w:p>
        </w:tc>
        <w:tc>
          <w:tcPr>
            <w:tcW w:w="582" w:type="dxa"/>
            <w:tcBorders>
              <w:top w:val="nil"/>
              <w:left w:val="single" w:sz="4" w:space="0" w:color="auto"/>
              <w:right w:val="nil"/>
            </w:tcBorders>
            <w:shd w:val="clear" w:color="auto" w:fill="auto"/>
            <w:noWrap/>
            <w:vAlign w:val="bottom"/>
            <w:hideMark/>
          </w:tcPr>
          <w:p w14:paraId="421D0106"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18</w:t>
            </w:r>
          </w:p>
        </w:tc>
        <w:tc>
          <w:tcPr>
            <w:tcW w:w="709" w:type="dxa"/>
            <w:tcBorders>
              <w:top w:val="nil"/>
              <w:left w:val="nil"/>
              <w:right w:val="single" w:sz="4" w:space="0" w:color="auto"/>
            </w:tcBorders>
            <w:shd w:val="clear" w:color="auto" w:fill="auto"/>
            <w:noWrap/>
            <w:vAlign w:val="bottom"/>
            <w:hideMark/>
          </w:tcPr>
          <w:p w14:paraId="6DBD1D9E"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200</w:t>
            </w:r>
          </w:p>
        </w:tc>
        <w:tc>
          <w:tcPr>
            <w:tcW w:w="851" w:type="dxa"/>
            <w:tcBorders>
              <w:top w:val="nil"/>
              <w:left w:val="single" w:sz="4" w:space="0" w:color="auto"/>
              <w:right w:val="nil"/>
            </w:tcBorders>
            <w:shd w:val="clear" w:color="auto" w:fill="auto"/>
            <w:noWrap/>
            <w:vAlign w:val="bottom"/>
            <w:hideMark/>
          </w:tcPr>
          <w:p w14:paraId="0B261975" w14:textId="7084ECE4"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0.05</w:t>
            </w:r>
          </w:p>
        </w:tc>
        <w:tc>
          <w:tcPr>
            <w:tcW w:w="992" w:type="dxa"/>
            <w:tcBorders>
              <w:top w:val="nil"/>
              <w:left w:val="nil"/>
              <w:right w:val="nil"/>
            </w:tcBorders>
            <w:shd w:val="clear" w:color="auto" w:fill="auto"/>
            <w:noWrap/>
            <w:vAlign w:val="bottom"/>
            <w:hideMark/>
          </w:tcPr>
          <w:p w14:paraId="4FAB5613" w14:textId="07DEAA3E"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0.45</w:t>
            </w:r>
          </w:p>
        </w:tc>
        <w:tc>
          <w:tcPr>
            <w:tcW w:w="850" w:type="dxa"/>
            <w:tcBorders>
              <w:top w:val="nil"/>
              <w:left w:val="nil"/>
              <w:right w:val="nil"/>
            </w:tcBorders>
            <w:shd w:val="clear" w:color="auto" w:fill="auto"/>
            <w:noWrap/>
            <w:vAlign w:val="bottom"/>
            <w:hideMark/>
          </w:tcPr>
          <w:p w14:paraId="7B11F60F" w14:textId="1F3898F9"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0.00</w:t>
            </w:r>
          </w:p>
        </w:tc>
        <w:tc>
          <w:tcPr>
            <w:tcW w:w="993" w:type="dxa"/>
            <w:tcBorders>
              <w:top w:val="nil"/>
              <w:left w:val="nil"/>
              <w:right w:val="nil"/>
            </w:tcBorders>
            <w:shd w:val="clear" w:color="auto" w:fill="auto"/>
            <w:noWrap/>
            <w:vAlign w:val="bottom"/>
            <w:hideMark/>
          </w:tcPr>
          <w:p w14:paraId="7B199183" w14:textId="1F29D255"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0.49</w:t>
            </w:r>
          </w:p>
        </w:tc>
        <w:tc>
          <w:tcPr>
            <w:tcW w:w="829" w:type="dxa"/>
            <w:tcBorders>
              <w:top w:val="nil"/>
              <w:left w:val="nil"/>
              <w:right w:val="nil"/>
            </w:tcBorders>
            <w:shd w:val="clear" w:color="auto" w:fill="auto"/>
            <w:noWrap/>
            <w:vAlign w:val="bottom"/>
            <w:hideMark/>
          </w:tcPr>
          <w:p w14:paraId="1EF0365E" w14:textId="5A393D0F"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1.2</w:t>
            </w:r>
          </w:p>
        </w:tc>
        <w:tc>
          <w:tcPr>
            <w:tcW w:w="850" w:type="dxa"/>
            <w:tcBorders>
              <w:top w:val="nil"/>
              <w:left w:val="nil"/>
              <w:right w:val="nil"/>
            </w:tcBorders>
            <w:shd w:val="clear" w:color="auto" w:fill="auto"/>
            <w:noWrap/>
            <w:vAlign w:val="bottom"/>
            <w:hideMark/>
          </w:tcPr>
          <w:p w14:paraId="00627DA8" w14:textId="4C23C172"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6.4</w:t>
            </w:r>
          </w:p>
        </w:tc>
        <w:tc>
          <w:tcPr>
            <w:tcW w:w="851" w:type="dxa"/>
            <w:tcBorders>
              <w:top w:val="nil"/>
              <w:left w:val="nil"/>
              <w:right w:val="single" w:sz="4" w:space="0" w:color="auto"/>
            </w:tcBorders>
            <w:shd w:val="clear" w:color="auto" w:fill="auto"/>
            <w:noWrap/>
            <w:vAlign w:val="bottom"/>
            <w:hideMark/>
          </w:tcPr>
          <w:p w14:paraId="5D7B50C6" w14:textId="15CE8AF5"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1.5</w:t>
            </w:r>
          </w:p>
        </w:tc>
      </w:tr>
      <w:tr w:rsidR="00AE74EC" w:rsidRPr="000E7CD6" w14:paraId="135BD47F" w14:textId="77777777" w:rsidTr="00AE74EC">
        <w:trPr>
          <w:trHeight w:val="300"/>
        </w:trPr>
        <w:tc>
          <w:tcPr>
            <w:tcW w:w="724" w:type="dxa"/>
            <w:tcBorders>
              <w:top w:val="nil"/>
              <w:left w:val="single" w:sz="4" w:space="0" w:color="auto"/>
              <w:bottom w:val="single" w:sz="4" w:space="0" w:color="auto"/>
              <w:right w:val="nil"/>
            </w:tcBorders>
            <w:shd w:val="clear" w:color="auto" w:fill="auto"/>
            <w:noWrap/>
            <w:vAlign w:val="bottom"/>
            <w:hideMark/>
          </w:tcPr>
          <w:p w14:paraId="6B926BB9" w14:textId="77777777" w:rsidR="00AE74EC" w:rsidRPr="000E7CD6" w:rsidRDefault="00AE74EC" w:rsidP="00033337">
            <w:pPr>
              <w:jc w:val="center"/>
              <w:rPr>
                <w:rFonts w:ascii="Calibri" w:eastAsia="Times New Roman" w:hAnsi="Calibri" w:cs="Times New Roman"/>
                <w:color w:val="000000"/>
                <w:sz w:val="17"/>
                <w:szCs w:val="17"/>
              </w:rPr>
            </w:pPr>
          </w:p>
        </w:tc>
        <w:tc>
          <w:tcPr>
            <w:tcW w:w="518" w:type="dxa"/>
            <w:tcBorders>
              <w:top w:val="nil"/>
              <w:left w:val="nil"/>
              <w:bottom w:val="single" w:sz="4" w:space="0" w:color="auto"/>
              <w:right w:val="nil"/>
            </w:tcBorders>
            <w:shd w:val="clear" w:color="auto" w:fill="auto"/>
            <w:noWrap/>
            <w:vAlign w:val="bottom"/>
            <w:hideMark/>
          </w:tcPr>
          <w:p w14:paraId="6B3B85FA" w14:textId="293A487E"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0.1</w:t>
            </w:r>
          </w:p>
        </w:tc>
        <w:tc>
          <w:tcPr>
            <w:tcW w:w="972" w:type="dxa"/>
            <w:tcBorders>
              <w:top w:val="nil"/>
              <w:left w:val="nil"/>
              <w:bottom w:val="single" w:sz="4" w:space="0" w:color="auto"/>
              <w:right w:val="nil"/>
            </w:tcBorders>
            <w:shd w:val="clear" w:color="auto" w:fill="auto"/>
            <w:noWrap/>
            <w:vAlign w:val="bottom"/>
            <w:hideMark/>
          </w:tcPr>
          <w:p w14:paraId="658FA5B4" w14:textId="472A3FCD"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2.5</w:t>
            </w:r>
          </w:p>
        </w:tc>
        <w:tc>
          <w:tcPr>
            <w:tcW w:w="956" w:type="dxa"/>
            <w:tcBorders>
              <w:top w:val="nil"/>
              <w:left w:val="nil"/>
              <w:bottom w:val="single" w:sz="4" w:space="0" w:color="auto"/>
              <w:right w:val="nil"/>
            </w:tcBorders>
            <w:shd w:val="clear" w:color="auto" w:fill="auto"/>
            <w:noWrap/>
            <w:vAlign w:val="bottom"/>
            <w:hideMark/>
          </w:tcPr>
          <w:p w14:paraId="52D4DB28" w14:textId="00EE8AC5"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0.003</w:t>
            </w:r>
          </w:p>
        </w:tc>
        <w:tc>
          <w:tcPr>
            <w:tcW w:w="1322" w:type="dxa"/>
            <w:tcBorders>
              <w:top w:val="nil"/>
              <w:left w:val="nil"/>
              <w:bottom w:val="single" w:sz="4" w:space="0" w:color="auto"/>
              <w:right w:val="nil"/>
            </w:tcBorders>
            <w:shd w:val="clear" w:color="auto" w:fill="auto"/>
            <w:noWrap/>
            <w:vAlign w:val="bottom"/>
            <w:hideMark/>
          </w:tcPr>
          <w:p w14:paraId="4AE87588" w14:textId="07CE8BCA"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90.2</w:t>
            </w:r>
          </w:p>
        </w:tc>
        <w:tc>
          <w:tcPr>
            <w:tcW w:w="1268" w:type="dxa"/>
            <w:tcBorders>
              <w:top w:val="nil"/>
              <w:left w:val="nil"/>
              <w:bottom w:val="single" w:sz="4" w:space="0" w:color="auto"/>
              <w:right w:val="nil"/>
            </w:tcBorders>
            <w:shd w:val="clear" w:color="auto" w:fill="auto"/>
            <w:noWrap/>
            <w:vAlign w:val="bottom"/>
            <w:hideMark/>
          </w:tcPr>
          <w:p w14:paraId="52F1C0BD" w14:textId="2E107CD6"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9.8</w:t>
            </w:r>
          </w:p>
        </w:tc>
        <w:tc>
          <w:tcPr>
            <w:tcW w:w="1207" w:type="dxa"/>
            <w:tcBorders>
              <w:top w:val="nil"/>
              <w:left w:val="nil"/>
              <w:bottom w:val="single" w:sz="4" w:space="0" w:color="auto"/>
              <w:right w:val="single" w:sz="4" w:space="0" w:color="auto"/>
            </w:tcBorders>
            <w:shd w:val="clear" w:color="auto" w:fill="auto"/>
            <w:noWrap/>
            <w:vAlign w:val="bottom"/>
            <w:hideMark/>
          </w:tcPr>
          <w:p w14:paraId="1F7C06CD" w14:textId="7D333F0F"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9.4</w:t>
            </w:r>
          </w:p>
        </w:tc>
        <w:tc>
          <w:tcPr>
            <w:tcW w:w="582" w:type="dxa"/>
            <w:tcBorders>
              <w:top w:val="nil"/>
              <w:left w:val="single" w:sz="4" w:space="0" w:color="auto"/>
              <w:bottom w:val="single" w:sz="4" w:space="0" w:color="auto"/>
              <w:right w:val="nil"/>
            </w:tcBorders>
            <w:shd w:val="clear" w:color="auto" w:fill="auto"/>
            <w:noWrap/>
            <w:vAlign w:val="bottom"/>
            <w:hideMark/>
          </w:tcPr>
          <w:p w14:paraId="741DAEC7"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20</w:t>
            </w:r>
          </w:p>
        </w:tc>
        <w:tc>
          <w:tcPr>
            <w:tcW w:w="709" w:type="dxa"/>
            <w:tcBorders>
              <w:top w:val="nil"/>
              <w:left w:val="nil"/>
              <w:bottom w:val="single" w:sz="4" w:space="0" w:color="auto"/>
              <w:right w:val="single" w:sz="4" w:space="0" w:color="auto"/>
            </w:tcBorders>
            <w:shd w:val="clear" w:color="auto" w:fill="auto"/>
            <w:noWrap/>
            <w:vAlign w:val="bottom"/>
            <w:hideMark/>
          </w:tcPr>
          <w:p w14:paraId="31C6ECFF" w14:textId="77777777" w:rsidR="00AE74EC" w:rsidRPr="000E7CD6" w:rsidRDefault="00AE74EC" w:rsidP="00033337">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300</w:t>
            </w:r>
          </w:p>
        </w:tc>
        <w:tc>
          <w:tcPr>
            <w:tcW w:w="851" w:type="dxa"/>
            <w:tcBorders>
              <w:top w:val="nil"/>
              <w:left w:val="single" w:sz="4" w:space="0" w:color="auto"/>
              <w:bottom w:val="single" w:sz="4" w:space="0" w:color="auto"/>
              <w:right w:val="nil"/>
            </w:tcBorders>
            <w:shd w:val="clear" w:color="auto" w:fill="auto"/>
            <w:noWrap/>
            <w:vAlign w:val="bottom"/>
            <w:hideMark/>
          </w:tcPr>
          <w:p w14:paraId="377ED146" w14:textId="406AA023"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0.07</w:t>
            </w:r>
          </w:p>
        </w:tc>
        <w:tc>
          <w:tcPr>
            <w:tcW w:w="992" w:type="dxa"/>
            <w:tcBorders>
              <w:top w:val="nil"/>
              <w:left w:val="nil"/>
              <w:bottom w:val="single" w:sz="4" w:space="0" w:color="auto"/>
              <w:right w:val="nil"/>
            </w:tcBorders>
            <w:shd w:val="clear" w:color="auto" w:fill="auto"/>
            <w:noWrap/>
            <w:vAlign w:val="bottom"/>
            <w:hideMark/>
          </w:tcPr>
          <w:p w14:paraId="172F2DB8" w14:textId="494AF1B8"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0.93</w:t>
            </w:r>
          </w:p>
        </w:tc>
        <w:tc>
          <w:tcPr>
            <w:tcW w:w="850" w:type="dxa"/>
            <w:tcBorders>
              <w:top w:val="nil"/>
              <w:left w:val="nil"/>
              <w:bottom w:val="single" w:sz="4" w:space="0" w:color="auto"/>
              <w:right w:val="nil"/>
            </w:tcBorders>
            <w:shd w:val="clear" w:color="auto" w:fill="auto"/>
            <w:noWrap/>
            <w:vAlign w:val="bottom"/>
            <w:hideMark/>
          </w:tcPr>
          <w:p w14:paraId="07F9A3AB" w14:textId="275AA37B"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0.00</w:t>
            </w:r>
          </w:p>
        </w:tc>
        <w:tc>
          <w:tcPr>
            <w:tcW w:w="993" w:type="dxa"/>
            <w:tcBorders>
              <w:top w:val="nil"/>
              <w:left w:val="nil"/>
              <w:bottom w:val="single" w:sz="4" w:space="0" w:color="auto"/>
              <w:right w:val="nil"/>
            </w:tcBorders>
            <w:shd w:val="clear" w:color="auto" w:fill="auto"/>
            <w:noWrap/>
            <w:vAlign w:val="bottom"/>
            <w:hideMark/>
          </w:tcPr>
          <w:p w14:paraId="0F0896F7" w14:textId="05CEFEF4"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0.99</w:t>
            </w:r>
          </w:p>
        </w:tc>
        <w:tc>
          <w:tcPr>
            <w:tcW w:w="829" w:type="dxa"/>
            <w:tcBorders>
              <w:top w:val="nil"/>
              <w:left w:val="nil"/>
              <w:bottom w:val="single" w:sz="4" w:space="0" w:color="auto"/>
              <w:right w:val="nil"/>
            </w:tcBorders>
            <w:shd w:val="clear" w:color="auto" w:fill="auto"/>
            <w:noWrap/>
            <w:vAlign w:val="bottom"/>
            <w:hideMark/>
          </w:tcPr>
          <w:p w14:paraId="57942BEA" w14:textId="639E938F"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1.2</w:t>
            </w:r>
          </w:p>
        </w:tc>
        <w:tc>
          <w:tcPr>
            <w:tcW w:w="850" w:type="dxa"/>
            <w:tcBorders>
              <w:top w:val="nil"/>
              <w:left w:val="nil"/>
              <w:bottom w:val="single" w:sz="4" w:space="0" w:color="auto"/>
              <w:right w:val="nil"/>
            </w:tcBorders>
            <w:shd w:val="clear" w:color="auto" w:fill="auto"/>
            <w:noWrap/>
            <w:vAlign w:val="bottom"/>
            <w:hideMark/>
          </w:tcPr>
          <w:p w14:paraId="6A6593F6" w14:textId="081F5FCB"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9.2</w:t>
            </w:r>
          </w:p>
        </w:tc>
        <w:tc>
          <w:tcPr>
            <w:tcW w:w="851" w:type="dxa"/>
            <w:tcBorders>
              <w:top w:val="nil"/>
              <w:left w:val="nil"/>
              <w:bottom w:val="single" w:sz="4" w:space="0" w:color="auto"/>
              <w:right w:val="single" w:sz="4" w:space="0" w:color="auto"/>
            </w:tcBorders>
            <w:shd w:val="clear" w:color="auto" w:fill="auto"/>
            <w:noWrap/>
            <w:vAlign w:val="bottom"/>
            <w:hideMark/>
          </w:tcPr>
          <w:p w14:paraId="55EA2A0B" w14:textId="4D5D1C83" w:rsidR="00AE74EC" w:rsidRPr="00AE74EC" w:rsidRDefault="00AE74EC" w:rsidP="00033337">
            <w:pPr>
              <w:jc w:val="center"/>
              <w:rPr>
                <w:rFonts w:ascii="Calibri" w:eastAsia="Times New Roman" w:hAnsi="Calibri" w:cs="Times New Roman"/>
                <w:color w:val="000000"/>
                <w:sz w:val="17"/>
                <w:szCs w:val="17"/>
              </w:rPr>
            </w:pPr>
            <w:r w:rsidRPr="00AE74EC">
              <w:rPr>
                <w:rFonts w:ascii="Calibri" w:eastAsia="Times New Roman" w:hAnsi="Calibri"/>
                <w:color w:val="000000"/>
                <w:sz w:val="17"/>
                <w:szCs w:val="17"/>
              </w:rPr>
              <w:t>1.5</w:t>
            </w:r>
          </w:p>
        </w:tc>
      </w:tr>
    </w:tbl>
    <w:p w14:paraId="3554F962" w14:textId="77777777" w:rsidR="000E7CD6" w:rsidRDefault="000E7CD6" w:rsidP="0047187C">
      <w:pPr>
        <w:rPr>
          <w:sz w:val="17"/>
          <w:szCs w:val="17"/>
        </w:rPr>
      </w:pPr>
    </w:p>
    <w:p w14:paraId="3C866484" w14:textId="67223793" w:rsidR="0086451F" w:rsidRPr="00D129F6" w:rsidRDefault="0086451F" w:rsidP="0086451F">
      <w:pPr>
        <w:rPr>
          <w:rFonts w:eastAsiaTheme="minorEastAsia"/>
          <w:sz w:val="22"/>
          <w:szCs w:val="22"/>
          <w:lang w:val="en-US"/>
        </w:rPr>
      </w:pPr>
      <w:r w:rsidRPr="00D129F6">
        <w:rPr>
          <w:rFonts w:eastAsiaTheme="minorEastAsia"/>
          <w:b/>
          <w:sz w:val="22"/>
          <w:szCs w:val="22"/>
          <w:lang w:val="en-US"/>
        </w:rPr>
        <w:t>Table S</w:t>
      </w:r>
      <w:r>
        <w:rPr>
          <w:rFonts w:eastAsiaTheme="minorEastAsia"/>
          <w:b/>
          <w:sz w:val="22"/>
          <w:szCs w:val="22"/>
          <w:lang w:val="en-US"/>
        </w:rPr>
        <w:t>6</w:t>
      </w:r>
      <w:r w:rsidRPr="00D129F6">
        <w:rPr>
          <w:rFonts w:eastAsiaTheme="minorEastAsia"/>
          <w:b/>
          <w:sz w:val="22"/>
          <w:szCs w:val="22"/>
          <w:lang w:val="en-US"/>
        </w:rPr>
        <w:t xml:space="preserve">: </w:t>
      </w:r>
      <w:r w:rsidRPr="00D129F6">
        <w:rPr>
          <w:rFonts w:eastAsiaTheme="minorEastAsia"/>
          <w:sz w:val="22"/>
          <w:szCs w:val="22"/>
          <w:lang w:val="en-US"/>
        </w:rPr>
        <w:t xml:space="preserve">Modeling results for </w:t>
      </w:r>
      <w:r>
        <w:rPr>
          <w:rFonts w:eastAsiaTheme="minorEastAsia"/>
          <w:sz w:val="22"/>
          <w:szCs w:val="22"/>
          <w:lang w:val="en-US"/>
        </w:rPr>
        <w:t>isobaric</w:t>
      </w:r>
      <w:r w:rsidRPr="00D129F6">
        <w:rPr>
          <w:rFonts w:eastAsiaTheme="minorEastAsia"/>
          <w:sz w:val="22"/>
          <w:szCs w:val="22"/>
          <w:lang w:val="en-US"/>
        </w:rPr>
        <w:t xml:space="preserve"> degassing </w:t>
      </w:r>
      <w:r>
        <w:rPr>
          <w:rFonts w:eastAsiaTheme="minorEastAsia"/>
          <w:sz w:val="22"/>
          <w:szCs w:val="22"/>
          <w:lang w:val="en-US"/>
        </w:rPr>
        <w:t>at four different pressures</w:t>
      </w:r>
      <w:r w:rsidRPr="00D129F6">
        <w:rPr>
          <w:rFonts w:eastAsiaTheme="minorEastAsia"/>
          <w:sz w:val="22"/>
          <w:szCs w:val="22"/>
          <w:lang w:val="en-US"/>
        </w:rPr>
        <w:t xml:space="preserve"> for </w:t>
      </w:r>
      <w:r>
        <w:rPr>
          <w:rFonts w:eastAsiaTheme="minorEastAsia"/>
          <w:sz w:val="22"/>
          <w:szCs w:val="22"/>
          <w:lang w:val="en-US"/>
        </w:rPr>
        <w:t>Yasur</w:t>
      </w:r>
      <w:r w:rsidRPr="00D129F6">
        <w:rPr>
          <w:rFonts w:eastAsiaTheme="minorEastAsia"/>
          <w:sz w:val="22"/>
          <w:szCs w:val="22"/>
          <w:lang w:val="en-US"/>
        </w:rPr>
        <w:t xml:space="preserve"> magma composition (method described in text).</w:t>
      </w:r>
    </w:p>
    <w:p w14:paraId="6D74FFCE" w14:textId="77777777" w:rsidR="0086451F" w:rsidRDefault="0086451F" w:rsidP="0047187C">
      <w:pPr>
        <w:rPr>
          <w:sz w:val="17"/>
          <w:szCs w:val="17"/>
        </w:rPr>
      </w:pPr>
    </w:p>
    <w:p w14:paraId="599C8571" w14:textId="77777777" w:rsidR="00BC1888" w:rsidRDefault="00BC1888" w:rsidP="0047187C">
      <w:pPr>
        <w:rPr>
          <w:sz w:val="17"/>
          <w:szCs w:val="17"/>
        </w:rPr>
      </w:pPr>
    </w:p>
    <w:p w14:paraId="64B81ED5" w14:textId="77777777" w:rsidR="00BC1888" w:rsidRDefault="00BC1888" w:rsidP="0047187C">
      <w:pPr>
        <w:rPr>
          <w:sz w:val="17"/>
          <w:szCs w:val="17"/>
        </w:rPr>
      </w:pPr>
    </w:p>
    <w:p w14:paraId="0683C8F8" w14:textId="77777777" w:rsidR="00BC1888" w:rsidRDefault="00BC1888" w:rsidP="0047187C">
      <w:pPr>
        <w:rPr>
          <w:sz w:val="17"/>
          <w:szCs w:val="17"/>
        </w:rPr>
      </w:pPr>
    </w:p>
    <w:p w14:paraId="08C181AD" w14:textId="77777777" w:rsidR="00BC1888" w:rsidRDefault="00BC1888" w:rsidP="0047187C">
      <w:pPr>
        <w:rPr>
          <w:sz w:val="17"/>
          <w:szCs w:val="17"/>
        </w:rPr>
      </w:pPr>
    </w:p>
    <w:p w14:paraId="02988A71" w14:textId="77777777" w:rsidR="00BC1888" w:rsidRDefault="00BC1888" w:rsidP="0047187C">
      <w:pPr>
        <w:rPr>
          <w:sz w:val="17"/>
          <w:szCs w:val="17"/>
        </w:rPr>
      </w:pPr>
    </w:p>
    <w:p w14:paraId="3103B432" w14:textId="77777777" w:rsidR="00BC1888" w:rsidRDefault="00BC1888" w:rsidP="0047187C">
      <w:pPr>
        <w:rPr>
          <w:sz w:val="17"/>
          <w:szCs w:val="17"/>
        </w:rPr>
      </w:pPr>
    </w:p>
    <w:p w14:paraId="76249CE8" w14:textId="77777777" w:rsidR="00BC1888" w:rsidRDefault="00BC1888" w:rsidP="0047187C">
      <w:pPr>
        <w:rPr>
          <w:sz w:val="17"/>
          <w:szCs w:val="17"/>
        </w:rPr>
      </w:pPr>
    </w:p>
    <w:p w14:paraId="75A470B5" w14:textId="77777777" w:rsidR="00BC1888" w:rsidRDefault="00BC1888" w:rsidP="0047187C">
      <w:pPr>
        <w:rPr>
          <w:sz w:val="17"/>
          <w:szCs w:val="17"/>
        </w:rPr>
      </w:pPr>
    </w:p>
    <w:p w14:paraId="4084B67B" w14:textId="77777777" w:rsidR="00BC1888" w:rsidRDefault="00BC1888" w:rsidP="0047187C">
      <w:pPr>
        <w:rPr>
          <w:sz w:val="17"/>
          <w:szCs w:val="17"/>
        </w:rPr>
      </w:pPr>
    </w:p>
    <w:p w14:paraId="3E5967B9" w14:textId="77777777" w:rsidR="00BC1888" w:rsidRDefault="00BC1888" w:rsidP="0047187C">
      <w:pPr>
        <w:rPr>
          <w:sz w:val="17"/>
          <w:szCs w:val="17"/>
        </w:rPr>
      </w:pPr>
    </w:p>
    <w:p w14:paraId="06ECF249" w14:textId="77777777" w:rsidR="00BC1888" w:rsidRDefault="00BC1888" w:rsidP="0047187C">
      <w:pPr>
        <w:rPr>
          <w:sz w:val="17"/>
          <w:szCs w:val="17"/>
        </w:rPr>
      </w:pPr>
    </w:p>
    <w:p w14:paraId="4B179856" w14:textId="77777777" w:rsidR="00BC1888" w:rsidRDefault="00BC1888" w:rsidP="0047187C">
      <w:pPr>
        <w:rPr>
          <w:sz w:val="17"/>
          <w:szCs w:val="17"/>
        </w:rPr>
      </w:pPr>
    </w:p>
    <w:p w14:paraId="633BEF76" w14:textId="77777777" w:rsidR="00BC1888" w:rsidRDefault="00BC1888" w:rsidP="0047187C">
      <w:pPr>
        <w:rPr>
          <w:sz w:val="17"/>
          <w:szCs w:val="17"/>
        </w:rPr>
      </w:pPr>
    </w:p>
    <w:p w14:paraId="0D5E6201" w14:textId="77777777" w:rsidR="00BC1888" w:rsidRDefault="00BC1888" w:rsidP="0047187C">
      <w:pPr>
        <w:rPr>
          <w:sz w:val="17"/>
          <w:szCs w:val="17"/>
        </w:rPr>
      </w:pPr>
    </w:p>
    <w:p w14:paraId="78E2758F" w14:textId="77777777" w:rsidR="00BC1888" w:rsidRDefault="00BC1888" w:rsidP="0047187C">
      <w:pPr>
        <w:rPr>
          <w:sz w:val="17"/>
          <w:szCs w:val="17"/>
        </w:rPr>
      </w:pPr>
    </w:p>
    <w:p w14:paraId="22C4EDCE" w14:textId="77777777" w:rsidR="00BC1888" w:rsidRDefault="00BC1888" w:rsidP="0047187C">
      <w:pPr>
        <w:rPr>
          <w:sz w:val="17"/>
          <w:szCs w:val="17"/>
        </w:rPr>
      </w:pPr>
    </w:p>
    <w:p w14:paraId="77E3BF3D" w14:textId="77777777" w:rsidR="00BC1888" w:rsidRDefault="00BC1888" w:rsidP="0047187C">
      <w:pPr>
        <w:rPr>
          <w:sz w:val="17"/>
          <w:szCs w:val="17"/>
        </w:rPr>
      </w:pPr>
    </w:p>
    <w:p w14:paraId="772C8B55" w14:textId="77777777" w:rsidR="00BC1888" w:rsidRDefault="00BC1888" w:rsidP="0047187C">
      <w:pPr>
        <w:rPr>
          <w:sz w:val="17"/>
          <w:szCs w:val="17"/>
        </w:rPr>
      </w:pPr>
    </w:p>
    <w:p w14:paraId="4E2144BF" w14:textId="77777777" w:rsidR="00BC1888" w:rsidRDefault="00BC1888" w:rsidP="0047187C">
      <w:pPr>
        <w:rPr>
          <w:sz w:val="17"/>
          <w:szCs w:val="17"/>
        </w:rPr>
      </w:pPr>
    </w:p>
    <w:tbl>
      <w:tblPr>
        <w:tblW w:w="14474" w:type="dxa"/>
        <w:tblInd w:w="93" w:type="dxa"/>
        <w:tblLayout w:type="fixed"/>
        <w:tblLook w:val="04A0" w:firstRow="1" w:lastRow="0" w:firstColumn="1" w:lastColumn="0" w:noHBand="0" w:noVBand="1"/>
      </w:tblPr>
      <w:tblGrid>
        <w:gridCol w:w="724"/>
        <w:gridCol w:w="518"/>
        <w:gridCol w:w="972"/>
        <w:gridCol w:w="956"/>
        <w:gridCol w:w="1322"/>
        <w:gridCol w:w="1268"/>
        <w:gridCol w:w="1207"/>
        <w:gridCol w:w="582"/>
        <w:gridCol w:w="709"/>
        <w:gridCol w:w="851"/>
        <w:gridCol w:w="992"/>
        <w:gridCol w:w="850"/>
        <w:gridCol w:w="993"/>
        <w:gridCol w:w="829"/>
        <w:gridCol w:w="850"/>
        <w:gridCol w:w="851"/>
      </w:tblGrid>
      <w:tr w:rsidR="00BC1888" w:rsidRPr="000E7CD6" w14:paraId="47621405" w14:textId="77777777" w:rsidTr="00BC1888">
        <w:trPr>
          <w:trHeight w:val="300"/>
        </w:trPr>
        <w:tc>
          <w:tcPr>
            <w:tcW w:w="724" w:type="dxa"/>
            <w:tcBorders>
              <w:top w:val="single" w:sz="4" w:space="0" w:color="auto"/>
              <w:left w:val="single" w:sz="4" w:space="0" w:color="auto"/>
              <w:bottom w:val="single" w:sz="4" w:space="0" w:color="auto"/>
              <w:right w:val="nil"/>
            </w:tcBorders>
            <w:shd w:val="clear" w:color="auto" w:fill="auto"/>
            <w:noWrap/>
            <w:vAlign w:val="bottom"/>
          </w:tcPr>
          <w:p w14:paraId="43A5A4CC" w14:textId="77777777" w:rsidR="00BC1888" w:rsidRPr="000E7CD6" w:rsidRDefault="00BC1888" w:rsidP="00BC1888">
            <w:pPr>
              <w:jc w:val="center"/>
              <w:rPr>
                <w:rFonts w:ascii="Calibri" w:eastAsia="Times New Roman" w:hAnsi="Calibri" w:cs="Times New Roman"/>
                <w:color w:val="000000"/>
                <w:sz w:val="17"/>
                <w:szCs w:val="17"/>
              </w:rPr>
            </w:pPr>
          </w:p>
        </w:tc>
        <w:tc>
          <w:tcPr>
            <w:tcW w:w="518" w:type="dxa"/>
            <w:tcBorders>
              <w:top w:val="single" w:sz="4" w:space="0" w:color="auto"/>
              <w:left w:val="nil"/>
              <w:bottom w:val="single" w:sz="4" w:space="0" w:color="auto"/>
              <w:right w:val="nil"/>
            </w:tcBorders>
            <w:shd w:val="clear" w:color="auto" w:fill="auto"/>
            <w:noWrap/>
            <w:vAlign w:val="bottom"/>
          </w:tcPr>
          <w:p w14:paraId="44AFED11" w14:textId="77777777" w:rsidR="00BC1888" w:rsidRDefault="00BC1888" w:rsidP="00BC1888">
            <w:pPr>
              <w:jc w:val="center"/>
              <w:rPr>
                <w:rFonts w:ascii="Calibri" w:eastAsia="Times New Roman" w:hAnsi="Calibri" w:cs="Times New Roman"/>
                <w:color w:val="000000"/>
                <w:sz w:val="17"/>
                <w:szCs w:val="17"/>
              </w:rPr>
            </w:pPr>
          </w:p>
        </w:tc>
        <w:tc>
          <w:tcPr>
            <w:tcW w:w="972" w:type="dxa"/>
            <w:tcBorders>
              <w:top w:val="single" w:sz="4" w:space="0" w:color="auto"/>
              <w:left w:val="nil"/>
              <w:bottom w:val="single" w:sz="4" w:space="0" w:color="auto"/>
              <w:right w:val="nil"/>
            </w:tcBorders>
            <w:shd w:val="clear" w:color="auto" w:fill="auto"/>
            <w:noWrap/>
            <w:vAlign w:val="bottom"/>
          </w:tcPr>
          <w:p w14:paraId="2C267F8A" w14:textId="77777777" w:rsidR="00BC1888" w:rsidRPr="000E7CD6" w:rsidRDefault="00BC1888" w:rsidP="00BC1888">
            <w:pPr>
              <w:jc w:val="center"/>
              <w:rPr>
                <w:rFonts w:ascii="Calibri" w:eastAsia="Times New Roman" w:hAnsi="Calibri" w:cs="Times New Roman"/>
                <w:color w:val="000000"/>
                <w:sz w:val="17"/>
                <w:szCs w:val="17"/>
              </w:rPr>
            </w:pPr>
          </w:p>
        </w:tc>
        <w:tc>
          <w:tcPr>
            <w:tcW w:w="956" w:type="dxa"/>
            <w:tcBorders>
              <w:top w:val="single" w:sz="4" w:space="0" w:color="auto"/>
              <w:left w:val="nil"/>
              <w:bottom w:val="single" w:sz="4" w:space="0" w:color="auto"/>
              <w:right w:val="nil"/>
            </w:tcBorders>
            <w:shd w:val="clear" w:color="auto" w:fill="auto"/>
            <w:noWrap/>
            <w:vAlign w:val="bottom"/>
          </w:tcPr>
          <w:p w14:paraId="5BF7AD38" w14:textId="77777777" w:rsidR="00BC1888" w:rsidRPr="000E7CD6" w:rsidRDefault="00BC1888" w:rsidP="00BC1888">
            <w:pPr>
              <w:jc w:val="center"/>
              <w:rPr>
                <w:rFonts w:ascii="Calibri" w:eastAsia="Times New Roman" w:hAnsi="Calibri" w:cs="Times New Roman"/>
                <w:color w:val="000000"/>
                <w:sz w:val="17"/>
                <w:szCs w:val="17"/>
              </w:rPr>
            </w:pPr>
          </w:p>
        </w:tc>
        <w:tc>
          <w:tcPr>
            <w:tcW w:w="1322" w:type="dxa"/>
            <w:tcBorders>
              <w:top w:val="single" w:sz="4" w:space="0" w:color="auto"/>
              <w:left w:val="nil"/>
              <w:bottom w:val="single" w:sz="4" w:space="0" w:color="auto"/>
              <w:right w:val="nil"/>
            </w:tcBorders>
            <w:shd w:val="clear" w:color="auto" w:fill="auto"/>
            <w:noWrap/>
            <w:vAlign w:val="bottom"/>
          </w:tcPr>
          <w:p w14:paraId="47BD2040" w14:textId="77777777" w:rsidR="00BC1888" w:rsidRPr="000E7CD6" w:rsidRDefault="00BC1888" w:rsidP="00BC1888">
            <w:pPr>
              <w:jc w:val="center"/>
              <w:rPr>
                <w:rFonts w:ascii="Calibri" w:eastAsia="Times New Roman" w:hAnsi="Calibri" w:cs="Times New Roman"/>
                <w:color w:val="000000"/>
                <w:sz w:val="17"/>
                <w:szCs w:val="17"/>
              </w:rPr>
            </w:pPr>
          </w:p>
        </w:tc>
        <w:tc>
          <w:tcPr>
            <w:tcW w:w="1268" w:type="dxa"/>
            <w:tcBorders>
              <w:top w:val="single" w:sz="4" w:space="0" w:color="auto"/>
              <w:left w:val="nil"/>
              <w:bottom w:val="single" w:sz="4" w:space="0" w:color="auto"/>
              <w:right w:val="nil"/>
            </w:tcBorders>
            <w:shd w:val="clear" w:color="auto" w:fill="auto"/>
            <w:noWrap/>
            <w:vAlign w:val="bottom"/>
          </w:tcPr>
          <w:p w14:paraId="3D8B0819" w14:textId="77777777" w:rsidR="00BC1888" w:rsidRPr="000E7CD6" w:rsidRDefault="00BC1888" w:rsidP="00BC1888">
            <w:pPr>
              <w:jc w:val="center"/>
              <w:rPr>
                <w:rFonts w:ascii="Calibri" w:eastAsia="Times New Roman" w:hAnsi="Calibri" w:cs="Times New Roman"/>
                <w:color w:val="000000"/>
                <w:sz w:val="17"/>
                <w:szCs w:val="17"/>
              </w:rPr>
            </w:pPr>
          </w:p>
        </w:tc>
        <w:tc>
          <w:tcPr>
            <w:tcW w:w="1207" w:type="dxa"/>
            <w:tcBorders>
              <w:top w:val="single" w:sz="4" w:space="0" w:color="auto"/>
              <w:left w:val="nil"/>
              <w:bottom w:val="single" w:sz="4" w:space="0" w:color="auto"/>
              <w:right w:val="single" w:sz="4" w:space="0" w:color="auto"/>
            </w:tcBorders>
            <w:shd w:val="clear" w:color="auto" w:fill="auto"/>
            <w:noWrap/>
            <w:vAlign w:val="bottom"/>
          </w:tcPr>
          <w:p w14:paraId="19C2808D" w14:textId="77777777" w:rsidR="00BC1888" w:rsidRPr="000E7CD6" w:rsidRDefault="00BC1888" w:rsidP="00BC1888">
            <w:pPr>
              <w:jc w:val="center"/>
              <w:rPr>
                <w:rFonts w:ascii="Calibri" w:eastAsia="Times New Roman" w:hAnsi="Calibri" w:cs="Times New Roman"/>
                <w:color w:val="000000"/>
                <w:sz w:val="17"/>
                <w:szCs w:val="17"/>
              </w:rPr>
            </w:pPr>
          </w:p>
        </w:tc>
        <w:tc>
          <w:tcPr>
            <w:tcW w:w="129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5CA500D" w14:textId="77777777" w:rsidR="00BC1888" w:rsidRPr="000E7CD6" w:rsidRDefault="00BC1888" w:rsidP="00BC1888">
            <w:pPr>
              <w:jc w:val="center"/>
              <w:rPr>
                <w:rFonts w:ascii="Calibri" w:eastAsia="Times New Roman" w:hAnsi="Calibri" w:cs="Times New Roman"/>
                <w:color w:val="000000"/>
                <w:sz w:val="17"/>
                <w:szCs w:val="17"/>
              </w:rPr>
            </w:pPr>
            <w:r w:rsidRPr="009252BD">
              <w:rPr>
                <w:rFonts w:ascii="Calibri" w:eastAsia="Times New Roman" w:hAnsi="Calibri" w:cs="Times New Roman"/>
                <w:bCs/>
                <w:i/>
                <w:color w:val="000000"/>
                <w:sz w:val="17"/>
                <w:szCs w:val="17"/>
              </w:rPr>
              <w:t>Fluid-melt partition coefficients</w:t>
            </w:r>
          </w:p>
        </w:tc>
        <w:tc>
          <w:tcPr>
            <w:tcW w:w="851" w:type="dxa"/>
            <w:tcBorders>
              <w:top w:val="single" w:sz="4" w:space="0" w:color="auto"/>
              <w:left w:val="single" w:sz="4" w:space="0" w:color="auto"/>
              <w:bottom w:val="single" w:sz="4" w:space="0" w:color="auto"/>
              <w:right w:val="nil"/>
            </w:tcBorders>
            <w:shd w:val="clear" w:color="auto" w:fill="auto"/>
            <w:noWrap/>
            <w:vAlign w:val="bottom"/>
          </w:tcPr>
          <w:p w14:paraId="4D6DF0B8" w14:textId="77777777" w:rsidR="00BC1888" w:rsidRPr="000E7CD6" w:rsidRDefault="00BC1888" w:rsidP="00BC1888">
            <w:pPr>
              <w:jc w:val="center"/>
              <w:rPr>
                <w:rFonts w:ascii="Calibri" w:eastAsia="Times New Roman" w:hAnsi="Calibri" w:cs="Times New Roman"/>
                <w:color w:val="000000"/>
                <w:sz w:val="17"/>
                <w:szCs w:val="17"/>
              </w:rPr>
            </w:pPr>
          </w:p>
        </w:tc>
        <w:tc>
          <w:tcPr>
            <w:tcW w:w="992" w:type="dxa"/>
            <w:tcBorders>
              <w:top w:val="single" w:sz="4" w:space="0" w:color="auto"/>
              <w:left w:val="nil"/>
              <w:bottom w:val="single" w:sz="4" w:space="0" w:color="auto"/>
              <w:right w:val="nil"/>
            </w:tcBorders>
            <w:shd w:val="clear" w:color="auto" w:fill="auto"/>
            <w:noWrap/>
            <w:vAlign w:val="bottom"/>
          </w:tcPr>
          <w:p w14:paraId="0DB88F33" w14:textId="77777777" w:rsidR="00BC1888" w:rsidRPr="000E7CD6" w:rsidRDefault="00BC1888" w:rsidP="00BC1888">
            <w:pPr>
              <w:jc w:val="center"/>
              <w:rPr>
                <w:rFonts w:ascii="Calibri" w:eastAsia="Times New Roman" w:hAnsi="Calibri" w:cs="Times New Roman"/>
                <w:color w:val="000000"/>
                <w:sz w:val="17"/>
                <w:szCs w:val="17"/>
              </w:rPr>
            </w:pPr>
          </w:p>
        </w:tc>
        <w:tc>
          <w:tcPr>
            <w:tcW w:w="850" w:type="dxa"/>
            <w:tcBorders>
              <w:top w:val="single" w:sz="4" w:space="0" w:color="auto"/>
              <w:left w:val="nil"/>
              <w:bottom w:val="single" w:sz="4" w:space="0" w:color="auto"/>
              <w:right w:val="nil"/>
            </w:tcBorders>
            <w:shd w:val="clear" w:color="auto" w:fill="auto"/>
            <w:noWrap/>
            <w:vAlign w:val="bottom"/>
          </w:tcPr>
          <w:p w14:paraId="7C5A4E85" w14:textId="77777777" w:rsidR="00BC1888" w:rsidRPr="000E7CD6" w:rsidRDefault="00BC1888" w:rsidP="00BC1888">
            <w:pPr>
              <w:jc w:val="center"/>
              <w:rPr>
                <w:rFonts w:ascii="Calibri" w:eastAsia="Times New Roman" w:hAnsi="Calibri" w:cs="Times New Roman"/>
                <w:color w:val="000000"/>
                <w:sz w:val="17"/>
                <w:szCs w:val="17"/>
              </w:rPr>
            </w:pPr>
          </w:p>
        </w:tc>
        <w:tc>
          <w:tcPr>
            <w:tcW w:w="993" w:type="dxa"/>
            <w:tcBorders>
              <w:top w:val="single" w:sz="4" w:space="0" w:color="auto"/>
              <w:left w:val="nil"/>
              <w:bottom w:val="single" w:sz="4" w:space="0" w:color="auto"/>
              <w:right w:val="nil"/>
            </w:tcBorders>
            <w:shd w:val="clear" w:color="auto" w:fill="auto"/>
            <w:noWrap/>
            <w:vAlign w:val="bottom"/>
          </w:tcPr>
          <w:p w14:paraId="2F8350F5" w14:textId="77777777" w:rsidR="00BC1888" w:rsidRPr="00AE74EC" w:rsidRDefault="00BC1888" w:rsidP="00BC1888">
            <w:pPr>
              <w:jc w:val="center"/>
              <w:rPr>
                <w:rFonts w:ascii="Calibri" w:eastAsia="Times New Roman" w:hAnsi="Calibri" w:cs="Times New Roman"/>
                <w:color w:val="000000"/>
                <w:sz w:val="17"/>
                <w:szCs w:val="17"/>
              </w:rPr>
            </w:pPr>
          </w:p>
        </w:tc>
        <w:tc>
          <w:tcPr>
            <w:tcW w:w="2530" w:type="dxa"/>
            <w:gridSpan w:val="3"/>
            <w:tcBorders>
              <w:top w:val="single" w:sz="4" w:space="0" w:color="auto"/>
              <w:left w:val="nil"/>
              <w:bottom w:val="single" w:sz="4" w:space="0" w:color="auto"/>
              <w:right w:val="single" w:sz="4" w:space="0" w:color="auto"/>
            </w:tcBorders>
            <w:shd w:val="clear" w:color="auto" w:fill="auto"/>
            <w:noWrap/>
            <w:vAlign w:val="bottom"/>
          </w:tcPr>
          <w:p w14:paraId="5BC59E98" w14:textId="77777777" w:rsidR="00BC1888" w:rsidRPr="00AE74EC" w:rsidRDefault="00BC1888" w:rsidP="00BC1888">
            <w:pPr>
              <w:rPr>
                <w:rFonts w:ascii="Calibri" w:eastAsia="Times New Roman" w:hAnsi="Calibri" w:cs="Times New Roman"/>
                <w:color w:val="000000"/>
                <w:sz w:val="17"/>
                <w:szCs w:val="17"/>
              </w:rPr>
            </w:pPr>
            <w:r w:rsidRPr="009252BD">
              <w:rPr>
                <w:rFonts w:ascii="Calibri" w:eastAsia="Times New Roman" w:hAnsi="Calibri" w:cs="Times New Roman"/>
                <w:bCs/>
                <w:i/>
                <w:color w:val="000000"/>
                <w:sz w:val="17"/>
                <w:szCs w:val="17"/>
              </w:rPr>
              <w:t>Volcanic gas composition</w:t>
            </w:r>
          </w:p>
        </w:tc>
      </w:tr>
      <w:tr w:rsidR="00BC1888" w:rsidRPr="000E7CD6" w14:paraId="0E8D2F3E" w14:textId="77777777" w:rsidTr="00BC1888">
        <w:trPr>
          <w:trHeight w:val="300"/>
        </w:trPr>
        <w:tc>
          <w:tcPr>
            <w:tcW w:w="724" w:type="dxa"/>
            <w:tcBorders>
              <w:top w:val="single" w:sz="4" w:space="0" w:color="auto"/>
              <w:left w:val="single" w:sz="4" w:space="0" w:color="auto"/>
              <w:right w:val="nil"/>
            </w:tcBorders>
            <w:shd w:val="clear" w:color="auto" w:fill="auto"/>
            <w:noWrap/>
            <w:vAlign w:val="bottom"/>
            <w:hideMark/>
          </w:tcPr>
          <w:p w14:paraId="18A6E5C0" w14:textId="77777777" w:rsidR="00BC1888" w:rsidRPr="000E7CD6" w:rsidRDefault="00BC1888" w:rsidP="00BC1888">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P</w:t>
            </w:r>
            <w:r>
              <w:rPr>
                <w:rFonts w:ascii="Calibri" w:eastAsia="Times New Roman" w:hAnsi="Calibri" w:cs="Times New Roman"/>
                <w:color w:val="000000"/>
                <w:sz w:val="17"/>
                <w:szCs w:val="17"/>
              </w:rPr>
              <w:t xml:space="preserve"> (MPa)</w:t>
            </w:r>
          </w:p>
        </w:tc>
        <w:tc>
          <w:tcPr>
            <w:tcW w:w="518" w:type="dxa"/>
            <w:tcBorders>
              <w:top w:val="single" w:sz="4" w:space="0" w:color="auto"/>
              <w:left w:val="nil"/>
              <w:right w:val="nil"/>
            </w:tcBorders>
            <w:shd w:val="clear" w:color="auto" w:fill="auto"/>
            <w:noWrap/>
            <w:vAlign w:val="bottom"/>
            <w:hideMark/>
          </w:tcPr>
          <w:p w14:paraId="55C8B9BC" w14:textId="77777777" w:rsidR="00BC1888" w:rsidRPr="000E7CD6" w:rsidRDefault="00BC1888" w:rsidP="00BC1888">
            <w:pPr>
              <w:jc w:val="center"/>
              <w:rPr>
                <w:rFonts w:ascii="Calibri" w:eastAsia="Times New Roman" w:hAnsi="Calibri" w:cs="Times New Roman"/>
                <w:color w:val="000000"/>
                <w:sz w:val="17"/>
                <w:szCs w:val="17"/>
              </w:rPr>
            </w:pPr>
            <w:r>
              <w:rPr>
                <w:rFonts w:ascii="Calibri" w:eastAsia="Times New Roman" w:hAnsi="Calibri" w:cs="Times New Roman"/>
                <w:color w:val="000000"/>
                <w:sz w:val="17"/>
                <w:szCs w:val="17"/>
              </w:rPr>
              <w:t>F</w:t>
            </w:r>
          </w:p>
        </w:tc>
        <w:tc>
          <w:tcPr>
            <w:tcW w:w="972" w:type="dxa"/>
            <w:tcBorders>
              <w:top w:val="single" w:sz="4" w:space="0" w:color="auto"/>
              <w:left w:val="nil"/>
              <w:right w:val="nil"/>
            </w:tcBorders>
            <w:shd w:val="clear" w:color="auto" w:fill="auto"/>
            <w:noWrap/>
            <w:vAlign w:val="bottom"/>
            <w:hideMark/>
          </w:tcPr>
          <w:p w14:paraId="108A49FA" w14:textId="77777777" w:rsidR="00BC1888" w:rsidRPr="000E7CD6" w:rsidRDefault="00BC1888" w:rsidP="00BC1888">
            <w:pPr>
              <w:jc w:val="center"/>
              <w:rPr>
                <w:rFonts w:ascii="Calibri" w:eastAsia="Times New Roman" w:hAnsi="Calibri" w:cs="Times New Roman"/>
                <w:color w:val="000000"/>
                <w:sz w:val="17"/>
                <w:szCs w:val="17"/>
              </w:rPr>
            </w:pPr>
            <w:r w:rsidRPr="009252BD">
              <w:rPr>
                <w:rFonts w:ascii="Calibri" w:eastAsia="Times New Roman" w:hAnsi="Calibri" w:cs="Times New Roman"/>
                <w:bCs/>
                <w:i/>
                <w:color w:val="000000"/>
                <w:sz w:val="17"/>
                <w:szCs w:val="17"/>
              </w:rPr>
              <w:t>Melt H</w:t>
            </w:r>
            <w:r w:rsidRPr="009252BD">
              <w:rPr>
                <w:rFonts w:ascii="Calibri" w:eastAsia="Times New Roman" w:hAnsi="Calibri" w:cs="Times New Roman"/>
                <w:bCs/>
                <w:i/>
                <w:color w:val="000000"/>
                <w:sz w:val="17"/>
                <w:szCs w:val="17"/>
                <w:vertAlign w:val="subscript"/>
              </w:rPr>
              <w:t>2</w:t>
            </w:r>
            <w:r w:rsidRPr="009252BD">
              <w:rPr>
                <w:rFonts w:ascii="Calibri" w:eastAsia="Times New Roman" w:hAnsi="Calibri" w:cs="Times New Roman"/>
                <w:bCs/>
                <w:i/>
                <w:color w:val="000000"/>
                <w:sz w:val="17"/>
                <w:szCs w:val="17"/>
              </w:rPr>
              <w:t>O</w:t>
            </w:r>
          </w:p>
        </w:tc>
        <w:tc>
          <w:tcPr>
            <w:tcW w:w="956" w:type="dxa"/>
            <w:tcBorders>
              <w:top w:val="single" w:sz="4" w:space="0" w:color="auto"/>
              <w:left w:val="nil"/>
              <w:right w:val="nil"/>
            </w:tcBorders>
            <w:shd w:val="clear" w:color="auto" w:fill="auto"/>
            <w:noWrap/>
            <w:vAlign w:val="bottom"/>
            <w:hideMark/>
          </w:tcPr>
          <w:p w14:paraId="2444A5C8" w14:textId="77777777" w:rsidR="00BC1888" w:rsidRPr="000E7CD6" w:rsidRDefault="00BC1888" w:rsidP="00BC1888">
            <w:pPr>
              <w:jc w:val="center"/>
              <w:rPr>
                <w:rFonts w:ascii="Calibri" w:eastAsia="Times New Roman" w:hAnsi="Calibri" w:cs="Times New Roman"/>
                <w:color w:val="000000"/>
                <w:sz w:val="17"/>
                <w:szCs w:val="17"/>
              </w:rPr>
            </w:pPr>
            <w:r w:rsidRPr="009252BD">
              <w:rPr>
                <w:rFonts w:ascii="Calibri" w:eastAsia="Times New Roman" w:hAnsi="Calibri" w:cs="Times New Roman"/>
                <w:bCs/>
                <w:i/>
                <w:color w:val="000000"/>
                <w:sz w:val="17"/>
                <w:szCs w:val="17"/>
              </w:rPr>
              <w:t>Melt CO</w:t>
            </w:r>
            <w:r w:rsidRPr="009252BD">
              <w:rPr>
                <w:rFonts w:ascii="Calibri" w:eastAsia="Times New Roman" w:hAnsi="Calibri" w:cs="Times New Roman"/>
                <w:bCs/>
                <w:i/>
                <w:color w:val="000000"/>
                <w:sz w:val="17"/>
                <w:szCs w:val="17"/>
                <w:vertAlign w:val="subscript"/>
              </w:rPr>
              <w:t>2</w:t>
            </w:r>
          </w:p>
        </w:tc>
        <w:tc>
          <w:tcPr>
            <w:tcW w:w="1322" w:type="dxa"/>
            <w:tcBorders>
              <w:top w:val="single" w:sz="4" w:space="0" w:color="auto"/>
              <w:left w:val="nil"/>
              <w:right w:val="nil"/>
            </w:tcBorders>
            <w:shd w:val="clear" w:color="auto" w:fill="auto"/>
            <w:noWrap/>
            <w:vAlign w:val="bottom"/>
            <w:hideMark/>
          </w:tcPr>
          <w:p w14:paraId="7898B8B4" w14:textId="77777777" w:rsidR="00BC1888" w:rsidRPr="000E7CD6" w:rsidRDefault="00BC1888" w:rsidP="00BC1888">
            <w:pPr>
              <w:jc w:val="center"/>
              <w:rPr>
                <w:rFonts w:ascii="Calibri" w:eastAsia="Times New Roman" w:hAnsi="Calibri" w:cs="Times New Roman"/>
                <w:color w:val="000000"/>
                <w:sz w:val="17"/>
                <w:szCs w:val="17"/>
              </w:rPr>
            </w:pPr>
            <w:r w:rsidRPr="009252BD">
              <w:rPr>
                <w:rFonts w:ascii="Calibri" w:eastAsia="Times New Roman" w:hAnsi="Calibri" w:cs="Times New Roman"/>
                <w:bCs/>
                <w:i/>
                <w:color w:val="000000"/>
                <w:sz w:val="17"/>
                <w:szCs w:val="17"/>
              </w:rPr>
              <w:t>Fluid H</w:t>
            </w:r>
            <w:r w:rsidRPr="009252BD">
              <w:rPr>
                <w:rFonts w:ascii="Calibri" w:eastAsia="Times New Roman" w:hAnsi="Calibri" w:cs="Times New Roman"/>
                <w:bCs/>
                <w:i/>
                <w:color w:val="000000"/>
                <w:sz w:val="17"/>
                <w:szCs w:val="17"/>
                <w:vertAlign w:val="subscript"/>
              </w:rPr>
              <w:t>2</w:t>
            </w:r>
            <w:r w:rsidRPr="009252BD">
              <w:rPr>
                <w:rFonts w:ascii="Calibri" w:eastAsia="Times New Roman" w:hAnsi="Calibri" w:cs="Times New Roman"/>
                <w:bCs/>
                <w:i/>
                <w:color w:val="000000"/>
                <w:sz w:val="17"/>
                <w:szCs w:val="17"/>
              </w:rPr>
              <w:t>O mol%</w:t>
            </w:r>
          </w:p>
        </w:tc>
        <w:tc>
          <w:tcPr>
            <w:tcW w:w="1268" w:type="dxa"/>
            <w:tcBorders>
              <w:top w:val="single" w:sz="4" w:space="0" w:color="auto"/>
              <w:left w:val="nil"/>
              <w:right w:val="nil"/>
            </w:tcBorders>
            <w:shd w:val="clear" w:color="auto" w:fill="auto"/>
            <w:noWrap/>
            <w:vAlign w:val="bottom"/>
            <w:hideMark/>
          </w:tcPr>
          <w:p w14:paraId="15F2C36F" w14:textId="77777777" w:rsidR="00BC1888" w:rsidRPr="000E7CD6" w:rsidRDefault="00BC1888" w:rsidP="00BC1888">
            <w:pPr>
              <w:jc w:val="center"/>
              <w:rPr>
                <w:rFonts w:ascii="Calibri" w:eastAsia="Times New Roman" w:hAnsi="Calibri" w:cs="Times New Roman"/>
                <w:color w:val="000000"/>
                <w:sz w:val="17"/>
                <w:szCs w:val="17"/>
              </w:rPr>
            </w:pPr>
            <w:r w:rsidRPr="009252BD">
              <w:rPr>
                <w:rFonts w:ascii="Calibri" w:eastAsia="Times New Roman" w:hAnsi="Calibri" w:cs="Times New Roman"/>
                <w:bCs/>
                <w:i/>
                <w:color w:val="000000"/>
                <w:sz w:val="17"/>
                <w:szCs w:val="17"/>
              </w:rPr>
              <w:t>Fluid CO</w:t>
            </w:r>
            <w:r w:rsidRPr="009252BD">
              <w:rPr>
                <w:rFonts w:ascii="Calibri" w:eastAsia="Times New Roman" w:hAnsi="Calibri" w:cs="Times New Roman"/>
                <w:bCs/>
                <w:i/>
                <w:color w:val="000000"/>
                <w:sz w:val="17"/>
                <w:szCs w:val="17"/>
                <w:vertAlign w:val="subscript"/>
              </w:rPr>
              <w:t>2</w:t>
            </w:r>
            <w:r w:rsidRPr="009252BD">
              <w:rPr>
                <w:rFonts w:ascii="Calibri" w:eastAsia="Times New Roman" w:hAnsi="Calibri" w:cs="Times New Roman"/>
                <w:bCs/>
                <w:i/>
                <w:color w:val="000000"/>
                <w:sz w:val="17"/>
                <w:szCs w:val="17"/>
              </w:rPr>
              <w:t xml:space="preserve"> mol%</w:t>
            </w:r>
          </w:p>
        </w:tc>
        <w:tc>
          <w:tcPr>
            <w:tcW w:w="1207" w:type="dxa"/>
            <w:tcBorders>
              <w:top w:val="single" w:sz="4" w:space="0" w:color="auto"/>
              <w:left w:val="nil"/>
              <w:right w:val="single" w:sz="4" w:space="0" w:color="auto"/>
            </w:tcBorders>
            <w:shd w:val="clear" w:color="auto" w:fill="auto"/>
            <w:noWrap/>
            <w:vAlign w:val="bottom"/>
            <w:hideMark/>
          </w:tcPr>
          <w:p w14:paraId="1D403E7C" w14:textId="77777777" w:rsidR="00BC1888" w:rsidRPr="000E7CD6" w:rsidRDefault="00BC1888" w:rsidP="00BC1888">
            <w:pPr>
              <w:jc w:val="center"/>
              <w:rPr>
                <w:rFonts w:ascii="Calibri" w:eastAsia="Times New Roman" w:hAnsi="Calibri" w:cs="Times New Roman"/>
                <w:color w:val="000000"/>
                <w:sz w:val="17"/>
                <w:szCs w:val="17"/>
              </w:rPr>
            </w:pPr>
            <w:r w:rsidRPr="009252BD">
              <w:rPr>
                <w:rFonts w:ascii="Calibri" w:eastAsia="Times New Roman" w:hAnsi="Calibri" w:cs="Times New Roman"/>
                <w:bCs/>
                <w:i/>
                <w:color w:val="000000"/>
                <w:sz w:val="17"/>
                <w:szCs w:val="17"/>
              </w:rPr>
              <w:t>Wt% fluid</w:t>
            </w:r>
          </w:p>
        </w:tc>
        <w:tc>
          <w:tcPr>
            <w:tcW w:w="582" w:type="dxa"/>
            <w:tcBorders>
              <w:top w:val="single" w:sz="4" w:space="0" w:color="auto"/>
              <w:left w:val="single" w:sz="4" w:space="0" w:color="auto"/>
              <w:right w:val="nil"/>
            </w:tcBorders>
            <w:shd w:val="clear" w:color="auto" w:fill="auto"/>
            <w:noWrap/>
            <w:vAlign w:val="bottom"/>
            <w:hideMark/>
          </w:tcPr>
          <w:p w14:paraId="44A9E7A0" w14:textId="77777777" w:rsidR="00BC1888" w:rsidRPr="000E7CD6" w:rsidRDefault="00BC1888" w:rsidP="00BC1888">
            <w:pPr>
              <w:jc w:val="center"/>
              <w:rPr>
                <w:rFonts w:ascii="Calibri" w:eastAsia="Times New Roman" w:hAnsi="Calibri" w:cs="Times New Roman"/>
                <w:color w:val="000000"/>
                <w:sz w:val="17"/>
                <w:szCs w:val="17"/>
              </w:rPr>
            </w:pPr>
            <w:r w:rsidRPr="009252BD">
              <w:rPr>
                <w:rFonts w:ascii="Calibri" w:eastAsia="Times New Roman" w:hAnsi="Calibri" w:cs="Times New Roman"/>
                <w:bCs/>
                <w:i/>
                <w:color w:val="000000"/>
                <w:sz w:val="17"/>
                <w:szCs w:val="17"/>
              </w:rPr>
              <w:t>D</w:t>
            </w:r>
            <w:r w:rsidRPr="009252BD">
              <w:rPr>
                <w:rFonts w:ascii="Calibri" w:eastAsia="Times New Roman" w:hAnsi="Calibri" w:cs="Times New Roman"/>
                <w:bCs/>
                <w:i/>
                <w:color w:val="000000"/>
                <w:sz w:val="17"/>
                <w:szCs w:val="17"/>
                <w:vertAlign w:val="subscript"/>
              </w:rPr>
              <w:t>Cl</w:t>
            </w:r>
          </w:p>
        </w:tc>
        <w:tc>
          <w:tcPr>
            <w:tcW w:w="709" w:type="dxa"/>
            <w:tcBorders>
              <w:top w:val="single" w:sz="4" w:space="0" w:color="auto"/>
              <w:left w:val="nil"/>
              <w:right w:val="single" w:sz="4" w:space="0" w:color="auto"/>
            </w:tcBorders>
            <w:shd w:val="clear" w:color="auto" w:fill="auto"/>
            <w:noWrap/>
            <w:vAlign w:val="bottom"/>
            <w:hideMark/>
          </w:tcPr>
          <w:p w14:paraId="4527B107" w14:textId="77777777" w:rsidR="00BC1888" w:rsidRPr="000E7CD6" w:rsidRDefault="00BC1888" w:rsidP="00BC1888">
            <w:pPr>
              <w:jc w:val="center"/>
              <w:rPr>
                <w:rFonts w:ascii="Calibri" w:eastAsia="Times New Roman" w:hAnsi="Calibri" w:cs="Times New Roman"/>
                <w:color w:val="000000"/>
                <w:sz w:val="17"/>
                <w:szCs w:val="17"/>
              </w:rPr>
            </w:pPr>
            <w:r w:rsidRPr="009252BD">
              <w:rPr>
                <w:rFonts w:ascii="Calibri" w:eastAsia="Times New Roman" w:hAnsi="Calibri" w:cs="Times New Roman"/>
                <w:bCs/>
                <w:i/>
                <w:color w:val="000000"/>
                <w:sz w:val="17"/>
                <w:szCs w:val="17"/>
              </w:rPr>
              <w:t>D</w:t>
            </w:r>
            <w:r w:rsidRPr="009252BD">
              <w:rPr>
                <w:rFonts w:ascii="Calibri" w:eastAsia="Times New Roman" w:hAnsi="Calibri" w:cs="Times New Roman"/>
                <w:bCs/>
                <w:i/>
                <w:color w:val="000000"/>
                <w:sz w:val="17"/>
                <w:szCs w:val="17"/>
                <w:vertAlign w:val="subscript"/>
              </w:rPr>
              <w:t>S</w:t>
            </w:r>
          </w:p>
        </w:tc>
        <w:tc>
          <w:tcPr>
            <w:tcW w:w="851" w:type="dxa"/>
            <w:tcBorders>
              <w:top w:val="single" w:sz="4" w:space="0" w:color="auto"/>
              <w:left w:val="single" w:sz="4" w:space="0" w:color="auto"/>
              <w:right w:val="nil"/>
            </w:tcBorders>
            <w:shd w:val="clear" w:color="auto" w:fill="auto"/>
            <w:noWrap/>
            <w:vAlign w:val="bottom"/>
            <w:hideMark/>
          </w:tcPr>
          <w:p w14:paraId="1EBF3376" w14:textId="77777777" w:rsidR="00BC1888" w:rsidRPr="000E7CD6" w:rsidRDefault="00BC1888" w:rsidP="00BC1888">
            <w:pPr>
              <w:jc w:val="center"/>
              <w:rPr>
                <w:rFonts w:ascii="Calibri" w:eastAsia="Times New Roman" w:hAnsi="Calibri" w:cs="Times New Roman"/>
                <w:color w:val="000000"/>
                <w:sz w:val="17"/>
                <w:szCs w:val="17"/>
              </w:rPr>
            </w:pPr>
            <w:r w:rsidRPr="009252BD">
              <w:rPr>
                <w:rFonts w:ascii="Calibri" w:eastAsia="Times New Roman" w:hAnsi="Calibri" w:cs="Times New Roman"/>
                <w:bCs/>
                <w:i/>
                <w:color w:val="000000"/>
                <w:sz w:val="17"/>
                <w:szCs w:val="17"/>
              </w:rPr>
              <w:t>Melt Cl</w:t>
            </w:r>
          </w:p>
        </w:tc>
        <w:tc>
          <w:tcPr>
            <w:tcW w:w="992" w:type="dxa"/>
            <w:tcBorders>
              <w:top w:val="single" w:sz="4" w:space="0" w:color="auto"/>
              <w:left w:val="nil"/>
              <w:right w:val="nil"/>
            </w:tcBorders>
            <w:shd w:val="clear" w:color="auto" w:fill="auto"/>
            <w:noWrap/>
            <w:vAlign w:val="bottom"/>
            <w:hideMark/>
          </w:tcPr>
          <w:p w14:paraId="2825E825" w14:textId="77777777" w:rsidR="00BC1888" w:rsidRPr="000E7CD6" w:rsidRDefault="00BC1888" w:rsidP="00BC1888">
            <w:pPr>
              <w:jc w:val="center"/>
              <w:rPr>
                <w:rFonts w:ascii="Calibri" w:eastAsia="Times New Roman" w:hAnsi="Calibri" w:cs="Times New Roman"/>
                <w:color w:val="000000"/>
                <w:sz w:val="17"/>
                <w:szCs w:val="17"/>
              </w:rPr>
            </w:pPr>
            <w:r w:rsidRPr="009252BD">
              <w:rPr>
                <w:rFonts w:ascii="Calibri" w:eastAsia="Times New Roman" w:hAnsi="Calibri" w:cs="Times New Roman"/>
                <w:bCs/>
                <w:i/>
                <w:color w:val="000000"/>
                <w:sz w:val="17"/>
                <w:szCs w:val="17"/>
              </w:rPr>
              <w:t>Fluid, Cl wt%</w:t>
            </w:r>
          </w:p>
        </w:tc>
        <w:tc>
          <w:tcPr>
            <w:tcW w:w="850" w:type="dxa"/>
            <w:tcBorders>
              <w:top w:val="single" w:sz="4" w:space="0" w:color="auto"/>
              <w:left w:val="nil"/>
              <w:right w:val="nil"/>
            </w:tcBorders>
            <w:shd w:val="clear" w:color="auto" w:fill="auto"/>
            <w:noWrap/>
            <w:vAlign w:val="bottom"/>
            <w:hideMark/>
          </w:tcPr>
          <w:p w14:paraId="5147A8B6" w14:textId="77777777" w:rsidR="00BC1888" w:rsidRPr="000E7CD6" w:rsidRDefault="00BC1888" w:rsidP="00BC1888">
            <w:pPr>
              <w:jc w:val="center"/>
              <w:rPr>
                <w:rFonts w:ascii="Calibri" w:eastAsia="Times New Roman" w:hAnsi="Calibri" w:cs="Times New Roman"/>
                <w:color w:val="000000"/>
                <w:sz w:val="17"/>
                <w:szCs w:val="17"/>
              </w:rPr>
            </w:pPr>
            <w:r w:rsidRPr="009252BD">
              <w:rPr>
                <w:rFonts w:ascii="Calibri" w:eastAsia="Times New Roman" w:hAnsi="Calibri" w:cs="Times New Roman"/>
                <w:bCs/>
                <w:i/>
                <w:color w:val="000000"/>
                <w:sz w:val="17"/>
                <w:szCs w:val="17"/>
              </w:rPr>
              <w:t>Melt S wt%</w:t>
            </w:r>
          </w:p>
        </w:tc>
        <w:tc>
          <w:tcPr>
            <w:tcW w:w="993" w:type="dxa"/>
            <w:tcBorders>
              <w:top w:val="single" w:sz="4" w:space="0" w:color="auto"/>
              <w:left w:val="nil"/>
              <w:right w:val="nil"/>
            </w:tcBorders>
            <w:shd w:val="clear" w:color="auto" w:fill="auto"/>
            <w:noWrap/>
            <w:vAlign w:val="bottom"/>
            <w:hideMark/>
          </w:tcPr>
          <w:p w14:paraId="45201CB8" w14:textId="77777777" w:rsidR="00BC1888" w:rsidRPr="00AE74EC" w:rsidRDefault="00BC1888" w:rsidP="00BC1888">
            <w:pPr>
              <w:jc w:val="center"/>
              <w:rPr>
                <w:rFonts w:ascii="Calibri" w:eastAsia="Times New Roman" w:hAnsi="Calibri" w:cs="Times New Roman"/>
                <w:color w:val="000000"/>
                <w:sz w:val="17"/>
                <w:szCs w:val="17"/>
              </w:rPr>
            </w:pPr>
            <w:r w:rsidRPr="00AE74EC">
              <w:rPr>
                <w:rFonts w:ascii="Calibri" w:eastAsia="Times New Roman" w:hAnsi="Calibri" w:cs="Times New Roman"/>
                <w:bCs/>
                <w:i/>
                <w:color w:val="000000"/>
                <w:sz w:val="17"/>
                <w:szCs w:val="17"/>
              </w:rPr>
              <w:t>Fluid S wt%</w:t>
            </w:r>
          </w:p>
        </w:tc>
        <w:tc>
          <w:tcPr>
            <w:tcW w:w="829" w:type="dxa"/>
            <w:tcBorders>
              <w:top w:val="single" w:sz="4" w:space="0" w:color="auto"/>
              <w:left w:val="nil"/>
              <w:right w:val="nil"/>
            </w:tcBorders>
            <w:shd w:val="clear" w:color="auto" w:fill="auto"/>
            <w:noWrap/>
            <w:vAlign w:val="bottom"/>
            <w:hideMark/>
          </w:tcPr>
          <w:p w14:paraId="7BFA8712" w14:textId="77777777" w:rsidR="00BC1888" w:rsidRPr="00AE74EC" w:rsidRDefault="00BC1888" w:rsidP="00BC1888">
            <w:pPr>
              <w:jc w:val="center"/>
              <w:rPr>
                <w:rFonts w:ascii="Calibri" w:eastAsia="Times New Roman" w:hAnsi="Calibri" w:cs="Times New Roman"/>
                <w:color w:val="000000"/>
                <w:sz w:val="17"/>
                <w:szCs w:val="17"/>
              </w:rPr>
            </w:pPr>
            <w:r w:rsidRPr="009252BD">
              <w:rPr>
                <w:rFonts w:ascii="Calibri" w:eastAsia="Times New Roman" w:hAnsi="Calibri" w:cs="Times New Roman"/>
                <w:bCs/>
                <w:i/>
                <w:color w:val="000000"/>
                <w:sz w:val="17"/>
                <w:szCs w:val="17"/>
              </w:rPr>
              <w:t>Molar S/Cl</w:t>
            </w:r>
          </w:p>
        </w:tc>
        <w:tc>
          <w:tcPr>
            <w:tcW w:w="850" w:type="dxa"/>
            <w:tcBorders>
              <w:top w:val="single" w:sz="4" w:space="0" w:color="auto"/>
              <w:left w:val="nil"/>
              <w:right w:val="nil"/>
            </w:tcBorders>
            <w:shd w:val="clear" w:color="auto" w:fill="auto"/>
            <w:noWrap/>
            <w:vAlign w:val="bottom"/>
            <w:hideMark/>
          </w:tcPr>
          <w:p w14:paraId="551CC1A3" w14:textId="77777777" w:rsidR="00BC1888" w:rsidRPr="00AE74EC" w:rsidRDefault="00BC1888" w:rsidP="00BC1888">
            <w:pPr>
              <w:jc w:val="center"/>
              <w:rPr>
                <w:rFonts w:ascii="Calibri" w:eastAsia="Times New Roman" w:hAnsi="Calibri" w:cs="Times New Roman"/>
                <w:color w:val="000000"/>
                <w:sz w:val="17"/>
                <w:szCs w:val="17"/>
              </w:rPr>
            </w:pPr>
            <w:r w:rsidRPr="009252BD">
              <w:rPr>
                <w:rFonts w:ascii="Calibri" w:eastAsia="Times New Roman" w:hAnsi="Calibri" w:cs="Times New Roman"/>
                <w:bCs/>
                <w:i/>
                <w:color w:val="000000"/>
                <w:sz w:val="17"/>
                <w:szCs w:val="17"/>
              </w:rPr>
              <w:t xml:space="preserve">Molar  </w:t>
            </w:r>
            <w:r>
              <w:rPr>
                <w:rFonts w:ascii="Calibri" w:eastAsia="Times New Roman" w:hAnsi="Calibri" w:cs="Times New Roman"/>
                <w:bCs/>
                <w:i/>
                <w:color w:val="000000"/>
                <w:sz w:val="17"/>
                <w:szCs w:val="17"/>
              </w:rPr>
              <w:t>H</w:t>
            </w:r>
            <w:r w:rsidRPr="00033337">
              <w:rPr>
                <w:rFonts w:ascii="Calibri" w:eastAsia="Times New Roman" w:hAnsi="Calibri" w:cs="Times New Roman"/>
                <w:bCs/>
                <w:i/>
                <w:color w:val="000000"/>
                <w:sz w:val="17"/>
                <w:szCs w:val="17"/>
                <w:vertAlign w:val="subscript"/>
              </w:rPr>
              <w:t>2</w:t>
            </w:r>
            <w:r>
              <w:rPr>
                <w:rFonts w:ascii="Calibri" w:eastAsia="Times New Roman" w:hAnsi="Calibri" w:cs="Times New Roman"/>
                <w:bCs/>
                <w:i/>
                <w:color w:val="000000"/>
                <w:sz w:val="17"/>
                <w:szCs w:val="17"/>
              </w:rPr>
              <w:t>O</w:t>
            </w:r>
            <w:r w:rsidRPr="009252BD">
              <w:rPr>
                <w:rFonts w:ascii="Calibri" w:eastAsia="Times New Roman" w:hAnsi="Calibri" w:cs="Times New Roman"/>
                <w:bCs/>
                <w:i/>
                <w:color w:val="000000"/>
                <w:sz w:val="17"/>
                <w:szCs w:val="17"/>
              </w:rPr>
              <w:t>/</w:t>
            </w:r>
            <w:r>
              <w:rPr>
                <w:rFonts w:ascii="Calibri" w:eastAsia="Times New Roman" w:hAnsi="Calibri" w:cs="Times New Roman"/>
                <w:bCs/>
                <w:i/>
                <w:color w:val="000000"/>
                <w:sz w:val="17"/>
                <w:szCs w:val="17"/>
              </w:rPr>
              <w:t>CO</w:t>
            </w:r>
            <w:r w:rsidRPr="00033337">
              <w:rPr>
                <w:rFonts w:ascii="Calibri" w:eastAsia="Times New Roman" w:hAnsi="Calibri" w:cs="Times New Roman"/>
                <w:bCs/>
                <w:i/>
                <w:color w:val="000000"/>
                <w:sz w:val="17"/>
                <w:szCs w:val="17"/>
                <w:vertAlign w:val="subscript"/>
              </w:rPr>
              <w:t>2</w:t>
            </w:r>
          </w:p>
        </w:tc>
        <w:tc>
          <w:tcPr>
            <w:tcW w:w="851" w:type="dxa"/>
            <w:tcBorders>
              <w:top w:val="single" w:sz="4" w:space="0" w:color="auto"/>
              <w:left w:val="nil"/>
              <w:right w:val="single" w:sz="4" w:space="0" w:color="auto"/>
            </w:tcBorders>
            <w:shd w:val="clear" w:color="auto" w:fill="auto"/>
            <w:noWrap/>
            <w:vAlign w:val="bottom"/>
            <w:hideMark/>
          </w:tcPr>
          <w:p w14:paraId="4B3D6D0B" w14:textId="77777777" w:rsidR="00BC1888" w:rsidRPr="00AE74EC" w:rsidRDefault="00BC1888" w:rsidP="00BC1888">
            <w:pPr>
              <w:jc w:val="center"/>
              <w:rPr>
                <w:rFonts w:ascii="Calibri" w:eastAsia="Times New Roman" w:hAnsi="Calibri" w:cs="Times New Roman"/>
                <w:color w:val="000000"/>
                <w:sz w:val="17"/>
                <w:szCs w:val="17"/>
              </w:rPr>
            </w:pPr>
            <w:r w:rsidRPr="009252BD">
              <w:rPr>
                <w:rFonts w:ascii="Calibri" w:eastAsia="Times New Roman" w:hAnsi="Calibri" w:cs="Times New Roman"/>
                <w:bCs/>
                <w:i/>
                <w:color w:val="000000"/>
                <w:sz w:val="17"/>
                <w:szCs w:val="17"/>
              </w:rPr>
              <w:t>Molar  C/S</w:t>
            </w:r>
          </w:p>
        </w:tc>
      </w:tr>
      <w:tr w:rsidR="00EA6BB0" w:rsidRPr="000E7CD6" w14:paraId="6630ABA2" w14:textId="77777777" w:rsidTr="00BC1888">
        <w:trPr>
          <w:trHeight w:val="300"/>
        </w:trPr>
        <w:tc>
          <w:tcPr>
            <w:tcW w:w="724" w:type="dxa"/>
            <w:tcBorders>
              <w:left w:val="single" w:sz="4" w:space="0" w:color="auto"/>
              <w:bottom w:val="nil"/>
              <w:right w:val="nil"/>
            </w:tcBorders>
            <w:shd w:val="clear" w:color="auto" w:fill="auto"/>
            <w:noWrap/>
            <w:vAlign w:val="bottom"/>
            <w:hideMark/>
          </w:tcPr>
          <w:p w14:paraId="595A14BF" w14:textId="77777777" w:rsidR="00EA6BB0" w:rsidRPr="000E7CD6" w:rsidRDefault="00EA6BB0" w:rsidP="00BC1888">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160</w:t>
            </w:r>
          </w:p>
        </w:tc>
        <w:tc>
          <w:tcPr>
            <w:tcW w:w="518" w:type="dxa"/>
            <w:tcBorders>
              <w:left w:val="nil"/>
              <w:bottom w:val="nil"/>
              <w:right w:val="nil"/>
            </w:tcBorders>
            <w:shd w:val="clear" w:color="auto" w:fill="auto"/>
            <w:noWrap/>
            <w:vAlign w:val="bottom"/>
            <w:hideMark/>
          </w:tcPr>
          <w:p w14:paraId="6FDAB834" w14:textId="77777777" w:rsidR="00EA6BB0" w:rsidRPr="000E7CD6" w:rsidRDefault="00EA6BB0" w:rsidP="00BC1888">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1</w:t>
            </w:r>
          </w:p>
        </w:tc>
        <w:tc>
          <w:tcPr>
            <w:tcW w:w="972" w:type="dxa"/>
            <w:tcBorders>
              <w:left w:val="nil"/>
              <w:bottom w:val="nil"/>
              <w:right w:val="nil"/>
            </w:tcBorders>
            <w:shd w:val="clear" w:color="auto" w:fill="auto"/>
            <w:noWrap/>
            <w:vAlign w:val="bottom"/>
            <w:hideMark/>
          </w:tcPr>
          <w:p w14:paraId="34D99468" w14:textId="378A57DE"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2.3</w:t>
            </w:r>
          </w:p>
        </w:tc>
        <w:tc>
          <w:tcPr>
            <w:tcW w:w="956" w:type="dxa"/>
            <w:tcBorders>
              <w:left w:val="nil"/>
              <w:bottom w:val="nil"/>
              <w:right w:val="nil"/>
            </w:tcBorders>
            <w:shd w:val="clear" w:color="auto" w:fill="auto"/>
            <w:noWrap/>
            <w:vAlign w:val="bottom"/>
            <w:hideMark/>
          </w:tcPr>
          <w:p w14:paraId="1A1F3AD1" w14:textId="7BC5EFB7"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0.060</w:t>
            </w:r>
          </w:p>
        </w:tc>
        <w:tc>
          <w:tcPr>
            <w:tcW w:w="1322" w:type="dxa"/>
            <w:tcBorders>
              <w:left w:val="nil"/>
              <w:bottom w:val="nil"/>
              <w:right w:val="nil"/>
            </w:tcBorders>
            <w:shd w:val="clear" w:color="auto" w:fill="auto"/>
            <w:noWrap/>
            <w:vAlign w:val="bottom"/>
            <w:hideMark/>
          </w:tcPr>
          <w:p w14:paraId="3B202005" w14:textId="1832FFE9"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46.5</w:t>
            </w:r>
          </w:p>
        </w:tc>
        <w:tc>
          <w:tcPr>
            <w:tcW w:w="1268" w:type="dxa"/>
            <w:tcBorders>
              <w:left w:val="nil"/>
              <w:bottom w:val="nil"/>
              <w:right w:val="nil"/>
            </w:tcBorders>
            <w:shd w:val="clear" w:color="auto" w:fill="auto"/>
            <w:noWrap/>
            <w:vAlign w:val="bottom"/>
            <w:hideMark/>
          </w:tcPr>
          <w:p w14:paraId="5A792D37" w14:textId="789CE033"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53.5</w:t>
            </w:r>
          </w:p>
        </w:tc>
        <w:tc>
          <w:tcPr>
            <w:tcW w:w="1207" w:type="dxa"/>
            <w:tcBorders>
              <w:left w:val="nil"/>
              <w:bottom w:val="nil"/>
              <w:right w:val="single" w:sz="4" w:space="0" w:color="auto"/>
            </w:tcBorders>
            <w:shd w:val="clear" w:color="auto" w:fill="auto"/>
            <w:noWrap/>
            <w:vAlign w:val="bottom"/>
            <w:hideMark/>
          </w:tcPr>
          <w:p w14:paraId="75C8892B" w14:textId="26AECA21"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2.6</w:t>
            </w:r>
          </w:p>
        </w:tc>
        <w:tc>
          <w:tcPr>
            <w:tcW w:w="582" w:type="dxa"/>
            <w:tcBorders>
              <w:left w:val="single" w:sz="4" w:space="0" w:color="auto"/>
              <w:bottom w:val="nil"/>
              <w:right w:val="nil"/>
            </w:tcBorders>
            <w:shd w:val="clear" w:color="auto" w:fill="auto"/>
            <w:noWrap/>
            <w:vAlign w:val="bottom"/>
            <w:hideMark/>
          </w:tcPr>
          <w:p w14:paraId="29432FEF" w14:textId="34749794"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5</w:t>
            </w:r>
          </w:p>
        </w:tc>
        <w:tc>
          <w:tcPr>
            <w:tcW w:w="709" w:type="dxa"/>
            <w:tcBorders>
              <w:left w:val="nil"/>
              <w:bottom w:val="nil"/>
              <w:right w:val="single" w:sz="4" w:space="0" w:color="auto"/>
            </w:tcBorders>
            <w:shd w:val="clear" w:color="auto" w:fill="auto"/>
            <w:noWrap/>
            <w:vAlign w:val="bottom"/>
            <w:hideMark/>
          </w:tcPr>
          <w:p w14:paraId="11929A4D" w14:textId="1349A460"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1.1</w:t>
            </w:r>
          </w:p>
        </w:tc>
        <w:tc>
          <w:tcPr>
            <w:tcW w:w="851" w:type="dxa"/>
            <w:tcBorders>
              <w:left w:val="single" w:sz="4" w:space="0" w:color="auto"/>
              <w:bottom w:val="nil"/>
              <w:right w:val="nil"/>
            </w:tcBorders>
            <w:shd w:val="clear" w:color="auto" w:fill="auto"/>
            <w:noWrap/>
            <w:vAlign w:val="bottom"/>
            <w:hideMark/>
          </w:tcPr>
          <w:p w14:paraId="40363179" w14:textId="597400D9"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0.10</w:t>
            </w:r>
          </w:p>
        </w:tc>
        <w:tc>
          <w:tcPr>
            <w:tcW w:w="992" w:type="dxa"/>
            <w:tcBorders>
              <w:left w:val="nil"/>
              <w:bottom w:val="nil"/>
              <w:right w:val="nil"/>
            </w:tcBorders>
            <w:shd w:val="clear" w:color="auto" w:fill="auto"/>
            <w:noWrap/>
            <w:vAlign w:val="bottom"/>
            <w:hideMark/>
          </w:tcPr>
          <w:p w14:paraId="7A14BCF4" w14:textId="173977B1"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0.10</w:t>
            </w:r>
          </w:p>
        </w:tc>
        <w:tc>
          <w:tcPr>
            <w:tcW w:w="850" w:type="dxa"/>
            <w:tcBorders>
              <w:left w:val="nil"/>
              <w:bottom w:val="nil"/>
              <w:right w:val="nil"/>
            </w:tcBorders>
            <w:shd w:val="clear" w:color="auto" w:fill="auto"/>
            <w:noWrap/>
            <w:vAlign w:val="bottom"/>
            <w:hideMark/>
          </w:tcPr>
          <w:p w14:paraId="08A1E038" w14:textId="40661F19"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0.24</w:t>
            </w:r>
          </w:p>
        </w:tc>
        <w:tc>
          <w:tcPr>
            <w:tcW w:w="993" w:type="dxa"/>
            <w:tcBorders>
              <w:left w:val="nil"/>
              <w:bottom w:val="nil"/>
              <w:right w:val="nil"/>
            </w:tcBorders>
            <w:shd w:val="clear" w:color="auto" w:fill="auto"/>
            <w:noWrap/>
            <w:vAlign w:val="bottom"/>
            <w:hideMark/>
          </w:tcPr>
          <w:p w14:paraId="45237652" w14:textId="7D17FB8F"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0.01</w:t>
            </w:r>
          </w:p>
        </w:tc>
        <w:tc>
          <w:tcPr>
            <w:tcW w:w="829" w:type="dxa"/>
            <w:tcBorders>
              <w:left w:val="nil"/>
              <w:bottom w:val="nil"/>
              <w:right w:val="nil"/>
            </w:tcBorders>
            <w:shd w:val="clear" w:color="auto" w:fill="auto"/>
            <w:noWrap/>
            <w:vAlign w:val="bottom"/>
            <w:hideMark/>
          </w:tcPr>
          <w:p w14:paraId="7C7F078B" w14:textId="41E3CBBF"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0.1</w:t>
            </w:r>
          </w:p>
        </w:tc>
        <w:tc>
          <w:tcPr>
            <w:tcW w:w="850" w:type="dxa"/>
            <w:tcBorders>
              <w:left w:val="nil"/>
              <w:bottom w:val="nil"/>
              <w:right w:val="nil"/>
            </w:tcBorders>
            <w:shd w:val="clear" w:color="auto" w:fill="auto"/>
            <w:noWrap/>
            <w:vAlign w:val="bottom"/>
            <w:hideMark/>
          </w:tcPr>
          <w:p w14:paraId="305164F2" w14:textId="7DA80851"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0.9</w:t>
            </w:r>
          </w:p>
        </w:tc>
        <w:tc>
          <w:tcPr>
            <w:tcW w:w="851" w:type="dxa"/>
            <w:tcBorders>
              <w:left w:val="nil"/>
              <w:bottom w:val="nil"/>
              <w:right w:val="single" w:sz="4" w:space="0" w:color="auto"/>
            </w:tcBorders>
            <w:shd w:val="clear" w:color="auto" w:fill="auto"/>
            <w:noWrap/>
            <w:vAlign w:val="bottom"/>
            <w:hideMark/>
          </w:tcPr>
          <w:p w14:paraId="3D9A5EB9" w14:textId="5ED8BF71"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251.0</w:t>
            </w:r>
          </w:p>
        </w:tc>
      </w:tr>
      <w:tr w:rsidR="00EA6BB0" w:rsidRPr="000E7CD6" w14:paraId="1E926CE2" w14:textId="77777777" w:rsidTr="00BC1888">
        <w:trPr>
          <w:trHeight w:val="300"/>
        </w:trPr>
        <w:tc>
          <w:tcPr>
            <w:tcW w:w="724" w:type="dxa"/>
            <w:tcBorders>
              <w:top w:val="nil"/>
              <w:left w:val="single" w:sz="4" w:space="0" w:color="auto"/>
              <w:bottom w:val="nil"/>
              <w:right w:val="nil"/>
            </w:tcBorders>
            <w:shd w:val="clear" w:color="auto" w:fill="auto"/>
            <w:noWrap/>
            <w:vAlign w:val="bottom"/>
            <w:hideMark/>
          </w:tcPr>
          <w:p w14:paraId="74354A2D" w14:textId="77777777" w:rsidR="00EA6BB0" w:rsidRPr="000E7CD6" w:rsidRDefault="00EA6BB0" w:rsidP="00BC1888">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3B6BA8DE" w14:textId="77777777" w:rsidR="00EA6BB0" w:rsidRPr="000E7CD6" w:rsidRDefault="00EA6BB0" w:rsidP="00BC1888">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0.9</w:t>
            </w:r>
          </w:p>
        </w:tc>
        <w:tc>
          <w:tcPr>
            <w:tcW w:w="972" w:type="dxa"/>
            <w:tcBorders>
              <w:top w:val="nil"/>
              <w:left w:val="nil"/>
              <w:bottom w:val="nil"/>
              <w:right w:val="nil"/>
            </w:tcBorders>
            <w:shd w:val="clear" w:color="auto" w:fill="auto"/>
            <w:noWrap/>
            <w:vAlign w:val="bottom"/>
            <w:hideMark/>
          </w:tcPr>
          <w:p w14:paraId="2C3A24B1" w14:textId="60712986"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2.5</w:t>
            </w:r>
          </w:p>
        </w:tc>
        <w:tc>
          <w:tcPr>
            <w:tcW w:w="956" w:type="dxa"/>
            <w:tcBorders>
              <w:top w:val="nil"/>
              <w:left w:val="nil"/>
              <w:bottom w:val="nil"/>
              <w:right w:val="nil"/>
            </w:tcBorders>
            <w:shd w:val="clear" w:color="auto" w:fill="auto"/>
            <w:noWrap/>
            <w:vAlign w:val="bottom"/>
            <w:hideMark/>
          </w:tcPr>
          <w:p w14:paraId="4D9E5E2F" w14:textId="34DCC33D"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0.055</w:t>
            </w:r>
          </w:p>
        </w:tc>
        <w:tc>
          <w:tcPr>
            <w:tcW w:w="1322" w:type="dxa"/>
            <w:tcBorders>
              <w:top w:val="nil"/>
              <w:left w:val="nil"/>
              <w:bottom w:val="nil"/>
              <w:right w:val="nil"/>
            </w:tcBorders>
            <w:shd w:val="clear" w:color="auto" w:fill="auto"/>
            <w:noWrap/>
            <w:vAlign w:val="bottom"/>
            <w:hideMark/>
          </w:tcPr>
          <w:p w14:paraId="4F9020A4" w14:textId="2F523AF3"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47.5</w:t>
            </w:r>
          </w:p>
        </w:tc>
        <w:tc>
          <w:tcPr>
            <w:tcW w:w="1268" w:type="dxa"/>
            <w:tcBorders>
              <w:top w:val="nil"/>
              <w:left w:val="nil"/>
              <w:bottom w:val="nil"/>
              <w:right w:val="nil"/>
            </w:tcBorders>
            <w:shd w:val="clear" w:color="auto" w:fill="auto"/>
            <w:noWrap/>
            <w:vAlign w:val="bottom"/>
            <w:hideMark/>
          </w:tcPr>
          <w:p w14:paraId="67411F2C" w14:textId="6DA7579F"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52.5</w:t>
            </w:r>
          </w:p>
        </w:tc>
        <w:tc>
          <w:tcPr>
            <w:tcW w:w="1207" w:type="dxa"/>
            <w:tcBorders>
              <w:top w:val="nil"/>
              <w:left w:val="nil"/>
              <w:bottom w:val="nil"/>
              <w:right w:val="single" w:sz="4" w:space="0" w:color="auto"/>
            </w:tcBorders>
            <w:shd w:val="clear" w:color="auto" w:fill="auto"/>
            <w:noWrap/>
            <w:vAlign w:val="bottom"/>
            <w:hideMark/>
          </w:tcPr>
          <w:p w14:paraId="4855D4E4" w14:textId="78AE779A"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3.0</w:t>
            </w:r>
          </w:p>
        </w:tc>
        <w:tc>
          <w:tcPr>
            <w:tcW w:w="582" w:type="dxa"/>
            <w:tcBorders>
              <w:top w:val="nil"/>
              <w:left w:val="single" w:sz="4" w:space="0" w:color="auto"/>
              <w:bottom w:val="nil"/>
              <w:right w:val="nil"/>
            </w:tcBorders>
            <w:shd w:val="clear" w:color="auto" w:fill="auto"/>
            <w:noWrap/>
            <w:vAlign w:val="bottom"/>
            <w:hideMark/>
          </w:tcPr>
          <w:p w14:paraId="1FD51CFA" w14:textId="2B358862"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5</w:t>
            </w:r>
          </w:p>
        </w:tc>
        <w:tc>
          <w:tcPr>
            <w:tcW w:w="709" w:type="dxa"/>
            <w:tcBorders>
              <w:top w:val="nil"/>
              <w:left w:val="nil"/>
              <w:bottom w:val="nil"/>
              <w:right w:val="single" w:sz="4" w:space="0" w:color="auto"/>
            </w:tcBorders>
            <w:shd w:val="clear" w:color="auto" w:fill="auto"/>
            <w:noWrap/>
            <w:vAlign w:val="bottom"/>
            <w:hideMark/>
          </w:tcPr>
          <w:p w14:paraId="4DC556BF" w14:textId="70BF9D71"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1.1</w:t>
            </w:r>
          </w:p>
        </w:tc>
        <w:tc>
          <w:tcPr>
            <w:tcW w:w="851" w:type="dxa"/>
            <w:tcBorders>
              <w:top w:val="nil"/>
              <w:left w:val="single" w:sz="4" w:space="0" w:color="auto"/>
              <w:bottom w:val="nil"/>
              <w:right w:val="nil"/>
            </w:tcBorders>
            <w:shd w:val="clear" w:color="auto" w:fill="auto"/>
            <w:noWrap/>
            <w:vAlign w:val="bottom"/>
            <w:hideMark/>
          </w:tcPr>
          <w:p w14:paraId="269DB282" w14:textId="04A69FFE"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0.11</w:t>
            </w:r>
          </w:p>
        </w:tc>
        <w:tc>
          <w:tcPr>
            <w:tcW w:w="992" w:type="dxa"/>
            <w:tcBorders>
              <w:top w:val="nil"/>
              <w:left w:val="nil"/>
              <w:bottom w:val="nil"/>
              <w:right w:val="nil"/>
            </w:tcBorders>
            <w:shd w:val="clear" w:color="auto" w:fill="auto"/>
            <w:noWrap/>
            <w:vAlign w:val="bottom"/>
            <w:hideMark/>
          </w:tcPr>
          <w:p w14:paraId="0AD5E5E5" w14:textId="4DEB1D22"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0.11</w:t>
            </w:r>
          </w:p>
        </w:tc>
        <w:tc>
          <w:tcPr>
            <w:tcW w:w="850" w:type="dxa"/>
            <w:tcBorders>
              <w:top w:val="nil"/>
              <w:left w:val="nil"/>
              <w:bottom w:val="nil"/>
              <w:right w:val="nil"/>
            </w:tcBorders>
            <w:shd w:val="clear" w:color="auto" w:fill="auto"/>
            <w:noWrap/>
            <w:vAlign w:val="bottom"/>
            <w:hideMark/>
          </w:tcPr>
          <w:p w14:paraId="4AE12C4D" w14:textId="0296C943"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0.27</w:t>
            </w:r>
          </w:p>
        </w:tc>
        <w:tc>
          <w:tcPr>
            <w:tcW w:w="993" w:type="dxa"/>
            <w:tcBorders>
              <w:top w:val="nil"/>
              <w:left w:val="nil"/>
              <w:bottom w:val="nil"/>
              <w:right w:val="nil"/>
            </w:tcBorders>
            <w:shd w:val="clear" w:color="auto" w:fill="auto"/>
            <w:noWrap/>
            <w:vAlign w:val="bottom"/>
            <w:hideMark/>
          </w:tcPr>
          <w:p w14:paraId="3B6D62F6" w14:textId="22D88E07"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0.01</w:t>
            </w:r>
          </w:p>
        </w:tc>
        <w:tc>
          <w:tcPr>
            <w:tcW w:w="829" w:type="dxa"/>
            <w:tcBorders>
              <w:top w:val="nil"/>
              <w:left w:val="nil"/>
              <w:bottom w:val="nil"/>
              <w:right w:val="nil"/>
            </w:tcBorders>
            <w:shd w:val="clear" w:color="auto" w:fill="auto"/>
            <w:noWrap/>
            <w:vAlign w:val="bottom"/>
            <w:hideMark/>
          </w:tcPr>
          <w:p w14:paraId="6E7A3ACD" w14:textId="29BD003B"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0.1</w:t>
            </w:r>
          </w:p>
        </w:tc>
        <w:tc>
          <w:tcPr>
            <w:tcW w:w="850" w:type="dxa"/>
            <w:tcBorders>
              <w:top w:val="nil"/>
              <w:left w:val="nil"/>
              <w:bottom w:val="nil"/>
              <w:right w:val="nil"/>
            </w:tcBorders>
            <w:shd w:val="clear" w:color="auto" w:fill="auto"/>
            <w:noWrap/>
            <w:vAlign w:val="bottom"/>
            <w:hideMark/>
          </w:tcPr>
          <w:p w14:paraId="622EB698" w14:textId="74AFC99F"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0.9</w:t>
            </w:r>
          </w:p>
        </w:tc>
        <w:tc>
          <w:tcPr>
            <w:tcW w:w="851" w:type="dxa"/>
            <w:tcBorders>
              <w:top w:val="nil"/>
              <w:left w:val="nil"/>
              <w:bottom w:val="nil"/>
              <w:right w:val="single" w:sz="4" w:space="0" w:color="auto"/>
            </w:tcBorders>
            <w:shd w:val="clear" w:color="auto" w:fill="auto"/>
            <w:noWrap/>
            <w:vAlign w:val="bottom"/>
            <w:hideMark/>
          </w:tcPr>
          <w:p w14:paraId="351FC341" w14:textId="4A291AAB"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241.2</w:t>
            </w:r>
          </w:p>
        </w:tc>
      </w:tr>
      <w:tr w:rsidR="00EA6BB0" w:rsidRPr="000E7CD6" w14:paraId="53F7E89A" w14:textId="77777777" w:rsidTr="00BC1888">
        <w:trPr>
          <w:trHeight w:val="300"/>
        </w:trPr>
        <w:tc>
          <w:tcPr>
            <w:tcW w:w="724" w:type="dxa"/>
            <w:tcBorders>
              <w:top w:val="nil"/>
              <w:left w:val="single" w:sz="4" w:space="0" w:color="auto"/>
              <w:bottom w:val="nil"/>
              <w:right w:val="nil"/>
            </w:tcBorders>
            <w:shd w:val="clear" w:color="auto" w:fill="auto"/>
            <w:noWrap/>
            <w:vAlign w:val="bottom"/>
            <w:hideMark/>
          </w:tcPr>
          <w:p w14:paraId="7267CC87" w14:textId="77777777" w:rsidR="00EA6BB0" w:rsidRPr="000E7CD6" w:rsidRDefault="00EA6BB0" w:rsidP="00BC1888">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131E3A40" w14:textId="77777777" w:rsidR="00EA6BB0" w:rsidRPr="000E7CD6" w:rsidRDefault="00EA6BB0" w:rsidP="00BC1888">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0.8</w:t>
            </w:r>
          </w:p>
        </w:tc>
        <w:tc>
          <w:tcPr>
            <w:tcW w:w="972" w:type="dxa"/>
            <w:tcBorders>
              <w:top w:val="nil"/>
              <w:left w:val="nil"/>
              <w:bottom w:val="nil"/>
              <w:right w:val="nil"/>
            </w:tcBorders>
            <w:shd w:val="clear" w:color="auto" w:fill="auto"/>
            <w:noWrap/>
            <w:vAlign w:val="bottom"/>
            <w:hideMark/>
          </w:tcPr>
          <w:p w14:paraId="09AD6F9C" w14:textId="2753E5A2"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2.7</w:t>
            </w:r>
          </w:p>
        </w:tc>
        <w:tc>
          <w:tcPr>
            <w:tcW w:w="956" w:type="dxa"/>
            <w:tcBorders>
              <w:top w:val="nil"/>
              <w:left w:val="nil"/>
              <w:bottom w:val="nil"/>
              <w:right w:val="nil"/>
            </w:tcBorders>
            <w:shd w:val="clear" w:color="auto" w:fill="auto"/>
            <w:noWrap/>
            <w:vAlign w:val="bottom"/>
            <w:hideMark/>
          </w:tcPr>
          <w:p w14:paraId="5D9F7CA7" w14:textId="265C6496"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0.052</w:t>
            </w:r>
          </w:p>
        </w:tc>
        <w:tc>
          <w:tcPr>
            <w:tcW w:w="1322" w:type="dxa"/>
            <w:tcBorders>
              <w:top w:val="nil"/>
              <w:left w:val="nil"/>
              <w:bottom w:val="nil"/>
              <w:right w:val="nil"/>
            </w:tcBorders>
            <w:shd w:val="clear" w:color="auto" w:fill="auto"/>
            <w:noWrap/>
            <w:vAlign w:val="bottom"/>
            <w:hideMark/>
          </w:tcPr>
          <w:p w14:paraId="4A7DE95C" w14:textId="23DA0CAB"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52.1</w:t>
            </w:r>
          </w:p>
        </w:tc>
        <w:tc>
          <w:tcPr>
            <w:tcW w:w="1268" w:type="dxa"/>
            <w:tcBorders>
              <w:top w:val="nil"/>
              <w:left w:val="nil"/>
              <w:bottom w:val="nil"/>
              <w:right w:val="nil"/>
            </w:tcBorders>
            <w:shd w:val="clear" w:color="auto" w:fill="auto"/>
            <w:noWrap/>
            <w:vAlign w:val="bottom"/>
            <w:hideMark/>
          </w:tcPr>
          <w:p w14:paraId="5B6E4E54" w14:textId="3F7F5A96"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47.9</w:t>
            </w:r>
          </w:p>
        </w:tc>
        <w:tc>
          <w:tcPr>
            <w:tcW w:w="1207" w:type="dxa"/>
            <w:tcBorders>
              <w:top w:val="nil"/>
              <w:left w:val="nil"/>
              <w:bottom w:val="nil"/>
              <w:right w:val="single" w:sz="4" w:space="0" w:color="auto"/>
            </w:tcBorders>
            <w:shd w:val="clear" w:color="auto" w:fill="auto"/>
            <w:noWrap/>
            <w:vAlign w:val="bottom"/>
            <w:hideMark/>
          </w:tcPr>
          <w:p w14:paraId="31BFD98A" w14:textId="3DBF6691"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3.5</w:t>
            </w:r>
          </w:p>
        </w:tc>
        <w:tc>
          <w:tcPr>
            <w:tcW w:w="582" w:type="dxa"/>
            <w:tcBorders>
              <w:top w:val="nil"/>
              <w:left w:val="single" w:sz="4" w:space="0" w:color="auto"/>
              <w:bottom w:val="nil"/>
              <w:right w:val="nil"/>
            </w:tcBorders>
            <w:shd w:val="clear" w:color="auto" w:fill="auto"/>
            <w:noWrap/>
            <w:vAlign w:val="bottom"/>
            <w:hideMark/>
          </w:tcPr>
          <w:p w14:paraId="280941A0" w14:textId="7AAB05BA"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5</w:t>
            </w:r>
          </w:p>
        </w:tc>
        <w:tc>
          <w:tcPr>
            <w:tcW w:w="709" w:type="dxa"/>
            <w:tcBorders>
              <w:top w:val="nil"/>
              <w:left w:val="nil"/>
              <w:bottom w:val="nil"/>
              <w:right w:val="single" w:sz="4" w:space="0" w:color="auto"/>
            </w:tcBorders>
            <w:shd w:val="clear" w:color="auto" w:fill="auto"/>
            <w:noWrap/>
            <w:vAlign w:val="bottom"/>
            <w:hideMark/>
          </w:tcPr>
          <w:p w14:paraId="06275D56" w14:textId="58436B9B"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1.1</w:t>
            </w:r>
          </w:p>
        </w:tc>
        <w:tc>
          <w:tcPr>
            <w:tcW w:w="851" w:type="dxa"/>
            <w:tcBorders>
              <w:top w:val="nil"/>
              <w:left w:val="single" w:sz="4" w:space="0" w:color="auto"/>
              <w:bottom w:val="nil"/>
              <w:right w:val="nil"/>
            </w:tcBorders>
            <w:shd w:val="clear" w:color="auto" w:fill="auto"/>
            <w:noWrap/>
            <w:vAlign w:val="bottom"/>
            <w:hideMark/>
          </w:tcPr>
          <w:p w14:paraId="2F346749" w14:textId="3CABCC9A"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0.12</w:t>
            </w:r>
          </w:p>
        </w:tc>
        <w:tc>
          <w:tcPr>
            <w:tcW w:w="992" w:type="dxa"/>
            <w:tcBorders>
              <w:top w:val="nil"/>
              <w:left w:val="nil"/>
              <w:bottom w:val="nil"/>
              <w:right w:val="nil"/>
            </w:tcBorders>
            <w:shd w:val="clear" w:color="auto" w:fill="auto"/>
            <w:noWrap/>
            <w:vAlign w:val="bottom"/>
            <w:hideMark/>
          </w:tcPr>
          <w:p w14:paraId="086B3A75" w14:textId="79E50A2E"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0.13</w:t>
            </w:r>
          </w:p>
        </w:tc>
        <w:tc>
          <w:tcPr>
            <w:tcW w:w="850" w:type="dxa"/>
            <w:tcBorders>
              <w:top w:val="nil"/>
              <w:left w:val="nil"/>
              <w:bottom w:val="nil"/>
              <w:right w:val="nil"/>
            </w:tcBorders>
            <w:shd w:val="clear" w:color="auto" w:fill="auto"/>
            <w:noWrap/>
            <w:vAlign w:val="bottom"/>
            <w:hideMark/>
          </w:tcPr>
          <w:p w14:paraId="14AE534D" w14:textId="252E56B9"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0.30</w:t>
            </w:r>
          </w:p>
        </w:tc>
        <w:tc>
          <w:tcPr>
            <w:tcW w:w="993" w:type="dxa"/>
            <w:tcBorders>
              <w:top w:val="nil"/>
              <w:left w:val="nil"/>
              <w:bottom w:val="nil"/>
              <w:right w:val="nil"/>
            </w:tcBorders>
            <w:shd w:val="clear" w:color="auto" w:fill="auto"/>
            <w:noWrap/>
            <w:vAlign w:val="bottom"/>
            <w:hideMark/>
          </w:tcPr>
          <w:p w14:paraId="7EBE7EAB" w14:textId="0E7DB68B"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0.01</w:t>
            </w:r>
          </w:p>
        </w:tc>
        <w:tc>
          <w:tcPr>
            <w:tcW w:w="829" w:type="dxa"/>
            <w:tcBorders>
              <w:top w:val="nil"/>
              <w:left w:val="nil"/>
              <w:bottom w:val="nil"/>
              <w:right w:val="nil"/>
            </w:tcBorders>
            <w:shd w:val="clear" w:color="auto" w:fill="auto"/>
            <w:noWrap/>
            <w:vAlign w:val="bottom"/>
            <w:hideMark/>
          </w:tcPr>
          <w:p w14:paraId="6D0E742F" w14:textId="6DA6AEA8"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0.1</w:t>
            </w:r>
          </w:p>
        </w:tc>
        <w:tc>
          <w:tcPr>
            <w:tcW w:w="850" w:type="dxa"/>
            <w:tcBorders>
              <w:top w:val="nil"/>
              <w:left w:val="nil"/>
              <w:bottom w:val="nil"/>
              <w:right w:val="nil"/>
            </w:tcBorders>
            <w:shd w:val="clear" w:color="auto" w:fill="auto"/>
            <w:noWrap/>
            <w:vAlign w:val="bottom"/>
            <w:hideMark/>
          </w:tcPr>
          <w:p w14:paraId="5E8C17E6" w14:textId="19365AB9"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1.1</w:t>
            </w:r>
          </w:p>
        </w:tc>
        <w:tc>
          <w:tcPr>
            <w:tcW w:w="851" w:type="dxa"/>
            <w:tcBorders>
              <w:top w:val="nil"/>
              <w:left w:val="nil"/>
              <w:bottom w:val="nil"/>
              <w:right w:val="single" w:sz="4" w:space="0" w:color="auto"/>
            </w:tcBorders>
            <w:shd w:val="clear" w:color="auto" w:fill="auto"/>
            <w:noWrap/>
            <w:vAlign w:val="bottom"/>
            <w:hideMark/>
          </w:tcPr>
          <w:p w14:paraId="3F7DB0E4" w14:textId="0A929609"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201.8</w:t>
            </w:r>
          </w:p>
        </w:tc>
      </w:tr>
      <w:tr w:rsidR="00EA6BB0" w:rsidRPr="000E7CD6" w14:paraId="3B6B4F05" w14:textId="77777777" w:rsidTr="00BC1888">
        <w:trPr>
          <w:trHeight w:val="300"/>
        </w:trPr>
        <w:tc>
          <w:tcPr>
            <w:tcW w:w="724" w:type="dxa"/>
            <w:tcBorders>
              <w:top w:val="nil"/>
              <w:left w:val="single" w:sz="4" w:space="0" w:color="auto"/>
              <w:bottom w:val="nil"/>
              <w:right w:val="nil"/>
            </w:tcBorders>
            <w:shd w:val="clear" w:color="auto" w:fill="auto"/>
            <w:noWrap/>
            <w:vAlign w:val="bottom"/>
            <w:hideMark/>
          </w:tcPr>
          <w:p w14:paraId="68A34A9D" w14:textId="77777777" w:rsidR="00EA6BB0" w:rsidRPr="000E7CD6" w:rsidRDefault="00EA6BB0" w:rsidP="00BC1888">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5B724DBD" w14:textId="77777777" w:rsidR="00EA6BB0" w:rsidRPr="000E7CD6" w:rsidRDefault="00EA6BB0" w:rsidP="00BC1888">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0.7</w:t>
            </w:r>
          </w:p>
        </w:tc>
        <w:tc>
          <w:tcPr>
            <w:tcW w:w="972" w:type="dxa"/>
            <w:tcBorders>
              <w:top w:val="nil"/>
              <w:left w:val="nil"/>
              <w:bottom w:val="nil"/>
              <w:right w:val="nil"/>
            </w:tcBorders>
            <w:shd w:val="clear" w:color="auto" w:fill="auto"/>
            <w:noWrap/>
            <w:vAlign w:val="bottom"/>
            <w:hideMark/>
          </w:tcPr>
          <w:p w14:paraId="4B1D2A4B" w14:textId="74AAF583"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2.8</w:t>
            </w:r>
          </w:p>
        </w:tc>
        <w:tc>
          <w:tcPr>
            <w:tcW w:w="956" w:type="dxa"/>
            <w:tcBorders>
              <w:top w:val="nil"/>
              <w:left w:val="nil"/>
              <w:bottom w:val="nil"/>
              <w:right w:val="nil"/>
            </w:tcBorders>
            <w:shd w:val="clear" w:color="auto" w:fill="auto"/>
            <w:noWrap/>
            <w:vAlign w:val="bottom"/>
            <w:hideMark/>
          </w:tcPr>
          <w:p w14:paraId="38EC68E5" w14:textId="6A3235A0"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0.048</w:t>
            </w:r>
          </w:p>
        </w:tc>
        <w:tc>
          <w:tcPr>
            <w:tcW w:w="1322" w:type="dxa"/>
            <w:tcBorders>
              <w:top w:val="nil"/>
              <w:left w:val="nil"/>
              <w:bottom w:val="nil"/>
              <w:right w:val="nil"/>
            </w:tcBorders>
            <w:shd w:val="clear" w:color="auto" w:fill="auto"/>
            <w:noWrap/>
            <w:vAlign w:val="bottom"/>
            <w:hideMark/>
          </w:tcPr>
          <w:p w14:paraId="6080F760" w14:textId="70B28863"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55.9</w:t>
            </w:r>
          </w:p>
        </w:tc>
        <w:tc>
          <w:tcPr>
            <w:tcW w:w="1268" w:type="dxa"/>
            <w:tcBorders>
              <w:top w:val="nil"/>
              <w:left w:val="nil"/>
              <w:bottom w:val="nil"/>
              <w:right w:val="nil"/>
            </w:tcBorders>
            <w:shd w:val="clear" w:color="auto" w:fill="auto"/>
            <w:noWrap/>
            <w:vAlign w:val="bottom"/>
            <w:hideMark/>
          </w:tcPr>
          <w:p w14:paraId="4E9F0414" w14:textId="545E5946"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44.1</w:t>
            </w:r>
          </w:p>
        </w:tc>
        <w:tc>
          <w:tcPr>
            <w:tcW w:w="1207" w:type="dxa"/>
            <w:tcBorders>
              <w:top w:val="nil"/>
              <w:left w:val="nil"/>
              <w:bottom w:val="nil"/>
              <w:right w:val="single" w:sz="4" w:space="0" w:color="auto"/>
            </w:tcBorders>
            <w:shd w:val="clear" w:color="auto" w:fill="auto"/>
            <w:noWrap/>
            <w:vAlign w:val="bottom"/>
            <w:hideMark/>
          </w:tcPr>
          <w:p w14:paraId="456C43D0" w14:textId="355BCF37"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4.3</w:t>
            </w:r>
          </w:p>
        </w:tc>
        <w:tc>
          <w:tcPr>
            <w:tcW w:w="582" w:type="dxa"/>
            <w:tcBorders>
              <w:top w:val="nil"/>
              <w:left w:val="single" w:sz="4" w:space="0" w:color="auto"/>
              <w:bottom w:val="nil"/>
              <w:right w:val="nil"/>
            </w:tcBorders>
            <w:shd w:val="clear" w:color="auto" w:fill="auto"/>
            <w:noWrap/>
            <w:vAlign w:val="bottom"/>
            <w:hideMark/>
          </w:tcPr>
          <w:p w14:paraId="65726684" w14:textId="2F5F2086"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5</w:t>
            </w:r>
          </w:p>
        </w:tc>
        <w:tc>
          <w:tcPr>
            <w:tcW w:w="709" w:type="dxa"/>
            <w:tcBorders>
              <w:top w:val="nil"/>
              <w:left w:val="nil"/>
              <w:bottom w:val="nil"/>
              <w:right w:val="single" w:sz="4" w:space="0" w:color="auto"/>
            </w:tcBorders>
            <w:shd w:val="clear" w:color="auto" w:fill="auto"/>
            <w:noWrap/>
            <w:vAlign w:val="bottom"/>
            <w:hideMark/>
          </w:tcPr>
          <w:p w14:paraId="70D3BBA1" w14:textId="261FF177"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5</w:t>
            </w:r>
          </w:p>
        </w:tc>
        <w:tc>
          <w:tcPr>
            <w:tcW w:w="851" w:type="dxa"/>
            <w:tcBorders>
              <w:top w:val="nil"/>
              <w:left w:val="single" w:sz="4" w:space="0" w:color="auto"/>
              <w:bottom w:val="nil"/>
              <w:right w:val="nil"/>
            </w:tcBorders>
            <w:shd w:val="clear" w:color="auto" w:fill="auto"/>
            <w:noWrap/>
            <w:vAlign w:val="bottom"/>
            <w:hideMark/>
          </w:tcPr>
          <w:p w14:paraId="05D1FBFD" w14:textId="51C3C32A"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0.12</w:t>
            </w:r>
          </w:p>
        </w:tc>
        <w:tc>
          <w:tcPr>
            <w:tcW w:w="992" w:type="dxa"/>
            <w:tcBorders>
              <w:top w:val="nil"/>
              <w:left w:val="nil"/>
              <w:bottom w:val="nil"/>
              <w:right w:val="nil"/>
            </w:tcBorders>
            <w:shd w:val="clear" w:color="auto" w:fill="auto"/>
            <w:noWrap/>
            <w:vAlign w:val="bottom"/>
            <w:hideMark/>
          </w:tcPr>
          <w:p w14:paraId="63BCCCFC" w14:textId="00FA0811"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0.16</w:t>
            </w:r>
          </w:p>
        </w:tc>
        <w:tc>
          <w:tcPr>
            <w:tcW w:w="850" w:type="dxa"/>
            <w:tcBorders>
              <w:top w:val="nil"/>
              <w:left w:val="nil"/>
              <w:bottom w:val="nil"/>
              <w:right w:val="nil"/>
            </w:tcBorders>
            <w:shd w:val="clear" w:color="auto" w:fill="auto"/>
            <w:noWrap/>
            <w:vAlign w:val="bottom"/>
            <w:hideMark/>
          </w:tcPr>
          <w:p w14:paraId="5D10C29A" w14:textId="061CD089"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0.15</w:t>
            </w:r>
          </w:p>
        </w:tc>
        <w:tc>
          <w:tcPr>
            <w:tcW w:w="993" w:type="dxa"/>
            <w:tcBorders>
              <w:top w:val="nil"/>
              <w:left w:val="nil"/>
              <w:bottom w:val="nil"/>
              <w:right w:val="nil"/>
            </w:tcBorders>
            <w:shd w:val="clear" w:color="auto" w:fill="auto"/>
            <w:noWrap/>
            <w:vAlign w:val="bottom"/>
            <w:hideMark/>
          </w:tcPr>
          <w:p w14:paraId="67066CBA" w14:textId="2882C154"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0.21</w:t>
            </w:r>
          </w:p>
        </w:tc>
        <w:tc>
          <w:tcPr>
            <w:tcW w:w="829" w:type="dxa"/>
            <w:tcBorders>
              <w:top w:val="nil"/>
              <w:left w:val="nil"/>
              <w:bottom w:val="nil"/>
              <w:right w:val="nil"/>
            </w:tcBorders>
            <w:shd w:val="clear" w:color="auto" w:fill="auto"/>
            <w:noWrap/>
            <w:vAlign w:val="bottom"/>
            <w:hideMark/>
          </w:tcPr>
          <w:p w14:paraId="7C861327" w14:textId="1028BD48"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1.4</w:t>
            </w:r>
          </w:p>
        </w:tc>
        <w:tc>
          <w:tcPr>
            <w:tcW w:w="850" w:type="dxa"/>
            <w:tcBorders>
              <w:top w:val="nil"/>
              <w:left w:val="nil"/>
              <w:bottom w:val="nil"/>
              <w:right w:val="nil"/>
            </w:tcBorders>
            <w:shd w:val="clear" w:color="auto" w:fill="auto"/>
            <w:noWrap/>
            <w:vAlign w:val="bottom"/>
            <w:hideMark/>
          </w:tcPr>
          <w:p w14:paraId="3E99BB79" w14:textId="3664BF27"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1.3</w:t>
            </w:r>
          </w:p>
        </w:tc>
        <w:tc>
          <w:tcPr>
            <w:tcW w:w="851" w:type="dxa"/>
            <w:tcBorders>
              <w:top w:val="nil"/>
              <w:left w:val="nil"/>
              <w:bottom w:val="nil"/>
              <w:right w:val="single" w:sz="4" w:space="0" w:color="auto"/>
            </w:tcBorders>
            <w:shd w:val="clear" w:color="auto" w:fill="auto"/>
            <w:noWrap/>
            <w:vAlign w:val="bottom"/>
            <w:hideMark/>
          </w:tcPr>
          <w:p w14:paraId="2AB9F7FC" w14:textId="4D9A6852"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9.9</w:t>
            </w:r>
          </w:p>
        </w:tc>
      </w:tr>
      <w:tr w:rsidR="00EA6BB0" w:rsidRPr="000E7CD6" w14:paraId="21A97729" w14:textId="77777777" w:rsidTr="00BC1888">
        <w:trPr>
          <w:trHeight w:val="300"/>
        </w:trPr>
        <w:tc>
          <w:tcPr>
            <w:tcW w:w="724" w:type="dxa"/>
            <w:tcBorders>
              <w:top w:val="nil"/>
              <w:left w:val="single" w:sz="4" w:space="0" w:color="auto"/>
              <w:bottom w:val="nil"/>
              <w:right w:val="nil"/>
            </w:tcBorders>
            <w:shd w:val="clear" w:color="auto" w:fill="auto"/>
            <w:noWrap/>
            <w:vAlign w:val="bottom"/>
            <w:hideMark/>
          </w:tcPr>
          <w:p w14:paraId="1EC34FCE" w14:textId="77777777" w:rsidR="00EA6BB0" w:rsidRPr="000E7CD6" w:rsidRDefault="00EA6BB0" w:rsidP="00BC1888">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45D95545" w14:textId="77777777" w:rsidR="00EA6BB0" w:rsidRPr="000E7CD6" w:rsidRDefault="00EA6BB0" w:rsidP="00BC1888">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0.6</w:t>
            </w:r>
          </w:p>
        </w:tc>
        <w:tc>
          <w:tcPr>
            <w:tcW w:w="972" w:type="dxa"/>
            <w:tcBorders>
              <w:top w:val="nil"/>
              <w:left w:val="nil"/>
              <w:bottom w:val="nil"/>
              <w:right w:val="nil"/>
            </w:tcBorders>
            <w:shd w:val="clear" w:color="auto" w:fill="auto"/>
            <w:noWrap/>
            <w:vAlign w:val="bottom"/>
            <w:hideMark/>
          </w:tcPr>
          <w:p w14:paraId="3DA92430" w14:textId="35C996A6"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3.0</w:t>
            </w:r>
          </w:p>
        </w:tc>
        <w:tc>
          <w:tcPr>
            <w:tcW w:w="956" w:type="dxa"/>
            <w:tcBorders>
              <w:top w:val="nil"/>
              <w:left w:val="nil"/>
              <w:bottom w:val="nil"/>
              <w:right w:val="nil"/>
            </w:tcBorders>
            <w:shd w:val="clear" w:color="auto" w:fill="auto"/>
            <w:noWrap/>
            <w:vAlign w:val="bottom"/>
            <w:hideMark/>
          </w:tcPr>
          <w:p w14:paraId="1CDE2366" w14:textId="0A36D751"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0.044</w:t>
            </w:r>
          </w:p>
        </w:tc>
        <w:tc>
          <w:tcPr>
            <w:tcW w:w="1322" w:type="dxa"/>
            <w:tcBorders>
              <w:top w:val="nil"/>
              <w:left w:val="nil"/>
              <w:bottom w:val="nil"/>
              <w:right w:val="nil"/>
            </w:tcBorders>
            <w:shd w:val="clear" w:color="auto" w:fill="auto"/>
            <w:noWrap/>
            <w:vAlign w:val="bottom"/>
            <w:hideMark/>
          </w:tcPr>
          <w:p w14:paraId="1100D15B" w14:textId="0CB1E8E1"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60.0</w:t>
            </w:r>
          </w:p>
        </w:tc>
        <w:tc>
          <w:tcPr>
            <w:tcW w:w="1268" w:type="dxa"/>
            <w:tcBorders>
              <w:top w:val="nil"/>
              <w:left w:val="nil"/>
              <w:bottom w:val="nil"/>
              <w:right w:val="nil"/>
            </w:tcBorders>
            <w:shd w:val="clear" w:color="auto" w:fill="auto"/>
            <w:noWrap/>
            <w:vAlign w:val="bottom"/>
            <w:hideMark/>
          </w:tcPr>
          <w:p w14:paraId="676C469B" w14:textId="47EA89B8"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40.0</w:t>
            </w:r>
          </w:p>
        </w:tc>
        <w:tc>
          <w:tcPr>
            <w:tcW w:w="1207" w:type="dxa"/>
            <w:tcBorders>
              <w:top w:val="nil"/>
              <w:left w:val="nil"/>
              <w:bottom w:val="nil"/>
              <w:right w:val="single" w:sz="4" w:space="0" w:color="auto"/>
            </w:tcBorders>
            <w:shd w:val="clear" w:color="auto" w:fill="auto"/>
            <w:noWrap/>
            <w:vAlign w:val="bottom"/>
            <w:hideMark/>
          </w:tcPr>
          <w:p w14:paraId="3FDD8B24" w14:textId="4F9307F3"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5.3</w:t>
            </w:r>
          </w:p>
        </w:tc>
        <w:tc>
          <w:tcPr>
            <w:tcW w:w="582" w:type="dxa"/>
            <w:tcBorders>
              <w:top w:val="nil"/>
              <w:left w:val="single" w:sz="4" w:space="0" w:color="auto"/>
              <w:bottom w:val="nil"/>
              <w:right w:val="nil"/>
            </w:tcBorders>
            <w:shd w:val="clear" w:color="auto" w:fill="auto"/>
            <w:noWrap/>
            <w:vAlign w:val="bottom"/>
            <w:hideMark/>
          </w:tcPr>
          <w:p w14:paraId="312FADF5" w14:textId="0E456592"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10</w:t>
            </w:r>
          </w:p>
        </w:tc>
        <w:tc>
          <w:tcPr>
            <w:tcW w:w="709" w:type="dxa"/>
            <w:tcBorders>
              <w:top w:val="nil"/>
              <w:left w:val="nil"/>
              <w:bottom w:val="nil"/>
              <w:right w:val="single" w:sz="4" w:space="0" w:color="auto"/>
            </w:tcBorders>
            <w:shd w:val="clear" w:color="auto" w:fill="auto"/>
            <w:noWrap/>
            <w:vAlign w:val="bottom"/>
            <w:hideMark/>
          </w:tcPr>
          <w:p w14:paraId="0D316D98" w14:textId="6417663A"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8</w:t>
            </w:r>
          </w:p>
        </w:tc>
        <w:tc>
          <w:tcPr>
            <w:tcW w:w="851" w:type="dxa"/>
            <w:tcBorders>
              <w:top w:val="nil"/>
              <w:left w:val="single" w:sz="4" w:space="0" w:color="auto"/>
              <w:bottom w:val="nil"/>
              <w:right w:val="nil"/>
            </w:tcBorders>
            <w:shd w:val="clear" w:color="auto" w:fill="auto"/>
            <w:noWrap/>
            <w:vAlign w:val="bottom"/>
            <w:hideMark/>
          </w:tcPr>
          <w:p w14:paraId="3C460EAD" w14:textId="1D1A5E13"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0.07</w:t>
            </w:r>
          </w:p>
        </w:tc>
        <w:tc>
          <w:tcPr>
            <w:tcW w:w="992" w:type="dxa"/>
            <w:tcBorders>
              <w:top w:val="nil"/>
              <w:left w:val="nil"/>
              <w:bottom w:val="nil"/>
              <w:right w:val="nil"/>
            </w:tcBorders>
            <w:shd w:val="clear" w:color="auto" w:fill="auto"/>
            <w:noWrap/>
            <w:vAlign w:val="bottom"/>
            <w:hideMark/>
          </w:tcPr>
          <w:p w14:paraId="66ADCE00" w14:textId="3499E2C5"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0.26</w:t>
            </w:r>
          </w:p>
        </w:tc>
        <w:tc>
          <w:tcPr>
            <w:tcW w:w="850" w:type="dxa"/>
            <w:tcBorders>
              <w:top w:val="nil"/>
              <w:left w:val="nil"/>
              <w:bottom w:val="nil"/>
              <w:right w:val="nil"/>
            </w:tcBorders>
            <w:shd w:val="clear" w:color="auto" w:fill="auto"/>
            <w:noWrap/>
            <w:vAlign w:val="bottom"/>
            <w:hideMark/>
          </w:tcPr>
          <w:p w14:paraId="34C4B6F5" w14:textId="48253506"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0.11</w:t>
            </w:r>
          </w:p>
        </w:tc>
        <w:tc>
          <w:tcPr>
            <w:tcW w:w="993" w:type="dxa"/>
            <w:tcBorders>
              <w:top w:val="nil"/>
              <w:left w:val="nil"/>
              <w:bottom w:val="nil"/>
              <w:right w:val="nil"/>
            </w:tcBorders>
            <w:shd w:val="clear" w:color="auto" w:fill="auto"/>
            <w:noWrap/>
            <w:vAlign w:val="bottom"/>
            <w:hideMark/>
          </w:tcPr>
          <w:p w14:paraId="79ABB07D" w14:textId="242E541C"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0.31</w:t>
            </w:r>
          </w:p>
        </w:tc>
        <w:tc>
          <w:tcPr>
            <w:tcW w:w="829" w:type="dxa"/>
            <w:tcBorders>
              <w:top w:val="nil"/>
              <w:left w:val="nil"/>
              <w:bottom w:val="nil"/>
              <w:right w:val="nil"/>
            </w:tcBorders>
            <w:shd w:val="clear" w:color="auto" w:fill="auto"/>
            <w:noWrap/>
            <w:vAlign w:val="bottom"/>
            <w:hideMark/>
          </w:tcPr>
          <w:p w14:paraId="4A9EA34C" w14:textId="3B181210"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1.3</w:t>
            </w:r>
          </w:p>
        </w:tc>
        <w:tc>
          <w:tcPr>
            <w:tcW w:w="850" w:type="dxa"/>
            <w:tcBorders>
              <w:top w:val="nil"/>
              <w:left w:val="nil"/>
              <w:bottom w:val="nil"/>
              <w:right w:val="nil"/>
            </w:tcBorders>
            <w:shd w:val="clear" w:color="auto" w:fill="auto"/>
            <w:noWrap/>
            <w:vAlign w:val="bottom"/>
            <w:hideMark/>
          </w:tcPr>
          <w:p w14:paraId="42EB6610" w14:textId="4BAFE38C"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1.5</w:t>
            </w:r>
          </w:p>
        </w:tc>
        <w:tc>
          <w:tcPr>
            <w:tcW w:w="851" w:type="dxa"/>
            <w:tcBorders>
              <w:top w:val="nil"/>
              <w:left w:val="nil"/>
              <w:bottom w:val="nil"/>
              <w:right w:val="single" w:sz="4" w:space="0" w:color="auto"/>
            </w:tcBorders>
            <w:shd w:val="clear" w:color="auto" w:fill="auto"/>
            <w:noWrap/>
            <w:vAlign w:val="bottom"/>
            <w:hideMark/>
          </w:tcPr>
          <w:p w14:paraId="5BB74A47" w14:textId="216E9A22"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7.8</w:t>
            </w:r>
          </w:p>
        </w:tc>
      </w:tr>
      <w:tr w:rsidR="00EA6BB0" w:rsidRPr="000E7CD6" w14:paraId="2E7D6A64" w14:textId="77777777" w:rsidTr="00BC1888">
        <w:trPr>
          <w:trHeight w:val="300"/>
        </w:trPr>
        <w:tc>
          <w:tcPr>
            <w:tcW w:w="724" w:type="dxa"/>
            <w:tcBorders>
              <w:top w:val="nil"/>
              <w:left w:val="single" w:sz="4" w:space="0" w:color="auto"/>
              <w:bottom w:val="nil"/>
              <w:right w:val="nil"/>
            </w:tcBorders>
            <w:shd w:val="clear" w:color="auto" w:fill="auto"/>
            <w:noWrap/>
            <w:vAlign w:val="bottom"/>
            <w:hideMark/>
          </w:tcPr>
          <w:p w14:paraId="7D4D32E9" w14:textId="77777777" w:rsidR="00EA6BB0" w:rsidRPr="000E7CD6" w:rsidRDefault="00EA6BB0" w:rsidP="00BC1888">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15A71EBE" w14:textId="77777777" w:rsidR="00EA6BB0" w:rsidRPr="000E7CD6" w:rsidRDefault="00EA6BB0" w:rsidP="00BC1888">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0.5</w:t>
            </w:r>
          </w:p>
        </w:tc>
        <w:tc>
          <w:tcPr>
            <w:tcW w:w="972" w:type="dxa"/>
            <w:tcBorders>
              <w:top w:val="nil"/>
              <w:left w:val="nil"/>
              <w:bottom w:val="nil"/>
              <w:right w:val="nil"/>
            </w:tcBorders>
            <w:shd w:val="clear" w:color="auto" w:fill="auto"/>
            <w:noWrap/>
            <w:vAlign w:val="bottom"/>
            <w:hideMark/>
          </w:tcPr>
          <w:p w14:paraId="47530982" w14:textId="6287BD19"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3.1</w:t>
            </w:r>
          </w:p>
        </w:tc>
        <w:tc>
          <w:tcPr>
            <w:tcW w:w="956" w:type="dxa"/>
            <w:tcBorders>
              <w:top w:val="nil"/>
              <w:left w:val="nil"/>
              <w:bottom w:val="nil"/>
              <w:right w:val="nil"/>
            </w:tcBorders>
            <w:shd w:val="clear" w:color="auto" w:fill="auto"/>
            <w:noWrap/>
            <w:vAlign w:val="bottom"/>
            <w:hideMark/>
          </w:tcPr>
          <w:p w14:paraId="57A099B1" w14:textId="01B7D4CD"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0.039</w:t>
            </w:r>
          </w:p>
        </w:tc>
        <w:tc>
          <w:tcPr>
            <w:tcW w:w="1322" w:type="dxa"/>
            <w:tcBorders>
              <w:top w:val="nil"/>
              <w:left w:val="nil"/>
              <w:bottom w:val="nil"/>
              <w:right w:val="nil"/>
            </w:tcBorders>
            <w:shd w:val="clear" w:color="auto" w:fill="auto"/>
            <w:noWrap/>
            <w:vAlign w:val="bottom"/>
            <w:hideMark/>
          </w:tcPr>
          <w:p w14:paraId="4734F07E" w14:textId="27879C67"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63.9</w:t>
            </w:r>
          </w:p>
        </w:tc>
        <w:tc>
          <w:tcPr>
            <w:tcW w:w="1268" w:type="dxa"/>
            <w:tcBorders>
              <w:top w:val="nil"/>
              <w:left w:val="nil"/>
              <w:bottom w:val="nil"/>
              <w:right w:val="nil"/>
            </w:tcBorders>
            <w:shd w:val="clear" w:color="auto" w:fill="auto"/>
            <w:noWrap/>
            <w:vAlign w:val="bottom"/>
            <w:hideMark/>
          </w:tcPr>
          <w:p w14:paraId="54FAFFC4" w14:textId="3176CA95"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36.1</w:t>
            </w:r>
          </w:p>
        </w:tc>
        <w:tc>
          <w:tcPr>
            <w:tcW w:w="1207" w:type="dxa"/>
            <w:tcBorders>
              <w:top w:val="nil"/>
              <w:left w:val="nil"/>
              <w:bottom w:val="nil"/>
              <w:right w:val="single" w:sz="4" w:space="0" w:color="auto"/>
            </w:tcBorders>
            <w:shd w:val="clear" w:color="auto" w:fill="auto"/>
            <w:noWrap/>
            <w:vAlign w:val="bottom"/>
            <w:hideMark/>
          </w:tcPr>
          <w:p w14:paraId="3C32F4EB" w14:textId="6D8B5028"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6.8</w:t>
            </w:r>
          </w:p>
        </w:tc>
        <w:tc>
          <w:tcPr>
            <w:tcW w:w="582" w:type="dxa"/>
            <w:tcBorders>
              <w:top w:val="nil"/>
              <w:left w:val="single" w:sz="4" w:space="0" w:color="auto"/>
              <w:bottom w:val="nil"/>
              <w:right w:val="nil"/>
            </w:tcBorders>
            <w:shd w:val="clear" w:color="auto" w:fill="auto"/>
            <w:noWrap/>
            <w:vAlign w:val="bottom"/>
            <w:hideMark/>
          </w:tcPr>
          <w:p w14:paraId="09EAB8BC" w14:textId="4ED7A849"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12</w:t>
            </w:r>
          </w:p>
        </w:tc>
        <w:tc>
          <w:tcPr>
            <w:tcW w:w="709" w:type="dxa"/>
            <w:tcBorders>
              <w:top w:val="nil"/>
              <w:left w:val="nil"/>
              <w:bottom w:val="nil"/>
              <w:right w:val="single" w:sz="4" w:space="0" w:color="auto"/>
            </w:tcBorders>
            <w:shd w:val="clear" w:color="auto" w:fill="auto"/>
            <w:noWrap/>
            <w:vAlign w:val="bottom"/>
            <w:hideMark/>
          </w:tcPr>
          <w:p w14:paraId="0CBDC437" w14:textId="6FA8D584"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30</w:t>
            </w:r>
          </w:p>
        </w:tc>
        <w:tc>
          <w:tcPr>
            <w:tcW w:w="851" w:type="dxa"/>
            <w:tcBorders>
              <w:top w:val="nil"/>
              <w:left w:val="single" w:sz="4" w:space="0" w:color="auto"/>
              <w:bottom w:val="nil"/>
              <w:right w:val="nil"/>
            </w:tcBorders>
            <w:shd w:val="clear" w:color="auto" w:fill="auto"/>
            <w:noWrap/>
            <w:vAlign w:val="bottom"/>
            <w:hideMark/>
          </w:tcPr>
          <w:p w14:paraId="671D2322" w14:textId="0D5C6DCD"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0.06</w:t>
            </w:r>
          </w:p>
        </w:tc>
        <w:tc>
          <w:tcPr>
            <w:tcW w:w="992" w:type="dxa"/>
            <w:tcBorders>
              <w:top w:val="nil"/>
              <w:left w:val="nil"/>
              <w:bottom w:val="nil"/>
              <w:right w:val="nil"/>
            </w:tcBorders>
            <w:shd w:val="clear" w:color="auto" w:fill="auto"/>
            <w:noWrap/>
            <w:vAlign w:val="bottom"/>
            <w:hideMark/>
          </w:tcPr>
          <w:p w14:paraId="63D9AF2F" w14:textId="76E6E6D6"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0.34</w:t>
            </w:r>
          </w:p>
        </w:tc>
        <w:tc>
          <w:tcPr>
            <w:tcW w:w="850" w:type="dxa"/>
            <w:tcBorders>
              <w:top w:val="nil"/>
              <w:left w:val="nil"/>
              <w:bottom w:val="nil"/>
              <w:right w:val="nil"/>
            </w:tcBorders>
            <w:shd w:val="clear" w:color="auto" w:fill="auto"/>
            <w:noWrap/>
            <w:vAlign w:val="bottom"/>
            <w:hideMark/>
          </w:tcPr>
          <w:p w14:paraId="31228421" w14:textId="1831B876"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0.03</w:t>
            </w:r>
          </w:p>
        </w:tc>
        <w:tc>
          <w:tcPr>
            <w:tcW w:w="993" w:type="dxa"/>
            <w:tcBorders>
              <w:top w:val="nil"/>
              <w:left w:val="nil"/>
              <w:bottom w:val="nil"/>
              <w:right w:val="nil"/>
            </w:tcBorders>
            <w:shd w:val="clear" w:color="auto" w:fill="auto"/>
            <w:noWrap/>
            <w:vAlign w:val="bottom"/>
            <w:hideMark/>
          </w:tcPr>
          <w:p w14:paraId="1433A89A" w14:textId="72E1BB87"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0.47</w:t>
            </w:r>
          </w:p>
        </w:tc>
        <w:tc>
          <w:tcPr>
            <w:tcW w:w="829" w:type="dxa"/>
            <w:tcBorders>
              <w:top w:val="nil"/>
              <w:left w:val="nil"/>
              <w:bottom w:val="nil"/>
              <w:right w:val="nil"/>
            </w:tcBorders>
            <w:shd w:val="clear" w:color="auto" w:fill="auto"/>
            <w:noWrap/>
            <w:vAlign w:val="bottom"/>
            <w:hideMark/>
          </w:tcPr>
          <w:p w14:paraId="1CD7E1C8" w14:textId="419202F3"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1.5</w:t>
            </w:r>
          </w:p>
        </w:tc>
        <w:tc>
          <w:tcPr>
            <w:tcW w:w="850" w:type="dxa"/>
            <w:tcBorders>
              <w:top w:val="nil"/>
              <w:left w:val="nil"/>
              <w:bottom w:val="nil"/>
              <w:right w:val="nil"/>
            </w:tcBorders>
            <w:shd w:val="clear" w:color="auto" w:fill="auto"/>
            <w:noWrap/>
            <w:vAlign w:val="bottom"/>
            <w:hideMark/>
          </w:tcPr>
          <w:p w14:paraId="20FD7439" w14:textId="1282A72F"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1.8</w:t>
            </w:r>
          </w:p>
        </w:tc>
        <w:tc>
          <w:tcPr>
            <w:tcW w:w="851" w:type="dxa"/>
            <w:tcBorders>
              <w:top w:val="nil"/>
              <w:left w:val="nil"/>
              <w:bottom w:val="nil"/>
              <w:right w:val="single" w:sz="4" w:space="0" w:color="auto"/>
            </w:tcBorders>
            <w:shd w:val="clear" w:color="auto" w:fill="auto"/>
            <w:noWrap/>
            <w:vAlign w:val="bottom"/>
            <w:hideMark/>
          </w:tcPr>
          <w:p w14:paraId="36607BE2" w14:textId="778FEA50"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6.2</w:t>
            </w:r>
          </w:p>
        </w:tc>
      </w:tr>
      <w:tr w:rsidR="00EA6BB0" w:rsidRPr="000E7CD6" w14:paraId="42CECCAB" w14:textId="77777777" w:rsidTr="00BC1888">
        <w:trPr>
          <w:trHeight w:val="300"/>
        </w:trPr>
        <w:tc>
          <w:tcPr>
            <w:tcW w:w="724" w:type="dxa"/>
            <w:tcBorders>
              <w:top w:val="nil"/>
              <w:left w:val="single" w:sz="4" w:space="0" w:color="auto"/>
              <w:bottom w:val="nil"/>
              <w:right w:val="nil"/>
            </w:tcBorders>
            <w:shd w:val="clear" w:color="auto" w:fill="auto"/>
            <w:noWrap/>
            <w:vAlign w:val="bottom"/>
            <w:hideMark/>
          </w:tcPr>
          <w:p w14:paraId="1C673747" w14:textId="77777777" w:rsidR="00EA6BB0" w:rsidRPr="000E7CD6" w:rsidRDefault="00EA6BB0" w:rsidP="00BC1888">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3EC05411" w14:textId="77777777" w:rsidR="00EA6BB0" w:rsidRPr="000E7CD6" w:rsidRDefault="00EA6BB0" w:rsidP="00BC1888">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0.4</w:t>
            </w:r>
          </w:p>
        </w:tc>
        <w:tc>
          <w:tcPr>
            <w:tcW w:w="972" w:type="dxa"/>
            <w:tcBorders>
              <w:top w:val="nil"/>
              <w:left w:val="nil"/>
              <w:bottom w:val="nil"/>
              <w:right w:val="nil"/>
            </w:tcBorders>
            <w:shd w:val="clear" w:color="auto" w:fill="auto"/>
            <w:noWrap/>
            <w:vAlign w:val="bottom"/>
            <w:hideMark/>
          </w:tcPr>
          <w:p w14:paraId="7365EFA2" w14:textId="5CCD58CB"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3.3</w:t>
            </w:r>
          </w:p>
        </w:tc>
        <w:tc>
          <w:tcPr>
            <w:tcW w:w="956" w:type="dxa"/>
            <w:tcBorders>
              <w:top w:val="nil"/>
              <w:left w:val="nil"/>
              <w:bottom w:val="nil"/>
              <w:right w:val="nil"/>
            </w:tcBorders>
            <w:shd w:val="clear" w:color="auto" w:fill="auto"/>
            <w:noWrap/>
            <w:vAlign w:val="bottom"/>
            <w:hideMark/>
          </w:tcPr>
          <w:p w14:paraId="28A7036D" w14:textId="07597D80"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0.035</w:t>
            </w:r>
          </w:p>
        </w:tc>
        <w:tc>
          <w:tcPr>
            <w:tcW w:w="1322" w:type="dxa"/>
            <w:tcBorders>
              <w:top w:val="nil"/>
              <w:left w:val="nil"/>
              <w:bottom w:val="nil"/>
              <w:right w:val="nil"/>
            </w:tcBorders>
            <w:shd w:val="clear" w:color="auto" w:fill="auto"/>
            <w:noWrap/>
            <w:vAlign w:val="bottom"/>
            <w:hideMark/>
          </w:tcPr>
          <w:p w14:paraId="2A3B43E4" w14:textId="4C9EF4A3"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67.5</w:t>
            </w:r>
          </w:p>
        </w:tc>
        <w:tc>
          <w:tcPr>
            <w:tcW w:w="1268" w:type="dxa"/>
            <w:tcBorders>
              <w:top w:val="nil"/>
              <w:left w:val="nil"/>
              <w:bottom w:val="nil"/>
              <w:right w:val="nil"/>
            </w:tcBorders>
            <w:shd w:val="clear" w:color="auto" w:fill="auto"/>
            <w:noWrap/>
            <w:vAlign w:val="bottom"/>
            <w:hideMark/>
          </w:tcPr>
          <w:p w14:paraId="3EA84CC2" w14:textId="0E20F4C1"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32.5</w:t>
            </w:r>
          </w:p>
        </w:tc>
        <w:tc>
          <w:tcPr>
            <w:tcW w:w="1207" w:type="dxa"/>
            <w:tcBorders>
              <w:top w:val="nil"/>
              <w:left w:val="nil"/>
              <w:bottom w:val="nil"/>
              <w:right w:val="single" w:sz="4" w:space="0" w:color="auto"/>
            </w:tcBorders>
            <w:shd w:val="clear" w:color="auto" w:fill="auto"/>
            <w:noWrap/>
            <w:vAlign w:val="bottom"/>
            <w:hideMark/>
          </w:tcPr>
          <w:p w14:paraId="59957A87" w14:textId="1F8F21A4"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9.2</w:t>
            </w:r>
          </w:p>
        </w:tc>
        <w:tc>
          <w:tcPr>
            <w:tcW w:w="582" w:type="dxa"/>
            <w:tcBorders>
              <w:top w:val="nil"/>
              <w:left w:val="single" w:sz="4" w:space="0" w:color="auto"/>
              <w:bottom w:val="nil"/>
              <w:right w:val="nil"/>
            </w:tcBorders>
            <w:shd w:val="clear" w:color="auto" w:fill="auto"/>
            <w:noWrap/>
            <w:vAlign w:val="bottom"/>
            <w:hideMark/>
          </w:tcPr>
          <w:p w14:paraId="568A74E4" w14:textId="1462A1EC"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14</w:t>
            </w:r>
          </w:p>
        </w:tc>
        <w:tc>
          <w:tcPr>
            <w:tcW w:w="709" w:type="dxa"/>
            <w:tcBorders>
              <w:top w:val="nil"/>
              <w:left w:val="nil"/>
              <w:bottom w:val="nil"/>
              <w:right w:val="single" w:sz="4" w:space="0" w:color="auto"/>
            </w:tcBorders>
            <w:shd w:val="clear" w:color="auto" w:fill="auto"/>
            <w:noWrap/>
            <w:vAlign w:val="bottom"/>
            <w:hideMark/>
          </w:tcPr>
          <w:p w14:paraId="18B34598" w14:textId="0F8F5D18"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50</w:t>
            </w:r>
          </w:p>
        </w:tc>
        <w:tc>
          <w:tcPr>
            <w:tcW w:w="851" w:type="dxa"/>
            <w:tcBorders>
              <w:top w:val="nil"/>
              <w:left w:val="single" w:sz="4" w:space="0" w:color="auto"/>
              <w:bottom w:val="nil"/>
              <w:right w:val="nil"/>
            </w:tcBorders>
            <w:shd w:val="clear" w:color="auto" w:fill="auto"/>
            <w:noWrap/>
            <w:vAlign w:val="bottom"/>
            <w:hideMark/>
          </w:tcPr>
          <w:p w14:paraId="308187E0" w14:textId="4E6F861A"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0.06</w:t>
            </w:r>
          </w:p>
        </w:tc>
        <w:tc>
          <w:tcPr>
            <w:tcW w:w="992" w:type="dxa"/>
            <w:tcBorders>
              <w:top w:val="nil"/>
              <w:left w:val="nil"/>
              <w:bottom w:val="nil"/>
              <w:right w:val="nil"/>
            </w:tcBorders>
            <w:shd w:val="clear" w:color="auto" w:fill="auto"/>
            <w:noWrap/>
            <w:vAlign w:val="bottom"/>
            <w:hideMark/>
          </w:tcPr>
          <w:p w14:paraId="744663EE" w14:textId="526FB668"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0.44</w:t>
            </w:r>
          </w:p>
        </w:tc>
        <w:tc>
          <w:tcPr>
            <w:tcW w:w="850" w:type="dxa"/>
            <w:tcBorders>
              <w:top w:val="nil"/>
              <w:left w:val="nil"/>
              <w:bottom w:val="nil"/>
              <w:right w:val="nil"/>
            </w:tcBorders>
            <w:shd w:val="clear" w:color="auto" w:fill="auto"/>
            <w:noWrap/>
            <w:vAlign w:val="bottom"/>
            <w:hideMark/>
          </w:tcPr>
          <w:p w14:paraId="4B748D35" w14:textId="2A1AFD88"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0.02</w:t>
            </w:r>
          </w:p>
        </w:tc>
        <w:tc>
          <w:tcPr>
            <w:tcW w:w="993" w:type="dxa"/>
            <w:tcBorders>
              <w:top w:val="nil"/>
              <w:left w:val="nil"/>
              <w:bottom w:val="nil"/>
              <w:right w:val="nil"/>
            </w:tcBorders>
            <w:shd w:val="clear" w:color="auto" w:fill="auto"/>
            <w:noWrap/>
            <w:vAlign w:val="bottom"/>
            <w:hideMark/>
          </w:tcPr>
          <w:p w14:paraId="515A0BE2" w14:textId="1F806921"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0.60</w:t>
            </w:r>
          </w:p>
        </w:tc>
        <w:tc>
          <w:tcPr>
            <w:tcW w:w="829" w:type="dxa"/>
            <w:tcBorders>
              <w:top w:val="nil"/>
              <w:left w:val="nil"/>
              <w:bottom w:val="nil"/>
              <w:right w:val="nil"/>
            </w:tcBorders>
            <w:shd w:val="clear" w:color="auto" w:fill="auto"/>
            <w:noWrap/>
            <w:vAlign w:val="bottom"/>
            <w:hideMark/>
          </w:tcPr>
          <w:p w14:paraId="0686D0F2" w14:textId="6F4EA98C"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1.5</w:t>
            </w:r>
          </w:p>
        </w:tc>
        <w:tc>
          <w:tcPr>
            <w:tcW w:w="850" w:type="dxa"/>
            <w:tcBorders>
              <w:top w:val="nil"/>
              <w:left w:val="nil"/>
              <w:bottom w:val="nil"/>
              <w:right w:val="nil"/>
            </w:tcBorders>
            <w:shd w:val="clear" w:color="auto" w:fill="auto"/>
            <w:noWrap/>
            <w:vAlign w:val="bottom"/>
            <w:hideMark/>
          </w:tcPr>
          <w:p w14:paraId="7D0A8058" w14:textId="0D7696EA"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2.1</w:t>
            </w:r>
          </w:p>
        </w:tc>
        <w:tc>
          <w:tcPr>
            <w:tcW w:w="851" w:type="dxa"/>
            <w:tcBorders>
              <w:top w:val="nil"/>
              <w:left w:val="nil"/>
              <w:bottom w:val="nil"/>
              <w:right w:val="single" w:sz="4" w:space="0" w:color="auto"/>
            </w:tcBorders>
            <w:shd w:val="clear" w:color="auto" w:fill="auto"/>
            <w:noWrap/>
            <w:vAlign w:val="bottom"/>
            <w:hideMark/>
          </w:tcPr>
          <w:p w14:paraId="16EAA529" w14:textId="1BF27AA5"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6.0</w:t>
            </w:r>
          </w:p>
        </w:tc>
      </w:tr>
      <w:tr w:rsidR="00EA6BB0" w:rsidRPr="000E7CD6" w14:paraId="6B861B57" w14:textId="77777777" w:rsidTr="00BC1888">
        <w:trPr>
          <w:trHeight w:val="300"/>
        </w:trPr>
        <w:tc>
          <w:tcPr>
            <w:tcW w:w="724" w:type="dxa"/>
            <w:tcBorders>
              <w:top w:val="nil"/>
              <w:left w:val="single" w:sz="4" w:space="0" w:color="auto"/>
              <w:bottom w:val="nil"/>
              <w:right w:val="nil"/>
            </w:tcBorders>
            <w:shd w:val="clear" w:color="auto" w:fill="auto"/>
            <w:noWrap/>
            <w:vAlign w:val="bottom"/>
            <w:hideMark/>
          </w:tcPr>
          <w:p w14:paraId="128E8D7F" w14:textId="77777777" w:rsidR="00EA6BB0" w:rsidRPr="000E7CD6" w:rsidRDefault="00EA6BB0" w:rsidP="00BC1888">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01D6FEA8" w14:textId="77777777" w:rsidR="00EA6BB0" w:rsidRPr="000E7CD6" w:rsidRDefault="00EA6BB0" w:rsidP="00BC1888">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0.3</w:t>
            </w:r>
          </w:p>
        </w:tc>
        <w:tc>
          <w:tcPr>
            <w:tcW w:w="972" w:type="dxa"/>
            <w:tcBorders>
              <w:top w:val="nil"/>
              <w:left w:val="nil"/>
              <w:bottom w:val="nil"/>
              <w:right w:val="nil"/>
            </w:tcBorders>
            <w:shd w:val="clear" w:color="auto" w:fill="auto"/>
            <w:noWrap/>
            <w:vAlign w:val="bottom"/>
            <w:hideMark/>
          </w:tcPr>
          <w:p w14:paraId="2FF42B61" w14:textId="00FE218E"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3.4</w:t>
            </w:r>
          </w:p>
        </w:tc>
        <w:tc>
          <w:tcPr>
            <w:tcW w:w="956" w:type="dxa"/>
            <w:tcBorders>
              <w:top w:val="nil"/>
              <w:left w:val="nil"/>
              <w:bottom w:val="nil"/>
              <w:right w:val="nil"/>
            </w:tcBorders>
            <w:shd w:val="clear" w:color="auto" w:fill="auto"/>
            <w:noWrap/>
            <w:vAlign w:val="bottom"/>
            <w:hideMark/>
          </w:tcPr>
          <w:p w14:paraId="4530F27F" w14:textId="0862DA69"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0.031</w:t>
            </w:r>
          </w:p>
        </w:tc>
        <w:tc>
          <w:tcPr>
            <w:tcW w:w="1322" w:type="dxa"/>
            <w:tcBorders>
              <w:top w:val="nil"/>
              <w:left w:val="nil"/>
              <w:bottom w:val="nil"/>
              <w:right w:val="nil"/>
            </w:tcBorders>
            <w:shd w:val="clear" w:color="auto" w:fill="auto"/>
            <w:noWrap/>
            <w:vAlign w:val="bottom"/>
            <w:hideMark/>
          </w:tcPr>
          <w:p w14:paraId="01D3BCD8" w14:textId="623BE11C"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70.7</w:t>
            </w:r>
          </w:p>
        </w:tc>
        <w:tc>
          <w:tcPr>
            <w:tcW w:w="1268" w:type="dxa"/>
            <w:tcBorders>
              <w:top w:val="nil"/>
              <w:left w:val="nil"/>
              <w:bottom w:val="nil"/>
              <w:right w:val="nil"/>
            </w:tcBorders>
            <w:shd w:val="clear" w:color="auto" w:fill="auto"/>
            <w:noWrap/>
            <w:vAlign w:val="bottom"/>
            <w:hideMark/>
          </w:tcPr>
          <w:p w14:paraId="3300619E" w14:textId="31127CA1"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29.3</w:t>
            </w:r>
          </w:p>
        </w:tc>
        <w:tc>
          <w:tcPr>
            <w:tcW w:w="1207" w:type="dxa"/>
            <w:tcBorders>
              <w:top w:val="nil"/>
              <w:left w:val="nil"/>
              <w:bottom w:val="nil"/>
              <w:right w:val="single" w:sz="4" w:space="0" w:color="auto"/>
            </w:tcBorders>
            <w:shd w:val="clear" w:color="auto" w:fill="auto"/>
            <w:noWrap/>
            <w:vAlign w:val="bottom"/>
            <w:hideMark/>
          </w:tcPr>
          <w:p w14:paraId="30ADB841" w14:textId="22D0D76D"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13.2</w:t>
            </w:r>
          </w:p>
        </w:tc>
        <w:tc>
          <w:tcPr>
            <w:tcW w:w="582" w:type="dxa"/>
            <w:tcBorders>
              <w:top w:val="nil"/>
              <w:left w:val="single" w:sz="4" w:space="0" w:color="auto"/>
              <w:bottom w:val="nil"/>
              <w:right w:val="nil"/>
            </w:tcBorders>
            <w:shd w:val="clear" w:color="auto" w:fill="auto"/>
            <w:noWrap/>
            <w:vAlign w:val="bottom"/>
            <w:hideMark/>
          </w:tcPr>
          <w:p w14:paraId="13825588" w14:textId="35127721"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16</w:t>
            </w:r>
          </w:p>
        </w:tc>
        <w:tc>
          <w:tcPr>
            <w:tcW w:w="709" w:type="dxa"/>
            <w:tcBorders>
              <w:top w:val="nil"/>
              <w:left w:val="nil"/>
              <w:bottom w:val="nil"/>
              <w:right w:val="single" w:sz="4" w:space="0" w:color="auto"/>
            </w:tcBorders>
            <w:shd w:val="clear" w:color="auto" w:fill="auto"/>
            <w:noWrap/>
            <w:vAlign w:val="bottom"/>
            <w:hideMark/>
          </w:tcPr>
          <w:p w14:paraId="0A17F390" w14:textId="2C6A55D1"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100</w:t>
            </w:r>
          </w:p>
        </w:tc>
        <w:tc>
          <w:tcPr>
            <w:tcW w:w="851" w:type="dxa"/>
            <w:tcBorders>
              <w:top w:val="nil"/>
              <w:left w:val="single" w:sz="4" w:space="0" w:color="auto"/>
              <w:bottom w:val="nil"/>
              <w:right w:val="nil"/>
            </w:tcBorders>
            <w:shd w:val="clear" w:color="auto" w:fill="auto"/>
            <w:noWrap/>
            <w:vAlign w:val="bottom"/>
            <w:hideMark/>
          </w:tcPr>
          <w:p w14:paraId="53E794C8" w14:textId="51BC050F"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0.06</w:t>
            </w:r>
          </w:p>
        </w:tc>
        <w:tc>
          <w:tcPr>
            <w:tcW w:w="992" w:type="dxa"/>
            <w:tcBorders>
              <w:top w:val="nil"/>
              <w:left w:val="nil"/>
              <w:bottom w:val="nil"/>
              <w:right w:val="nil"/>
            </w:tcBorders>
            <w:shd w:val="clear" w:color="auto" w:fill="auto"/>
            <w:noWrap/>
            <w:vAlign w:val="bottom"/>
            <w:hideMark/>
          </w:tcPr>
          <w:p w14:paraId="7643A2B5" w14:textId="650B0582"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0.60</w:t>
            </w:r>
          </w:p>
        </w:tc>
        <w:tc>
          <w:tcPr>
            <w:tcW w:w="850" w:type="dxa"/>
            <w:tcBorders>
              <w:top w:val="nil"/>
              <w:left w:val="nil"/>
              <w:bottom w:val="nil"/>
              <w:right w:val="nil"/>
            </w:tcBorders>
            <w:shd w:val="clear" w:color="auto" w:fill="auto"/>
            <w:noWrap/>
            <w:vAlign w:val="bottom"/>
            <w:hideMark/>
          </w:tcPr>
          <w:p w14:paraId="1BC5E2BB" w14:textId="7A5BD6F3"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0.01</w:t>
            </w:r>
          </w:p>
        </w:tc>
        <w:tc>
          <w:tcPr>
            <w:tcW w:w="993" w:type="dxa"/>
            <w:tcBorders>
              <w:top w:val="nil"/>
              <w:left w:val="nil"/>
              <w:bottom w:val="nil"/>
              <w:right w:val="nil"/>
            </w:tcBorders>
            <w:shd w:val="clear" w:color="auto" w:fill="auto"/>
            <w:noWrap/>
            <w:vAlign w:val="bottom"/>
            <w:hideMark/>
          </w:tcPr>
          <w:p w14:paraId="1197E5D8" w14:textId="5B3844CF"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0.82</w:t>
            </w:r>
          </w:p>
        </w:tc>
        <w:tc>
          <w:tcPr>
            <w:tcW w:w="829" w:type="dxa"/>
            <w:tcBorders>
              <w:top w:val="nil"/>
              <w:left w:val="nil"/>
              <w:bottom w:val="nil"/>
              <w:right w:val="nil"/>
            </w:tcBorders>
            <w:shd w:val="clear" w:color="auto" w:fill="auto"/>
            <w:noWrap/>
            <w:vAlign w:val="bottom"/>
            <w:hideMark/>
          </w:tcPr>
          <w:p w14:paraId="0B595501" w14:textId="63684D92"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1.5</w:t>
            </w:r>
          </w:p>
        </w:tc>
        <w:tc>
          <w:tcPr>
            <w:tcW w:w="850" w:type="dxa"/>
            <w:tcBorders>
              <w:top w:val="nil"/>
              <w:left w:val="nil"/>
              <w:bottom w:val="nil"/>
              <w:right w:val="nil"/>
            </w:tcBorders>
            <w:shd w:val="clear" w:color="auto" w:fill="auto"/>
            <w:noWrap/>
            <w:vAlign w:val="bottom"/>
            <w:hideMark/>
          </w:tcPr>
          <w:p w14:paraId="7D1ED06A" w14:textId="1F8FEBA1"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2.4</w:t>
            </w:r>
          </w:p>
        </w:tc>
        <w:tc>
          <w:tcPr>
            <w:tcW w:w="851" w:type="dxa"/>
            <w:tcBorders>
              <w:top w:val="nil"/>
              <w:left w:val="nil"/>
              <w:bottom w:val="nil"/>
              <w:right w:val="single" w:sz="4" w:space="0" w:color="auto"/>
            </w:tcBorders>
            <w:shd w:val="clear" w:color="auto" w:fill="auto"/>
            <w:noWrap/>
            <w:vAlign w:val="bottom"/>
            <w:hideMark/>
          </w:tcPr>
          <w:p w14:paraId="222E7689" w14:textId="4C771E7F"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5.9</w:t>
            </w:r>
          </w:p>
        </w:tc>
      </w:tr>
      <w:tr w:rsidR="00EA6BB0" w:rsidRPr="000E7CD6" w14:paraId="0212A2C3" w14:textId="77777777" w:rsidTr="00BC1888">
        <w:trPr>
          <w:trHeight w:val="300"/>
        </w:trPr>
        <w:tc>
          <w:tcPr>
            <w:tcW w:w="724" w:type="dxa"/>
            <w:tcBorders>
              <w:top w:val="nil"/>
              <w:left w:val="single" w:sz="4" w:space="0" w:color="auto"/>
              <w:bottom w:val="nil"/>
              <w:right w:val="nil"/>
            </w:tcBorders>
            <w:shd w:val="clear" w:color="auto" w:fill="auto"/>
            <w:noWrap/>
            <w:vAlign w:val="bottom"/>
            <w:hideMark/>
          </w:tcPr>
          <w:p w14:paraId="12D3D3F1" w14:textId="77777777" w:rsidR="00EA6BB0" w:rsidRPr="000E7CD6" w:rsidRDefault="00EA6BB0" w:rsidP="00BC1888">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6376776D" w14:textId="77777777" w:rsidR="00EA6BB0" w:rsidRPr="000E7CD6" w:rsidRDefault="00EA6BB0" w:rsidP="00BC1888">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0.2</w:t>
            </w:r>
          </w:p>
        </w:tc>
        <w:tc>
          <w:tcPr>
            <w:tcW w:w="972" w:type="dxa"/>
            <w:tcBorders>
              <w:top w:val="nil"/>
              <w:left w:val="nil"/>
              <w:bottom w:val="nil"/>
              <w:right w:val="nil"/>
            </w:tcBorders>
            <w:shd w:val="clear" w:color="auto" w:fill="auto"/>
            <w:noWrap/>
            <w:vAlign w:val="bottom"/>
            <w:hideMark/>
          </w:tcPr>
          <w:p w14:paraId="52D07740" w14:textId="0F3843B8"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3.6</w:t>
            </w:r>
          </w:p>
        </w:tc>
        <w:tc>
          <w:tcPr>
            <w:tcW w:w="956" w:type="dxa"/>
            <w:tcBorders>
              <w:top w:val="nil"/>
              <w:left w:val="nil"/>
              <w:bottom w:val="nil"/>
              <w:right w:val="nil"/>
            </w:tcBorders>
            <w:shd w:val="clear" w:color="auto" w:fill="auto"/>
            <w:noWrap/>
            <w:vAlign w:val="bottom"/>
            <w:hideMark/>
          </w:tcPr>
          <w:p w14:paraId="227BA63F" w14:textId="6C15AC38"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0.026</w:t>
            </w:r>
          </w:p>
        </w:tc>
        <w:tc>
          <w:tcPr>
            <w:tcW w:w="1322" w:type="dxa"/>
            <w:tcBorders>
              <w:top w:val="nil"/>
              <w:left w:val="nil"/>
              <w:bottom w:val="nil"/>
              <w:right w:val="nil"/>
            </w:tcBorders>
            <w:shd w:val="clear" w:color="auto" w:fill="auto"/>
            <w:noWrap/>
            <w:vAlign w:val="bottom"/>
            <w:hideMark/>
          </w:tcPr>
          <w:p w14:paraId="7CA58A1D" w14:textId="4C8351DA"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73.6</w:t>
            </w:r>
          </w:p>
        </w:tc>
        <w:tc>
          <w:tcPr>
            <w:tcW w:w="1268" w:type="dxa"/>
            <w:tcBorders>
              <w:top w:val="nil"/>
              <w:left w:val="nil"/>
              <w:bottom w:val="nil"/>
              <w:right w:val="nil"/>
            </w:tcBorders>
            <w:shd w:val="clear" w:color="auto" w:fill="auto"/>
            <w:noWrap/>
            <w:vAlign w:val="bottom"/>
            <w:hideMark/>
          </w:tcPr>
          <w:p w14:paraId="75B06275" w14:textId="31DB2DD4"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26.4</w:t>
            </w:r>
          </w:p>
        </w:tc>
        <w:tc>
          <w:tcPr>
            <w:tcW w:w="1207" w:type="dxa"/>
            <w:tcBorders>
              <w:top w:val="nil"/>
              <w:left w:val="nil"/>
              <w:bottom w:val="nil"/>
              <w:right w:val="single" w:sz="4" w:space="0" w:color="auto"/>
            </w:tcBorders>
            <w:shd w:val="clear" w:color="auto" w:fill="auto"/>
            <w:noWrap/>
            <w:vAlign w:val="bottom"/>
            <w:hideMark/>
          </w:tcPr>
          <w:p w14:paraId="0ABE2050" w14:textId="229C38EE"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21.3</w:t>
            </w:r>
          </w:p>
        </w:tc>
        <w:tc>
          <w:tcPr>
            <w:tcW w:w="582" w:type="dxa"/>
            <w:tcBorders>
              <w:top w:val="nil"/>
              <w:left w:val="single" w:sz="4" w:space="0" w:color="auto"/>
              <w:bottom w:val="nil"/>
              <w:right w:val="nil"/>
            </w:tcBorders>
            <w:shd w:val="clear" w:color="auto" w:fill="auto"/>
            <w:noWrap/>
            <w:vAlign w:val="bottom"/>
            <w:hideMark/>
          </w:tcPr>
          <w:p w14:paraId="3AEA4FA4" w14:textId="76EC0330"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18</w:t>
            </w:r>
          </w:p>
        </w:tc>
        <w:tc>
          <w:tcPr>
            <w:tcW w:w="709" w:type="dxa"/>
            <w:tcBorders>
              <w:top w:val="nil"/>
              <w:left w:val="nil"/>
              <w:bottom w:val="nil"/>
              <w:right w:val="single" w:sz="4" w:space="0" w:color="auto"/>
            </w:tcBorders>
            <w:shd w:val="clear" w:color="auto" w:fill="auto"/>
            <w:noWrap/>
            <w:vAlign w:val="bottom"/>
            <w:hideMark/>
          </w:tcPr>
          <w:p w14:paraId="49FE115B" w14:textId="4A85F5EA"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200</w:t>
            </w:r>
          </w:p>
        </w:tc>
        <w:tc>
          <w:tcPr>
            <w:tcW w:w="851" w:type="dxa"/>
            <w:tcBorders>
              <w:top w:val="nil"/>
              <w:left w:val="single" w:sz="4" w:space="0" w:color="auto"/>
              <w:bottom w:val="nil"/>
              <w:right w:val="nil"/>
            </w:tcBorders>
            <w:shd w:val="clear" w:color="auto" w:fill="auto"/>
            <w:noWrap/>
            <w:vAlign w:val="bottom"/>
            <w:hideMark/>
          </w:tcPr>
          <w:p w14:paraId="32ECB48A" w14:textId="4D70C938"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0.07</w:t>
            </w:r>
          </w:p>
        </w:tc>
        <w:tc>
          <w:tcPr>
            <w:tcW w:w="992" w:type="dxa"/>
            <w:tcBorders>
              <w:top w:val="nil"/>
              <w:left w:val="nil"/>
              <w:bottom w:val="nil"/>
              <w:right w:val="nil"/>
            </w:tcBorders>
            <w:shd w:val="clear" w:color="auto" w:fill="auto"/>
            <w:noWrap/>
            <w:vAlign w:val="bottom"/>
            <w:hideMark/>
          </w:tcPr>
          <w:p w14:paraId="3DD6DBDD" w14:textId="20B3221A"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0.92</w:t>
            </w:r>
          </w:p>
        </w:tc>
        <w:tc>
          <w:tcPr>
            <w:tcW w:w="850" w:type="dxa"/>
            <w:tcBorders>
              <w:top w:val="nil"/>
              <w:left w:val="nil"/>
              <w:bottom w:val="nil"/>
              <w:right w:val="nil"/>
            </w:tcBorders>
            <w:shd w:val="clear" w:color="auto" w:fill="auto"/>
            <w:noWrap/>
            <w:vAlign w:val="bottom"/>
            <w:hideMark/>
          </w:tcPr>
          <w:p w14:paraId="76BD7CEE" w14:textId="36C85CE2"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0.01</w:t>
            </w:r>
          </w:p>
        </w:tc>
        <w:tc>
          <w:tcPr>
            <w:tcW w:w="993" w:type="dxa"/>
            <w:tcBorders>
              <w:top w:val="nil"/>
              <w:left w:val="nil"/>
              <w:bottom w:val="nil"/>
              <w:right w:val="nil"/>
            </w:tcBorders>
            <w:shd w:val="clear" w:color="auto" w:fill="auto"/>
            <w:noWrap/>
            <w:vAlign w:val="bottom"/>
            <w:hideMark/>
          </w:tcPr>
          <w:p w14:paraId="5E6EB9E2" w14:textId="7BEBF91A"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1.24</w:t>
            </w:r>
          </w:p>
        </w:tc>
        <w:tc>
          <w:tcPr>
            <w:tcW w:w="829" w:type="dxa"/>
            <w:tcBorders>
              <w:top w:val="nil"/>
              <w:left w:val="nil"/>
              <w:bottom w:val="nil"/>
              <w:right w:val="nil"/>
            </w:tcBorders>
            <w:shd w:val="clear" w:color="auto" w:fill="auto"/>
            <w:noWrap/>
            <w:vAlign w:val="bottom"/>
            <w:hideMark/>
          </w:tcPr>
          <w:p w14:paraId="58DE0404" w14:textId="3A7F79C7"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1.5</w:t>
            </w:r>
          </w:p>
        </w:tc>
        <w:tc>
          <w:tcPr>
            <w:tcW w:w="850" w:type="dxa"/>
            <w:tcBorders>
              <w:top w:val="nil"/>
              <w:left w:val="nil"/>
              <w:bottom w:val="nil"/>
              <w:right w:val="nil"/>
            </w:tcBorders>
            <w:shd w:val="clear" w:color="auto" w:fill="auto"/>
            <w:noWrap/>
            <w:vAlign w:val="bottom"/>
            <w:hideMark/>
          </w:tcPr>
          <w:p w14:paraId="584D0364" w14:textId="21C478AC"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2.8</w:t>
            </w:r>
          </w:p>
        </w:tc>
        <w:tc>
          <w:tcPr>
            <w:tcW w:w="851" w:type="dxa"/>
            <w:tcBorders>
              <w:top w:val="nil"/>
              <w:left w:val="nil"/>
              <w:bottom w:val="nil"/>
              <w:right w:val="single" w:sz="4" w:space="0" w:color="auto"/>
            </w:tcBorders>
            <w:shd w:val="clear" w:color="auto" w:fill="auto"/>
            <w:noWrap/>
            <w:vAlign w:val="bottom"/>
            <w:hideMark/>
          </w:tcPr>
          <w:p w14:paraId="1D87E96C" w14:textId="465AB7C5"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5.8</w:t>
            </w:r>
          </w:p>
        </w:tc>
      </w:tr>
      <w:tr w:rsidR="00EA6BB0" w:rsidRPr="000E7CD6" w14:paraId="6DF5453D" w14:textId="77777777" w:rsidTr="00BC1888">
        <w:trPr>
          <w:trHeight w:val="300"/>
        </w:trPr>
        <w:tc>
          <w:tcPr>
            <w:tcW w:w="724" w:type="dxa"/>
            <w:tcBorders>
              <w:top w:val="nil"/>
              <w:left w:val="single" w:sz="4" w:space="0" w:color="auto"/>
              <w:bottom w:val="nil"/>
              <w:right w:val="nil"/>
            </w:tcBorders>
            <w:shd w:val="clear" w:color="auto" w:fill="auto"/>
            <w:noWrap/>
            <w:vAlign w:val="bottom"/>
            <w:hideMark/>
          </w:tcPr>
          <w:p w14:paraId="1FFAD41B" w14:textId="77777777" w:rsidR="00EA6BB0" w:rsidRPr="000E7CD6" w:rsidRDefault="00EA6BB0" w:rsidP="00BC1888">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74A7CB4D" w14:textId="77777777" w:rsidR="00EA6BB0" w:rsidRPr="000E7CD6" w:rsidRDefault="00EA6BB0" w:rsidP="00BC1888">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0.1</w:t>
            </w:r>
          </w:p>
        </w:tc>
        <w:tc>
          <w:tcPr>
            <w:tcW w:w="972" w:type="dxa"/>
            <w:tcBorders>
              <w:top w:val="nil"/>
              <w:left w:val="nil"/>
              <w:bottom w:val="nil"/>
              <w:right w:val="nil"/>
            </w:tcBorders>
            <w:shd w:val="clear" w:color="auto" w:fill="auto"/>
            <w:noWrap/>
            <w:vAlign w:val="bottom"/>
            <w:hideMark/>
          </w:tcPr>
          <w:p w14:paraId="642F425B" w14:textId="057C1C1A"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3.8</w:t>
            </w:r>
          </w:p>
        </w:tc>
        <w:tc>
          <w:tcPr>
            <w:tcW w:w="956" w:type="dxa"/>
            <w:tcBorders>
              <w:top w:val="nil"/>
              <w:left w:val="nil"/>
              <w:bottom w:val="nil"/>
              <w:right w:val="nil"/>
            </w:tcBorders>
            <w:shd w:val="clear" w:color="auto" w:fill="auto"/>
            <w:noWrap/>
            <w:vAlign w:val="bottom"/>
            <w:hideMark/>
          </w:tcPr>
          <w:p w14:paraId="041180CB" w14:textId="379DDDA9"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0.019</w:t>
            </w:r>
          </w:p>
        </w:tc>
        <w:tc>
          <w:tcPr>
            <w:tcW w:w="1322" w:type="dxa"/>
            <w:tcBorders>
              <w:top w:val="nil"/>
              <w:left w:val="nil"/>
              <w:bottom w:val="nil"/>
              <w:right w:val="nil"/>
            </w:tcBorders>
            <w:shd w:val="clear" w:color="auto" w:fill="auto"/>
            <w:noWrap/>
            <w:vAlign w:val="bottom"/>
            <w:hideMark/>
          </w:tcPr>
          <w:p w14:paraId="2E869628" w14:textId="3B8FDB0C"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76.2</w:t>
            </w:r>
          </w:p>
        </w:tc>
        <w:tc>
          <w:tcPr>
            <w:tcW w:w="1268" w:type="dxa"/>
            <w:tcBorders>
              <w:top w:val="nil"/>
              <w:left w:val="nil"/>
              <w:bottom w:val="nil"/>
              <w:right w:val="nil"/>
            </w:tcBorders>
            <w:shd w:val="clear" w:color="auto" w:fill="auto"/>
            <w:noWrap/>
            <w:vAlign w:val="bottom"/>
            <w:hideMark/>
          </w:tcPr>
          <w:p w14:paraId="7C3B4F06" w14:textId="7B36857A"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23.8</w:t>
            </w:r>
          </w:p>
        </w:tc>
        <w:tc>
          <w:tcPr>
            <w:tcW w:w="1207" w:type="dxa"/>
            <w:tcBorders>
              <w:top w:val="nil"/>
              <w:left w:val="nil"/>
              <w:bottom w:val="nil"/>
              <w:right w:val="single" w:sz="4" w:space="0" w:color="auto"/>
            </w:tcBorders>
            <w:shd w:val="clear" w:color="auto" w:fill="auto"/>
            <w:noWrap/>
            <w:vAlign w:val="bottom"/>
            <w:hideMark/>
          </w:tcPr>
          <w:p w14:paraId="0A5398DC" w14:textId="54BD0986"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45.7</w:t>
            </w:r>
          </w:p>
        </w:tc>
        <w:tc>
          <w:tcPr>
            <w:tcW w:w="582" w:type="dxa"/>
            <w:tcBorders>
              <w:top w:val="nil"/>
              <w:left w:val="single" w:sz="4" w:space="0" w:color="auto"/>
              <w:bottom w:val="nil"/>
              <w:right w:val="nil"/>
            </w:tcBorders>
            <w:shd w:val="clear" w:color="auto" w:fill="auto"/>
            <w:noWrap/>
            <w:vAlign w:val="bottom"/>
            <w:hideMark/>
          </w:tcPr>
          <w:p w14:paraId="441BF72E" w14:textId="2AE92B0E"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20</w:t>
            </w:r>
          </w:p>
        </w:tc>
        <w:tc>
          <w:tcPr>
            <w:tcW w:w="709" w:type="dxa"/>
            <w:tcBorders>
              <w:top w:val="nil"/>
              <w:left w:val="nil"/>
              <w:bottom w:val="nil"/>
              <w:right w:val="single" w:sz="4" w:space="0" w:color="auto"/>
            </w:tcBorders>
            <w:shd w:val="clear" w:color="auto" w:fill="auto"/>
            <w:noWrap/>
            <w:vAlign w:val="bottom"/>
            <w:hideMark/>
          </w:tcPr>
          <w:p w14:paraId="7FE66F95" w14:textId="112590BD"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300</w:t>
            </w:r>
          </w:p>
        </w:tc>
        <w:tc>
          <w:tcPr>
            <w:tcW w:w="851" w:type="dxa"/>
            <w:tcBorders>
              <w:top w:val="nil"/>
              <w:left w:val="single" w:sz="4" w:space="0" w:color="auto"/>
              <w:bottom w:val="nil"/>
              <w:right w:val="nil"/>
            </w:tcBorders>
            <w:shd w:val="clear" w:color="auto" w:fill="auto"/>
            <w:noWrap/>
            <w:vAlign w:val="bottom"/>
            <w:hideMark/>
          </w:tcPr>
          <w:p w14:paraId="46539918" w14:textId="350F6755"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0.11</w:t>
            </w:r>
          </w:p>
        </w:tc>
        <w:tc>
          <w:tcPr>
            <w:tcW w:w="992" w:type="dxa"/>
            <w:tcBorders>
              <w:top w:val="nil"/>
              <w:left w:val="nil"/>
              <w:bottom w:val="nil"/>
              <w:right w:val="nil"/>
            </w:tcBorders>
            <w:shd w:val="clear" w:color="auto" w:fill="auto"/>
            <w:noWrap/>
            <w:vAlign w:val="bottom"/>
            <w:hideMark/>
          </w:tcPr>
          <w:p w14:paraId="10251233" w14:textId="1E3FDF86"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1.87</w:t>
            </w:r>
          </w:p>
        </w:tc>
        <w:tc>
          <w:tcPr>
            <w:tcW w:w="850" w:type="dxa"/>
            <w:tcBorders>
              <w:top w:val="nil"/>
              <w:left w:val="nil"/>
              <w:bottom w:val="nil"/>
              <w:right w:val="nil"/>
            </w:tcBorders>
            <w:shd w:val="clear" w:color="auto" w:fill="auto"/>
            <w:noWrap/>
            <w:vAlign w:val="bottom"/>
            <w:hideMark/>
          </w:tcPr>
          <w:p w14:paraId="7937F841" w14:textId="1BF05528"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0.01</w:t>
            </w:r>
          </w:p>
        </w:tc>
        <w:tc>
          <w:tcPr>
            <w:tcW w:w="993" w:type="dxa"/>
            <w:tcBorders>
              <w:top w:val="nil"/>
              <w:left w:val="nil"/>
              <w:bottom w:val="nil"/>
              <w:right w:val="nil"/>
            </w:tcBorders>
            <w:shd w:val="clear" w:color="auto" w:fill="auto"/>
            <w:noWrap/>
            <w:vAlign w:val="bottom"/>
            <w:hideMark/>
          </w:tcPr>
          <w:p w14:paraId="733BCB9F" w14:textId="00500A0F"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2.47</w:t>
            </w:r>
          </w:p>
        </w:tc>
        <w:tc>
          <w:tcPr>
            <w:tcW w:w="829" w:type="dxa"/>
            <w:tcBorders>
              <w:top w:val="nil"/>
              <w:left w:val="nil"/>
              <w:bottom w:val="nil"/>
              <w:right w:val="nil"/>
            </w:tcBorders>
            <w:shd w:val="clear" w:color="auto" w:fill="auto"/>
            <w:noWrap/>
            <w:vAlign w:val="bottom"/>
            <w:hideMark/>
          </w:tcPr>
          <w:p w14:paraId="57FF9642" w14:textId="72F52314"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1.4</w:t>
            </w:r>
          </w:p>
        </w:tc>
        <w:tc>
          <w:tcPr>
            <w:tcW w:w="850" w:type="dxa"/>
            <w:tcBorders>
              <w:top w:val="nil"/>
              <w:left w:val="nil"/>
              <w:bottom w:val="nil"/>
              <w:right w:val="nil"/>
            </w:tcBorders>
            <w:shd w:val="clear" w:color="auto" w:fill="auto"/>
            <w:noWrap/>
            <w:vAlign w:val="bottom"/>
            <w:hideMark/>
          </w:tcPr>
          <w:p w14:paraId="033459CA" w14:textId="2AA6ECDA"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3.2</w:t>
            </w:r>
          </w:p>
        </w:tc>
        <w:tc>
          <w:tcPr>
            <w:tcW w:w="851" w:type="dxa"/>
            <w:tcBorders>
              <w:top w:val="nil"/>
              <w:left w:val="nil"/>
              <w:bottom w:val="nil"/>
              <w:right w:val="single" w:sz="4" w:space="0" w:color="auto"/>
            </w:tcBorders>
            <w:shd w:val="clear" w:color="auto" w:fill="auto"/>
            <w:noWrap/>
            <w:vAlign w:val="bottom"/>
            <w:hideMark/>
          </w:tcPr>
          <w:p w14:paraId="0A655EDF" w14:textId="07D7BC82"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5.8</w:t>
            </w:r>
          </w:p>
        </w:tc>
      </w:tr>
      <w:tr w:rsidR="00EA6BB0" w:rsidRPr="000E7CD6" w14:paraId="5AC6E81F" w14:textId="77777777" w:rsidTr="00BC1888">
        <w:trPr>
          <w:trHeight w:val="300"/>
        </w:trPr>
        <w:tc>
          <w:tcPr>
            <w:tcW w:w="724" w:type="dxa"/>
            <w:tcBorders>
              <w:top w:val="nil"/>
              <w:left w:val="single" w:sz="4" w:space="0" w:color="auto"/>
              <w:bottom w:val="nil"/>
              <w:right w:val="nil"/>
            </w:tcBorders>
            <w:shd w:val="clear" w:color="auto" w:fill="auto"/>
            <w:noWrap/>
            <w:vAlign w:val="bottom"/>
            <w:hideMark/>
          </w:tcPr>
          <w:p w14:paraId="756E16C8" w14:textId="77777777" w:rsidR="00EA6BB0" w:rsidRPr="000E7CD6" w:rsidRDefault="00EA6BB0" w:rsidP="00BC1888">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240</w:t>
            </w:r>
          </w:p>
        </w:tc>
        <w:tc>
          <w:tcPr>
            <w:tcW w:w="518" w:type="dxa"/>
            <w:tcBorders>
              <w:top w:val="nil"/>
              <w:left w:val="nil"/>
              <w:bottom w:val="nil"/>
              <w:right w:val="nil"/>
            </w:tcBorders>
            <w:shd w:val="clear" w:color="auto" w:fill="auto"/>
            <w:noWrap/>
            <w:vAlign w:val="bottom"/>
            <w:hideMark/>
          </w:tcPr>
          <w:p w14:paraId="1B6CDB4A" w14:textId="77777777" w:rsidR="00EA6BB0" w:rsidRPr="000E7CD6" w:rsidRDefault="00EA6BB0" w:rsidP="00BC1888">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1</w:t>
            </w:r>
          </w:p>
        </w:tc>
        <w:tc>
          <w:tcPr>
            <w:tcW w:w="972" w:type="dxa"/>
            <w:tcBorders>
              <w:top w:val="nil"/>
              <w:left w:val="nil"/>
              <w:bottom w:val="nil"/>
              <w:right w:val="nil"/>
            </w:tcBorders>
            <w:shd w:val="clear" w:color="auto" w:fill="auto"/>
            <w:noWrap/>
            <w:vAlign w:val="bottom"/>
            <w:hideMark/>
          </w:tcPr>
          <w:p w14:paraId="3A255743" w14:textId="6F6868FE"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2.6</w:t>
            </w:r>
          </w:p>
        </w:tc>
        <w:tc>
          <w:tcPr>
            <w:tcW w:w="956" w:type="dxa"/>
            <w:tcBorders>
              <w:top w:val="nil"/>
              <w:left w:val="nil"/>
              <w:bottom w:val="nil"/>
              <w:right w:val="nil"/>
            </w:tcBorders>
            <w:shd w:val="clear" w:color="auto" w:fill="auto"/>
            <w:noWrap/>
            <w:vAlign w:val="bottom"/>
            <w:hideMark/>
          </w:tcPr>
          <w:p w14:paraId="459173B7" w14:textId="338917A1"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0.108</w:t>
            </w:r>
          </w:p>
        </w:tc>
        <w:tc>
          <w:tcPr>
            <w:tcW w:w="1322" w:type="dxa"/>
            <w:tcBorders>
              <w:top w:val="nil"/>
              <w:left w:val="nil"/>
              <w:bottom w:val="nil"/>
              <w:right w:val="nil"/>
            </w:tcBorders>
            <w:shd w:val="clear" w:color="auto" w:fill="auto"/>
            <w:noWrap/>
            <w:vAlign w:val="bottom"/>
            <w:hideMark/>
          </w:tcPr>
          <w:p w14:paraId="78110D2B" w14:textId="45EF9AFA"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35.7</w:t>
            </w:r>
          </w:p>
        </w:tc>
        <w:tc>
          <w:tcPr>
            <w:tcW w:w="1268" w:type="dxa"/>
            <w:tcBorders>
              <w:top w:val="nil"/>
              <w:left w:val="nil"/>
              <w:bottom w:val="nil"/>
              <w:right w:val="nil"/>
            </w:tcBorders>
            <w:shd w:val="clear" w:color="auto" w:fill="auto"/>
            <w:noWrap/>
            <w:vAlign w:val="bottom"/>
            <w:hideMark/>
          </w:tcPr>
          <w:p w14:paraId="413314B8" w14:textId="2A1BE82D"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64.3</w:t>
            </w:r>
          </w:p>
        </w:tc>
        <w:tc>
          <w:tcPr>
            <w:tcW w:w="1207" w:type="dxa"/>
            <w:tcBorders>
              <w:top w:val="nil"/>
              <w:left w:val="nil"/>
              <w:bottom w:val="nil"/>
              <w:right w:val="single" w:sz="4" w:space="0" w:color="auto"/>
            </w:tcBorders>
            <w:shd w:val="clear" w:color="auto" w:fill="auto"/>
            <w:noWrap/>
            <w:vAlign w:val="bottom"/>
            <w:hideMark/>
          </w:tcPr>
          <w:p w14:paraId="5FAEB879" w14:textId="1BCE04CB"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2.3</w:t>
            </w:r>
          </w:p>
        </w:tc>
        <w:tc>
          <w:tcPr>
            <w:tcW w:w="582" w:type="dxa"/>
            <w:tcBorders>
              <w:top w:val="nil"/>
              <w:left w:val="single" w:sz="4" w:space="0" w:color="auto"/>
              <w:bottom w:val="nil"/>
              <w:right w:val="nil"/>
            </w:tcBorders>
            <w:shd w:val="clear" w:color="auto" w:fill="auto"/>
            <w:noWrap/>
            <w:vAlign w:val="bottom"/>
            <w:hideMark/>
          </w:tcPr>
          <w:p w14:paraId="4CE7EDCC" w14:textId="4C4509E7"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6</w:t>
            </w:r>
          </w:p>
        </w:tc>
        <w:tc>
          <w:tcPr>
            <w:tcW w:w="709" w:type="dxa"/>
            <w:tcBorders>
              <w:top w:val="nil"/>
              <w:left w:val="nil"/>
              <w:bottom w:val="nil"/>
              <w:right w:val="single" w:sz="4" w:space="0" w:color="auto"/>
            </w:tcBorders>
            <w:shd w:val="clear" w:color="auto" w:fill="auto"/>
            <w:noWrap/>
            <w:vAlign w:val="bottom"/>
            <w:hideMark/>
          </w:tcPr>
          <w:p w14:paraId="789A7DE7" w14:textId="16EB5BA9"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w:t>
            </w:r>
          </w:p>
        </w:tc>
        <w:tc>
          <w:tcPr>
            <w:tcW w:w="851" w:type="dxa"/>
            <w:tcBorders>
              <w:top w:val="nil"/>
              <w:left w:val="single" w:sz="4" w:space="0" w:color="auto"/>
              <w:bottom w:val="nil"/>
              <w:right w:val="nil"/>
            </w:tcBorders>
            <w:shd w:val="clear" w:color="auto" w:fill="auto"/>
            <w:noWrap/>
            <w:vAlign w:val="bottom"/>
            <w:hideMark/>
          </w:tcPr>
          <w:p w14:paraId="59DCFC1B" w14:textId="46039958"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0.12</w:t>
            </w:r>
          </w:p>
        </w:tc>
        <w:tc>
          <w:tcPr>
            <w:tcW w:w="992" w:type="dxa"/>
            <w:tcBorders>
              <w:top w:val="nil"/>
              <w:left w:val="nil"/>
              <w:bottom w:val="nil"/>
              <w:right w:val="nil"/>
            </w:tcBorders>
            <w:shd w:val="clear" w:color="auto" w:fill="auto"/>
            <w:noWrap/>
            <w:vAlign w:val="bottom"/>
            <w:hideMark/>
          </w:tcPr>
          <w:p w14:paraId="0DC074F3" w14:textId="179CE9F0"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0.08</w:t>
            </w:r>
          </w:p>
        </w:tc>
        <w:tc>
          <w:tcPr>
            <w:tcW w:w="850" w:type="dxa"/>
            <w:tcBorders>
              <w:top w:val="nil"/>
              <w:left w:val="nil"/>
              <w:bottom w:val="nil"/>
              <w:right w:val="nil"/>
            </w:tcBorders>
            <w:shd w:val="clear" w:color="auto" w:fill="auto"/>
            <w:noWrap/>
            <w:vAlign w:val="bottom"/>
            <w:hideMark/>
          </w:tcPr>
          <w:p w14:paraId="2B53394A" w14:textId="6D596929"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0.22</w:t>
            </w:r>
          </w:p>
        </w:tc>
        <w:tc>
          <w:tcPr>
            <w:tcW w:w="993" w:type="dxa"/>
            <w:tcBorders>
              <w:top w:val="nil"/>
              <w:left w:val="nil"/>
              <w:bottom w:val="nil"/>
              <w:right w:val="nil"/>
            </w:tcBorders>
            <w:shd w:val="clear" w:color="auto" w:fill="auto"/>
            <w:noWrap/>
            <w:vAlign w:val="bottom"/>
            <w:hideMark/>
          </w:tcPr>
          <w:p w14:paraId="32C98966" w14:textId="7CB17908"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0.03</w:t>
            </w:r>
          </w:p>
        </w:tc>
        <w:tc>
          <w:tcPr>
            <w:tcW w:w="829" w:type="dxa"/>
            <w:tcBorders>
              <w:top w:val="nil"/>
              <w:left w:val="nil"/>
              <w:bottom w:val="nil"/>
              <w:right w:val="nil"/>
            </w:tcBorders>
            <w:shd w:val="clear" w:color="auto" w:fill="auto"/>
            <w:noWrap/>
            <w:vAlign w:val="bottom"/>
            <w:hideMark/>
          </w:tcPr>
          <w:p w14:paraId="78A8ECC3" w14:textId="41589665"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0.4</w:t>
            </w:r>
          </w:p>
        </w:tc>
        <w:tc>
          <w:tcPr>
            <w:tcW w:w="850" w:type="dxa"/>
            <w:tcBorders>
              <w:top w:val="nil"/>
              <w:left w:val="nil"/>
              <w:bottom w:val="nil"/>
              <w:right w:val="nil"/>
            </w:tcBorders>
            <w:shd w:val="clear" w:color="auto" w:fill="auto"/>
            <w:noWrap/>
            <w:vAlign w:val="bottom"/>
            <w:hideMark/>
          </w:tcPr>
          <w:p w14:paraId="038FE576" w14:textId="3D5E09CA"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0.6</w:t>
            </w:r>
          </w:p>
        </w:tc>
        <w:tc>
          <w:tcPr>
            <w:tcW w:w="851" w:type="dxa"/>
            <w:tcBorders>
              <w:top w:val="nil"/>
              <w:left w:val="nil"/>
              <w:bottom w:val="nil"/>
              <w:right w:val="single" w:sz="4" w:space="0" w:color="auto"/>
            </w:tcBorders>
            <w:shd w:val="clear" w:color="auto" w:fill="auto"/>
            <w:noWrap/>
            <w:vAlign w:val="bottom"/>
            <w:hideMark/>
          </w:tcPr>
          <w:p w14:paraId="426293A5" w14:textId="34B0DAE9"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43.9</w:t>
            </w:r>
          </w:p>
        </w:tc>
      </w:tr>
      <w:tr w:rsidR="00EA6BB0" w:rsidRPr="000E7CD6" w14:paraId="1907A12F" w14:textId="77777777" w:rsidTr="00BC1888">
        <w:trPr>
          <w:trHeight w:val="300"/>
        </w:trPr>
        <w:tc>
          <w:tcPr>
            <w:tcW w:w="724" w:type="dxa"/>
            <w:tcBorders>
              <w:top w:val="nil"/>
              <w:left w:val="single" w:sz="4" w:space="0" w:color="auto"/>
              <w:bottom w:val="nil"/>
              <w:right w:val="nil"/>
            </w:tcBorders>
            <w:shd w:val="clear" w:color="auto" w:fill="auto"/>
            <w:noWrap/>
            <w:vAlign w:val="bottom"/>
            <w:hideMark/>
          </w:tcPr>
          <w:p w14:paraId="1BC3DC88" w14:textId="77777777" w:rsidR="00EA6BB0" w:rsidRPr="000E7CD6" w:rsidRDefault="00EA6BB0" w:rsidP="00BC1888">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43F01D21" w14:textId="77777777" w:rsidR="00EA6BB0" w:rsidRPr="000E7CD6" w:rsidRDefault="00EA6BB0" w:rsidP="00BC1888">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0.9</w:t>
            </w:r>
          </w:p>
        </w:tc>
        <w:tc>
          <w:tcPr>
            <w:tcW w:w="972" w:type="dxa"/>
            <w:tcBorders>
              <w:top w:val="nil"/>
              <w:left w:val="nil"/>
              <w:bottom w:val="nil"/>
              <w:right w:val="nil"/>
            </w:tcBorders>
            <w:shd w:val="clear" w:color="auto" w:fill="auto"/>
            <w:noWrap/>
            <w:vAlign w:val="bottom"/>
            <w:hideMark/>
          </w:tcPr>
          <w:p w14:paraId="6D9A5F04" w14:textId="2944BA60"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2.8</w:t>
            </w:r>
          </w:p>
        </w:tc>
        <w:tc>
          <w:tcPr>
            <w:tcW w:w="956" w:type="dxa"/>
            <w:tcBorders>
              <w:top w:val="nil"/>
              <w:left w:val="nil"/>
              <w:bottom w:val="nil"/>
              <w:right w:val="nil"/>
            </w:tcBorders>
            <w:shd w:val="clear" w:color="auto" w:fill="auto"/>
            <w:noWrap/>
            <w:vAlign w:val="bottom"/>
            <w:hideMark/>
          </w:tcPr>
          <w:p w14:paraId="563C0919" w14:textId="65C7BBFC"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0.104</w:t>
            </w:r>
          </w:p>
        </w:tc>
        <w:tc>
          <w:tcPr>
            <w:tcW w:w="1322" w:type="dxa"/>
            <w:tcBorders>
              <w:top w:val="nil"/>
              <w:left w:val="nil"/>
              <w:bottom w:val="nil"/>
              <w:right w:val="nil"/>
            </w:tcBorders>
            <w:shd w:val="clear" w:color="auto" w:fill="auto"/>
            <w:noWrap/>
            <w:vAlign w:val="bottom"/>
            <w:hideMark/>
          </w:tcPr>
          <w:p w14:paraId="5835EC9B" w14:textId="641ABEB8"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38.5</w:t>
            </w:r>
          </w:p>
        </w:tc>
        <w:tc>
          <w:tcPr>
            <w:tcW w:w="1268" w:type="dxa"/>
            <w:tcBorders>
              <w:top w:val="nil"/>
              <w:left w:val="nil"/>
              <w:bottom w:val="nil"/>
              <w:right w:val="nil"/>
            </w:tcBorders>
            <w:shd w:val="clear" w:color="auto" w:fill="auto"/>
            <w:noWrap/>
            <w:vAlign w:val="bottom"/>
            <w:hideMark/>
          </w:tcPr>
          <w:p w14:paraId="27C2DF0F" w14:textId="1759393E"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61.5</w:t>
            </w:r>
          </w:p>
        </w:tc>
        <w:tc>
          <w:tcPr>
            <w:tcW w:w="1207" w:type="dxa"/>
            <w:tcBorders>
              <w:top w:val="nil"/>
              <w:left w:val="nil"/>
              <w:bottom w:val="nil"/>
              <w:right w:val="single" w:sz="4" w:space="0" w:color="auto"/>
            </w:tcBorders>
            <w:shd w:val="clear" w:color="auto" w:fill="auto"/>
            <w:noWrap/>
            <w:vAlign w:val="bottom"/>
            <w:hideMark/>
          </w:tcPr>
          <w:p w14:paraId="79F419BD" w14:textId="71BB4ED7"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2.7</w:t>
            </w:r>
          </w:p>
        </w:tc>
        <w:tc>
          <w:tcPr>
            <w:tcW w:w="582" w:type="dxa"/>
            <w:tcBorders>
              <w:top w:val="nil"/>
              <w:left w:val="single" w:sz="4" w:space="0" w:color="auto"/>
              <w:bottom w:val="nil"/>
              <w:right w:val="nil"/>
            </w:tcBorders>
            <w:shd w:val="clear" w:color="auto" w:fill="auto"/>
            <w:noWrap/>
            <w:vAlign w:val="bottom"/>
            <w:hideMark/>
          </w:tcPr>
          <w:p w14:paraId="248C58F4" w14:textId="76798A15"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6</w:t>
            </w:r>
          </w:p>
        </w:tc>
        <w:tc>
          <w:tcPr>
            <w:tcW w:w="709" w:type="dxa"/>
            <w:tcBorders>
              <w:top w:val="nil"/>
              <w:left w:val="nil"/>
              <w:bottom w:val="nil"/>
              <w:right w:val="single" w:sz="4" w:space="0" w:color="auto"/>
            </w:tcBorders>
            <w:shd w:val="clear" w:color="auto" w:fill="auto"/>
            <w:noWrap/>
            <w:vAlign w:val="bottom"/>
            <w:hideMark/>
          </w:tcPr>
          <w:p w14:paraId="373D54B2" w14:textId="0AE8F2CA"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w:t>
            </w:r>
          </w:p>
        </w:tc>
        <w:tc>
          <w:tcPr>
            <w:tcW w:w="851" w:type="dxa"/>
            <w:tcBorders>
              <w:top w:val="nil"/>
              <w:left w:val="single" w:sz="4" w:space="0" w:color="auto"/>
              <w:bottom w:val="nil"/>
              <w:right w:val="nil"/>
            </w:tcBorders>
            <w:shd w:val="clear" w:color="auto" w:fill="auto"/>
            <w:noWrap/>
            <w:vAlign w:val="bottom"/>
            <w:hideMark/>
          </w:tcPr>
          <w:p w14:paraId="46E6F227" w14:textId="739D09EE"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0.12</w:t>
            </w:r>
          </w:p>
        </w:tc>
        <w:tc>
          <w:tcPr>
            <w:tcW w:w="992" w:type="dxa"/>
            <w:tcBorders>
              <w:top w:val="nil"/>
              <w:left w:val="nil"/>
              <w:bottom w:val="nil"/>
              <w:right w:val="nil"/>
            </w:tcBorders>
            <w:shd w:val="clear" w:color="auto" w:fill="auto"/>
            <w:noWrap/>
            <w:vAlign w:val="bottom"/>
            <w:hideMark/>
          </w:tcPr>
          <w:p w14:paraId="24E49291" w14:textId="1DB42FF7"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0.10</w:t>
            </w:r>
          </w:p>
        </w:tc>
        <w:tc>
          <w:tcPr>
            <w:tcW w:w="850" w:type="dxa"/>
            <w:tcBorders>
              <w:top w:val="nil"/>
              <w:left w:val="nil"/>
              <w:bottom w:val="nil"/>
              <w:right w:val="nil"/>
            </w:tcBorders>
            <w:shd w:val="clear" w:color="auto" w:fill="auto"/>
            <w:noWrap/>
            <w:vAlign w:val="bottom"/>
            <w:hideMark/>
          </w:tcPr>
          <w:p w14:paraId="6FD79AB1" w14:textId="483ABC43"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0.24</w:t>
            </w:r>
          </w:p>
        </w:tc>
        <w:tc>
          <w:tcPr>
            <w:tcW w:w="993" w:type="dxa"/>
            <w:tcBorders>
              <w:top w:val="nil"/>
              <w:left w:val="nil"/>
              <w:bottom w:val="nil"/>
              <w:right w:val="nil"/>
            </w:tcBorders>
            <w:shd w:val="clear" w:color="auto" w:fill="auto"/>
            <w:noWrap/>
            <w:vAlign w:val="bottom"/>
            <w:hideMark/>
          </w:tcPr>
          <w:p w14:paraId="3D566639" w14:textId="2DF29439"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0.04</w:t>
            </w:r>
          </w:p>
        </w:tc>
        <w:tc>
          <w:tcPr>
            <w:tcW w:w="829" w:type="dxa"/>
            <w:tcBorders>
              <w:top w:val="nil"/>
              <w:left w:val="nil"/>
              <w:bottom w:val="nil"/>
              <w:right w:val="nil"/>
            </w:tcBorders>
            <w:shd w:val="clear" w:color="auto" w:fill="auto"/>
            <w:noWrap/>
            <w:vAlign w:val="bottom"/>
            <w:hideMark/>
          </w:tcPr>
          <w:p w14:paraId="369C5E2B" w14:textId="327F96CE"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0.4</w:t>
            </w:r>
          </w:p>
        </w:tc>
        <w:tc>
          <w:tcPr>
            <w:tcW w:w="850" w:type="dxa"/>
            <w:tcBorders>
              <w:top w:val="nil"/>
              <w:left w:val="nil"/>
              <w:bottom w:val="nil"/>
              <w:right w:val="nil"/>
            </w:tcBorders>
            <w:shd w:val="clear" w:color="auto" w:fill="auto"/>
            <w:noWrap/>
            <w:vAlign w:val="bottom"/>
            <w:hideMark/>
          </w:tcPr>
          <w:p w14:paraId="27D559B6" w14:textId="3621609A"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0.6</w:t>
            </w:r>
          </w:p>
        </w:tc>
        <w:tc>
          <w:tcPr>
            <w:tcW w:w="851" w:type="dxa"/>
            <w:tcBorders>
              <w:top w:val="nil"/>
              <w:left w:val="nil"/>
              <w:bottom w:val="nil"/>
              <w:right w:val="single" w:sz="4" w:space="0" w:color="auto"/>
            </w:tcBorders>
            <w:shd w:val="clear" w:color="auto" w:fill="auto"/>
            <w:noWrap/>
            <w:vAlign w:val="bottom"/>
            <w:hideMark/>
          </w:tcPr>
          <w:p w14:paraId="3EDF5689" w14:textId="103E0C69"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39.7</w:t>
            </w:r>
          </w:p>
        </w:tc>
      </w:tr>
      <w:tr w:rsidR="00EA6BB0" w:rsidRPr="000E7CD6" w14:paraId="53F1EAC0" w14:textId="77777777" w:rsidTr="00BC1888">
        <w:trPr>
          <w:trHeight w:val="300"/>
        </w:trPr>
        <w:tc>
          <w:tcPr>
            <w:tcW w:w="724" w:type="dxa"/>
            <w:tcBorders>
              <w:top w:val="nil"/>
              <w:left w:val="single" w:sz="4" w:space="0" w:color="auto"/>
              <w:bottom w:val="nil"/>
              <w:right w:val="nil"/>
            </w:tcBorders>
            <w:shd w:val="clear" w:color="auto" w:fill="auto"/>
            <w:noWrap/>
            <w:vAlign w:val="bottom"/>
            <w:hideMark/>
          </w:tcPr>
          <w:p w14:paraId="54BF52A0" w14:textId="77777777" w:rsidR="00EA6BB0" w:rsidRPr="000E7CD6" w:rsidRDefault="00EA6BB0" w:rsidP="00BC1888">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4AD1BA10" w14:textId="77777777" w:rsidR="00EA6BB0" w:rsidRPr="000E7CD6" w:rsidRDefault="00EA6BB0" w:rsidP="00BC1888">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0.8</w:t>
            </w:r>
          </w:p>
        </w:tc>
        <w:tc>
          <w:tcPr>
            <w:tcW w:w="972" w:type="dxa"/>
            <w:tcBorders>
              <w:top w:val="nil"/>
              <w:left w:val="nil"/>
              <w:bottom w:val="nil"/>
              <w:right w:val="nil"/>
            </w:tcBorders>
            <w:shd w:val="clear" w:color="auto" w:fill="auto"/>
            <w:noWrap/>
            <w:vAlign w:val="bottom"/>
            <w:hideMark/>
          </w:tcPr>
          <w:p w14:paraId="6ADBCDE7" w14:textId="31EDB445"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3.0</w:t>
            </w:r>
          </w:p>
        </w:tc>
        <w:tc>
          <w:tcPr>
            <w:tcW w:w="956" w:type="dxa"/>
            <w:tcBorders>
              <w:top w:val="nil"/>
              <w:left w:val="nil"/>
              <w:bottom w:val="nil"/>
              <w:right w:val="nil"/>
            </w:tcBorders>
            <w:shd w:val="clear" w:color="auto" w:fill="auto"/>
            <w:noWrap/>
            <w:vAlign w:val="bottom"/>
            <w:hideMark/>
          </w:tcPr>
          <w:p w14:paraId="0D770BCF" w14:textId="5EBB970D"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0.099</w:t>
            </w:r>
          </w:p>
        </w:tc>
        <w:tc>
          <w:tcPr>
            <w:tcW w:w="1322" w:type="dxa"/>
            <w:tcBorders>
              <w:top w:val="nil"/>
              <w:left w:val="nil"/>
              <w:bottom w:val="nil"/>
              <w:right w:val="nil"/>
            </w:tcBorders>
            <w:shd w:val="clear" w:color="auto" w:fill="auto"/>
            <w:noWrap/>
            <w:vAlign w:val="bottom"/>
            <w:hideMark/>
          </w:tcPr>
          <w:p w14:paraId="2B0CC577" w14:textId="2B77E683"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43.6</w:t>
            </w:r>
          </w:p>
        </w:tc>
        <w:tc>
          <w:tcPr>
            <w:tcW w:w="1268" w:type="dxa"/>
            <w:tcBorders>
              <w:top w:val="nil"/>
              <w:left w:val="nil"/>
              <w:bottom w:val="nil"/>
              <w:right w:val="nil"/>
            </w:tcBorders>
            <w:shd w:val="clear" w:color="auto" w:fill="auto"/>
            <w:noWrap/>
            <w:vAlign w:val="bottom"/>
            <w:hideMark/>
          </w:tcPr>
          <w:p w14:paraId="240021BA" w14:textId="040461D7"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56.4</w:t>
            </w:r>
          </w:p>
        </w:tc>
        <w:tc>
          <w:tcPr>
            <w:tcW w:w="1207" w:type="dxa"/>
            <w:tcBorders>
              <w:top w:val="nil"/>
              <w:left w:val="nil"/>
              <w:bottom w:val="nil"/>
              <w:right w:val="single" w:sz="4" w:space="0" w:color="auto"/>
            </w:tcBorders>
            <w:shd w:val="clear" w:color="auto" w:fill="auto"/>
            <w:noWrap/>
            <w:vAlign w:val="bottom"/>
            <w:hideMark/>
          </w:tcPr>
          <w:p w14:paraId="341A9897" w14:textId="688600BD"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3.2</w:t>
            </w:r>
          </w:p>
        </w:tc>
        <w:tc>
          <w:tcPr>
            <w:tcW w:w="582" w:type="dxa"/>
            <w:tcBorders>
              <w:top w:val="nil"/>
              <w:left w:val="single" w:sz="4" w:space="0" w:color="auto"/>
              <w:bottom w:val="nil"/>
              <w:right w:val="nil"/>
            </w:tcBorders>
            <w:shd w:val="clear" w:color="auto" w:fill="auto"/>
            <w:noWrap/>
            <w:vAlign w:val="bottom"/>
            <w:hideMark/>
          </w:tcPr>
          <w:p w14:paraId="7B5C9F49" w14:textId="159F12FE"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6</w:t>
            </w:r>
          </w:p>
        </w:tc>
        <w:tc>
          <w:tcPr>
            <w:tcW w:w="709" w:type="dxa"/>
            <w:tcBorders>
              <w:top w:val="nil"/>
              <w:left w:val="nil"/>
              <w:bottom w:val="nil"/>
              <w:right w:val="single" w:sz="4" w:space="0" w:color="auto"/>
            </w:tcBorders>
            <w:shd w:val="clear" w:color="auto" w:fill="auto"/>
            <w:noWrap/>
            <w:vAlign w:val="bottom"/>
            <w:hideMark/>
          </w:tcPr>
          <w:p w14:paraId="2B57A9D5" w14:textId="5FD2385E"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w:t>
            </w:r>
          </w:p>
        </w:tc>
        <w:tc>
          <w:tcPr>
            <w:tcW w:w="851" w:type="dxa"/>
            <w:tcBorders>
              <w:top w:val="nil"/>
              <w:left w:val="single" w:sz="4" w:space="0" w:color="auto"/>
              <w:bottom w:val="nil"/>
              <w:right w:val="nil"/>
            </w:tcBorders>
            <w:shd w:val="clear" w:color="auto" w:fill="auto"/>
            <w:noWrap/>
            <w:vAlign w:val="bottom"/>
            <w:hideMark/>
          </w:tcPr>
          <w:p w14:paraId="5D1B2306" w14:textId="2AE70611"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0.12</w:t>
            </w:r>
          </w:p>
        </w:tc>
        <w:tc>
          <w:tcPr>
            <w:tcW w:w="992" w:type="dxa"/>
            <w:tcBorders>
              <w:top w:val="nil"/>
              <w:left w:val="nil"/>
              <w:bottom w:val="nil"/>
              <w:right w:val="nil"/>
            </w:tcBorders>
            <w:shd w:val="clear" w:color="auto" w:fill="auto"/>
            <w:noWrap/>
            <w:vAlign w:val="bottom"/>
            <w:hideMark/>
          </w:tcPr>
          <w:p w14:paraId="751B846E" w14:textId="6F118C5A"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0.13</w:t>
            </w:r>
          </w:p>
        </w:tc>
        <w:tc>
          <w:tcPr>
            <w:tcW w:w="850" w:type="dxa"/>
            <w:tcBorders>
              <w:top w:val="nil"/>
              <w:left w:val="nil"/>
              <w:bottom w:val="nil"/>
              <w:right w:val="nil"/>
            </w:tcBorders>
            <w:shd w:val="clear" w:color="auto" w:fill="auto"/>
            <w:noWrap/>
            <w:vAlign w:val="bottom"/>
            <w:hideMark/>
          </w:tcPr>
          <w:p w14:paraId="3BB45557" w14:textId="7B2071ED"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0.26</w:t>
            </w:r>
          </w:p>
        </w:tc>
        <w:tc>
          <w:tcPr>
            <w:tcW w:w="993" w:type="dxa"/>
            <w:tcBorders>
              <w:top w:val="nil"/>
              <w:left w:val="nil"/>
              <w:bottom w:val="nil"/>
              <w:right w:val="nil"/>
            </w:tcBorders>
            <w:shd w:val="clear" w:color="auto" w:fill="auto"/>
            <w:noWrap/>
            <w:vAlign w:val="bottom"/>
            <w:hideMark/>
          </w:tcPr>
          <w:p w14:paraId="103ABB4E" w14:textId="1BAF45E5"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0.05</w:t>
            </w:r>
          </w:p>
        </w:tc>
        <w:tc>
          <w:tcPr>
            <w:tcW w:w="829" w:type="dxa"/>
            <w:tcBorders>
              <w:top w:val="nil"/>
              <w:left w:val="nil"/>
              <w:bottom w:val="nil"/>
              <w:right w:val="nil"/>
            </w:tcBorders>
            <w:shd w:val="clear" w:color="auto" w:fill="auto"/>
            <w:noWrap/>
            <w:vAlign w:val="bottom"/>
            <w:hideMark/>
          </w:tcPr>
          <w:p w14:paraId="38306ADD" w14:textId="16609044"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0.5</w:t>
            </w:r>
          </w:p>
        </w:tc>
        <w:tc>
          <w:tcPr>
            <w:tcW w:w="850" w:type="dxa"/>
            <w:tcBorders>
              <w:top w:val="nil"/>
              <w:left w:val="nil"/>
              <w:bottom w:val="nil"/>
              <w:right w:val="nil"/>
            </w:tcBorders>
            <w:shd w:val="clear" w:color="auto" w:fill="auto"/>
            <w:noWrap/>
            <w:vAlign w:val="bottom"/>
            <w:hideMark/>
          </w:tcPr>
          <w:p w14:paraId="34807DB9" w14:textId="2620E615"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0.8</w:t>
            </w:r>
          </w:p>
        </w:tc>
        <w:tc>
          <w:tcPr>
            <w:tcW w:w="851" w:type="dxa"/>
            <w:tcBorders>
              <w:top w:val="nil"/>
              <w:left w:val="nil"/>
              <w:bottom w:val="nil"/>
              <w:right w:val="single" w:sz="4" w:space="0" w:color="auto"/>
            </w:tcBorders>
            <w:shd w:val="clear" w:color="auto" w:fill="auto"/>
            <w:noWrap/>
            <w:vAlign w:val="bottom"/>
            <w:hideMark/>
          </w:tcPr>
          <w:p w14:paraId="4063E917" w14:textId="1E606056"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33.2</w:t>
            </w:r>
          </w:p>
        </w:tc>
      </w:tr>
      <w:tr w:rsidR="00EA6BB0" w:rsidRPr="000E7CD6" w14:paraId="0C21A7A5" w14:textId="77777777" w:rsidTr="00BC1888">
        <w:trPr>
          <w:trHeight w:val="300"/>
        </w:trPr>
        <w:tc>
          <w:tcPr>
            <w:tcW w:w="724" w:type="dxa"/>
            <w:tcBorders>
              <w:top w:val="nil"/>
              <w:left w:val="single" w:sz="4" w:space="0" w:color="auto"/>
              <w:bottom w:val="nil"/>
              <w:right w:val="nil"/>
            </w:tcBorders>
            <w:shd w:val="clear" w:color="auto" w:fill="auto"/>
            <w:noWrap/>
            <w:vAlign w:val="bottom"/>
            <w:hideMark/>
          </w:tcPr>
          <w:p w14:paraId="02C7A7F6" w14:textId="77777777" w:rsidR="00EA6BB0" w:rsidRPr="000E7CD6" w:rsidRDefault="00EA6BB0" w:rsidP="00BC1888">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40834489" w14:textId="77777777" w:rsidR="00EA6BB0" w:rsidRPr="000E7CD6" w:rsidRDefault="00EA6BB0" w:rsidP="00BC1888">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0.7</w:t>
            </w:r>
          </w:p>
        </w:tc>
        <w:tc>
          <w:tcPr>
            <w:tcW w:w="972" w:type="dxa"/>
            <w:tcBorders>
              <w:top w:val="nil"/>
              <w:left w:val="nil"/>
              <w:bottom w:val="nil"/>
              <w:right w:val="nil"/>
            </w:tcBorders>
            <w:shd w:val="clear" w:color="auto" w:fill="auto"/>
            <w:noWrap/>
            <w:vAlign w:val="bottom"/>
            <w:hideMark/>
          </w:tcPr>
          <w:p w14:paraId="06E91025" w14:textId="618813E6"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3.2</w:t>
            </w:r>
          </w:p>
        </w:tc>
        <w:tc>
          <w:tcPr>
            <w:tcW w:w="956" w:type="dxa"/>
            <w:tcBorders>
              <w:top w:val="nil"/>
              <w:left w:val="nil"/>
              <w:bottom w:val="nil"/>
              <w:right w:val="nil"/>
            </w:tcBorders>
            <w:shd w:val="clear" w:color="auto" w:fill="auto"/>
            <w:noWrap/>
            <w:vAlign w:val="bottom"/>
            <w:hideMark/>
          </w:tcPr>
          <w:p w14:paraId="361D13CA" w14:textId="3D1593FA"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0.093</w:t>
            </w:r>
          </w:p>
        </w:tc>
        <w:tc>
          <w:tcPr>
            <w:tcW w:w="1322" w:type="dxa"/>
            <w:tcBorders>
              <w:top w:val="nil"/>
              <w:left w:val="nil"/>
              <w:bottom w:val="nil"/>
              <w:right w:val="nil"/>
            </w:tcBorders>
            <w:shd w:val="clear" w:color="auto" w:fill="auto"/>
            <w:noWrap/>
            <w:vAlign w:val="bottom"/>
            <w:hideMark/>
          </w:tcPr>
          <w:p w14:paraId="148CF6A4" w14:textId="05A4D5FC"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48.4</w:t>
            </w:r>
          </w:p>
        </w:tc>
        <w:tc>
          <w:tcPr>
            <w:tcW w:w="1268" w:type="dxa"/>
            <w:tcBorders>
              <w:top w:val="nil"/>
              <w:left w:val="nil"/>
              <w:bottom w:val="nil"/>
              <w:right w:val="nil"/>
            </w:tcBorders>
            <w:shd w:val="clear" w:color="auto" w:fill="auto"/>
            <w:noWrap/>
            <w:vAlign w:val="bottom"/>
            <w:hideMark/>
          </w:tcPr>
          <w:p w14:paraId="7EDEA546" w14:textId="027A49B9"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51.6</w:t>
            </w:r>
          </w:p>
        </w:tc>
        <w:tc>
          <w:tcPr>
            <w:tcW w:w="1207" w:type="dxa"/>
            <w:tcBorders>
              <w:top w:val="nil"/>
              <w:left w:val="nil"/>
              <w:bottom w:val="nil"/>
              <w:right w:val="single" w:sz="4" w:space="0" w:color="auto"/>
            </w:tcBorders>
            <w:shd w:val="clear" w:color="auto" w:fill="auto"/>
            <w:noWrap/>
            <w:vAlign w:val="bottom"/>
            <w:hideMark/>
          </w:tcPr>
          <w:p w14:paraId="3E777B5F" w14:textId="26BE7B2B"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3.8</w:t>
            </w:r>
          </w:p>
        </w:tc>
        <w:tc>
          <w:tcPr>
            <w:tcW w:w="582" w:type="dxa"/>
            <w:tcBorders>
              <w:top w:val="nil"/>
              <w:left w:val="single" w:sz="4" w:space="0" w:color="auto"/>
              <w:bottom w:val="nil"/>
              <w:right w:val="nil"/>
            </w:tcBorders>
            <w:shd w:val="clear" w:color="auto" w:fill="auto"/>
            <w:noWrap/>
            <w:vAlign w:val="bottom"/>
            <w:hideMark/>
          </w:tcPr>
          <w:p w14:paraId="08C4B89E" w14:textId="1D478D92"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6</w:t>
            </w:r>
          </w:p>
        </w:tc>
        <w:tc>
          <w:tcPr>
            <w:tcW w:w="709" w:type="dxa"/>
            <w:tcBorders>
              <w:top w:val="nil"/>
              <w:left w:val="nil"/>
              <w:bottom w:val="nil"/>
              <w:right w:val="single" w:sz="4" w:space="0" w:color="auto"/>
            </w:tcBorders>
            <w:shd w:val="clear" w:color="auto" w:fill="auto"/>
            <w:noWrap/>
            <w:vAlign w:val="bottom"/>
            <w:hideMark/>
          </w:tcPr>
          <w:p w14:paraId="7DEB3559" w14:textId="1E78B566"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5</w:t>
            </w:r>
          </w:p>
        </w:tc>
        <w:tc>
          <w:tcPr>
            <w:tcW w:w="851" w:type="dxa"/>
            <w:tcBorders>
              <w:top w:val="nil"/>
              <w:left w:val="single" w:sz="4" w:space="0" w:color="auto"/>
              <w:bottom w:val="nil"/>
              <w:right w:val="nil"/>
            </w:tcBorders>
            <w:shd w:val="clear" w:color="auto" w:fill="auto"/>
            <w:noWrap/>
            <w:vAlign w:val="bottom"/>
            <w:hideMark/>
          </w:tcPr>
          <w:p w14:paraId="436AA120" w14:textId="35312D01"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0.13</w:t>
            </w:r>
          </w:p>
        </w:tc>
        <w:tc>
          <w:tcPr>
            <w:tcW w:w="992" w:type="dxa"/>
            <w:tcBorders>
              <w:top w:val="nil"/>
              <w:left w:val="nil"/>
              <w:bottom w:val="nil"/>
              <w:right w:val="nil"/>
            </w:tcBorders>
            <w:shd w:val="clear" w:color="auto" w:fill="auto"/>
            <w:noWrap/>
            <w:vAlign w:val="bottom"/>
            <w:hideMark/>
          </w:tcPr>
          <w:p w14:paraId="6CB423F6" w14:textId="00FC3911"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0.16</w:t>
            </w:r>
          </w:p>
        </w:tc>
        <w:tc>
          <w:tcPr>
            <w:tcW w:w="850" w:type="dxa"/>
            <w:tcBorders>
              <w:top w:val="nil"/>
              <w:left w:val="nil"/>
              <w:bottom w:val="nil"/>
              <w:right w:val="nil"/>
            </w:tcBorders>
            <w:shd w:val="clear" w:color="auto" w:fill="auto"/>
            <w:noWrap/>
            <w:vAlign w:val="bottom"/>
            <w:hideMark/>
          </w:tcPr>
          <w:p w14:paraId="55D47E51" w14:textId="37696DDB"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0.18</w:t>
            </w:r>
          </w:p>
        </w:tc>
        <w:tc>
          <w:tcPr>
            <w:tcW w:w="993" w:type="dxa"/>
            <w:tcBorders>
              <w:top w:val="nil"/>
              <w:left w:val="nil"/>
              <w:bottom w:val="nil"/>
              <w:right w:val="nil"/>
            </w:tcBorders>
            <w:shd w:val="clear" w:color="auto" w:fill="auto"/>
            <w:noWrap/>
            <w:vAlign w:val="bottom"/>
            <w:hideMark/>
          </w:tcPr>
          <w:p w14:paraId="53FEBD45" w14:textId="6DCD5DC8"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0.18</w:t>
            </w:r>
          </w:p>
        </w:tc>
        <w:tc>
          <w:tcPr>
            <w:tcW w:w="829" w:type="dxa"/>
            <w:tcBorders>
              <w:top w:val="nil"/>
              <w:left w:val="nil"/>
              <w:bottom w:val="nil"/>
              <w:right w:val="nil"/>
            </w:tcBorders>
            <w:shd w:val="clear" w:color="auto" w:fill="auto"/>
            <w:noWrap/>
            <w:vAlign w:val="bottom"/>
            <w:hideMark/>
          </w:tcPr>
          <w:p w14:paraId="6EAFE3B8" w14:textId="11054C28"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1.2</w:t>
            </w:r>
          </w:p>
        </w:tc>
        <w:tc>
          <w:tcPr>
            <w:tcW w:w="850" w:type="dxa"/>
            <w:tcBorders>
              <w:top w:val="nil"/>
              <w:left w:val="nil"/>
              <w:bottom w:val="nil"/>
              <w:right w:val="nil"/>
            </w:tcBorders>
            <w:shd w:val="clear" w:color="auto" w:fill="auto"/>
            <w:noWrap/>
            <w:vAlign w:val="bottom"/>
            <w:hideMark/>
          </w:tcPr>
          <w:p w14:paraId="6CBFFA02" w14:textId="35094C0D"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0.9</w:t>
            </w:r>
          </w:p>
        </w:tc>
        <w:tc>
          <w:tcPr>
            <w:tcW w:w="851" w:type="dxa"/>
            <w:tcBorders>
              <w:top w:val="nil"/>
              <w:left w:val="nil"/>
              <w:bottom w:val="nil"/>
              <w:right w:val="single" w:sz="4" w:space="0" w:color="auto"/>
            </w:tcBorders>
            <w:shd w:val="clear" w:color="auto" w:fill="auto"/>
            <w:noWrap/>
            <w:vAlign w:val="bottom"/>
            <w:hideMark/>
          </w:tcPr>
          <w:p w14:paraId="1BE71BC9" w14:textId="542B10E7"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11.3</w:t>
            </w:r>
          </w:p>
        </w:tc>
      </w:tr>
      <w:tr w:rsidR="00EA6BB0" w:rsidRPr="000E7CD6" w14:paraId="10B8D828" w14:textId="77777777" w:rsidTr="00BC1888">
        <w:trPr>
          <w:trHeight w:val="300"/>
        </w:trPr>
        <w:tc>
          <w:tcPr>
            <w:tcW w:w="724" w:type="dxa"/>
            <w:tcBorders>
              <w:top w:val="nil"/>
              <w:left w:val="single" w:sz="4" w:space="0" w:color="auto"/>
              <w:bottom w:val="nil"/>
              <w:right w:val="nil"/>
            </w:tcBorders>
            <w:shd w:val="clear" w:color="auto" w:fill="auto"/>
            <w:noWrap/>
            <w:vAlign w:val="bottom"/>
            <w:hideMark/>
          </w:tcPr>
          <w:p w14:paraId="02290C35" w14:textId="77777777" w:rsidR="00EA6BB0" w:rsidRPr="000E7CD6" w:rsidRDefault="00EA6BB0" w:rsidP="00BC1888">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7BC6079F" w14:textId="77777777" w:rsidR="00EA6BB0" w:rsidRPr="000E7CD6" w:rsidRDefault="00EA6BB0" w:rsidP="00BC1888">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0.6</w:t>
            </w:r>
          </w:p>
        </w:tc>
        <w:tc>
          <w:tcPr>
            <w:tcW w:w="972" w:type="dxa"/>
            <w:tcBorders>
              <w:top w:val="nil"/>
              <w:left w:val="nil"/>
              <w:bottom w:val="nil"/>
              <w:right w:val="nil"/>
            </w:tcBorders>
            <w:shd w:val="clear" w:color="auto" w:fill="auto"/>
            <w:noWrap/>
            <w:vAlign w:val="bottom"/>
            <w:hideMark/>
          </w:tcPr>
          <w:p w14:paraId="771F4BB5" w14:textId="57A62FAA"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3.5</w:t>
            </w:r>
          </w:p>
        </w:tc>
        <w:tc>
          <w:tcPr>
            <w:tcW w:w="956" w:type="dxa"/>
            <w:tcBorders>
              <w:top w:val="nil"/>
              <w:left w:val="nil"/>
              <w:bottom w:val="nil"/>
              <w:right w:val="nil"/>
            </w:tcBorders>
            <w:shd w:val="clear" w:color="auto" w:fill="auto"/>
            <w:noWrap/>
            <w:vAlign w:val="bottom"/>
            <w:hideMark/>
          </w:tcPr>
          <w:p w14:paraId="06A853B9" w14:textId="3DF6F194"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0.086</w:t>
            </w:r>
          </w:p>
        </w:tc>
        <w:tc>
          <w:tcPr>
            <w:tcW w:w="1322" w:type="dxa"/>
            <w:tcBorders>
              <w:top w:val="nil"/>
              <w:left w:val="nil"/>
              <w:bottom w:val="nil"/>
              <w:right w:val="nil"/>
            </w:tcBorders>
            <w:shd w:val="clear" w:color="auto" w:fill="auto"/>
            <w:noWrap/>
            <w:vAlign w:val="bottom"/>
            <w:hideMark/>
          </w:tcPr>
          <w:p w14:paraId="02A08227" w14:textId="6FB7CFFA"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53.5</w:t>
            </w:r>
          </w:p>
        </w:tc>
        <w:tc>
          <w:tcPr>
            <w:tcW w:w="1268" w:type="dxa"/>
            <w:tcBorders>
              <w:top w:val="nil"/>
              <w:left w:val="nil"/>
              <w:bottom w:val="nil"/>
              <w:right w:val="nil"/>
            </w:tcBorders>
            <w:shd w:val="clear" w:color="auto" w:fill="auto"/>
            <w:noWrap/>
            <w:vAlign w:val="bottom"/>
            <w:hideMark/>
          </w:tcPr>
          <w:p w14:paraId="62ADD082" w14:textId="56203AB4"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46.5</w:t>
            </w:r>
          </w:p>
        </w:tc>
        <w:tc>
          <w:tcPr>
            <w:tcW w:w="1207" w:type="dxa"/>
            <w:tcBorders>
              <w:top w:val="nil"/>
              <w:left w:val="nil"/>
              <w:bottom w:val="nil"/>
              <w:right w:val="single" w:sz="4" w:space="0" w:color="auto"/>
            </w:tcBorders>
            <w:shd w:val="clear" w:color="auto" w:fill="auto"/>
            <w:noWrap/>
            <w:vAlign w:val="bottom"/>
            <w:hideMark/>
          </w:tcPr>
          <w:p w14:paraId="4124E9DD" w14:textId="10F0A644"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4.8</w:t>
            </w:r>
          </w:p>
        </w:tc>
        <w:tc>
          <w:tcPr>
            <w:tcW w:w="582" w:type="dxa"/>
            <w:tcBorders>
              <w:top w:val="nil"/>
              <w:left w:val="single" w:sz="4" w:space="0" w:color="auto"/>
              <w:bottom w:val="nil"/>
              <w:right w:val="nil"/>
            </w:tcBorders>
            <w:shd w:val="clear" w:color="auto" w:fill="auto"/>
            <w:noWrap/>
            <w:vAlign w:val="bottom"/>
            <w:hideMark/>
          </w:tcPr>
          <w:p w14:paraId="402C9D93" w14:textId="2A3B5AB2"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10</w:t>
            </w:r>
          </w:p>
        </w:tc>
        <w:tc>
          <w:tcPr>
            <w:tcW w:w="709" w:type="dxa"/>
            <w:tcBorders>
              <w:top w:val="nil"/>
              <w:left w:val="nil"/>
              <w:bottom w:val="nil"/>
              <w:right w:val="single" w:sz="4" w:space="0" w:color="auto"/>
            </w:tcBorders>
            <w:shd w:val="clear" w:color="auto" w:fill="auto"/>
            <w:noWrap/>
            <w:vAlign w:val="bottom"/>
            <w:hideMark/>
          </w:tcPr>
          <w:p w14:paraId="0AA5E586" w14:textId="7232AF29"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8</w:t>
            </w:r>
          </w:p>
        </w:tc>
        <w:tc>
          <w:tcPr>
            <w:tcW w:w="851" w:type="dxa"/>
            <w:tcBorders>
              <w:top w:val="nil"/>
              <w:left w:val="single" w:sz="4" w:space="0" w:color="auto"/>
              <w:bottom w:val="nil"/>
              <w:right w:val="nil"/>
            </w:tcBorders>
            <w:shd w:val="clear" w:color="auto" w:fill="auto"/>
            <w:noWrap/>
            <w:vAlign w:val="bottom"/>
            <w:hideMark/>
          </w:tcPr>
          <w:p w14:paraId="19630658" w14:textId="6AEF51F4"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0.09</w:t>
            </w:r>
          </w:p>
        </w:tc>
        <w:tc>
          <w:tcPr>
            <w:tcW w:w="992" w:type="dxa"/>
            <w:tcBorders>
              <w:top w:val="nil"/>
              <w:left w:val="nil"/>
              <w:bottom w:val="nil"/>
              <w:right w:val="nil"/>
            </w:tcBorders>
            <w:shd w:val="clear" w:color="auto" w:fill="auto"/>
            <w:noWrap/>
            <w:vAlign w:val="bottom"/>
            <w:hideMark/>
          </w:tcPr>
          <w:p w14:paraId="06F72E72" w14:textId="6768257F"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0.24</w:t>
            </w:r>
          </w:p>
        </w:tc>
        <w:tc>
          <w:tcPr>
            <w:tcW w:w="850" w:type="dxa"/>
            <w:tcBorders>
              <w:top w:val="nil"/>
              <w:left w:val="nil"/>
              <w:bottom w:val="nil"/>
              <w:right w:val="nil"/>
            </w:tcBorders>
            <w:shd w:val="clear" w:color="auto" w:fill="auto"/>
            <w:noWrap/>
            <w:vAlign w:val="bottom"/>
            <w:hideMark/>
          </w:tcPr>
          <w:p w14:paraId="53BD8209" w14:textId="65115B24"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0.13</w:t>
            </w:r>
          </w:p>
        </w:tc>
        <w:tc>
          <w:tcPr>
            <w:tcW w:w="993" w:type="dxa"/>
            <w:tcBorders>
              <w:top w:val="nil"/>
              <w:left w:val="nil"/>
              <w:bottom w:val="nil"/>
              <w:right w:val="nil"/>
            </w:tcBorders>
            <w:shd w:val="clear" w:color="auto" w:fill="auto"/>
            <w:noWrap/>
            <w:vAlign w:val="bottom"/>
            <w:hideMark/>
          </w:tcPr>
          <w:p w14:paraId="28327D12" w14:textId="35E54145"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0.28</w:t>
            </w:r>
          </w:p>
        </w:tc>
        <w:tc>
          <w:tcPr>
            <w:tcW w:w="829" w:type="dxa"/>
            <w:tcBorders>
              <w:top w:val="nil"/>
              <w:left w:val="nil"/>
              <w:bottom w:val="nil"/>
              <w:right w:val="nil"/>
            </w:tcBorders>
            <w:shd w:val="clear" w:color="auto" w:fill="auto"/>
            <w:noWrap/>
            <w:vAlign w:val="bottom"/>
            <w:hideMark/>
          </w:tcPr>
          <w:p w14:paraId="33F4E14C" w14:textId="70F33A67"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1.3</w:t>
            </w:r>
          </w:p>
        </w:tc>
        <w:tc>
          <w:tcPr>
            <w:tcW w:w="850" w:type="dxa"/>
            <w:tcBorders>
              <w:top w:val="nil"/>
              <w:left w:val="nil"/>
              <w:bottom w:val="nil"/>
              <w:right w:val="nil"/>
            </w:tcBorders>
            <w:shd w:val="clear" w:color="auto" w:fill="auto"/>
            <w:noWrap/>
            <w:vAlign w:val="bottom"/>
            <w:hideMark/>
          </w:tcPr>
          <w:p w14:paraId="5473FE92" w14:textId="34363D14"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1.1</w:t>
            </w:r>
          </w:p>
        </w:tc>
        <w:tc>
          <w:tcPr>
            <w:tcW w:w="851" w:type="dxa"/>
            <w:tcBorders>
              <w:top w:val="nil"/>
              <w:left w:val="nil"/>
              <w:bottom w:val="nil"/>
              <w:right w:val="single" w:sz="4" w:space="0" w:color="auto"/>
            </w:tcBorders>
            <w:shd w:val="clear" w:color="auto" w:fill="auto"/>
            <w:noWrap/>
            <w:vAlign w:val="bottom"/>
            <w:hideMark/>
          </w:tcPr>
          <w:p w14:paraId="00F9F857" w14:textId="54B08E1D"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8.3</w:t>
            </w:r>
          </w:p>
        </w:tc>
      </w:tr>
      <w:tr w:rsidR="00EA6BB0" w:rsidRPr="000E7CD6" w14:paraId="109D56A6" w14:textId="77777777" w:rsidTr="00BC1888">
        <w:trPr>
          <w:trHeight w:val="300"/>
        </w:trPr>
        <w:tc>
          <w:tcPr>
            <w:tcW w:w="724" w:type="dxa"/>
            <w:tcBorders>
              <w:top w:val="nil"/>
              <w:left w:val="single" w:sz="4" w:space="0" w:color="auto"/>
              <w:bottom w:val="nil"/>
              <w:right w:val="nil"/>
            </w:tcBorders>
            <w:shd w:val="clear" w:color="auto" w:fill="auto"/>
            <w:noWrap/>
            <w:vAlign w:val="bottom"/>
            <w:hideMark/>
          </w:tcPr>
          <w:p w14:paraId="1E493300" w14:textId="77777777" w:rsidR="00EA6BB0" w:rsidRPr="000E7CD6" w:rsidRDefault="00EA6BB0" w:rsidP="00BC1888">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79365C61" w14:textId="77777777" w:rsidR="00EA6BB0" w:rsidRPr="000E7CD6" w:rsidRDefault="00EA6BB0" w:rsidP="00BC1888">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0.5</w:t>
            </w:r>
          </w:p>
        </w:tc>
        <w:tc>
          <w:tcPr>
            <w:tcW w:w="972" w:type="dxa"/>
            <w:tcBorders>
              <w:top w:val="nil"/>
              <w:left w:val="nil"/>
              <w:bottom w:val="nil"/>
              <w:right w:val="nil"/>
            </w:tcBorders>
            <w:shd w:val="clear" w:color="auto" w:fill="auto"/>
            <w:noWrap/>
            <w:vAlign w:val="bottom"/>
            <w:hideMark/>
          </w:tcPr>
          <w:p w14:paraId="3582E179" w14:textId="46028AA5"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3.7</w:t>
            </w:r>
          </w:p>
        </w:tc>
        <w:tc>
          <w:tcPr>
            <w:tcW w:w="956" w:type="dxa"/>
            <w:tcBorders>
              <w:top w:val="nil"/>
              <w:left w:val="nil"/>
              <w:bottom w:val="nil"/>
              <w:right w:val="nil"/>
            </w:tcBorders>
            <w:shd w:val="clear" w:color="auto" w:fill="auto"/>
            <w:noWrap/>
            <w:vAlign w:val="bottom"/>
            <w:hideMark/>
          </w:tcPr>
          <w:p w14:paraId="7910B44C" w14:textId="57C5FF5F"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0.078</w:t>
            </w:r>
          </w:p>
        </w:tc>
        <w:tc>
          <w:tcPr>
            <w:tcW w:w="1322" w:type="dxa"/>
            <w:tcBorders>
              <w:top w:val="nil"/>
              <w:left w:val="nil"/>
              <w:bottom w:val="nil"/>
              <w:right w:val="nil"/>
            </w:tcBorders>
            <w:shd w:val="clear" w:color="auto" w:fill="auto"/>
            <w:noWrap/>
            <w:vAlign w:val="bottom"/>
            <w:hideMark/>
          </w:tcPr>
          <w:p w14:paraId="10E1C38B" w14:textId="55997914"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58.7</w:t>
            </w:r>
          </w:p>
        </w:tc>
        <w:tc>
          <w:tcPr>
            <w:tcW w:w="1268" w:type="dxa"/>
            <w:tcBorders>
              <w:top w:val="nil"/>
              <w:left w:val="nil"/>
              <w:bottom w:val="nil"/>
              <w:right w:val="nil"/>
            </w:tcBorders>
            <w:shd w:val="clear" w:color="auto" w:fill="auto"/>
            <w:noWrap/>
            <w:vAlign w:val="bottom"/>
            <w:hideMark/>
          </w:tcPr>
          <w:p w14:paraId="40176FC2" w14:textId="14119CAA"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41.3</w:t>
            </w:r>
          </w:p>
        </w:tc>
        <w:tc>
          <w:tcPr>
            <w:tcW w:w="1207" w:type="dxa"/>
            <w:tcBorders>
              <w:top w:val="nil"/>
              <w:left w:val="nil"/>
              <w:bottom w:val="nil"/>
              <w:right w:val="single" w:sz="4" w:space="0" w:color="auto"/>
            </w:tcBorders>
            <w:shd w:val="clear" w:color="auto" w:fill="auto"/>
            <w:noWrap/>
            <w:vAlign w:val="bottom"/>
            <w:hideMark/>
          </w:tcPr>
          <w:p w14:paraId="5E272B29" w14:textId="4C2DFB9A"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6.2</w:t>
            </w:r>
          </w:p>
        </w:tc>
        <w:tc>
          <w:tcPr>
            <w:tcW w:w="582" w:type="dxa"/>
            <w:tcBorders>
              <w:top w:val="nil"/>
              <w:left w:val="single" w:sz="4" w:space="0" w:color="auto"/>
              <w:bottom w:val="nil"/>
              <w:right w:val="nil"/>
            </w:tcBorders>
            <w:shd w:val="clear" w:color="auto" w:fill="auto"/>
            <w:noWrap/>
            <w:vAlign w:val="bottom"/>
            <w:hideMark/>
          </w:tcPr>
          <w:p w14:paraId="1FAF9AE3" w14:textId="540E70D9"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12</w:t>
            </w:r>
          </w:p>
        </w:tc>
        <w:tc>
          <w:tcPr>
            <w:tcW w:w="709" w:type="dxa"/>
            <w:tcBorders>
              <w:top w:val="nil"/>
              <w:left w:val="nil"/>
              <w:bottom w:val="nil"/>
              <w:right w:val="single" w:sz="4" w:space="0" w:color="auto"/>
            </w:tcBorders>
            <w:shd w:val="clear" w:color="auto" w:fill="auto"/>
            <w:noWrap/>
            <w:vAlign w:val="bottom"/>
            <w:hideMark/>
          </w:tcPr>
          <w:p w14:paraId="2ED5CBE2" w14:textId="70D7B46B"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30</w:t>
            </w:r>
          </w:p>
        </w:tc>
        <w:tc>
          <w:tcPr>
            <w:tcW w:w="851" w:type="dxa"/>
            <w:tcBorders>
              <w:top w:val="nil"/>
              <w:left w:val="single" w:sz="4" w:space="0" w:color="auto"/>
              <w:bottom w:val="nil"/>
              <w:right w:val="nil"/>
            </w:tcBorders>
            <w:shd w:val="clear" w:color="auto" w:fill="auto"/>
            <w:noWrap/>
            <w:vAlign w:val="bottom"/>
            <w:hideMark/>
          </w:tcPr>
          <w:p w14:paraId="5AFB79A3" w14:textId="66F63D4F"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0.08</w:t>
            </w:r>
          </w:p>
        </w:tc>
        <w:tc>
          <w:tcPr>
            <w:tcW w:w="992" w:type="dxa"/>
            <w:tcBorders>
              <w:top w:val="nil"/>
              <w:left w:val="nil"/>
              <w:bottom w:val="nil"/>
              <w:right w:val="nil"/>
            </w:tcBorders>
            <w:shd w:val="clear" w:color="auto" w:fill="auto"/>
            <w:noWrap/>
            <w:vAlign w:val="bottom"/>
            <w:hideMark/>
          </w:tcPr>
          <w:p w14:paraId="7C764890" w14:textId="44B1DC9F"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0.32</w:t>
            </w:r>
          </w:p>
        </w:tc>
        <w:tc>
          <w:tcPr>
            <w:tcW w:w="850" w:type="dxa"/>
            <w:tcBorders>
              <w:top w:val="nil"/>
              <w:left w:val="nil"/>
              <w:bottom w:val="nil"/>
              <w:right w:val="nil"/>
            </w:tcBorders>
            <w:shd w:val="clear" w:color="auto" w:fill="auto"/>
            <w:noWrap/>
            <w:vAlign w:val="bottom"/>
            <w:hideMark/>
          </w:tcPr>
          <w:p w14:paraId="60CAC129" w14:textId="4BA3E136"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0.04</w:t>
            </w:r>
          </w:p>
        </w:tc>
        <w:tc>
          <w:tcPr>
            <w:tcW w:w="993" w:type="dxa"/>
            <w:tcBorders>
              <w:top w:val="nil"/>
              <w:left w:val="nil"/>
              <w:bottom w:val="nil"/>
              <w:right w:val="nil"/>
            </w:tcBorders>
            <w:shd w:val="clear" w:color="auto" w:fill="auto"/>
            <w:noWrap/>
            <w:vAlign w:val="bottom"/>
            <w:hideMark/>
          </w:tcPr>
          <w:p w14:paraId="5D611DAE" w14:textId="4FFA7123"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0.46</w:t>
            </w:r>
          </w:p>
        </w:tc>
        <w:tc>
          <w:tcPr>
            <w:tcW w:w="829" w:type="dxa"/>
            <w:tcBorders>
              <w:top w:val="nil"/>
              <w:left w:val="nil"/>
              <w:bottom w:val="nil"/>
              <w:right w:val="nil"/>
            </w:tcBorders>
            <w:shd w:val="clear" w:color="auto" w:fill="auto"/>
            <w:noWrap/>
            <w:vAlign w:val="bottom"/>
            <w:hideMark/>
          </w:tcPr>
          <w:p w14:paraId="71BC899B" w14:textId="21853C8D"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1.6</w:t>
            </w:r>
          </w:p>
        </w:tc>
        <w:tc>
          <w:tcPr>
            <w:tcW w:w="850" w:type="dxa"/>
            <w:tcBorders>
              <w:top w:val="nil"/>
              <w:left w:val="nil"/>
              <w:bottom w:val="nil"/>
              <w:right w:val="nil"/>
            </w:tcBorders>
            <w:shd w:val="clear" w:color="auto" w:fill="auto"/>
            <w:noWrap/>
            <w:vAlign w:val="bottom"/>
            <w:hideMark/>
          </w:tcPr>
          <w:p w14:paraId="68F7E0A3" w14:textId="72471CDD"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1.4</w:t>
            </w:r>
          </w:p>
        </w:tc>
        <w:tc>
          <w:tcPr>
            <w:tcW w:w="851" w:type="dxa"/>
            <w:tcBorders>
              <w:top w:val="nil"/>
              <w:left w:val="nil"/>
              <w:bottom w:val="nil"/>
              <w:right w:val="single" w:sz="4" w:space="0" w:color="auto"/>
            </w:tcBorders>
            <w:shd w:val="clear" w:color="auto" w:fill="auto"/>
            <w:noWrap/>
            <w:vAlign w:val="bottom"/>
            <w:hideMark/>
          </w:tcPr>
          <w:p w14:paraId="0871CB9F" w14:textId="7045B59F"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6.2</w:t>
            </w:r>
          </w:p>
        </w:tc>
      </w:tr>
      <w:tr w:rsidR="00EA6BB0" w:rsidRPr="000E7CD6" w14:paraId="3A8BAF8B" w14:textId="77777777" w:rsidTr="00BC1888">
        <w:trPr>
          <w:trHeight w:val="300"/>
        </w:trPr>
        <w:tc>
          <w:tcPr>
            <w:tcW w:w="724" w:type="dxa"/>
            <w:tcBorders>
              <w:top w:val="nil"/>
              <w:left w:val="single" w:sz="4" w:space="0" w:color="auto"/>
              <w:bottom w:val="nil"/>
              <w:right w:val="nil"/>
            </w:tcBorders>
            <w:shd w:val="clear" w:color="auto" w:fill="auto"/>
            <w:noWrap/>
            <w:vAlign w:val="bottom"/>
            <w:hideMark/>
          </w:tcPr>
          <w:p w14:paraId="7F11E782" w14:textId="77777777" w:rsidR="00EA6BB0" w:rsidRPr="000E7CD6" w:rsidRDefault="00EA6BB0" w:rsidP="00BC1888">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6CEB51D2" w14:textId="77777777" w:rsidR="00EA6BB0" w:rsidRPr="000E7CD6" w:rsidRDefault="00EA6BB0" w:rsidP="00BC1888">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0.4</w:t>
            </w:r>
          </w:p>
        </w:tc>
        <w:tc>
          <w:tcPr>
            <w:tcW w:w="972" w:type="dxa"/>
            <w:tcBorders>
              <w:top w:val="nil"/>
              <w:left w:val="nil"/>
              <w:bottom w:val="nil"/>
              <w:right w:val="nil"/>
            </w:tcBorders>
            <w:shd w:val="clear" w:color="auto" w:fill="auto"/>
            <w:noWrap/>
            <w:vAlign w:val="bottom"/>
            <w:hideMark/>
          </w:tcPr>
          <w:p w14:paraId="1AAEDF33" w14:textId="149D17CC"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4.0</w:t>
            </w:r>
          </w:p>
        </w:tc>
        <w:tc>
          <w:tcPr>
            <w:tcW w:w="956" w:type="dxa"/>
            <w:tcBorders>
              <w:top w:val="nil"/>
              <w:left w:val="nil"/>
              <w:bottom w:val="nil"/>
              <w:right w:val="nil"/>
            </w:tcBorders>
            <w:shd w:val="clear" w:color="auto" w:fill="auto"/>
            <w:noWrap/>
            <w:vAlign w:val="bottom"/>
            <w:hideMark/>
          </w:tcPr>
          <w:p w14:paraId="41B56F62" w14:textId="39C17CC6"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0.070</w:t>
            </w:r>
          </w:p>
        </w:tc>
        <w:tc>
          <w:tcPr>
            <w:tcW w:w="1322" w:type="dxa"/>
            <w:tcBorders>
              <w:top w:val="nil"/>
              <w:left w:val="nil"/>
              <w:bottom w:val="nil"/>
              <w:right w:val="nil"/>
            </w:tcBorders>
            <w:shd w:val="clear" w:color="auto" w:fill="auto"/>
            <w:noWrap/>
            <w:vAlign w:val="bottom"/>
            <w:hideMark/>
          </w:tcPr>
          <w:p w14:paraId="687EE3DB" w14:textId="7FFED6A8"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63.5</w:t>
            </w:r>
          </w:p>
        </w:tc>
        <w:tc>
          <w:tcPr>
            <w:tcW w:w="1268" w:type="dxa"/>
            <w:tcBorders>
              <w:top w:val="nil"/>
              <w:left w:val="nil"/>
              <w:bottom w:val="nil"/>
              <w:right w:val="nil"/>
            </w:tcBorders>
            <w:shd w:val="clear" w:color="auto" w:fill="auto"/>
            <w:noWrap/>
            <w:vAlign w:val="bottom"/>
            <w:hideMark/>
          </w:tcPr>
          <w:p w14:paraId="66F83FEB" w14:textId="6E09E1E3"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36.5</w:t>
            </w:r>
          </w:p>
        </w:tc>
        <w:tc>
          <w:tcPr>
            <w:tcW w:w="1207" w:type="dxa"/>
            <w:tcBorders>
              <w:top w:val="nil"/>
              <w:left w:val="nil"/>
              <w:bottom w:val="nil"/>
              <w:right w:val="single" w:sz="4" w:space="0" w:color="auto"/>
            </w:tcBorders>
            <w:shd w:val="clear" w:color="auto" w:fill="auto"/>
            <w:noWrap/>
            <w:vAlign w:val="bottom"/>
            <w:hideMark/>
          </w:tcPr>
          <w:p w14:paraId="5CB901C5" w14:textId="0202B94A"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8.4</w:t>
            </w:r>
          </w:p>
        </w:tc>
        <w:tc>
          <w:tcPr>
            <w:tcW w:w="582" w:type="dxa"/>
            <w:tcBorders>
              <w:top w:val="nil"/>
              <w:left w:val="single" w:sz="4" w:space="0" w:color="auto"/>
              <w:bottom w:val="nil"/>
              <w:right w:val="nil"/>
            </w:tcBorders>
            <w:shd w:val="clear" w:color="auto" w:fill="auto"/>
            <w:noWrap/>
            <w:vAlign w:val="bottom"/>
            <w:hideMark/>
          </w:tcPr>
          <w:p w14:paraId="4085D5E2" w14:textId="1AC64354"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14</w:t>
            </w:r>
          </w:p>
        </w:tc>
        <w:tc>
          <w:tcPr>
            <w:tcW w:w="709" w:type="dxa"/>
            <w:tcBorders>
              <w:top w:val="nil"/>
              <w:left w:val="nil"/>
              <w:bottom w:val="nil"/>
              <w:right w:val="single" w:sz="4" w:space="0" w:color="auto"/>
            </w:tcBorders>
            <w:shd w:val="clear" w:color="auto" w:fill="auto"/>
            <w:noWrap/>
            <w:vAlign w:val="bottom"/>
            <w:hideMark/>
          </w:tcPr>
          <w:p w14:paraId="696B077B" w14:textId="185F6AAB"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50</w:t>
            </w:r>
          </w:p>
        </w:tc>
        <w:tc>
          <w:tcPr>
            <w:tcW w:w="851" w:type="dxa"/>
            <w:tcBorders>
              <w:top w:val="nil"/>
              <w:left w:val="single" w:sz="4" w:space="0" w:color="auto"/>
              <w:bottom w:val="nil"/>
              <w:right w:val="nil"/>
            </w:tcBorders>
            <w:shd w:val="clear" w:color="auto" w:fill="auto"/>
            <w:noWrap/>
            <w:vAlign w:val="bottom"/>
            <w:hideMark/>
          </w:tcPr>
          <w:p w14:paraId="4A0AE55B" w14:textId="564E350F"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0.07</w:t>
            </w:r>
          </w:p>
        </w:tc>
        <w:tc>
          <w:tcPr>
            <w:tcW w:w="992" w:type="dxa"/>
            <w:tcBorders>
              <w:top w:val="nil"/>
              <w:left w:val="nil"/>
              <w:bottom w:val="nil"/>
              <w:right w:val="nil"/>
            </w:tcBorders>
            <w:shd w:val="clear" w:color="auto" w:fill="auto"/>
            <w:noWrap/>
            <w:vAlign w:val="bottom"/>
            <w:hideMark/>
          </w:tcPr>
          <w:p w14:paraId="1F0DAE93" w14:textId="39739350"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0.43</w:t>
            </w:r>
          </w:p>
        </w:tc>
        <w:tc>
          <w:tcPr>
            <w:tcW w:w="850" w:type="dxa"/>
            <w:tcBorders>
              <w:top w:val="nil"/>
              <w:left w:val="nil"/>
              <w:bottom w:val="nil"/>
              <w:right w:val="nil"/>
            </w:tcBorders>
            <w:shd w:val="clear" w:color="auto" w:fill="auto"/>
            <w:noWrap/>
            <w:vAlign w:val="bottom"/>
            <w:hideMark/>
          </w:tcPr>
          <w:p w14:paraId="6AEF010F" w14:textId="3F165A67"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0.03</w:t>
            </w:r>
          </w:p>
        </w:tc>
        <w:tc>
          <w:tcPr>
            <w:tcW w:w="993" w:type="dxa"/>
            <w:tcBorders>
              <w:top w:val="nil"/>
              <w:left w:val="nil"/>
              <w:bottom w:val="nil"/>
              <w:right w:val="nil"/>
            </w:tcBorders>
            <w:shd w:val="clear" w:color="auto" w:fill="auto"/>
            <w:noWrap/>
            <w:vAlign w:val="bottom"/>
            <w:hideMark/>
          </w:tcPr>
          <w:p w14:paraId="6E089D79" w14:textId="53468646"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0.60</w:t>
            </w:r>
          </w:p>
        </w:tc>
        <w:tc>
          <w:tcPr>
            <w:tcW w:w="829" w:type="dxa"/>
            <w:tcBorders>
              <w:top w:val="nil"/>
              <w:left w:val="nil"/>
              <w:bottom w:val="nil"/>
              <w:right w:val="nil"/>
            </w:tcBorders>
            <w:shd w:val="clear" w:color="auto" w:fill="auto"/>
            <w:noWrap/>
            <w:vAlign w:val="bottom"/>
            <w:hideMark/>
          </w:tcPr>
          <w:p w14:paraId="5B8E2311" w14:textId="56503F2B"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1.5</w:t>
            </w:r>
          </w:p>
        </w:tc>
        <w:tc>
          <w:tcPr>
            <w:tcW w:w="850" w:type="dxa"/>
            <w:tcBorders>
              <w:top w:val="nil"/>
              <w:left w:val="nil"/>
              <w:bottom w:val="nil"/>
              <w:right w:val="nil"/>
            </w:tcBorders>
            <w:shd w:val="clear" w:color="auto" w:fill="auto"/>
            <w:noWrap/>
            <w:vAlign w:val="bottom"/>
            <w:hideMark/>
          </w:tcPr>
          <w:p w14:paraId="76E4239B" w14:textId="55A7156E"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1.7</w:t>
            </w:r>
          </w:p>
        </w:tc>
        <w:tc>
          <w:tcPr>
            <w:tcW w:w="851" w:type="dxa"/>
            <w:tcBorders>
              <w:top w:val="nil"/>
              <w:left w:val="nil"/>
              <w:bottom w:val="nil"/>
              <w:right w:val="single" w:sz="4" w:space="0" w:color="auto"/>
            </w:tcBorders>
            <w:shd w:val="clear" w:color="auto" w:fill="auto"/>
            <w:noWrap/>
            <w:vAlign w:val="bottom"/>
            <w:hideMark/>
          </w:tcPr>
          <w:p w14:paraId="2936E8BF" w14:textId="17F087D1"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6.0</w:t>
            </w:r>
          </w:p>
        </w:tc>
      </w:tr>
      <w:tr w:rsidR="00EA6BB0" w:rsidRPr="000E7CD6" w14:paraId="5662E214" w14:textId="77777777" w:rsidTr="00BC1888">
        <w:trPr>
          <w:trHeight w:val="300"/>
        </w:trPr>
        <w:tc>
          <w:tcPr>
            <w:tcW w:w="724" w:type="dxa"/>
            <w:tcBorders>
              <w:top w:val="nil"/>
              <w:left w:val="single" w:sz="4" w:space="0" w:color="auto"/>
              <w:bottom w:val="nil"/>
              <w:right w:val="nil"/>
            </w:tcBorders>
            <w:shd w:val="clear" w:color="auto" w:fill="auto"/>
            <w:noWrap/>
            <w:vAlign w:val="bottom"/>
            <w:hideMark/>
          </w:tcPr>
          <w:p w14:paraId="1BDA3E44" w14:textId="77777777" w:rsidR="00EA6BB0" w:rsidRPr="000E7CD6" w:rsidRDefault="00EA6BB0" w:rsidP="00BC1888">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1E937738" w14:textId="77777777" w:rsidR="00EA6BB0" w:rsidRPr="000E7CD6" w:rsidRDefault="00EA6BB0" w:rsidP="00BC1888">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0.3</w:t>
            </w:r>
          </w:p>
        </w:tc>
        <w:tc>
          <w:tcPr>
            <w:tcW w:w="972" w:type="dxa"/>
            <w:tcBorders>
              <w:top w:val="nil"/>
              <w:left w:val="nil"/>
              <w:bottom w:val="nil"/>
              <w:right w:val="nil"/>
            </w:tcBorders>
            <w:shd w:val="clear" w:color="auto" w:fill="auto"/>
            <w:noWrap/>
            <w:vAlign w:val="bottom"/>
            <w:hideMark/>
          </w:tcPr>
          <w:p w14:paraId="1A5161E2" w14:textId="1C20884C"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4.2</w:t>
            </w:r>
          </w:p>
        </w:tc>
        <w:tc>
          <w:tcPr>
            <w:tcW w:w="956" w:type="dxa"/>
            <w:tcBorders>
              <w:top w:val="nil"/>
              <w:left w:val="nil"/>
              <w:bottom w:val="nil"/>
              <w:right w:val="nil"/>
            </w:tcBorders>
            <w:shd w:val="clear" w:color="auto" w:fill="auto"/>
            <w:noWrap/>
            <w:vAlign w:val="bottom"/>
            <w:hideMark/>
          </w:tcPr>
          <w:p w14:paraId="3F24D9F7" w14:textId="1C1B5EE7"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0.060</w:t>
            </w:r>
          </w:p>
        </w:tc>
        <w:tc>
          <w:tcPr>
            <w:tcW w:w="1322" w:type="dxa"/>
            <w:tcBorders>
              <w:top w:val="nil"/>
              <w:left w:val="nil"/>
              <w:bottom w:val="nil"/>
              <w:right w:val="nil"/>
            </w:tcBorders>
            <w:shd w:val="clear" w:color="auto" w:fill="auto"/>
            <w:noWrap/>
            <w:vAlign w:val="bottom"/>
            <w:hideMark/>
          </w:tcPr>
          <w:p w14:paraId="03CAC1C9" w14:textId="6DA60C36"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68.1</w:t>
            </w:r>
          </w:p>
        </w:tc>
        <w:tc>
          <w:tcPr>
            <w:tcW w:w="1268" w:type="dxa"/>
            <w:tcBorders>
              <w:top w:val="nil"/>
              <w:left w:val="nil"/>
              <w:bottom w:val="nil"/>
              <w:right w:val="nil"/>
            </w:tcBorders>
            <w:shd w:val="clear" w:color="auto" w:fill="auto"/>
            <w:noWrap/>
            <w:vAlign w:val="bottom"/>
            <w:hideMark/>
          </w:tcPr>
          <w:p w14:paraId="1478E276" w14:textId="357DF0D5"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31.9</w:t>
            </w:r>
          </w:p>
        </w:tc>
        <w:tc>
          <w:tcPr>
            <w:tcW w:w="1207" w:type="dxa"/>
            <w:tcBorders>
              <w:top w:val="nil"/>
              <w:left w:val="nil"/>
              <w:bottom w:val="nil"/>
              <w:right w:val="single" w:sz="4" w:space="0" w:color="auto"/>
            </w:tcBorders>
            <w:shd w:val="clear" w:color="auto" w:fill="auto"/>
            <w:noWrap/>
            <w:vAlign w:val="bottom"/>
            <w:hideMark/>
          </w:tcPr>
          <w:p w14:paraId="7C94834F" w14:textId="28F8DEE8"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12.3</w:t>
            </w:r>
          </w:p>
        </w:tc>
        <w:tc>
          <w:tcPr>
            <w:tcW w:w="582" w:type="dxa"/>
            <w:tcBorders>
              <w:top w:val="nil"/>
              <w:left w:val="single" w:sz="4" w:space="0" w:color="auto"/>
              <w:bottom w:val="nil"/>
              <w:right w:val="nil"/>
            </w:tcBorders>
            <w:shd w:val="clear" w:color="auto" w:fill="auto"/>
            <w:noWrap/>
            <w:vAlign w:val="bottom"/>
            <w:hideMark/>
          </w:tcPr>
          <w:p w14:paraId="687E619C" w14:textId="137AA954"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16</w:t>
            </w:r>
          </w:p>
        </w:tc>
        <w:tc>
          <w:tcPr>
            <w:tcW w:w="709" w:type="dxa"/>
            <w:tcBorders>
              <w:top w:val="nil"/>
              <w:left w:val="nil"/>
              <w:bottom w:val="nil"/>
              <w:right w:val="single" w:sz="4" w:space="0" w:color="auto"/>
            </w:tcBorders>
            <w:shd w:val="clear" w:color="auto" w:fill="auto"/>
            <w:noWrap/>
            <w:vAlign w:val="bottom"/>
            <w:hideMark/>
          </w:tcPr>
          <w:p w14:paraId="53739DE0" w14:textId="26A5086E"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100</w:t>
            </w:r>
          </w:p>
        </w:tc>
        <w:tc>
          <w:tcPr>
            <w:tcW w:w="851" w:type="dxa"/>
            <w:tcBorders>
              <w:top w:val="nil"/>
              <w:left w:val="single" w:sz="4" w:space="0" w:color="auto"/>
              <w:bottom w:val="nil"/>
              <w:right w:val="nil"/>
            </w:tcBorders>
            <w:shd w:val="clear" w:color="auto" w:fill="auto"/>
            <w:noWrap/>
            <w:vAlign w:val="bottom"/>
            <w:hideMark/>
          </w:tcPr>
          <w:p w14:paraId="157C6C0D" w14:textId="70BCAEE4"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0.07</w:t>
            </w:r>
          </w:p>
        </w:tc>
        <w:tc>
          <w:tcPr>
            <w:tcW w:w="992" w:type="dxa"/>
            <w:tcBorders>
              <w:top w:val="nil"/>
              <w:left w:val="nil"/>
              <w:bottom w:val="nil"/>
              <w:right w:val="nil"/>
            </w:tcBorders>
            <w:shd w:val="clear" w:color="auto" w:fill="auto"/>
            <w:noWrap/>
            <w:vAlign w:val="bottom"/>
            <w:hideMark/>
          </w:tcPr>
          <w:p w14:paraId="6149E1BF" w14:textId="1BF9DB01"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0.60</w:t>
            </w:r>
          </w:p>
        </w:tc>
        <w:tc>
          <w:tcPr>
            <w:tcW w:w="850" w:type="dxa"/>
            <w:tcBorders>
              <w:top w:val="nil"/>
              <w:left w:val="nil"/>
              <w:bottom w:val="nil"/>
              <w:right w:val="nil"/>
            </w:tcBorders>
            <w:shd w:val="clear" w:color="auto" w:fill="auto"/>
            <w:noWrap/>
            <w:vAlign w:val="bottom"/>
            <w:hideMark/>
          </w:tcPr>
          <w:p w14:paraId="6A6650F9" w14:textId="2B3462E8"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0.01</w:t>
            </w:r>
          </w:p>
        </w:tc>
        <w:tc>
          <w:tcPr>
            <w:tcW w:w="993" w:type="dxa"/>
            <w:tcBorders>
              <w:top w:val="nil"/>
              <w:left w:val="nil"/>
              <w:bottom w:val="nil"/>
              <w:right w:val="nil"/>
            </w:tcBorders>
            <w:shd w:val="clear" w:color="auto" w:fill="auto"/>
            <w:noWrap/>
            <w:vAlign w:val="bottom"/>
            <w:hideMark/>
          </w:tcPr>
          <w:p w14:paraId="723D5292" w14:textId="4133471E"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0.82</w:t>
            </w:r>
          </w:p>
        </w:tc>
        <w:tc>
          <w:tcPr>
            <w:tcW w:w="829" w:type="dxa"/>
            <w:tcBorders>
              <w:top w:val="nil"/>
              <w:left w:val="nil"/>
              <w:bottom w:val="nil"/>
              <w:right w:val="nil"/>
            </w:tcBorders>
            <w:shd w:val="clear" w:color="auto" w:fill="auto"/>
            <w:noWrap/>
            <w:vAlign w:val="bottom"/>
            <w:hideMark/>
          </w:tcPr>
          <w:p w14:paraId="35959D61" w14:textId="09A3F64B"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1.5</w:t>
            </w:r>
          </w:p>
        </w:tc>
        <w:tc>
          <w:tcPr>
            <w:tcW w:w="850" w:type="dxa"/>
            <w:tcBorders>
              <w:top w:val="nil"/>
              <w:left w:val="nil"/>
              <w:bottom w:val="nil"/>
              <w:right w:val="nil"/>
            </w:tcBorders>
            <w:shd w:val="clear" w:color="auto" w:fill="auto"/>
            <w:noWrap/>
            <w:vAlign w:val="bottom"/>
            <w:hideMark/>
          </w:tcPr>
          <w:p w14:paraId="47C37345" w14:textId="27ACCE34"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2.1</w:t>
            </w:r>
          </w:p>
        </w:tc>
        <w:tc>
          <w:tcPr>
            <w:tcW w:w="851" w:type="dxa"/>
            <w:tcBorders>
              <w:top w:val="nil"/>
              <w:left w:val="nil"/>
              <w:bottom w:val="nil"/>
              <w:right w:val="single" w:sz="4" w:space="0" w:color="auto"/>
            </w:tcBorders>
            <w:shd w:val="clear" w:color="auto" w:fill="auto"/>
            <w:noWrap/>
            <w:vAlign w:val="bottom"/>
            <w:hideMark/>
          </w:tcPr>
          <w:p w14:paraId="302A0086" w14:textId="6954E832"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5.9</w:t>
            </w:r>
          </w:p>
        </w:tc>
      </w:tr>
      <w:tr w:rsidR="00EA6BB0" w:rsidRPr="000E7CD6" w14:paraId="04AFAEDE" w14:textId="77777777" w:rsidTr="00BC1888">
        <w:trPr>
          <w:trHeight w:val="300"/>
        </w:trPr>
        <w:tc>
          <w:tcPr>
            <w:tcW w:w="724" w:type="dxa"/>
            <w:tcBorders>
              <w:top w:val="nil"/>
              <w:left w:val="single" w:sz="4" w:space="0" w:color="auto"/>
              <w:bottom w:val="nil"/>
              <w:right w:val="nil"/>
            </w:tcBorders>
            <w:shd w:val="clear" w:color="auto" w:fill="auto"/>
            <w:noWrap/>
            <w:vAlign w:val="bottom"/>
            <w:hideMark/>
          </w:tcPr>
          <w:p w14:paraId="2A880B75" w14:textId="77777777" w:rsidR="00EA6BB0" w:rsidRPr="000E7CD6" w:rsidRDefault="00EA6BB0" w:rsidP="00BC1888">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402C5A73" w14:textId="77777777" w:rsidR="00EA6BB0" w:rsidRPr="000E7CD6" w:rsidRDefault="00EA6BB0" w:rsidP="00BC1888">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0.2</w:t>
            </w:r>
          </w:p>
        </w:tc>
        <w:tc>
          <w:tcPr>
            <w:tcW w:w="972" w:type="dxa"/>
            <w:tcBorders>
              <w:top w:val="nil"/>
              <w:left w:val="nil"/>
              <w:bottom w:val="nil"/>
              <w:right w:val="nil"/>
            </w:tcBorders>
            <w:shd w:val="clear" w:color="auto" w:fill="auto"/>
            <w:noWrap/>
            <w:vAlign w:val="bottom"/>
            <w:hideMark/>
          </w:tcPr>
          <w:p w14:paraId="0096CA8B" w14:textId="7716171C"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4.5</w:t>
            </w:r>
          </w:p>
        </w:tc>
        <w:tc>
          <w:tcPr>
            <w:tcW w:w="956" w:type="dxa"/>
            <w:tcBorders>
              <w:top w:val="nil"/>
              <w:left w:val="nil"/>
              <w:bottom w:val="nil"/>
              <w:right w:val="nil"/>
            </w:tcBorders>
            <w:shd w:val="clear" w:color="auto" w:fill="auto"/>
            <w:noWrap/>
            <w:vAlign w:val="bottom"/>
            <w:hideMark/>
          </w:tcPr>
          <w:p w14:paraId="33E4E507" w14:textId="7675697B"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0.050</w:t>
            </w:r>
          </w:p>
        </w:tc>
        <w:tc>
          <w:tcPr>
            <w:tcW w:w="1322" w:type="dxa"/>
            <w:tcBorders>
              <w:top w:val="nil"/>
              <w:left w:val="nil"/>
              <w:bottom w:val="nil"/>
              <w:right w:val="nil"/>
            </w:tcBorders>
            <w:shd w:val="clear" w:color="auto" w:fill="auto"/>
            <w:noWrap/>
            <w:vAlign w:val="bottom"/>
            <w:hideMark/>
          </w:tcPr>
          <w:p w14:paraId="6F330FAA" w14:textId="26186F02"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72.0</w:t>
            </w:r>
          </w:p>
        </w:tc>
        <w:tc>
          <w:tcPr>
            <w:tcW w:w="1268" w:type="dxa"/>
            <w:tcBorders>
              <w:top w:val="nil"/>
              <w:left w:val="nil"/>
              <w:bottom w:val="nil"/>
              <w:right w:val="nil"/>
            </w:tcBorders>
            <w:shd w:val="clear" w:color="auto" w:fill="auto"/>
            <w:noWrap/>
            <w:vAlign w:val="bottom"/>
            <w:hideMark/>
          </w:tcPr>
          <w:p w14:paraId="14ECD519" w14:textId="21545F0A"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28.0</w:t>
            </w:r>
          </w:p>
        </w:tc>
        <w:tc>
          <w:tcPr>
            <w:tcW w:w="1207" w:type="dxa"/>
            <w:tcBorders>
              <w:top w:val="nil"/>
              <w:left w:val="nil"/>
              <w:bottom w:val="nil"/>
              <w:right w:val="single" w:sz="4" w:space="0" w:color="auto"/>
            </w:tcBorders>
            <w:shd w:val="clear" w:color="auto" w:fill="auto"/>
            <w:noWrap/>
            <w:vAlign w:val="bottom"/>
            <w:hideMark/>
          </w:tcPr>
          <w:p w14:paraId="5CB7E457" w14:textId="627D72B6"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20.4</w:t>
            </w:r>
          </w:p>
        </w:tc>
        <w:tc>
          <w:tcPr>
            <w:tcW w:w="582" w:type="dxa"/>
            <w:tcBorders>
              <w:top w:val="nil"/>
              <w:left w:val="single" w:sz="4" w:space="0" w:color="auto"/>
              <w:bottom w:val="nil"/>
              <w:right w:val="nil"/>
            </w:tcBorders>
            <w:shd w:val="clear" w:color="auto" w:fill="auto"/>
            <w:noWrap/>
            <w:vAlign w:val="bottom"/>
            <w:hideMark/>
          </w:tcPr>
          <w:p w14:paraId="15BFC9A8" w14:textId="6F7151DE"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18</w:t>
            </w:r>
          </w:p>
        </w:tc>
        <w:tc>
          <w:tcPr>
            <w:tcW w:w="709" w:type="dxa"/>
            <w:tcBorders>
              <w:top w:val="nil"/>
              <w:left w:val="nil"/>
              <w:bottom w:val="nil"/>
              <w:right w:val="single" w:sz="4" w:space="0" w:color="auto"/>
            </w:tcBorders>
            <w:shd w:val="clear" w:color="auto" w:fill="auto"/>
            <w:noWrap/>
            <w:vAlign w:val="bottom"/>
            <w:hideMark/>
          </w:tcPr>
          <w:p w14:paraId="79A7E2A8" w14:textId="703BBC84"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200</w:t>
            </w:r>
          </w:p>
        </w:tc>
        <w:tc>
          <w:tcPr>
            <w:tcW w:w="851" w:type="dxa"/>
            <w:tcBorders>
              <w:top w:val="nil"/>
              <w:left w:val="single" w:sz="4" w:space="0" w:color="auto"/>
              <w:bottom w:val="nil"/>
              <w:right w:val="nil"/>
            </w:tcBorders>
            <w:shd w:val="clear" w:color="auto" w:fill="auto"/>
            <w:noWrap/>
            <w:vAlign w:val="bottom"/>
            <w:hideMark/>
          </w:tcPr>
          <w:p w14:paraId="38AF42D0" w14:textId="4F9D7CDE"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0.08</w:t>
            </w:r>
          </w:p>
        </w:tc>
        <w:tc>
          <w:tcPr>
            <w:tcW w:w="992" w:type="dxa"/>
            <w:tcBorders>
              <w:top w:val="nil"/>
              <w:left w:val="nil"/>
              <w:bottom w:val="nil"/>
              <w:right w:val="nil"/>
            </w:tcBorders>
            <w:shd w:val="clear" w:color="auto" w:fill="auto"/>
            <w:noWrap/>
            <w:vAlign w:val="bottom"/>
            <w:hideMark/>
          </w:tcPr>
          <w:p w14:paraId="36A3021A" w14:textId="1F97E2CC"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0.92</w:t>
            </w:r>
          </w:p>
        </w:tc>
        <w:tc>
          <w:tcPr>
            <w:tcW w:w="850" w:type="dxa"/>
            <w:tcBorders>
              <w:top w:val="nil"/>
              <w:left w:val="nil"/>
              <w:bottom w:val="nil"/>
              <w:right w:val="nil"/>
            </w:tcBorders>
            <w:shd w:val="clear" w:color="auto" w:fill="auto"/>
            <w:noWrap/>
            <w:vAlign w:val="bottom"/>
            <w:hideMark/>
          </w:tcPr>
          <w:p w14:paraId="26945F70" w14:textId="78B47B4D"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0.01</w:t>
            </w:r>
          </w:p>
        </w:tc>
        <w:tc>
          <w:tcPr>
            <w:tcW w:w="993" w:type="dxa"/>
            <w:tcBorders>
              <w:top w:val="nil"/>
              <w:left w:val="nil"/>
              <w:bottom w:val="nil"/>
              <w:right w:val="nil"/>
            </w:tcBorders>
            <w:shd w:val="clear" w:color="auto" w:fill="auto"/>
            <w:noWrap/>
            <w:vAlign w:val="bottom"/>
            <w:hideMark/>
          </w:tcPr>
          <w:p w14:paraId="251E03D0" w14:textId="607BEAFD"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1.24</w:t>
            </w:r>
          </w:p>
        </w:tc>
        <w:tc>
          <w:tcPr>
            <w:tcW w:w="829" w:type="dxa"/>
            <w:tcBorders>
              <w:top w:val="nil"/>
              <w:left w:val="nil"/>
              <w:bottom w:val="nil"/>
              <w:right w:val="nil"/>
            </w:tcBorders>
            <w:shd w:val="clear" w:color="auto" w:fill="auto"/>
            <w:noWrap/>
            <w:vAlign w:val="bottom"/>
            <w:hideMark/>
          </w:tcPr>
          <w:p w14:paraId="0B84F7EA" w14:textId="59AA3C22"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1.5</w:t>
            </w:r>
          </w:p>
        </w:tc>
        <w:tc>
          <w:tcPr>
            <w:tcW w:w="850" w:type="dxa"/>
            <w:tcBorders>
              <w:top w:val="nil"/>
              <w:left w:val="nil"/>
              <w:bottom w:val="nil"/>
              <w:right w:val="nil"/>
            </w:tcBorders>
            <w:shd w:val="clear" w:color="auto" w:fill="auto"/>
            <w:noWrap/>
            <w:vAlign w:val="bottom"/>
            <w:hideMark/>
          </w:tcPr>
          <w:p w14:paraId="07278C13" w14:textId="77FADB9C"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2.6</w:t>
            </w:r>
          </w:p>
        </w:tc>
        <w:tc>
          <w:tcPr>
            <w:tcW w:w="851" w:type="dxa"/>
            <w:tcBorders>
              <w:top w:val="nil"/>
              <w:left w:val="nil"/>
              <w:bottom w:val="nil"/>
              <w:right w:val="single" w:sz="4" w:space="0" w:color="auto"/>
            </w:tcBorders>
            <w:shd w:val="clear" w:color="auto" w:fill="auto"/>
            <w:noWrap/>
            <w:vAlign w:val="bottom"/>
            <w:hideMark/>
          </w:tcPr>
          <w:p w14:paraId="133573FF" w14:textId="29CBBBD0"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5.8</w:t>
            </w:r>
          </w:p>
        </w:tc>
      </w:tr>
      <w:tr w:rsidR="00EA6BB0" w:rsidRPr="000E7CD6" w14:paraId="54CC409A" w14:textId="77777777" w:rsidTr="00BC1888">
        <w:trPr>
          <w:trHeight w:val="300"/>
        </w:trPr>
        <w:tc>
          <w:tcPr>
            <w:tcW w:w="724" w:type="dxa"/>
            <w:tcBorders>
              <w:top w:val="nil"/>
              <w:left w:val="single" w:sz="4" w:space="0" w:color="auto"/>
              <w:bottom w:val="nil"/>
              <w:right w:val="nil"/>
            </w:tcBorders>
            <w:shd w:val="clear" w:color="auto" w:fill="auto"/>
            <w:noWrap/>
            <w:vAlign w:val="bottom"/>
            <w:hideMark/>
          </w:tcPr>
          <w:p w14:paraId="62D43B16" w14:textId="77777777" w:rsidR="00EA6BB0" w:rsidRPr="000E7CD6" w:rsidRDefault="00EA6BB0" w:rsidP="00BC1888">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02EB9CED" w14:textId="77777777" w:rsidR="00EA6BB0" w:rsidRPr="000E7CD6" w:rsidRDefault="00EA6BB0" w:rsidP="00BC1888">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0.1</w:t>
            </w:r>
          </w:p>
        </w:tc>
        <w:tc>
          <w:tcPr>
            <w:tcW w:w="972" w:type="dxa"/>
            <w:tcBorders>
              <w:top w:val="nil"/>
              <w:left w:val="nil"/>
              <w:bottom w:val="nil"/>
              <w:right w:val="nil"/>
            </w:tcBorders>
            <w:shd w:val="clear" w:color="auto" w:fill="auto"/>
            <w:noWrap/>
            <w:vAlign w:val="bottom"/>
            <w:hideMark/>
          </w:tcPr>
          <w:p w14:paraId="23EFF316" w14:textId="41476BD1"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4.8</w:t>
            </w:r>
          </w:p>
        </w:tc>
        <w:tc>
          <w:tcPr>
            <w:tcW w:w="956" w:type="dxa"/>
            <w:tcBorders>
              <w:top w:val="nil"/>
              <w:left w:val="nil"/>
              <w:bottom w:val="nil"/>
              <w:right w:val="nil"/>
            </w:tcBorders>
            <w:shd w:val="clear" w:color="auto" w:fill="auto"/>
            <w:noWrap/>
            <w:vAlign w:val="bottom"/>
            <w:hideMark/>
          </w:tcPr>
          <w:p w14:paraId="474D554E" w14:textId="56372F11"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0.036</w:t>
            </w:r>
          </w:p>
        </w:tc>
        <w:tc>
          <w:tcPr>
            <w:tcW w:w="1322" w:type="dxa"/>
            <w:tcBorders>
              <w:top w:val="nil"/>
              <w:left w:val="nil"/>
              <w:bottom w:val="nil"/>
              <w:right w:val="nil"/>
            </w:tcBorders>
            <w:shd w:val="clear" w:color="auto" w:fill="auto"/>
            <w:noWrap/>
            <w:vAlign w:val="bottom"/>
            <w:hideMark/>
          </w:tcPr>
          <w:p w14:paraId="7CCE78A9" w14:textId="3B26453A"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75.5</w:t>
            </w:r>
          </w:p>
        </w:tc>
        <w:tc>
          <w:tcPr>
            <w:tcW w:w="1268" w:type="dxa"/>
            <w:tcBorders>
              <w:top w:val="nil"/>
              <w:left w:val="nil"/>
              <w:bottom w:val="nil"/>
              <w:right w:val="nil"/>
            </w:tcBorders>
            <w:shd w:val="clear" w:color="auto" w:fill="auto"/>
            <w:noWrap/>
            <w:vAlign w:val="bottom"/>
            <w:hideMark/>
          </w:tcPr>
          <w:p w14:paraId="17F7D7BE" w14:textId="4F70E2DA"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24.5</w:t>
            </w:r>
          </w:p>
        </w:tc>
        <w:tc>
          <w:tcPr>
            <w:tcW w:w="1207" w:type="dxa"/>
            <w:tcBorders>
              <w:top w:val="nil"/>
              <w:left w:val="nil"/>
              <w:bottom w:val="nil"/>
              <w:right w:val="single" w:sz="4" w:space="0" w:color="auto"/>
            </w:tcBorders>
            <w:shd w:val="clear" w:color="auto" w:fill="auto"/>
            <w:noWrap/>
            <w:vAlign w:val="bottom"/>
            <w:hideMark/>
          </w:tcPr>
          <w:p w14:paraId="1A1C60AD" w14:textId="13EA4A40"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44.7</w:t>
            </w:r>
          </w:p>
        </w:tc>
        <w:tc>
          <w:tcPr>
            <w:tcW w:w="582" w:type="dxa"/>
            <w:tcBorders>
              <w:top w:val="nil"/>
              <w:left w:val="single" w:sz="4" w:space="0" w:color="auto"/>
              <w:bottom w:val="nil"/>
              <w:right w:val="nil"/>
            </w:tcBorders>
            <w:shd w:val="clear" w:color="auto" w:fill="auto"/>
            <w:noWrap/>
            <w:vAlign w:val="bottom"/>
            <w:hideMark/>
          </w:tcPr>
          <w:p w14:paraId="4DB59FB8" w14:textId="14C7D6BE"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20</w:t>
            </w:r>
          </w:p>
        </w:tc>
        <w:tc>
          <w:tcPr>
            <w:tcW w:w="709" w:type="dxa"/>
            <w:tcBorders>
              <w:top w:val="nil"/>
              <w:left w:val="nil"/>
              <w:bottom w:val="nil"/>
              <w:right w:val="single" w:sz="4" w:space="0" w:color="auto"/>
            </w:tcBorders>
            <w:shd w:val="clear" w:color="auto" w:fill="auto"/>
            <w:noWrap/>
            <w:vAlign w:val="bottom"/>
            <w:hideMark/>
          </w:tcPr>
          <w:p w14:paraId="4BBD2BA3" w14:textId="1B36EE84"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300</w:t>
            </w:r>
          </w:p>
        </w:tc>
        <w:tc>
          <w:tcPr>
            <w:tcW w:w="851" w:type="dxa"/>
            <w:tcBorders>
              <w:top w:val="nil"/>
              <w:left w:val="single" w:sz="4" w:space="0" w:color="auto"/>
              <w:bottom w:val="nil"/>
              <w:right w:val="nil"/>
            </w:tcBorders>
            <w:shd w:val="clear" w:color="auto" w:fill="auto"/>
            <w:noWrap/>
            <w:vAlign w:val="bottom"/>
            <w:hideMark/>
          </w:tcPr>
          <w:p w14:paraId="333FE53B" w14:textId="49CE6EEC"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0.12</w:t>
            </w:r>
          </w:p>
        </w:tc>
        <w:tc>
          <w:tcPr>
            <w:tcW w:w="992" w:type="dxa"/>
            <w:tcBorders>
              <w:top w:val="nil"/>
              <w:left w:val="nil"/>
              <w:bottom w:val="nil"/>
              <w:right w:val="nil"/>
            </w:tcBorders>
            <w:shd w:val="clear" w:color="auto" w:fill="auto"/>
            <w:noWrap/>
            <w:vAlign w:val="bottom"/>
            <w:hideMark/>
          </w:tcPr>
          <w:p w14:paraId="3549DA2E" w14:textId="0E43C749"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1.86</w:t>
            </w:r>
          </w:p>
        </w:tc>
        <w:tc>
          <w:tcPr>
            <w:tcW w:w="850" w:type="dxa"/>
            <w:tcBorders>
              <w:top w:val="nil"/>
              <w:left w:val="nil"/>
              <w:bottom w:val="nil"/>
              <w:right w:val="nil"/>
            </w:tcBorders>
            <w:shd w:val="clear" w:color="auto" w:fill="auto"/>
            <w:noWrap/>
            <w:vAlign w:val="bottom"/>
            <w:hideMark/>
          </w:tcPr>
          <w:p w14:paraId="6D43F711" w14:textId="2E989638"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0.01</w:t>
            </w:r>
          </w:p>
        </w:tc>
        <w:tc>
          <w:tcPr>
            <w:tcW w:w="993" w:type="dxa"/>
            <w:tcBorders>
              <w:top w:val="nil"/>
              <w:left w:val="nil"/>
              <w:bottom w:val="nil"/>
              <w:right w:val="nil"/>
            </w:tcBorders>
            <w:shd w:val="clear" w:color="auto" w:fill="auto"/>
            <w:noWrap/>
            <w:vAlign w:val="bottom"/>
            <w:hideMark/>
          </w:tcPr>
          <w:p w14:paraId="636A37A4" w14:textId="3DBF3D70"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2.47</w:t>
            </w:r>
          </w:p>
        </w:tc>
        <w:tc>
          <w:tcPr>
            <w:tcW w:w="829" w:type="dxa"/>
            <w:tcBorders>
              <w:top w:val="nil"/>
              <w:left w:val="nil"/>
              <w:bottom w:val="nil"/>
              <w:right w:val="nil"/>
            </w:tcBorders>
            <w:shd w:val="clear" w:color="auto" w:fill="auto"/>
            <w:noWrap/>
            <w:vAlign w:val="bottom"/>
            <w:hideMark/>
          </w:tcPr>
          <w:p w14:paraId="7CE58124" w14:textId="0A238014"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1.4</w:t>
            </w:r>
          </w:p>
        </w:tc>
        <w:tc>
          <w:tcPr>
            <w:tcW w:w="850" w:type="dxa"/>
            <w:tcBorders>
              <w:top w:val="nil"/>
              <w:left w:val="nil"/>
              <w:bottom w:val="nil"/>
              <w:right w:val="nil"/>
            </w:tcBorders>
            <w:shd w:val="clear" w:color="auto" w:fill="auto"/>
            <w:noWrap/>
            <w:vAlign w:val="bottom"/>
            <w:hideMark/>
          </w:tcPr>
          <w:p w14:paraId="0B9837DE" w14:textId="717FDF7C"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3.1</w:t>
            </w:r>
          </w:p>
        </w:tc>
        <w:tc>
          <w:tcPr>
            <w:tcW w:w="851" w:type="dxa"/>
            <w:tcBorders>
              <w:top w:val="nil"/>
              <w:left w:val="nil"/>
              <w:bottom w:val="nil"/>
              <w:right w:val="single" w:sz="4" w:space="0" w:color="auto"/>
            </w:tcBorders>
            <w:shd w:val="clear" w:color="auto" w:fill="auto"/>
            <w:noWrap/>
            <w:vAlign w:val="bottom"/>
            <w:hideMark/>
          </w:tcPr>
          <w:p w14:paraId="69A407CD" w14:textId="08190AA5"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5.8</w:t>
            </w:r>
          </w:p>
        </w:tc>
      </w:tr>
      <w:tr w:rsidR="00EA6BB0" w:rsidRPr="000E7CD6" w14:paraId="1E2B2121" w14:textId="77777777" w:rsidTr="00BC1888">
        <w:trPr>
          <w:trHeight w:val="300"/>
        </w:trPr>
        <w:tc>
          <w:tcPr>
            <w:tcW w:w="724" w:type="dxa"/>
            <w:tcBorders>
              <w:top w:val="nil"/>
              <w:left w:val="single" w:sz="4" w:space="0" w:color="auto"/>
              <w:bottom w:val="nil"/>
              <w:right w:val="nil"/>
            </w:tcBorders>
            <w:shd w:val="clear" w:color="auto" w:fill="auto"/>
            <w:noWrap/>
            <w:vAlign w:val="bottom"/>
            <w:hideMark/>
          </w:tcPr>
          <w:p w14:paraId="3AD73AD3" w14:textId="77777777" w:rsidR="00EA6BB0" w:rsidRPr="000E7CD6" w:rsidRDefault="00EA6BB0" w:rsidP="00BC1888">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350</w:t>
            </w:r>
          </w:p>
        </w:tc>
        <w:tc>
          <w:tcPr>
            <w:tcW w:w="518" w:type="dxa"/>
            <w:tcBorders>
              <w:top w:val="nil"/>
              <w:left w:val="nil"/>
              <w:bottom w:val="nil"/>
              <w:right w:val="nil"/>
            </w:tcBorders>
            <w:shd w:val="clear" w:color="auto" w:fill="auto"/>
            <w:noWrap/>
            <w:vAlign w:val="bottom"/>
            <w:hideMark/>
          </w:tcPr>
          <w:p w14:paraId="6DF87330" w14:textId="77777777" w:rsidR="00EA6BB0" w:rsidRPr="000E7CD6" w:rsidRDefault="00EA6BB0" w:rsidP="00BC1888">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1</w:t>
            </w:r>
          </w:p>
        </w:tc>
        <w:tc>
          <w:tcPr>
            <w:tcW w:w="972" w:type="dxa"/>
            <w:tcBorders>
              <w:top w:val="nil"/>
              <w:left w:val="nil"/>
              <w:bottom w:val="nil"/>
              <w:right w:val="nil"/>
            </w:tcBorders>
            <w:shd w:val="clear" w:color="auto" w:fill="auto"/>
            <w:noWrap/>
            <w:vAlign w:val="bottom"/>
            <w:hideMark/>
          </w:tcPr>
          <w:p w14:paraId="6F67DDAA" w14:textId="152B6D1D"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2.7</w:t>
            </w:r>
          </w:p>
        </w:tc>
        <w:tc>
          <w:tcPr>
            <w:tcW w:w="956" w:type="dxa"/>
            <w:tcBorders>
              <w:top w:val="nil"/>
              <w:left w:val="nil"/>
              <w:bottom w:val="nil"/>
              <w:right w:val="nil"/>
            </w:tcBorders>
            <w:shd w:val="clear" w:color="auto" w:fill="auto"/>
            <w:noWrap/>
            <w:vAlign w:val="bottom"/>
            <w:hideMark/>
          </w:tcPr>
          <w:p w14:paraId="7EAFABE1" w14:textId="7BC2FCCC"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0.188</w:t>
            </w:r>
          </w:p>
        </w:tc>
        <w:tc>
          <w:tcPr>
            <w:tcW w:w="1322" w:type="dxa"/>
            <w:tcBorders>
              <w:top w:val="nil"/>
              <w:left w:val="nil"/>
              <w:bottom w:val="nil"/>
              <w:right w:val="nil"/>
            </w:tcBorders>
            <w:shd w:val="clear" w:color="auto" w:fill="auto"/>
            <w:noWrap/>
            <w:vAlign w:val="bottom"/>
            <w:hideMark/>
          </w:tcPr>
          <w:p w14:paraId="3461D0F3" w14:textId="173543F2"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28.1</w:t>
            </w:r>
          </w:p>
        </w:tc>
        <w:tc>
          <w:tcPr>
            <w:tcW w:w="1268" w:type="dxa"/>
            <w:tcBorders>
              <w:top w:val="nil"/>
              <w:left w:val="nil"/>
              <w:bottom w:val="nil"/>
              <w:right w:val="nil"/>
            </w:tcBorders>
            <w:shd w:val="clear" w:color="auto" w:fill="auto"/>
            <w:noWrap/>
            <w:vAlign w:val="bottom"/>
            <w:hideMark/>
          </w:tcPr>
          <w:p w14:paraId="2799B7A5" w14:textId="4A734882"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71.9</w:t>
            </w:r>
          </w:p>
        </w:tc>
        <w:tc>
          <w:tcPr>
            <w:tcW w:w="1207" w:type="dxa"/>
            <w:tcBorders>
              <w:top w:val="nil"/>
              <w:left w:val="nil"/>
              <w:bottom w:val="nil"/>
              <w:right w:val="single" w:sz="4" w:space="0" w:color="auto"/>
            </w:tcBorders>
            <w:shd w:val="clear" w:color="auto" w:fill="auto"/>
            <w:noWrap/>
            <w:vAlign w:val="bottom"/>
            <w:hideMark/>
          </w:tcPr>
          <w:p w14:paraId="4F2705B7" w14:textId="0D56ACFC"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2.1</w:t>
            </w:r>
          </w:p>
        </w:tc>
        <w:tc>
          <w:tcPr>
            <w:tcW w:w="582" w:type="dxa"/>
            <w:tcBorders>
              <w:top w:val="nil"/>
              <w:left w:val="single" w:sz="4" w:space="0" w:color="auto"/>
              <w:bottom w:val="nil"/>
              <w:right w:val="nil"/>
            </w:tcBorders>
            <w:shd w:val="clear" w:color="auto" w:fill="auto"/>
            <w:noWrap/>
            <w:vAlign w:val="bottom"/>
            <w:hideMark/>
          </w:tcPr>
          <w:p w14:paraId="27130FFA" w14:textId="46FB9D7C"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6</w:t>
            </w:r>
          </w:p>
        </w:tc>
        <w:tc>
          <w:tcPr>
            <w:tcW w:w="709" w:type="dxa"/>
            <w:tcBorders>
              <w:top w:val="nil"/>
              <w:left w:val="nil"/>
              <w:bottom w:val="nil"/>
              <w:right w:val="single" w:sz="4" w:space="0" w:color="auto"/>
            </w:tcBorders>
            <w:shd w:val="clear" w:color="auto" w:fill="auto"/>
            <w:noWrap/>
            <w:vAlign w:val="bottom"/>
            <w:hideMark/>
          </w:tcPr>
          <w:p w14:paraId="2158C323" w14:textId="42F77F08"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3</w:t>
            </w:r>
          </w:p>
        </w:tc>
        <w:tc>
          <w:tcPr>
            <w:tcW w:w="851" w:type="dxa"/>
            <w:tcBorders>
              <w:top w:val="nil"/>
              <w:left w:val="single" w:sz="4" w:space="0" w:color="auto"/>
              <w:bottom w:val="nil"/>
              <w:right w:val="nil"/>
            </w:tcBorders>
            <w:shd w:val="clear" w:color="auto" w:fill="auto"/>
            <w:noWrap/>
            <w:vAlign w:val="bottom"/>
            <w:hideMark/>
          </w:tcPr>
          <w:p w14:paraId="6542DCF8" w14:textId="12D6C76D"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0.13</w:t>
            </w:r>
          </w:p>
        </w:tc>
        <w:tc>
          <w:tcPr>
            <w:tcW w:w="992" w:type="dxa"/>
            <w:tcBorders>
              <w:top w:val="nil"/>
              <w:left w:val="nil"/>
              <w:bottom w:val="nil"/>
              <w:right w:val="nil"/>
            </w:tcBorders>
            <w:shd w:val="clear" w:color="auto" w:fill="auto"/>
            <w:noWrap/>
            <w:vAlign w:val="bottom"/>
            <w:hideMark/>
          </w:tcPr>
          <w:p w14:paraId="51240C54" w14:textId="173D3D10"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0.07</w:t>
            </w:r>
          </w:p>
        </w:tc>
        <w:tc>
          <w:tcPr>
            <w:tcW w:w="850" w:type="dxa"/>
            <w:tcBorders>
              <w:top w:val="nil"/>
              <w:left w:val="nil"/>
              <w:bottom w:val="nil"/>
              <w:right w:val="nil"/>
            </w:tcBorders>
            <w:shd w:val="clear" w:color="auto" w:fill="auto"/>
            <w:noWrap/>
            <w:vAlign w:val="bottom"/>
            <w:hideMark/>
          </w:tcPr>
          <w:p w14:paraId="6EF9E47B" w14:textId="2584A143"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0.21</w:t>
            </w:r>
          </w:p>
        </w:tc>
        <w:tc>
          <w:tcPr>
            <w:tcW w:w="993" w:type="dxa"/>
            <w:tcBorders>
              <w:top w:val="nil"/>
              <w:left w:val="nil"/>
              <w:bottom w:val="nil"/>
              <w:right w:val="nil"/>
            </w:tcBorders>
            <w:shd w:val="clear" w:color="auto" w:fill="auto"/>
            <w:noWrap/>
            <w:vAlign w:val="bottom"/>
            <w:hideMark/>
          </w:tcPr>
          <w:p w14:paraId="03BF2717" w14:textId="56BD7912"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0.04</w:t>
            </w:r>
          </w:p>
        </w:tc>
        <w:tc>
          <w:tcPr>
            <w:tcW w:w="829" w:type="dxa"/>
            <w:tcBorders>
              <w:top w:val="nil"/>
              <w:left w:val="nil"/>
              <w:bottom w:val="nil"/>
              <w:right w:val="nil"/>
            </w:tcBorders>
            <w:shd w:val="clear" w:color="auto" w:fill="auto"/>
            <w:noWrap/>
            <w:vAlign w:val="bottom"/>
            <w:hideMark/>
          </w:tcPr>
          <w:p w14:paraId="574B601E" w14:textId="06C40852"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0.7</w:t>
            </w:r>
          </w:p>
        </w:tc>
        <w:tc>
          <w:tcPr>
            <w:tcW w:w="850" w:type="dxa"/>
            <w:tcBorders>
              <w:top w:val="nil"/>
              <w:left w:val="nil"/>
              <w:bottom w:val="nil"/>
              <w:right w:val="nil"/>
            </w:tcBorders>
            <w:shd w:val="clear" w:color="auto" w:fill="auto"/>
            <w:noWrap/>
            <w:vAlign w:val="bottom"/>
            <w:hideMark/>
          </w:tcPr>
          <w:p w14:paraId="01B332AC" w14:textId="2D2BD51D"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0.4</w:t>
            </w:r>
          </w:p>
        </w:tc>
        <w:tc>
          <w:tcPr>
            <w:tcW w:w="851" w:type="dxa"/>
            <w:tcBorders>
              <w:top w:val="nil"/>
              <w:left w:val="nil"/>
              <w:bottom w:val="nil"/>
              <w:right w:val="single" w:sz="4" w:space="0" w:color="auto"/>
            </w:tcBorders>
            <w:shd w:val="clear" w:color="auto" w:fill="auto"/>
            <w:noWrap/>
            <w:vAlign w:val="bottom"/>
            <w:hideMark/>
          </w:tcPr>
          <w:p w14:paraId="52ABA6CE" w14:textId="3B972560"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32.5</w:t>
            </w:r>
          </w:p>
        </w:tc>
      </w:tr>
      <w:tr w:rsidR="00EA6BB0" w:rsidRPr="000E7CD6" w14:paraId="1F76F2D6" w14:textId="77777777" w:rsidTr="00BC1888">
        <w:trPr>
          <w:trHeight w:val="300"/>
        </w:trPr>
        <w:tc>
          <w:tcPr>
            <w:tcW w:w="724" w:type="dxa"/>
            <w:tcBorders>
              <w:top w:val="nil"/>
              <w:left w:val="single" w:sz="4" w:space="0" w:color="auto"/>
              <w:bottom w:val="nil"/>
              <w:right w:val="nil"/>
            </w:tcBorders>
            <w:shd w:val="clear" w:color="auto" w:fill="auto"/>
            <w:noWrap/>
            <w:vAlign w:val="bottom"/>
            <w:hideMark/>
          </w:tcPr>
          <w:p w14:paraId="77A2B5DE" w14:textId="77777777" w:rsidR="00EA6BB0" w:rsidRPr="000E7CD6" w:rsidRDefault="00EA6BB0" w:rsidP="00BC1888">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3827FF68" w14:textId="77777777" w:rsidR="00EA6BB0" w:rsidRPr="000E7CD6" w:rsidRDefault="00EA6BB0" w:rsidP="00BC1888">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0.9</w:t>
            </w:r>
          </w:p>
        </w:tc>
        <w:tc>
          <w:tcPr>
            <w:tcW w:w="972" w:type="dxa"/>
            <w:tcBorders>
              <w:top w:val="nil"/>
              <w:left w:val="nil"/>
              <w:bottom w:val="nil"/>
              <w:right w:val="nil"/>
            </w:tcBorders>
            <w:shd w:val="clear" w:color="auto" w:fill="auto"/>
            <w:noWrap/>
            <w:vAlign w:val="bottom"/>
            <w:hideMark/>
          </w:tcPr>
          <w:p w14:paraId="717E1910" w14:textId="7AD24D10"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3.0</w:t>
            </w:r>
          </w:p>
        </w:tc>
        <w:tc>
          <w:tcPr>
            <w:tcW w:w="956" w:type="dxa"/>
            <w:tcBorders>
              <w:top w:val="nil"/>
              <w:left w:val="nil"/>
              <w:bottom w:val="nil"/>
              <w:right w:val="nil"/>
            </w:tcBorders>
            <w:shd w:val="clear" w:color="auto" w:fill="auto"/>
            <w:noWrap/>
            <w:vAlign w:val="bottom"/>
            <w:hideMark/>
          </w:tcPr>
          <w:p w14:paraId="0D946451" w14:textId="5B820810"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0.184</w:t>
            </w:r>
          </w:p>
        </w:tc>
        <w:tc>
          <w:tcPr>
            <w:tcW w:w="1322" w:type="dxa"/>
            <w:tcBorders>
              <w:top w:val="nil"/>
              <w:left w:val="nil"/>
              <w:bottom w:val="nil"/>
              <w:right w:val="nil"/>
            </w:tcBorders>
            <w:shd w:val="clear" w:color="auto" w:fill="auto"/>
            <w:noWrap/>
            <w:vAlign w:val="bottom"/>
            <w:hideMark/>
          </w:tcPr>
          <w:p w14:paraId="10D92150" w14:textId="07CFD7E4"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30.7</w:t>
            </w:r>
          </w:p>
        </w:tc>
        <w:tc>
          <w:tcPr>
            <w:tcW w:w="1268" w:type="dxa"/>
            <w:tcBorders>
              <w:top w:val="nil"/>
              <w:left w:val="nil"/>
              <w:bottom w:val="nil"/>
              <w:right w:val="nil"/>
            </w:tcBorders>
            <w:shd w:val="clear" w:color="auto" w:fill="auto"/>
            <w:noWrap/>
            <w:vAlign w:val="bottom"/>
            <w:hideMark/>
          </w:tcPr>
          <w:p w14:paraId="74DFC224" w14:textId="6C62BDFD"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69.3</w:t>
            </w:r>
          </w:p>
        </w:tc>
        <w:tc>
          <w:tcPr>
            <w:tcW w:w="1207" w:type="dxa"/>
            <w:tcBorders>
              <w:top w:val="nil"/>
              <w:left w:val="nil"/>
              <w:bottom w:val="nil"/>
              <w:right w:val="single" w:sz="4" w:space="0" w:color="auto"/>
            </w:tcBorders>
            <w:shd w:val="clear" w:color="auto" w:fill="auto"/>
            <w:noWrap/>
            <w:vAlign w:val="bottom"/>
            <w:hideMark/>
          </w:tcPr>
          <w:p w14:paraId="4727D53D" w14:textId="0C251F41"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2.4</w:t>
            </w:r>
          </w:p>
        </w:tc>
        <w:tc>
          <w:tcPr>
            <w:tcW w:w="582" w:type="dxa"/>
            <w:tcBorders>
              <w:top w:val="nil"/>
              <w:left w:val="single" w:sz="4" w:space="0" w:color="auto"/>
              <w:bottom w:val="nil"/>
              <w:right w:val="nil"/>
            </w:tcBorders>
            <w:shd w:val="clear" w:color="auto" w:fill="auto"/>
            <w:noWrap/>
            <w:vAlign w:val="bottom"/>
            <w:hideMark/>
          </w:tcPr>
          <w:p w14:paraId="5E2C703B" w14:textId="57B55728"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6</w:t>
            </w:r>
          </w:p>
        </w:tc>
        <w:tc>
          <w:tcPr>
            <w:tcW w:w="709" w:type="dxa"/>
            <w:tcBorders>
              <w:top w:val="nil"/>
              <w:left w:val="nil"/>
              <w:bottom w:val="nil"/>
              <w:right w:val="single" w:sz="4" w:space="0" w:color="auto"/>
            </w:tcBorders>
            <w:shd w:val="clear" w:color="auto" w:fill="auto"/>
            <w:noWrap/>
            <w:vAlign w:val="bottom"/>
            <w:hideMark/>
          </w:tcPr>
          <w:p w14:paraId="69DA76ED" w14:textId="67D31053"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3</w:t>
            </w:r>
          </w:p>
        </w:tc>
        <w:tc>
          <w:tcPr>
            <w:tcW w:w="851" w:type="dxa"/>
            <w:tcBorders>
              <w:top w:val="nil"/>
              <w:left w:val="single" w:sz="4" w:space="0" w:color="auto"/>
              <w:bottom w:val="nil"/>
              <w:right w:val="nil"/>
            </w:tcBorders>
            <w:shd w:val="clear" w:color="auto" w:fill="auto"/>
            <w:noWrap/>
            <w:vAlign w:val="bottom"/>
            <w:hideMark/>
          </w:tcPr>
          <w:p w14:paraId="7D1146B9" w14:textId="7DE4FE3E"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0.14</w:t>
            </w:r>
          </w:p>
        </w:tc>
        <w:tc>
          <w:tcPr>
            <w:tcW w:w="992" w:type="dxa"/>
            <w:tcBorders>
              <w:top w:val="nil"/>
              <w:left w:val="nil"/>
              <w:bottom w:val="nil"/>
              <w:right w:val="nil"/>
            </w:tcBorders>
            <w:shd w:val="clear" w:color="auto" w:fill="auto"/>
            <w:noWrap/>
            <w:vAlign w:val="bottom"/>
            <w:hideMark/>
          </w:tcPr>
          <w:p w14:paraId="1AD3253D" w14:textId="2884044B"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0.08</w:t>
            </w:r>
          </w:p>
        </w:tc>
        <w:tc>
          <w:tcPr>
            <w:tcW w:w="850" w:type="dxa"/>
            <w:tcBorders>
              <w:top w:val="nil"/>
              <w:left w:val="nil"/>
              <w:bottom w:val="nil"/>
              <w:right w:val="nil"/>
            </w:tcBorders>
            <w:shd w:val="clear" w:color="auto" w:fill="auto"/>
            <w:noWrap/>
            <w:vAlign w:val="bottom"/>
            <w:hideMark/>
          </w:tcPr>
          <w:p w14:paraId="31485CB8" w14:textId="43A87849"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0.23</w:t>
            </w:r>
          </w:p>
        </w:tc>
        <w:tc>
          <w:tcPr>
            <w:tcW w:w="993" w:type="dxa"/>
            <w:tcBorders>
              <w:top w:val="nil"/>
              <w:left w:val="nil"/>
              <w:bottom w:val="nil"/>
              <w:right w:val="nil"/>
            </w:tcBorders>
            <w:shd w:val="clear" w:color="auto" w:fill="auto"/>
            <w:noWrap/>
            <w:vAlign w:val="bottom"/>
            <w:hideMark/>
          </w:tcPr>
          <w:p w14:paraId="4019C43A" w14:textId="7FCA956C"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0.05</w:t>
            </w:r>
          </w:p>
        </w:tc>
        <w:tc>
          <w:tcPr>
            <w:tcW w:w="829" w:type="dxa"/>
            <w:tcBorders>
              <w:top w:val="nil"/>
              <w:left w:val="nil"/>
              <w:bottom w:val="nil"/>
              <w:right w:val="nil"/>
            </w:tcBorders>
            <w:shd w:val="clear" w:color="auto" w:fill="auto"/>
            <w:noWrap/>
            <w:vAlign w:val="bottom"/>
            <w:hideMark/>
          </w:tcPr>
          <w:p w14:paraId="3789C68E" w14:textId="59DBB4C7"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0.7</w:t>
            </w:r>
          </w:p>
        </w:tc>
        <w:tc>
          <w:tcPr>
            <w:tcW w:w="850" w:type="dxa"/>
            <w:tcBorders>
              <w:top w:val="nil"/>
              <w:left w:val="nil"/>
              <w:bottom w:val="nil"/>
              <w:right w:val="nil"/>
            </w:tcBorders>
            <w:shd w:val="clear" w:color="auto" w:fill="auto"/>
            <w:noWrap/>
            <w:vAlign w:val="bottom"/>
            <w:hideMark/>
          </w:tcPr>
          <w:p w14:paraId="3B92F520" w14:textId="60E2A775"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0.4</w:t>
            </w:r>
          </w:p>
        </w:tc>
        <w:tc>
          <w:tcPr>
            <w:tcW w:w="851" w:type="dxa"/>
            <w:tcBorders>
              <w:top w:val="nil"/>
              <w:left w:val="nil"/>
              <w:bottom w:val="nil"/>
              <w:right w:val="single" w:sz="4" w:space="0" w:color="auto"/>
            </w:tcBorders>
            <w:shd w:val="clear" w:color="auto" w:fill="auto"/>
            <w:noWrap/>
            <w:vAlign w:val="bottom"/>
            <w:hideMark/>
          </w:tcPr>
          <w:p w14:paraId="0FD2A7AB" w14:textId="77DB9B8B"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29.4</w:t>
            </w:r>
          </w:p>
        </w:tc>
      </w:tr>
      <w:tr w:rsidR="00EA6BB0" w:rsidRPr="000E7CD6" w14:paraId="4584DB0F" w14:textId="77777777" w:rsidTr="00BC1888">
        <w:trPr>
          <w:trHeight w:val="300"/>
        </w:trPr>
        <w:tc>
          <w:tcPr>
            <w:tcW w:w="724" w:type="dxa"/>
            <w:tcBorders>
              <w:top w:val="nil"/>
              <w:left w:val="single" w:sz="4" w:space="0" w:color="auto"/>
              <w:bottom w:val="nil"/>
              <w:right w:val="nil"/>
            </w:tcBorders>
            <w:shd w:val="clear" w:color="auto" w:fill="auto"/>
            <w:noWrap/>
            <w:vAlign w:val="bottom"/>
            <w:hideMark/>
          </w:tcPr>
          <w:p w14:paraId="314EB98F" w14:textId="77777777" w:rsidR="00EA6BB0" w:rsidRPr="000E7CD6" w:rsidRDefault="00EA6BB0" w:rsidP="00BC1888">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3431772B" w14:textId="77777777" w:rsidR="00EA6BB0" w:rsidRPr="000E7CD6" w:rsidRDefault="00EA6BB0" w:rsidP="00BC1888">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0.8</w:t>
            </w:r>
          </w:p>
        </w:tc>
        <w:tc>
          <w:tcPr>
            <w:tcW w:w="972" w:type="dxa"/>
            <w:tcBorders>
              <w:top w:val="nil"/>
              <w:left w:val="nil"/>
              <w:bottom w:val="nil"/>
              <w:right w:val="nil"/>
            </w:tcBorders>
            <w:shd w:val="clear" w:color="auto" w:fill="auto"/>
            <w:noWrap/>
            <w:vAlign w:val="bottom"/>
            <w:hideMark/>
          </w:tcPr>
          <w:p w14:paraId="68B58CC0" w14:textId="5C49ECD8"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3.2</w:t>
            </w:r>
          </w:p>
        </w:tc>
        <w:tc>
          <w:tcPr>
            <w:tcW w:w="956" w:type="dxa"/>
            <w:tcBorders>
              <w:top w:val="nil"/>
              <w:left w:val="nil"/>
              <w:bottom w:val="nil"/>
              <w:right w:val="nil"/>
            </w:tcBorders>
            <w:shd w:val="clear" w:color="auto" w:fill="auto"/>
            <w:noWrap/>
            <w:vAlign w:val="bottom"/>
            <w:hideMark/>
          </w:tcPr>
          <w:p w14:paraId="17E5A3AE" w14:textId="501ED539"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0.179</w:t>
            </w:r>
          </w:p>
        </w:tc>
        <w:tc>
          <w:tcPr>
            <w:tcW w:w="1322" w:type="dxa"/>
            <w:tcBorders>
              <w:top w:val="nil"/>
              <w:left w:val="nil"/>
              <w:bottom w:val="nil"/>
              <w:right w:val="nil"/>
            </w:tcBorders>
            <w:shd w:val="clear" w:color="auto" w:fill="auto"/>
            <w:noWrap/>
            <w:vAlign w:val="bottom"/>
            <w:hideMark/>
          </w:tcPr>
          <w:p w14:paraId="5FC4FC56" w14:textId="33D3CD70"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35.7</w:t>
            </w:r>
          </w:p>
        </w:tc>
        <w:tc>
          <w:tcPr>
            <w:tcW w:w="1268" w:type="dxa"/>
            <w:tcBorders>
              <w:top w:val="nil"/>
              <w:left w:val="nil"/>
              <w:bottom w:val="nil"/>
              <w:right w:val="nil"/>
            </w:tcBorders>
            <w:shd w:val="clear" w:color="auto" w:fill="auto"/>
            <w:noWrap/>
            <w:vAlign w:val="bottom"/>
            <w:hideMark/>
          </w:tcPr>
          <w:p w14:paraId="23115CF0" w14:textId="5EBDEE65"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64.3</w:t>
            </w:r>
          </w:p>
        </w:tc>
        <w:tc>
          <w:tcPr>
            <w:tcW w:w="1207" w:type="dxa"/>
            <w:tcBorders>
              <w:top w:val="nil"/>
              <w:left w:val="nil"/>
              <w:bottom w:val="nil"/>
              <w:right w:val="single" w:sz="4" w:space="0" w:color="auto"/>
            </w:tcBorders>
            <w:shd w:val="clear" w:color="auto" w:fill="auto"/>
            <w:noWrap/>
            <w:vAlign w:val="bottom"/>
            <w:hideMark/>
          </w:tcPr>
          <w:p w14:paraId="6C273A07" w14:textId="4919821F"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2.8</w:t>
            </w:r>
          </w:p>
        </w:tc>
        <w:tc>
          <w:tcPr>
            <w:tcW w:w="582" w:type="dxa"/>
            <w:tcBorders>
              <w:top w:val="nil"/>
              <w:left w:val="single" w:sz="4" w:space="0" w:color="auto"/>
              <w:bottom w:val="nil"/>
              <w:right w:val="nil"/>
            </w:tcBorders>
            <w:shd w:val="clear" w:color="auto" w:fill="auto"/>
            <w:noWrap/>
            <w:vAlign w:val="bottom"/>
            <w:hideMark/>
          </w:tcPr>
          <w:p w14:paraId="37EA0C64" w14:textId="424C8059"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6</w:t>
            </w:r>
          </w:p>
        </w:tc>
        <w:tc>
          <w:tcPr>
            <w:tcW w:w="709" w:type="dxa"/>
            <w:tcBorders>
              <w:top w:val="nil"/>
              <w:left w:val="nil"/>
              <w:bottom w:val="nil"/>
              <w:right w:val="single" w:sz="4" w:space="0" w:color="auto"/>
            </w:tcBorders>
            <w:shd w:val="clear" w:color="auto" w:fill="auto"/>
            <w:noWrap/>
            <w:vAlign w:val="bottom"/>
            <w:hideMark/>
          </w:tcPr>
          <w:p w14:paraId="28EA16E5" w14:textId="60838B6E"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3</w:t>
            </w:r>
          </w:p>
        </w:tc>
        <w:tc>
          <w:tcPr>
            <w:tcW w:w="851" w:type="dxa"/>
            <w:tcBorders>
              <w:top w:val="nil"/>
              <w:left w:val="single" w:sz="4" w:space="0" w:color="auto"/>
              <w:bottom w:val="nil"/>
              <w:right w:val="nil"/>
            </w:tcBorders>
            <w:shd w:val="clear" w:color="auto" w:fill="auto"/>
            <w:noWrap/>
            <w:vAlign w:val="bottom"/>
            <w:hideMark/>
          </w:tcPr>
          <w:p w14:paraId="377D1C5E" w14:textId="6A5582C3"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0.15</w:t>
            </w:r>
          </w:p>
        </w:tc>
        <w:tc>
          <w:tcPr>
            <w:tcW w:w="992" w:type="dxa"/>
            <w:tcBorders>
              <w:top w:val="nil"/>
              <w:left w:val="nil"/>
              <w:bottom w:val="nil"/>
              <w:right w:val="nil"/>
            </w:tcBorders>
            <w:shd w:val="clear" w:color="auto" w:fill="auto"/>
            <w:noWrap/>
            <w:vAlign w:val="bottom"/>
            <w:hideMark/>
          </w:tcPr>
          <w:p w14:paraId="55B61F6F" w14:textId="574C1D72"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0.10</w:t>
            </w:r>
          </w:p>
        </w:tc>
        <w:tc>
          <w:tcPr>
            <w:tcW w:w="850" w:type="dxa"/>
            <w:tcBorders>
              <w:top w:val="nil"/>
              <w:left w:val="nil"/>
              <w:bottom w:val="nil"/>
              <w:right w:val="nil"/>
            </w:tcBorders>
            <w:shd w:val="clear" w:color="auto" w:fill="auto"/>
            <w:noWrap/>
            <w:vAlign w:val="bottom"/>
            <w:hideMark/>
          </w:tcPr>
          <w:p w14:paraId="46E0C4A2" w14:textId="48CC828E"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0.24</w:t>
            </w:r>
          </w:p>
        </w:tc>
        <w:tc>
          <w:tcPr>
            <w:tcW w:w="993" w:type="dxa"/>
            <w:tcBorders>
              <w:top w:val="nil"/>
              <w:left w:val="nil"/>
              <w:bottom w:val="nil"/>
              <w:right w:val="nil"/>
            </w:tcBorders>
            <w:shd w:val="clear" w:color="auto" w:fill="auto"/>
            <w:noWrap/>
            <w:vAlign w:val="bottom"/>
            <w:hideMark/>
          </w:tcPr>
          <w:p w14:paraId="37E4567D" w14:textId="2CB85675"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0.07</w:t>
            </w:r>
          </w:p>
        </w:tc>
        <w:tc>
          <w:tcPr>
            <w:tcW w:w="829" w:type="dxa"/>
            <w:tcBorders>
              <w:top w:val="nil"/>
              <w:left w:val="nil"/>
              <w:bottom w:val="nil"/>
              <w:right w:val="nil"/>
            </w:tcBorders>
            <w:shd w:val="clear" w:color="auto" w:fill="auto"/>
            <w:noWrap/>
            <w:vAlign w:val="bottom"/>
            <w:hideMark/>
          </w:tcPr>
          <w:p w14:paraId="4DD6D8DE" w14:textId="53653E9C"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0.7</w:t>
            </w:r>
          </w:p>
        </w:tc>
        <w:tc>
          <w:tcPr>
            <w:tcW w:w="850" w:type="dxa"/>
            <w:tcBorders>
              <w:top w:val="nil"/>
              <w:left w:val="nil"/>
              <w:bottom w:val="nil"/>
              <w:right w:val="nil"/>
            </w:tcBorders>
            <w:shd w:val="clear" w:color="auto" w:fill="auto"/>
            <w:noWrap/>
            <w:vAlign w:val="bottom"/>
            <w:hideMark/>
          </w:tcPr>
          <w:p w14:paraId="464AA639" w14:textId="5373EFE6"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0.6</w:t>
            </w:r>
          </w:p>
        </w:tc>
        <w:tc>
          <w:tcPr>
            <w:tcW w:w="851" w:type="dxa"/>
            <w:tcBorders>
              <w:top w:val="nil"/>
              <w:left w:val="nil"/>
              <w:bottom w:val="nil"/>
              <w:right w:val="single" w:sz="4" w:space="0" w:color="auto"/>
            </w:tcBorders>
            <w:shd w:val="clear" w:color="auto" w:fill="auto"/>
            <w:noWrap/>
            <w:vAlign w:val="bottom"/>
            <w:hideMark/>
          </w:tcPr>
          <w:p w14:paraId="38D7AFED" w14:textId="70EB7B6E"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24.6</w:t>
            </w:r>
          </w:p>
        </w:tc>
      </w:tr>
      <w:tr w:rsidR="00EA6BB0" w:rsidRPr="000E7CD6" w14:paraId="1933C18A" w14:textId="77777777" w:rsidTr="00BC1888">
        <w:trPr>
          <w:trHeight w:val="300"/>
        </w:trPr>
        <w:tc>
          <w:tcPr>
            <w:tcW w:w="724" w:type="dxa"/>
            <w:tcBorders>
              <w:top w:val="nil"/>
              <w:left w:val="single" w:sz="4" w:space="0" w:color="auto"/>
              <w:bottom w:val="nil"/>
              <w:right w:val="nil"/>
            </w:tcBorders>
            <w:shd w:val="clear" w:color="auto" w:fill="auto"/>
            <w:noWrap/>
            <w:vAlign w:val="bottom"/>
            <w:hideMark/>
          </w:tcPr>
          <w:p w14:paraId="14D49EA0" w14:textId="77777777" w:rsidR="00EA6BB0" w:rsidRPr="000E7CD6" w:rsidRDefault="00EA6BB0" w:rsidP="00BC1888">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3BD6213D" w14:textId="77777777" w:rsidR="00EA6BB0" w:rsidRPr="000E7CD6" w:rsidRDefault="00EA6BB0" w:rsidP="00BC1888">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0.7</w:t>
            </w:r>
          </w:p>
        </w:tc>
        <w:tc>
          <w:tcPr>
            <w:tcW w:w="972" w:type="dxa"/>
            <w:tcBorders>
              <w:top w:val="nil"/>
              <w:left w:val="nil"/>
              <w:bottom w:val="nil"/>
              <w:right w:val="nil"/>
            </w:tcBorders>
            <w:shd w:val="clear" w:color="auto" w:fill="auto"/>
            <w:noWrap/>
            <w:vAlign w:val="bottom"/>
            <w:hideMark/>
          </w:tcPr>
          <w:p w14:paraId="20C5F515" w14:textId="188E2DED"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3.5</w:t>
            </w:r>
          </w:p>
        </w:tc>
        <w:tc>
          <w:tcPr>
            <w:tcW w:w="956" w:type="dxa"/>
            <w:tcBorders>
              <w:top w:val="nil"/>
              <w:left w:val="nil"/>
              <w:bottom w:val="nil"/>
              <w:right w:val="nil"/>
            </w:tcBorders>
            <w:shd w:val="clear" w:color="auto" w:fill="auto"/>
            <w:noWrap/>
            <w:vAlign w:val="bottom"/>
            <w:hideMark/>
          </w:tcPr>
          <w:p w14:paraId="6557EAE3" w14:textId="79515F0A"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0.171</w:t>
            </w:r>
          </w:p>
        </w:tc>
        <w:tc>
          <w:tcPr>
            <w:tcW w:w="1322" w:type="dxa"/>
            <w:tcBorders>
              <w:top w:val="nil"/>
              <w:left w:val="nil"/>
              <w:bottom w:val="nil"/>
              <w:right w:val="nil"/>
            </w:tcBorders>
            <w:shd w:val="clear" w:color="auto" w:fill="auto"/>
            <w:noWrap/>
            <w:vAlign w:val="bottom"/>
            <w:hideMark/>
          </w:tcPr>
          <w:p w14:paraId="78DAF282" w14:textId="4BC1B885"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40.7</w:t>
            </w:r>
          </w:p>
        </w:tc>
        <w:tc>
          <w:tcPr>
            <w:tcW w:w="1268" w:type="dxa"/>
            <w:tcBorders>
              <w:top w:val="nil"/>
              <w:left w:val="nil"/>
              <w:bottom w:val="nil"/>
              <w:right w:val="nil"/>
            </w:tcBorders>
            <w:shd w:val="clear" w:color="auto" w:fill="auto"/>
            <w:noWrap/>
            <w:vAlign w:val="bottom"/>
            <w:hideMark/>
          </w:tcPr>
          <w:p w14:paraId="02966296" w14:textId="1C8B8579"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59.3</w:t>
            </w:r>
          </w:p>
        </w:tc>
        <w:tc>
          <w:tcPr>
            <w:tcW w:w="1207" w:type="dxa"/>
            <w:tcBorders>
              <w:top w:val="nil"/>
              <w:left w:val="nil"/>
              <w:bottom w:val="nil"/>
              <w:right w:val="single" w:sz="4" w:space="0" w:color="auto"/>
            </w:tcBorders>
            <w:shd w:val="clear" w:color="auto" w:fill="auto"/>
            <w:noWrap/>
            <w:vAlign w:val="bottom"/>
            <w:hideMark/>
          </w:tcPr>
          <w:p w14:paraId="5E50C39F" w14:textId="2F159D36"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3.4</w:t>
            </w:r>
          </w:p>
        </w:tc>
        <w:tc>
          <w:tcPr>
            <w:tcW w:w="582" w:type="dxa"/>
            <w:tcBorders>
              <w:top w:val="nil"/>
              <w:left w:val="single" w:sz="4" w:space="0" w:color="auto"/>
              <w:bottom w:val="nil"/>
              <w:right w:val="nil"/>
            </w:tcBorders>
            <w:shd w:val="clear" w:color="auto" w:fill="auto"/>
            <w:noWrap/>
            <w:vAlign w:val="bottom"/>
            <w:hideMark/>
          </w:tcPr>
          <w:p w14:paraId="5B6D8E44" w14:textId="1D754B46"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6</w:t>
            </w:r>
          </w:p>
        </w:tc>
        <w:tc>
          <w:tcPr>
            <w:tcW w:w="709" w:type="dxa"/>
            <w:tcBorders>
              <w:top w:val="nil"/>
              <w:left w:val="nil"/>
              <w:bottom w:val="nil"/>
              <w:right w:val="single" w:sz="4" w:space="0" w:color="auto"/>
            </w:tcBorders>
            <w:shd w:val="clear" w:color="auto" w:fill="auto"/>
            <w:noWrap/>
            <w:vAlign w:val="bottom"/>
            <w:hideMark/>
          </w:tcPr>
          <w:p w14:paraId="14F7BFF1" w14:textId="1391992E"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5</w:t>
            </w:r>
          </w:p>
        </w:tc>
        <w:tc>
          <w:tcPr>
            <w:tcW w:w="851" w:type="dxa"/>
            <w:tcBorders>
              <w:top w:val="nil"/>
              <w:left w:val="single" w:sz="4" w:space="0" w:color="auto"/>
              <w:bottom w:val="nil"/>
              <w:right w:val="nil"/>
            </w:tcBorders>
            <w:shd w:val="clear" w:color="auto" w:fill="auto"/>
            <w:noWrap/>
            <w:vAlign w:val="bottom"/>
            <w:hideMark/>
          </w:tcPr>
          <w:p w14:paraId="7F8B2FFA" w14:textId="5B5BE3DE"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0.15</w:t>
            </w:r>
          </w:p>
        </w:tc>
        <w:tc>
          <w:tcPr>
            <w:tcW w:w="992" w:type="dxa"/>
            <w:tcBorders>
              <w:top w:val="nil"/>
              <w:left w:val="nil"/>
              <w:bottom w:val="nil"/>
              <w:right w:val="nil"/>
            </w:tcBorders>
            <w:shd w:val="clear" w:color="auto" w:fill="auto"/>
            <w:noWrap/>
            <w:vAlign w:val="bottom"/>
            <w:hideMark/>
          </w:tcPr>
          <w:p w14:paraId="19BC8933" w14:textId="448ED15F"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0.13</w:t>
            </w:r>
          </w:p>
        </w:tc>
        <w:tc>
          <w:tcPr>
            <w:tcW w:w="850" w:type="dxa"/>
            <w:tcBorders>
              <w:top w:val="nil"/>
              <w:left w:val="nil"/>
              <w:bottom w:val="nil"/>
              <w:right w:val="nil"/>
            </w:tcBorders>
            <w:shd w:val="clear" w:color="auto" w:fill="auto"/>
            <w:noWrap/>
            <w:vAlign w:val="bottom"/>
            <w:hideMark/>
          </w:tcPr>
          <w:p w14:paraId="70E83B45" w14:textId="2D735C0F"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0.21</w:t>
            </w:r>
          </w:p>
        </w:tc>
        <w:tc>
          <w:tcPr>
            <w:tcW w:w="993" w:type="dxa"/>
            <w:tcBorders>
              <w:top w:val="nil"/>
              <w:left w:val="nil"/>
              <w:bottom w:val="nil"/>
              <w:right w:val="nil"/>
            </w:tcBorders>
            <w:shd w:val="clear" w:color="auto" w:fill="auto"/>
            <w:noWrap/>
            <w:vAlign w:val="bottom"/>
            <w:hideMark/>
          </w:tcPr>
          <w:p w14:paraId="1836CCCA" w14:textId="277F2AF5"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0.15</w:t>
            </w:r>
          </w:p>
        </w:tc>
        <w:tc>
          <w:tcPr>
            <w:tcW w:w="829" w:type="dxa"/>
            <w:tcBorders>
              <w:top w:val="nil"/>
              <w:left w:val="nil"/>
              <w:bottom w:val="nil"/>
              <w:right w:val="nil"/>
            </w:tcBorders>
            <w:shd w:val="clear" w:color="auto" w:fill="auto"/>
            <w:noWrap/>
            <w:vAlign w:val="bottom"/>
            <w:hideMark/>
          </w:tcPr>
          <w:p w14:paraId="095B2BA4" w14:textId="128AF897"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1.2</w:t>
            </w:r>
          </w:p>
        </w:tc>
        <w:tc>
          <w:tcPr>
            <w:tcW w:w="850" w:type="dxa"/>
            <w:tcBorders>
              <w:top w:val="nil"/>
              <w:left w:val="nil"/>
              <w:bottom w:val="nil"/>
              <w:right w:val="nil"/>
            </w:tcBorders>
            <w:shd w:val="clear" w:color="auto" w:fill="auto"/>
            <w:noWrap/>
            <w:vAlign w:val="bottom"/>
            <w:hideMark/>
          </w:tcPr>
          <w:p w14:paraId="09A5E648" w14:textId="69A0DC40"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0.7</w:t>
            </w:r>
          </w:p>
        </w:tc>
        <w:tc>
          <w:tcPr>
            <w:tcW w:w="851" w:type="dxa"/>
            <w:tcBorders>
              <w:top w:val="nil"/>
              <w:left w:val="nil"/>
              <w:bottom w:val="nil"/>
              <w:right w:val="single" w:sz="4" w:space="0" w:color="auto"/>
            </w:tcBorders>
            <w:shd w:val="clear" w:color="auto" w:fill="auto"/>
            <w:noWrap/>
            <w:vAlign w:val="bottom"/>
            <w:hideMark/>
          </w:tcPr>
          <w:p w14:paraId="3C80185F" w14:textId="1FC3E9DA"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13.2</w:t>
            </w:r>
          </w:p>
        </w:tc>
      </w:tr>
      <w:tr w:rsidR="00EA6BB0" w:rsidRPr="000E7CD6" w14:paraId="0C348D7F" w14:textId="77777777" w:rsidTr="00BC1888">
        <w:trPr>
          <w:trHeight w:val="300"/>
        </w:trPr>
        <w:tc>
          <w:tcPr>
            <w:tcW w:w="724" w:type="dxa"/>
            <w:tcBorders>
              <w:top w:val="nil"/>
              <w:left w:val="single" w:sz="4" w:space="0" w:color="auto"/>
              <w:bottom w:val="nil"/>
              <w:right w:val="nil"/>
            </w:tcBorders>
            <w:shd w:val="clear" w:color="auto" w:fill="auto"/>
            <w:noWrap/>
            <w:vAlign w:val="bottom"/>
            <w:hideMark/>
          </w:tcPr>
          <w:p w14:paraId="71949A7B" w14:textId="77777777" w:rsidR="00EA6BB0" w:rsidRPr="000E7CD6" w:rsidRDefault="00EA6BB0" w:rsidP="00BC1888">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6CF7483B" w14:textId="77777777" w:rsidR="00EA6BB0" w:rsidRPr="000E7CD6" w:rsidRDefault="00EA6BB0" w:rsidP="00BC1888">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0.6</w:t>
            </w:r>
          </w:p>
        </w:tc>
        <w:tc>
          <w:tcPr>
            <w:tcW w:w="972" w:type="dxa"/>
            <w:tcBorders>
              <w:top w:val="nil"/>
              <w:left w:val="nil"/>
              <w:bottom w:val="nil"/>
              <w:right w:val="nil"/>
            </w:tcBorders>
            <w:shd w:val="clear" w:color="auto" w:fill="auto"/>
            <w:noWrap/>
            <w:vAlign w:val="bottom"/>
            <w:hideMark/>
          </w:tcPr>
          <w:p w14:paraId="659B00D5" w14:textId="25D93C34"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3.9</w:t>
            </w:r>
          </w:p>
        </w:tc>
        <w:tc>
          <w:tcPr>
            <w:tcW w:w="956" w:type="dxa"/>
            <w:tcBorders>
              <w:top w:val="nil"/>
              <w:left w:val="nil"/>
              <w:bottom w:val="nil"/>
              <w:right w:val="nil"/>
            </w:tcBorders>
            <w:shd w:val="clear" w:color="auto" w:fill="auto"/>
            <w:noWrap/>
            <w:vAlign w:val="bottom"/>
            <w:hideMark/>
          </w:tcPr>
          <w:p w14:paraId="067BDFE5" w14:textId="5CEE1DD9"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0.162</w:t>
            </w:r>
          </w:p>
        </w:tc>
        <w:tc>
          <w:tcPr>
            <w:tcW w:w="1322" w:type="dxa"/>
            <w:tcBorders>
              <w:top w:val="nil"/>
              <w:left w:val="nil"/>
              <w:bottom w:val="nil"/>
              <w:right w:val="nil"/>
            </w:tcBorders>
            <w:shd w:val="clear" w:color="auto" w:fill="auto"/>
            <w:noWrap/>
            <w:vAlign w:val="bottom"/>
            <w:hideMark/>
          </w:tcPr>
          <w:p w14:paraId="594918F9" w14:textId="1E9FA461"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46.7</w:t>
            </w:r>
          </w:p>
        </w:tc>
        <w:tc>
          <w:tcPr>
            <w:tcW w:w="1268" w:type="dxa"/>
            <w:tcBorders>
              <w:top w:val="nil"/>
              <w:left w:val="nil"/>
              <w:bottom w:val="nil"/>
              <w:right w:val="nil"/>
            </w:tcBorders>
            <w:shd w:val="clear" w:color="auto" w:fill="auto"/>
            <w:noWrap/>
            <w:vAlign w:val="bottom"/>
            <w:hideMark/>
          </w:tcPr>
          <w:p w14:paraId="644FFEEB" w14:textId="44CDB238"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53.3</w:t>
            </w:r>
          </w:p>
        </w:tc>
        <w:tc>
          <w:tcPr>
            <w:tcW w:w="1207" w:type="dxa"/>
            <w:tcBorders>
              <w:top w:val="nil"/>
              <w:left w:val="nil"/>
              <w:bottom w:val="nil"/>
              <w:right w:val="single" w:sz="4" w:space="0" w:color="auto"/>
            </w:tcBorders>
            <w:shd w:val="clear" w:color="auto" w:fill="auto"/>
            <w:noWrap/>
            <w:vAlign w:val="bottom"/>
            <w:hideMark/>
          </w:tcPr>
          <w:p w14:paraId="6BF35DE0" w14:textId="47B3B2B7"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4.3</w:t>
            </w:r>
          </w:p>
        </w:tc>
        <w:tc>
          <w:tcPr>
            <w:tcW w:w="582" w:type="dxa"/>
            <w:tcBorders>
              <w:top w:val="nil"/>
              <w:left w:val="single" w:sz="4" w:space="0" w:color="auto"/>
              <w:bottom w:val="nil"/>
              <w:right w:val="nil"/>
            </w:tcBorders>
            <w:shd w:val="clear" w:color="auto" w:fill="auto"/>
            <w:noWrap/>
            <w:vAlign w:val="bottom"/>
            <w:hideMark/>
          </w:tcPr>
          <w:p w14:paraId="726558C7" w14:textId="3543A69F"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10</w:t>
            </w:r>
          </w:p>
        </w:tc>
        <w:tc>
          <w:tcPr>
            <w:tcW w:w="709" w:type="dxa"/>
            <w:tcBorders>
              <w:top w:val="nil"/>
              <w:left w:val="nil"/>
              <w:bottom w:val="nil"/>
              <w:right w:val="single" w:sz="4" w:space="0" w:color="auto"/>
            </w:tcBorders>
            <w:shd w:val="clear" w:color="auto" w:fill="auto"/>
            <w:noWrap/>
            <w:vAlign w:val="bottom"/>
            <w:hideMark/>
          </w:tcPr>
          <w:p w14:paraId="350BB49E" w14:textId="043532A0"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8</w:t>
            </w:r>
          </w:p>
        </w:tc>
        <w:tc>
          <w:tcPr>
            <w:tcW w:w="851" w:type="dxa"/>
            <w:tcBorders>
              <w:top w:val="nil"/>
              <w:left w:val="single" w:sz="4" w:space="0" w:color="auto"/>
              <w:bottom w:val="nil"/>
              <w:right w:val="nil"/>
            </w:tcBorders>
            <w:shd w:val="clear" w:color="auto" w:fill="auto"/>
            <w:noWrap/>
            <w:vAlign w:val="bottom"/>
            <w:hideMark/>
          </w:tcPr>
          <w:p w14:paraId="1D1CE1A6" w14:textId="4A54864F"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0.11</w:t>
            </w:r>
          </w:p>
        </w:tc>
        <w:tc>
          <w:tcPr>
            <w:tcW w:w="992" w:type="dxa"/>
            <w:tcBorders>
              <w:top w:val="nil"/>
              <w:left w:val="nil"/>
              <w:bottom w:val="nil"/>
              <w:right w:val="nil"/>
            </w:tcBorders>
            <w:shd w:val="clear" w:color="auto" w:fill="auto"/>
            <w:noWrap/>
            <w:vAlign w:val="bottom"/>
            <w:hideMark/>
          </w:tcPr>
          <w:p w14:paraId="78096562" w14:textId="58E0F8AF"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0.22</w:t>
            </w:r>
          </w:p>
        </w:tc>
        <w:tc>
          <w:tcPr>
            <w:tcW w:w="850" w:type="dxa"/>
            <w:tcBorders>
              <w:top w:val="nil"/>
              <w:left w:val="nil"/>
              <w:bottom w:val="nil"/>
              <w:right w:val="nil"/>
            </w:tcBorders>
            <w:shd w:val="clear" w:color="auto" w:fill="auto"/>
            <w:noWrap/>
            <w:vAlign w:val="bottom"/>
            <w:hideMark/>
          </w:tcPr>
          <w:p w14:paraId="1B8356C4" w14:textId="30B826B1"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0.16</w:t>
            </w:r>
          </w:p>
        </w:tc>
        <w:tc>
          <w:tcPr>
            <w:tcW w:w="993" w:type="dxa"/>
            <w:tcBorders>
              <w:top w:val="nil"/>
              <w:left w:val="nil"/>
              <w:bottom w:val="nil"/>
              <w:right w:val="nil"/>
            </w:tcBorders>
            <w:shd w:val="clear" w:color="auto" w:fill="auto"/>
            <w:noWrap/>
            <w:vAlign w:val="bottom"/>
            <w:hideMark/>
          </w:tcPr>
          <w:p w14:paraId="18A461EA" w14:textId="5F77AA6C"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0.26</w:t>
            </w:r>
          </w:p>
        </w:tc>
        <w:tc>
          <w:tcPr>
            <w:tcW w:w="829" w:type="dxa"/>
            <w:tcBorders>
              <w:top w:val="nil"/>
              <w:left w:val="nil"/>
              <w:bottom w:val="nil"/>
              <w:right w:val="nil"/>
            </w:tcBorders>
            <w:shd w:val="clear" w:color="auto" w:fill="auto"/>
            <w:noWrap/>
            <w:vAlign w:val="bottom"/>
            <w:hideMark/>
          </w:tcPr>
          <w:p w14:paraId="754D1723" w14:textId="67B8E5F3"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1.2</w:t>
            </w:r>
          </w:p>
        </w:tc>
        <w:tc>
          <w:tcPr>
            <w:tcW w:w="850" w:type="dxa"/>
            <w:tcBorders>
              <w:top w:val="nil"/>
              <w:left w:val="nil"/>
              <w:bottom w:val="nil"/>
              <w:right w:val="nil"/>
            </w:tcBorders>
            <w:shd w:val="clear" w:color="auto" w:fill="auto"/>
            <w:noWrap/>
            <w:vAlign w:val="bottom"/>
            <w:hideMark/>
          </w:tcPr>
          <w:p w14:paraId="297D7E58" w14:textId="1DEED0A7"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0.9</w:t>
            </w:r>
          </w:p>
        </w:tc>
        <w:tc>
          <w:tcPr>
            <w:tcW w:w="851" w:type="dxa"/>
            <w:tcBorders>
              <w:top w:val="nil"/>
              <w:left w:val="nil"/>
              <w:bottom w:val="nil"/>
              <w:right w:val="single" w:sz="4" w:space="0" w:color="auto"/>
            </w:tcBorders>
            <w:shd w:val="clear" w:color="auto" w:fill="auto"/>
            <w:noWrap/>
            <w:vAlign w:val="bottom"/>
            <w:hideMark/>
          </w:tcPr>
          <w:p w14:paraId="4E64CDB6" w14:textId="11D03AFA"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9.0</w:t>
            </w:r>
          </w:p>
        </w:tc>
      </w:tr>
      <w:tr w:rsidR="00EA6BB0" w:rsidRPr="000E7CD6" w14:paraId="7E7F2CEC" w14:textId="77777777" w:rsidTr="00BC1888">
        <w:trPr>
          <w:trHeight w:val="300"/>
        </w:trPr>
        <w:tc>
          <w:tcPr>
            <w:tcW w:w="724" w:type="dxa"/>
            <w:tcBorders>
              <w:top w:val="nil"/>
              <w:left w:val="single" w:sz="4" w:space="0" w:color="auto"/>
              <w:bottom w:val="nil"/>
              <w:right w:val="nil"/>
            </w:tcBorders>
            <w:shd w:val="clear" w:color="auto" w:fill="auto"/>
            <w:noWrap/>
            <w:vAlign w:val="bottom"/>
            <w:hideMark/>
          </w:tcPr>
          <w:p w14:paraId="5724F476" w14:textId="77777777" w:rsidR="00EA6BB0" w:rsidRPr="000E7CD6" w:rsidRDefault="00EA6BB0" w:rsidP="00BC1888">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3FC33CF7" w14:textId="77777777" w:rsidR="00EA6BB0" w:rsidRPr="000E7CD6" w:rsidRDefault="00EA6BB0" w:rsidP="00BC1888">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0.5</w:t>
            </w:r>
          </w:p>
        </w:tc>
        <w:tc>
          <w:tcPr>
            <w:tcW w:w="972" w:type="dxa"/>
            <w:tcBorders>
              <w:top w:val="nil"/>
              <w:left w:val="nil"/>
              <w:bottom w:val="nil"/>
              <w:right w:val="nil"/>
            </w:tcBorders>
            <w:shd w:val="clear" w:color="auto" w:fill="auto"/>
            <w:noWrap/>
            <w:vAlign w:val="bottom"/>
            <w:hideMark/>
          </w:tcPr>
          <w:p w14:paraId="4006B15D" w14:textId="6F0D5C8D"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4.2</w:t>
            </w:r>
          </w:p>
        </w:tc>
        <w:tc>
          <w:tcPr>
            <w:tcW w:w="956" w:type="dxa"/>
            <w:tcBorders>
              <w:top w:val="nil"/>
              <w:left w:val="nil"/>
              <w:bottom w:val="nil"/>
              <w:right w:val="nil"/>
            </w:tcBorders>
            <w:shd w:val="clear" w:color="auto" w:fill="auto"/>
            <w:noWrap/>
            <w:vAlign w:val="bottom"/>
            <w:hideMark/>
          </w:tcPr>
          <w:p w14:paraId="5BCF0A42" w14:textId="36DB827D"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0.150</w:t>
            </w:r>
          </w:p>
        </w:tc>
        <w:tc>
          <w:tcPr>
            <w:tcW w:w="1322" w:type="dxa"/>
            <w:tcBorders>
              <w:top w:val="nil"/>
              <w:left w:val="nil"/>
              <w:bottom w:val="nil"/>
              <w:right w:val="nil"/>
            </w:tcBorders>
            <w:shd w:val="clear" w:color="auto" w:fill="auto"/>
            <w:noWrap/>
            <w:vAlign w:val="bottom"/>
            <w:hideMark/>
          </w:tcPr>
          <w:p w14:paraId="30C97F23" w14:textId="424EBAF6"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52.7</w:t>
            </w:r>
          </w:p>
        </w:tc>
        <w:tc>
          <w:tcPr>
            <w:tcW w:w="1268" w:type="dxa"/>
            <w:tcBorders>
              <w:top w:val="nil"/>
              <w:left w:val="nil"/>
              <w:bottom w:val="nil"/>
              <w:right w:val="nil"/>
            </w:tcBorders>
            <w:shd w:val="clear" w:color="auto" w:fill="auto"/>
            <w:noWrap/>
            <w:vAlign w:val="bottom"/>
            <w:hideMark/>
          </w:tcPr>
          <w:p w14:paraId="3D1F308A" w14:textId="511D172F"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47.3</w:t>
            </w:r>
          </w:p>
        </w:tc>
        <w:tc>
          <w:tcPr>
            <w:tcW w:w="1207" w:type="dxa"/>
            <w:tcBorders>
              <w:top w:val="nil"/>
              <w:left w:val="nil"/>
              <w:bottom w:val="nil"/>
              <w:right w:val="single" w:sz="4" w:space="0" w:color="auto"/>
            </w:tcBorders>
            <w:shd w:val="clear" w:color="auto" w:fill="auto"/>
            <w:noWrap/>
            <w:vAlign w:val="bottom"/>
            <w:hideMark/>
          </w:tcPr>
          <w:p w14:paraId="7095FB44" w14:textId="3BE519B6"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5.6</w:t>
            </w:r>
          </w:p>
        </w:tc>
        <w:tc>
          <w:tcPr>
            <w:tcW w:w="582" w:type="dxa"/>
            <w:tcBorders>
              <w:top w:val="nil"/>
              <w:left w:val="single" w:sz="4" w:space="0" w:color="auto"/>
              <w:bottom w:val="nil"/>
              <w:right w:val="nil"/>
            </w:tcBorders>
            <w:shd w:val="clear" w:color="auto" w:fill="auto"/>
            <w:noWrap/>
            <w:vAlign w:val="bottom"/>
            <w:hideMark/>
          </w:tcPr>
          <w:p w14:paraId="44D55770" w14:textId="3BA0D01D"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12</w:t>
            </w:r>
          </w:p>
        </w:tc>
        <w:tc>
          <w:tcPr>
            <w:tcW w:w="709" w:type="dxa"/>
            <w:tcBorders>
              <w:top w:val="nil"/>
              <w:left w:val="nil"/>
              <w:bottom w:val="nil"/>
              <w:right w:val="single" w:sz="4" w:space="0" w:color="auto"/>
            </w:tcBorders>
            <w:shd w:val="clear" w:color="auto" w:fill="auto"/>
            <w:noWrap/>
            <w:vAlign w:val="bottom"/>
            <w:hideMark/>
          </w:tcPr>
          <w:p w14:paraId="478847B7" w14:textId="3546D4D4"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30</w:t>
            </w:r>
          </w:p>
        </w:tc>
        <w:tc>
          <w:tcPr>
            <w:tcW w:w="851" w:type="dxa"/>
            <w:tcBorders>
              <w:top w:val="nil"/>
              <w:left w:val="single" w:sz="4" w:space="0" w:color="auto"/>
              <w:bottom w:val="nil"/>
              <w:right w:val="nil"/>
            </w:tcBorders>
            <w:shd w:val="clear" w:color="auto" w:fill="auto"/>
            <w:noWrap/>
            <w:vAlign w:val="bottom"/>
            <w:hideMark/>
          </w:tcPr>
          <w:p w14:paraId="52342420" w14:textId="63BB4B74"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0.09</w:t>
            </w:r>
          </w:p>
        </w:tc>
        <w:tc>
          <w:tcPr>
            <w:tcW w:w="992" w:type="dxa"/>
            <w:tcBorders>
              <w:top w:val="nil"/>
              <w:left w:val="nil"/>
              <w:bottom w:val="nil"/>
              <w:right w:val="nil"/>
            </w:tcBorders>
            <w:shd w:val="clear" w:color="auto" w:fill="auto"/>
            <w:noWrap/>
            <w:vAlign w:val="bottom"/>
            <w:hideMark/>
          </w:tcPr>
          <w:p w14:paraId="355AC800" w14:textId="7FFD0B92"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0.30</w:t>
            </w:r>
          </w:p>
        </w:tc>
        <w:tc>
          <w:tcPr>
            <w:tcW w:w="850" w:type="dxa"/>
            <w:tcBorders>
              <w:top w:val="nil"/>
              <w:left w:val="nil"/>
              <w:bottom w:val="nil"/>
              <w:right w:val="nil"/>
            </w:tcBorders>
            <w:shd w:val="clear" w:color="auto" w:fill="auto"/>
            <w:noWrap/>
            <w:vAlign w:val="bottom"/>
            <w:hideMark/>
          </w:tcPr>
          <w:p w14:paraId="76B782CF" w14:textId="2667CE1E"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0.05</w:t>
            </w:r>
          </w:p>
        </w:tc>
        <w:tc>
          <w:tcPr>
            <w:tcW w:w="993" w:type="dxa"/>
            <w:tcBorders>
              <w:top w:val="nil"/>
              <w:left w:val="nil"/>
              <w:bottom w:val="nil"/>
              <w:right w:val="nil"/>
            </w:tcBorders>
            <w:shd w:val="clear" w:color="auto" w:fill="auto"/>
            <w:noWrap/>
            <w:vAlign w:val="bottom"/>
            <w:hideMark/>
          </w:tcPr>
          <w:p w14:paraId="79224518" w14:textId="00143AB9"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0.45</w:t>
            </w:r>
          </w:p>
        </w:tc>
        <w:tc>
          <w:tcPr>
            <w:tcW w:w="829" w:type="dxa"/>
            <w:tcBorders>
              <w:top w:val="nil"/>
              <w:left w:val="nil"/>
              <w:bottom w:val="nil"/>
              <w:right w:val="nil"/>
            </w:tcBorders>
            <w:shd w:val="clear" w:color="auto" w:fill="auto"/>
            <w:noWrap/>
            <w:vAlign w:val="bottom"/>
            <w:hideMark/>
          </w:tcPr>
          <w:p w14:paraId="32C19A56" w14:textId="3F5DBC8E"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1.6</w:t>
            </w:r>
          </w:p>
        </w:tc>
        <w:tc>
          <w:tcPr>
            <w:tcW w:w="850" w:type="dxa"/>
            <w:tcBorders>
              <w:top w:val="nil"/>
              <w:left w:val="nil"/>
              <w:bottom w:val="nil"/>
              <w:right w:val="nil"/>
            </w:tcBorders>
            <w:shd w:val="clear" w:color="auto" w:fill="auto"/>
            <w:noWrap/>
            <w:vAlign w:val="bottom"/>
            <w:hideMark/>
          </w:tcPr>
          <w:p w14:paraId="484AAF61" w14:textId="40B3B5EC"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1.1</w:t>
            </w:r>
          </w:p>
        </w:tc>
        <w:tc>
          <w:tcPr>
            <w:tcW w:w="851" w:type="dxa"/>
            <w:tcBorders>
              <w:top w:val="nil"/>
              <w:left w:val="nil"/>
              <w:bottom w:val="nil"/>
              <w:right w:val="single" w:sz="4" w:space="0" w:color="auto"/>
            </w:tcBorders>
            <w:shd w:val="clear" w:color="auto" w:fill="auto"/>
            <w:noWrap/>
            <w:vAlign w:val="bottom"/>
            <w:hideMark/>
          </w:tcPr>
          <w:p w14:paraId="743709C8" w14:textId="2ACF96F4"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6.3</w:t>
            </w:r>
          </w:p>
        </w:tc>
      </w:tr>
      <w:tr w:rsidR="00EA6BB0" w:rsidRPr="000E7CD6" w14:paraId="49B51A64" w14:textId="77777777" w:rsidTr="00BC1888">
        <w:trPr>
          <w:trHeight w:val="300"/>
        </w:trPr>
        <w:tc>
          <w:tcPr>
            <w:tcW w:w="724" w:type="dxa"/>
            <w:tcBorders>
              <w:top w:val="nil"/>
              <w:left w:val="single" w:sz="4" w:space="0" w:color="auto"/>
              <w:bottom w:val="nil"/>
              <w:right w:val="nil"/>
            </w:tcBorders>
            <w:shd w:val="clear" w:color="auto" w:fill="auto"/>
            <w:noWrap/>
            <w:vAlign w:val="bottom"/>
            <w:hideMark/>
          </w:tcPr>
          <w:p w14:paraId="6FEB4FE5" w14:textId="77777777" w:rsidR="00EA6BB0" w:rsidRPr="000E7CD6" w:rsidRDefault="00EA6BB0" w:rsidP="00BC1888">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3164EF44" w14:textId="77777777" w:rsidR="00EA6BB0" w:rsidRPr="000E7CD6" w:rsidRDefault="00EA6BB0" w:rsidP="00BC1888">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0.4</w:t>
            </w:r>
          </w:p>
        </w:tc>
        <w:tc>
          <w:tcPr>
            <w:tcW w:w="972" w:type="dxa"/>
            <w:tcBorders>
              <w:top w:val="nil"/>
              <w:left w:val="nil"/>
              <w:bottom w:val="nil"/>
              <w:right w:val="nil"/>
            </w:tcBorders>
            <w:shd w:val="clear" w:color="auto" w:fill="auto"/>
            <w:noWrap/>
            <w:vAlign w:val="bottom"/>
            <w:hideMark/>
          </w:tcPr>
          <w:p w14:paraId="083BCCE9" w14:textId="1673376F"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4.6</w:t>
            </w:r>
          </w:p>
        </w:tc>
        <w:tc>
          <w:tcPr>
            <w:tcW w:w="956" w:type="dxa"/>
            <w:tcBorders>
              <w:top w:val="nil"/>
              <w:left w:val="nil"/>
              <w:bottom w:val="nil"/>
              <w:right w:val="nil"/>
            </w:tcBorders>
            <w:shd w:val="clear" w:color="auto" w:fill="auto"/>
            <w:noWrap/>
            <w:vAlign w:val="bottom"/>
            <w:hideMark/>
          </w:tcPr>
          <w:p w14:paraId="7930CBE0" w14:textId="090C93F1"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0.136</w:t>
            </w:r>
          </w:p>
        </w:tc>
        <w:tc>
          <w:tcPr>
            <w:tcW w:w="1322" w:type="dxa"/>
            <w:tcBorders>
              <w:top w:val="nil"/>
              <w:left w:val="nil"/>
              <w:bottom w:val="nil"/>
              <w:right w:val="nil"/>
            </w:tcBorders>
            <w:shd w:val="clear" w:color="auto" w:fill="auto"/>
            <w:noWrap/>
            <w:vAlign w:val="bottom"/>
            <w:hideMark/>
          </w:tcPr>
          <w:p w14:paraId="600A4A48" w14:textId="4A3F0156"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58.9</w:t>
            </w:r>
          </w:p>
        </w:tc>
        <w:tc>
          <w:tcPr>
            <w:tcW w:w="1268" w:type="dxa"/>
            <w:tcBorders>
              <w:top w:val="nil"/>
              <w:left w:val="nil"/>
              <w:bottom w:val="nil"/>
              <w:right w:val="nil"/>
            </w:tcBorders>
            <w:shd w:val="clear" w:color="auto" w:fill="auto"/>
            <w:noWrap/>
            <w:vAlign w:val="bottom"/>
            <w:hideMark/>
          </w:tcPr>
          <w:p w14:paraId="05D09A61" w14:textId="54F9DA4C"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41.1</w:t>
            </w:r>
          </w:p>
        </w:tc>
        <w:tc>
          <w:tcPr>
            <w:tcW w:w="1207" w:type="dxa"/>
            <w:tcBorders>
              <w:top w:val="nil"/>
              <w:left w:val="nil"/>
              <w:bottom w:val="nil"/>
              <w:right w:val="single" w:sz="4" w:space="0" w:color="auto"/>
            </w:tcBorders>
            <w:shd w:val="clear" w:color="auto" w:fill="auto"/>
            <w:noWrap/>
            <w:vAlign w:val="bottom"/>
            <w:hideMark/>
          </w:tcPr>
          <w:p w14:paraId="2EBF3622" w14:textId="63263D45"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7.7</w:t>
            </w:r>
          </w:p>
        </w:tc>
        <w:tc>
          <w:tcPr>
            <w:tcW w:w="582" w:type="dxa"/>
            <w:tcBorders>
              <w:top w:val="nil"/>
              <w:left w:val="single" w:sz="4" w:space="0" w:color="auto"/>
              <w:bottom w:val="nil"/>
              <w:right w:val="nil"/>
            </w:tcBorders>
            <w:shd w:val="clear" w:color="auto" w:fill="auto"/>
            <w:noWrap/>
            <w:vAlign w:val="bottom"/>
            <w:hideMark/>
          </w:tcPr>
          <w:p w14:paraId="788C8759" w14:textId="7F3777FF"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14</w:t>
            </w:r>
          </w:p>
        </w:tc>
        <w:tc>
          <w:tcPr>
            <w:tcW w:w="709" w:type="dxa"/>
            <w:tcBorders>
              <w:top w:val="nil"/>
              <w:left w:val="nil"/>
              <w:bottom w:val="nil"/>
              <w:right w:val="single" w:sz="4" w:space="0" w:color="auto"/>
            </w:tcBorders>
            <w:shd w:val="clear" w:color="auto" w:fill="auto"/>
            <w:noWrap/>
            <w:vAlign w:val="bottom"/>
            <w:hideMark/>
          </w:tcPr>
          <w:p w14:paraId="423148BC" w14:textId="3344AD19"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50</w:t>
            </w:r>
          </w:p>
        </w:tc>
        <w:tc>
          <w:tcPr>
            <w:tcW w:w="851" w:type="dxa"/>
            <w:tcBorders>
              <w:top w:val="nil"/>
              <w:left w:val="single" w:sz="4" w:space="0" w:color="auto"/>
              <w:bottom w:val="nil"/>
              <w:right w:val="nil"/>
            </w:tcBorders>
            <w:shd w:val="clear" w:color="auto" w:fill="auto"/>
            <w:noWrap/>
            <w:vAlign w:val="bottom"/>
            <w:hideMark/>
          </w:tcPr>
          <w:p w14:paraId="77C0213F" w14:textId="6C63F3D0"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0.08</w:t>
            </w:r>
          </w:p>
        </w:tc>
        <w:tc>
          <w:tcPr>
            <w:tcW w:w="992" w:type="dxa"/>
            <w:tcBorders>
              <w:top w:val="nil"/>
              <w:left w:val="nil"/>
              <w:bottom w:val="nil"/>
              <w:right w:val="nil"/>
            </w:tcBorders>
            <w:shd w:val="clear" w:color="auto" w:fill="auto"/>
            <w:noWrap/>
            <w:vAlign w:val="bottom"/>
            <w:hideMark/>
          </w:tcPr>
          <w:p w14:paraId="20C85CA2" w14:textId="37370075"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0.42</w:t>
            </w:r>
          </w:p>
        </w:tc>
        <w:tc>
          <w:tcPr>
            <w:tcW w:w="850" w:type="dxa"/>
            <w:tcBorders>
              <w:top w:val="nil"/>
              <w:left w:val="nil"/>
              <w:bottom w:val="nil"/>
              <w:right w:val="nil"/>
            </w:tcBorders>
            <w:shd w:val="clear" w:color="auto" w:fill="auto"/>
            <w:noWrap/>
            <w:vAlign w:val="bottom"/>
            <w:hideMark/>
          </w:tcPr>
          <w:p w14:paraId="4196784F" w14:textId="68F92884"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0.03</w:t>
            </w:r>
          </w:p>
        </w:tc>
        <w:tc>
          <w:tcPr>
            <w:tcW w:w="993" w:type="dxa"/>
            <w:tcBorders>
              <w:top w:val="nil"/>
              <w:left w:val="nil"/>
              <w:bottom w:val="nil"/>
              <w:right w:val="nil"/>
            </w:tcBorders>
            <w:shd w:val="clear" w:color="auto" w:fill="auto"/>
            <w:noWrap/>
            <w:vAlign w:val="bottom"/>
            <w:hideMark/>
          </w:tcPr>
          <w:p w14:paraId="44925726" w14:textId="059830F6"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0.59</w:t>
            </w:r>
          </w:p>
        </w:tc>
        <w:tc>
          <w:tcPr>
            <w:tcW w:w="829" w:type="dxa"/>
            <w:tcBorders>
              <w:top w:val="nil"/>
              <w:left w:val="nil"/>
              <w:bottom w:val="nil"/>
              <w:right w:val="nil"/>
            </w:tcBorders>
            <w:shd w:val="clear" w:color="auto" w:fill="auto"/>
            <w:noWrap/>
            <w:vAlign w:val="bottom"/>
            <w:hideMark/>
          </w:tcPr>
          <w:p w14:paraId="3D262E96" w14:textId="6A47EFF0"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1.6</w:t>
            </w:r>
          </w:p>
        </w:tc>
        <w:tc>
          <w:tcPr>
            <w:tcW w:w="850" w:type="dxa"/>
            <w:tcBorders>
              <w:top w:val="nil"/>
              <w:left w:val="nil"/>
              <w:bottom w:val="nil"/>
              <w:right w:val="nil"/>
            </w:tcBorders>
            <w:shd w:val="clear" w:color="auto" w:fill="auto"/>
            <w:noWrap/>
            <w:vAlign w:val="bottom"/>
            <w:hideMark/>
          </w:tcPr>
          <w:p w14:paraId="7CD60BE7" w14:textId="1B1F024F"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1.4</w:t>
            </w:r>
          </w:p>
        </w:tc>
        <w:tc>
          <w:tcPr>
            <w:tcW w:w="851" w:type="dxa"/>
            <w:tcBorders>
              <w:top w:val="nil"/>
              <w:left w:val="nil"/>
              <w:bottom w:val="nil"/>
              <w:right w:val="single" w:sz="4" w:space="0" w:color="auto"/>
            </w:tcBorders>
            <w:shd w:val="clear" w:color="auto" w:fill="auto"/>
            <w:noWrap/>
            <w:vAlign w:val="bottom"/>
            <w:hideMark/>
          </w:tcPr>
          <w:p w14:paraId="3A938DD6" w14:textId="49C170AD"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6.0</w:t>
            </w:r>
          </w:p>
        </w:tc>
      </w:tr>
      <w:tr w:rsidR="00EA6BB0" w:rsidRPr="000E7CD6" w14:paraId="7A19D9D9" w14:textId="77777777" w:rsidTr="00BC1888">
        <w:trPr>
          <w:trHeight w:val="300"/>
        </w:trPr>
        <w:tc>
          <w:tcPr>
            <w:tcW w:w="724" w:type="dxa"/>
            <w:tcBorders>
              <w:top w:val="nil"/>
              <w:left w:val="single" w:sz="4" w:space="0" w:color="auto"/>
              <w:bottom w:val="nil"/>
              <w:right w:val="nil"/>
            </w:tcBorders>
            <w:shd w:val="clear" w:color="auto" w:fill="auto"/>
            <w:noWrap/>
            <w:vAlign w:val="bottom"/>
            <w:hideMark/>
          </w:tcPr>
          <w:p w14:paraId="43C24B64" w14:textId="77777777" w:rsidR="00EA6BB0" w:rsidRPr="000E7CD6" w:rsidRDefault="00EA6BB0" w:rsidP="00BC1888">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0FD305BC" w14:textId="77777777" w:rsidR="00EA6BB0" w:rsidRPr="000E7CD6" w:rsidRDefault="00EA6BB0" w:rsidP="00BC1888">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0.3</w:t>
            </w:r>
          </w:p>
        </w:tc>
        <w:tc>
          <w:tcPr>
            <w:tcW w:w="972" w:type="dxa"/>
            <w:tcBorders>
              <w:top w:val="nil"/>
              <w:left w:val="nil"/>
              <w:bottom w:val="nil"/>
              <w:right w:val="nil"/>
            </w:tcBorders>
            <w:shd w:val="clear" w:color="auto" w:fill="auto"/>
            <w:noWrap/>
            <w:vAlign w:val="bottom"/>
            <w:hideMark/>
          </w:tcPr>
          <w:p w14:paraId="2D8FBEEF" w14:textId="042918FB"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5.1</w:t>
            </w:r>
          </w:p>
        </w:tc>
        <w:tc>
          <w:tcPr>
            <w:tcW w:w="956" w:type="dxa"/>
            <w:tcBorders>
              <w:top w:val="nil"/>
              <w:left w:val="nil"/>
              <w:bottom w:val="nil"/>
              <w:right w:val="nil"/>
            </w:tcBorders>
            <w:shd w:val="clear" w:color="auto" w:fill="auto"/>
            <w:noWrap/>
            <w:vAlign w:val="bottom"/>
            <w:hideMark/>
          </w:tcPr>
          <w:p w14:paraId="7E9CB528" w14:textId="785FE085"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0.119</w:t>
            </w:r>
          </w:p>
        </w:tc>
        <w:tc>
          <w:tcPr>
            <w:tcW w:w="1322" w:type="dxa"/>
            <w:tcBorders>
              <w:top w:val="nil"/>
              <w:left w:val="nil"/>
              <w:bottom w:val="nil"/>
              <w:right w:val="nil"/>
            </w:tcBorders>
            <w:shd w:val="clear" w:color="auto" w:fill="auto"/>
            <w:noWrap/>
            <w:vAlign w:val="bottom"/>
            <w:hideMark/>
          </w:tcPr>
          <w:p w14:paraId="5CDEB3AB" w14:textId="4296D2B8"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64.8</w:t>
            </w:r>
          </w:p>
        </w:tc>
        <w:tc>
          <w:tcPr>
            <w:tcW w:w="1268" w:type="dxa"/>
            <w:tcBorders>
              <w:top w:val="nil"/>
              <w:left w:val="nil"/>
              <w:bottom w:val="nil"/>
              <w:right w:val="nil"/>
            </w:tcBorders>
            <w:shd w:val="clear" w:color="auto" w:fill="auto"/>
            <w:noWrap/>
            <w:vAlign w:val="bottom"/>
            <w:hideMark/>
          </w:tcPr>
          <w:p w14:paraId="669F95F0" w14:textId="48DA432B"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35.2</w:t>
            </w:r>
          </w:p>
        </w:tc>
        <w:tc>
          <w:tcPr>
            <w:tcW w:w="1207" w:type="dxa"/>
            <w:tcBorders>
              <w:top w:val="nil"/>
              <w:left w:val="nil"/>
              <w:bottom w:val="nil"/>
              <w:right w:val="single" w:sz="4" w:space="0" w:color="auto"/>
            </w:tcBorders>
            <w:shd w:val="clear" w:color="auto" w:fill="auto"/>
            <w:noWrap/>
            <w:vAlign w:val="bottom"/>
            <w:hideMark/>
          </w:tcPr>
          <w:p w14:paraId="13480AD5" w14:textId="21BF3E8D"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11.5</w:t>
            </w:r>
          </w:p>
        </w:tc>
        <w:tc>
          <w:tcPr>
            <w:tcW w:w="582" w:type="dxa"/>
            <w:tcBorders>
              <w:top w:val="nil"/>
              <w:left w:val="single" w:sz="4" w:space="0" w:color="auto"/>
              <w:bottom w:val="nil"/>
              <w:right w:val="nil"/>
            </w:tcBorders>
            <w:shd w:val="clear" w:color="auto" w:fill="auto"/>
            <w:noWrap/>
            <w:vAlign w:val="bottom"/>
            <w:hideMark/>
          </w:tcPr>
          <w:p w14:paraId="4DD43D68" w14:textId="6FAEC17D"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16</w:t>
            </w:r>
          </w:p>
        </w:tc>
        <w:tc>
          <w:tcPr>
            <w:tcW w:w="709" w:type="dxa"/>
            <w:tcBorders>
              <w:top w:val="nil"/>
              <w:left w:val="nil"/>
              <w:bottom w:val="nil"/>
              <w:right w:val="single" w:sz="4" w:space="0" w:color="auto"/>
            </w:tcBorders>
            <w:shd w:val="clear" w:color="auto" w:fill="auto"/>
            <w:noWrap/>
            <w:vAlign w:val="bottom"/>
            <w:hideMark/>
          </w:tcPr>
          <w:p w14:paraId="6244A92D" w14:textId="5B823A6C"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100</w:t>
            </w:r>
          </w:p>
        </w:tc>
        <w:tc>
          <w:tcPr>
            <w:tcW w:w="851" w:type="dxa"/>
            <w:tcBorders>
              <w:top w:val="nil"/>
              <w:left w:val="single" w:sz="4" w:space="0" w:color="auto"/>
              <w:bottom w:val="nil"/>
              <w:right w:val="nil"/>
            </w:tcBorders>
            <w:shd w:val="clear" w:color="auto" w:fill="auto"/>
            <w:noWrap/>
            <w:vAlign w:val="bottom"/>
            <w:hideMark/>
          </w:tcPr>
          <w:p w14:paraId="7F1B20D9" w14:textId="0C61A745"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0.08</w:t>
            </w:r>
          </w:p>
        </w:tc>
        <w:tc>
          <w:tcPr>
            <w:tcW w:w="992" w:type="dxa"/>
            <w:tcBorders>
              <w:top w:val="nil"/>
              <w:left w:val="nil"/>
              <w:bottom w:val="nil"/>
              <w:right w:val="nil"/>
            </w:tcBorders>
            <w:shd w:val="clear" w:color="auto" w:fill="auto"/>
            <w:noWrap/>
            <w:vAlign w:val="bottom"/>
            <w:hideMark/>
          </w:tcPr>
          <w:p w14:paraId="4EC82E8D" w14:textId="491B79D9"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0.59</w:t>
            </w:r>
          </w:p>
        </w:tc>
        <w:tc>
          <w:tcPr>
            <w:tcW w:w="850" w:type="dxa"/>
            <w:tcBorders>
              <w:top w:val="nil"/>
              <w:left w:val="nil"/>
              <w:bottom w:val="nil"/>
              <w:right w:val="nil"/>
            </w:tcBorders>
            <w:shd w:val="clear" w:color="auto" w:fill="auto"/>
            <w:noWrap/>
            <w:vAlign w:val="bottom"/>
            <w:hideMark/>
          </w:tcPr>
          <w:p w14:paraId="70AEABAA" w14:textId="2C0CA434"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0.02</w:t>
            </w:r>
          </w:p>
        </w:tc>
        <w:tc>
          <w:tcPr>
            <w:tcW w:w="993" w:type="dxa"/>
            <w:tcBorders>
              <w:top w:val="nil"/>
              <w:left w:val="nil"/>
              <w:bottom w:val="nil"/>
              <w:right w:val="nil"/>
            </w:tcBorders>
            <w:shd w:val="clear" w:color="auto" w:fill="auto"/>
            <w:noWrap/>
            <w:vAlign w:val="bottom"/>
            <w:hideMark/>
          </w:tcPr>
          <w:p w14:paraId="77FC8DCB" w14:textId="4447060D"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0.81</w:t>
            </w:r>
          </w:p>
        </w:tc>
        <w:tc>
          <w:tcPr>
            <w:tcW w:w="829" w:type="dxa"/>
            <w:tcBorders>
              <w:top w:val="nil"/>
              <w:left w:val="nil"/>
              <w:bottom w:val="nil"/>
              <w:right w:val="nil"/>
            </w:tcBorders>
            <w:shd w:val="clear" w:color="auto" w:fill="auto"/>
            <w:noWrap/>
            <w:vAlign w:val="bottom"/>
            <w:hideMark/>
          </w:tcPr>
          <w:p w14:paraId="2ED89A76" w14:textId="283869C3"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1.5</w:t>
            </w:r>
          </w:p>
        </w:tc>
        <w:tc>
          <w:tcPr>
            <w:tcW w:w="850" w:type="dxa"/>
            <w:tcBorders>
              <w:top w:val="nil"/>
              <w:left w:val="nil"/>
              <w:bottom w:val="nil"/>
              <w:right w:val="nil"/>
            </w:tcBorders>
            <w:shd w:val="clear" w:color="auto" w:fill="auto"/>
            <w:noWrap/>
            <w:vAlign w:val="bottom"/>
            <w:hideMark/>
          </w:tcPr>
          <w:p w14:paraId="46AA6221" w14:textId="442816B8"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1.8</w:t>
            </w:r>
          </w:p>
        </w:tc>
        <w:tc>
          <w:tcPr>
            <w:tcW w:w="851" w:type="dxa"/>
            <w:tcBorders>
              <w:top w:val="nil"/>
              <w:left w:val="nil"/>
              <w:bottom w:val="nil"/>
              <w:right w:val="single" w:sz="4" w:space="0" w:color="auto"/>
            </w:tcBorders>
            <w:shd w:val="clear" w:color="auto" w:fill="auto"/>
            <w:noWrap/>
            <w:vAlign w:val="bottom"/>
            <w:hideMark/>
          </w:tcPr>
          <w:p w14:paraId="11836DD9" w14:textId="7BE96C06"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5.8</w:t>
            </w:r>
          </w:p>
        </w:tc>
      </w:tr>
      <w:tr w:rsidR="00EA6BB0" w:rsidRPr="000E7CD6" w14:paraId="621F28E0" w14:textId="77777777" w:rsidTr="00BC1888">
        <w:trPr>
          <w:trHeight w:val="300"/>
        </w:trPr>
        <w:tc>
          <w:tcPr>
            <w:tcW w:w="724" w:type="dxa"/>
            <w:tcBorders>
              <w:top w:val="nil"/>
              <w:left w:val="single" w:sz="4" w:space="0" w:color="auto"/>
              <w:bottom w:val="nil"/>
              <w:right w:val="nil"/>
            </w:tcBorders>
            <w:shd w:val="clear" w:color="auto" w:fill="auto"/>
            <w:noWrap/>
            <w:vAlign w:val="bottom"/>
            <w:hideMark/>
          </w:tcPr>
          <w:p w14:paraId="4CC746A1" w14:textId="77777777" w:rsidR="00EA6BB0" w:rsidRPr="000E7CD6" w:rsidRDefault="00EA6BB0" w:rsidP="00BC1888">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13ED5E71" w14:textId="77777777" w:rsidR="00EA6BB0" w:rsidRPr="000E7CD6" w:rsidRDefault="00EA6BB0" w:rsidP="00BC1888">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0.2</w:t>
            </w:r>
          </w:p>
        </w:tc>
        <w:tc>
          <w:tcPr>
            <w:tcW w:w="972" w:type="dxa"/>
            <w:tcBorders>
              <w:top w:val="nil"/>
              <w:left w:val="nil"/>
              <w:bottom w:val="nil"/>
              <w:right w:val="nil"/>
            </w:tcBorders>
            <w:shd w:val="clear" w:color="auto" w:fill="auto"/>
            <w:noWrap/>
            <w:vAlign w:val="bottom"/>
            <w:hideMark/>
          </w:tcPr>
          <w:p w14:paraId="144CC143" w14:textId="2FBE78D6"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5.5</w:t>
            </w:r>
          </w:p>
        </w:tc>
        <w:tc>
          <w:tcPr>
            <w:tcW w:w="956" w:type="dxa"/>
            <w:tcBorders>
              <w:top w:val="nil"/>
              <w:left w:val="nil"/>
              <w:bottom w:val="nil"/>
              <w:right w:val="nil"/>
            </w:tcBorders>
            <w:shd w:val="clear" w:color="auto" w:fill="auto"/>
            <w:noWrap/>
            <w:vAlign w:val="bottom"/>
            <w:hideMark/>
          </w:tcPr>
          <w:p w14:paraId="5F9EE142" w14:textId="4689732D"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0.098</w:t>
            </w:r>
          </w:p>
        </w:tc>
        <w:tc>
          <w:tcPr>
            <w:tcW w:w="1322" w:type="dxa"/>
            <w:tcBorders>
              <w:top w:val="nil"/>
              <w:left w:val="nil"/>
              <w:bottom w:val="nil"/>
              <w:right w:val="nil"/>
            </w:tcBorders>
            <w:shd w:val="clear" w:color="auto" w:fill="auto"/>
            <w:noWrap/>
            <w:vAlign w:val="bottom"/>
            <w:hideMark/>
          </w:tcPr>
          <w:p w14:paraId="6D348A79" w14:textId="001F0270"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70.1</w:t>
            </w:r>
          </w:p>
        </w:tc>
        <w:tc>
          <w:tcPr>
            <w:tcW w:w="1268" w:type="dxa"/>
            <w:tcBorders>
              <w:top w:val="nil"/>
              <w:left w:val="nil"/>
              <w:bottom w:val="nil"/>
              <w:right w:val="nil"/>
            </w:tcBorders>
            <w:shd w:val="clear" w:color="auto" w:fill="auto"/>
            <w:noWrap/>
            <w:vAlign w:val="bottom"/>
            <w:hideMark/>
          </w:tcPr>
          <w:p w14:paraId="13B13A92" w14:textId="4D37FB22"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29.9</w:t>
            </w:r>
          </w:p>
        </w:tc>
        <w:tc>
          <w:tcPr>
            <w:tcW w:w="1207" w:type="dxa"/>
            <w:tcBorders>
              <w:top w:val="nil"/>
              <w:left w:val="nil"/>
              <w:bottom w:val="nil"/>
              <w:right w:val="single" w:sz="4" w:space="0" w:color="auto"/>
            </w:tcBorders>
            <w:shd w:val="clear" w:color="auto" w:fill="auto"/>
            <w:noWrap/>
            <w:vAlign w:val="bottom"/>
            <w:hideMark/>
          </w:tcPr>
          <w:p w14:paraId="1120BB33" w14:textId="556BFF1A"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19.3</w:t>
            </w:r>
          </w:p>
        </w:tc>
        <w:tc>
          <w:tcPr>
            <w:tcW w:w="582" w:type="dxa"/>
            <w:tcBorders>
              <w:top w:val="nil"/>
              <w:left w:val="single" w:sz="4" w:space="0" w:color="auto"/>
              <w:bottom w:val="nil"/>
              <w:right w:val="nil"/>
            </w:tcBorders>
            <w:shd w:val="clear" w:color="auto" w:fill="auto"/>
            <w:noWrap/>
            <w:vAlign w:val="bottom"/>
            <w:hideMark/>
          </w:tcPr>
          <w:p w14:paraId="2FBA43EF" w14:textId="79D1E4FB"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18</w:t>
            </w:r>
          </w:p>
        </w:tc>
        <w:tc>
          <w:tcPr>
            <w:tcW w:w="709" w:type="dxa"/>
            <w:tcBorders>
              <w:top w:val="nil"/>
              <w:left w:val="nil"/>
              <w:bottom w:val="nil"/>
              <w:right w:val="single" w:sz="4" w:space="0" w:color="auto"/>
            </w:tcBorders>
            <w:shd w:val="clear" w:color="auto" w:fill="auto"/>
            <w:noWrap/>
            <w:vAlign w:val="bottom"/>
            <w:hideMark/>
          </w:tcPr>
          <w:p w14:paraId="17CCE857" w14:textId="389BE150"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200</w:t>
            </w:r>
          </w:p>
        </w:tc>
        <w:tc>
          <w:tcPr>
            <w:tcW w:w="851" w:type="dxa"/>
            <w:tcBorders>
              <w:top w:val="nil"/>
              <w:left w:val="single" w:sz="4" w:space="0" w:color="auto"/>
              <w:bottom w:val="nil"/>
              <w:right w:val="nil"/>
            </w:tcBorders>
            <w:shd w:val="clear" w:color="auto" w:fill="auto"/>
            <w:noWrap/>
            <w:vAlign w:val="bottom"/>
            <w:hideMark/>
          </w:tcPr>
          <w:p w14:paraId="2AFA1425" w14:textId="09CD32D8"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0.08</w:t>
            </w:r>
          </w:p>
        </w:tc>
        <w:tc>
          <w:tcPr>
            <w:tcW w:w="992" w:type="dxa"/>
            <w:tcBorders>
              <w:top w:val="nil"/>
              <w:left w:val="nil"/>
              <w:bottom w:val="nil"/>
              <w:right w:val="nil"/>
            </w:tcBorders>
            <w:shd w:val="clear" w:color="auto" w:fill="auto"/>
            <w:noWrap/>
            <w:vAlign w:val="bottom"/>
            <w:hideMark/>
          </w:tcPr>
          <w:p w14:paraId="56E38E4E" w14:textId="2861ACFE"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0.91</w:t>
            </w:r>
          </w:p>
        </w:tc>
        <w:tc>
          <w:tcPr>
            <w:tcW w:w="850" w:type="dxa"/>
            <w:tcBorders>
              <w:top w:val="nil"/>
              <w:left w:val="nil"/>
              <w:bottom w:val="nil"/>
              <w:right w:val="nil"/>
            </w:tcBorders>
            <w:shd w:val="clear" w:color="auto" w:fill="auto"/>
            <w:noWrap/>
            <w:vAlign w:val="bottom"/>
            <w:hideMark/>
          </w:tcPr>
          <w:p w14:paraId="72D72F62" w14:textId="2FCD1A26"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0.01</w:t>
            </w:r>
          </w:p>
        </w:tc>
        <w:tc>
          <w:tcPr>
            <w:tcW w:w="993" w:type="dxa"/>
            <w:tcBorders>
              <w:top w:val="nil"/>
              <w:left w:val="nil"/>
              <w:bottom w:val="nil"/>
              <w:right w:val="nil"/>
            </w:tcBorders>
            <w:shd w:val="clear" w:color="auto" w:fill="auto"/>
            <w:noWrap/>
            <w:vAlign w:val="bottom"/>
            <w:hideMark/>
          </w:tcPr>
          <w:p w14:paraId="4441B5C4" w14:textId="09722F21"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1.24</w:t>
            </w:r>
          </w:p>
        </w:tc>
        <w:tc>
          <w:tcPr>
            <w:tcW w:w="829" w:type="dxa"/>
            <w:tcBorders>
              <w:top w:val="nil"/>
              <w:left w:val="nil"/>
              <w:bottom w:val="nil"/>
              <w:right w:val="nil"/>
            </w:tcBorders>
            <w:shd w:val="clear" w:color="auto" w:fill="auto"/>
            <w:noWrap/>
            <w:vAlign w:val="bottom"/>
            <w:hideMark/>
          </w:tcPr>
          <w:p w14:paraId="27E70116" w14:textId="576DDE41"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1.5</w:t>
            </w:r>
          </w:p>
        </w:tc>
        <w:tc>
          <w:tcPr>
            <w:tcW w:w="850" w:type="dxa"/>
            <w:tcBorders>
              <w:top w:val="nil"/>
              <w:left w:val="nil"/>
              <w:bottom w:val="nil"/>
              <w:right w:val="nil"/>
            </w:tcBorders>
            <w:shd w:val="clear" w:color="auto" w:fill="auto"/>
            <w:noWrap/>
            <w:vAlign w:val="bottom"/>
            <w:hideMark/>
          </w:tcPr>
          <w:p w14:paraId="64217D82" w14:textId="33813ECF"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2.3</w:t>
            </w:r>
          </w:p>
        </w:tc>
        <w:tc>
          <w:tcPr>
            <w:tcW w:w="851" w:type="dxa"/>
            <w:tcBorders>
              <w:top w:val="nil"/>
              <w:left w:val="nil"/>
              <w:bottom w:val="nil"/>
              <w:right w:val="single" w:sz="4" w:space="0" w:color="auto"/>
            </w:tcBorders>
            <w:shd w:val="clear" w:color="auto" w:fill="auto"/>
            <w:noWrap/>
            <w:vAlign w:val="bottom"/>
            <w:hideMark/>
          </w:tcPr>
          <w:p w14:paraId="73D8E03B" w14:textId="1AB9BDE9"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5.8</w:t>
            </w:r>
          </w:p>
        </w:tc>
      </w:tr>
      <w:tr w:rsidR="00EA6BB0" w:rsidRPr="000E7CD6" w14:paraId="562C6A72" w14:textId="77777777" w:rsidTr="00BC1888">
        <w:trPr>
          <w:trHeight w:val="300"/>
        </w:trPr>
        <w:tc>
          <w:tcPr>
            <w:tcW w:w="724" w:type="dxa"/>
            <w:tcBorders>
              <w:top w:val="nil"/>
              <w:left w:val="single" w:sz="4" w:space="0" w:color="auto"/>
              <w:bottom w:val="nil"/>
              <w:right w:val="nil"/>
            </w:tcBorders>
            <w:shd w:val="clear" w:color="auto" w:fill="auto"/>
            <w:noWrap/>
            <w:vAlign w:val="bottom"/>
            <w:hideMark/>
          </w:tcPr>
          <w:p w14:paraId="606FF383" w14:textId="77777777" w:rsidR="00EA6BB0" w:rsidRPr="000E7CD6" w:rsidRDefault="00EA6BB0" w:rsidP="00BC1888">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41DDD623" w14:textId="77777777" w:rsidR="00EA6BB0" w:rsidRPr="000E7CD6" w:rsidRDefault="00EA6BB0" w:rsidP="00BC1888">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0.1</w:t>
            </w:r>
          </w:p>
        </w:tc>
        <w:tc>
          <w:tcPr>
            <w:tcW w:w="972" w:type="dxa"/>
            <w:tcBorders>
              <w:top w:val="nil"/>
              <w:left w:val="nil"/>
              <w:bottom w:val="nil"/>
              <w:right w:val="nil"/>
            </w:tcBorders>
            <w:shd w:val="clear" w:color="auto" w:fill="auto"/>
            <w:noWrap/>
            <w:vAlign w:val="bottom"/>
            <w:hideMark/>
          </w:tcPr>
          <w:p w14:paraId="766CC59E" w14:textId="2E1EBA14"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6.0</w:t>
            </w:r>
          </w:p>
        </w:tc>
        <w:tc>
          <w:tcPr>
            <w:tcW w:w="956" w:type="dxa"/>
            <w:tcBorders>
              <w:top w:val="nil"/>
              <w:left w:val="nil"/>
              <w:bottom w:val="nil"/>
              <w:right w:val="nil"/>
            </w:tcBorders>
            <w:shd w:val="clear" w:color="auto" w:fill="auto"/>
            <w:noWrap/>
            <w:vAlign w:val="bottom"/>
            <w:hideMark/>
          </w:tcPr>
          <w:p w14:paraId="45E6347C" w14:textId="71F42516"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0.071</w:t>
            </w:r>
          </w:p>
        </w:tc>
        <w:tc>
          <w:tcPr>
            <w:tcW w:w="1322" w:type="dxa"/>
            <w:tcBorders>
              <w:top w:val="nil"/>
              <w:left w:val="nil"/>
              <w:bottom w:val="nil"/>
              <w:right w:val="nil"/>
            </w:tcBorders>
            <w:shd w:val="clear" w:color="auto" w:fill="auto"/>
            <w:noWrap/>
            <w:vAlign w:val="bottom"/>
            <w:hideMark/>
          </w:tcPr>
          <w:p w14:paraId="2B785D14" w14:textId="2CAC0B89"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74.6</w:t>
            </w:r>
          </w:p>
        </w:tc>
        <w:tc>
          <w:tcPr>
            <w:tcW w:w="1268" w:type="dxa"/>
            <w:tcBorders>
              <w:top w:val="nil"/>
              <w:left w:val="nil"/>
              <w:bottom w:val="nil"/>
              <w:right w:val="nil"/>
            </w:tcBorders>
            <w:shd w:val="clear" w:color="auto" w:fill="auto"/>
            <w:noWrap/>
            <w:vAlign w:val="bottom"/>
            <w:hideMark/>
          </w:tcPr>
          <w:p w14:paraId="43978E8C" w14:textId="34CA4A45"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25.4</w:t>
            </w:r>
          </w:p>
        </w:tc>
        <w:tc>
          <w:tcPr>
            <w:tcW w:w="1207" w:type="dxa"/>
            <w:tcBorders>
              <w:top w:val="nil"/>
              <w:left w:val="nil"/>
              <w:bottom w:val="nil"/>
              <w:right w:val="single" w:sz="4" w:space="0" w:color="auto"/>
            </w:tcBorders>
            <w:shd w:val="clear" w:color="auto" w:fill="auto"/>
            <w:noWrap/>
            <w:vAlign w:val="bottom"/>
            <w:hideMark/>
          </w:tcPr>
          <w:p w14:paraId="2844793C" w14:textId="64660922"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43.5</w:t>
            </w:r>
          </w:p>
        </w:tc>
        <w:tc>
          <w:tcPr>
            <w:tcW w:w="582" w:type="dxa"/>
            <w:tcBorders>
              <w:top w:val="nil"/>
              <w:left w:val="single" w:sz="4" w:space="0" w:color="auto"/>
              <w:bottom w:val="nil"/>
              <w:right w:val="nil"/>
            </w:tcBorders>
            <w:shd w:val="clear" w:color="auto" w:fill="auto"/>
            <w:noWrap/>
            <w:vAlign w:val="bottom"/>
            <w:hideMark/>
          </w:tcPr>
          <w:p w14:paraId="65EBCD9C" w14:textId="7DD09BBB"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20</w:t>
            </w:r>
          </w:p>
        </w:tc>
        <w:tc>
          <w:tcPr>
            <w:tcW w:w="709" w:type="dxa"/>
            <w:tcBorders>
              <w:top w:val="nil"/>
              <w:left w:val="nil"/>
              <w:bottom w:val="nil"/>
              <w:right w:val="single" w:sz="4" w:space="0" w:color="auto"/>
            </w:tcBorders>
            <w:shd w:val="clear" w:color="auto" w:fill="auto"/>
            <w:noWrap/>
            <w:vAlign w:val="bottom"/>
            <w:hideMark/>
          </w:tcPr>
          <w:p w14:paraId="223BB935" w14:textId="00F3476F"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300</w:t>
            </w:r>
          </w:p>
        </w:tc>
        <w:tc>
          <w:tcPr>
            <w:tcW w:w="851" w:type="dxa"/>
            <w:tcBorders>
              <w:top w:val="nil"/>
              <w:left w:val="single" w:sz="4" w:space="0" w:color="auto"/>
              <w:bottom w:val="nil"/>
              <w:right w:val="nil"/>
            </w:tcBorders>
            <w:shd w:val="clear" w:color="auto" w:fill="auto"/>
            <w:noWrap/>
            <w:vAlign w:val="bottom"/>
            <w:hideMark/>
          </w:tcPr>
          <w:p w14:paraId="683CF06E" w14:textId="213E5CE6"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0.12</w:t>
            </w:r>
          </w:p>
        </w:tc>
        <w:tc>
          <w:tcPr>
            <w:tcW w:w="992" w:type="dxa"/>
            <w:tcBorders>
              <w:top w:val="nil"/>
              <w:left w:val="nil"/>
              <w:bottom w:val="nil"/>
              <w:right w:val="nil"/>
            </w:tcBorders>
            <w:shd w:val="clear" w:color="auto" w:fill="auto"/>
            <w:noWrap/>
            <w:vAlign w:val="bottom"/>
            <w:hideMark/>
          </w:tcPr>
          <w:p w14:paraId="04E0A56C" w14:textId="486CD65A"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1.86</w:t>
            </w:r>
          </w:p>
        </w:tc>
        <w:tc>
          <w:tcPr>
            <w:tcW w:w="850" w:type="dxa"/>
            <w:tcBorders>
              <w:top w:val="nil"/>
              <w:left w:val="nil"/>
              <w:bottom w:val="nil"/>
              <w:right w:val="nil"/>
            </w:tcBorders>
            <w:shd w:val="clear" w:color="auto" w:fill="auto"/>
            <w:noWrap/>
            <w:vAlign w:val="bottom"/>
            <w:hideMark/>
          </w:tcPr>
          <w:p w14:paraId="3936E492" w14:textId="3DA96049"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0.01</w:t>
            </w:r>
          </w:p>
        </w:tc>
        <w:tc>
          <w:tcPr>
            <w:tcW w:w="993" w:type="dxa"/>
            <w:tcBorders>
              <w:top w:val="nil"/>
              <w:left w:val="nil"/>
              <w:bottom w:val="nil"/>
              <w:right w:val="nil"/>
            </w:tcBorders>
            <w:shd w:val="clear" w:color="auto" w:fill="auto"/>
            <w:noWrap/>
            <w:vAlign w:val="bottom"/>
            <w:hideMark/>
          </w:tcPr>
          <w:p w14:paraId="09EB81B2" w14:textId="129CC5D1"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2.47</w:t>
            </w:r>
          </w:p>
        </w:tc>
        <w:tc>
          <w:tcPr>
            <w:tcW w:w="829" w:type="dxa"/>
            <w:tcBorders>
              <w:top w:val="nil"/>
              <w:left w:val="nil"/>
              <w:bottom w:val="nil"/>
              <w:right w:val="nil"/>
            </w:tcBorders>
            <w:shd w:val="clear" w:color="auto" w:fill="auto"/>
            <w:noWrap/>
            <w:vAlign w:val="bottom"/>
            <w:hideMark/>
          </w:tcPr>
          <w:p w14:paraId="2ADB362C" w14:textId="5C1FD3E5"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1.5</w:t>
            </w:r>
          </w:p>
        </w:tc>
        <w:tc>
          <w:tcPr>
            <w:tcW w:w="850" w:type="dxa"/>
            <w:tcBorders>
              <w:top w:val="nil"/>
              <w:left w:val="nil"/>
              <w:bottom w:val="nil"/>
              <w:right w:val="nil"/>
            </w:tcBorders>
            <w:shd w:val="clear" w:color="auto" w:fill="auto"/>
            <w:noWrap/>
            <w:vAlign w:val="bottom"/>
            <w:hideMark/>
          </w:tcPr>
          <w:p w14:paraId="36BA0BC7" w14:textId="3CF74756"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2.9</w:t>
            </w:r>
          </w:p>
        </w:tc>
        <w:tc>
          <w:tcPr>
            <w:tcW w:w="851" w:type="dxa"/>
            <w:tcBorders>
              <w:top w:val="nil"/>
              <w:left w:val="nil"/>
              <w:bottom w:val="nil"/>
              <w:right w:val="single" w:sz="4" w:space="0" w:color="auto"/>
            </w:tcBorders>
            <w:shd w:val="clear" w:color="auto" w:fill="auto"/>
            <w:noWrap/>
            <w:vAlign w:val="bottom"/>
            <w:hideMark/>
          </w:tcPr>
          <w:p w14:paraId="1A62AA4F" w14:textId="2BE1211D"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5.8</w:t>
            </w:r>
          </w:p>
        </w:tc>
      </w:tr>
      <w:tr w:rsidR="00EA6BB0" w:rsidRPr="000E7CD6" w14:paraId="29520556" w14:textId="77777777" w:rsidTr="00BC1888">
        <w:trPr>
          <w:trHeight w:val="300"/>
        </w:trPr>
        <w:tc>
          <w:tcPr>
            <w:tcW w:w="724" w:type="dxa"/>
            <w:tcBorders>
              <w:top w:val="nil"/>
              <w:left w:val="single" w:sz="4" w:space="0" w:color="auto"/>
              <w:bottom w:val="nil"/>
              <w:right w:val="nil"/>
            </w:tcBorders>
            <w:shd w:val="clear" w:color="auto" w:fill="auto"/>
            <w:noWrap/>
            <w:vAlign w:val="bottom"/>
            <w:hideMark/>
          </w:tcPr>
          <w:p w14:paraId="00FC77C7" w14:textId="77777777" w:rsidR="00EA6BB0" w:rsidRPr="000E7CD6" w:rsidRDefault="00EA6BB0" w:rsidP="00BC1888">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80</w:t>
            </w:r>
          </w:p>
        </w:tc>
        <w:tc>
          <w:tcPr>
            <w:tcW w:w="518" w:type="dxa"/>
            <w:tcBorders>
              <w:top w:val="nil"/>
              <w:left w:val="nil"/>
              <w:bottom w:val="nil"/>
              <w:right w:val="nil"/>
            </w:tcBorders>
            <w:shd w:val="clear" w:color="auto" w:fill="auto"/>
            <w:noWrap/>
            <w:vAlign w:val="bottom"/>
            <w:hideMark/>
          </w:tcPr>
          <w:p w14:paraId="708BB108" w14:textId="77777777" w:rsidR="00EA6BB0" w:rsidRPr="000E7CD6" w:rsidRDefault="00EA6BB0" w:rsidP="00BC1888">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1</w:t>
            </w:r>
          </w:p>
        </w:tc>
        <w:tc>
          <w:tcPr>
            <w:tcW w:w="972" w:type="dxa"/>
            <w:tcBorders>
              <w:top w:val="nil"/>
              <w:left w:val="nil"/>
              <w:bottom w:val="nil"/>
              <w:right w:val="nil"/>
            </w:tcBorders>
            <w:shd w:val="clear" w:color="auto" w:fill="auto"/>
            <w:noWrap/>
            <w:vAlign w:val="bottom"/>
            <w:hideMark/>
          </w:tcPr>
          <w:p w14:paraId="3A137266" w14:textId="290AA157"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1.0</w:t>
            </w:r>
          </w:p>
        </w:tc>
        <w:tc>
          <w:tcPr>
            <w:tcW w:w="956" w:type="dxa"/>
            <w:tcBorders>
              <w:top w:val="nil"/>
              <w:left w:val="nil"/>
              <w:bottom w:val="nil"/>
              <w:right w:val="nil"/>
            </w:tcBorders>
            <w:shd w:val="clear" w:color="auto" w:fill="auto"/>
            <w:noWrap/>
            <w:vAlign w:val="bottom"/>
            <w:hideMark/>
          </w:tcPr>
          <w:p w14:paraId="1718870D" w14:textId="7725C3DE"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0.035</w:t>
            </w:r>
          </w:p>
        </w:tc>
        <w:tc>
          <w:tcPr>
            <w:tcW w:w="1322" w:type="dxa"/>
            <w:tcBorders>
              <w:top w:val="nil"/>
              <w:left w:val="nil"/>
              <w:bottom w:val="nil"/>
              <w:right w:val="nil"/>
            </w:tcBorders>
            <w:shd w:val="clear" w:color="auto" w:fill="auto"/>
            <w:noWrap/>
            <w:vAlign w:val="bottom"/>
            <w:hideMark/>
          </w:tcPr>
          <w:p w14:paraId="2301C8F4" w14:textId="40AEEE9A"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71.7</w:t>
            </w:r>
          </w:p>
        </w:tc>
        <w:tc>
          <w:tcPr>
            <w:tcW w:w="1268" w:type="dxa"/>
            <w:tcBorders>
              <w:top w:val="nil"/>
              <w:left w:val="nil"/>
              <w:bottom w:val="nil"/>
              <w:right w:val="nil"/>
            </w:tcBorders>
            <w:shd w:val="clear" w:color="auto" w:fill="auto"/>
            <w:noWrap/>
            <w:vAlign w:val="bottom"/>
            <w:hideMark/>
          </w:tcPr>
          <w:p w14:paraId="1686FA35" w14:textId="4D3B6A47"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28.3</w:t>
            </w:r>
          </w:p>
        </w:tc>
        <w:tc>
          <w:tcPr>
            <w:tcW w:w="1207" w:type="dxa"/>
            <w:tcBorders>
              <w:top w:val="nil"/>
              <w:left w:val="nil"/>
              <w:bottom w:val="nil"/>
              <w:right w:val="single" w:sz="4" w:space="0" w:color="auto"/>
            </w:tcBorders>
            <w:shd w:val="clear" w:color="auto" w:fill="auto"/>
            <w:noWrap/>
            <w:vAlign w:val="bottom"/>
            <w:hideMark/>
          </w:tcPr>
          <w:p w14:paraId="53397442" w14:textId="06ECF279"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4.0</w:t>
            </w:r>
          </w:p>
        </w:tc>
        <w:tc>
          <w:tcPr>
            <w:tcW w:w="582" w:type="dxa"/>
            <w:tcBorders>
              <w:top w:val="nil"/>
              <w:left w:val="single" w:sz="4" w:space="0" w:color="auto"/>
              <w:bottom w:val="nil"/>
              <w:right w:val="nil"/>
            </w:tcBorders>
            <w:shd w:val="clear" w:color="auto" w:fill="auto"/>
            <w:noWrap/>
            <w:vAlign w:val="bottom"/>
            <w:hideMark/>
          </w:tcPr>
          <w:p w14:paraId="5E2DD9DF" w14:textId="7854B7F4"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3</w:t>
            </w:r>
          </w:p>
        </w:tc>
        <w:tc>
          <w:tcPr>
            <w:tcW w:w="709" w:type="dxa"/>
            <w:tcBorders>
              <w:top w:val="nil"/>
              <w:left w:val="nil"/>
              <w:bottom w:val="nil"/>
              <w:right w:val="single" w:sz="4" w:space="0" w:color="auto"/>
            </w:tcBorders>
            <w:shd w:val="clear" w:color="auto" w:fill="auto"/>
            <w:noWrap/>
            <w:vAlign w:val="bottom"/>
            <w:hideMark/>
          </w:tcPr>
          <w:p w14:paraId="200C2E4F" w14:textId="675DE181"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8</w:t>
            </w:r>
          </w:p>
        </w:tc>
        <w:tc>
          <w:tcPr>
            <w:tcW w:w="851" w:type="dxa"/>
            <w:tcBorders>
              <w:top w:val="nil"/>
              <w:left w:val="single" w:sz="4" w:space="0" w:color="auto"/>
              <w:bottom w:val="nil"/>
              <w:right w:val="nil"/>
            </w:tcBorders>
            <w:shd w:val="clear" w:color="auto" w:fill="auto"/>
            <w:noWrap/>
            <w:vAlign w:val="bottom"/>
            <w:hideMark/>
          </w:tcPr>
          <w:p w14:paraId="0E594E91" w14:textId="17FFD635"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0.08</w:t>
            </w:r>
          </w:p>
        </w:tc>
        <w:tc>
          <w:tcPr>
            <w:tcW w:w="992" w:type="dxa"/>
            <w:tcBorders>
              <w:top w:val="nil"/>
              <w:left w:val="nil"/>
              <w:bottom w:val="nil"/>
              <w:right w:val="nil"/>
            </w:tcBorders>
            <w:shd w:val="clear" w:color="auto" w:fill="auto"/>
            <w:noWrap/>
            <w:vAlign w:val="bottom"/>
            <w:hideMark/>
          </w:tcPr>
          <w:p w14:paraId="1327B731" w14:textId="645C176C"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0.12</w:t>
            </w:r>
          </w:p>
        </w:tc>
        <w:tc>
          <w:tcPr>
            <w:tcW w:w="850" w:type="dxa"/>
            <w:tcBorders>
              <w:top w:val="nil"/>
              <w:left w:val="nil"/>
              <w:bottom w:val="nil"/>
              <w:right w:val="nil"/>
            </w:tcBorders>
            <w:shd w:val="clear" w:color="auto" w:fill="auto"/>
            <w:noWrap/>
            <w:vAlign w:val="bottom"/>
            <w:hideMark/>
          </w:tcPr>
          <w:p w14:paraId="75AB9436" w14:textId="3AF52821"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0.04</w:t>
            </w:r>
          </w:p>
        </w:tc>
        <w:tc>
          <w:tcPr>
            <w:tcW w:w="993" w:type="dxa"/>
            <w:tcBorders>
              <w:top w:val="nil"/>
              <w:left w:val="nil"/>
              <w:bottom w:val="nil"/>
              <w:right w:val="nil"/>
            </w:tcBorders>
            <w:shd w:val="clear" w:color="auto" w:fill="auto"/>
            <w:noWrap/>
            <w:vAlign w:val="bottom"/>
            <w:hideMark/>
          </w:tcPr>
          <w:p w14:paraId="5261CB69" w14:textId="346DED56"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0.21</w:t>
            </w:r>
          </w:p>
        </w:tc>
        <w:tc>
          <w:tcPr>
            <w:tcW w:w="829" w:type="dxa"/>
            <w:tcBorders>
              <w:top w:val="nil"/>
              <w:left w:val="nil"/>
              <w:bottom w:val="nil"/>
              <w:right w:val="nil"/>
            </w:tcBorders>
            <w:shd w:val="clear" w:color="auto" w:fill="auto"/>
            <w:noWrap/>
            <w:vAlign w:val="bottom"/>
            <w:hideMark/>
          </w:tcPr>
          <w:p w14:paraId="0CC55549" w14:textId="6AAB9634"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2.0</w:t>
            </w:r>
          </w:p>
        </w:tc>
        <w:tc>
          <w:tcPr>
            <w:tcW w:w="850" w:type="dxa"/>
            <w:tcBorders>
              <w:top w:val="nil"/>
              <w:left w:val="nil"/>
              <w:bottom w:val="nil"/>
              <w:right w:val="nil"/>
            </w:tcBorders>
            <w:shd w:val="clear" w:color="auto" w:fill="auto"/>
            <w:noWrap/>
            <w:vAlign w:val="bottom"/>
            <w:hideMark/>
          </w:tcPr>
          <w:p w14:paraId="096598B4" w14:textId="5EBB8076"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2.5</w:t>
            </w:r>
          </w:p>
        </w:tc>
        <w:tc>
          <w:tcPr>
            <w:tcW w:w="851" w:type="dxa"/>
            <w:tcBorders>
              <w:top w:val="nil"/>
              <w:left w:val="nil"/>
              <w:bottom w:val="nil"/>
              <w:right w:val="single" w:sz="4" w:space="0" w:color="auto"/>
            </w:tcBorders>
            <w:shd w:val="clear" w:color="auto" w:fill="auto"/>
            <w:noWrap/>
            <w:vAlign w:val="bottom"/>
            <w:hideMark/>
          </w:tcPr>
          <w:p w14:paraId="199FFA4C" w14:textId="4D1E0E4E"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6.9</w:t>
            </w:r>
          </w:p>
        </w:tc>
      </w:tr>
      <w:tr w:rsidR="00EA6BB0" w:rsidRPr="000E7CD6" w14:paraId="219BF5A7" w14:textId="77777777" w:rsidTr="00BC1888">
        <w:trPr>
          <w:trHeight w:val="300"/>
        </w:trPr>
        <w:tc>
          <w:tcPr>
            <w:tcW w:w="724" w:type="dxa"/>
            <w:tcBorders>
              <w:top w:val="nil"/>
              <w:left w:val="single" w:sz="4" w:space="0" w:color="auto"/>
              <w:bottom w:val="nil"/>
              <w:right w:val="nil"/>
            </w:tcBorders>
            <w:shd w:val="clear" w:color="auto" w:fill="auto"/>
            <w:noWrap/>
            <w:vAlign w:val="bottom"/>
            <w:hideMark/>
          </w:tcPr>
          <w:p w14:paraId="4AA371E8" w14:textId="77777777" w:rsidR="00EA6BB0" w:rsidRPr="000E7CD6" w:rsidRDefault="00EA6BB0" w:rsidP="00BC1888">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7B55BDED" w14:textId="77777777" w:rsidR="00EA6BB0" w:rsidRPr="000E7CD6" w:rsidRDefault="00EA6BB0" w:rsidP="00BC1888">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0.9</w:t>
            </w:r>
          </w:p>
        </w:tc>
        <w:tc>
          <w:tcPr>
            <w:tcW w:w="972" w:type="dxa"/>
            <w:tcBorders>
              <w:top w:val="nil"/>
              <w:left w:val="nil"/>
              <w:bottom w:val="nil"/>
              <w:right w:val="nil"/>
            </w:tcBorders>
            <w:shd w:val="clear" w:color="auto" w:fill="auto"/>
            <w:noWrap/>
            <w:vAlign w:val="bottom"/>
            <w:hideMark/>
          </w:tcPr>
          <w:p w14:paraId="2364157A" w14:textId="44F8C093"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2.0</w:t>
            </w:r>
          </w:p>
        </w:tc>
        <w:tc>
          <w:tcPr>
            <w:tcW w:w="956" w:type="dxa"/>
            <w:tcBorders>
              <w:top w:val="nil"/>
              <w:left w:val="nil"/>
              <w:bottom w:val="nil"/>
              <w:right w:val="nil"/>
            </w:tcBorders>
            <w:shd w:val="clear" w:color="auto" w:fill="auto"/>
            <w:noWrap/>
            <w:vAlign w:val="bottom"/>
            <w:hideMark/>
          </w:tcPr>
          <w:p w14:paraId="51989DD8" w14:textId="2FB56A87"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0.019</w:t>
            </w:r>
          </w:p>
        </w:tc>
        <w:tc>
          <w:tcPr>
            <w:tcW w:w="1322" w:type="dxa"/>
            <w:tcBorders>
              <w:top w:val="nil"/>
              <w:left w:val="nil"/>
              <w:bottom w:val="nil"/>
              <w:right w:val="nil"/>
            </w:tcBorders>
            <w:shd w:val="clear" w:color="auto" w:fill="auto"/>
            <w:noWrap/>
            <w:vAlign w:val="bottom"/>
            <w:hideMark/>
          </w:tcPr>
          <w:p w14:paraId="66EC4DF8" w14:textId="5650D6A4"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59.8</w:t>
            </w:r>
          </w:p>
        </w:tc>
        <w:tc>
          <w:tcPr>
            <w:tcW w:w="1268" w:type="dxa"/>
            <w:tcBorders>
              <w:top w:val="nil"/>
              <w:left w:val="nil"/>
              <w:bottom w:val="nil"/>
              <w:right w:val="nil"/>
            </w:tcBorders>
            <w:shd w:val="clear" w:color="auto" w:fill="auto"/>
            <w:noWrap/>
            <w:vAlign w:val="bottom"/>
            <w:hideMark/>
          </w:tcPr>
          <w:p w14:paraId="12780F85" w14:textId="22F7BDF1"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40.2</w:t>
            </w:r>
          </w:p>
        </w:tc>
        <w:tc>
          <w:tcPr>
            <w:tcW w:w="1207" w:type="dxa"/>
            <w:tcBorders>
              <w:top w:val="nil"/>
              <w:left w:val="nil"/>
              <w:bottom w:val="nil"/>
              <w:right w:val="single" w:sz="4" w:space="0" w:color="auto"/>
            </w:tcBorders>
            <w:shd w:val="clear" w:color="auto" w:fill="auto"/>
            <w:noWrap/>
            <w:vAlign w:val="bottom"/>
            <w:hideMark/>
          </w:tcPr>
          <w:p w14:paraId="22F80E6D" w14:textId="1C8B05CC"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3.5</w:t>
            </w:r>
          </w:p>
        </w:tc>
        <w:tc>
          <w:tcPr>
            <w:tcW w:w="582" w:type="dxa"/>
            <w:tcBorders>
              <w:top w:val="nil"/>
              <w:left w:val="single" w:sz="4" w:space="0" w:color="auto"/>
              <w:bottom w:val="nil"/>
              <w:right w:val="nil"/>
            </w:tcBorders>
            <w:shd w:val="clear" w:color="auto" w:fill="auto"/>
            <w:noWrap/>
            <w:vAlign w:val="bottom"/>
            <w:hideMark/>
          </w:tcPr>
          <w:p w14:paraId="214E2C6A" w14:textId="3146D83F"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3</w:t>
            </w:r>
          </w:p>
        </w:tc>
        <w:tc>
          <w:tcPr>
            <w:tcW w:w="709" w:type="dxa"/>
            <w:tcBorders>
              <w:top w:val="nil"/>
              <w:left w:val="nil"/>
              <w:bottom w:val="nil"/>
              <w:right w:val="single" w:sz="4" w:space="0" w:color="auto"/>
            </w:tcBorders>
            <w:shd w:val="clear" w:color="auto" w:fill="auto"/>
            <w:noWrap/>
            <w:vAlign w:val="bottom"/>
            <w:hideMark/>
          </w:tcPr>
          <w:p w14:paraId="4F0A968E" w14:textId="6497CACC"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8</w:t>
            </w:r>
          </w:p>
        </w:tc>
        <w:tc>
          <w:tcPr>
            <w:tcW w:w="851" w:type="dxa"/>
            <w:tcBorders>
              <w:top w:val="nil"/>
              <w:left w:val="single" w:sz="4" w:space="0" w:color="auto"/>
              <w:bottom w:val="nil"/>
              <w:right w:val="nil"/>
            </w:tcBorders>
            <w:shd w:val="clear" w:color="auto" w:fill="auto"/>
            <w:noWrap/>
            <w:vAlign w:val="bottom"/>
            <w:hideMark/>
          </w:tcPr>
          <w:p w14:paraId="643E9A54" w14:textId="2E4DE7C2"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0.12</w:t>
            </w:r>
          </w:p>
        </w:tc>
        <w:tc>
          <w:tcPr>
            <w:tcW w:w="992" w:type="dxa"/>
            <w:tcBorders>
              <w:top w:val="nil"/>
              <w:left w:val="nil"/>
              <w:bottom w:val="nil"/>
              <w:right w:val="nil"/>
            </w:tcBorders>
            <w:shd w:val="clear" w:color="auto" w:fill="auto"/>
            <w:noWrap/>
            <w:vAlign w:val="bottom"/>
            <w:hideMark/>
          </w:tcPr>
          <w:p w14:paraId="50B37310" w14:textId="6A3F0E07"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0.10</w:t>
            </w:r>
          </w:p>
        </w:tc>
        <w:tc>
          <w:tcPr>
            <w:tcW w:w="850" w:type="dxa"/>
            <w:tcBorders>
              <w:top w:val="nil"/>
              <w:left w:val="nil"/>
              <w:bottom w:val="nil"/>
              <w:right w:val="nil"/>
            </w:tcBorders>
            <w:shd w:val="clear" w:color="auto" w:fill="auto"/>
            <w:noWrap/>
            <w:vAlign w:val="bottom"/>
            <w:hideMark/>
          </w:tcPr>
          <w:p w14:paraId="0F5211E5" w14:textId="6BB67B2A"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0.07</w:t>
            </w:r>
          </w:p>
        </w:tc>
        <w:tc>
          <w:tcPr>
            <w:tcW w:w="993" w:type="dxa"/>
            <w:tcBorders>
              <w:top w:val="nil"/>
              <w:left w:val="nil"/>
              <w:bottom w:val="nil"/>
              <w:right w:val="nil"/>
            </w:tcBorders>
            <w:shd w:val="clear" w:color="auto" w:fill="auto"/>
            <w:noWrap/>
            <w:vAlign w:val="bottom"/>
            <w:hideMark/>
          </w:tcPr>
          <w:p w14:paraId="5A8532F1" w14:textId="5E0D95FA"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0.21</w:t>
            </w:r>
          </w:p>
        </w:tc>
        <w:tc>
          <w:tcPr>
            <w:tcW w:w="829" w:type="dxa"/>
            <w:tcBorders>
              <w:top w:val="nil"/>
              <w:left w:val="nil"/>
              <w:bottom w:val="nil"/>
              <w:right w:val="nil"/>
            </w:tcBorders>
            <w:shd w:val="clear" w:color="auto" w:fill="auto"/>
            <w:noWrap/>
            <w:vAlign w:val="bottom"/>
            <w:hideMark/>
          </w:tcPr>
          <w:p w14:paraId="43001C98" w14:textId="7EC19485"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2.3</w:t>
            </w:r>
          </w:p>
        </w:tc>
        <w:tc>
          <w:tcPr>
            <w:tcW w:w="850" w:type="dxa"/>
            <w:tcBorders>
              <w:top w:val="nil"/>
              <w:left w:val="nil"/>
              <w:bottom w:val="nil"/>
              <w:right w:val="nil"/>
            </w:tcBorders>
            <w:shd w:val="clear" w:color="auto" w:fill="auto"/>
            <w:noWrap/>
            <w:vAlign w:val="bottom"/>
            <w:hideMark/>
          </w:tcPr>
          <w:p w14:paraId="7655D346" w14:textId="35D78833"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1.5</w:t>
            </w:r>
          </w:p>
        </w:tc>
        <w:tc>
          <w:tcPr>
            <w:tcW w:w="851" w:type="dxa"/>
            <w:tcBorders>
              <w:top w:val="nil"/>
              <w:left w:val="nil"/>
              <w:bottom w:val="nil"/>
              <w:right w:val="single" w:sz="4" w:space="0" w:color="auto"/>
            </w:tcBorders>
            <w:shd w:val="clear" w:color="auto" w:fill="auto"/>
            <w:noWrap/>
            <w:vAlign w:val="bottom"/>
            <w:hideMark/>
          </w:tcPr>
          <w:p w14:paraId="55971F63" w14:textId="58642705"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7.8</w:t>
            </w:r>
          </w:p>
        </w:tc>
      </w:tr>
      <w:tr w:rsidR="00EA6BB0" w:rsidRPr="000E7CD6" w14:paraId="6B8171D5" w14:textId="77777777" w:rsidTr="00BC1888">
        <w:trPr>
          <w:trHeight w:val="300"/>
        </w:trPr>
        <w:tc>
          <w:tcPr>
            <w:tcW w:w="724" w:type="dxa"/>
            <w:tcBorders>
              <w:top w:val="nil"/>
              <w:left w:val="single" w:sz="4" w:space="0" w:color="auto"/>
              <w:bottom w:val="nil"/>
              <w:right w:val="nil"/>
            </w:tcBorders>
            <w:shd w:val="clear" w:color="auto" w:fill="auto"/>
            <w:noWrap/>
            <w:vAlign w:val="bottom"/>
            <w:hideMark/>
          </w:tcPr>
          <w:p w14:paraId="772BD597" w14:textId="77777777" w:rsidR="00EA6BB0" w:rsidRPr="000E7CD6" w:rsidRDefault="00EA6BB0" w:rsidP="00BC1888">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67ADFE76" w14:textId="77777777" w:rsidR="00EA6BB0" w:rsidRPr="000E7CD6" w:rsidRDefault="00EA6BB0" w:rsidP="00BC1888">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0.8</w:t>
            </w:r>
          </w:p>
        </w:tc>
        <w:tc>
          <w:tcPr>
            <w:tcW w:w="972" w:type="dxa"/>
            <w:tcBorders>
              <w:top w:val="nil"/>
              <w:left w:val="nil"/>
              <w:bottom w:val="nil"/>
              <w:right w:val="nil"/>
            </w:tcBorders>
            <w:shd w:val="clear" w:color="auto" w:fill="auto"/>
            <w:noWrap/>
            <w:vAlign w:val="bottom"/>
            <w:hideMark/>
          </w:tcPr>
          <w:p w14:paraId="1907D168" w14:textId="65CF8077"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2.1</w:t>
            </w:r>
          </w:p>
        </w:tc>
        <w:tc>
          <w:tcPr>
            <w:tcW w:w="956" w:type="dxa"/>
            <w:tcBorders>
              <w:top w:val="nil"/>
              <w:left w:val="nil"/>
              <w:bottom w:val="nil"/>
              <w:right w:val="nil"/>
            </w:tcBorders>
            <w:shd w:val="clear" w:color="auto" w:fill="auto"/>
            <w:noWrap/>
            <w:vAlign w:val="bottom"/>
            <w:hideMark/>
          </w:tcPr>
          <w:p w14:paraId="5BF942C5" w14:textId="29717F79"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0.017</w:t>
            </w:r>
          </w:p>
        </w:tc>
        <w:tc>
          <w:tcPr>
            <w:tcW w:w="1322" w:type="dxa"/>
            <w:tcBorders>
              <w:top w:val="nil"/>
              <w:left w:val="nil"/>
              <w:bottom w:val="nil"/>
              <w:right w:val="nil"/>
            </w:tcBorders>
            <w:shd w:val="clear" w:color="auto" w:fill="auto"/>
            <w:noWrap/>
            <w:vAlign w:val="bottom"/>
            <w:hideMark/>
          </w:tcPr>
          <w:p w14:paraId="04835E0E" w14:textId="22C53E59"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62.6</w:t>
            </w:r>
          </w:p>
        </w:tc>
        <w:tc>
          <w:tcPr>
            <w:tcW w:w="1268" w:type="dxa"/>
            <w:tcBorders>
              <w:top w:val="nil"/>
              <w:left w:val="nil"/>
              <w:bottom w:val="nil"/>
              <w:right w:val="nil"/>
            </w:tcBorders>
            <w:shd w:val="clear" w:color="auto" w:fill="auto"/>
            <w:noWrap/>
            <w:vAlign w:val="bottom"/>
            <w:hideMark/>
          </w:tcPr>
          <w:p w14:paraId="3EBBF46F" w14:textId="7EFF7C58"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37.4</w:t>
            </w:r>
          </w:p>
        </w:tc>
        <w:tc>
          <w:tcPr>
            <w:tcW w:w="1207" w:type="dxa"/>
            <w:tcBorders>
              <w:top w:val="nil"/>
              <w:left w:val="nil"/>
              <w:bottom w:val="nil"/>
              <w:right w:val="single" w:sz="4" w:space="0" w:color="auto"/>
            </w:tcBorders>
            <w:shd w:val="clear" w:color="auto" w:fill="auto"/>
            <w:noWrap/>
            <w:vAlign w:val="bottom"/>
            <w:hideMark/>
          </w:tcPr>
          <w:p w14:paraId="4B9D2CC0" w14:textId="2FCFB640"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4.2</w:t>
            </w:r>
          </w:p>
        </w:tc>
        <w:tc>
          <w:tcPr>
            <w:tcW w:w="582" w:type="dxa"/>
            <w:tcBorders>
              <w:top w:val="nil"/>
              <w:left w:val="single" w:sz="4" w:space="0" w:color="auto"/>
              <w:bottom w:val="nil"/>
              <w:right w:val="nil"/>
            </w:tcBorders>
            <w:shd w:val="clear" w:color="auto" w:fill="auto"/>
            <w:noWrap/>
            <w:vAlign w:val="bottom"/>
            <w:hideMark/>
          </w:tcPr>
          <w:p w14:paraId="67CAA733" w14:textId="7223F189"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3</w:t>
            </w:r>
          </w:p>
        </w:tc>
        <w:tc>
          <w:tcPr>
            <w:tcW w:w="709" w:type="dxa"/>
            <w:tcBorders>
              <w:top w:val="nil"/>
              <w:left w:val="nil"/>
              <w:bottom w:val="nil"/>
              <w:right w:val="single" w:sz="4" w:space="0" w:color="auto"/>
            </w:tcBorders>
            <w:shd w:val="clear" w:color="auto" w:fill="auto"/>
            <w:noWrap/>
            <w:vAlign w:val="bottom"/>
            <w:hideMark/>
          </w:tcPr>
          <w:p w14:paraId="647D4D7B" w14:textId="669DC57B"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8</w:t>
            </w:r>
          </w:p>
        </w:tc>
        <w:tc>
          <w:tcPr>
            <w:tcW w:w="851" w:type="dxa"/>
            <w:tcBorders>
              <w:top w:val="nil"/>
              <w:left w:val="single" w:sz="4" w:space="0" w:color="auto"/>
              <w:bottom w:val="nil"/>
              <w:right w:val="nil"/>
            </w:tcBorders>
            <w:shd w:val="clear" w:color="auto" w:fill="auto"/>
            <w:noWrap/>
            <w:vAlign w:val="bottom"/>
            <w:hideMark/>
          </w:tcPr>
          <w:p w14:paraId="36124E7C" w14:textId="2416BD7B"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0.13</w:t>
            </w:r>
          </w:p>
        </w:tc>
        <w:tc>
          <w:tcPr>
            <w:tcW w:w="992" w:type="dxa"/>
            <w:tcBorders>
              <w:top w:val="nil"/>
              <w:left w:val="nil"/>
              <w:bottom w:val="nil"/>
              <w:right w:val="nil"/>
            </w:tcBorders>
            <w:shd w:val="clear" w:color="auto" w:fill="auto"/>
            <w:noWrap/>
            <w:vAlign w:val="bottom"/>
            <w:hideMark/>
          </w:tcPr>
          <w:p w14:paraId="7759CCFA" w14:textId="37D18A0F"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0.12</w:t>
            </w:r>
          </w:p>
        </w:tc>
        <w:tc>
          <w:tcPr>
            <w:tcW w:w="850" w:type="dxa"/>
            <w:tcBorders>
              <w:top w:val="nil"/>
              <w:left w:val="nil"/>
              <w:bottom w:val="nil"/>
              <w:right w:val="nil"/>
            </w:tcBorders>
            <w:shd w:val="clear" w:color="auto" w:fill="auto"/>
            <w:noWrap/>
            <w:vAlign w:val="bottom"/>
            <w:hideMark/>
          </w:tcPr>
          <w:p w14:paraId="4B197C2B" w14:textId="26671D73"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0.07</w:t>
            </w:r>
          </w:p>
        </w:tc>
        <w:tc>
          <w:tcPr>
            <w:tcW w:w="993" w:type="dxa"/>
            <w:tcBorders>
              <w:top w:val="nil"/>
              <w:left w:val="nil"/>
              <w:bottom w:val="nil"/>
              <w:right w:val="nil"/>
            </w:tcBorders>
            <w:shd w:val="clear" w:color="auto" w:fill="auto"/>
            <w:noWrap/>
            <w:vAlign w:val="bottom"/>
            <w:hideMark/>
          </w:tcPr>
          <w:p w14:paraId="2BBD6673" w14:textId="537B4881"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0.24</w:t>
            </w:r>
          </w:p>
        </w:tc>
        <w:tc>
          <w:tcPr>
            <w:tcW w:w="829" w:type="dxa"/>
            <w:tcBorders>
              <w:top w:val="nil"/>
              <w:left w:val="nil"/>
              <w:bottom w:val="nil"/>
              <w:right w:val="nil"/>
            </w:tcBorders>
            <w:shd w:val="clear" w:color="auto" w:fill="auto"/>
            <w:noWrap/>
            <w:vAlign w:val="bottom"/>
            <w:hideMark/>
          </w:tcPr>
          <w:p w14:paraId="1C1001AD" w14:textId="070CED22"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2.2</w:t>
            </w:r>
          </w:p>
        </w:tc>
        <w:tc>
          <w:tcPr>
            <w:tcW w:w="850" w:type="dxa"/>
            <w:tcBorders>
              <w:top w:val="nil"/>
              <w:left w:val="nil"/>
              <w:bottom w:val="nil"/>
              <w:right w:val="nil"/>
            </w:tcBorders>
            <w:shd w:val="clear" w:color="auto" w:fill="auto"/>
            <w:noWrap/>
            <w:vAlign w:val="bottom"/>
            <w:hideMark/>
          </w:tcPr>
          <w:p w14:paraId="2D1D10A8" w14:textId="7AA838E9"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1.7</w:t>
            </w:r>
          </w:p>
        </w:tc>
        <w:tc>
          <w:tcPr>
            <w:tcW w:w="851" w:type="dxa"/>
            <w:tcBorders>
              <w:top w:val="nil"/>
              <w:left w:val="nil"/>
              <w:bottom w:val="nil"/>
              <w:right w:val="single" w:sz="4" w:space="0" w:color="auto"/>
            </w:tcBorders>
            <w:shd w:val="clear" w:color="auto" w:fill="auto"/>
            <w:noWrap/>
            <w:vAlign w:val="bottom"/>
            <w:hideMark/>
          </w:tcPr>
          <w:p w14:paraId="4F14C975" w14:textId="5E9DDD83"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7.6</w:t>
            </w:r>
          </w:p>
        </w:tc>
      </w:tr>
      <w:tr w:rsidR="00EA6BB0" w:rsidRPr="000E7CD6" w14:paraId="563884CE" w14:textId="77777777" w:rsidTr="00BC1888">
        <w:trPr>
          <w:trHeight w:val="300"/>
        </w:trPr>
        <w:tc>
          <w:tcPr>
            <w:tcW w:w="724" w:type="dxa"/>
            <w:tcBorders>
              <w:top w:val="nil"/>
              <w:left w:val="single" w:sz="4" w:space="0" w:color="auto"/>
              <w:bottom w:val="nil"/>
              <w:right w:val="nil"/>
            </w:tcBorders>
            <w:shd w:val="clear" w:color="auto" w:fill="auto"/>
            <w:noWrap/>
            <w:vAlign w:val="bottom"/>
            <w:hideMark/>
          </w:tcPr>
          <w:p w14:paraId="5FF8DA89" w14:textId="77777777" w:rsidR="00EA6BB0" w:rsidRPr="000E7CD6" w:rsidRDefault="00EA6BB0" w:rsidP="00BC1888">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68E491CF" w14:textId="77777777" w:rsidR="00EA6BB0" w:rsidRPr="000E7CD6" w:rsidRDefault="00EA6BB0" w:rsidP="00BC1888">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0.7</w:t>
            </w:r>
          </w:p>
        </w:tc>
        <w:tc>
          <w:tcPr>
            <w:tcW w:w="972" w:type="dxa"/>
            <w:tcBorders>
              <w:top w:val="nil"/>
              <w:left w:val="nil"/>
              <w:bottom w:val="nil"/>
              <w:right w:val="nil"/>
            </w:tcBorders>
            <w:shd w:val="clear" w:color="auto" w:fill="auto"/>
            <w:noWrap/>
            <w:vAlign w:val="bottom"/>
            <w:hideMark/>
          </w:tcPr>
          <w:p w14:paraId="23BA9C73" w14:textId="00C62775"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2.1</w:t>
            </w:r>
          </w:p>
        </w:tc>
        <w:tc>
          <w:tcPr>
            <w:tcW w:w="956" w:type="dxa"/>
            <w:tcBorders>
              <w:top w:val="nil"/>
              <w:left w:val="nil"/>
              <w:bottom w:val="nil"/>
              <w:right w:val="nil"/>
            </w:tcBorders>
            <w:shd w:val="clear" w:color="auto" w:fill="auto"/>
            <w:noWrap/>
            <w:vAlign w:val="bottom"/>
            <w:hideMark/>
          </w:tcPr>
          <w:p w14:paraId="4910B0FB" w14:textId="7049E89F"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0.016</w:t>
            </w:r>
          </w:p>
        </w:tc>
        <w:tc>
          <w:tcPr>
            <w:tcW w:w="1322" w:type="dxa"/>
            <w:tcBorders>
              <w:top w:val="nil"/>
              <w:left w:val="nil"/>
              <w:bottom w:val="nil"/>
              <w:right w:val="nil"/>
            </w:tcBorders>
            <w:shd w:val="clear" w:color="auto" w:fill="auto"/>
            <w:noWrap/>
            <w:vAlign w:val="bottom"/>
            <w:hideMark/>
          </w:tcPr>
          <w:p w14:paraId="206278C8" w14:textId="418FA057"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65.2</w:t>
            </w:r>
          </w:p>
        </w:tc>
        <w:tc>
          <w:tcPr>
            <w:tcW w:w="1268" w:type="dxa"/>
            <w:tcBorders>
              <w:top w:val="nil"/>
              <w:left w:val="nil"/>
              <w:bottom w:val="nil"/>
              <w:right w:val="nil"/>
            </w:tcBorders>
            <w:shd w:val="clear" w:color="auto" w:fill="auto"/>
            <w:noWrap/>
            <w:vAlign w:val="bottom"/>
            <w:hideMark/>
          </w:tcPr>
          <w:p w14:paraId="7CC06433" w14:textId="2C922FCE"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34.8</w:t>
            </w:r>
          </w:p>
        </w:tc>
        <w:tc>
          <w:tcPr>
            <w:tcW w:w="1207" w:type="dxa"/>
            <w:tcBorders>
              <w:top w:val="nil"/>
              <w:left w:val="nil"/>
              <w:bottom w:val="nil"/>
              <w:right w:val="single" w:sz="4" w:space="0" w:color="auto"/>
            </w:tcBorders>
            <w:shd w:val="clear" w:color="auto" w:fill="auto"/>
            <w:noWrap/>
            <w:vAlign w:val="bottom"/>
            <w:hideMark/>
          </w:tcPr>
          <w:p w14:paraId="7BD0E6AB" w14:textId="7220710C"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5.0</w:t>
            </w:r>
          </w:p>
        </w:tc>
        <w:tc>
          <w:tcPr>
            <w:tcW w:w="582" w:type="dxa"/>
            <w:tcBorders>
              <w:top w:val="nil"/>
              <w:left w:val="single" w:sz="4" w:space="0" w:color="auto"/>
              <w:bottom w:val="nil"/>
              <w:right w:val="nil"/>
            </w:tcBorders>
            <w:shd w:val="clear" w:color="auto" w:fill="auto"/>
            <w:noWrap/>
            <w:vAlign w:val="bottom"/>
            <w:hideMark/>
          </w:tcPr>
          <w:p w14:paraId="182E2EED" w14:textId="7B26EF4E"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5</w:t>
            </w:r>
          </w:p>
        </w:tc>
        <w:tc>
          <w:tcPr>
            <w:tcW w:w="709" w:type="dxa"/>
            <w:tcBorders>
              <w:top w:val="nil"/>
              <w:left w:val="nil"/>
              <w:bottom w:val="nil"/>
              <w:right w:val="single" w:sz="4" w:space="0" w:color="auto"/>
            </w:tcBorders>
            <w:shd w:val="clear" w:color="auto" w:fill="auto"/>
            <w:noWrap/>
            <w:vAlign w:val="bottom"/>
            <w:hideMark/>
          </w:tcPr>
          <w:p w14:paraId="3ECAF6DD" w14:textId="5BC2D389"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8</w:t>
            </w:r>
          </w:p>
        </w:tc>
        <w:tc>
          <w:tcPr>
            <w:tcW w:w="851" w:type="dxa"/>
            <w:tcBorders>
              <w:top w:val="nil"/>
              <w:left w:val="single" w:sz="4" w:space="0" w:color="auto"/>
              <w:bottom w:val="nil"/>
              <w:right w:val="nil"/>
            </w:tcBorders>
            <w:shd w:val="clear" w:color="auto" w:fill="auto"/>
            <w:noWrap/>
            <w:vAlign w:val="bottom"/>
            <w:hideMark/>
          </w:tcPr>
          <w:p w14:paraId="0B6D620B" w14:textId="39F03444"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0.09</w:t>
            </w:r>
          </w:p>
        </w:tc>
        <w:tc>
          <w:tcPr>
            <w:tcW w:w="992" w:type="dxa"/>
            <w:tcBorders>
              <w:top w:val="nil"/>
              <w:left w:val="nil"/>
              <w:bottom w:val="nil"/>
              <w:right w:val="nil"/>
            </w:tcBorders>
            <w:shd w:val="clear" w:color="auto" w:fill="auto"/>
            <w:noWrap/>
            <w:vAlign w:val="bottom"/>
            <w:hideMark/>
          </w:tcPr>
          <w:p w14:paraId="7E56E6BB" w14:textId="7DA0002C"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0.19</w:t>
            </w:r>
          </w:p>
        </w:tc>
        <w:tc>
          <w:tcPr>
            <w:tcW w:w="850" w:type="dxa"/>
            <w:tcBorders>
              <w:top w:val="nil"/>
              <w:left w:val="nil"/>
              <w:bottom w:val="nil"/>
              <w:right w:val="nil"/>
            </w:tcBorders>
            <w:shd w:val="clear" w:color="auto" w:fill="auto"/>
            <w:noWrap/>
            <w:vAlign w:val="bottom"/>
            <w:hideMark/>
          </w:tcPr>
          <w:p w14:paraId="66DE909D" w14:textId="1E36C62E"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0.08</w:t>
            </w:r>
          </w:p>
        </w:tc>
        <w:tc>
          <w:tcPr>
            <w:tcW w:w="993" w:type="dxa"/>
            <w:tcBorders>
              <w:top w:val="nil"/>
              <w:left w:val="nil"/>
              <w:bottom w:val="nil"/>
              <w:right w:val="nil"/>
            </w:tcBorders>
            <w:shd w:val="clear" w:color="auto" w:fill="auto"/>
            <w:noWrap/>
            <w:vAlign w:val="bottom"/>
            <w:hideMark/>
          </w:tcPr>
          <w:p w14:paraId="035EBA78" w14:textId="41CB793E"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0.28</w:t>
            </w:r>
          </w:p>
        </w:tc>
        <w:tc>
          <w:tcPr>
            <w:tcW w:w="829" w:type="dxa"/>
            <w:tcBorders>
              <w:top w:val="nil"/>
              <w:left w:val="nil"/>
              <w:bottom w:val="nil"/>
              <w:right w:val="nil"/>
            </w:tcBorders>
            <w:shd w:val="clear" w:color="auto" w:fill="auto"/>
            <w:noWrap/>
            <w:vAlign w:val="bottom"/>
            <w:hideMark/>
          </w:tcPr>
          <w:p w14:paraId="6424427E" w14:textId="612DB222"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1.6</w:t>
            </w:r>
          </w:p>
        </w:tc>
        <w:tc>
          <w:tcPr>
            <w:tcW w:w="850" w:type="dxa"/>
            <w:tcBorders>
              <w:top w:val="nil"/>
              <w:left w:val="nil"/>
              <w:bottom w:val="nil"/>
              <w:right w:val="nil"/>
            </w:tcBorders>
            <w:shd w:val="clear" w:color="auto" w:fill="auto"/>
            <w:noWrap/>
            <w:vAlign w:val="bottom"/>
            <w:hideMark/>
          </w:tcPr>
          <w:p w14:paraId="5E17BEC1" w14:textId="71AD5706"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1.9</w:t>
            </w:r>
          </w:p>
        </w:tc>
        <w:tc>
          <w:tcPr>
            <w:tcW w:w="851" w:type="dxa"/>
            <w:tcBorders>
              <w:top w:val="nil"/>
              <w:left w:val="nil"/>
              <w:bottom w:val="nil"/>
              <w:right w:val="single" w:sz="4" w:space="0" w:color="auto"/>
            </w:tcBorders>
            <w:shd w:val="clear" w:color="auto" w:fill="auto"/>
            <w:noWrap/>
            <w:vAlign w:val="bottom"/>
            <w:hideMark/>
          </w:tcPr>
          <w:p w14:paraId="4FFDC9EE" w14:textId="1E78CE34"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7.4</w:t>
            </w:r>
          </w:p>
        </w:tc>
      </w:tr>
      <w:tr w:rsidR="00EA6BB0" w:rsidRPr="000E7CD6" w14:paraId="1C899138" w14:textId="77777777" w:rsidTr="00BC1888">
        <w:trPr>
          <w:trHeight w:val="300"/>
        </w:trPr>
        <w:tc>
          <w:tcPr>
            <w:tcW w:w="724" w:type="dxa"/>
            <w:tcBorders>
              <w:top w:val="nil"/>
              <w:left w:val="single" w:sz="4" w:space="0" w:color="auto"/>
              <w:bottom w:val="nil"/>
              <w:right w:val="nil"/>
            </w:tcBorders>
            <w:shd w:val="clear" w:color="auto" w:fill="auto"/>
            <w:noWrap/>
            <w:vAlign w:val="bottom"/>
            <w:hideMark/>
          </w:tcPr>
          <w:p w14:paraId="514BA867" w14:textId="77777777" w:rsidR="00EA6BB0" w:rsidRPr="000E7CD6" w:rsidRDefault="00EA6BB0" w:rsidP="00BC1888">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5E8861E4" w14:textId="77777777" w:rsidR="00EA6BB0" w:rsidRPr="000E7CD6" w:rsidRDefault="00EA6BB0" w:rsidP="00BC1888">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0.6</w:t>
            </w:r>
          </w:p>
        </w:tc>
        <w:tc>
          <w:tcPr>
            <w:tcW w:w="972" w:type="dxa"/>
            <w:tcBorders>
              <w:top w:val="nil"/>
              <w:left w:val="nil"/>
              <w:bottom w:val="nil"/>
              <w:right w:val="nil"/>
            </w:tcBorders>
            <w:shd w:val="clear" w:color="auto" w:fill="auto"/>
            <w:noWrap/>
            <w:vAlign w:val="bottom"/>
            <w:hideMark/>
          </w:tcPr>
          <w:p w14:paraId="312045F0" w14:textId="4AB4D162"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2.2</w:t>
            </w:r>
          </w:p>
        </w:tc>
        <w:tc>
          <w:tcPr>
            <w:tcW w:w="956" w:type="dxa"/>
            <w:tcBorders>
              <w:top w:val="nil"/>
              <w:left w:val="nil"/>
              <w:bottom w:val="nil"/>
              <w:right w:val="nil"/>
            </w:tcBorders>
            <w:shd w:val="clear" w:color="auto" w:fill="auto"/>
            <w:noWrap/>
            <w:vAlign w:val="bottom"/>
            <w:hideMark/>
          </w:tcPr>
          <w:p w14:paraId="3E27E76C" w14:textId="1D77D8B8"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0.015</w:t>
            </w:r>
          </w:p>
        </w:tc>
        <w:tc>
          <w:tcPr>
            <w:tcW w:w="1322" w:type="dxa"/>
            <w:tcBorders>
              <w:top w:val="nil"/>
              <w:left w:val="nil"/>
              <w:bottom w:val="nil"/>
              <w:right w:val="nil"/>
            </w:tcBorders>
            <w:shd w:val="clear" w:color="auto" w:fill="auto"/>
            <w:noWrap/>
            <w:vAlign w:val="bottom"/>
            <w:hideMark/>
          </w:tcPr>
          <w:p w14:paraId="1BE5EEE8" w14:textId="3C04DB0D"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67.6</w:t>
            </w:r>
          </w:p>
        </w:tc>
        <w:tc>
          <w:tcPr>
            <w:tcW w:w="1268" w:type="dxa"/>
            <w:tcBorders>
              <w:top w:val="nil"/>
              <w:left w:val="nil"/>
              <w:bottom w:val="nil"/>
              <w:right w:val="nil"/>
            </w:tcBorders>
            <w:shd w:val="clear" w:color="auto" w:fill="auto"/>
            <w:noWrap/>
            <w:vAlign w:val="bottom"/>
            <w:hideMark/>
          </w:tcPr>
          <w:p w14:paraId="5F0AF77F" w14:textId="3CC50F6D"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32.4</w:t>
            </w:r>
          </w:p>
        </w:tc>
        <w:tc>
          <w:tcPr>
            <w:tcW w:w="1207" w:type="dxa"/>
            <w:tcBorders>
              <w:top w:val="nil"/>
              <w:left w:val="nil"/>
              <w:bottom w:val="nil"/>
              <w:right w:val="single" w:sz="4" w:space="0" w:color="auto"/>
            </w:tcBorders>
            <w:shd w:val="clear" w:color="auto" w:fill="auto"/>
            <w:noWrap/>
            <w:vAlign w:val="bottom"/>
            <w:hideMark/>
          </w:tcPr>
          <w:p w14:paraId="42C5AC56" w14:textId="29DCFE22"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6.1</w:t>
            </w:r>
          </w:p>
        </w:tc>
        <w:tc>
          <w:tcPr>
            <w:tcW w:w="582" w:type="dxa"/>
            <w:tcBorders>
              <w:top w:val="nil"/>
              <w:left w:val="single" w:sz="4" w:space="0" w:color="auto"/>
              <w:bottom w:val="nil"/>
              <w:right w:val="nil"/>
            </w:tcBorders>
            <w:shd w:val="clear" w:color="auto" w:fill="auto"/>
            <w:noWrap/>
            <w:vAlign w:val="bottom"/>
            <w:hideMark/>
          </w:tcPr>
          <w:p w14:paraId="347139FB" w14:textId="20C2962B"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10</w:t>
            </w:r>
          </w:p>
        </w:tc>
        <w:tc>
          <w:tcPr>
            <w:tcW w:w="709" w:type="dxa"/>
            <w:tcBorders>
              <w:top w:val="nil"/>
              <w:left w:val="nil"/>
              <w:bottom w:val="nil"/>
              <w:right w:val="single" w:sz="4" w:space="0" w:color="auto"/>
            </w:tcBorders>
            <w:shd w:val="clear" w:color="auto" w:fill="auto"/>
            <w:noWrap/>
            <w:vAlign w:val="bottom"/>
            <w:hideMark/>
          </w:tcPr>
          <w:p w14:paraId="76CA2ABF" w14:textId="150B7C1E"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8</w:t>
            </w:r>
          </w:p>
        </w:tc>
        <w:tc>
          <w:tcPr>
            <w:tcW w:w="851" w:type="dxa"/>
            <w:tcBorders>
              <w:top w:val="nil"/>
              <w:left w:val="single" w:sz="4" w:space="0" w:color="auto"/>
              <w:bottom w:val="nil"/>
              <w:right w:val="nil"/>
            </w:tcBorders>
            <w:shd w:val="clear" w:color="auto" w:fill="auto"/>
            <w:noWrap/>
            <w:vAlign w:val="bottom"/>
            <w:hideMark/>
          </w:tcPr>
          <w:p w14:paraId="44D6D60D" w14:textId="042E2557"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0.05</w:t>
            </w:r>
          </w:p>
        </w:tc>
        <w:tc>
          <w:tcPr>
            <w:tcW w:w="992" w:type="dxa"/>
            <w:tcBorders>
              <w:top w:val="nil"/>
              <w:left w:val="nil"/>
              <w:bottom w:val="nil"/>
              <w:right w:val="nil"/>
            </w:tcBorders>
            <w:shd w:val="clear" w:color="auto" w:fill="auto"/>
            <w:noWrap/>
            <w:vAlign w:val="bottom"/>
            <w:hideMark/>
          </w:tcPr>
          <w:p w14:paraId="00DE8386" w14:textId="3C2B9479"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0.28</w:t>
            </w:r>
          </w:p>
        </w:tc>
        <w:tc>
          <w:tcPr>
            <w:tcW w:w="850" w:type="dxa"/>
            <w:tcBorders>
              <w:top w:val="nil"/>
              <w:left w:val="nil"/>
              <w:bottom w:val="nil"/>
              <w:right w:val="nil"/>
            </w:tcBorders>
            <w:shd w:val="clear" w:color="auto" w:fill="auto"/>
            <w:noWrap/>
            <w:vAlign w:val="bottom"/>
            <w:hideMark/>
          </w:tcPr>
          <w:p w14:paraId="73685423" w14:textId="618670AE"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0.08</w:t>
            </w:r>
          </w:p>
        </w:tc>
        <w:tc>
          <w:tcPr>
            <w:tcW w:w="993" w:type="dxa"/>
            <w:tcBorders>
              <w:top w:val="nil"/>
              <w:left w:val="nil"/>
              <w:bottom w:val="nil"/>
              <w:right w:val="nil"/>
            </w:tcBorders>
            <w:shd w:val="clear" w:color="auto" w:fill="auto"/>
            <w:noWrap/>
            <w:vAlign w:val="bottom"/>
            <w:hideMark/>
          </w:tcPr>
          <w:p w14:paraId="0470C638" w14:textId="273398A2"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0.33</w:t>
            </w:r>
          </w:p>
        </w:tc>
        <w:tc>
          <w:tcPr>
            <w:tcW w:w="829" w:type="dxa"/>
            <w:tcBorders>
              <w:top w:val="nil"/>
              <w:left w:val="nil"/>
              <w:bottom w:val="nil"/>
              <w:right w:val="nil"/>
            </w:tcBorders>
            <w:shd w:val="clear" w:color="auto" w:fill="auto"/>
            <w:noWrap/>
            <w:vAlign w:val="bottom"/>
            <w:hideMark/>
          </w:tcPr>
          <w:p w14:paraId="757108F7" w14:textId="3C500753"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1.3</w:t>
            </w:r>
          </w:p>
        </w:tc>
        <w:tc>
          <w:tcPr>
            <w:tcW w:w="850" w:type="dxa"/>
            <w:tcBorders>
              <w:top w:val="nil"/>
              <w:left w:val="nil"/>
              <w:bottom w:val="nil"/>
              <w:right w:val="nil"/>
            </w:tcBorders>
            <w:shd w:val="clear" w:color="auto" w:fill="auto"/>
            <w:noWrap/>
            <w:vAlign w:val="bottom"/>
            <w:hideMark/>
          </w:tcPr>
          <w:p w14:paraId="0C71D588" w14:textId="5D0533BC"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2.1</w:t>
            </w:r>
          </w:p>
        </w:tc>
        <w:tc>
          <w:tcPr>
            <w:tcW w:w="851" w:type="dxa"/>
            <w:tcBorders>
              <w:top w:val="nil"/>
              <w:left w:val="nil"/>
              <w:bottom w:val="nil"/>
              <w:right w:val="single" w:sz="4" w:space="0" w:color="auto"/>
            </w:tcBorders>
            <w:shd w:val="clear" w:color="auto" w:fill="auto"/>
            <w:noWrap/>
            <w:vAlign w:val="bottom"/>
            <w:hideMark/>
          </w:tcPr>
          <w:p w14:paraId="0619882B" w14:textId="00B27A30"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7.3</w:t>
            </w:r>
          </w:p>
        </w:tc>
      </w:tr>
      <w:tr w:rsidR="00EA6BB0" w:rsidRPr="000E7CD6" w14:paraId="3CB52FC2" w14:textId="77777777" w:rsidTr="00BC1888">
        <w:trPr>
          <w:trHeight w:val="300"/>
        </w:trPr>
        <w:tc>
          <w:tcPr>
            <w:tcW w:w="724" w:type="dxa"/>
            <w:tcBorders>
              <w:top w:val="nil"/>
              <w:left w:val="single" w:sz="4" w:space="0" w:color="auto"/>
              <w:bottom w:val="nil"/>
              <w:right w:val="nil"/>
            </w:tcBorders>
            <w:shd w:val="clear" w:color="auto" w:fill="auto"/>
            <w:noWrap/>
            <w:vAlign w:val="bottom"/>
            <w:hideMark/>
          </w:tcPr>
          <w:p w14:paraId="6494E2A4" w14:textId="77777777" w:rsidR="00EA6BB0" w:rsidRPr="000E7CD6" w:rsidRDefault="00EA6BB0" w:rsidP="00BC1888">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3EC78A7D" w14:textId="77777777" w:rsidR="00EA6BB0" w:rsidRPr="000E7CD6" w:rsidRDefault="00EA6BB0" w:rsidP="00BC1888">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0.5</w:t>
            </w:r>
          </w:p>
        </w:tc>
        <w:tc>
          <w:tcPr>
            <w:tcW w:w="972" w:type="dxa"/>
            <w:tcBorders>
              <w:top w:val="nil"/>
              <w:left w:val="nil"/>
              <w:bottom w:val="nil"/>
              <w:right w:val="nil"/>
            </w:tcBorders>
            <w:shd w:val="clear" w:color="auto" w:fill="auto"/>
            <w:noWrap/>
            <w:vAlign w:val="bottom"/>
            <w:hideMark/>
          </w:tcPr>
          <w:p w14:paraId="0818C03F" w14:textId="3A30AF4C"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2.2</w:t>
            </w:r>
          </w:p>
        </w:tc>
        <w:tc>
          <w:tcPr>
            <w:tcW w:w="956" w:type="dxa"/>
            <w:tcBorders>
              <w:top w:val="nil"/>
              <w:left w:val="nil"/>
              <w:bottom w:val="nil"/>
              <w:right w:val="nil"/>
            </w:tcBorders>
            <w:shd w:val="clear" w:color="auto" w:fill="auto"/>
            <w:noWrap/>
            <w:vAlign w:val="bottom"/>
            <w:hideMark/>
          </w:tcPr>
          <w:p w14:paraId="3893D467" w14:textId="3B198379"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0.014</w:t>
            </w:r>
          </w:p>
        </w:tc>
        <w:tc>
          <w:tcPr>
            <w:tcW w:w="1322" w:type="dxa"/>
            <w:tcBorders>
              <w:top w:val="nil"/>
              <w:left w:val="nil"/>
              <w:bottom w:val="nil"/>
              <w:right w:val="nil"/>
            </w:tcBorders>
            <w:shd w:val="clear" w:color="auto" w:fill="auto"/>
            <w:noWrap/>
            <w:vAlign w:val="bottom"/>
            <w:hideMark/>
          </w:tcPr>
          <w:p w14:paraId="1A485102" w14:textId="05F50A3D"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69.8</w:t>
            </w:r>
          </w:p>
        </w:tc>
        <w:tc>
          <w:tcPr>
            <w:tcW w:w="1268" w:type="dxa"/>
            <w:tcBorders>
              <w:top w:val="nil"/>
              <w:left w:val="nil"/>
              <w:bottom w:val="nil"/>
              <w:right w:val="nil"/>
            </w:tcBorders>
            <w:shd w:val="clear" w:color="auto" w:fill="auto"/>
            <w:noWrap/>
            <w:vAlign w:val="bottom"/>
            <w:hideMark/>
          </w:tcPr>
          <w:p w14:paraId="6358682E" w14:textId="39978CFA"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30.2</w:t>
            </w:r>
          </w:p>
        </w:tc>
        <w:tc>
          <w:tcPr>
            <w:tcW w:w="1207" w:type="dxa"/>
            <w:tcBorders>
              <w:top w:val="nil"/>
              <w:left w:val="nil"/>
              <w:bottom w:val="nil"/>
              <w:right w:val="single" w:sz="4" w:space="0" w:color="auto"/>
            </w:tcBorders>
            <w:shd w:val="clear" w:color="auto" w:fill="auto"/>
            <w:noWrap/>
            <w:vAlign w:val="bottom"/>
            <w:hideMark/>
          </w:tcPr>
          <w:p w14:paraId="51A19E3A" w14:textId="01A92C74"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7.7</w:t>
            </w:r>
          </w:p>
        </w:tc>
        <w:tc>
          <w:tcPr>
            <w:tcW w:w="582" w:type="dxa"/>
            <w:tcBorders>
              <w:top w:val="nil"/>
              <w:left w:val="single" w:sz="4" w:space="0" w:color="auto"/>
              <w:bottom w:val="nil"/>
              <w:right w:val="nil"/>
            </w:tcBorders>
            <w:shd w:val="clear" w:color="auto" w:fill="auto"/>
            <w:noWrap/>
            <w:vAlign w:val="bottom"/>
            <w:hideMark/>
          </w:tcPr>
          <w:p w14:paraId="403FF807" w14:textId="7049910E"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12</w:t>
            </w:r>
          </w:p>
        </w:tc>
        <w:tc>
          <w:tcPr>
            <w:tcW w:w="709" w:type="dxa"/>
            <w:tcBorders>
              <w:top w:val="nil"/>
              <w:left w:val="nil"/>
              <w:bottom w:val="nil"/>
              <w:right w:val="single" w:sz="4" w:space="0" w:color="auto"/>
            </w:tcBorders>
            <w:shd w:val="clear" w:color="auto" w:fill="auto"/>
            <w:noWrap/>
            <w:vAlign w:val="bottom"/>
            <w:hideMark/>
          </w:tcPr>
          <w:p w14:paraId="711B0007" w14:textId="562835E8"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30</w:t>
            </w:r>
          </w:p>
        </w:tc>
        <w:tc>
          <w:tcPr>
            <w:tcW w:w="851" w:type="dxa"/>
            <w:tcBorders>
              <w:top w:val="nil"/>
              <w:left w:val="single" w:sz="4" w:space="0" w:color="auto"/>
              <w:bottom w:val="nil"/>
              <w:right w:val="nil"/>
            </w:tcBorders>
            <w:shd w:val="clear" w:color="auto" w:fill="auto"/>
            <w:noWrap/>
            <w:vAlign w:val="bottom"/>
            <w:hideMark/>
          </w:tcPr>
          <w:p w14:paraId="33DD046E" w14:textId="6F1C7C0F"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0.05</w:t>
            </w:r>
          </w:p>
        </w:tc>
        <w:tc>
          <w:tcPr>
            <w:tcW w:w="992" w:type="dxa"/>
            <w:tcBorders>
              <w:top w:val="nil"/>
              <w:left w:val="nil"/>
              <w:bottom w:val="nil"/>
              <w:right w:val="nil"/>
            </w:tcBorders>
            <w:shd w:val="clear" w:color="auto" w:fill="auto"/>
            <w:noWrap/>
            <w:vAlign w:val="bottom"/>
            <w:hideMark/>
          </w:tcPr>
          <w:p w14:paraId="40FFBB6A" w14:textId="77332E0B"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0.35</w:t>
            </w:r>
          </w:p>
        </w:tc>
        <w:tc>
          <w:tcPr>
            <w:tcW w:w="850" w:type="dxa"/>
            <w:tcBorders>
              <w:top w:val="nil"/>
              <w:left w:val="nil"/>
              <w:bottom w:val="nil"/>
              <w:right w:val="nil"/>
            </w:tcBorders>
            <w:shd w:val="clear" w:color="auto" w:fill="auto"/>
            <w:noWrap/>
            <w:vAlign w:val="bottom"/>
            <w:hideMark/>
          </w:tcPr>
          <w:p w14:paraId="2DC5A7FA" w14:textId="4AE5A83E"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0.03</w:t>
            </w:r>
          </w:p>
        </w:tc>
        <w:tc>
          <w:tcPr>
            <w:tcW w:w="993" w:type="dxa"/>
            <w:tcBorders>
              <w:top w:val="nil"/>
              <w:left w:val="nil"/>
              <w:bottom w:val="nil"/>
              <w:right w:val="nil"/>
            </w:tcBorders>
            <w:shd w:val="clear" w:color="auto" w:fill="auto"/>
            <w:noWrap/>
            <w:vAlign w:val="bottom"/>
            <w:hideMark/>
          </w:tcPr>
          <w:p w14:paraId="12C9ECD4" w14:textId="6DD6F46E"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0.47</w:t>
            </w:r>
          </w:p>
        </w:tc>
        <w:tc>
          <w:tcPr>
            <w:tcW w:w="829" w:type="dxa"/>
            <w:tcBorders>
              <w:top w:val="nil"/>
              <w:left w:val="nil"/>
              <w:bottom w:val="nil"/>
              <w:right w:val="nil"/>
            </w:tcBorders>
            <w:shd w:val="clear" w:color="auto" w:fill="auto"/>
            <w:noWrap/>
            <w:vAlign w:val="bottom"/>
            <w:hideMark/>
          </w:tcPr>
          <w:p w14:paraId="678F2DAC" w14:textId="4D4F28B7"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1.5</w:t>
            </w:r>
          </w:p>
        </w:tc>
        <w:tc>
          <w:tcPr>
            <w:tcW w:w="850" w:type="dxa"/>
            <w:tcBorders>
              <w:top w:val="nil"/>
              <w:left w:val="nil"/>
              <w:bottom w:val="nil"/>
              <w:right w:val="nil"/>
            </w:tcBorders>
            <w:shd w:val="clear" w:color="auto" w:fill="auto"/>
            <w:noWrap/>
            <w:vAlign w:val="bottom"/>
            <w:hideMark/>
          </w:tcPr>
          <w:p w14:paraId="7AD80336" w14:textId="718D31C6"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2.3</w:t>
            </w:r>
          </w:p>
        </w:tc>
        <w:tc>
          <w:tcPr>
            <w:tcW w:w="851" w:type="dxa"/>
            <w:tcBorders>
              <w:top w:val="nil"/>
              <w:left w:val="nil"/>
              <w:bottom w:val="nil"/>
              <w:right w:val="single" w:sz="4" w:space="0" w:color="auto"/>
            </w:tcBorders>
            <w:shd w:val="clear" w:color="auto" w:fill="auto"/>
            <w:noWrap/>
            <w:vAlign w:val="bottom"/>
            <w:hideMark/>
          </w:tcPr>
          <w:p w14:paraId="4C0025C1" w14:textId="413FF4D3"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6.1</w:t>
            </w:r>
          </w:p>
        </w:tc>
      </w:tr>
      <w:tr w:rsidR="00EA6BB0" w:rsidRPr="000E7CD6" w14:paraId="11FF6E0A" w14:textId="77777777" w:rsidTr="00BC1888">
        <w:trPr>
          <w:trHeight w:val="300"/>
        </w:trPr>
        <w:tc>
          <w:tcPr>
            <w:tcW w:w="724" w:type="dxa"/>
            <w:tcBorders>
              <w:top w:val="nil"/>
              <w:left w:val="single" w:sz="4" w:space="0" w:color="auto"/>
              <w:bottom w:val="nil"/>
              <w:right w:val="nil"/>
            </w:tcBorders>
            <w:shd w:val="clear" w:color="auto" w:fill="auto"/>
            <w:noWrap/>
            <w:vAlign w:val="bottom"/>
            <w:hideMark/>
          </w:tcPr>
          <w:p w14:paraId="0DF60CBB" w14:textId="77777777" w:rsidR="00EA6BB0" w:rsidRPr="000E7CD6" w:rsidRDefault="00EA6BB0" w:rsidP="00BC1888">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335320F3" w14:textId="77777777" w:rsidR="00EA6BB0" w:rsidRPr="000E7CD6" w:rsidRDefault="00EA6BB0" w:rsidP="00BC1888">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0.4</w:t>
            </w:r>
          </w:p>
        </w:tc>
        <w:tc>
          <w:tcPr>
            <w:tcW w:w="972" w:type="dxa"/>
            <w:tcBorders>
              <w:top w:val="nil"/>
              <w:left w:val="nil"/>
              <w:bottom w:val="nil"/>
              <w:right w:val="nil"/>
            </w:tcBorders>
            <w:shd w:val="clear" w:color="auto" w:fill="auto"/>
            <w:noWrap/>
            <w:vAlign w:val="bottom"/>
            <w:hideMark/>
          </w:tcPr>
          <w:p w14:paraId="1723DAE7" w14:textId="13B0F118"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2.3</w:t>
            </w:r>
          </w:p>
        </w:tc>
        <w:tc>
          <w:tcPr>
            <w:tcW w:w="956" w:type="dxa"/>
            <w:tcBorders>
              <w:top w:val="nil"/>
              <w:left w:val="nil"/>
              <w:bottom w:val="nil"/>
              <w:right w:val="nil"/>
            </w:tcBorders>
            <w:shd w:val="clear" w:color="auto" w:fill="auto"/>
            <w:noWrap/>
            <w:vAlign w:val="bottom"/>
            <w:hideMark/>
          </w:tcPr>
          <w:p w14:paraId="5591947A" w14:textId="42810091"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0.012</w:t>
            </w:r>
          </w:p>
        </w:tc>
        <w:tc>
          <w:tcPr>
            <w:tcW w:w="1322" w:type="dxa"/>
            <w:tcBorders>
              <w:top w:val="nil"/>
              <w:left w:val="nil"/>
              <w:bottom w:val="nil"/>
              <w:right w:val="nil"/>
            </w:tcBorders>
            <w:shd w:val="clear" w:color="auto" w:fill="auto"/>
            <w:noWrap/>
            <w:vAlign w:val="bottom"/>
            <w:hideMark/>
          </w:tcPr>
          <w:p w14:paraId="4CF9EDE0" w14:textId="0F7DE045"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71.9</w:t>
            </w:r>
          </w:p>
        </w:tc>
        <w:tc>
          <w:tcPr>
            <w:tcW w:w="1268" w:type="dxa"/>
            <w:tcBorders>
              <w:top w:val="nil"/>
              <w:left w:val="nil"/>
              <w:bottom w:val="nil"/>
              <w:right w:val="nil"/>
            </w:tcBorders>
            <w:shd w:val="clear" w:color="auto" w:fill="auto"/>
            <w:noWrap/>
            <w:vAlign w:val="bottom"/>
            <w:hideMark/>
          </w:tcPr>
          <w:p w14:paraId="2B27973F" w14:textId="19A96035"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28.1</w:t>
            </w:r>
          </w:p>
        </w:tc>
        <w:tc>
          <w:tcPr>
            <w:tcW w:w="1207" w:type="dxa"/>
            <w:tcBorders>
              <w:top w:val="nil"/>
              <w:left w:val="nil"/>
              <w:bottom w:val="nil"/>
              <w:right w:val="single" w:sz="4" w:space="0" w:color="auto"/>
            </w:tcBorders>
            <w:shd w:val="clear" w:color="auto" w:fill="auto"/>
            <w:noWrap/>
            <w:vAlign w:val="bottom"/>
            <w:hideMark/>
          </w:tcPr>
          <w:p w14:paraId="28E222CE" w14:textId="587196D7"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10.2</w:t>
            </w:r>
          </w:p>
        </w:tc>
        <w:tc>
          <w:tcPr>
            <w:tcW w:w="582" w:type="dxa"/>
            <w:tcBorders>
              <w:top w:val="nil"/>
              <w:left w:val="single" w:sz="4" w:space="0" w:color="auto"/>
              <w:bottom w:val="nil"/>
              <w:right w:val="nil"/>
            </w:tcBorders>
            <w:shd w:val="clear" w:color="auto" w:fill="auto"/>
            <w:noWrap/>
            <w:vAlign w:val="bottom"/>
            <w:hideMark/>
          </w:tcPr>
          <w:p w14:paraId="065E074A" w14:textId="62EEBDFB"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14</w:t>
            </w:r>
          </w:p>
        </w:tc>
        <w:tc>
          <w:tcPr>
            <w:tcW w:w="709" w:type="dxa"/>
            <w:tcBorders>
              <w:top w:val="nil"/>
              <w:left w:val="nil"/>
              <w:bottom w:val="nil"/>
              <w:right w:val="single" w:sz="4" w:space="0" w:color="auto"/>
            </w:tcBorders>
            <w:shd w:val="clear" w:color="auto" w:fill="auto"/>
            <w:noWrap/>
            <w:vAlign w:val="bottom"/>
            <w:hideMark/>
          </w:tcPr>
          <w:p w14:paraId="604A5C2D" w14:textId="6D10CBF3"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50</w:t>
            </w:r>
          </w:p>
        </w:tc>
        <w:tc>
          <w:tcPr>
            <w:tcW w:w="851" w:type="dxa"/>
            <w:tcBorders>
              <w:top w:val="nil"/>
              <w:left w:val="single" w:sz="4" w:space="0" w:color="auto"/>
              <w:bottom w:val="nil"/>
              <w:right w:val="nil"/>
            </w:tcBorders>
            <w:shd w:val="clear" w:color="auto" w:fill="auto"/>
            <w:noWrap/>
            <w:vAlign w:val="bottom"/>
            <w:hideMark/>
          </w:tcPr>
          <w:p w14:paraId="1FBF1054" w14:textId="4F7E1E30"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0.05</w:t>
            </w:r>
          </w:p>
        </w:tc>
        <w:tc>
          <w:tcPr>
            <w:tcW w:w="992" w:type="dxa"/>
            <w:tcBorders>
              <w:top w:val="nil"/>
              <w:left w:val="nil"/>
              <w:bottom w:val="nil"/>
              <w:right w:val="nil"/>
            </w:tcBorders>
            <w:shd w:val="clear" w:color="auto" w:fill="auto"/>
            <w:noWrap/>
            <w:vAlign w:val="bottom"/>
            <w:hideMark/>
          </w:tcPr>
          <w:p w14:paraId="7FE22228" w14:textId="5410183F"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0.45</w:t>
            </w:r>
          </w:p>
        </w:tc>
        <w:tc>
          <w:tcPr>
            <w:tcW w:w="850" w:type="dxa"/>
            <w:tcBorders>
              <w:top w:val="nil"/>
              <w:left w:val="nil"/>
              <w:bottom w:val="nil"/>
              <w:right w:val="nil"/>
            </w:tcBorders>
            <w:shd w:val="clear" w:color="auto" w:fill="auto"/>
            <w:noWrap/>
            <w:vAlign w:val="bottom"/>
            <w:hideMark/>
          </w:tcPr>
          <w:p w14:paraId="214548DA" w14:textId="0E7B2A02"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0.02</w:t>
            </w:r>
          </w:p>
        </w:tc>
        <w:tc>
          <w:tcPr>
            <w:tcW w:w="993" w:type="dxa"/>
            <w:tcBorders>
              <w:top w:val="nil"/>
              <w:left w:val="nil"/>
              <w:bottom w:val="nil"/>
              <w:right w:val="nil"/>
            </w:tcBorders>
            <w:shd w:val="clear" w:color="auto" w:fill="auto"/>
            <w:noWrap/>
            <w:vAlign w:val="bottom"/>
            <w:hideMark/>
          </w:tcPr>
          <w:p w14:paraId="7A089175" w14:textId="01B41D59"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0.61</w:t>
            </w:r>
          </w:p>
        </w:tc>
        <w:tc>
          <w:tcPr>
            <w:tcW w:w="829" w:type="dxa"/>
            <w:tcBorders>
              <w:top w:val="nil"/>
              <w:left w:val="nil"/>
              <w:bottom w:val="nil"/>
              <w:right w:val="nil"/>
            </w:tcBorders>
            <w:shd w:val="clear" w:color="auto" w:fill="auto"/>
            <w:noWrap/>
            <w:vAlign w:val="bottom"/>
            <w:hideMark/>
          </w:tcPr>
          <w:p w14:paraId="35C13389" w14:textId="44073E28"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1.5</w:t>
            </w:r>
          </w:p>
        </w:tc>
        <w:tc>
          <w:tcPr>
            <w:tcW w:w="850" w:type="dxa"/>
            <w:tcBorders>
              <w:top w:val="nil"/>
              <w:left w:val="nil"/>
              <w:bottom w:val="nil"/>
              <w:right w:val="nil"/>
            </w:tcBorders>
            <w:shd w:val="clear" w:color="auto" w:fill="auto"/>
            <w:noWrap/>
            <w:vAlign w:val="bottom"/>
            <w:hideMark/>
          </w:tcPr>
          <w:p w14:paraId="4FE2D653" w14:textId="4361DE33"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2.6</w:t>
            </w:r>
          </w:p>
        </w:tc>
        <w:tc>
          <w:tcPr>
            <w:tcW w:w="851" w:type="dxa"/>
            <w:tcBorders>
              <w:top w:val="nil"/>
              <w:left w:val="nil"/>
              <w:bottom w:val="nil"/>
              <w:right w:val="single" w:sz="4" w:space="0" w:color="auto"/>
            </w:tcBorders>
            <w:shd w:val="clear" w:color="auto" w:fill="auto"/>
            <w:noWrap/>
            <w:vAlign w:val="bottom"/>
            <w:hideMark/>
          </w:tcPr>
          <w:p w14:paraId="4C4519E6" w14:textId="456B8DED"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6.0</w:t>
            </w:r>
          </w:p>
        </w:tc>
      </w:tr>
      <w:tr w:rsidR="00EA6BB0" w:rsidRPr="000E7CD6" w14:paraId="432C26A4" w14:textId="77777777" w:rsidTr="00BC1888">
        <w:trPr>
          <w:trHeight w:val="300"/>
        </w:trPr>
        <w:tc>
          <w:tcPr>
            <w:tcW w:w="724" w:type="dxa"/>
            <w:tcBorders>
              <w:top w:val="nil"/>
              <w:left w:val="single" w:sz="4" w:space="0" w:color="auto"/>
              <w:bottom w:val="nil"/>
              <w:right w:val="nil"/>
            </w:tcBorders>
            <w:shd w:val="clear" w:color="auto" w:fill="auto"/>
            <w:noWrap/>
            <w:vAlign w:val="bottom"/>
            <w:hideMark/>
          </w:tcPr>
          <w:p w14:paraId="0F2D352D" w14:textId="77777777" w:rsidR="00EA6BB0" w:rsidRPr="000E7CD6" w:rsidRDefault="00EA6BB0" w:rsidP="00BC1888">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545DB405" w14:textId="77777777" w:rsidR="00EA6BB0" w:rsidRPr="000E7CD6" w:rsidRDefault="00EA6BB0" w:rsidP="00BC1888">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0.3</w:t>
            </w:r>
          </w:p>
        </w:tc>
        <w:tc>
          <w:tcPr>
            <w:tcW w:w="972" w:type="dxa"/>
            <w:tcBorders>
              <w:top w:val="nil"/>
              <w:left w:val="nil"/>
              <w:bottom w:val="nil"/>
              <w:right w:val="nil"/>
            </w:tcBorders>
            <w:shd w:val="clear" w:color="auto" w:fill="auto"/>
            <w:noWrap/>
            <w:vAlign w:val="bottom"/>
            <w:hideMark/>
          </w:tcPr>
          <w:p w14:paraId="29D01842" w14:textId="4543850C"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2.3</w:t>
            </w:r>
          </w:p>
        </w:tc>
        <w:tc>
          <w:tcPr>
            <w:tcW w:w="956" w:type="dxa"/>
            <w:tcBorders>
              <w:top w:val="nil"/>
              <w:left w:val="nil"/>
              <w:bottom w:val="nil"/>
              <w:right w:val="nil"/>
            </w:tcBorders>
            <w:shd w:val="clear" w:color="auto" w:fill="auto"/>
            <w:noWrap/>
            <w:vAlign w:val="bottom"/>
            <w:hideMark/>
          </w:tcPr>
          <w:p w14:paraId="2F3F59CB" w14:textId="15081121"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0.011</w:t>
            </w:r>
          </w:p>
        </w:tc>
        <w:tc>
          <w:tcPr>
            <w:tcW w:w="1322" w:type="dxa"/>
            <w:tcBorders>
              <w:top w:val="nil"/>
              <w:left w:val="nil"/>
              <w:bottom w:val="nil"/>
              <w:right w:val="nil"/>
            </w:tcBorders>
            <w:shd w:val="clear" w:color="auto" w:fill="auto"/>
            <w:noWrap/>
            <w:vAlign w:val="bottom"/>
            <w:hideMark/>
          </w:tcPr>
          <w:p w14:paraId="2C6494F8" w14:textId="37E799E2"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73.8</w:t>
            </w:r>
          </w:p>
        </w:tc>
        <w:tc>
          <w:tcPr>
            <w:tcW w:w="1268" w:type="dxa"/>
            <w:tcBorders>
              <w:top w:val="nil"/>
              <w:left w:val="nil"/>
              <w:bottom w:val="nil"/>
              <w:right w:val="nil"/>
            </w:tcBorders>
            <w:shd w:val="clear" w:color="auto" w:fill="auto"/>
            <w:noWrap/>
            <w:vAlign w:val="bottom"/>
            <w:hideMark/>
          </w:tcPr>
          <w:p w14:paraId="29B3A7DD" w14:textId="715C1404"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26.2</w:t>
            </w:r>
          </w:p>
        </w:tc>
        <w:tc>
          <w:tcPr>
            <w:tcW w:w="1207" w:type="dxa"/>
            <w:tcBorders>
              <w:top w:val="nil"/>
              <w:left w:val="nil"/>
              <w:bottom w:val="nil"/>
              <w:right w:val="single" w:sz="4" w:space="0" w:color="auto"/>
            </w:tcBorders>
            <w:shd w:val="clear" w:color="auto" w:fill="auto"/>
            <w:noWrap/>
            <w:vAlign w:val="bottom"/>
            <w:hideMark/>
          </w:tcPr>
          <w:p w14:paraId="6C3BA4D8" w14:textId="57CBB698"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14.3</w:t>
            </w:r>
          </w:p>
        </w:tc>
        <w:tc>
          <w:tcPr>
            <w:tcW w:w="582" w:type="dxa"/>
            <w:tcBorders>
              <w:top w:val="nil"/>
              <w:left w:val="single" w:sz="4" w:space="0" w:color="auto"/>
              <w:bottom w:val="nil"/>
              <w:right w:val="nil"/>
            </w:tcBorders>
            <w:shd w:val="clear" w:color="auto" w:fill="auto"/>
            <w:noWrap/>
            <w:vAlign w:val="bottom"/>
            <w:hideMark/>
          </w:tcPr>
          <w:p w14:paraId="472FF152" w14:textId="5F8CB03D"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16</w:t>
            </w:r>
          </w:p>
        </w:tc>
        <w:tc>
          <w:tcPr>
            <w:tcW w:w="709" w:type="dxa"/>
            <w:tcBorders>
              <w:top w:val="nil"/>
              <w:left w:val="nil"/>
              <w:bottom w:val="nil"/>
              <w:right w:val="single" w:sz="4" w:space="0" w:color="auto"/>
            </w:tcBorders>
            <w:shd w:val="clear" w:color="auto" w:fill="auto"/>
            <w:noWrap/>
            <w:vAlign w:val="bottom"/>
            <w:hideMark/>
          </w:tcPr>
          <w:p w14:paraId="1549C490" w14:textId="6D8B14F9"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100</w:t>
            </w:r>
          </w:p>
        </w:tc>
        <w:tc>
          <w:tcPr>
            <w:tcW w:w="851" w:type="dxa"/>
            <w:tcBorders>
              <w:top w:val="nil"/>
              <w:left w:val="single" w:sz="4" w:space="0" w:color="auto"/>
              <w:bottom w:val="nil"/>
              <w:right w:val="nil"/>
            </w:tcBorders>
            <w:shd w:val="clear" w:color="auto" w:fill="auto"/>
            <w:noWrap/>
            <w:vAlign w:val="bottom"/>
            <w:hideMark/>
          </w:tcPr>
          <w:p w14:paraId="4A067FC2" w14:textId="0F91B12A"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0.05</w:t>
            </w:r>
          </w:p>
        </w:tc>
        <w:tc>
          <w:tcPr>
            <w:tcW w:w="992" w:type="dxa"/>
            <w:tcBorders>
              <w:top w:val="nil"/>
              <w:left w:val="nil"/>
              <w:bottom w:val="nil"/>
              <w:right w:val="nil"/>
            </w:tcBorders>
            <w:shd w:val="clear" w:color="auto" w:fill="auto"/>
            <w:noWrap/>
            <w:vAlign w:val="bottom"/>
            <w:hideMark/>
          </w:tcPr>
          <w:p w14:paraId="76601F33" w14:textId="19DA2839"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0.61</w:t>
            </w:r>
          </w:p>
        </w:tc>
        <w:tc>
          <w:tcPr>
            <w:tcW w:w="850" w:type="dxa"/>
            <w:tcBorders>
              <w:top w:val="nil"/>
              <w:left w:val="nil"/>
              <w:bottom w:val="nil"/>
              <w:right w:val="nil"/>
            </w:tcBorders>
            <w:shd w:val="clear" w:color="auto" w:fill="auto"/>
            <w:noWrap/>
            <w:vAlign w:val="bottom"/>
            <w:hideMark/>
          </w:tcPr>
          <w:p w14:paraId="6099CCAE" w14:textId="4EBC54A1"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0.01</w:t>
            </w:r>
          </w:p>
        </w:tc>
        <w:tc>
          <w:tcPr>
            <w:tcW w:w="993" w:type="dxa"/>
            <w:tcBorders>
              <w:top w:val="nil"/>
              <w:left w:val="nil"/>
              <w:bottom w:val="nil"/>
              <w:right w:val="nil"/>
            </w:tcBorders>
            <w:shd w:val="clear" w:color="auto" w:fill="auto"/>
            <w:noWrap/>
            <w:vAlign w:val="bottom"/>
            <w:hideMark/>
          </w:tcPr>
          <w:p w14:paraId="074E1172" w14:textId="00156532"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0.82</w:t>
            </w:r>
          </w:p>
        </w:tc>
        <w:tc>
          <w:tcPr>
            <w:tcW w:w="829" w:type="dxa"/>
            <w:tcBorders>
              <w:top w:val="nil"/>
              <w:left w:val="nil"/>
              <w:bottom w:val="nil"/>
              <w:right w:val="nil"/>
            </w:tcBorders>
            <w:shd w:val="clear" w:color="auto" w:fill="auto"/>
            <w:noWrap/>
            <w:vAlign w:val="bottom"/>
            <w:hideMark/>
          </w:tcPr>
          <w:p w14:paraId="58FFFAE9" w14:textId="27BFA385"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1.5</w:t>
            </w:r>
          </w:p>
        </w:tc>
        <w:tc>
          <w:tcPr>
            <w:tcW w:w="850" w:type="dxa"/>
            <w:tcBorders>
              <w:top w:val="nil"/>
              <w:left w:val="nil"/>
              <w:bottom w:val="nil"/>
              <w:right w:val="nil"/>
            </w:tcBorders>
            <w:shd w:val="clear" w:color="auto" w:fill="auto"/>
            <w:noWrap/>
            <w:vAlign w:val="bottom"/>
            <w:hideMark/>
          </w:tcPr>
          <w:p w14:paraId="6F4994D5" w14:textId="20D59A94"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2.8</w:t>
            </w:r>
          </w:p>
        </w:tc>
        <w:tc>
          <w:tcPr>
            <w:tcW w:w="851" w:type="dxa"/>
            <w:tcBorders>
              <w:top w:val="nil"/>
              <w:left w:val="nil"/>
              <w:bottom w:val="nil"/>
              <w:right w:val="single" w:sz="4" w:space="0" w:color="auto"/>
            </w:tcBorders>
            <w:shd w:val="clear" w:color="auto" w:fill="auto"/>
            <w:noWrap/>
            <w:vAlign w:val="bottom"/>
            <w:hideMark/>
          </w:tcPr>
          <w:p w14:paraId="74DFA790" w14:textId="05367BB3"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5.9</w:t>
            </w:r>
          </w:p>
        </w:tc>
      </w:tr>
      <w:tr w:rsidR="00EA6BB0" w:rsidRPr="000E7CD6" w14:paraId="213CAC54" w14:textId="77777777" w:rsidTr="00BC1888">
        <w:trPr>
          <w:trHeight w:val="300"/>
        </w:trPr>
        <w:tc>
          <w:tcPr>
            <w:tcW w:w="724" w:type="dxa"/>
            <w:tcBorders>
              <w:top w:val="nil"/>
              <w:left w:val="single" w:sz="4" w:space="0" w:color="auto"/>
              <w:right w:val="nil"/>
            </w:tcBorders>
            <w:shd w:val="clear" w:color="auto" w:fill="auto"/>
            <w:noWrap/>
            <w:vAlign w:val="bottom"/>
            <w:hideMark/>
          </w:tcPr>
          <w:p w14:paraId="0FD327A4" w14:textId="77777777" w:rsidR="00EA6BB0" w:rsidRPr="000E7CD6" w:rsidRDefault="00EA6BB0" w:rsidP="00BC1888">
            <w:pPr>
              <w:jc w:val="center"/>
              <w:rPr>
                <w:rFonts w:ascii="Calibri" w:eastAsia="Times New Roman" w:hAnsi="Calibri" w:cs="Times New Roman"/>
                <w:color w:val="000000"/>
                <w:sz w:val="17"/>
                <w:szCs w:val="17"/>
              </w:rPr>
            </w:pPr>
          </w:p>
        </w:tc>
        <w:tc>
          <w:tcPr>
            <w:tcW w:w="518" w:type="dxa"/>
            <w:tcBorders>
              <w:top w:val="nil"/>
              <w:left w:val="nil"/>
              <w:right w:val="nil"/>
            </w:tcBorders>
            <w:shd w:val="clear" w:color="auto" w:fill="auto"/>
            <w:noWrap/>
            <w:vAlign w:val="bottom"/>
            <w:hideMark/>
          </w:tcPr>
          <w:p w14:paraId="32A46BB0" w14:textId="77777777" w:rsidR="00EA6BB0" w:rsidRPr="000E7CD6" w:rsidRDefault="00EA6BB0" w:rsidP="00BC1888">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0.2</w:t>
            </w:r>
          </w:p>
        </w:tc>
        <w:tc>
          <w:tcPr>
            <w:tcW w:w="972" w:type="dxa"/>
            <w:tcBorders>
              <w:top w:val="nil"/>
              <w:left w:val="nil"/>
              <w:right w:val="nil"/>
            </w:tcBorders>
            <w:shd w:val="clear" w:color="auto" w:fill="auto"/>
            <w:noWrap/>
            <w:vAlign w:val="bottom"/>
            <w:hideMark/>
          </w:tcPr>
          <w:p w14:paraId="68C3FFC0" w14:textId="6A90F792"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2.4</w:t>
            </w:r>
          </w:p>
        </w:tc>
        <w:tc>
          <w:tcPr>
            <w:tcW w:w="956" w:type="dxa"/>
            <w:tcBorders>
              <w:top w:val="nil"/>
              <w:left w:val="nil"/>
              <w:right w:val="nil"/>
            </w:tcBorders>
            <w:shd w:val="clear" w:color="auto" w:fill="auto"/>
            <w:noWrap/>
            <w:vAlign w:val="bottom"/>
            <w:hideMark/>
          </w:tcPr>
          <w:p w14:paraId="42374729" w14:textId="1B5B35FB"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0.010</w:t>
            </w:r>
          </w:p>
        </w:tc>
        <w:tc>
          <w:tcPr>
            <w:tcW w:w="1322" w:type="dxa"/>
            <w:tcBorders>
              <w:top w:val="nil"/>
              <w:left w:val="nil"/>
              <w:right w:val="nil"/>
            </w:tcBorders>
            <w:shd w:val="clear" w:color="auto" w:fill="auto"/>
            <w:noWrap/>
            <w:vAlign w:val="bottom"/>
            <w:hideMark/>
          </w:tcPr>
          <w:p w14:paraId="5DB1C4A3" w14:textId="5021D108"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75.5</w:t>
            </w:r>
          </w:p>
        </w:tc>
        <w:tc>
          <w:tcPr>
            <w:tcW w:w="1268" w:type="dxa"/>
            <w:tcBorders>
              <w:top w:val="nil"/>
              <w:left w:val="nil"/>
              <w:right w:val="nil"/>
            </w:tcBorders>
            <w:shd w:val="clear" w:color="auto" w:fill="auto"/>
            <w:noWrap/>
            <w:vAlign w:val="bottom"/>
            <w:hideMark/>
          </w:tcPr>
          <w:p w14:paraId="07D18BC4" w14:textId="56A39D86"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24.5</w:t>
            </w:r>
          </w:p>
        </w:tc>
        <w:tc>
          <w:tcPr>
            <w:tcW w:w="1207" w:type="dxa"/>
            <w:tcBorders>
              <w:top w:val="nil"/>
              <w:left w:val="nil"/>
              <w:right w:val="single" w:sz="4" w:space="0" w:color="auto"/>
            </w:tcBorders>
            <w:shd w:val="clear" w:color="auto" w:fill="auto"/>
            <w:noWrap/>
            <w:vAlign w:val="bottom"/>
            <w:hideMark/>
          </w:tcPr>
          <w:p w14:paraId="0CEB9CEC" w14:textId="4D3501B6"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22.5</w:t>
            </w:r>
          </w:p>
        </w:tc>
        <w:tc>
          <w:tcPr>
            <w:tcW w:w="582" w:type="dxa"/>
            <w:tcBorders>
              <w:top w:val="nil"/>
              <w:left w:val="single" w:sz="4" w:space="0" w:color="auto"/>
              <w:right w:val="nil"/>
            </w:tcBorders>
            <w:shd w:val="clear" w:color="auto" w:fill="auto"/>
            <w:noWrap/>
            <w:vAlign w:val="bottom"/>
            <w:hideMark/>
          </w:tcPr>
          <w:p w14:paraId="45EFBE7C" w14:textId="7006AEA7"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18</w:t>
            </w:r>
          </w:p>
        </w:tc>
        <w:tc>
          <w:tcPr>
            <w:tcW w:w="709" w:type="dxa"/>
            <w:tcBorders>
              <w:top w:val="nil"/>
              <w:left w:val="nil"/>
              <w:right w:val="single" w:sz="4" w:space="0" w:color="auto"/>
            </w:tcBorders>
            <w:shd w:val="clear" w:color="auto" w:fill="auto"/>
            <w:noWrap/>
            <w:vAlign w:val="bottom"/>
            <w:hideMark/>
          </w:tcPr>
          <w:p w14:paraId="196B7018" w14:textId="4F2D3013"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200</w:t>
            </w:r>
          </w:p>
        </w:tc>
        <w:tc>
          <w:tcPr>
            <w:tcW w:w="851" w:type="dxa"/>
            <w:tcBorders>
              <w:top w:val="nil"/>
              <w:left w:val="single" w:sz="4" w:space="0" w:color="auto"/>
              <w:right w:val="nil"/>
            </w:tcBorders>
            <w:shd w:val="clear" w:color="auto" w:fill="auto"/>
            <w:noWrap/>
            <w:vAlign w:val="bottom"/>
            <w:hideMark/>
          </w:tcPr>
          <w:p w14:paraId="49B8026A" w14:textId="1A33D035"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0.07</w:t>
            </w:r>
          </w:p>
        </w:tc>
        <w:tc>
          <w:tcPr>
            <w:tcW w:w="992" w:type="dxa"/>
            <w:tcBorders>
              <w:top w:val="nil"/>
              <w:left w:val="nil"/>
              <w:right w:val="nil"/>
            </w:tcBorders>
            <w:shd w:val="clear" w:color="auto" w:fill="auto"/>
            <w:noWrap/>
            <w:vAlign w:val="bottom"/>
            <w:hideMark/>
          </w:tcPr>
          <w:p w14:paraId="3341711A" w14:textId="08667745"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0.93</w:t>
            </w:r>
          </w:p>
        </w:tc>
        <w:tc>
          <w:tcPr>
            <w:tcW w:w="850" w:type="dxa"/>
            <w:tcBorders>
              <w:top w:val="nil"/>
              <w:left w:val="nil"/>
              <w:right w:val="nil"/>
            </w:tcBorders>
            <w:shd w:val="clear" w:color="auto" w:fill="auto"/>
            <w:noWrap/>
            <w:vAlign w:val="bottom"/>
            <w:hideMark/>
          </w:tcPr>
          <w:p w14:paraId="709CCF0E" w14:textId="6428643A"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0.01</w:t>
            </w:r>
          </w:p>
        </w:tc>
        <w:tc>
          <w:tcPr>
            <w:tcW w:w="993" w:type="dxa"/>
            <w:tcBorders>
              <w:top w:val="nil"/>
              <w:left w:val="nil"/>
              <w:right w:val="nil"/>
            </w:tcBorders>
            <w:shd w:val="clear" w:color="auto" w:fill="auto"/>
            <w:noWrap/>
            <w:vAlign w:val="bottom"/>
            <w:hideMark/>
          </w:tcPr>
          <w:p w14:paraId="4AC03968" w14:textId="3ADA8AD6"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1.24</w:t>
            </w:r>
          </w:p>
        </w:tc>
        <w:tc>
          <w:tcPr>
            <w:tcW w:w="829" w:type="dxa"/>
            <w:tcBorders>
              <w:top w:val="nil"/>
              <w:left w:val="nil"/>
              <w:right w:val="nil"/>
            </w:tcBorders>
            <w:shd w:val="clear" w:color="auto" w:fill="auto"/>
            <w:noWrap/>
            <w:vAlign w:val="bottom"/>
            <w:hideMark/>
          </w:tcPr>
          <w:p w14:paraId="4B672538" w14:textId="2844E503"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1.5</w:t>
            </w:r>
          </w:p>
        </w:tc>
        <w:tc>
          <w:tcPr>
            <w:tcW w:w="850" w:type="dxa"/>
            <w:tcBorders>
              <w:top w:val="nil"/>
              <w:left w:val="nil"/>
              <w:right w:val="nil"/>
            </w:tcBorders>
            <w:shd w:val="clear" w:color="auto" w:fill="auto"/>
            <w:noWrap/>
            <w:vAlign w:val="bottom"/>
            <w:hideMark/>
          </w:tcPr>
          <w:p w14:paraId="4F0BB866" w14:textId="39909D85"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3.1</w:t>
            </w:r>
          </w:p>
        </w:tc>
        <w:tc>
          <w:tcPr>
            <w:tcW w:w="851" w:type="dxa"/>
            <w:tcBorders>
              <w:top w:val="nil"/>
              <w:left w:val="nil"/>
              <w:right w:val="single" w:sz="4" w:space="0" w:color="auto"/>
            </w:tcBorders>
            <w:shd w:val="clear" w:color="auto" w:fill="auto"/>
            <w:noWrap/>
            <w:vAlign w:val="bottom"/>
            <w:hideMark/>
          </w:tcPr>
          <w:p w14:paraId="0FADFFD8" w14:textId="6C22C895"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5.8</w:t>
            </w:r>
          </w:p>
        </w:tc>
      </w:tr>
      <w:tr w:rsidR="00EA6BB0" w:rsidRPr="000E7CD6" w14:paraId="30A8DFC0" w14:textId="77777777" w:rsidTr="00BC1888">
        <w:trPr>
          <w:trHeight w:val="300"/>
        </w:trPr>
        <w:tc>
          <w:tcPr>
            <w:tcW w:w="724" w:type="dxa"/>
            <w:tcBorders>
              <w:top w:val="nil"/>
              <w:left w:val="single" w:sz="4" w:space="0" w:color="auto"/>
              <w:bottom w:val="single" w:sz="4" w:space="0" w:color="auto"/>
              <w:right w:val="nil"/>
            </w:tcBorders>
            <w:shd w:val="clear" w:color="auto" w:fill="auto"/>
            <w:noWrap/>
            <w:vAlign w:val="bottom"/>
            <w:hideMark/>
          </w:tcPr>
          <w:p w14:paraId="2FABE876" w14:textId="77777777" w:rsidR="00EA6BB0" w:rsidRPr="000E7CD6" w:rsidRDefault="00EA6BB0" w:rsidP="00BC1888">
            <w:pPr>
              <w:jc w:val="center"/>
              <w:rPr>
                <w:rFonts w:ascii="Calibri" w:eastAsia="Times New Roman" w:hAnsi="Calibri" w:cs="Times New Roman"/>
                <w:color w:val="000000"/>
                <w:sz w:val="17"/>
                <w:szCs w:val="17"/>
              </w:rPr>
            </w:pPr>
          </w:p>
        </w:tc>
        <w:tc>
          <w:tcPr>
            <w:tcW w:w="518" w:type="dxa"/>
            <w:tcBorders>
              <w:top w:val="nil"/>
              <w:left w:val="nil"/>
              <w:bottom w:val="single" w:sz="4" w:space="0" w:color="auto"/>
              <w:right w:val="nil"/>
            </w:tcBorders>
            <w:shd w:val="clear" w:color="auto" w:fill="auto"/>
            <w:noWrap/>
            <w:vAlign w:val="bottom"/>
            <w:hideMark/>
          </w:tcPr>
          <w:p w14:paraId="7101B774" w14:textId="77777777" w:rsidR="00EA6BB0" w:rsidRPr="000E7CD6" w:rsidRDefault="00EA6BB0" w:rsidP="00BC1888">
            <w:pPr>
              <w:jc w:val="center"/>
              <w:rPr>
                <w:rFonts w:ascii="Calibri" w:eastAsia="Times New Roman" w:hAnsi="Calibri" w:cs="Times New Roman"/>
                <w:color w:val="000000"/>
                <w:sz w:val="17"/>
                <w:szCs w:val="17"/>
              </w:rPr>
            </w:pPr>
            <w:r w:rsidRPr="000E7CD6">
              <w:rPr>
                <w:rFonts w:ascii="Calibri" w:eastAsia="Times New Roman" w:hAnsi="Calibri"/>
                <w:color w:val="000000"/>
                <w:sz w:val="17"/>
                <w:szCs w:val="17"/>
              </w:rPr>
              <w:t>0.1</w:t>
            </w:r>
          </w:p>
        </w:tc>
        <w:tc>
          <w:tcPr>
            <w:tcW w:w="972" w:type="dxa"/>
            <w:tcBorders>
              <w:top w:val="nil"/>
              <w:left w:val="nil"/>
              <w:bottom w:val="single" w:sz="4" w:space="0" w:color="auto"/>
              <w:right w:val="nil"/>
            </w:tcBorders>
            <w:shd w:val="clear" w:color="auto" w:fill="auto"/>
            <w:noWrap/>
            <w:vAlign w:val="bottom"/>
            <w:hideMark/>
          </w:tcPr>
          <w:p w14:paraId="69E7CD02" w14:textId="7F2DBF5A"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2.5</w:t>
            </w:r>
          </w:p>
        </w:tc>
        <w:tc>
          <w:tcPr>
            <w:tcW w:w="956" w:type="dxa"/>
            <w:tcBorders>
              <w:top w:val="nil"/>
              <w:left w:val="nil"/>
              <w:bottom w:val="single" w:sz="4" w:space="0" w:color="auto"/>
              <w:right w:val="nil"/>
            </w:tcBorders>
            <w:shd w:val="clear" w:color="auto" w:fill="auto"/>
            <w:noWrap/>
            <w:vAlign w:val="bottom"/>
            <w:hideMark/>
          </w:tcPr>
          <w:p w14:paraId="7CB0A6E8" w14:textId="024A01B8"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0.007</w:t>
            </w:r>
          </w:p>
        </w:tc>
        <w:tc>
          <w:tcPr>
            <w:tcW w:w="1322" w:type="dxa"/>
            <w:tcBorders>
              <w:top w:val="nil"/>
              <w:left w:val="nil"/>
              <w:bottom w:val="single" w:sz="4" w:space="0" w:color="auto"/>
              <w:right w:val="nil"/>
            </w:tcBorders>
            <w:shd w:val="clear" w:color="auto" w:fill="auto"/>
            <w:noWrap/>
            <w:vAlign w:val="bottom"/>
            <w:hideMark/>
          </w:tcPr>
          <w:p w14:paraId="200002AD" w14:textId="21666D6C"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77.1</w:t>
            </w:r>
          </w:p>
        </w:tc>
        <w:tc>
          <w:tcPr>
            <w:tcW w:w="1268" w:type="dxa"/>
            <w:tcBorders>
              <w:top w:val="nil"/>
              <w:left w:val="nil"/>
              <w:bottom w:val="single" w:sz="4" w:space="0" w:color="auto"/>
              <w:right w:val="nil"/>
            </w:tcBorders>
            <w:shd w:val="clear" w:color="auto" w:fill="auto"/>
            <w:noWrap/>
            <w:vAlign w:val="bottom"/>
            <w:hideMark/>
          </w:tcPr>
          <w:p w14:paraId="3B736C02" w14:textId="6B612C67"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22.9</w:t>
            </w:r>
          </w:p>
        </w:tc>
        <w:tc>
          <w:tcPr>
            <w:tcW w:w="1207" w:type="dxa"/>
            <w:tcBorders>
              <w:top w:val="nil"/>
              <w:left w:val="nil"/>
              <w:bottom w:val="single" w:sz="4" w:space="0" w:color="auto"/>
              <w:right w:val="single" w:sz="4" w:space="0" w:color="auto"/>
            </w:tcBorders>
            <w:shd w:val="clear" w:color="auto" w:fill="auto"/>
            <w:noWrap/>
            <w:vAlign w:val="bottom"/>
            <w:hideMark/>
          </w:tcPr>
          <w:p w14:paraId="5603554D" w14:textId="0E2D7F57"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47.0</w:t>
            </w:r>
          </w:p>
        </w:tc>
        <w:tc>
          <w:tcPr>
            <w:tcW w:w="582" w:type="dxa"/>
            <w:tcBorders>
              <w:top w:val="nil"/>
              <w:left w:val="single" w:sz="4" w:space="0" w:color="auto"/>
              <w:bottom w:val="single" w:sz="4" w:space="0" w:color="auto"/>
              <w:right w:val="nil"/>
            </w:tcBorders>
            <w:shd w:val="clear" w:color="auto" w:fill="auto"/>
            <w:noWrap/>
            <w:vAlign w:val="bottom"/>
            <w:hideMark/>
          </w:tcPr>
          <w:p w14:paraId="58EC5D3D" w14:textId="3E387FB5"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20</w:t>
            </w:r>
          </w:p>
        </w:tc>
        <w:tc>
          <w:tcPr>
            <w:tcW w:w="709" w:type="dxa"/>
            <w:tcBorders>
              <w:top w:val="nil"/>
              <w:left w:val="nil"/>
              <w:bottom w:val="single" w:sz="4" w:space="0" w:color="auto"/>
              <w:right w:val="single" w:sz="4" w:space="0" w:color="auto"/>
            </w:tcBorders>
            <w:shd w:val="clear" w:color="auto" w:fill="auto"/>
            <w:noWrap/>
            <w:vAlign w:val="bottom"/>
            <w:hideMark/>
          </w:tcPr>
          <w:p w14:paraId="7EC1C712" w14:textId="3892BDD6"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300</w:t>
            </w:r>
          </w:p>
        </w:tc>
        <w:tc>
          <w:tcPr>
            <w:tcW w:w="851" w:type="dxa"/>
            <w:tcBorders>
              <w:top w:val="nil"/>
              <w:left w:val="single" w:sz="4" w:space="0" w:color="auto"/>
              <w:bottom w:val="single" w:sz="4" w:space="0" w:color="auto"/>
              <w:right w:val="nil"/>
            </w:tcBorders>
            <w:shd w:val="clear" w:color="auto" w:fill="auto"/>
            <w:noWrap/>
            <w:vAlign w:val="bottom"/>
            <w:hideMark/>
          </w:tcPr>
          <w:p w14:paraId="6AFEFC8A" w14:textId="656CD3F6"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0.11</w:t>
            </w:r>
          </w:p>
        </w:tc>
        <w:tc>
          <w:tcPr>
            <w:tcW w:w="992" w:type="dxa"/>
            <w:tcBorders>
              <w:top w:val="nil"/>
              <w:left w:val="nil"/>
              <w:bottom w:val="single" w:sz="4" w:space="0" w:color="auto"/>
              <w:right w:val="nil"/>
            </w:tcBorders>
            <w:shd w:val="clear" w:color="auto" w:fill="auto"/>
            <w:noWrap/>
            <w:vAlign w:val="bottom"/>
            <w:hideMark/>
          </w:tcPr>
          <w:p w14:paraId="532B35D7" w14:textId="44926869"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1.87</w:t>
            </w:r>
          </w:p>
        </w:tc>
        <w:tc>
          <w:tcPr>
            <w:tcW w:w="850" w:type="dxa"/>
            <w:tcBorders>
              <w:top w:val="nil"/>
              <w:left w:val="nil"/>
              <w:bottom w:val="single" w:sz="4" w:space="0" w:color="auto"/>
              <w:right w:val="nil"/>
            </w:tcBorders>
            <w:shd w:val="clear" w:color="auto" w:fill="auto"/>
            <w:noWrap/>
            <w:vAlign w:val="bottom"/>
            <w:hideMark/>
          </w:tcPr>
          <w:p w14:paraId="3BBD4EC0" w14:textId="35E4BB73"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0.01</w:t>
            </w:r>
          </w:p>
        </w:tc>
        <w:tc>
          <w:tcPr>
            <w:tcW w:w="993" w:type="dxa"/>
            <w:tcBorders>
              <w:top w:val="nil"/>
              <w:left w:val="nil"/>
              <w:bottom w:val="single" w:sz="4" w:space="0" w:color="auto"/>
              <w:right w:val="nil"/>
            </w:tcBorders>
            <w:shd w:val="clear" w:color="auto" w:fill="auto"/>
            <w:noWrap/>
            <w:vAlign w:val="bottom"/>
            <w:hideMark/>
          </w:tcPr>
          <w:p w14:paraId="6882E6D3" w14:textId="1B9D23B3"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2.47</w:t>
            </w:r>
          </w:p>
        </w:tc>
        <w:tc>
          <w:tcPr>
            <w:tcW w:w="829" w:type="dxa"/>
            <w:tcBorders>
              <w:top w:val="nil"/>
              <w:left w:val="nil"/>
              <w:bottom w:val="single" w:sz="4" w:space="0" w:color="auto"/>
              <w:right w:val="nil"/>
            </w:tcBorders>
            <w:shd w:val="clear" w:color="auto" w:fill="auto"/>
            <w:noWrap/>
            <w:vAlign w:val="bottom"/>
            <w:hideMark/>
          </w:tcPr>
          <w:p w14:paraId="00DE2D02" w14:textId="26C4F673"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1.4</w:t>
            </w:r>
          </w:p>
        </w:tc>
        <w:tc>
          <w:tcPr>
            <w:tcW w:w="850" w:type="dxa"/>
            <w:tcBorders>
              <w:top w:val="nil"/>
              <w:left w:val="nil"/>
              <w:bottom w:val="single" w:sz="4" w:space="0" w:color="auto"/>
              <w:right w:val="nil"/>
            </w:tcBorders>
            <w:shd w:val="clear" w:color="auto" w:fill="auto"/>
            <w:noWrap/>
            <w:vAlign w:val="bottom"/>
            <w:hideMark/>
          </w:tcPr>
          <w:p w14:paraId="66715EF8" w14:textId="4B8DFE75"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3.4</w:t>
            </w:r>
          </w:p>
        </w:tc>
        <w:tc>
          <w:tcPr>
            <w:tcW w:w="851" w:type="dxa"/>
            <w:tcBorders>
              <w:top w:val="nil"/>
              <w:left w:val="nil"/>
              <w:bottom w:val="single" w:sz="4" w:space="0" w:color="auto"/>
              <w:right w:val="single" w:sz="4" w:space="0" w:color="auto"/>
            </w:tcBorders>
            <w:shd w:val="clear" w:color="auto" w:fill="auto"/>
            <w:noWrap/>
            <w:vAlign w:val="bottom"/>
            <w:hideMark/>
          </w:tcPr>
          <w:p w14:paraId="2655479C" w14:textId="1FB51506" w:rsidR="00EA6BB0" w:rsidRPr="00EA6BB0" w:rsidRDefault="00EA6BB0" w:rsidP="00BC1888">
            <w:pPr>
              <w:jc w:val="center"/>
              <w:rPr>
                <w:rFonts w:ascii="Calibri" w:eastAsia="Times New Roman" w:hAnsi="Calibri" w:cs="Times New Roman"/>
                <w:color w:val="000000"/>
                <w:sz w:val="17"/>
                <w:szCs w:val="17"/>
              </w:rPr>
            </w:pPr>
            <w:r w:rsidRPr="00EA6BB0">
              <w:rPr>
                <w:rFonts w:ascii="Calibri" w:eastAsia="Times New Roman" w:hAnsi="Calibri"/>
                <w:color w:val="000000"/>
                <w:sz w:val="17"/>
                <w:szCs w:val="17"/>
              </w:rPr>
              <w:t>5.8</w:t>
            </w:r>
          </w:p>
        </w:tc>
      </w:tr>
    </w:tbl>
    <w:p w14:paraId="6D5727FA" w14:textId="77777777" w:rsidR="00BC1888" w:rsidRDefault="00BC1888" w:rsidP="0047187C">
      <w:pPr>
        <w:rPr>
          <w:sz w:val="17"/>
          <w:szCs w:val="17"/>
        </w:rPr>
      </w:pPr>
    </w:p>
    <w:p w14:paraId="0E307F5E" w14:textId="26BB01C8" w:rsidR="0086451F" w:rsidRDefault="0086451F" w:rsidP="0086451F">
      <w:pPr>
        <w:rPr>
          <w:rFonts w:eastAsiaTheme="minorEastAsia"/>
          <w:sz w:val="22"/>
          <w:szCs w:val="22"/>
          <w:lang w:val="en-US"/>
        </w:rPr>
      </w:pPr>
      <w:r w:rsidRPr="00D129F6">
        <w:rPr>
          <w:rFonts w:eastAsiaTheme="minorEastAsia"/>
          <w:b/>
          <w:sz w:val="22"/>
          <w:szCs w:val="22"/>
          <w:lang w:val="en-US"/>
        </w:rPr>
        <w:t>Table S</w:t>
      </w:r>
      <w:r>
        <w:rPr>
          <w:rFonts w:eastAsiaTheme="minorEastAsia"/>
          <w:b/>
          <w:sz w:val="22"/>
          <w:szCs w:val="22"/>
          <w:lang w:val="en-US"/>
        </w:rPr>
        <w:t>7</w:t>
      </w:r>
      <w:r w:rsidRPr="00D129F6">
        <w:rPr>
          <w:rFonts w:eastAsiaTheme="minorEastAsia"/>
          <w:b/>
          <w:sz w:val="22"/>
          <w:szCs w:val="22"/>
          <w:lang w:val="en-US"/>
        </w:rPr>
        <w:t xml:space="preserve">: </w:t>
      </w:r>
      <w:r w:rsidRPr="00D129F6">
        <w:rPr>
          <w:rFonts w:eastAsiaTheme="minorEastAsia"/>
          <w:sz w:val="22"/>
          <w:szCs w:val="22"/>
          <w:lang w:val="en-US"/>
        </w:rPr>
        <w:t xml:space="preserve">Modeling results for </w:t>
      </w:r>
      <w:r>
        <w:rPr>
          <w:rFonts w:eastAsiaTheme="minorEastAsia"/>
          <w:sz w:val="22"/>
          <w:szCs w:val="22"/>
          <w:lang w:val="en-US"/>
        </w:rPr>
        <w:t>isobaric</w:t>
      </w:r>
      <w:r w:rsidRPr="00D129F6">
        <w:rPr>
          <w:rFonts w:eastAsiaTheme="minorEastAsia"/>
          <w:sz w:val="22"/>
          <w:szCs w:val="22"/>
          <w:lang w:val="en-US"/>
        </w:rPr>
        <w:t xml:space="preserve"> degassing </w:t>
      </w:r>
      <w:r>
        <w:rPr>
          <w:rFonts w:eastAsiaTheme="minorEastAsia"/>
          <w:sz w:val="22"/>
          <w:szCs w:val="22"/>
          <w:lang w:val="en-US"/>
        </w:rPr>
        <w:t>at four different pressures</w:t>
      </w:r>
      <w:r w:rsidRPr="00D129F6">
        <w:rPr>
          <w:rFonts w:eastAsiaTheme="minorEastAsia"/>
          <w:sz w:val="22"/>
          <w:szCs w:val="22"/>
          <w:lang w:val="en-US"/>
        </w:rPr>
        <w:t xml:space="preserve"> for </w:t>
      </w:r>
      <w:r>
        <w:rPr>
          <w:rFonts w:eastAsiaTheme="minorEastAsia"/>
          <w:sz w:val="22"/>
          <w:szCs w:val="22"/>
          <w:lang w:val="en-US"/>
        </w:rPr>
        <w:t>Stromboli</w:t>
      </w:r>
      <w:r w:rsidRPr="00D129F6">
        <w:rPr>
          <w:rFonts w:eastAsiaTheme="minorEastAsia"/>
          <w:sz w:val="22"/>
          <w:szCs w:val="22"/>
          <w:lang w:val="en-US"/>
        </w:rPr>
        <w:t xml:space="preserve"> magma composition (method described in text).</w:t>
      </w:r>
    </w:p>
    <w:p w14:paraId="7007B775" w14:textId="77777777" w:rsidR="00654A9B" w:rsidRDefault="00654A9B" w:rsidP="0086451F">
      <w:pPr>
        <w:rPr>
          <w:rFonts w:eastAsiaTheme="minorEastAsia"/>
          <w:sz w:val="22"/>
          <w:szCs w:val="22"/>
          <w:lang w:val="en-US"/>
        </w:rPr>
      </w:pPr>
    </w:p>
    <w:p w14:paraId="7315FCA9" w14:textId="77777777" w:rsidR="00654A9B" w:rsidRDefault="00654A9B" w:rsidP="0086451F">
      <w:pPr>
        <w:rPr>
          <w:rFonts w:eastAsiaTheme="minorEastAsia"/>
          <w:sz w:val="22"/>
          <w:szCs w:val="22"/>
          <w:lang w:val="en-US"/>
        </w:rPr>
      </w:pPr>
    </w:p>
    <w:p w14:paraId="53BA0C37" w14:textId="77777777" w:rsidR="00654A9B" w:rsidRDefault="00654A9B" w:rsidP="0086451F">
      <w:pPr>
        <w:rPr>
          <w:rFonts w:eastAsiaTheme="minorEastAsia"/>
          <w:sz w:val="22"/>
          <w:szCs w:val="22"/>
          <w:lang w:val="en-US"/>
        </w:rPr>
      </w:pPr>
    </w:p>
    <w:p w14:paraId="237379F7" w14:textId="77777777" w:rsidR="00654A9B" w:rsidRDefault="00654A9B" w:rsidP="0086451F">
      <w:pPr>
        <w:rPr>
          <w:rFonts w:eastAsiaTheme="minorEastAsia"/>
          <w:sz w:val="22"/>
          <w:szCs w:val="22"/>
          <w:lang w:val="en-US"/>
        </w:rPr>
      </w:pPr>
    </w:p>
    <w:p w14:paraId="201AC65C" w14:textId="77777777" w:rsidR="00654A9B" w:rsidRDefault="00654A9B" w:rsidP="0086451F">
      <w:pPr>
        <w:rPr>
          <w:rFonts w:eastAsiaTheme="minorEastAsia"/>
          <w:sz w:val="22"/>
          <w:szCs w:val="22"/>
          <w:lang w:val="en-US"/>
        </w:rPr>
      </w:pPr>
    </w:p>
    <w:p w14:paraId="3E3871CB" w14:textId="77777777" w:rsidR="00654A9B" w:rsidRDefault="00654A9B" w:rsidP="0086451F">
      <w:pPr>
        <w:rPr>
          <w:rFonts w:eastAsiaTheme="minorEastAsia"/>
          <w:sz w:val="22"/>
          <w:szCs w:val="22"/>
          <w:lang w:val="en-US"/>
        </w:rPr>
      </w:pPr>
    </w:p>
    <w:p w14:paraId="16723F55" w14:textId="77777777" w:rsidR="00654A9B" w:rsidRDefault="00654A9B" w:rsidP="0086451F">
      <w:pPr>
        <w:rPr>
          <w:rFonts w:eastAsiaTheme="minorEastAsia"/>
          <w:sz w:val="22"/>
          <w:szCs w:val="22"/>
          <w:lang w:val="en-US"/>
        </w:rPr>
      </w:pPr>
    </w:p>
    <w:p w14:paraId="37F45767" w14:textId="77777777" w:rsidR="00654A9B" w:rsidRDefault="00654A9B" w:rsidP="0086451F">
      <w:pPr>
        <w:rPr>
          <w:rFonts w:eastAsiaTheme="minorEastAsia"/>
          <w:sz w:val="22"/>
          <w:szCs w:val="22"/>
          <w:lang w:val="en-US"/>
        </w:rPr>
      </w:pPr>
    </w:p>
    <w:p w14:paraId="33C9D4BF" w14:textId="77777777" w:rsidR="00654A9B" w:rsidRDefault="00654A9B" w:rsidP="0086451F">
      <w:pPr>
        <w:rPr>
          <w:rFonts w:eastAsiaTheme="minorEastAsia"/>
          <w:sz w:val="22"/>
          <w:szCs w:val="22"/>
          <w:lang w:val="en-US"/>
        </w:rPr>
      </w:pPr>
    </w:p>
    <w:p w14:paraId="60F3846B" w14:textId="77777777" w:rsidR="00654A9B" w:rsidRDefault="00654A9B" w:rsidP="0086451F">
      <w:pPr>
        <w:rPr>
          <w:rFonts w:eastAsiaTheme="minorEastAsia"/>
          <w:sz w:val="22"/>
          <w:szCs w:val="22"/>
          <w:lang w:val="en-US"/>
        </w:rPr>
      </w:pPr>
    </w:p>
    <w:p w14:paraId="792BDF53" w14:textId="77777777" w:rsidR="00654A9B" w:rsidRDefault="00654A9B" w:rsidP="0086451F">
      <w:pPr>
        <w:rPr>
          <w:rFonts w:eastAsiaTheme="minorEastAsia"/>
          <w:sz w:val="22"/>
          <w:szCs w:val="22"/>
          <w:lang w:val="en-US"/>
        </w:rPr>
      </w:pPr>
    </w:p>
    <w:p w14:paraId="232366EB" w14:textId="77777777" w:rsidR="00654A9B" w:rsidRDefault="00654A9B" w:rsidP="0086451F">
      <w:pPr>
        <w:rPr>
          <w:rFonts w:eastAsiaTheme="minorEastAsia"/>
          <w:sz w:val="22"/>
          <w:szCs w:val="22"/>
          <w:lang w:val="en-US"/>
        </w:rPr>
      </w:pPr>
    </w:p>
    <w:p w14:paraId="20301147" w14:textId="77777777" w:rsidR="00654A9B" w:rsidRDefault="00654A9B" w:rsidP="0086451F">
      <w:pPr>
        <w:rPr>
          <w:rFonts w:eastAsiaTheme="minorEastAsia"/>
          <w:sz w:val="22"/>
          <w:szCs w:val="22"/>
          <w:lang w:val="en-US"/>
        </w:rPr>
      </w:pPr>
    </w:p>
    <w:p w14:paraId="6F138457" w14:textId="77777777" w:rsidR="00654A9B" w:rsidRDefault="00654A9B" w:rsidP="0086451F">
      <w:pPr>
        <w:rPr>
          <w:rFonts w:eastAsiaTheme="minorEastAsia"/>
          <w:sz w:val="22"/>
          <w:szCs w:val="22"/>
          <w:lang w:val="en-US"/>
        </w:rPr>
      </w:pPr>
    </w:p>
    <w:p w14:paraId="5AC8FC9C" w14:textId="77777777" w:rsidR="00654A9B" w:rsidRDefault="00654A9B" w:rsidP="0086451F">
      <w:pPr>
        <w:rPr>
          <w:rFonts w:eastAsiaTheme="minorEastAsia"/>
          <w:sz w:val="22"/>
          <w:szCs w:val="22"/>
          <w:lang w:val="en-US"/>
        </w:rPr>
      </w:pPr>
    </w:p>
    <w:p w14:paraId="6B8FC203" w14:textId="77777777" w:rsidR="00654A9B" w:rsidRDefault="00654A9B" w:rsidP="0086451F">
      <w:pPr>
        <w:rPr>
          <w:rFonts w:eastAsiaTheme="minorEastAsia"/>
          <w:sz w:val="22"/>
          <w:szCs w:val="22"/>
          <w:lang w:val="en-US"/>
        </w:rPr>
      </w:pPr>
    </w:p>
    <w:tbl>
      <w:tblPr>
        <w:tblW w:w="14474" w:type="dxa"/>
        <w:tblInd w:w="93" w:type="dxa"/>
        <w:tblLayout w:type="fixed"/>
        <w:tblLook w:val="04A0" w:firstRow="1" w:lastRow="0" w:firstColumn="1" w:lastColumn="0" w:noHBand="0" w:noVBand="1"/>
      </w:tblPr>
      <w:tblGrid>
        <w:gridCol w:w="724"/>
        <w:gridCol w:w="518"/>
        <w:gridCol w:w="972"/>
        <w:gridCol w:w="956"/>
        <w:gridCol w:w="1322"/>
        <w:gridCol w:w="1268"/>
        <w:gridCol w:w="1207"/>
        <w:gridCol w:w="582"/>
        <w:gridCol w:w="709"/>
        <w:gridCol w:w="851"/>
        <w:gridCol w:w="992"/>
        <w:gridCol w:w="850"/>
        <w:gridCol w:w="993"/>
        <w:gridCol w:w="829"/>
        <w:gridCol w:w="850"/>
        <w:gridCol w:w="851"/>
      </w:tblGrid>
      <w:tr w:rsidR="00654A9B" w:rsidRPr="000E7CD6" w14:paraId="734E1E41" w14:textId="77777777" w:rsidTr="000E05D6">
        <w:trPr>
          <w:trHeight w:val="300"/>
        </w:trPr>
        <w:tc>
          <w:tcPr>
            <w:tcW w:w="724" w:type="dxa"/>
            <w:tcBorders>
              <w:top w:val="single" w:sz="4" w:space="0" w:color="auto"/>
              <w:left w:val="single" w:sz="4" w:space="0" w:color="auto"/>
              <w:bottom w:val="single" w:sz="4" w:space="0" w:color="auto"/>
              <w:right w:val="nil"/>
            </w:tcBorders>
            <w:shd w:val="clear" w:color="auto" w:fill="auto"/>
            <w:noWrap/>
            <w:vAlign w:val="bottom"/>
          </w:tcPr>
          <w:p w14:paraId="29836D3E" w14:textId="77777777" w:rsidR="00654A9B" w:rsidRPr="000E7CD6" w:rsidRDefault="00654A9B" w:rsidP="000E05D6">
            <w:pPr>
              <w:jc w:val="center"/>
              <w:rPr>
                <w:rFonts w:ascii="Calibri" w:eastAsia="Times New Roman" w:hAnsi="Calibri" w:cs="Times New Roman"/>
                <w:color w:val="000000"/>
                <w:sz w:val="17"/>
                <w:szCs w:val="17"/>
              </w:rPr>
            </w:pPr>
          </w:p>
        </w:tc>
        <w:tc>
          <w:tcPr>
            <w:tcW w:w="518" w:type="dxa"/>
            <w:tcBorders>
              <w:top w:val="single" w:sz="4" w:space="0" w:color="auto"/>
              <w:left w:val="nil"/>
              <w:bottom w:val="single" w:sz="4" w:space="0" w:color="auto"/>
              <w:right w:val="nil"/>
            </w:tcBorders>
            <w:shd w:val="clear" w:color="auto" w:fill="auto"/>
            <w:noWrap/>
            <w:vAlign w:val="bottom"/>
          </w:tcPr>
          <w:p w14:paraId="3202A96F" w14:textId="77777777" w:rsidR="00654A9B" w:rsidRDefault="00654A9B" w:rsidP="000E05D6">
            <w:pPr>
              <w:jc w:val="center"/>
              <w:rPr>
                <w:rFonts w:ascii="Calibri" w:eastAsia="Times New Roman" w:hAnsi="Calibri" w:cs="Times New Roman"/>
                <w:color w:val="000000"/>
                <w:sz w:val="17"/>
                <w:szCs w:val="17"/>
              </w:rPr>
            </w:pPr>
          </w:p>
        </w:tc>
        <w:tc>
          <w:tcPr>
            <w:tcW w:w="972" w:type="dxa"/>
            <w:tcBorders>
              <w:top w:val="single" w:sz="4" w:space="0" w:color="auto"/>
              <w:left w:val="nil"/>
              <w:bottom w:val="single" w:sz="4" w:space="0" w:color="auto"/>
              <w:right w:val="nil"/>
            </w:tcBorders>
            <w:shd w:val="clear" w:color="auto" w:fill="auto"/>
            <w:noWrap/>
            <w:vAlign w:val="bottom"/>
          </w:tcPr>
          <w:p w14:paraId="2B2ACCDC" w14:textId="77777777" w:rsidR="00654A9B" w:rsidRPr="000E7CD6" w:rsidRDefault="00654A9B" w:rsidP="000E05D6">
            <w:pPr>
              <w:jc w:val="center"/>
              <w:rPr>
                <w:rFonts w:ascii="Calibri" w:eastAsia="Times New Roman" w:hAnsi="Calibri" w:cs="Times New Roman"/>
                <w:color w:val="000000"/>
                <w:sz w:val="17"/>
                <w:szCs w:val="17"/>
              </w:rPr>
            </w:pPr>
          </w:p>
        </w:tc>
        <w:tc>
          <w:tcPr>
            <w:tcW w:w="956" w:type="dxa"/>
            <w:tcBorders>
              <w:top w:val="single" w:sz="4" w:space="0" w:color="auto"/>
              <w:left w:val="nil"/>
              <w:bottom w:val="single" w:sz="4" w:space="0" w:color="auto"/>
              <w:right w:val="nil"/>
            </w:tcBorders>
            <w:shd w:val="clear" w:color="auto" w:fill="auto"/>
            <w:noWrap/>
            <w:vAlign w:val="bottom"/>
          </w:tcPr>
          <w:p w14:paraId="2401DCFB" w14:textId="77777777" w:rsidR="00654A9B" w:rsidRPr="000E7CD6" w:rsidRDefault="00654A9B" w:rsidP="000E05D6">
            <w:pPr>
              <w:jc w:val="center"/>
              <w:rPr>
                <w:rFonts w:ascii="Calibri" w:eastAsia="Times New Roman" w:hAnsi="Calibri" w:cs="Times New Roman"/>
                <w:color w:val="000000"/>
                <w:sz w:val="17"/>
                <w:szCs w:val="17"/>
              </w:rPr>
            </w:pPr>
          </w:p>
        </w:tc>
        <w:tc>
          <w:tcPr>
            <w:tcW w:w="1322" w:type="dxa"/>
            <w:tcBorders>
              <w:top w:val="single" w:sz="4" w:space="0" w:color="auto"/>
              <w:left w:val="nil"/>
              <w:bottom w:val="single" w:sz="4" w:space="0" w:color="auto"/>
              <w:right w:val="nil"/>
            </w:tcBorders>
            <w:shd w:val="clear" w:color="auto" w:fill="auto"/>
            <w:noWrap/>
            <w:vAlign w:val="bottom"/>
          </w:tcPr>
          <w:p w14:paraId="7687407A" w14:textId="77777777" w:rsidR="00654A9B" w:rsidRPr="000E7CD6" w:rsidRDefault="00654A9B" w:rsidP="000E05D6">
            <w:pPr>
              <w:jc w:val="center"/>
              <w:rPr>
                <w:rFonts w:ascii="Calibri" w:eastAsia="Times New Roman" w:hAnsi="Calibri" w:cs="Times New Roman"/>
                <w:color w:val="000000"/>
                <w:sz w:val="17"/>
                <w:szCs w:val="17"/>
              </w:rPr>
            </w:pPr>
          </w:p>
        </w:tc>
        <w:tc>
          <w:tcPr>
            <w:tcW w:w="1268" w:type="dxa"/>
            <w:tcBorders>
              <w:top w:val="single" w:sz="4" w:space="0" w:color="auto"/>
              <w:left w:val="nil"/>
              <w:bottom w:val="single" w:sz="4" w:space="0" w:color="auto"/>
              <w:right w:val="nil"/>
            </w:tcBorders>
            <w:shd w:val="clear" w:color="auto" w:fill="auto"/>
            <w:noWrap/>
            <w:vAlign w:val="bottom"/>
          </w:tcPr>
          <w:p w14:paraId="3DC18A79" w14:textId="77777777" w:rsidR="00654A9B" w:rsidRPr="000E7CD6" w:rsidRDefault="00654A9B" w:rsidP="000E05D6">
            <w:pPr>
              <w:jc w:val="center"/>
              <w:rPr>
                <w:rFonts w:ascii="Calibri" w:eastAsia="Times New Roman" w:hAnsi="Calibri" w:cs="Times New Roman"/>
                <w:color w:val="000000"/>
                <w:sz w:val="17"/>
                <w:szCs w:val="17"/>
              </w:rPr>
            </w:pPr>
          </w:p>
        </w:tc>
        <w:tc>
          <w:tcPr>
            <w:tcW w:w="1207" w:type="dxa"/>
            <w:tcBorders>
              <w:top w:val="single" w:sz="4" w:space="0" w:color="auto"/>
              <w:left w:val="nil"/>
              <w:bottom w:val="single" w:sz="4" w:space="0" w:color="auto"/>
              <w:right w:val="single" w:sz="4" w:space="0" w:color="auto"/>
            </w:tcBorders>
            <w:shd w:val="clear" w:color="auto" w:fill="auto"/>
            <w:noWrap/>
            <w:vAlign w:val="bottom"/>
          </w:tcPr>
          <w:p w14:paraId="44EA0B10" w14:textId="77777777" w:rsidR="00654A9B" w:rsidRPr="000E7CD6" w:rsidRDefault="00654A9B" w:rsidP="000E05D6">
            <w:pPr>
              <w:jc w:val="center"/>
              <w:rPr>
                <w:rFonts w:ascii="Calibri" w:eastAsia="Times New Roman" w:hAnsi="Calibri" w:cs="Times New Roman"/>
                <w:color w:val="000000"/>
                <w:sz w:val="17"/>
                <w:szCs w:val="17"/>
              </w:rPr>
            </w:pPr>
          </w:p>
        </w:tc>
        <w:tc>
          <w:tcPr>
            <w:tcW w:w="129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1B74D1C" w14:textId="77777777" w:rsidR="00654A9B" w:rsidRPr="000E7CD6" w:rsidRDefault="00654A9B" w:rsidP="000E05D6">
            <w:pPr>
              <w:jc w:val="center"/>
              <w:rPr>
                <w:rFonts w:ascii="Calibri" w:eastAsia="Times New Roman" w:hAnsi="Calibri" w:cs="Times New Roman"/>
                <w:color w:val="000000"/>
                <w:sz w:val="17"/>
                <w:szCs w:val="17"/>
              </w:rPr>
            </w:pPr>
            <w:r w:rsidRPr="009252BD">
              <w:rPr>
                <w:rFonts w:ascii="Calibri" w:eastAsia="Times New Roman" w:hAnsi="Calibri" w:cs="Times New Roman"/>
                <w:bCs/>
                <w:i/>
                <w:color w:val="000000"/>
                <w:sz w:val="17"/>
                <w:szCs w:val="17"/>
              </w:rPr>
              <w:t>Fluid-melt partition coefficients</w:t>
            </w:r>
          </w:p>
        </w:tc>
        <w:tc>
          <w:tcPr>
            <w:tcW w:w="851" w:type="dxa"/>
            <w:tcBorders>
              <w:top w:val="single" w:sz="4" w:space="0" w:color="auto"/>
              <w:left w:val="single" w:sz="4" w:space="0" w:color="auto"/>
              <w:bottom w:val="single" w:sz="4" w:space="0" w:color="auto"/>
              <w:right w:val="nil"/>
            </w:tcBorders>
            <w:shd w:val="clear" w:color="auto" w:fill="auto"/>
            <w:noWrap/>
            <w:vAlign w:val="bottom"/>
          </w:tcPr>
          <w:p w14:paraId="50162561" w14:textId="77777777" w:rsidR="00654A9B" w:rsidRPr="000E7CD6" w:rsidRDefault="00654A9B" w:rsidP="000E05D6">
            <w:pPr>
              <w:jc w:val="center"/>
              <w:rPr>
                <w:rFonts w:ascii="Calibri" w:eastAsia="Times New Roman" w:hAnsi="Calibri" w:cs="Times New Roman"/>
                <w:color w:val="000000"/>
                <w:sz w:val="17"/>
                <w:szCs w:val="17"/>
              </w:rPr>
            </w:pPr>
          </w:p>
        </w:tc>
        <w:tc>
          <w:tcPr>
            <w:tcW w:w="992" w:type="dxa"/>
            <w:tcBorders>
              <w:top w:val="single" w:sz="4" w:space="0" w:color="auto"/>
              <w:left w:val="nil"/>
              <w:bottom w:val="single" w:sz="4" w:space="0" w:color="auto"/>
              <w:right w:val="nil"/>
            </w:tcBorders>
            <w:shd w:val="clear" w:color="auto" w:fill="auto"/>
            <w:noWrap/>
            <w:vAlign w:val="bottom"/>
          </w:tcPr>
          <w:p w14:paraId="7CA4DDE4" w14:textId="77777777" w:rsidR="00654A9B" w:rsidRPr="000E7CD6" w:rsidRDefault="00654A9B" w:rsidP="000E05D6">
            <w:pPr>
              <w:jc w:val="center"/>
              <w:rPr>
                <w:rFonts w:ascii="Calibri" w:eastAsia="Times New Roman" w:hAnsi="Calibri" w:cs="Times New Roman"/>
                <w:color w:val="000000"/>
                <w:sz w:val="17"/>
                <w:szCs w:val="17"/>
              </w:rPr>
            </w:pPr>
          </w:p>
        </w:tc>
        <w:tc>
          <w:tcPr>
            <w:tcW w:w="850" w:type="dxa"/>
            <w:tcBorders>
              <w:top w:val="single" w:sz="4" w:space="0" w:color="auto"/>
              <w:left w:val="nil"/>
              <w:bottom w:val="single" w:sz="4" w:space="0" w:color="auto"/>
              <w:right w:val="nil"/>
            </w:tcBorders>
            <w:shd w:val="clear" w:color="auto" w:fill="auto"/>
            <w:noWrap/>
            <w:vAlign w:val="bottom"/>
          </w:tcPr>
          <w:p w14:paraId="5BE163FF" w14:textId="77777777" w:rsidR="00654A9B" w:rsidRPr="000E7CD6" w:rsidRDefault="00654A9B" w:rsidP="000E05D6">
            <w:pPr>
              <w:jc w:val="center"/>
              <w:rPr>
                <w:rFonts w:ascii="Calibri" w:eastAsia="Times New Roman" w:hAnsi="Calibri" w:cs="Times New Roman"/>
                <w:color w:val="000000"/>
                <w:sz w:val="17"/>
                <w:szCs w:val="17"/>
              </w:rPr>
            </w:pPr>
          </w:p>
        </w:tc>
        <w:tc>
          <w:tcPr>
            <w:tcW w:w="993" w:type="dxa"/>
            <w:tcBorders>
              <w:top w:val="single" w:sz="4" w:space="0" w:color="auto"/>
              <w:left w:val="nil"/>
              <w:bottom w:val="single" w:sz="4" w:space="0" w:color="auto"/>
              <w:right w:val="nil"/>
            </w:tcBorders>
            <w:shd w:val="clear" w:color="auto" w:fill="auto"/>
            <w:noWrap/>
            <w:vAlign w:val="bottom"/>
          </w:tcPr>
          <w:p w14:paraId="70C60453" w14:textId="77777777" w:rsidR="00654A9B" w:rsidRPr="00AE74EC" w:rsidRDefault="00654A9B" w:rsidP="000E05D6">
            <w:pPr>
              <w:jc w:val="center"/>
              <w:rPr>
                <w:rFonts w:ascii="Calibri" w:eastAsia="Times New Roman" w:hAnsi="Calibri" w:cs="Times New Roman"/>
                <w:color w:val="000000"/>
                <w:sz w:val="17"/>
                <w:szCs w:val="17"/>
              </w:rPr>
            </w:pPr>
          </w:p>
        </w:tc>
        <w:tc>
          <w:tcPr>
            <w:tcW w:w="2530" w:type="dxa"/>
            <w:gridSpan w:val="3"/>
            <w:tcBorders>
              <w:top w:val="single" w:sz="4" w:space="0" w:color="auto"/>
              <w:left w:val="nil"/>
              <w:bottom w:val="single" w:sz="4" w:space="0" w:color="auto"/>
              <w:right w:val="single" w:sz="4" w:space="0" w:color="auto"/>
            </w:tcBorders>
            <w:shd w:val="clear" w:color="auto" w:fill="auto"/>
            <w:noWrap/>
            <w:vAlign w:val="bottom"/>
          </w:tcPr>
          <w:p w14:paraId="77A0EA6C" w14:textId="77777777" w:rsidR="00654A9B" w:rsidRPr="00AE74EC" w:rsidRDefault="00654A9B" w:rsidP="000E05D6">
            <w:pPr>
              <w:rPr>
                <w:rFonts w:ascii="Calibri" w:eastAsia="Times New Roman" w:hAnsi="Calibri" w:cs="Times New Roman"/>
                <w:color w:val="000000"/>
                <w:sz w:val="17"/>
                <w:szCs w:val="17"/>
              </w:rPr>
            </w:pPr>
            <w:r w:rsidRPr="009252BD">
              <w:rPr>
                <w:rFonts w:ascii="Calibri" w:eastAsia="Times New Roman" w:hAnsi="Calibri" w:cs="Times New Roman"/>
                <w:bCs/>
                <w:i/>
                <w:color w:val="000000"/>
                <w:sz w:val="17"/>
                <w:szCs w:val="17"/>
              </w:rPr>
              <w:t>Volcanic gas composition</w:t>
            </w:r>
          </w:p>
        </w:tc>
      </w:tr>
      <w:tr w:rsidR="00654A9B" w:rsidRPr="000E7CD6" w14:paraId="1D18D6B5" w14:textId="77777777" w:rsidTr="000E05D6">
        <w:trPr>
          <w:trHeight w:val="300"/>
        </w:trPr>
        <w:tc>
          <w:tcPr>
            <w:tcW w:w="724" w:type="dxa"/>
            <w:tcBorders>
              <w:top w:val="single" w:sz="4" w:space="0" w:color="auto"/>
              <w:left w:val="single" w:sz="4" w:space="0" w:color="auto"/>
              <w:right w:val="nil"/>
            </w:tcBorders>
            <w:shd w:val="clear" w:color="auto" w:fill="auto"/>
            <w:noWrap/>
            <w:vAlign w:val="bottom"/>
            <w:hideMark/>
          </w:tcPr>
          <w:p w14:paraId="16EB888B" w14:textId="77777777" w:rsidR="00654A9B" w:rsidRPr="000E7CD6" w:rsidRDefault="00654A9B" w:rsidP="000E05D6">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P</w:t>
            </w:r>
            <w:r>
              <w:rPr>
                <w:rFonts w:ascii="Calibri" w:eastAsia="Times New Roman" w:hAnsi="Calibri" w:cs="Times New Roman"/>
                <w:color w:val="000000"/>
                <w:sz w:val="17"/>
                <w:szCs w:val="17"/>
              </w:rPr>
              <w:t xml:space="preserve"> (MPa)</w:t>
            </w:r>
          </w:p>
        </w:tc>
        <w:tc>
          <w:tcPr>
            <w:tcW w:w="518" w:type="dxa"/>
            <w:tcBorders>
              <w:top w:val="single" w:sz="4" w:space="0" w:color="auto"/>
              <w:left w:val="nil"/>
              <w:right w:val="nil"/>
            </w:tcBorders>
            <w:shd w:val="clear" w:color="auto" w:fill="auto"/>
            <w:noWrap/>
            <w:vAlign w:val="bottom"/>
            <w:hideMark/>
          </w:tcPr>
          <w:p w14:paraId="64E209BF" w14:textId="77777777" w:rsidR="00654A9B" w:rsidRPr="000E7CD6" w:rsidRDefault="00654A9B" w:rsidP="000E05D6">
            <w:pPr>
              <w:jc w:val="center"/>
              <w:rPr>
                <w:rFonts w:ascii="Calibri" w:eastAsia="Times New Roman" w:hAnsi="Calibri" w:cs="Times New Roman"/>
                <w:color w:val="000000"/>
                <w:sz w:val="17"/>
                <w:szCs w:val="17"/>
              </w:rPr>
            </w:pPr>
            <w:r>
              <w:rPr>
                <w:rFonts w:ascii="Calibri" w:eastAsia="Times New Roman" w:hAnsi="Calibri" w:cs="Times New Roman"/>
                <w:color w:val="000000"/>
                <w:sz w:val="17"/>
                <w:szCs w:val="17"/>
              </w:rPr>
              <w:t>F</w:t>
            </w:r>
          </w:p>
        </w:tc>
        <w:tc>
          <w:tcPr>
            <w:tcW w:w="972" w:type="dxa"/>
            <w:tcBorders>
              <w:top w:val="single" w:sz="4" w:space="0" w:color="auto"/>
              <w:left w:val="nil"/>
              <w:right w:val="nil"/>
            </w:tcBorders>
            <w:shd w:val="clear" w:color="auto" w:fill="auto"/>
            <w:noWrap/>
            <w:vAlign w:val="bottom"/>
            <w:hideMark/>
          </w:tcPr>
          <w:p w14:paraId="4E9CC8A4" w14:textId="77777777" w:rsidR="00654A9B" w:rsidRPr="000E7CD6" w:rsidRDefault="00654A9B" w:rsidP="000E05D6">
            <w:pPr>
              <w:jc w:val="center"/>
              <w:rPr>
                <w:rFonts w:ascii="Calibri" w:eastAsia="Times New Roman" w:hAnsi="Calibri" w:cs="Times New Roman"/>
                <w:color w:val="000000"/>
                <w:sz w:val="17"/>
                <w:szCs w:val="17"/>
              </w:rPr>
            </w:pPr>
            <w:r w:rsidRPr="009252BD">
              <w:rPr>
                <w:rFonts w:ascii="Calibri" w:eastAsia="Times New Roman" w:hAnsi="Calibri" w:cs="Times New Roman"/>
                <w:bCs/>
                <w:i/>
                <w:color w:val="000000"/>
                <w:sz w:val="17"/>
                <w:szCs w:val="17"/>
              </w:rPr>
              <w:t>Melt H</w:t>
            </w:r>
            <w:r w:rsidRPr="009252BD">
              <w:rPr>
                <w:rFonts w:ascii="Calibri" w:eastAsia="Times New Roman" w:hAnsi="Calibri" w:cs="Times New Roman"/>
                <w:bCs/>
                <w:i/>
                <w:color w:val="000000"/>
                <w:sz w:val="17"/>
                <w:szCs w:val="17"/>
                <w:vertAlign w:val="subscript"/>
              </w:rPr>
              <w:t>2</w:t>
            </w:r>
            <w:r w:rsidRPr="009252BD">
              <w:rPr>
                <w:rFonts w:ascii="Calibri" w:eastAsia="Times New Roman" w:hAnsi="Calibri" w:cs="Times New Roman"/>
                <w:bCs/>
                <w:i/>
                <w:color w:val="000000"/>
                <w:sz w:val="17"/>
                <w:szCs w:val="17"/>
              </w:rPr>
              <w:t>O</w:t>
            </w:r>
          </w:p>
        </w:tc>
        <w:tc>
          <w:tcPr>
            <w:tcW w:w="956" w:type="dxa"/>
            <w:tcBorders>
              <w:top w:val="single" w:sz="4" w:space="0" w:color="auto"/>
              <w:left w:val="nil"/>
              <w:right w:val="nil"/>
            </w:tcBorders>
            <w:shd w:val="clear" w:color="auto" w:fill="auto"/>
            <w:noWrap/>
            <w:vAlign w:val="bottom"/>
            <w:hideMark/>
          </w:tcPr>
          <w:p w14:paraId="6FCA16C3" w14:textId="77777777" w:rsidR="00654A9B" w:rsidRPr="000E7CD6" w:rsidRDefault="00654A9B" w:rsidP="000E05D6">
            <w:pPr>
              <w:jc w:val="center"/>
              <w:rPr>
                <w:rFonts w:ascii="Calibri" w:eastAsia="Times New Roman" w:hAnsi="Calibri" w:cs="Times New Roman"/>
                <w:color w:val="000000"/>
                <w:sz w:val="17"/>
                <w:szCs w:val="17"/>
              </w:rPr>
            </w:pPr>
            <w:r w:rsidRPr="009252BD">
              <w:rPr>
                <w:rFonts w:ascii="Calibri" w:eastAsia="Times New Roman" w:hAnsi="Calibri" w:cs="Times New Roman"/>
                <w:bCs/>
                <w:i/>
                <w:color w:val="000000"/>
                <w:sz w:val="17"/>
                <w:szCs w:val="17"/>
              </w:rPr>
              <w:t>Melt CO</w:t>
            </w:r>
            <w:r w:rsidRPr="009252BD">
              <w:rPr>
                <w:rFonts w:ascii="Calibri" w:eastAsia="Times New Roman" w:hAnsi="Calibri" w:cs="Times New Roman"/>
                <w:bCs/>
                <w:i/>
                <w:color w:val="000000"/>
                <w:sz w:val="17"/>
                <w:szCs w:val="17"/>
                <w:vertAlign w:val="subscript"/>
              </w:rPr>
              <w:t>2</w:t>
            </w:r>
          </w:p>
        </w:tc>
        <w:tc>
          <w:tcPr>
            <w:tcW w:w="1322" w:type="dxa"/>
            <w:tcBorders>
              <w:top w:val="single" w:sz="4" w:space="0" w:color="auto"/>
              <w:left w:val="nil"/>
              <w:right w:val="nil"/>
            </w:tcBorders>
            <w:shd w:val="clear" w:color="auto" w:fill="auto"/>
            <w:noWrap/>
            <w:vAlign w:val="bottom"/>
            <w:hideMark/>
          </w:tcPr>
          <w:p w14:paraId="36D83937" w14:textId="77777777" w:rsidR="00654A9B" w:rsidRPr="000E7CD6" w:rsidRDefault="00654A9B" w:rsidP="000E05D6">
            <w:pPr>
              <w:jc w:val="center"/>
              <w:rPr>
                <w:rFonts w:ascii="Calibri" w:eastAsia="Times New Roman" w:hAnsi="Calibri" w:cs="Times New Roman"/>
                <w:color w:val="000000"/>
                <w:sz w:val="17"/>
                <w:szCs w:val="17"/>
              </w:rPr>
            </w:pPr>
            <w:r w:rsidRPr="009252BD">
              <w:rPr>
                <w:rFonts w:ascii="Calibri" w:eastAsia="Times New Roman" w:hAnsi="Calibri" w:cs="Times New Roman"/>
                <w:bCs/>
                <w:i/>
                <w:color w:val="000000"/>
                <w:sz w:val="17"/>
                <w:szCs w:val="17"/>
              </w:rPr>
              <w:t>Fluid H</w:t>
            </w:r>
            <w:r w:rsidRPr="009252BD">
              <w:rPr>
                <w:rFonts w:ascii="Calibri" w:eastAsia="Times New Roman" w:hAnsi="Calibri" w:cs="Times New Roman"/>
                <w:bCs/>
                <w:i/>
                <w:color w:val="000000"/>
                <w:sz w:val="17"/>
                <w:szCs w:val="17"/>
                <w:vertAlign w:val="subscript"/>
              </w:rPr>
              <w:t>2</w:t>
            </w:r>
            <w:r w:rsidRPr="009252BD">
              <w:rPr>
                <w:rFonts w:ascii="Calibri" w:eastAsia="Times New Roman" w:hAnsi="Calibri" w:cs="Times New Roman"/>
                <w:bCs/>
                <w:i/>
                <w:color w:val="000000"/>
                <w:sz w:val="17"/>
                <w:szCs w:val="17"/>
              </w:rPr>
              <w:t>O mol%</w:t>
            </w:r>
          </w:p>
        </w:tc>
        <w:tc>
          <w:tcPr>
            <w:tcW w:w="1268" w:type="dxa"/>
            <w:tcBorders>
              <w:top w:val="single" w:sz="4" w:space="0" w:color="auto"/>
              <w:left w:val="nil"/>
              <w:right w:val="nil"/>
            </w:tcBorders>
            <w:shd w:val="clear" w:color="auto" w:fill="auto"/>
            <w:noWrap/>
            <w:vAlign w:val="bottom"/>
            <w:hideMark/>
          </w:tcPr>
          <w:p w14:paraId="2017CEEB" w14:textId="77777777" w:rsidR="00654A9B" w:rsidRPr="000E7CD6" w:rsidRDefault="00654A9B" w:rsidP="000E05D6">
            <w:pPr>
              <w:jc w:val="center"/>
              <w:rPr>
                <w:rFonts w:ascii="Calibri" w:eastAsia="Times New Roman" w:hAnsi="Calibri" w:cs="Times New Roman"/>
                <w:color w:val="000000"/>
                <w:sz w:val="17"/>
                <w:szCs w:val="17"/>
              </w:rPr>
            </w:pPr>
            <w:r w:rsidRPr="009252BD">
              <w:rPr>
                <w:rFonts w:ascii="Calibri" w:eastAsia="Times New Roman" w:hAnsi="Calibri" w:cs="Times New Roman"/>
                <w:bCs/>
                <w:i/>
                <w:color w:val="000000"/>
                <w:sz w:val="17"/>
                <w:szCs w:val="17"/>
              </w:rPr>
              <w:t>Fluid CO</w:t>
            </w:r>
            <w:r w:rsidRPr="009252BD">
              <w:rPr>
                <w:rFonts w:ascii="Calibri" w:eastAsia="Times New Roman" w:hAnsi="Calibri" w:cs="Times New Roman"/>
                <w:bCs/>
                <w:i/>
                <w:color w:val="000000"/>
                <w:sz w:val="17"/>
                <w:szCs w:val="17"/>
                <w:vertAlign w:val="subscript"/>
              </w:rPr>
              <w:t>2</w:t>
            </w:r>
            <w:r w:rsidRPr="009252BD">
              <w:rPr>
                <w:rFonts w:ascii="Calibri" w:eastAsia="Times New Roman" w:hAnsi="Calibri" w:cs="Times New Roman"/>
                <w:bCs/>
                <w:i/>
                <w:color w:val="000000"/>
                <w:sz w:val="17"/>
                <w:szCs w:val="17"/>
              </w:rPr>
              <w:t xml:space="preserve"> mol%</w:t>
            </w:r>
          </w:p>
        </w:tc>
        <w:tc>
          <w:tcPr>
            <w:tcW w:w="1207" w:type="dxa"/>
            <w:tcBorders>
              <w:top w:val="single" w:sz="4" w:space="0" w:color="auto"/>
              <w:left w:val="nil"/>
              <w:right w:val="single" w:sz="4" w:space="0" w:color="auto"/>
            </w:tcBorders>
            <w:shd w:val="clear" w:color="auto" w:fill="auto"/>
            <w:noWrap/>
            <w:vAlign w:val="bottom"/>
            <w:hideMark/>
          </w:tcPr>
          <w:p w14:paraId="4C69E257" w14:textId="77777777" w:rsidR="00654A9B" w:rsidRPr="000E7CD6" w:rsidRDefault="00654A9B" w:rsidP="000E05D6">
            <w:pPr>
              <w:jc w:val="center"/>
              <w:rPr>
                <w:rFonts w:ascii="Calibri" w:eastAsia="Times New Roman" w:hAnsi="Calibri" w:cs="Times New Roman"/>
                <w:color w:val="000000"/>
                <w:sz w:val="17"/>
                <w:szCs w:val="17"/>
              </w:rPr>
            </w:pPr>
            <w:r w:rsidRPr="009252BD">
              <w:rPr>
                <w:rFonts w:ascii="Calibri" w:eastAsia="Times New Roman" w:hAnsi="Calibri" w:cs="Times New Roman"/>
                <w:bCs/>
                <w:i/>
                <w:color w:val="000000"/>
                <w:sz w:val="17"/>
                <w:szCs w:val="17"/>
              </w:rPr>
              <w:t>Wt% fluid</w:t>
            </w:r>
          </w:p>
        </w:tc>
        <w:tc>
          <w:tcPr>
            <w:tcW w:w="582" w:type="dxa"/>
            <w:tcBorders>
              <w:top w:val="single" w:sz="4" w:space="0" w:color="auto"/>
              <w:left w:val="single" w:sz="4" w:space="0" w:color="auto"/>
              <w:right w:val="nil"/>
            </w:tcBorders>
            <w:shd w:val="clear" w:color="auto" w:fill="auto"/>
            <w:noWrap/>
            <w:vAlign w:val="bottom"/>
            <w:hideMark/>
          </w:tcPr>
          <w:p w14:paraId="151CFCB3" w14:textId="77777777" w:rsidR="00654A9B" w:rsidRPr="000E7CD6" w:rsidRDefault="00654A9B" w:rsidP="000E05D6">
            <w:pPr>
              <w:jc w:val="center"/>
              <w:rPr>
                <w:rFonts w:ascii="Calibri" w:eastAsia="Times New Roman" w:hAnsi="Calibri" w:cs="Times New Roman"/>
                <w:color w:val="000000"/>
                <w:sz w:val="17"/>
                <w:szCs w:val="17"/>
              </w:rPr>
            </w:pPr>
            <w:r w:rsidRPr="009252BD">
              <w:rPr>
                <w:rFonts w:ascii="Calibri" w:eastAsia="Times New Roman" w:hAnsi="Calibri" w:cs="Times New Roman"/>
                <w:bCs/>
                <w:i/>
                <w:color w:val="000000"/>
                <w:sz w:val="17"/>
                <w:szCs w:val="17"/>
              </w:rPr>
              <w:t>D</w:t>
            </w:r>
            <w:r w:rsidRPr="009252BD">
              <w:rPr>
                <w:rFonts w:ascii="Calibri" w:eastAsia="Times New Roman" w:hAnsi="Calibri" w:cs="Times New Roman"/>
                <w:bCs/>
                <w:i/>
                <w:color w:val="000000"/>
                <w:sz w:val="17"/>
                <w:szCs w:val="17"/>
                <w:vertAlign w:val="subscript"/>
              </w:rPr>
              <w:t>Cl</w:t>
            </w:r>
          </w:p>
        </w:tc>
        <w:tc>
          <w:tcPr>
            <w:tcW w:w="709" w:type="dxa"/>
            <w:tcBorders>
              <w:top w:val="single" w:sz="4" w:space="0" w:color="auto"/>
              <w:left w:val="nil"/>
              <w:right w:val="single" w:sz="4" w:space="0" w:color="auto"/>
            </w:tcBorders>
            <w:shd w:val="clear" w:color="auto" w:fill="auto"/>
            <w:noWrap/>
            <w:vAlign w:val="bottom"/>
            <w:hideMark/>
          </w:tcPr>
          <w:p w14:paraId="14171162" w14:textId="77777777" w:rsidR="00654A9B" w:rsidRPr="000E7CD6" w:rsidRDefault="00654A9B" w:rsidP="000E05D6">
            <w:pPr>
              <w:jc w:val="center"/>
              <w:rPr>
                <w:rFonts w:ascii="Calibri" w:eastAsia="Times New Roman" w:hAnsi="Calibri" w:cs="Times New Roman"/>
                <w:color w:val="000000"/>
                <w:sz w:val="17"/>
                <w:szCs w:val="17"/>
              </w:rPr>
            </w:pPr>
            <w:r w:rsidRPr="009252BD">
              <w:rPr>
                <w:rFonts w:ascii="Calibri" w:eastAsia="Times New Roman" w:hAnsi="Calibri" w:cs="Times New Roman"/>
                <w:bCs/>
                <w:i/>
                <w:color w:val="000000"/>
                <w:sz w:val="17"/>
                <w:szCs w:val="17"/>
              </w:rPr>
              <w:t>D</w:t>
            </w:r>
            <w:r w:rsidRPr="009252BD">
              <w:rPr>
                <w:rFonts w:ascii="Calibri" w:eastAsia="Times New Roman" w:hAnsi="Calibri" w:cs="Times New Roman"/>
                <w:bCs/>
                <w:i/>
                <w:color w:val="000000"/>
                <w:sz w:val="17"/>
                <w:szCs w:val="17"/>
                <w:vertAlign w:val="subscript"/>
              </w:rPr>
              <w:t>S</w:t>
            </w:r>
          </w:p>
        </w:tc>
        <w:tc>
          <w:tcPr>
            <w:tcW w:w="851" w:type="dxa"/>
            <w:tcBorders>
              <w:top w:val="single" w:sz="4" w:space="0" w:color="auto"/>
              <w:left w:val="single" w:sz="4" w:space="0" w:color="auto"/>
              <w:right w:val="nil"/>
            </w:tcBorders>
            <w:shd w:val="clear" w:color="auto" w:fill="auto"/>
            <w:noWrap/>
            <w:vAlign w:val="bottom"/>
            <w:hideMark/>
          </w:tcPr>
          <w:p w14:paraId="54029279" w14:textId="77777777" w:rsidR="00654A9B" w:rsidRPr="000E7CD6" w:rsidRDefault="00654A9B" w:rsidP="000E05D6">
            <w:pPr>
              <w:jc w:val="center"/>
              <w:rPr>
                <w:rFonts w:ascii="Calibri" w:eastAsia="Times New Roman" w:hAnsi="Calibri" w:cs="Times New Roman"/>
                <w:color w:val="000000"/>
                <w:sz w:val="17"/>
                <w:szCs w:val="17"/>
              </w:rPr>
            </w:pPr>
            <w:r w:rsidRPr="009252BD">
              <w:rPr>
                <w:rFonts w:ascii="Calibri" w:eastAsia="Times New Roman" w:hAnsi="Calibri" w:cs="Times New Roman"/>
                <w:bCs/>
                <w:i/>
                <w:color w:val="000000"/>
                <w:sz w:val="17"/>
                <w:szCs w:val="17"/>
              </w:rPr>
              <w:t>Melt Cl</w:t>
            </w:r>
          </w:p>
        </w:tc>
        <w:tc>
          <w:tcPr>
            <w:tcW w:w="992" w:type="dxa"/>
            <w:tcBorders>
              <w:top w:val="single" w:sz="4" w:space="0" w:color="auto"/>
              <w:left w:val="nil"/>
              <w:right w:val="nil"/>
            </w:tcBorders>
            <w:shd w:val="clear" w:color="auto" w:fill="auto"/>
            <w:noWrap/>
            <w:vAlign w:val="bottom"/>
            <w:hideMark/>
          </w:tcPr>
          <w:p w14:paraId="01BA1CCE" w14:textId="77777777" w:rsidR="00654A9B" w:rsidRPr="000E7CD6" w:rsidRDefault="00654A9B" w:rsidP="000E05D6">
            <w:pPr>
              <w:jc w:val="center"/>
              <w:rPr>
                <w:rFonts w:ascii="Calibri" w:eastAsia="Times New Roman" w:hAnsi="Calibri" w:cs="Times New Roman"/>
                <w:color w:val="000000"/>
                <w:sz w:val="17"/>
                <w:szCs w:val="17"/>
              </w:rPr>
            </w:pPr>
            <w:r w:rsidRPr="009252BD">
              <w:rPr>
                <w:rFonts w:ascii="Calibri" w:eastAsia="Times New Roman" w:hAnsi="Calibri" w:cs="Times New Roman"/>
                <w:bCs/>
                <w:i/>
                <w:color w:val="000000"/>
                <w:sz w:val="17"/>
                <w:szCs w:val="17"/>
              </w:rPr>
              <w:t>Fluid, Cl wt%</w:t>
            </w:r>
          </w:p>
        </w:tc>
        <w:tc>
          <w:tcPr>
            <w:tcW w:w="850" w:type="dxa"/>
            <w:tcBorders>
              <w:top w:val="single" w:sz="4" w:space="0" w:color="auto"/>
              <w:left w:val="nil"/>
              <w:right w:val="nil"/>
            </w:tcBorders>
            <w:shd w:val="clear" w:color="auto" w:fill="auto"/>
            <w:noWrap/>
            <w:vAlign w:val="bottom"/>
            <w:hideMark/>
          </w:tcPr>
          <w:p w14:paraId="5BEFAD14" w14:textId="77777777" w:rsidR="00654A9B" w:rsidRPr="000E7CD6" w:rsidRDefault="00654A9B" w:rsidP="000E05D6">
            <w:pPr>
              <w:jc w:val="center"/>
              <w:rPr>
                <w:rFonts w:ascii="Calibri" w:eastAsia="Times New Roman" w:hAnsi="Calibri" w:cs="Times New Roman"/>
                <w:color w:val="000000"/>
                <w:sz w:val="17"/>
                <w:szCs w:val="17"/>
              </w:rPr>
            </w:pPr>
            <w:r w:rsidRPr="009252BD">
              <w:rPr>
                <w:rFonts w:ascii="Calibri" w:eastAsia="Times New Roman" w:hAnsi="Calibri" w:cs="Times New Roman"/>
                <w:bCs/>
                <w:i/>
                <w:color w:val="000000"/>
                <w:sz w:val="17"/>
                <w:szCs w:val="17"/>
              </w:rPr>
              <w:t>Melt S wt%</w:t>
            </w:r>
          </w:p>
        </w:tc>
        <w:tc>
          <w:tcPr>
            <w:tcW w:w="993" w:type="dxa"/>
            <w:tcBorders>
              <w:top w:val="single" w:sz="4" w:space="0" w:color="auto"/>
              <w:left w:val="nil"/>
              <w:right w:val="nil"/>
            </w:tcBorders>
            <w:shd w:val="clear" w:color="auto" w:fill="auto"/>
            <w:noWrap/>
            <w:vAlign w:val="bottom"/>
            <w:hideMark/>
          </w:tcPr>
          <w:p w14:paraId="14CFB27C" w14:textId="77777777" w:rsidR="00654A9B" w:rsidRPr="00AE74EC" w:rsidRDefault="00654A9B" w:rsidP="000E05D6">
            <w:pPr>
              <w:jc w:val="center"/>
              <w:rPr>
                <w:rFonts w:ascii="Calibri" w:eastAsia="Times New Roman" w:hAnsi="Calibri" w:cs="Times New Roman"/>
                <w:color w:val="000000"/>
                <w:sz w:val="17"/>
                <w:szCs w:val="17"/>
              </w:rPr>
            </w:pPr>
            <w:r w:rsidRPr="00AE74EC">
              <w:rPr>
                <w:rFonts w:ascii="Calibri" w:eastAsia="Times New Roman" w:hAnsi="Calibri" w:cs="Times New Roman"/>
                <w:bCs/>
                <w:i/>
                <w:color w:val="000000"/>
                <w:sz w:val="17"/>
                <w:szCs w:val="17"/>
              </w:rPr>
              <w:t>Fluid S wt%</w:t>
            </w:r>
          </w:p>
        </w:tc>
        <w:tc>
          <w:tcPr>
            <w:tcW w:w="829" w:type="dxa"/>
            <w:tcBorders>
              <w:top w:val="single" w:sz="4" w:space="0" w:color="auto"/>
              <w:left w:val="nil"/>
              <w:right w:val="nil"/>
            </w:tcBorders>
            <w:shd w:val="clear" w:color="auto" w:fill="auto"/>
            <w:noWrap/>
            <w:vAlign w:val="bottom"/>
            <w:hideMark/>
          </w:tcPr>
          <w:p w14:paraId="7EFEFDD5" w14:textId="77777777" w:rsidR="00654A9B" w:rsidRPr="00AE74EC" w:rsidRDefault="00654A9B" w:rsidP="000E05D6">
            <w:pPr>
              <w:jc w:val="center"/>
              <w:rPr>
                <w:rFonts w:ascii="Calibri" w:eastAsia="Times New Roman" w:hAnsi="Calibri" w:cs="Times New Roman"/>
                <w:color w:val="000000"/>
                <w:sz w:val="17"/>
                <w:szCs w:val="17"/>
              </w:rPr>
            </w:pPr>
            <w:r w:rsidRPr="009252BD">
              <w:rPr>
                <w:rFonts w:ascii="Calibri" w:eastAsia="Times New Roman" w:hAnsi="Calibri" w:cs="Times New Roman"/>
                <w:bCs/>
                <w:i/>
                <w:color w:val="000000"/>
                <w:sz w:val="17"/>
                <w:szCs w:val="17"/>
              </w:rPr>
              <w:t>Molar S/Cl</w:t>
            </w:r>
          </w:p>
        </w:tc>
        <w:tc>
          <w:tcPr>
            <w:tcW w:w="850" w:type="dxa"/>
            <w:tcBorders>
              <w:top w:val="single" w:sz="4" w:space="0" w:color="auto"/>
              <w:left w:val="nil"/>
              <w:right w:val="nil"/>
            </w:tcBorders>
            <w:shd w:val="clear" w:color="auto" w:fill="auto"/>
            <w:noWrap/>
            <w:vAlign w:val="bottom"/>
            <w:hideMark/>
          </w:tcPr>
          <w:p w14:paraId="175CDCD3" w14:textId="77777777" w:rsidR="00654A9B" w:rsidRPr="00AE74EC" w:rsidRDefault="00654A9B" w:rsidP="000E05D6">
            <w:pPr>
              <w:jc w:val="center"/>
              <w:rPr>
                <w:rFonts w:ascii="Calibri" w:eastAsia="Times New Roman" w:hAnsi="Calibri" w:cs="Times New Roman"/>
                <w:color w:val="000000"/>
                <w:sz w:val="17"/>
                <w:szCs w:val="17"/>
              </w:rPr>
            </w:pPr>
            <w:r w:rsidRPr="009252BD">
              <w:rPr>
                <w:rFonts w:ascii="Calibri" w:eastAsia="Times New Roman" w:hAnsi="Calibri" w:cs="Times New Roman"/>
                <w:bCs/>
                <w:i/>
                <w:color w:val="000000"/>
                <w:sz w:val="17"/>
                <w:szCs w:val="17"/>
              </w:rPr>
              <w:t xml:space="preserve">Molar  </w:t>
            </w:r>
            <w:r>
              <w:rPr>
                <w:rFonts w:ascii="Calibri" w:eastAsia="Times New Roman" w:hAnsi="Calibri" w:cs="Times New Roman"/>
                <w:bCs/>
                <w:i/>
                <w:color w:val="000000"/>
                <w:sz w:val="17"/>
                <w:szCs w:val="17"/>
              </w:rPr>
              <w:t>H</w:t>
            </w:r>
            <w:r w:rsidRPr="00033337">
              <w:rPr>
                <w:rFonts w:ascii="Calibri" w:eastAsia="Times New Roman" w:hAnsi="Calibri" w:cs="Times New Roman"/>
                <w:bCs/>
                <w:i/>
                <w:color w:val="000000"/>
                <w:sz w:val="17"/>
                <w:szCs w:val="17"/>
                <w:vertAlign w:val="subscript"/>
              </w:rPr>
              <w:t>2</w:t>
            </w:r>
            <w:r>
              <w:rPr>
                <w:rFonts w:ascii="Calibri" w:eastAsia="Times New Roman" w:hAnsi="Calibri" w:cs="Times New Roman"/>
                <w:bCs/>
                <w:i/>
                <w:color w:val="000000"/>
                <w:sz w:val="17"/>
                <w:szCs w:val="17"/>
              </w:rPr>
              <w:t>O</w:t>
            </w:r>
            <w:r w:rsidRPr="009252BD">
              <w:rPr>
                <w:rFonts w:ascii="Calibri" w:eastAsia="Times New Roman" w:hAnsi="Calibri" w:cs="Times New Roman"/>
                <w:bCs/>
                <w:i/>
                <w:color w:val="000000"/>
                <w:sz w:val="17"/>
                <w:szCs w:val="17"/>
              </w:rPr>
              <w:t>/</w:t>
            </w:r>
            <w:r>
              <w:rPr>
                <w:rFonts w:ascii="Calibri" w:eastAsia="Times New Roman" w:hAnsi="Calibri" w:cs="Times New Roman"/>
                <w:bCs/>
                <w:i/>
                <w:color w:val="000000"/>
                <w:sz w:val="17"/>
                <w:szCs w:val="17"/>
              </w:rPr>
              <w:t>CO</w:t>
            </w:r>
            <w:r w:rsidRPr="00033337">
              <w:rPr>
                <w:rFonts w:ascii="Calibri" w:eastAsia="Times New Roman" w:hAnsi="Calibri" w:cs="Times New Roman"/>
                <w:bCs/>
                <w:i/>
                <w:color w:val="000000"/>
                <w:sz w:val="17"/>
                <w:szCs w:val="17"/>
                <w:vertAlign w:val="subscript"/>
              </w:rPr>
              <w:t>2</w:t>
            </w:r>
          </w:p>
        </w:tc>
        <w:tc>
          <w:tcPr>
            <w:tcW w:w="851" w:type="dxa"/>
            <w:tcBorders>
              <w:top w:val="single" w:sz="4" w:space="0" w:color="auto"/>
              <w:left w:val="nil"/>
              <w:right w:val="single" w:sz="4" w:space="0" w:color="auto"/>
            </w:tcBorders>
            <w:shd w:val="clear" w:color="auto" w:fill="auto"/>
            <w:noWrap/>
            <w:vAlign w:val="bottom"/>
            <w:hideMark/>
          </w:tcPr>
          <w:p w14:paraId="60905BA6" w14:textId="77777777" w:rsidR="00654A9B" w:rsidRPr="00AE74EC" w:rsidRDefault="00654A9B" w:rsidP="000E05D6">
            <w:pPr>
              <w:jc w:val="center"/>
              <w:rPr>
                <w:rFonts w:ascii="Calibri" w:eastAsia="Times New Roman" w:hAnsi="Calibri" w:cs="Times New Roman"/>
                <w:color w:val="000000"/>
                <w:sz w:val="17"/>
                <w:szCs w:val="17"/>
              </w:rPr>
            </w:pPr>
            <w:r w:rsidRPr="009252BD">
              <w:rPr>
                <w:rFonts w:ascii="Calibri" w:eastAsia="Times New Roman" w:hAnsi="Calibri" w:cs="Times New Roman"/>
                <w:bCs/>
                <w:i/>
                <w:color w:val="000000"/>
                <w:sz w:val="17"/>
                <w:szCs w:val="17"/>
              </w:rPr>
              <w:t>Molar  C/S</w:t>
            </w:r>
          </w:p>
        </w:tc>
      </w:tr>
      <w:tr w:rsidR="002D724D" w:rsidRPr="000E7CD6" w14:paraId="3D47BEC1" w14:textId="77777777" w:rsidTr="000E05D6">
        <w:trPr>
          <w:trHeight w:val="300"/>
        </w:trPr>
        <w:tc>
          <w:tcPr>
            <w:tcW w:w="724" w:type="dxa"/>
            <w:tcBorders>
              <w:left w:val="single" w:sz="4" w:space="0" w:color="auto"/>
              <w:bottom w:val="nil"/>
              <w:right w:val="nil"/>
            </w:tcBorders>
            <w:shd w:val="clear" w:color="auto" w:fill="auto"/>
            <w:noWrap/>
            <w:vAlign w:val="bottom"/>
            <w:hideMark/>
          </w:tcPr>
          <w:p w14:paraId="5CF1AAB4" w14:textId="77777777" w:rsidR="002D724D" w:rsidRPr="000E7CD6" w:rsidRDefault="002D724D" w:rsidP="000E05D6">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160</w:t>
            </w:r>
          </w:p>
        </w:tc>
        <w:tc>
          <w:tcPr>
            <w:tcW w:w="518" w:type="dxa"/>
            <w:tcBorders>
              <w:left w:val="nil"/>
              <w:bottom w:val="nil"/>
              <w:right w:val="nil"/>
            </w:tcBorders>
            <w:shd w:val="clear" w:color="auto" w:fill="auto"/>
            <w:noWrap/>
            <w:vAlign w:val="bottom"/>
            <w:hideMark/>
          </w:tcPr>
          <w:p w14:paraId="3E2EAA23" w14:textId="77847C78"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w:t>
            </w:r>
          </w:p>
        </w:tc>
        <w:tc>
          <w:tcPr>
            <w:tcW w:w="972" w:type="dxa"/>
            <w:tcBorders>
              <w:left w:val="nil"/>
              <w:bottom w:val="nil"/>
              <w:right w:val="nil"/>
            </w:tcBorders>
            <w:shd w:val="clear" w:color="auto" w:fill="auto"/>
            <w:noWrap/>
            <w:vAlign w:val="bottom"/>
            <w:hideMark/>
          </w:tcPr>
          <w:p w14:paraId="1F41C607" w14:textId="36743A86"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1.9</w:t>
            </w:r>
          </w:p>
        </w:tc>
        <w:tc>
          <w:tcPr>
            <w:tcW w:w="956" w:type="dxa"/>
            <w:tcBorders>
              <w:left w:val="nil"/>
              <w:bottom w:val="nil"/>
              <w:right w:val="nil"/>
            </w:tcBorders>
            <w:shd w:val="clear" w:color="auto" w:fill="auto"/>
            <w:noWrap/>
            <w:vAlign w:val="bottom"/>
            <w:hideMark/>
          </w:tcPr>
          <w:p w14:paraId="3956AEB2" w14:textId="2DD27342"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0.067</w:t>
            </w:r>
          </w:p>
        </w:tc>
        <w:tc>
          <w:tcPr>
            <w:tcW w:w="1322" w:type="dxa"/>
            <w:tcBorders>
              <w:left w:val="nil"/>
              <w:bottom w:val="nil"/>
              <w:right w:val="nil"/>
            </w:tcBorders>
            <w:shd w:val="clear" w:color="auto" w:fill="auto"/>
            <w:noWrap/>
            <w:vAlign w:val="bottom"/>
            <w:hideMark/>
          </w:tcPr>
          <w:p w14:paraId="4D78A653" w14:textId="789777FC"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24.4</w:t>
            </w:r>
          </w:p>
        </w:tc>
        <w:tc>
          <w:tcPr>
            <w:tcW w:w="1268" w:type="dxa"/>
            <w:tcBorders>
              <w:left w:val="nil"/>
              <w:bottom w:val="nil"/>
              <w:right w:val="nil"/>
            </w:tcBorders>
            <w:shd w:val="clear" w:color="auto" w:fill="auto"/>
            <w:noWrap/>
            <w:vAlign w:val="bottom"/>
            <w:hideMark/>
          </w:tcPr>
          <w:p w14:paraId="289198D1" w14:textId="4C600B05"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75.6</w:t>
            </w:r>
          </w:p>
        </w:tc>
        <w:tc>
          <w:tcPr>
            <w:tcW w:w="1207" w:type="dxa"/>
            <w:tcBorders>
              <w:left w:val="nil"/>
              <w:bottom w:val="nil"/>
              <w:right w:val="single" w:sz="4" w:space="0" w:color="auto"/>
            </w:tcBorders>
            <w:shd w:val="clear" w:color="auto" w:fill="auto"/>
            <w:noWrap/>
            <w:vAlign w:val="bottom"/>
            <w:hideMark/>
          </w:tcPr>
          <w:p w14:paraId="74A05B85" w14:textId="083A57DF"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0.15</w:t>
            </w:r>
          </w:p>
        </w:tc>
        <w:tc>
          <w:tcPr>
            <w:tcW w:w="582" w:type="dxa"/>
            <w:tcBorders>
              <w:left w:val="single" w:sz="4" w:space="0" w:color="auto"/>
              <w:bottom w:val="nil"/>
              <w:right w:val="nil"/>
            </w:tcBorders>
            <w:shd w:val="clear" w:color="auto" w:fill="auto"/>
            <w:noWrap/>
            <w:vAlign w:val="bottom"/>
            <w:hideMark/>
          </w:tcPr>
          <w:p w14:paraId="46E3F61A" w14:textId="441BA50E"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5</w:t>
            </w:r>
          </w:p>
        </w:tc>
        <w:tc>
          <w:tcPr>
            <w:tcW w:w="709" w:type="dxa"/>
            <w:tcBorders>
              <w:left w:val="nil"/>
              <w:bottom w:val="nil"/>
              <w:right w:val="single" w:sz="4" w:space="0" w:color="auto"/>
            </w:tcBorders>
            <w:shd w:val="clear" w:color="auto" w:fill="auto"/>
            <w:noWrap/>
            <w:vAlign w:val="bottom"/>
            <w:hideMark/>
          </w:tcPr>
          <w:p w14:paraId="326515CB" w14:textId="27B34E61"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1.1</w:t>
            </w:r>
          </w:p>
        </w:tc>
        <w:tc>
          <w:tcPr>
            <w:tcW w:w="851" w:type="dxa"/>
            <w:tcBorders>
              <w:left w:val="single" w:sz="4" w:space="0" w:color="auto"/>
              <w:bottom w:val="nil"/>
              <w:right w:val="nil"/>
            </w:tcBorders>
            <w:shd w:val="clear" w:color="auto" w:fill="auto"/>
            <w:noWrap/>
            <w:vAlign w:val="bottom"/>
            <w:hideMark/>
          </w:tcPr>
          <w:p w14:paraId="6B01D81F" w14:textId="419D56C0"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0.22</w:t>
            </w:r>
          </w:p>
        </w:tc>
        <w:tc>
          <w:tcPr>
            <w:tcW w:w="992" w:type="dxa"/>
            <w:tcBorders>
              <w:left w:val="nil"/>
              <w:bottom w:val="nil"/>
              <w:right w:val="nil"/>
            </w:tcBorders>
            <w:shd w:val="clear" w:color="auto" w:fill="auto"/>
            <w:noWrap/>
            <w:vAlign w:val="bottom"/>
            <w:hideMark/>
          </w:tcPr>
          <w:p w14:paraId="40CD1320" w14:textId="7D9DBEA1"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0.03</w:t>
            </w:r>
          </w:p>
        </w:tc>
        <w:tc>
          <w:tcPr>
            <w:tcW w:w="850" w:type="dxa"/>
            <w:tcBorders>
              <w:left w:val="nil"/>
              <w:bottom w:val="nil"/>
              <w:right w:val="nil"/>
            </w:tcBorders>
            <w:shd w:val="clear" w:color="auto" w:fill="auto"/>
            <w:noWrap/>
            <w:vAlign w:val="bottom"/>
            <w:hideMark/>
          </w:tcPr>
          <w:p w14:paraId="166381D4" w14:textId="500602C2"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0.13</w:t>
            </w:r>
          </w:p>
        </w:tc>
        <w:tc>
          <w:tcPr>
            <w:tcW w:w="993" w:type="dxa"/>
            <w:tcBorders>
              <w:left w:val="nil"/>
              <w:bottom w:val="nil"/>
              <w:right w:val="nil"/>
            </w:tcBorders>
            <w:shd w:val="clear" w:color="auto" w:fill="auto"/>
            <w:noWrap/>
            <w:vAlign w:val="bottom"/>
            <w:hideMark/>
          </w:tcPr>
          <w:p w14:paraId="02785545" w14:textId="74A721EE"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0.00</w:t>
            </w:r>
          </w:p>
        </w:tc>
        <w:tc>
          <w:tcPr>
            <w:tcW w:w="829" w:type="dxa"/>
            <w:tcBorders>
              <w:left w:val="nil"/>
              <w:bottom w:val="nil"/>
              <w:right w:val="nil"/>
            </w:tcBorders>
            <w:shd w:val="clear" w:color="auto" w:fill="auto"/>
            <w:noWrap/>
            <w:vAlign w:val="bottom"/>
            <w:hideMark/>
          </w:tcPr>
          <w:p w14:paraId="5D6BF4D5" w14:textId="4EC59528"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0.02</w:t>
            </w:r>
          </w:p>
        </w:tc>
        <w:tc>
          <w:tcPr>
            <w:tcW w:w="850" w:type="dxa"/>
            <w:tcBorders>
              <w:left w:val="nil"/>
              <w:bottom w:val="nil"/>
              <w:right w:val="nil"/>
            </w:tcBorders>
            <w:shd w:val="clear" w:color="auto" w:fill="auto"/>
            <w:noWrap/>
            <w:vAlign w:val="bottom"/>
            <w:hideMark/>
          </w:tcPr>
          <w:p w14:paraId="119C7523" w14:textId="212097EF"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0.32</w:t>
            </w:r>
          </w:p>
        </w:tc>
        <w:tc>
          <w:tcPr>
            <w:tcW w:w="851" w:type="dxa"/>
            <w:tcBorders>
              <w:left w:val="nil"/>
              <w:bottom w:val="nil"/>
              <w:right w:val="single" w:sz="4" w:space="0" w:color="auto"/>
            </w:tcBorders>
            <w:shd w:val="clear" w:color="auto" w:fill="auto"/>
            <w:noWrap/>
            <w:vAlign w:val="bottom"/>
            <w:hideMark/>
          </w:tcPr>
          <w:p w14:paraId="3A467D75" w14:textId="6E139418"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250</w:t>
            </w:r>
          </w:p>
        </w:tc>
      </w:tr>
      <w:tr w:rsidR="002D724D" w:rsidRPr="000E7CD6" w14:paraId="0468DBF6" w14:textId="77777777" w:rsidTr="000E05D6">
        <w:trPr>
          <w:trHeight w:val="300"/>
        </w:trPr>
        <w:tc>
          <w:tcPr>
            <w:tcW w:w="724" w:type="dxa"/>
            <w:tcBorders>
              <w:top w:val="nil"/>
              <w:left w:val="single" w:sz="4" w:space="0" w:color="auto"/>
              <w:bottom w:val="nil"/>
              <w:right w:val="nil"/>
            </w:tcBorders>
            <w:shd w:val="clear" w:color="auto" w:fill="auto"/>
            <w:noWrap/>
            <w:vAlign w:val="bottom"/>
            <w:hideMark/>
          </w:tcPr>
          <w:p w14:paraId="046DD65F" w14:textId="77777777" w:rsidR="002D724D" w:rsidRPr="000E7CD6" w:rsidRDefault="002D724D" w:rsidP="000E05D6">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04C5AF57" w14:textId="326532C3"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0.9</w:t>
            </w:r>
          </w:p>
        </w:tc>
        <w:tc>
          <w:tcPr>
            <w:tcW w:w="972" w:type="dxa"/>
            <w:tcBorders>
              <w:top w:val="nil"/>
              <w:left w:val="nil"/>
              <w:bottom w:val="nil"/>
              <w:right w:val="nil"/>
            </w:tcBorders>
            <w:shd w:val="clear" w:color="auto" w:fill="auto"/>
            <w:noWrap/>
            <w:vAlign w:val="bottom"/>
            <w:hideMark/>
          </w:tcPr>
          <w:p w14:paraId="2EE45241" w14:textId="4AA27FFD"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2.2</w:t>
            </w:r>
          </w:p>
        </w:tc>
        <w:tc>
          <w:tcPr>
            <w:tcW w:w="956" w:type="dxa"/>
            <w:tcBorders>
              <w:top w:val="nil"/>
              <w:left w:val="nil"/>
              <w:bottom w:val="nil"/>
              <w:right w:val="nil"/>
            </w:tcBorders>
            <w:shd w:val="clear" w:color="auto" w:fill="auto"/>
            <w:noWrap/>
            <w:vAlign w:val="bottom"/>
            <w:hideMark/>
          </w:tcPr>
          <w:p w14:paraId="0834638E" w14:textId="58246293"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0.064</w:t>
            </w:r>
          </w:p>
        </w:tc>
        <w:tc>
          <w:tcPr>
            <w:tcW w:w="1322" w:type="dxa"/>
            <w:tcBorders>
              <w:top w:val="nil"/>
              <w:left w:val="nil"/>
              <w:bottom w:val="nil"/>
              <w:right w:val="nil"/>
            </w:tcBorders>
            <w:shd w:val="clear" w:color="auto" w:fill="auto"/>
            <w:noWrap/>
            <w:vAlign w:val="bottom"/>
            <w:hideMark/>
          </w:tcPr>
          <w:p w14:paraId="5CDBED31" w14:textId="56AAA1CF"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28.7</w:t>
            </w:r>
          </w:p>
        </w:tc>
        <w:tc>
          <w:tcPr>
            <w:tcW w:w="1268" w:type="dxa"/>
            <w:tcBorders>
              <w:top w:val="nil"/>
              <w:left w:val="nil"/>
              <w:bottom w:val="nil"/>
              <w:right w:val="nil"/>
            </w:tcBorders>
            <w:shd w:val="clear" w:color="auto" w:fill="auto"/>
            <w:noWrap/>
            <w:vAlign w:val="bottom"/>
            <w:hideMark/>
          </w:tcPr>
          <w:p w14:paraId="7C2749E3" w14:textId="247454B3"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71.3</w:t>
            </w:r>
          </w:p>
        </w:tc>
        <w:tc>
          <w:tcPr>
            <w:tcW w:w="1207" w:type="dxa"/>
            <w:tcBorders>
              <w:top w:val="nil"/>
              <w:left w:val="nil"/>
              <w:bottom w:val="nil"/>
              <w:right w:val="single" w:sz="4" w:space="0" w:color="auto"/>
            </w:tcBorders>
            <w:shd w:val="clear" w:color="auto" w:fill="auto"/>
            <w:noWrap/>
            <w:vAlign w:val="bottom"/>
            <w:hideMark/>
          </w:tcPr>
          <w:p w14:paraId="0A4A888C" w14:textId="05353778"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0.16</w:t>
            </w:r>
          </w:p>
        </w:tc>
        <w:tc>
          <w:tcPr>
            <w:tcW w:w="582" w:type="dxa"/>
            <w:tcBorders>
              <w:top w:val="nil"/>
              <w:left w:val="single" w:sz="4" w:space="0" w:color="auto"/>
              <w:bottom w:val="nil"/>
              <w:right w:val="nil"/>
            </w:tcBorders>
            <w:shd w:val="clear" w:color="auto" w:fill="auto"/>
            <w:noWrap/>
            <w:vAlign w:val="bottom"/>
            <w:hideMark/>
          </w:tcPr>
          <w:p w14:paraId="686518BB" w14:textId="6B7892E2"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5</w:t>
            </w:r>
          </w:p>
        </w:tc>
        <w:tc>
          <w:tcPr>
            <w:tcW w:w="709" w:type="dxa"/>
            <w:tcBorders>
              <w:top w:val="nil"/>
              <w:left w:val="nil"/>
              <w:bottom w:val="nil"/>
              <w:right w:val="single" w:sz="4" w:space="0" w:color="auto"/>
            </w:tcBorders>
            <w:shd w:val="clear" w:color="auto" w:fill="auto"/>
            <w:noWrap/>
            <w:vAlign w:val="bottom"/>
            <w:hideMark/>
          </w:tcPr>
          <w:p w14:paraId="0972AEC7" w14:textId="40BEEA28"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1.1</w:t>
            </w:r>
          </w:p>
        </w:tc>
        <w:tc>
          <w:tcPr>
            <w:tcW w:w="851" w:type="dxa"/>
            <w:tcBorders>
              <w:top w:val="nil"/>
              <w:left w:val="single" w:sz="4" w:space="0" w:color="auto"/>
              <w:bottom w:val="nil"/>
              <w:right w:val="nil"/>
            </w:tcBorders>
            <w:shd w:val="clear" w:color="auto" w:fill="auto"/>
            <w:noWrap/>
            <w:vAlign w:val="bottom"/>
            <w:hideMark/>
          </w:tcPr>
          <w:p w14:paraId="0FA7D0E7" w14:textId="1A946CBB"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0.25</w:t>
            </w:r>
          </w:p>
        </w:tc>
        <w:tc>
          <w:tcPr>
            <w:tcW w:w="992" w:type="dxa"/>
            <w:tcBorders>
              <w:top w:val="nil"/>
              <w:left w:val="nil"/>
              <w:bottom w:val="nil"/>
              <w:right w:val="nil"/>
            </w:tcBorders>
            <w:shd w:val="clear" w:color="auto" w:fill="auto"/>
            <w:noWrap/>
            <w:vAlign w:val="bottom"/>
            <w:hideMark/>
          </w:tcPr>
          <w:p w14:paraId="3405E1C5" w14:textId="0CFE33A9"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0.03</w:t>
            </w:r>
          </w:p>
        </w:tc>
        <w:tc>
          <w:tcPr>
            <w:tcW w:w="850" w:type="dxa"/>
            <w:tcBorders>
              <w:top w:val="nil"/>
              <w:left w:val="nil"/>
              <w:bottom w:val="nil"/>
              <w:right w:val="nil"/>
            </w:tcBorders>
            <w:shd w:val="clear" w:color="auto" w:fill="auto"/>
            <w:noWrap/>
            <w:vAlign w:val="bottom"/>
            <w:hideMark/>
          </w:tcPr>
          <w:p w14:paraId="60B310B7" w14:textId="0B97D93C"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0.14</w:t>
            </w:r>
          </w:p>
        </w:tc>
        <w:tc>
          <w:tcPr>
            <w:tcW w:w="993" w:type="dxa"/>
            <w:tcBorders>
              <w:top w:val="nil"/>
              <w:left w:val="nil"/>
              <w:bottom w:val="nil"/>
              <w:right w:val="nil"/>
            </w:tcBorders>
            <w:shd w:val="clear" w:color="auto" w:fill="auto"/>
            <w:noWrap/>
            <w:vAlign w:val="bottom"/>
            <w:hideMark/>
          </w:tcPr>
          <w:p w14:paraId="509527A1" w14:textId="48B82590"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0.00</w:t>
            </w:r>
          </w:p>
        </w:tc>
        <w:tc>
          <w:tcPr>
            <w:tcW w:w="829" w:type="dxa"/>
            <w:tcBorders>
              <w:top w:val="nil"/>
              <w:left w:val="nil"/>
              <w:bottom w:val="nil"/>
              <w:right w:val="nil"/>
            </w:tcBorders>
            <w:shd w:val="clear" w:color="auto" w:fill="auto"/>
            <w:noWrap/>
            <w:vAlign w:val="bottom"/>
            <w:hideMark/>
          </w:tcPr>
          <w:p w14:paraId="051E1B97" w14:textId="3C528FDF"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0.02</w:t>
            </w:r>
          </w:p>
        </w:tc>
        <w:tc>
          <w:tcPr>
            <w:tcW w:w="850" w:type="dxa"/>
            <w:tcBorders>
              <w:top w:val="nil"/>
              <w:left w:val="nil"/>
              <w:bottom w:val="nil"/>
              <w:right w:val="nil"/>
            </w:tcBorders>
            <w:shd w:val="clear" w:color="auto" w:fill="auto"/>
            <w:noWrap/>
            <w:vAlign w:val="bottom"/>
            <w:hideMark/>
          </w:tcPr>
          <w:p w14:paraId="6F1529FF" w14:textId="5A0C3CC8"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0.40</w:t>
            </w:r>
          </w:p>
        </w:tc>
        <w:tc>
          <w:tcPr>
            <w:tcW w:w="851" w:type="dxa"/>
            <w:tcBorders>
              <w:top w:val="nil"/>
              <w:left w:val="nil"/>
              <w:bottom w:val="nil"/>
              <w:right w:val="single" w:sz="4" w:space="0" w:color="auto"/>
            </w:tcBorders>
            <w:shd w:val="clear" w:color="auto" w:fill="auto"/>
            <w:noWrap/>
            <w:vAlign w:val="bottom"/>
            <w:hideMark/>
          </w:tcPr>
          <w:p w14:paraId="19F91A0B" w14:textId="5528BB27"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246</w:t>
            </w:r>
          </w:p>
        </w:tc>
      </w:tr>
      <w:tr w:rsidR="002D724D" w:rsidRPr="000E7CD6" w14:paraId="7F643786" w14:textId="77777777" w:rsidTr="000E05D6">
        <w:trPr>
          <w:trHeight w:val="300"/>
        </w:trPr>
        <w:tc>
          <w:tcPr>
            <w:tcW w:w="724" w:type="dxa"/>
            <w:tcBorders>
              <w:top w:val="nil"/>
              <w:left w:val="single" w:sz="4" w:space="0" w:color="auto"/>
              <w:bottom w:val="nil"/>
              <w:right w:val="nil"/>
            </w:tcBorders>
            <w:shd w:val="clear" w:color="auto" w:fill="auto"/>
            <w:noWrap/>
            <w:vAlign w:val="bottom"/>
            <w:hideMark/>
          </w:tcPr>
          <w:p w14:paraId="45CB162D" w14:textId="77777777" w:rsidR="002D724D" w:rsidRPr="000E7CD6" w:rsidRDefault="002D724D" w:rsidP="000E05D6">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1B1EA3D4" w14:textId="2BFFD362"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0.8</w:t>
            </w:r>
          </w:p>
        </w:tc>
        <w:tc>
          <w:tcPr>
            <w:tcW w:w="972" w:type="dxa"/>
            <w:tcBorders>
              <w:top w:val="nil"/>
              <w:left w:val="nil"/>
              <w:bottom w:val="nil"/>
              <w:right w:val="nil"/>
            </w:tcBorders>
            <w:shd w:val="clear" w:color="auto" w:fill="auto"/>
            <w:noWrap/>
            <w:vAlign w:val="bottom"/>
            <w:hideMark/>
          </w:tcPr>
          <w:p w14:paraId="017FA994" w14:textId="5E3B5D36"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2.4</w:t>
            </w:r>
          </w:p>
        </w:tc>
        <w:tc>
          <w:tcPr>
            <w:tcW w:w="956" w:type="dxa"/>
            <w:tcBorders>
              <w:top w:val="nil"/>
              <w:left w:val="nil"/>
              <w:bottom w:val="nil"/>
              <w:right w:val="nil"/>
            </w:tcBorders>
            <w:shd w:val="clear" w:color="auto" w:fill="auto"/>
            <w:noWrap/>
            <w:vAlign w:val="bottom"/>
            <w:hideMark/>
          </w:tcPr>
          <w:p w14:paraId="199930AA" w14:textId="406EB00E"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0.061</w:t>
            </w:r>
          </w:p>
        </w:tc>
        <w:tc>
          <w:tcPr>
            <w:tcW w:w="1322" w:type="dxa"/>
            <w:tcBorders>
              <w:top w:val="nil"/>
              <w:left w:val="nil"/>
              <w:bottom w:val="nil"/>
              <w:right w:val="nil"/>
            </w:tcBorders>
            <w:shd w:val="clear" w:color="auto" w:fill="auto"/>
            <w:noWrap/>
            <w:vAlign w:val="bottom"/>
            <w:hideMark/>
          </w:tcPr>
          <w:p w14:paraId="24ECAF72" w14:textId="4798E1CD"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34.0</w:t>
            </w:r>
          </w:p>
        </w:tc>
        <w:tc>
          <w:tcPr>
            <w:tcW w:w="1268" w:type="dxa"/>
            <w:tcBorders>
              <w:top w:val="nil"/>
              <w:left w:val="nil"/>
              <w:bottom w:val="nil"/>
              <w:right w:val="nil"/>
            </w:tcBorders>
            <w:shd w:val="clear" w:color="auto" w:fill="auto"/>
            <w:noWrap/>
            <w:vAlign w:val="bottom"/>
            <w:hideMark/>
          </w:tcPr>
          <w:p w14:paraId="2713648C" w14:textId="67FD67DE"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66.0</w:t>
            </w:r>
          </w:p>
        </w:tc>
        <w:tc>
          <w:tcPr>
            <w:tcW w:w="1207" w:type="dxa"/>
            <w:tcBorders>
              <w:top w:val="nil"/>
              <w:left w:val="nil"/>
              <w:bottom w:val="nil"/>
              <w:right w:val="single" w:sz="4" w:space="0" w:color="auto"/>
            </w:tcBorders>
            <w:shd w:val="clear" w:color="auto" w:fill="auto"/>
            <w:noWrap/>
            <w:vAlign w:val="bottom"/>
            <w:hideMark/>
          </w:tcPr>
          <w:p w14:paraId="2E050C90" w14:textId="6A3AF0B7"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0.19</w:t>
            </w:r>
          </w:p>
        </w:tc>
        <w:tc>
          <w:tcPr>
            <w:tcW w:w="582" w:type="dxa"/>
            <w:tcBorders>
              <w:top w:val="nil"/>
              <w:left w:val="single" w:sz="4" w:space="0" w:color="auto"/>
              <w:bottom w:val="nil"/>
              <w:right w:val="nil"/>
            </w:tcBorders>
            <w:shd w:val="clear" w:color="auto" w:fill="auto"/>
            <w:noWrap/>
            <w:vAlign w:val="bottom"/>
            <w:hideMark/>
          </w:tcPr>
          <w:p w14:paraId="12BFCD44" w14:textId="7027675A"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5</w:t>
            </w:r>
          </w:p>
        </w:tc>
        <w:tc>
          <w:tcPr>
            <w:tcW w:w="709" w:type="dxa"/>
            <w:tcBorders>
              <w:top w:val="nil"/>
              <w:left w:val="nil"/>
              <w:bottom w:val="nil"/>
              <w:right w:val="single" w:sz="4" w:space="0" w:color="auto"/>
            </w:tcBorders>
            <w:shd w:val="clear" w:color="auto" w:fill="auto"/>
            <w:noWrap/>
            <w:vAlign w:val="bottom"/>
            <w:hideMark/>
          </w:tcPr>
          <w:p w14:paraId="63325679" w14:textId="60EC3767"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1.1</w:t>
            </w:r>
          </w:p>
        </w:tc>
        <w:tc>
          <w:tcPr>
            <w:tcW w:w="851" w:type="dxa"/>
            <w:tcBorders>
              <w:top w:val="nil"/>
              <w:left w:val="single" w:sz="4" w:space="0" w:color="auto"/>
              <w:bottom w:val="nil"/>
              <w:right w:val="nil"/>
            </w:tcBorders>
            <w:shd w:val="clear" w:color="auto" w:fill="auto"/>
            <w:noWrap/>
            <w:vAlign w:val="bottom"/>
            <w:hideMark/>
          </w:tcPr>
          <w:p w14:paraId="1D2C3AF6" w14:textId="3292581E"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0.27</w:t>
            </w:r>
          </w:p>
        </w:tc>
        <w:tc>
          <w:tcPr>
            <w:tcW w:w="992" w:type="dxa"/>
            <w:tcBorders>
              <w:top w:val="nil"/>
              <w:left w:val="nil"/>
              <w:bottom w:val="nil"/>
              <w:right w:val="nil"/>
            </w:tcBorders>
            <w:shd w:val="clear" w:color="auto" w:fill="auto"/>
            <w:noWrap/>
            <w:vAlign w:val="bottom"/>
            <w:hideMark/>
          </w:tcPr>
          <w:p w14:paraId="44DEA6D0" w14:textId="6A821E8C"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0.04</w:t>
            </w:r>
          </w:p>
        </w:tc>
        <w:tc>
          <w:tcPr>
            <w:tcW w:w="850" w:type="dxa"/>
            <w:tcBorders>
              <w:top w:val="nil"/>
              <w:left w:val="nil"/>
              <w:bottom w:val="nil"/>
              <w:right w:val="nil"/>
            </w:tcBorders>
            <w:shd w:val="clear" w:color="auto" w:fill="auto"/>
            <w:noWrap/>
            <w:vAlign w:val="bottom"/>
            <w:hideMark/>
          </w:tcPr>
          <w:p w14:paraId="2CB2634A" w14:textId="10F3B747"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0.16</w:t>
            </w:r>
          </w:p>
        </w:tc>
        <w:tc>
          <w:tcPr>
            <w:tcW w:w="993" w:type="dxa"/>
            <w:tcBorders>
              <w:top w:val="nil"/>
              <w:left w:val="nil"/>
              <w:bottom w:val="nil"/>
              <w:right w:val="nil"/>
            </w:tcBorders>
            <w:shd w:val="clear" w:color="auto" w:fill="auto"/>
            <w:noWrap/>
            <w:vAlign w:val="bottom"/>
            <w:hideMark/>
          </w:tcPr>
          <w:p w14:paraId="5297CCAC" w14:textId="2F47DA5F"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0.00</w:t>
            </w:r>
          </w:p>
        </w:tc>
        <w:tc>
          <w:tcPr>
            <w:tcW w:w="829" w:type="dxa"/>
            <w:tcBorders>
              <w:top w:val="nil"/>
              <w:left w:val="nil"/>
              <w:bottom w:val="nil"/>
              <w:right w:val="nil"/>
            </w:tcBorders>
            <w:shd w:val="clear" w:color="auto" w:fill="auto"/>
            <w:noWrap/>
            <w:vAlign w:val="bottom"/>
            <w:hideMark/>
          </w:tcPr>
          <w:p w14:paraId="2493C491" w14:textId="46B4A2DB"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0.02</w:t>
            </w:r>
          </w:p>
        </w:tc>
        <w:tc>
          <w:tcPr>
            <w:tcW w:w="850" w:type="dxa"/>
            <w:tcBorders>
              <w:top w:val="nil"/>
              <w:left w:val="nil"/>
              <w:bottom w:val="nil"/>
              <w:right w:val="nil"/>
            </w:tcBorders>
            <w:shd w:val="clear" w:color="auto" w:fill="auto"/>
            <w:noWrap/>
            <w:vAlign w:val="bottom"/>
            <w:hideMark/>
          </w:tcPr>
          <w:p w14:paraId="53E8BF99" w14:textId="7F31EF58"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0.52</w:t>
            </w:r>
          </w:p>
        </w:tc>
        <w:tc>
          <w:tcPr>
            <w:tcW w:w="851" w:type="dxa"/>
            <w:tcBorders>
              <w:top w:val="nil"/>
              <w:left w:val="nil"/>
              <w:bottom w:val="nil"/>
              <w:right w:val="single" w:sz="4" w:space="0" w:color="auto"/>
            </w:tcBorders>
            <w:shd w:val="clear" w:color="auto" w:fill="auto"/>
            <w:noWrap/>
            <w:vAlign w:val="bottom"/>
            <w:hideMark/>
          </w:tcPr>
          <w:p w14:paraId="230B3104" w14:textId="6358C0FD"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213</w:t>
            </w:r>
          </w:p>
        </w:tc>
      </w:tr>
      <w:tr w:rsidR="002D724D" w:rsidRPr="000E7CD6" w14:paraId="671D601E" w14:textId="77777777" w:rsidTr="000E05D6">
        <w:trPr>
          <w:trHeight w:val="300"/>
        </w:trPr>
        <w:tc>
          <w:tcPr>
            <w:tcW w:w="724" w:type="dxa"/>
            <w:tcBorders>
              <w:top w:val="nil"/>
              <w:left w:val="single" w:sz="4" w:space="0" w:color="auto"/>
              <w:bottom w:val="nil"/>
              <w:right w:val="nil"/>
            </w:tcBorders>
            <w:shd w:val="clear" w:color="auto" w:fill="auto"/>
            <w:noWrap/>
            <w:vAlign w:val="bottom"/>
            <w:hideMark/>
          </w:tcPr>
          <w:p w14:paraId="42B2FE0D" w14:textId="77777777" w:rsidR="002D724D" w:rsidRPr="000E7CD6" w:rsidRDefault="002D724D" w:rsidP="000E05D6">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67C901A0" w14:textId="4E3174F2"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0.7</w:t>
            </w:r>
          </w:p>
        </w:tc>
        <w:tc>
          <w:tcPr>
            <w:tcW w:w="972" w:type="dxa"/>
            <w:tcBorders>
              <w:top w:val="nil"/>
              <w:left w:val="nil"/>
              <w:bottom w:val="nil"/>
              <w:right w:val="nil"/>
            </w:tcBorders>
            <w:shd w:val="clear" w:color="auto" w:fill="auto"/>
            <w:noWrap/>
            <w:vAlign w:val="bottom"/>
            <w:hideMark/>
          </w:tcPr>
          <w:p w14:paraId="25504D37" w14:textId="38C7864C"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2.7</w:t>
            </w:r>
          </w:p>
        </w:tc>
        <w:tc>
          <w:tcPr>
            <w:tcW w:w="956" w:type="dxa"/>
            <w:tcBorders>
              <w:top w:val="nil"/>
              <w:left w:val="nil"/>
              <w:bottom w:val="nil"/>
              <w:right w:val="nil"/>
            </w:tcBorders>
            <w:shd w:val="clear" w:color="auto" w:fill="auto"/>
            <w:noWrap/>
            <w:vAlign w:val="bottom"/>
            <w:hideMark/>
          </w:tcPr>
          <w:p w14:paraId="14AEF4A6" w14:textId="65F86A52"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0.057</w:t>
            </w:r>
          </w:p>
        </w:tc>
        <w:tc>
          <w:tcPr>
            <w:tcW w:w="1322" w:type="dxa"/>
            <w:tcBorders>
              <w:top w:val="nil"/>
              <w:left w:val="nil"/>
              <w:bottom w:val="nil"/>
              <w:right w:val="nil"/>
            </w:tcBorders>
            <w:shd w:val="clear" w:color="auto" w:fill="auto"/>
            <w:noWrap/>
            <w:vAlign w:val="bottom"/>
            <w:hideMark/>
          </w:tcPr>
          <w:p w14:paraId="16EC4A97" w14:textId="3F634E02"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40.8</w:t>
            </w:r>
          </w:p>
        </w:tc>
        <w:tc>
          <w:tcPr>
            <w:tcW w:w="1268" w:type="dxa"/>
            <w:tcBorders>
              <w:top w:val="nil"/>
              <w:left w:val="nil"/>
              <w:bottom w:val="nil"/>
              <w:right w:val="nil"/>
            </w:tcBorders>
            <w:shd w:val="clear" w:color="auto" w:fill="auto"/>
            <w:noWrap/>
            <w:vAlign w:val="bottom"/>
            <w:hideMark/>
          </w:tcPr>
          <w:p w14:paraId="01F644DF" w14:textId="292D0315"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59.2</w:t>
            </w:r>
          </w:p>
        </w:tc>
        <w:tc>
          <w:tcPr>
            <w:tcW w:w="1207" w:type="dxa"/>
            <w:tcBorders>
              <w:top w:val="nil"/>
              <w:left w:val="nil"/>
              <w:bottom w:val="nil"/>
              <w:right w:val="single" w:sz="4" w:space="0" w:color="auto"/>
            </w:tcBorders>
            <w:shd w:val="clear" w:color="auto" w:fill="auto"/>
            <w:noWrap/>
            <w:vAlign w:val="bottom"/>
            <w:hideMark/>
          </w:tcPr>
          <w:p w14:paraId="5FBCD376" w14:textId="1BC9F19B"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0.25</w:t>
            </w:r>
          </w:p>
        </w:tc>
        <w:tc>
          <w:tcPr>
            <w:tcW w:w="582" w:type="dxa"/>
            <w:tcBorders>
              <w:top w:val="nil"/>
              <w:left w:val="single" w:sz="4" w:space="0" w:color="auto"/>
              <w:bottom w:val="nil"/>
              <w:right w:val="nil"/>
            </w:tcBorders>
            <w:shd w:val="clear" w:color="auto" w:fill="auto"/>
            <w:noWrap/>
            <w:vAlign w:val="bottom"/>
            <w:hideMark/>
          </w:tcPr>
          <w:p w14:paraId="6A093567" w14:textId="05541203"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5</w:t>
            </w:r>
          </w:p>
        </w:tc>
        <w:tc>
          <w:tcPr>
            <w:tcW w:w="709" w:type="dxa"/>
            <w:tcBorders>
              <w:top w:val="nil"/>
              <w:left w:val="nil"/>
              <w:bottom w:val="nil"/>
              <w:right w:val="single" w:sz="4" w:space="0" w:color="auto"/>
            </w:tcBorders>
            <w:shd w:val="clear" w:color="auto" w:fill="auto"/>
            <w:noWrap/>
            <w:vAlign w:val="bottom"/>
            <w:hideMark/>
          </w:tcPr>
          <w:p w14:paraId="7E529199" w14:textId="119A13B0"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5</w:t>
            </w:r>
          </w:p>
        </w:tc>
        <w:tc>
          <w:tcPr>
            <w:tcW w:w="851" w:type="dxa"/>
            <w:tcBorders>
              <w:top w:val="nil"/>
              <w:left w:val="single" w:sz="4" w:space="0" w:color="auto"/>
              <w:bottom w:val="nil"/>
              <w:right w:val="nil"/>
            </w:tcBorders>
            <w:shd w:val="clear" w:color="auto" w:fill="auto"/>
            <w:noWrap/>
            <w:vAlign w:val="bottom"/>
            <w:hideMark/>
          </w:tcPr>
          <w:p w14:paraId="40A88AFA" w14:textId="02ECF406"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0.30</w:t>
            </w:r>
          </w:p>
        </w:tc>
        <w:tc>
          <w:tcPr>
            <w:tcW w:w="992" w:type="dxa"/>
            <w:tcBorders>
              <w:top w:val="nil"/>
              <w:left w:val="nil"/>
              <w:bottom w:val="nil"/>
              <w:right w:val="nil"/>
            </w:tcBorders>
            <w:shd w:val="clear" w:color="auto" w:fill="auto"/>
            <w:noWrap/>
            <w:vAlign w:val="bottom"/>
            <w:hideMark/>
          </w:tcPr>
          <w:p w14:paraId="1CE85DFB" w14:textId="390269FA"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0.06</w:t>
            </w:r>
          </w:p>
        </w:tc>
        <w:tc>
          <w:tcPr>
            <w:tcW w:w="850" w:type="dxa"/>
            <w:tcBorders>
              <w:top w:val="nil"/>
              <w:left w:val="nil"/>
              <w:bottom w:val="nil"/>
              <w:right w:val="nil"/>
            </w:tcBorders>
            <w:shd w:val="clear" w:color="auto" w:fill="auto"/>
            <w:noWrap/>
            <w:vAlign w:val="bottom"/>
            <w:hideMark/>
          </w:tcPr>
          <w:p w14:paraId="196A32C3" w14:textId="56072272"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0.15</w:t>
            </w:r>
          </w:p>
        </w:tc>
        <w:tc>
          <w:tcPr>
            <w:tcW w:w="993" w:type="dxa"/>
            <w:tcBorders>
              <w:top w:val="nil"/>
              <w:left w:val="nil"/>
              <w:bottom w:val="nil"/>
              <w:right w:val="nil"/>
            </w:tcBorders>
            <w:shd w:val="clear" w:color="auto" w:fill="auto"/>
            <w:noWrap/>
            <w:vAlign w:val="bottom"/>
            <w:hideMark/>
          </w:tcPr>
          <w:p w14:paraId="1A2A2EBF" w14:textId="14075595"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0.03</w:t>
            </w:r>
          </w:p>
        </w:tc>
        <w:tc>
          <w:tcPr>
            <w:tcW w:w="829" w:type="dxa"/>
            <w:tcBorders>
              <w:top w:val="nil"/>
              <w:left w:val="nil"/>
              <w:bottom w:val="nil"/>
              <w:right w:val="nil"/>
            </w:tcBorders>
            <w:shd w:val="clear" w:color="auto" w:fill="auto"/>
            <w:noWrap/>
            <w:vAlign w:val="bottom"/>
            <w:hideMark/>
          </w:tcPr>
          <w:p w14:paraId="5F5008F0" w14:textId="38C64FD8"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0.57</w:t>
            </w:r>
          </w:p>
        </w:tc>
        <w:tc>
          <w:tcPr>
            <w:tcW w:w="850" w:type="dxa"/>
            <w:tcBorders>
              <w:top w:val="nil"/>
              <w:left w:val="nil"/>
              <w:bottom w:val="nil"/>
              <w:right w:val="nil"/>
            </w:tcBorders>
            <w:shd w:val="clear" w:color="auto" w:fill="auto"/>
            <w:noWrap/>
            <w:vAlign w:val="bottom"/>
            <w:hideMark/>
          </w:tcPr>
          <w:p w14:paraId="1C73B7D5" w14:textId="1B4DA4DC"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0.69</w:t>
            </w:r>
          </w:p>
        </w:tc>
        <w:tc>
          <w:tcPr>
            <w:tcW w:w="851" w:type="dxa"/>
            <w:tcBorders>
              <w:top w:val="nil"/>
              <w:left w:val="nil"/>
              <w:bottom w:val="nil"/>
              <w:right w:val="single" w:sz="4" w:space="0" w:color="auto"/>
            </w:tcBorders>
            <w:shd w:val="clear" w:color="auto" w:fill="auto"/>
            <w:noWrap/>
            <w:vAlign w:val="bottom"/>
            <w:hideMark/>
          </w:tcPr>
          <w:p w14:paraId="1E601549" w14:textId="62E21DE9"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5.28</w:t>
            </w:r>
          </w:p>
        </w:tc>
      </w:tr>
      <w:tr w:rsidR="002D724D" w:rsidRPr="000E7CD6" w14:paraId="0339E521" w14:textId="77777777" w:rsidTr="000E05D6">
        <w:trPr>
          <w:trHeight w:val="300"/>
        </w:trPr>
        <w:tc>
          <w:tcPr>
            <w:tcW w:w="724" w:type="dxa"/>
            <w:tcBorders>
              <w:top w:val="nil"/>
              <w:left w:val="single" w:sz="4" w:space="0" w:color="auto"/>
              <w:bottom w:val="nil"/>
              <w:right w:val="nil"/>
            </w:tcBorders>
            <w:shd w:val="clear" w:color="auto" w:fill="auto"/>
            <w:noWrap/>
            <w:vAlign w:val="bottom"/>
            <w:hideMark/>
          </w:tcPr>
          <w:p w14:paraId="6CFD4D7D" w14:textId="77777777" w:rsidR="002D724D" w:rsidRPr="000E7CD6" w:rsidRDefault="002D724D" w:rsidP="000E05D6">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4C92B882" w14:textId="4BBF3A79"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0.6</w:t>
            </w:r>
          </w:p>
        </w:tc>
        <w:tc>
          <w:tcPr>
            <w:tcW w:w="972" w:type="dxa"/>
            <w:tcBorders>
              <w:top w:val="nil"/>
              <w:left w:val="nil"/>
              <w:bottom w:val="nil"/>
              <w:right w:val="nil"/>
            </w:tcBorders>
            <w:shd w:val="clear" w:color="auto" w:fill="auto"/>
            <w:noWrap/>
            <w:vAlign w:val="bottom"/>
            <w:hideMark/>
          </w:tcPr>
          <w:p w14:paraId="33BD360F" w14:textId="7BEFD96A"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3.1</w:t>
            </w:r>
          </w:p>
        </w:tc>
        <w:tc>
          <w:tcPr>
            <w:tcW w:w="956" w:type="dxa"/>
            <w:tcBorders>
              <w:top w:val="nil"/>
              <w:left w:val="nil"/>
              <w:bottom w:val="nil"/>
              <w:right w:val="nil"/>
            </w:tcBorders>
            <w:shd w:val="clear" w:color="auto" w:fill="auto"/>
            <w:noWrap/>
            <w:vAlign w:val="bottom"/>
            <w:hideMark/>
          </w:tcPr>
          <w:p w14:paraId="7CCFA753" w14:textId="08D81CDD"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0.051</w:t>
            </w:r>
          </w:p>
        </w:tc>
        <w:tc>
          <w:tcPr>
            <w:tcW w:w="1322" w:type="dxa"/>
            <w:tcBorders>
              <w:top w:val="nil"/>
              <w:left w:val="nil"/>
              <w:bottom w:val="nil"/>
              <w:right w:val="nil"/>
            </w:tcBorders>
            <w:shd w:val="clear" w:color="auto" w:fill="auto"/>
            <w:noWrap/>
            <w:vAlign w:val="bottom"/>
            <w:hideMark/>
          </w:tcPr>
          <w:p w14:paraId="45531F1A" w14:textId="2A3D52DE"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49.8</w:t>
            </w:r>
          </w:p>
        </w:tc>
        <w:tc>
          <w:tcPr>
            <w:tcW w:w="1268" w:type="dxa"/>
            <w:tcBorders>
              <w:top w:val="nil"/>
              <w:left w:val="nil"/>
              <w:bottom w:val="nil"/>
              <w:right w:val="nil"/>
            </w:tcBorders>
            <w:shd w:val="clear" w:color="auto" w:fill="auto"/>
            <w:noWrap/>
            <w:vAlign w:val="bottom"/>
            <w:hideMark/>
          </w:tcPr>
          <w:p w14:paraId="20DCFD57" w14:textId="6DDC196C"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50.2</w:t>
            </w:r>
          </w:p>
        </w:tc>
        <w:tc>
          <w:tcPr>
            <w:tcW w:w="1207" w:type="dxa"/>
            <w:tcBorders>
              <w:top w:val="nil"/>
              <w:left w:val="nil"/>
              <w:bottom w:val="nil"/>
              <w:right w:val="single" w:sz="4" w:space="0" w:color="auto"/>
            </w:tcBorders>
            <w:shd w:val="clear" w:color="auto" w:fill="auto"/>
            <w:noWrap/>
            <w:vAlign w:val="bottom"/>
            <w:hideMark/>
          </w:tcPr>
          <w:p w14:paraId="58EFC4BA" w14:textId="2C366511"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0.33</w:t>
            </w:r>
          </w:p>
        </w:tc>
        <w:tc>
          <w:tcPr>
            <w:tcW w:w="582" w:type="dxa"/>
            <w:tcBorders>
              <w:top w:val="nil"/>
              <w:left w:val="single" w:sz="4" w:space="0" w:color="auto"/>
              <w:bottom w:val="nil"/>
              <w:right w:val="nil"/>
            </w:tcBorders>
            <w:shd w:val="clear" w:color="auto" w:fill="auto"/>
            <w:noWrap/>
            <w:vAlign w:val="bottom"/>
            <w:hideMark/>
          </w:tcPr>
          <w:p w14:paraId="015AF069" w14:textId="6FC58C04"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10</w:t>
            </w:r>
          </w:p>
        </w:tc>
        <w:tc>
          <w:tcPr>
            <w:tcW w:w="709" w:type="dxa"/>
            <w:tcBorders>
              <w:top w:val="nil"/>
              <w:left w:val="nil"/>
              <w:bottom w:val="nil"/>
              <w:right w:val="single" w:sz="4" w:space="0" w:color="auto"/>
            </w:tcBorders>
            <w:shd w:val="clear" w:color="auto" w:fill="auto"/>
            <w:noWrap/>
            <w:vAlign w:val="bottom"/>
            <w:hideMark/>
          </w:tcPr>
          <w:p w14:paraId="18C5A1A5" w14:textId="7F2D0344"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8</w:t>
            </w:r>
          </w:p>
        </w:tc>
        <w:tc>
          <w:tcPr>
            <w:tcW w:w="851" w:type="dxa"/>
            <w:tcBorders>
              <w:top w:val="nil"/>
              <w:left w:val="single" w:sz="4" w:space="0" w:color="auto"/>
              <w:bottom w:val="nil"/>
              <w:right w:val="nil"/>
            </w:tcBorders>
            <w:shd w:val="clear" w:color="auto" w:fill="auto"/>
            <w:noWrap/>
            <w:vAlign w:val="bottom"/>
            <w:hideMark/>
          </w:tcPr>
          <w:p w14:paraId="70D704F1" w14:textId="3395A046"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0.27</w:t>
            </w:r>
          </w:p>
        </w:tc>
        <w:tc>
          <w:tcPr>
            <w:tcW w:w="992" w:type="dxa"/>
            <w:tcBorders>
              <w:top w:val="nil"/>
              <w:left w:val="nil"/>
              <w:bottom w:val="nil"/>
              <w:right w:val="nil"/>
            </w:tcBorders>
            <w:shd w:val="clear" w:color="auto" w:fill="auto"/>
            <w:noWrap/>
            <w:vAlign w:val="bottom"/>
            <w:hideMark/>
          </w:tcPr>
          <w:p w14:paraId="03E57A44" w14:textId="3CBB15EB"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0.15</w:t>
            </w:r>
          </w:p>
        </w:tc>
        <w:tc>
          <w:tcPr>
            <w:tcW w:w="850" w:type="dxa"/>
            <w:tcBorders>
              <w:top w:val="nil"/>
              <w:left w:val="nil"/>
              <w:bottom w:val="nil"/>
              <w:right w:val="nil"/>
            </w:tcBorders>
            <w:shd w:val="clear" w:color="auto" w:fill="auto"/>
            <w:noWrap/>
            <w:vAlign w:val="bottom"/>
            <w:hideMark/>
          </w:tcPr>
          <w:p w14:paraId="1590435F" w14:textId="148CE947"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0.15</w:t>
            </w:r>
          </w:p>
        </w:tc>
        <w:tc>
          <w:tcPr>
            <w:tcW w:w="993" w:type="dxa"/>
            <w:tcBorders>
              <w:top w:val="nil"/>
              <w:left w:val="nil"/>
              <w:bottom w:val="nil"/>
              <w:right w:val="nil"/>
            </w:tcBorders>
            <w:shd w:val="clear" w:color="auto" w:fill="auto"/>
            <w:noWrap/>
            <w:vAlign w:val="bottom"/>
            <w:hideMark/>
          </w:tcPr>
          <w:p w14:paraId="5A753D9F" w14:textId="6C93A42F"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0.06</w:t>
            </w:r>
          </w:p>
        </w:tc>
        <w:tc>
          <w:tcPr>
            <w:tcW w:w="829" w:type="dxa"/>
            <w:tcBorders>
              <w:top w:val="nil"/>
              <w:left w:val="nil"/>
              <w:bottom w:val="nil"/>
              <w:right w:val="nil"/>
            </w:tcBorders>
            <w:shd w:val="clear" w:color="auto" w:fill="auto"/>
            <w:noWrap/>
            <w:vAlign w:val="bottom"/>
            <w:hideMark/>
          </w:tcPr>
          <w:p w14:paraId="5EC9D9BF" w14:textId="02A5EAB9"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0.48</w:t>
            </w:r>
          </w:p>
        </w:tc>
        <w:tc>
          <w:tcPr>
            <w:tcW w:w="850" w:type="dxa"/>
            <w:tcBorders>
              <w:top w:val="nil"/>
              <w:left w:val="nil"/>
              <w:bottom w:val="nil"/>
              <w:right w:val="nil"/>
            </w:tcBorders>
            <w:shd w:val="clear" w:color="auto" w:fill="auto"/>
            <w:noWrap/>
            <w:vAlign w:val="bottom"/>
            <w:hideMark/>
          </w:tcPr>
          <w:p w14:paraId="00B35E31" w14:textId="200A8B14"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0.99</w:t>
            </w:r>
          </w:p>
        </w:tc>
        <w:tc>
          <w:tcPr>
            <w:tcW w:w="851" w:type="dxa"/>
            <w:tcBorders>
              <w:top w:val="nil"/>
              <w:left w:val="nil"/>
              <w:bottom w:val="nil"/>
              <w:right w:val="single" w:sz="4" w:space="0" w:color="auto"/>
            </w:tcBorders>
            <w:shd w:val="clear" w:color="auto" w:fill="auto"/>
            <w:noWrap/>
            <w:vAlign w:val="bottom"/>
            <w:hideMark/>
          </w:tcPr>
          <w:p w14:paraId="7C311D31" w14:textId="6E81C5E7"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3.19</w:t>
            </w:r>
          </w:p>
        </w:tc>
      </w:tr>
      <w:tr w:rsidR="002D724D" w:rsidRPr="000E7CD6" w14:paraId="11826008" w14:textId="77777777" w:rsidTr="000E05D6">
        <w:trPr>
          <w:trHeight w:val="300"/>
        </w:trPr>
        <w:tc>
          <w:tcPr>
            <w:tcW w:w="724" w:type="dxa"/>
            <w:tcBorders>
              <w:top w:val="nil"/>
              <w:left w:val="single" w:sz="4" w:space="0" w:color="auto"/>
              <w:bottom w:val="nil"/>
              <w:right w:val="nil"/>
            </w:tcBorders>
            <w:shd w:val="clear" w:color="auto" w:fill="auto"/>
            <w:noWrap/>
            <w:vAlign w:val="bottom"/>
            <w:hideMark/>
          </w:tcPr>
          <w:p w14:paraId="5F17D976" w14:textId="77777777" w:rsidR="002D724D" w:rsidRPr="000E7CD6" w:rsidRDefault="002D724D" w:rsidP="000E05D6">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30FE5FBC" w14:textId="18074287"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0.5</w:t>
            </w:r>
          </w:p>
        </w:tc>
        <w:tc>
          <w:tcPr>
            <w:tcW w:w="972" w:type="dxa"/>
            <w:tcBorders>
              <w:top w:val="nil"/>
              <w:left w:val="nil"/>
              <w:bottom w:val="nil"/>
              <w:right w:val="nil"/>
            </w:tcBorders>
            <w:shd w:val="clear" w:color="auto" w:fill="auto"/>
            <w:noWrap/>
            <w:vAlign w:val="bottom"/>
            <w:hideMark/>
          </w:tcPr>
          <w:p w14:paraId="29AB6DF0" w14:textId="549AFCAA"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3.7</w:t>
            </w:r>
          </w:p>
        </w:tc>
        <w:tc>
          <w:tcPr>
            <w:tcW w:w="956" w:type="dxa"/>
            <w:tcBorders>
              <w:top w:val="nil"/>
              <w:left w:val="nil"/>
              <w:bottom w:val="nil"/>
              <w:right w:val="nil"/>
            </w:tcBorders>
            <w:shd w:val="clear" w:color="auto" w:fill="auto"/>
            <w:noWrap/>
            <w:vAlign w:val="bottom"/>
            <w:hideMark/>
          </w:tcPr>
          <w:p w14:paraId="30A56455" w14:textId="0620A221"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0.041</w:t>
            </w:r>
          </w:p>
        </w:tc>
        <w:tc>
          <w:tcPr>
            <w:tcW w:w="1322" w:type="dxa"/>
            <w:tcBorders>
              <w:top w:val="nil"/>
              <w:left w:val="nil"/>
              <w:bottom w:val="nil"/>
              <w:right w:val="nil"/>
            </w:tcBorders>
            <w:shd w:val="clear" w:color="auto" w:fill="auto"/>
            <w:noWrap/>
            <w:vAlign w:val="bottom"/>
            <w:hideMark/>
          </w:tcPr>
          <w:p w14:paraId="5406EA0B" w14:textId="538F71CA"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61.5</w:t>
            </w:r>
          </w:p>
        </w:tc>
        <w:tc>
          <w:tcPr>
            <w:tcW w:w="1268" w:type="dxa"/>
            <w:tcBorders>
              <w:top w:val="nil"/>
              <w:left w:val="nil"/>
              <w:bottom w:val="nil"/>
              <w:right w:val="nil"/>
            </w:tcBorders>
            <w:shd w:val="clear" w:color="auto" w:fill="auto"/>
            <w:noWrap/>
            <w:vAlign w:val="bottom"/>
            <w:hideMark/>
          </w:tcPr>
          <w:p w14:paraId="284D87AE" w14:textId="3482948E"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38.5</w:t>
            </w:r>
          </w:p>
        </w:tc>
        <w:tc>
          <w:tcPr>
            <w:tcW w:w="1207" w:type="dxa"/>
            <w:tcBorders>
              <w:top w:val="nil"/>
              <w:left w:val="nil"/>
              <w:bottom w:val="nil"/>
              <w:right w:val="single" w:sz="4" w:space="0" w:color="auto"/>
            </w:tcBorders>
            <w:shd w:val="clear" w:color="auto" w:fill="auto"/>
            <w:noWrap/>
            <w:vAlign w:val="bottom"/>
            <w:hideMark/>
          </w:tcPr>
          <w:p w14:paraId="415AF654" w14:textId="168968E2"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0.48</w:t>
            </w:r>
          </w:p>
        </w:tc>
        <w:tc>
          <w:tcPr>
            <w:tcW w:w="582" w:type="dxa"/>
            <w:tcBorders>
              <w:top w:val="nil"/>
              <w:left w:val="single" w:sz="4" w:space="0" w:color="auto"/>
              <w:bottom w:val="nil"/>
              <w:right w:val="nil"/>
            </w:tcBorders>
            <w:shd w:val="clear" w:color="auto" w:fill="auto"/>
            <w:noWrap/>
            <w:vAlign w:val="bottom"/>
            <w:hideMark/>
          </w:tcPr>
          <w:p w14:paraId="59A8BF5E" w14:textId="216C26DC"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14</w:t>
            </w:r>
          </w:p>
        </w:tc>
        <w:tc>
          <w:tcPr>
            <w:tcW w:w="709" w:type="dxa"/>
            <w:tcBorders>
              <w:top w:val="nil"/>
              <w:left w:val="nil"/>
              <w:bottom w:val="nil"/>
              <w:right w:val="single" w:sz="4" w:space="0" w:color="auto"/>
            </w:tcBorders>
            <w:shd w:val="clear" w:color="auto" w:fill="auto"/>
            <w:noWrap/>
            <w:vAlign w:val="bottom"/>
            <w:hideMark/>
          </w:tcPr>
          <w:p w14:paraId="39C26499" w14:textId="362080C8"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30</w:t>
            </w:r>
          </w:p>
        </w:tc>
        <w:tc>
          <w:tcPr>
            <w:tcW w:w="851" w:type="dxa"/>
            <w:tcBorders>
              <w:top w:val="nil"/>
              <w:left w:val="single" w:sz="4" w:space="0" w:color="auto"/>
              <w:bottom w:val="nil"/>
              <w:right w:val="nil"/>
            </w:tcBorders>
            <w:shd w:val="clear" w:color="auto" w:fill="auto"/>
            <w:noWrap/>
            <w:vAlign w:val="bottom"/>
            <w:hideMark/>
          </w:tcPr>
          <w:p w14:paraId="719A0730" w14:textId="52D60432"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0.24</w:t>
            </w:r>
          </w:p>
        </w:tc>
        <w:tc>
          <w:tcPr>
            <w:tcW w:w="992" w:type="dxa"/>
            <w:tcBorders>
              <w:top w:val="nil"/>
              <w:left w:val="nil"/>
              <w:bottom w:val="nil"/>
              <w:right w:val="nil"/>
            </w:tcBorders>
            <w:shd w:val="clear" w:color="auto" w:fill="auto"/>
            <w:noWrap/>
            <w:vAlign w:val="bottom"/>
            <w:hideMark/>
          </w:tcPr>
          <w:p w14:paraId="3D12B2D3" w14:textId="7F471F78"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0.26</w:t>
            </w:r>
          </w:p>
        </w:tc>
        <w:tc>
          <w:tcPr>
            <w:tcW w:w="850" w:type="dxa"/>
            <w:tcBorders>
              <w:top w:val="nil"/>
              <w:left w:val="nil"/>
              <w:bottom w:val="nil"/>
              <w:right w:val="nil"/>
            </w:tcBorders>
            <w:shd w:val="clear" w:color="auto" w:fill="auto"/>
            <w:noWrap/>
            <w:vAlign w:val="bottom"/>
            <w:hideMark/>
          </w:tcPr>
          <w:p w14:paraId="11632232" w14:textId="1FE4AFCF"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0.08</w:t>
            </w:r>
          </w:p>
        </w:tc>
        <w:tc>
          <w:tcPr>
            <w:tcW w:w="993" w:type="dxa"/>
            <w:tcBorders>
              <w:top w:val="nil"/>
              <w:left w:val="nil"/>
              <w:bottom w:val="nil"/>
              <w:right w:val="nil"/>
            </w:tcBorders>
            <w:shd w:val="clear" w:color="auto" w:fill="auto"/>
            <w:noWrap/>
            <w:vAlign w:val="bottom"/>
            <w:hideMark/>
          </w:tcPr>
          <w:p w14:paraId="23238DF7" w14:textId="68BCD625"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0.18</w:t>
            </w:r>
          </w:p>
        </w:tc>
        <w:tc>
          <w:tcPr>
            <w:tcW w:w="829" w:type="dxa"/>
            <w:tcBorders>
              <w:top w:val="nil"/>
              <w:left w:val="nil"/>
              <w:bottom w:val="nil"/>
              <w:right w:val="nil"/>
            </w:tcBorders>
            <w:shd w:val="clear" w:color="auto" w:fill="auto"/>
            <w:noWrap/>
            <w:vAlign w:val="bottom"/>
            <w:hideMark/>
          </w:tcPr>
          <w:p w14:paraId="260A003E" w14:textId="00FFB98A"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0.78</w:t>
            </w:r>
          </w:p>
        </w:tc>
        <w:tc>
          <w:tcPr>
            <w:tcW w:w="850" w:type="dxa"/>
            <w:tcBorders>
              <w:top w:val="nil"/>
              <w:left w:val="nil"/>
              <w:bottom w:val="nil"/>
              <w:right w:val="nil"/>
            </w:tcBorders>
            <w:shd w:val="clear" w:color="auto" w:fill="auto"/>
            <w:noWrap/>
            <w:vAlign w:val="bottom"/>
            <w:hideMark/>
          </w:tcPr>
          <w:p w14:paraId="68B8173F" w14:textId="0854F5D6"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1.60</w:t>
            </w:r>
          </w:p>
        </w:tc>
        <w:tc>
          <w:tcPr>
            <w:tcW w:w="851" w:type="dxa"/>
            <w:tcBorders>
              <w:top w:val="nil"/>
              <w:left w:val="nil"/>
              <w:bottom w:val="nil"/>
              <w:right w:val="single" w:sz="4" w:space="0" w:color="auto"/>
            </w:tcBorders>
            <w:shd w:val="clear" w:color="auto" w:fill="auto"/>
            <w:noWrap/>
            <w:vAlign w:val="bottom"/>
            <w:hideMark/>
          </w:tcPr>
          <w:p w14:paraId="7960CC16" w14:textId="2FB8D22C"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1.43</w:t>
            </w:r>
          </w:p>
        </w:tc>
      </w:tr>
      <w:tr w:rsidR="002D724D" w:rsidRPr="000E7CD6" w14:paraId="2D52A611" w14:textId="77777777" w:rsidTr="000E05D6">
        <w:trPr>
          <w:trHeight w:val="300"/>
        </w:trPr>
        <w:tc>
          <w:tcPr>
            <w:tcW w:w="724" w:type="dxa"/>
            <w:tcBorders>
              <w:top w:val="nil"/>
              <w:left w:val="single" w:sz="4" w:space="0" w:color="auto"/>
              <w:bottom w:val="nil"/>
              <w:right w:val="nil"/>
            </w:tcBorders>
            <w:shd w:val="clear" w:color="auto" w:fill="auto"/>
            <w:noWrap/>
            <w:vAlign w:val="bottom"/>
            <w:hideMark/>
          </w:tcPr>
          <w:p w14:paraId="51AAC615" w14:textId="77777777" w:rsidR="002D724D" w:rsidRPr="000E7CD6" w:rsidRDefault="002D724D" w:rsidP="000E05D6">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1F7DEFCB" w14:textId="685B16AC"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0.4</w:t>
            </w:r>
          </w:p>
        </w:tc>
        <w:tc>
          <w:tcPr>
            <w:tcW w:w="972" w:type="dxa"/>
            <w:tcBorders>
              <w:top w:val="nil"/>
              <w:left w:val="nil"/>
              <w:bottom w:val="nil"/>
              <w:right w:val="nil"/>
            </w:tcBorders>
            <w:shd w:val="clear" w:color="auto" w:fill="auto"/>
            <w:noWrap/>
            <w:vAlign w:val="bottom"/>
            <w:hideMark/>
          </w:tcPr>
          <w:p w14:paraId="3D650242" w14:textId="522FA7F0"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4.3</w:t>
            </w:r>
          </w:p>
        </w:tc>
        <w:tc>
          <w:tcPr>
            <w:tcW w:w="956" w:type="dxa"/>
            <w:tcBorders>
              <w:top w:val="nil"/>
              <w:left w:val="nil"/>
              <w:bottom w:val="nil"/>
              <w:right w:val="nil"/>
            </w:tcBorders>
            <w:shd w:val="clear" w:color="auto" w:fill="auto"/>
            <w:noWrap/>
            <w:vAlign w:val="bottom"/>
            <w:hideMark/>
          </w:tcPr>
          <w:p w14:paraId="67146AB3" w14:textId="0911EF64"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0.029</w:t>
            </w:r>
          </w:p>
        </w:tc>
        <w:tc>
          <w:tcPr>
            <w:tcW w:w="1322" w:type="dxa"/>
            <w:tcBorders>
              <w:top w:val="nil"/>
              <w:left w:val="nil"/>
              <w:bottom w:val="nil"/>
              <w:right w:val="nil"/>
            </w:tcBorders>
            <w:shd w:val="clear" w:color="auto" w:fill="auto"/>
            <w:noWrap/>
            <w:vAlign w:val="bottom"/>
            <w:hideMark/>
          </w:tcPr>
          <w:p w14:paraId="154E553C" w14:textId="3F5F97A0"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75.5</w:t>
            </w:r>
          </w:p>
        </w:tc>
        <w:tc>
          <w:tcPr>
            <w:tcW w:w="1268" w:type="dxa"/>
            <w:tcBorders>
              <w:top w:val="nil"/>
              <w:left w:val="nil"/>
              <w:bottom w:val="nil"/>
              <w:right w:val="nil"/>
            </w:tcBorders>
            <w:shd w:val="clear" w:color="auto" w:fill="auto"/>
            <w:noWrap/>
            <w:vAlign w:val="bottom"/>
            <w:hideMark/>
          </w:tcPr>
          <w:p w14:paraId="79288A1A" w14:textId="6E2D773A"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24.5</w:t>
            </w:r>
          </w:p>
        </w:tc>
        <w:tc>
          <w:tcPr>
            <w:tcW w:w="1207" w:type="dxa"/>
            <w:tcBorders>
              <w:top w:val="nil"/>
              <w:left w:val="nil"/>
              <w:bottom w:val="nil"/>
              <w:right w:val="single" w:sz="4" w:space="0" w:color="auto"/>
            </w:tcBorders>
            <w:shd w:val="clear" w:color="auto" w:fill="auto"/>
            <w:noWrap/>
            <w:vAlign w:val="bottom"/>
            <w:hideMark/>
          </w:tcPr>
          <w:p w14:paraId="23470733" w14:textId="015F7E23"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0.84</w:t>
            </w:r>
          </w:p>
        </w:tc>
        <w:tc>
          <w:tcPr>
            <w:tcW w:w="582" w:type="dxa"/>
            <w:tcBorders>
              <w:top w:val="nil"/>
              <w:left w:val="single" w:sz="4" w:space="0" w:color="auto"/>
              <w:bottom w:val="nil"/>
              <w:right w:val="nil"/>
            </w:tcBorders>
            <w:shd w:val="clear" w:color="auto" w:fill="auto"/>
            <w:noWrap/>
            <w:vAlign w:val="bottom"/>
            <w:hideMark/>
          </w:tcPr>
          <w:p w14:paraId="76EBFDD3" w14:textId="2D9C82F8"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20</w:t>
            </w:r>
          </w:p>
        </w:tc>
        <w:tc>
          <w:tcPr>
            <w:tcW w:w="709" w:type="dxa"/>
            <w:tcBorders>
              <w:top w:val="nil"/>
              <w:left w:val="nil"/>
              <w:bottom w:val="nil"/>
              <w:right w:val="single" w:sz="4" w:space="0" w:color="auto"/>
            </w:tcBorders>
            <w:shd w:val="clear" w:color="auto" w:fill="auto"/>
            <w:noWrap/>
            <w:vAlign w:val="bottom"/>
            <w:hideMark/>
          </w:tcPr>
          <w:p w14:paraId="567580BC" w14:textId="434AC441"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50</w:t>
            </w:r>
          </w:p>
        </w:tc>
        <w:tc>
          <w:tcPr>
            <w:tcW w:w="851" w:type="dxa"/>
            <w:tcBorders>
              <w:top w:val="nil"/>
              <w:left w:val="single" w:sz="4" w:space="0" w:color="auto"/>
              <w:bottom w:val="nil"/>
              <w:right w:val="nil"/>
            </w:tcBorders>
            <w:shd w:val="clear" w:color="auto" w:fill="auto"/>
            <w:noWrap/>
            <w:vAlign w:val="bottom"/>
            <w:hideMark/>
          </w:tcPr>
          <w:p w14:paraId="74D89A83" w14:textId="10FCB4A0"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0.18</w:t>
            </w:r>
          </w:p>
        </w:tc>
        <w:tc>
          <w:tcPr>
            <w:tcW w:w="992" w:type="dxa"/>
            <w:tcBorders>
              <w:top w:val="nil"/>
              <w:left w:val="nil"/>
              <w:bottom w:val="nil"/>
              <w:right w:val="nil"/>
            </w:tcBorders>
            <w:shd w:val="clear" w:color="auto" w:fill="auto"/>
            <w:noWrap/>
            <w:vAlign w:val="bottom"/>
            <w:hideMark/>
          </w:tcPr>
          <w:p w14:paraId="34AC9B36" w14:textId="1F467208"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0.45</w:t>
            </w:r>
          </w:p>
        </w:tc>
        <w:tc>
          <w:tcPr>
            <w:tcW w:w="850" w:type="dxa"/>
            <w:tcBorders>
              <w:top w:val="nil"/>
              <w:left w:val="nil"/>
              <w:bottom w:val="nil"/>
              <w:right w:val="nil"/>
            </w:tcBorders>
            <w:shd w:val="clear" w:color="auto" w:fill="auto"/>
            <w:noWrap/>
            <w:vAlign w:val="bottom"/>
            <w:hideMark/>
          </w:tcPr>
          <w:p w14:paraId="5CCB37C3" w14:textId="1D4CD6B5"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0.04</w:t>
            </w:r>
          </w:p>
        </w:tc>
        <w:tc>
          <w:tcPr>
            <w:tcW w:w="993" w:type="dxa"/>
            <w:tcBorders>
              <w:top w:val="nil"/>
              <w:left w:val="nil"/>
              <w:bottom w:val="nil"/>
              <w:right w:val="nil"/>
            </w:tcBorders>
            <w:shd w:val="clear" w:color="auto" w:fill="auto"/>
            <w:noWrap/>
            <w:vAlign w:val="bottom"/>
            <w:hideMark/>
          </w:tcPr>
          <w:p w14:paraId="7B27292D" w14:textId="4A1134FF"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0.28</w:t>
            </w:r>
          </w:p>
        </w:tc>
        <w:tc>
          <w:tcPr>
            <w:tcW w:w="829" w:type="dxa"/>
            <w:tcBorders>
              <w:top w:val="nil"/>
              <w:left w:val="nil"/>
              <w:bottom w:val="nil"/>
              <w:right w:val="nil"/>
            </w:tcBorders>
            <w:shd w:val="clear" w:color="auto" w:fill="auto"/>
            <w:noWrap/>
            <w:vAlign w:val="bottom"/>
            <w:hideMark/>
          </w:tcPr>
          <w:p w14:paraId="28638E6C" w14:textId="3AC05DA9"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0.69</w:t>
            </w:r>
          </w:p>
        </w:tc>
        <w:tc>
          <w:tcPr>
            <w:tcW w:w="850" w:type="dxa"/>
            <w:tcBorders>
              <w:top w:val="nil"/>
              <w:left w:val="nil"/>
              <w:bottom w:val="nil"/>
              <w:right w:val="nil"/>
            </w:tcBorders>
            <w:shd w:val="clear" w:color="auto" w:fill="auto"/>
            <w:noWrap/>
            <w:vAlign w:val="bottom"/>
            <w:hideMark/>
          </w:tcPr>
          <w:p w14:paraId="0E5B8E71" w14:textId="2C17A4AD"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3.07</w:t>
            </w:r>
          </w:p>
        </w:tc>
        <w:tc>
          <w:tcPr>
            <w:tcW w:w="851" w:type="dxa"/>
            <w:tcBorders>
              <w:top w:val="nil"/>
              <w:left w:val="nil"/>
              <w:bottom w:val="nil"/>
              <w:right w:val="single" w:sz="4" w:space="0" w:color="auto"/>
            </w:tcBorders>
            <w:shd w:val="clear" w:color="auto" w:fill="auto"/>
            <w:noWrap/>
            <w:vAlign w:val="bottom"/>
            <w:hideMark/>
          </w:tcPr>
          <w:p w14:paraId="69744A48" w14:textId="26734410"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1.22</w:t>
            </w:r>
          </w:p>
        </w:tc>
      </w:tr>
      <w:tr w:rsidR="002D724D" w:rsidRPr="000E7CD6" w14:paraId="3D4963CC" w14:textId="77777777" w:rsidTr="000E05D6">
        <w:trPr>
          <w:trHeight w:val="300"/>
        </w:trPr>
        <w:tc>
          <w:tcPr>
            <w:tcW w:w="724" w:type="dxa"/>
            <w:tcBorders>
              <w:top w:val="nil"/>
              <w:left w:val="single" w:sz="4" w:space="0" w:color="auto"/>
              <w:bottom w:val="nil"/>
              <w:right w:val="nil"/>
            </w:tcBorders>
            <w:shd w:val="clear" w:color="auto" w:fill="auto"/>
            <w:noWrap/>
            <w:vAlign w:val="bottom"/>
            <w:hideMark/>
          </w:tcPr>
          <w:p w14:paraId="56B9A1F5" w14:textId="77777777" w:rsidR="002D724D" w:rsidRPr="000E7CD6" w:rsidRDefault="002D724D" w:rsidP="000E05D6">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2A870E4B" w14:textId="376F3E68"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0.3</w:t>
            </w:r>
          </w:p>
        </w:tc>
        <w:tc>
          <w:tcPr>
            <w:tcW w:w="972" w:type="dxa"/>
            <w:tcBorders>
              <w:top w:val="nil"/>
              <w:left w:val="nil"/>
              <w:bottom w:val="nil"/>
              <w:right w:val="nil"/>
            </w:tcBorders>
            <w:shd w:val="clear" w:color="auto" w:fill="auto"/>
            <w:noWrap/>
            <w:vAlign w:val="bottom"/>
            <w:hideMark/>
          </w:tcPr>
          <w:p w14:paraId="1A3C285E" w14:textId="1614F648"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5.0</w:t>
            </w:r>
          </w:p>
        </w:tc>
        <w:tc>
          <w:tcPr>
            <w:tcW w:w="956" w:type="dxa"/>
            <w:tcBorders>
              <w:top w:val="nil"/>
              <w:left w:val="nil"/>
              <w:bottom w:val="nil"/>
              <w:right w:val="nil"/>
            </w:tcBorders>
            <w:shd w:val="clear" w:color="auto" w:fill="auto"/>
            <w:noWrap/>
            <w:vAlign w:val="bottom"/>
            <w:hideMark/>
          </w:tcPr>
          <w:p w14:paraId="10E55ED1" w14:textId="48D5ECF4"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0.016</w:t>
            </w:r>
          </w:p>
        </w:tc>
        <w:tc>
          <w:tcPr>
            <w:tcW w:w="1322" w:type="dxa"/>
            <w:tcBorders>
              <w:top w:val="nil"/>
              <w:left w:val="nil"/>
              <w:bottom w:val="nil"/>
              <w:right w:val="nil"/>
            </w:tcBorders>
            <w:shd w:val="clear" w:color="auto" w:fill="auto"/>
            <w:noWrap/>
            <w:vAlign w:val="bottom"/>
            <w:hideMark/>
          </w:tcPr>
          <w:p w14:paraId="4A732209" w14:textId="07E0ED40"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87.8</w:t>
            </w:r>
          </w:p>
        </w:tc>
        <w:tc>
          <w:tcPr>
            <w:tcW w:w="1268" w:type="dxa"/>
            <w:tcBorders>
              <w:top w:val="nil"/>
              <w:left w:val="nil"/>
              <w:bottom w:val="nil"/>
              <w:right w:val="nil"/>
            </w:tcBorders>
            <w:shd w:val="clear" w:color="auto" w:fill="auto"/>
            <w:noWrap/>
            <w:vAlign w:val="bottom"/>
            <w:hideMark/>
          </w:tcPr>
          <w:p w14:paraId="3DED9042" w14:textId="559F47E9"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12.2</w:t>
            </w:r>
          </w:p>
        </w:tc>
        <w:tc>
          <w:tcPr>
            <w:tcW w:w="1207" w:type="dxa"/>
            <w:tcBorders>
              <w:top w:val="nil"/>
              <w:left w:val="nil"/>
              <w:bottom w:val="nil"/>
              <w:right w:val="single" w:sz="4" w:space="0" w:color="auto"/>
            </w:tcBorders>
            <w:shd w:val="clear" w:color="auto" w:fill="auto"/>
            <w:noWrap/>
            <w:vAlign w:val="bottom"/>
            <w:hideMark/>
          </w:tcPr>
          <w:p w14:paraId="5DC3F769" w14:textId="5DCED0EC"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1.91</w:t>
            </w:r>
          </w:p>
        </w:tc>
        <w:tc>
          <w:tcPr>
            <w:tcW w:w="582" w:type="dxa"/>
            <w:tcBorders>
              <w:top w:val="nil"/>
              <w:left w:val="single" w:sz="4" w:space="0" w:color="auto"/>
              <w:bottom w:val="nil"/>
              <w:right w:val="nil"/>
            </w:tcBorders>
            <w:shd w:val="clear" w:color="auto" w:fill="auto"/>
            <w:noWrap/>
            <w:vAlign w:val="bottom"/>
            <w:hideMark/>
          </w:tcPr>
          <w:p w14:paraId="41F76344" w14:textId="2EB036D0"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30</w:t>
            </w:r>
          </w:p>
        </w:tc>
        <w:tc>
          <w:tcPr>
            <w:tcW w:w="709" w:type="dxa"/>
            <w:tcBorders>
              <w:top w:val="nil"/>
              <w:left w:val="nil"/>
              <w:bottom w:val="nil"/>
              <w:right w:val="single" w:sz="4" w:space="0" w:color="auto"/>
            </w:tcBorders>
            <w:shd w:val="clear" w:color="auto" w:fill="auto"/>
            <w:noWrap/>
            <w:vAlign w:val="bottom"/>
            <w:hideMark/>
          </w:tcPr>
          <w:p w14:paraId="4AA805AA" w14:textId="098FA071"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100</w:t>
            </w:r>
          </w:p>
        </w:tc>
        <w:tc>
          <w:tcPr>
            <w:tcW w:w="851" w:type="dxa"/>
            <w:tcBorders>
              <w:top w:val="nil"/>
              <w:left w:val="single" w:sz="4" w:space="0" w:color="auto"/>
              <w:bottom w:val="nil"/>
              <w:right w:val="nil"/>
            </w:tcBorders>
            <w:shd w:val="clear" w:color="auto" w:fill="auto"/>
            <w:noWrap/>
            <w:vAlign w:val="bottom"/>
            <w:hideMark/>
          </w:tcPr>
          <w:p w14:paraId="2AEE1C0E" w14:textId="48BB2559"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0.10</w:t>
            </w:r>
          </w:p>
        </w:tc>
        <w:tc>
          <w:tcPr>
            <w:tcW w:w="992" w:type="dxa"/>
            <w:tcBorders>
              <w:top w:val="nil"/>
              <w:left w:val="nil"/>
              <w:bottom w:val="nil"/>
              <w:right w:val="nil"/>
            </w:tcBorders>
            <w:shd w:val="clear" w:color="auto" w:fill="auto"/>
            <w:noWrap/>
            <w:vAlign w:val="bottom"/>
            <w:hideMark/>
          </w:tcPr>
          <w:p w14:paraId="0BB72200" w14:textId="388A548D"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0.73</w:t>
            </w:r>
          </w:p>
        </w:tc>
        <w:tc>
          <w:tcPr>
            <w:tcW w:w="850" w:type="dxa"/>
            <w:tcBorders>
              <w:top w:val="nil"/>
              <w:left w:val="nil"/>
              <w:bottom w:val="nil"/>
              <w:right w:val="nil"/>
            </w:tcBorders>
            <w:shd w:val="clear" w:color="auto" w:fill="auto"/>
            <w:noWrap/>
            <w:vAlign w:val="bottom"/>
            <w:hideMark/>
          </w:tcPr>
          <w:p w14:paraId="0BA01678" w14:textId="31FE9DD9"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0.02</w:t>
            </w:r>
          </w:p>
        </w:tc>
        <w:tc>
          <w:tcPr>
            <w:tcW w:w="993" w:type="dxa"/>
            <w:tcBorders>
              <w:top w:val="nil"/>
              <w:left w:val="nil"/>
              <w:bottom w:val="nil"/>
              <w:right w:val="nil"/>
            </w:tcBorders>
            <w:shd w:val="clear" w:color="auto" w:fill="auto"/>
            <w:noWrap/>
            <w:vAlign w:val="bottom"/>
            <w:hideMark/>
          </w:tcPr>
          <w:p w14:paraId="178AC37A" w14:textId="132611A5"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0.42</w:t>
            </w:r>
          </w:p>
        </w:tc>
        <w:tc>
          <w:tcPr>
            <w:tcW w:w="829" w:type="dxa"/>
            <w:tcBorders>
              <w:top w:val="nil"/>
              <w:left w:val="nil"/>
              <w:bottom w:val="nil"/>
              <w:right w:val="nil"/>
            </w:tcBorders>
            <w:shd w:val="clear" w:color="auto" w:fill="auto"/>
            <w:noWrap/>
            <w:vAlign w:val="bottom"/>
            <w:hideMark/>
          </w:tcPr>
          <w:p w14:paraId="4179D68B" w14:textId="58708B40"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0.62</w:t>
            </w:r>
          </w:p>
        </w:tc>
        <w:tc>
          <w:tcPr>
            <w:tcW w:w="850" w:type="dxa"/>
            <w:tcBorders>
              <w:top w:val="nil"/>
              <w:left w:val="nil"/>
              <w:bottom w:val="nil"/>
              <w:right w:val="nil"/>
            </w:tcBorders>
            <w:shd w:val="clear" w:color="auto" w:fill="auto"/>
            <w:noWrap/>
            <w:vAlign w:val="bottom"/>
            <w:hideMark/>
          </w:tcPr>
          <w:p w14:paraId="7A286750" w14:textId="027AF9B9"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7.19</w:t>
            </w:r>
          </w:p>
        </w:tc>
        <w:tc>
          <w:tcPr>
            <w:tcW w:w="851" w:type="dxa"/>
            <w:tcBorders>
              <w:top w:val="nil"/>
              <w:left w:val="nil"/>
              <w:bottom w:val="nil"/>
              <w:right w:val="single" w:sz="4" w:space="0" w:color="auto"/>
            </w:tcBorders>
            <w:shd w:val="clear" w:color="auto" w:fill="auto"/>
            <w:noWrap/>
            <w:vAlign w:val="bottom"/>
            <w:hideMark/>
          </w:tcPr>
          <w:p w14:paraId="7B105993" w14:textId="7AA2DADE"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1.14</w:t>
            </w:r>
          </w:p>
        </w:tc>
      </w:tr>
      <w:tr w:rsidR="002D724D" w:rsidRPr="000E7CD6" w14:paraId="7553302A" w14:textId="77777777" w:rsidTr="000E05D6">
        <w:trPr>
          <w:trHeight w:val="300"/>
        </w:trPr>
        <w:tc>
          <w:tcPr>
            <w:tcW w:w="724" w:type="dxa"/>
            <w:tcBorders>
              <w:top w:val="nil"/>
              <w:left w:val="single" w:sz="4" w:space="0" w:color="auto"/>
              <w:bottom w:val="nil"/>
              <w:right w:val="nil"/>
            </w:tcBorders>
            <w:shd w:val="clear" w:color="auto" w:fill="auto"/>
            <w:noWrap/>
            <w:vAlign w:val="bottom"/>
            <w:hideMark/>
          </w:tcPr>
          <w:p w14:paraId="43866BA4" w14:textId="77777777" w:rsidR="002D724D" w:rsidRPr="000E7CD6" w:rsidRDefault="002D724D" w:rsidP="000E05D6">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16DC46F3" w14:textId="0436B71F"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0.2</w:t>
            </w:r>
          </w:p>
        </w:tc>
        <w:tc>
          <w:tcPr>
            <w:tcW w:w="972" w:type="dxa"/>
            <w:tcBorders>
              <w:top w:val="nil"/>
              <w:left w:val="nil"/>
              <w:bottom w:val="nil"/>
              <w:right w:val="nil"/>
            </w:tcBorders>
            <w:shd w:val="clear" w:color="auto" w:fill="auto"/>
            <w:noWrap/>
            <w:vAlign w:val="bottom"/>
            <w:hideMark/>
          </w:tcPr>
          <w:p w14:paraId="1B9A9FFC" w14:textId="3FDBF3BD"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5.3</w:t>
            </w:r>
          </w:p>
        </w:tc>
        <w:tc>
          <w:tcPr>
            <w:tcW w:w="956" w:type="dxa"/>
            <w:tcBorders>
              <w:top w:val="nil"/>
              <w:left w:val="nil"/>
              <w:bottom w:val="nil"/>
              <w:right w:val="nil"/>
            </w:tcBorders>
            <w:shd w:val="clear" w:color="auto" w:fill="auto"/>
            <w:noWrap/>
            <w:vAlign w:val="bottom"/>
            <w:hideMark/>
          </w:tcPr>
          <w:p w14:paraId="15F859DF" w14:textId="688AA91C"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0.008</w:t>
            </w:r>
          </w:p>
        </w:tc>
        <w:tc>
          <w:tcPr>
            <w:tcW w:w="1322" w:type="dxa"/>
            <w:tcBorders>
              <w:top w:val="nil"/>
              <w:left w:val="nil"/>
              <w:bottom w:val="nil"/>
              <w:right w:val="nil"/>
            </w:tcBorders>
            <w:shd w:val="clear" w:color="auto" w:fill="auto"/>
            <w:noWrap/>
            <w:vAlign w:val="bottom"/>
            <w:hideMark/>
          </w:tcPr>
          <w:p w14:paraId="739C72E3" w14:textId="061FA9EF"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94.1</w:t>
            </w:r>
          </w:p>
        </w:tc>
        <w:tc>
          <w:tcPr>
            <w:tcW w:w="1268" w:type="dxa"/>
            <w:tcBorders>
              <w:top w:val="nil"/>
              <w:left w:val="nil"/>
              <w:bottom w:val="nil"/>
              <w:right w:val="nil"/>
            </w:tcBorders>
            <w:shd w:val="clear" w:color="auto" w:fill="auto"/>
            <w:noWrap/>
            <w:vAlign w:val="bottom"/>
            <w:hideMark/>
          </w:tcPr>
          <w:p w14:paraId="53F0551E" w14:textId="7461471C"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5.9</w:t>
            </w:r>
          </w:p>
        </w:tc>
        <w:tc>
          <w:tcPr>
            <w:tcW w:w="1207" w:type="dxa"/>
            <w:tcBorders>
              <w:top w:val="nil"/>
              <w:left w:val="nil"/>
              <w:bottom w:val="nil"/>
              <w:right w:val="single" w:sz="4" w:space="0" w:color="auto"/>
            </w:tcBorders>
            <w:shd w:val="clear" w:color="auto" w:fill="auto"/>
            <w:noWrap/>
            <w:vAlign w:val="bottom"/>
            <w:hideMark/>
          </w:tcPr>
          <w:p w14:paraId="45FE340B" w14:textId="24E3480B"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5.00</w:t>
            </w:r>
          </w:p>
        </w:tc>
        <w:tc>
          <w:tcPr>
            <w:tcW w:w="582" w:type="dxa"/>
            <w:tcBorders>
              <w:top w:val="nil"/>
              <w:left w:val="single" w:sz="4" w:space="0" w:color="auto"/>
              <w:bottom w:val="nil"/>
              <w:right w:val="nil"/>
            </w:tcBorders>
            <w:shd w:val="clear" w:color="auto" w:fill="auto"/>
            <w:noWrap/>
            <w:vAlign w:val="bottom"/>
            <w:hideMark/>
          </w:tcPr>
          <w:p w14:paraId="441F6329" w14:textId="0D79D5DD"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40</w:t>
            </w:r>
          </w:p>
        </w:tc>
        <w:tc>
          <w:tcPr>
            <w:tcW w:w="709" w:type="dxa"/>
            <w:tcBorders>
              <w:top w:val="nil"/>
              <w:left w:val="nil"/>
              <w:bottom w:val="nil"/>
              <w:right w:val="single" w:sz="4" w:space="0" w:color="auto"/>
            </w:tcBorders>
            <w:shd w:val="clear" w:color="auto" w:fill="auto"/>
            <w:noWrap/>
            <w:vAlign w:val="bottom"/>
            <w:hideMark/>
          </w:tcPr>
          <w:p w14:paraId="032BFB95" w14:textId="385124F0"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200</w:t>
            </w:r>
          </w:p>
        </w:tc>
        <w:tc>
          <w:tcPr>
            <w:tcW w:w="851" w:type="dxa"/>
            <w:tcBorders>
              <w:top w:val="nil"/>
              <w:left w:val="single" w:sz="4" w:space="0" w:color="auto"/>
              <w:bottom w:val="nil"/>
              <w:right w:val="nil"/>
            </w:tcBorders>
            <w:shd w:val="clear" w:color="auto" w:fill="auto"/>
            <w:noWrap/>
            <w:vAlign w:val="bottom"/>
            <w:hideMark/>
          </w:tcPr>
          <w:p w14:paraId="495F34E2" w14:textId="33F9C7A9"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0.06</w:t>
            </w:r>
          </w:p>
        </w:tc>
        <w:tc>
          <w:tcPr>
            <w:tcW w:w="992" w:type="dxa"/>
            <w:tcBorders>
              <w:top w:val="nil"/>
              <w:left w:val="nil"/>
              <w:bottom w:val="nil"/>
              <w:right w:val="nil"/>
            </w:tcBorders>
            <w:shd w:val="clear" w:color="auto" w:fill="auto"/>
            <w:noWrap/>
            <w:vAlign w:val="bottom"/>
            <w:hideMark/>
          </w:tcPr>
          <w:p w14:paraId="647C8CF5" w14:textId="4E96F66A"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1.18</w:t>
            </w:r>
          </w:p>
        </w:tc>
        <w:tc>
          <w:tcPr>
            <w:tcW w:w="850" w:type="dxa"/>
            <w:tcBorders>
              <w:top w:val="nil"/>
              <w:left w:val="nil"/>
              <w:bottom w:val="nil"/>
              <w:right w:val="nil"/>
            </w:tcBorders>
            <w:shd w:val="clear" w:color="auto" w:fill="auto"/>
            <w:noWrap/>
            <w:vAlign w:val="bottom"/>
            <w:hideMark/>
          </w:tcPr>
          <w:p w14:paraId="19386F18" w14:textId="6A7DBB2A"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0.01</w:t>
            </w:r>
          </w:p>
        </w:tc>
        <w:tc>
          <w:tcPr>
            <w:tcW w:w="993" w:type="dxa"/>
            <w:tcBorders>
              <w:top w:val="nil"/>
              <w:left w:val="nil"/>
              <w:bottom w:val="nil"/>
              <w:right w:val="nil"/>
            </w:tcBorders>
            <w:shd w:val="clear" w:color="auto" w:fill="auto"/>
            <w:noWrap/>
            <w:vAlign w:val="bottom"/>
            <w:hideMark/>
          </w:tcPr>
          <w:p w14:paraId="250AA843" w14:textId="42C77584"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0.64</w:t>
            </w:r>
          </w:p>
        </w:tc>
        <w:tc>
          <w:tcPr>
            <w:tcW w:w="829" w:type="dxa"/>
            <w:tcBorders>
              <w:top w:val="nil"/>
              <w:left w:val="nil"/>
              <w:bottom w:val="nil"/>
              <w:right w:val="nil"/>
            </w:tcBorders>
            <w:shd w:val="clear" w:color="auto" w:fill="auto"/>
            <w:noWrap/>
            <w:vAlign w:val="bottom"/>
            <w:hideMark/>
          </w:tcPr>
          <w:p w14:paraId="24E5E330" w14:textId="45CE3B1D"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0.59</w:t>
            </w:r>
          </w:p>
        </w:tc>
        <w:tc>
          <w:tcPr>
            <w:tcW w:w="850" w:type="dxa"/>
            <w:tcBorders>
              <w:top w:val="nil"/>
              <w:left w:val="nil"/>
              <w:bottom w:val="nil"/>
              <w:right w:val="nil"/>
            </w:tcBorders>
            <w:shd w:val="clear" w:color="auto" w:fill="auto"/>
            <w:noWrap/>
            <w:vAlign w:val="bottom"/>
            <w:hideMark/>
          </w:tcPr>
          <w:p w14:paraId="224981E7" w14:textId="1130C959"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16.03</w:t>
            </w:r>
          </w:p>
        </w:tc>
        <w:tc>
          <w:tcPr>
            <w:tcW w:w="851" w:type="dxa"/>
            <w:tcBorders>
              <w:top w:val="nil"/>
              <w:left w:val="nil"/>
              <w:bottom w:val="nil"/>
              <w:right w:val="single" w:sz="4" w:space="0" w:color="auto"/>
            </w:tcBorders>
            <w:shd w:val="clear" w:color="auto" w:fill="auto"/>
            <w:noWrap/>
            <w:vAlign w:val="bottom"/>
            <w:hideMark/>
          </w:tcPr>
          <w:p w14:paraId="7909501C" w14:textId="4A3FBD2A"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1.12</w:t>
            </w:r>
          </w:p>
        </w:tc>
      </w:tr>
      <w:tr w:rsidR="002D724D" w:rsidRPr="000E7CD6" w14:paraId="0438C983" w14:textId="77777777" w:rsidTr="000E05D6">
        <w:trPr>
          <w:trHeight w:val="300"/>
        </w:trPr>
        <w:tc>
          <w:tcPr>
            <w:tcW w:w="724" w:type="dxa"/>
            <w:tcBorders>
              <w:top w:val="nil"/>
              <w:left w:val="single" w:sz="4" w:space="0" w:color="auto"/>
              <w:bottom w:val="nil"/>
              <w:right w:val="nil"/>
            </w:tcBorders>
            <w:shd w:val="clear" w:color="auto" w:fill="auto"/>
            <w:noWrap/>
            <w:vAlign w:val="bottom"/>
            <w:hideMark/>
          </w:tcPr>
          <w:p w14:paraId="136BADFA" w14:textId="77777777" w:rsidR="002D724D" w:rsidRPr="000E7CD6" w:rsidRDefault="002D724D" w:rsidP="000E05D6">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24FE06E5" w14:textId="2919C419"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0.1</w:t>
            </w:r>
          </w:p>
        </w:tc>
        <w:tc>
          <w:tcPr>
            <w:tcW w:w="972" w:type="dxa"/>
            <w:tcBorders>
              <w:top w:val="nil"/>
              <w:left w:val="nil"/>
              <w:bottom w:val="nil"/>
              <w:right w:val="nil"/>
            </w:tcBorders>
            <w:shd w:val="clear" w:color="auto" w:fill="auto"/>
            <w:noWrap/>
            <w:vAlign w:val="bottom"/>
            <w:hideMark/>
          </w:tcPr>
          <w:p w14:paraId="405B4613" w14:textId="691BC06D"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5.5</w:t>
            </w:r>
          </w:p>
        </w:tc>
        <w:tc>
          <w:tcPr>
            <w:tcW w:w="956" w:type="dxa"/>
            <w:tcBorders>
              <w:top w:val="nil"/>
              <w:left w:val="nil"/>
              <w:bottom w:val="nil"/>
              <w:right w:val="nil"/>
            </w:tcBorders>
            <w:shd w:val="clear" w:color="auto" w:fill="auto"/>
            <w:noWrap/>
            <w:vAlign w:val="bottom"/>
            <w:hideMark/>
          </w:tcPr>
          <w:p w14:paraId="089C1A4D" w14:textId="13292914"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0.004</w:t>
            </w:r>
          </w:p>
        </w:tc>
        <w:tc>
          <w:tcPr>
            <w:tcW w:w="1322" w:type="dxa"/>
            <w:tcBorders>
              <w:top w:val="nil"/>
              <w:left w:val="nil"/>
              <w:bottom w:val="nil"/>
              <w:right w:val="nil"/>
            </w:tcBorders>
            <w:shd w:val="clear" w:color="auto" w:fill="auto"/>
            <w:noWrap/>
            <w:vAlign w:val="bottom"/>
            <w:hideMark/>
          </w:tcPr>
          <w:p w14:paraId="67A9B5D1" w14:textId="4B6BD3D9"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97.2</w:t>
            </w:r>
          </w:p>
        </w:tc>
        <w:tc>
          <w:tcPr>
            <w:tcW w:w="1268" w:type="dxa"/>
            <w:tcBorders>
              <w:top w:val="nil"/>
              <w:left w:val="nil"/>
              <w:bottom w:val="nil"/>
              <w:right w:val="nil"/>
            </w:tcBorders>
            <w:shd w:val="clear" w:color="auto" w:fill="auto"/>
            <w:noWrap/>
            <w:vAlign w:val="bottom"/>
            <w:hideMark/>
          </w:tcPr>
          <w:p w14:paraId="74B0F574" w14:textId="76F6DE4A"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2.8</w:t>
            </w:r>
          </w:p>
        </w:tc>
        <w:tc>
          <w:tcPr>
            <w:tcW w:w="1207" w:type="dxa"/>
            <w:tcBorders>
              <w:top w:val="nil"/>
              <w:left w:val="nil"/>
              <w:bottom w:val="nil"/>
              <w:right w:val="single" w:sz="4" w:space="0" w:color="auto"/>
            </w:tcBorders>
            <w:shd w:val="clear" w:color="auto" w:fill="auto"/>
            <w:noWrap/>
            <w:vAlign w:val="bottom"/>
            <w:hideMark/>
          </w:tcPr>
          <w:p w14:paraId="43C55DE0" w14:textId="51C11FFE"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14.98</w:t>
            </w:r>
          </w:p>
        </w:tc>
        <w:tc>
          <w:tcPr>
            <w:tcW w:w="582" w:type="dxa"/>
            <w:tcBorders>
              <w:top w:val="nil"/>
              <w:left w:val="single" w:sz="4" w:space="0" w:color="auto"/>
              <w:bottom w:val="nil"/>
              <w:right w:val="nil"/>
            </w:tcBorders>
            <w:shd w:val="clear" w:color="auto" w:fill="auto"/>
            <w:noWrap/>
            <w:vAlign w:val="bottom"/>
            <w:hideMark/>
          </w:tcPr>
          <w:p w14:paraId="05AF223C" w14:textId="74C455AE"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50</w:t>
            </w:r>
          </w:p>
        </w:tc>
        <w:tc>
          <w:tcPr>
            <w:tcW w:w="709" w:type="dxa"/>
            <w:tcBorders>
              <w:top w:val="nil"/>
              <w:left w:val="nil"/>
              <w:bottom w:val="nil"/>
              <w:right w:val="single" w:sz="4" w:space="0" w:color="auto"/>
            </w:tcBorders>
            <w:shd w:val="clear" w:color="auto" w:fill="auto"/>
            <w:noWrap/>
            <w:vAlign w:val="bottom"/>
            <w:hideMark/>
          </w:tcPr>
          <w:p w14:paraId="2AC112B1" w14:textId="5210CC5B"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300</w:t>
            </w:r>
          </w:p>
        </w:tc>
        <w:tc>
          <w:tcPr>
            <w:tcW w:w="851" w:type="dxa"/>
            <w:tcBorders>
              <w:top w:val="nil"/>
              <w:left w:val="single" w:sz="4" w:space="0" w:color="auto"/>
              <w:bottom w:val="nil"/>
              <w:right w:val="nil"/>
            </w:tcBorders>
            <w:shd w:val="clear" w:color="auto" w:fill="auto"/>
            <w:noWrap/>
            <w:vAlign w:val="bottom"/>
            <w:hideMark/>
          </w:tcPr>
          <w:p w14:paraId="4BF6E14C" w14:textId="6DA90E37"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0.07</w:t>
            </w:r>
          </w:p>
        </w:tc>
        <w:tc>
          <w:tcPr>
            <w:tcW w:w="992" w:type="dxa"/>
            <w:tcBorders>
              <w:top w:val="nil"/>
              <w:left w:val="nil"/>
              <w:bottom w:val="nil"/>
              <w:right w:val="nil"/>
            </w:tcBorders>
            <w:shd w:val="clear" w:color="auto" w:fill="auto"/>
            <w:noWrap/>
            <w:vAlign w:val="bottom"/>
            <w:hideMark/>
          </w:tcPr>
          <w:p w14:paraId="592E0802" w14:textId="6F73F5E5"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2.41</w:t>
            </w:r>
          </w:p>
        </w:tc>
        <w:tc>
          <w:tcPr>
            <w:tcW w:w="850" w:type="dxa"/>
            <w:tcBorders>
              <w:top w:val="nil"/>
              <w:left w:val="nil"/>
              <w:bottom w:val="nil"/>
              <w:right w:val="nil"/>
            </w:tcBorders>
            <w:shd w:val="clear" w:color="auto" w:fill="auto"/>
            <w:noWrap/>
            <w:vAlign w:val="bottom"/>
            <w:hideMark/>
          </w:tcPr>
          <w:p w14:paraId="55F6280A" w14:textId="6B0AD554"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0.01</w:t>
            </w:r>
          </w:p>
        </w:tc>
        <w:tc>
          <w:tcPr>
            <w:tcW w:w="993" w:type="dxa"/>
            <w:tcBorders>
              <w:top w:val="nil"/>
              <w:left w:val="nil"/>
              <w:bottom w:val="nil"/>
              <w:right w:val="nil"/>
            </w:tcBorders>
            <w:shd w:val="clear" w:color="auto" w:fill="auto"/>
            <w:noWrap/>
            <w:vAlign w:val="bottom"/>
            <w:hideMark/>
          </w:tcPr>
          <w:p w14:paraId="5F6AF660" w14:textId="33E4D1E7"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1.28</w:t>
            </w:r>
          </w:p>
        </w:tc>
        <w:tc>
          <w:tcPr>
            <w:tcW w:w="829" w:type="dxa"/>
            <w:tcBorders>
              <w:top w:val="nil"/>
              <w:left w:val="nil"/>
              <w:bottom w:val="nil"/>
              <w:right w:val="nil"/>
            </w:tcBorders>
            <w:shd w:val="clear" w:color="auto" w:fill="auto"/>
            <w:noWrap/>
            <w:vAlign w:val="bottom"/>
            <w:hideMark/>
          </w:tcPr>
          <w:p w14:paraId="257AAC8D" w14:textId="20247963"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0.58</w:t>
            </w:r>
          </w:p>
        </w:tc>
        <w:tc>
          <w:tcPr>
            <w:tcW w:w="850" w:type="dxa"/>
            <w:tcBorders>
              <w:top w:val="nil"/>
              <w:left w:val="nil"/>
              <w:bottom w:val="nil"/>
              <w:right w:val="nil"/>
            </w:tcBorders>
            <w:shd w:val="clear" w:color="auto" w:fill="auto"/>
            <w:noWrap/>
            <w:vAlign w:val="bottom"/>
            <w:hideMark/>
          </w:tcPr>
          <w:p w14:paraId="6E3A515F" w14:textId="7EDC1F25"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34.48</w:t>
            </w:r>
          </w:p>
        </w:tc>
        <w:tc>
          <w:tcPr>
            <w:tcW w:w="851" w:type="dxa"/>
            <w:tcBorders>
              <w:top w:val="nil"/>
              <w:left w:val="nil"/>
              <w:bottom w:val="nil"/>
              <w:right w:val="single" w:sz="4" w:space="0" w:color="auto"/>
            </w:tcBorders>
            <w:shd w:val="clear" w:color="auto" w:fill="auto"/>
            <w:noWrap/>
            <w:vAlign w:val="bottom"/>
            <w:hideMark/>
          </w:tcPr>
          <w:p w14:paraId="4E509389" w14:textId="70E7D9ED"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1.12</w:t>
            </w:r>
          </w:p>
        </w:tc>
      </w:tr>
      <w:tr w:rsidR="002D724D" w:rsidRPr="000E7CD6" w14:paraId="4996BA8D" w14:textId="77777777" w:rsidTr="000E05D6">
        <w:trPr>
          <w:trHeight w:val="300"/>
        </w:trPr>
        <w:tc>
          <w:tcPr>
            <w:tcW w:w="724" w:type="dxa"/>
            <w:tcBorders>
              <w:top w:val="nil"/>
              <w:left w:val="single" w:sz="4" w:space="0" w:color="auto"/>
              <w:bottom w:val="nil"/>
              <w:right w:val="nil"/>
            </w:tcBorders>
            <w:shd w:val="clear" w:color="auto" w:fill="auto"/>
            <w:noWrap/>
            <w:vAlign w:val="bottom"/>
            <w:hideMark/>
          </w:tcPr>
          <w:p w14:paraId="119758CC" w14:textId="77777777" w:rsidR="002D724D" w:rsidRPr="000E7CD6" w:rsidRDefault="002D724D" w:rsidP="000E05D6">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240</w:t>
            </w:r>
          </w:p>
        </w:tc>
        <w:tc>
          <w:tcPr>
            <w:tcW w:w="518" w:type="dxa"/>
            <w:tcBorders>
              <w:top w:val="nil"/>
              <w:left w:val="nil"/>
              <w:bottom w:val="nil"/>
              <w:right w:val="nil"/>
            </w:tcBorders>
            <w:shd w:val="clear" w:color="auto" w:fill="auto"/>
            <w:noWrap/>
            <w:vAlign w:val="bottom"/>
            <w:hideMark/>
          </w:tcPr>
          <w:p w14:paraId="7636320B" w14:textId="3E6A9DDF"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w:t>
            </w:r>
          </w:p>
        </w:tc>
        <w:tc>
          <w:tcPr>
            <w:tcW w:w="972" w:type="dxa"/>
            <w:tcBorders>
              <w:top w:val="nil"/>
              <w:left w:val="nil"/>
              <w:bottom w:val="nil"/>
              <w:right w:val="nil"/>
            </w:tcBorders>
            <w:shd w:val="clear" w:color="auto" w:fill="auto"/>
            <w:noWrap/>
            <w:vAlign w:val="bottom"/>
            <w:hideMark/>
          </w:tcPr>
          <w:p w14:paraId="182AC915" w14:textId="337BD853"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2.0</w:t>
            </w:r>
          </w:p>
        </w:tc>
        <w:tc>
          <w:tcPr>
            <w:tcW w:w="956" w:type="dxa"/>
            <w:tcBorders>
              <w:top w:val="nil"/>
              <w:left w:val="nil"/>
              <w:bottom w:val="nil"/>
              <w:right w:val="nil"/>
            </w:tcBorders>
            <w:shd w:val="clear" w:color="auto" w:fill="auto"/>
            <w:noWrap/>
            <w:vAlign w:val="bottom"/>
            <w:hideMark/>
          </w:tcPr>
          <w:p w14:paraId="3C70F27C" w14:textId="37181D02"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0.111</w:t>
            </w:r>
          </w:p>
        </w:tc>
        <w:tc>
          <w:tcPr>
            <w:tcW w:w="1322" w:type="dxa"/>
            <w:tcBorders>
              <w:top w:val="nil"/>
              <w:left w:val="nil"/>
              <w:bottom w:val="nil"/>
              <w:right w:val="nil"/>
            </w:tcBorders>
            <w:shd w:val="clear" w:color="auto" w:fill="auto"/>
            <w:noWrap/>
            <w:vAlign w:val="bottom"/>
            <w:hideMark/>
          </w:tcPr>
          <w:p w14:paraId="5413604E" w14:textId="1150289B"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19.3</w:t>
            </w:r>
          </w:p>
        </w:tc>
        <w:tc>
          <w:tcPr>
            <w:tcW w:w="1268" w:type="dxa"/>
            <w:tcBorders>
              <w:top w:val="nil"/>
              <w:left w:val="nil"/>
              <w:bottom w:val="nil"/>
              <w:right w:val="nil"/>
            </w:tcBorders>
            <w:shd w:val="clear" w:color="auto" w:fill="auto"/>
            <w:noWrap/>
            <w:vAlign w:val="bottom"/>
            <w:hideMark/>
          </w:tcPr>
          <w:p w14:paraId="06626156" w14:textId="6B5600BF"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80.7</w:t>
            </w:r>
          </w:p>
        </w:tc>
        <w:tc>
          <w:tcPr>
            <w:tcW w:w="1207" w:type="dxa"/>
            <w:tcBorders>
              <w:top w:val="nil"/>
              <w:left w:val="nil"/>
              <w:bottom w:val="nil"/>
              <w:right w:val="single" w:sz="4" w:space="0" w:color="auto"/>
            </w:tcBorders>
            <w:shd w:val="clear" w:color="auto" w:fill="auto"/>
            <w:noWrap/>
            <w:vAlign w:val="bottom"/>
            <w:hideMark/>
          </w:tcPr>
          <w:p w14:paraId="073CE149" w14:textId="6AE69B16"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0.10</w:t>
            </w:r>
          </w:p>
        </w:tc>
        <w:tc>
          <w:tcPr>
            <w:tcW w:w="582" w:type="dxa"/>
            <w:tcBorders>
              <w:top w:val="nil"/>
              <w:left w:val="single" w:sz="4" w:space="0" w:color="auto"/>
              <w:bottom w:val="nil"/>
              <w:right w:val="nil"/>
            </w:tcBorders>
            <w:shd w:val="clear" w:color="auto" w:fill="auto"/>
            <w:noWrap/>
            <w:vAlign w:val="bottom"/>
            <w:hideMark/>
          </w:tcPr>
          <w:p w14:paraId="459B541C" w14:textId="2D84D8FB"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6</w:t>
            </w:r>
          </w:p>
        </w:tc>
        <w:tc>
          <w:tcPr>
            <w:tcW w:w="709" w:type="dxa"/>
            <w:tcBorders>
              <w:top w:val="nil"/>
              <w:left w:val="nil"/>
              <w:bottom w:val="nil"/>
              <w:right w:val="single" w:sz="4" w:space="0" w:color="auto"/>
            </w:tcBorders>
            <w:shd w:val="clear" w:color="auto" w:fill="auto"/>
            <w:noWrap/>
            <w:vAlign w:val="bottom"/>
            <w:hideMark/>
          </w:tcPr>
          <w:p w14:paraId="72F67E8D" w14:textId="727F2E99"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2</w:t>
            </w:r>
          </w:p>
        </w:tc>
        <w:tc>
          <w:tcPr>
            <w:tcW w:w="851" w:type="dxa"/>
            <w:tcBorders>
              <w:top w:val="nil"/>
              <w:left w:val="single" w:sz="4" w:space="0" w:color="auto"/>
              <w:bottom w:val="nil"/>
              <w:right w:val="nil"/>
            </w:tcBorders>
            <w:shd w:val="clear" w:color="auto" w:fill="auto"/>
            <w:noWrap/>
            <w:vAlign w:val="bottom"/>
            <w:hideMark/>
          </w:tcPr>
          <w:p w14:paraId="7561D2E4" w14:textId="69CF80D6"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0.22</w:t>
            </w:r>
          </w:p>
        </w:tc>
        <w:tc>
          <w:tcPr>
            <w:tcW w:w="992" w:type="dxa"/>
            <w:tcBorders>
              <w:top w:val="nil"/>
              <w:left w:val="nil"/>
              <w:bottom w:val="nil"/>
              <w:right w:val="nil"/>
            </w:tcBorders>
            <w:shd w:val="clear" w:color="auto" w:fill="auto"/>
            <w:noWrap/>
            <w:vAlign w:val="bottom"/>
            <w:hideMark/>
          </w:tcPr>
          <w:p w14:paraId="44E475C8" w14:textId="6C741145"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0.03</w:t>
            </w:r>
          </w:p>
        </w:tc>
        <w:tc>
          <w:tcPr>
            <w:tcW w:w="850" w:type="dxa"/>
            <w:tcBorders>
              <w:top w:val="nil"/>
              <w:left w:val="nil"/>
              <w:bottom w:val="nil"/>
              <w:right w:val="nil"/>
            </w:tcBorders>
            <w:shd w:val="clear" w:color="auto" w:fill="auto"/>
            <w:noWrap/>
            <w:vAlign w:val="bottom"/>
            <w:hideMark/>
          </w:tcPr>
          <w:p w14:paraId="0B87445D" w14:textId="6ED40C20"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0.13</w:t>
            </w:r>
          </w:p>
        </w:tc>
        <w:tc>
          <w:tcPr>
            <w:tcW w:w="993" w:type="dxa"/>
            <w:tcBorders>
              <w:top w:val="nil"/>
              <w:left w:val="nil"/>
              <w:bottom w:val="nil"/>
              <w:right w:val="nil"/>
            </w:tcBorders>
            <w:shd w:val="clear" w:color="auto" w:fill="auto"/>
            <w:noWrap/>
            <w:vAlign w:val="bottom"/>
            <w:hideMark/>
          </w:tcPr>
          <w:p w14:paraId="5F565AEE" w14:textId="18CE70F9"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0.00</w:t>
            </w:r>
          </w:p>
        </w:tc>
        <w:tc>
          <w:tcPr>
            <w:tcW w:w="829" w:type="dxa"/>
            <w:tcBorders>
              <w:top w:val="nil"/>
              <w:left w:val="nil"/>
              <w:bottom w:val="nil"/>
              <w:right w:val="nil"/>
            </w:tcBorders>
            <w:shd w:val="clear" w:color="auto" w:fill="auto"/>
            <w:noWrap/>
            <w:vAlign w:val="bottom"/>
            <w:hideMark/>
          </w:tcPr>
          <w:p w14:paraId="0EEB50AE" w14:textId="5B1DCECC"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0.12</w:t>
            </w:r>
          </w:p>
        </w:tc>
        <w:tc>
          <w:tcPr>
            <w:tcW w:w="850" w:type="dxa"/>
            <w:tcBorders>
              <w:top w:val="nil"/>
              <w:left w:val="nil"/>
              <w:bottom w:val="nil"/>
              <w:right w:val="nil"/>
            </w:tcBorders>
            <w:shd w:val="clear" w:color="auto" w:fill="auto"/>
            <w:noWrap/>
            <w:vAlign w:val="bottom"/>
            <w:hideMark/>
          </w:tcPr>
          <w:p w14:paraId="7482CC1E" w14:textId="2B979EF5"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0.24</w:t>
            </w:r>
          </w:p>
        </w:tc>
        <w:tc>
          <w:tcPr>
            <w:tcW w:w="851" w:type="dxa"/>
            <w:tcBorders>
              <w:top w:val="nil"/>
              <w:left w:val="nil"/>
              <w:bottom w:val="nil"/>
              <w:right w:val="single" w:sz="4" w:space="0" w:color="auto"/>
            </w:tcBorders>
            <w:shd w:val="clear" w:color="auto" w:fill="auto"/>
            <w:noWrap/>
            <w:vAlign w:val="bottom"/>
            <w:hideMark/>
          </w:tcPr>
          <w:p w14:paraId="58DDA1D8" w14:textId="5FC7561A"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20</w:t>
            </w:r>
          </w:p>
        </w:tc>
      </w:tr>
      <w:tr w:rsidR="002D724D" w:rsidRPr="000E7CD6" w14:paraId="4AE83E9C" w14:textId="77777777" w:rsidTr="000E05D6">
        <w:trPr>
          <w:trHeight w:val="300"/>
        </w:trPr>
        <w:tc>
          <w:tcPr>
            <w:tcW w:w="724" w:type="dxa"/>
            <w:tcBorders>
              <w:top w:val="nil"/>
              <w:left w:val="single" w:sz="4" w:space="0" w:color="auto"/>
              <w:bottom w:val="nil"/>
              <w:right w:val="nil"/>
            </w:tcBorders>
            <w:shd w:val="clear" w:color="auto" w:fill="auto"/>
            <w:noWrap/>
            <w:vAlign w:val="bottom"/>
            <w:hideMark/>
          </w:tcPr>
          <w:p w14:paraId="367FA052" w14:textId="77777777" w:rsidR="002D724D" w:rsidRPr="000E7CD6" w:rsidRDefault="002D724D" w:rsidP="000E05D6">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59362F3F" w14:textId="7595DF08"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0.9</w:t>
            </w:r>
          </w:p>
        </w:tc>
        <w:tc>
          <w:tcPr>
            <w:tcW w:w="972" w:type="dxa"/>
            <w:tcBorders>
              <w:top w:val="nil"/>
              <w:left w:val="nil"/>
              <w:bottom w:val="nil"/>
              <w:right w:val="nil"/>
            </w:tcBorders>
            <w:shd w:val="clear" w:color="auto" w:fill="auto"/>
            <w:noWrap/>
            <w:vAlign w:val="bottom"/>
            <w:hideMark/>
          </w:tcPr>
          <w:p w14:paraId="0EBF6C57" w14:textId="6379A929"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2.1</w:t>
            </w:r>
          </w:p>
        </w:tc>
        <w:tc>
          <w:tcPr>
            <w:tcW w:w="956" w:type="dxa"/>
            <w:tcBorders>
              <w:top w:val="nil"/>
              <w:left w:val="nil"/>
              <w:bottom w:val="nil"/>
              <w:right w:val="nil"/>
            </w:tcBorders>
            <w:shd w:val="clear" w:color="auto" w:fill="auto"/>
            <w:noWrap/>
            <w:vAlign w:val="bottom"/>
            <w:hideMark/>
          </w:tcPr>
          <w:p w14:paraId="60AC0106" w14:textId="471F08AF"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0.109</w:t>
            </w:r>
          </w:p>
        </w:tc>
        <w:tc>
          <w:tcPr>
            <w:tcW w:w="1322" w:type="dxa"/>
            <w:tcBorders>
              <w:top w:val="nil"/>
              <w:left w:val="nil"/>
              <w:bottom w:val="nil"/>
              <w:right w:val="nil"/>
            </w:tcBorders>
            <w:shd w:val="clear" w:color="auto" w:fill="auto"/>
            <w:noWrap/>
            <w:vAlign w:val="bottom"/>
            <w:hideMark/>
          </w:tcPr>
          <w:p w14:paraId="41B01E98" w14:textId="7C26D188"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22.3</w:t>
            </w:r>
          </w:p>
        </w:tc>
        <w:tc>
          <w:tcPr>
            <w:tcW w:w="1268" w:type="dxa"/>
            <w:tcBorders>
              <w:top w:val="nil"/>
              <w:left w:val="nil"/>
              <w:bottom w:val="nil"/>
              <w:right w:val="nil"/>
            </w:tcBorders>
            <w:shd w:val="clear" w:color="auto" w:fill="auto"/>
            <w:noWrap/>
            <w:vAlign w:val="bottom"/>
            <w:hideMark/>
          </w:tcPr>
          <w:p w14:paraId="1C9277C6" w14:textId="7BF02E4F"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77.7</w:t>
            </w:r>
          </w:p>
        </w:tc>
        <w:tc>
          <w:tcPr>
            <w:tcW w:w="1207" w:type="dxa"/>
            <w:tcBorders>
              <w:top w:val="nil"/>
              <w:left w:val="nil"/>
              <w:bottom w:val="nil"/>
              <w:right w:val="single" w:sz="4" w:space="0" w:color="auto"/>
            </w:tcBorders>
            <w:shd w:val="clear" w:color="auto" w:fill="auto"/>
            <w:noWrap/>
            <w:vAlign w:val="bottom"/>
            <w:hideMark/>
          </w:tcPr>
          <w:p w14:paraId="3A09B681" w14:textId="17973F41"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0.10</w:t>
            </w:r>
          </w:p>
        </w:tc>
        <w:tc>
          <w:tcPr>
            <w:tcW w:w="582" w:type="dxa"/>
            <w:tcBorders>
              <w:top w:val="nil"/>
              <w:left w:val="single" w:sz="4" w:space="0" w:color="auto"/>
              <w:bottom w:val="nil"/>
              <w:right w:val="nil"/>
            </w:tcBorders>
            <w:shd w:val="clear" w:color="auto" w:fill="auto"/>
            <w:noWrap/>
            <w:vAlign w:val="bottom"/>
            <w:hideMark/>
          </w:tcPr>
          <w:p w14:paraId="21AB48F5" w14:textId="766EF177"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6</w:t>
            </w:r>
          </w:p>
        </w:tc>
        <w:tc>
          <w:tcPr>
            <w:tcW w:w="709" w:type="dxa"/>
            <w:tcBorders>
              <w:top w:val="nil"/>
              <w:left w:val="nil"/>
              <w:bottom w:val="nil"/>
              <w:right w:val="single" w:sz="4" w:space="0" w:color="auto"/>
            </w:tcBorders>
            <w:shd w:val="clear" w:color="auto" w:fill="auto"/>
            <w:noWrap/>
            <w:vAlign w:val="bottom"/>
            <w:hideMark/>
          </w:tcPr>
          <w:p w14:paraId="431AAD87" w14:textId="3BFCF93F"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2</w:t>
            </w:r>
          </w:p>
        </w:tc>
        <w:tc>
          <w:tcPr>
            <w:tcW w:w="851" w:type="dxa"/>
            <w:tcBorders>
              <w:top w:val="nil"/>
              <w:left w:val="single" w:sz="4" w:space="0" w:color="auto"/>
              <w:bottom w:val="nil"/>
              <w:right w:val="nil"/>
            </w:tcBorders>
            <w:shd w:val="clear" w:color="auto" w:fill="auto"/>
            <w:noWrap/>
            <w:vAlign w:val="bottom"/>
            <w:hideMark/>
          </w:tcPr>
          <w:p w14:paraId="717FFBAB" w14:textId="679D9E20"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0.23</w:t>
            </w:r>
          </w:p>
        </w:tc>
        <w:tc>
          <w:tcPr>
            <w:tcW w:w="992" w:type="dxa"/>
            <w:tcBorders>
              <w:top w:val="nil"/>
              <w:left w:val="nil"/>
              <w:bottom w:val="nil"/>
              <w:right w:val="nil"/>
            </w:tcBorders>
            <w:shd w:val="clear" w:color="auto" w:fill="auto"/>
            <w:noWrap/>
            <w:vAlign w:val="bottom"/>
            <w:hideMark/>
          </w:tcPr>
          <w:p w14:paraId="55E6B0FA" w14:textId="2CFEBCC7"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0.04</w:t>
            </w:r>
          </w:p>
        </w:tc>
        <w:tc>
          <w:tcPr>
            <w:tcW w:w="850" w:type="dxa"/>
            <w:tcBorders>
              <w:top w:val="nil"/>
              <w:left w:val="nil"/>
              <w:bottom w:val="nil"/>
              <w:right w:val="nil"/>
            </w:tcBorders>
            <w:shd w:val="clear" w:color="auto" w:fill="auto"/>
            <w:noWrap/>
            <w:vAlign w:val="bottom"/>
            <w:hideMark/>
          </w:tcPr>
          <w:p w14:paraId="0E20495B" w14:textId="76EB0D67"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0.14</w:t>
            </w:r>
          </w:p>
        </w:tc>
        <w:tc>
          <w:tcPr>
            <w:tcW w:w="993" w:type="dxa"/>
            <w:tcBorders>
              <w:top w:val="nil"/>
              <w:left w:val="nil"/>
              <w:bottom w:val="nil"/>
              <w:right w:val="nil"/>
            </w:tcBorders>
            <w:shd w:val="clear" w:color="auto" w:fill="auto"/>
            <w:noWrap/>
            <w:vAlign w:val="bottom"/>
            <w:hideMark/>
          </w:tcPr>
          <w:p w14:paraId="07AAD611" w14:textId="43E3127F"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0.01</w:t>
            </w:r>
          </w:p>
        </w:tc>
        <w:tc>
          <w:tcPr>
            <w:tcW w:w="829" w:type="dxa"/>
            <w:tcBorders>
              <w:top w:val="nil"/>
              <w:left w:val="nil"/>
              <w:bottom w:val="nil"/>
              <w:right w:val="nil"/>
            </w:tcBorders>
            <w:shd w:val="clear" w:color="auto" w:fill="auto"/>
            <w:noWrap/>
            <w:vAlign w:val="bottom"/>
            <w:hideMark/>
          </w:tcPr>
          <w:p w14:paraId="3FE311E2" w14:textId="10220E9C"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0.13</w:t>
            </w:r>
          </w:p>
        </w:tc>
        <w:tc>
          <w:tcPr>
            <w:tcW w:w="850" w:type="dxa"/>
            <w:tcBorders>
              <w:top w:val="nil"/>
              <w:left w:val="nil"/>
              <w:bottom w:val="nil"/>
              <w:right w:val="nil"/>
            </w:tcBorders>
            <w:shd w:val="clear" w:color="auto" w:fill="auto"/>
            <w:noWrap/>
            <w:vAlign w:val="bottom"/>
            <w:hideMark/>
          </w:tcPr>
          <w:p w14:paraId="0531DE6D" w14:textId="12A34C34"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0.29</w:t>
            </w:r>
          </w:p>
        </w:tc>
        <w:tc>
          <w:tcPr>
            <w:tcW w:w="851" w:type="dxa"/>
            <w:tcBorders>
              <w:top w:val="nil"/>
              <w:left w:val="nil"/>
              <w:bottom w:val="nil"/>
              <w:right w:val="single" w:sz="4" w:space="0" w:color="auto"/>
            </w:tcBorders>
            <w:shd w:val="clear" w:color="auto" w:fill="auto"/>
            <w:noWrap/>
            <w:vAlign w:val="bottom"/>
            <w:hideMark/>
          </w:tcPr>
          <w:p w14:paraId="652EAE79" w14:textId="64E073CC"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16</w:t>
            </w:r>
          </w:p>
        </w:tc>
      </w:tr>
      <w:tr w:rsidR="002D724D" w:rsidRPr="000E7CD6" w14:paraId="56512B25" w14:textId="77777777" w:rsidTr="000E05D6">
        <w:trPr>
          <w:trHeight w:val="300"/>
        </w:trPr>
        <w:tc>
          <w:tcPr>
            <w:tcW w:w="724" w:type="dxa"/>
            <w:tcBorders>
              <w:top w:val="nil"/>
              <w:left w:val="single" w:sz="4" w:space="0" w:color="auto"/>
              <w:bottom w:val="nil"/>
              <w:right w:val="nil"/>
            </w:tcBorders>
            <w:shd w:val="clear" w:color="auto" w:fill="auto"/>
            <w:noWrap/>
            <w:vAlign w:val="bottom"/>
            <w:hideMark/>
          </w:tcPr>
          <w:p w14:paraId="4AB6BAAB" w14:textId="77777777" w:rsidR="002D724D" w:rsidRPr="000E7CD6" w:rsidRDefault="002D724D" w:rsidP="000E05D6">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5F23FD59" w14:textId="24504B0D"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0.8</w:t>
            </w:r>
          </w:p>
        </w:tc>
        <w:tc>
          <w:tcPr>
            <w:tcW w:w="972" w:type="dxa"/>
            <w:tcBorders>
              <w:top w:val="nil"/>
              <w:left w:val="nil"/>
              <w:bottom w:val="nil"/>
              <w:right w:val="nil"/>
            </w:tcBorders>
            <w:shd w:val="clear" w:color="auto" w:fill="auto"/>
            <w:noWrap/>
            <w:vAlign w:val="bottom"/>
            <w:hideMark/>
          </w:tcPr>
          <w:p w14:paraId="02BB2743" w14:textId="5F293C85"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2.4</w:t>
            </w:r>
          </w:p>
        </w:tc>
        <w:tc>
          <w:tcPr>
            <w:tcW w:w="956" w:type="dxa"/>
            <w:tcBorders>
              <w:top w:val="nil"/>
              <w:left w:val="nil"/>
              <w:bottom w:val="nil"/>
              <w:right w:val="nil"/>
            </w:tcBorders>
            <w:shd w:val="clear" w:color="auto" w:fill="auto"/>
            <w:noWrap/>
            <w:vAlign w:val="bottom"/>
            <w:hideMark/>
          </w:tcPr>
          <w:p w14:paraId="60DDE657" w14:textId="4370F082"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0.106</w:t>
            </w:r>
          </w:p>
        </w:tc>
        <w:tc>
          <w:tcPr>
            <w:tcW w:w="1322" w:type="dxa"/>
            <w:tcBorders>
              <w:top w:val="nil"/>
              <w:left w:val="nil"/>
              <w:bottom w:val="nil"/>
              <w:right w:val="nil"/>
            </w:tcBorders>
            <w:shd w:val="clear" w:color="auto" w:fill="auto"/>
            <w:noWrap/>
            <w:vAlign w:val="bottom"/>
            <w:hideMark/>
          </w:tcPr>
          <w:p w14:paraId="3BDA8FDE" w14:textId="293CD859"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26.4</w:t>
            </w:r>
          </w:p>
        </w:tc>
        <w:tc>
          <w:tcPr>
            <w:tcW w:w="1268" w:type="dxa"/>
            <w:tcBorders>
              <w:top w:val="nil"/>
              <w:left w:val="nil"/>
              <w:bottom w:val="nil"/>
              <w:right w:val="nil"/>
            </w:tcBorders>
            <w:shd w:val="clear" w:color="auto" w:fill="auto"/>
            <w:noWrap/>
            <w:vAlign w:val="bottom"/>
            <w:hideMark/>
          </w:tcPr>
          <w:p w14:paraId="4ACE1695" w14:textId="46E9A037"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73.6</w:t>
            </w:r>
          </w:p>
        </w:tc>
        <w:tc>
          <w:tcPr>
            <w:tcW w:w="1207" w:type="dxa"/>
            <w:tcBorders>
              <w:top w:val="nil"/>
              <w:left w:val="nil"/>
              <w:bottom w:val="nil"/>
              <w:right w:val="single" w:sz="4" w:space="0" w:color="auto"/>
            </w:tcBorders>
            <w:shd w:val="clear" w:color="auto" w:fill="auto"/>
            <w:noWrap/>
            <w:vAlign w:val="bottom"/>
            <w:hideMark/>
          </w:tcPr>
          <w:p w14:paraId="5F453149" w14:textId="19DA1B77"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0.13</w:t>
            </w:r>
          </w:p>
        </w:tc>
        <w:tc>
          <w:tcPr>
            <w:tcW w:w="582" w:type="dxa"/>
            <w:tcBorders>
              <w:top w:val="nil"/>
              <w:left w:val="single" w:sz="4" w:space="0" w:color="auto"/>
              <w:bottom w:val="nil"/>
              <w:right w:val="nil"/>
            </w:tcBorders>
            <w:shd w:val="clear" w:color="auto" w:fill="auto"/>
            <w:noWrap/>
            <w:vAlign w:val="bottom"/>
            <w:hideMark/>
          </w:tcPr>
          <w:p w14:paraId="7C80B195" w14:textId="7885DF6B"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6</w:t>
            </w:r>
          </w:p>
        </w:tc>
        <w:tc>
          <w:tcPr>
            <w:tcW w:w="709" w:type="dxa"/>
            <w:tcBorders>
              <w:top w:val="nil"/>
              <w:left w:val="nil"/>
              <w:bottom w:val="nil"/>
              <w:right w:val="single" w:sz="4" w:space="0" w:color="auto"/>
            </w:tcBorders>
            <w:shd w:val="clear" w:color="auto" w:fill="auto"/>
            <w:noWrap/>
            <w:vAlign w:val="bottom"/>
            <w:hideMark/>
          </w:tcPr>
          <w:p w14:paraId="702988D4" w14:textId="196C60C7"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2</w:t>
            </w:r>
          </w:p>
        </w:tc>
        <w:tc>
          <w:tcPr>
            <w:tcW w:w="851" w:type="dxa"/>
            <w:tcBorders>
              <w:top w:val="nil"/>
              <w:left w:val="single" w:sz="4" w:space="0" w:color="auto"/>
              <w:bottom w:val="nil"/>
              <w:right w:val="nil"/>
            </w:tcBorders>
            <w:shd w:val="clear" w:color="auto" w:fill="auto"/>
            <w:noWrap/>
            <w:vAlign w:val="bottom"/>
            <w:hideMark/>
          </w:tcPr>
          <w:p w14:paraId="047315D8" w14:textId="619170E7"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0.27</w:t>
            </w:r>
          </w:p>
        </w:tc>
        <w:tc>
          <w:tcPr>
            <w:tcW w:w="992" w:type="dxa"/>
            <w:tcBorders>
              <w:top w:val="nil"/>
              <w:left w:val="nil"/>
              <w:bottom w:val="nil"/>
              <w:right w:val="nil"/>
            </w:tcBorders>
            <w:shd w:val="clear" w:color="auto" w:fill="auto"/>
            <w:noWrap/>
            <w:vAlign w:val="bottom"/>
            <w:hideMark/>
          </w:tcPr>
          <w:p w14:paraId="4E19B771" w14:textId="130702BC"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0.04</w:t>
            </w:r>
          </w:p>
        </w:tc>
        <w:tc>
          <w:tcPr>
            <w:tcW w:w="850" w:type="dxa"/>
            <w:tcBorders>
              <w:top w:val="nil"/>
              <w:left w:val="nil"/>
              <w:bottom w:val="nil"/>
              <w:right w:val="nil"/>
            </w:tcBorders>
            <w:shd w:val="clear" w:color="auto" w:fill="auto"/>
            <w:noWrap/>
            <w:vAlign w:val="bottom"/>
            <w:hideMark/>
          </w:tcPr>
          <w:p w14:paraId="4B9F37D3" w14:textId="28FAA5DB"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0.16</w:t>
            </w:r>
          </w:p>
        </w:tc>
        <w:tc>
          <w:tcPr>
            <w:tcW w:w="993" w:type="dxa"/>
            <w:tcBorders>
              <w:top w:val="nil"/>
              <w:left w:val="nil"/>
              <w:bottom w:val="nil"/>
              <w:right w:val="nil"/>
            </w:tcBorders>
            <w:shd w:val="clear" w:color="auto" w:fill="auto"/>
            <w:noWrap/>
            <w:vAlign w:val="bottom"/>
            <w:hideMark/>
          </w:tcPr>
          <w:p w14:paraId="362D8853" w14:textId="14A952A1"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0.01</w:t>
            </w:r>
          </w:p>
        </w:tc>
        <w:tc>
          <w:tcPr>
            <w:tcW w:w="829" w:type="dxa"/>
            <w:tcBorders>
              <w:top w:val="nil"/>
              <w:left w:val="nil"/>
              <w:bottom w:val="nil"/>
              <w:right w:val="nil"/>
            </w:tcBorders>
            <w:shd w:val="clear" w:color="auto" w:fill="auto"/>
            <w:noWrap/>
            <w:vAlign w:val="bottom"/>
            <w:hideMark/>
          </w:tcPr>
          <w:p w14:paraId="0BD3967F" w14:textId="56A226F0"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0.13</w:t>
            </w:r>
          </w:p>
        </w:tc>
        <w:tc>
          <w:tcPr>
            <w:tcW w:w="850" w:type="dxa"/>
            <w:tcBorders>
              <w:top w:val="nil"/>
              <w:left w:val="nil"/>
              <w:bottom w:val="nil"/>
              <w:right w:val="nil"/>
            </w:tcBorders>
            <w:shd w:val="clear" w:color="auto" w:fill="auto"/>
            <w:noWrap/>
            <w:vAlign w:val="bottom"/>
            <w:hideMark/>
          </w:tcPr>
          <w:p w14:paraId="4F413E68" w14:textId="50A09C0B"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0.36</w:t>
            </w:r>
          </w:p>
        </w:tc>
        <w:tc>
          <w:tcPr>
            <w:tcW w:w="851" w:type="dxa"/>
            <w:tcBorders>
              <w:top w:val="nil"/>
              <w:left w:val="nil"/>
              <w:bottom w:val="nil"/>
              <w:right w:val="single" w:sz="4" w:space="0" w:color="auto"/>
            </w:tcBorders>
            <w:shd w:val="clear" w:color="auto" w:fill="auto"/>
            <w:noWrap/>
            <w:vAlign w:val="bottom"/>
            <w:hideMark/>
          </w:tcPr>
          <w:p w14:paraId="1504056F" w14:textId="59CB56D9"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21</w:t>
            </w:r>
          </w:p>
        </w:tc>
      </w:tr>
      <w:tr w:rsidR="002D724D" w:rsidRPr="000E7CD6" w14:paraId="74042567" w14:textId="77777777" w:rsidTr="000E05D6">
        <w:trPr>
          <w:trHeight w:val="300"/>
        </w:trPr>
        <w:tc>
          <w:tcPr>
            <w:tcW w:w="724" w:type="dxa"/>
            <w:tcBorders>
              <w:top w:val="nil"/>
              <w:left w:val="single" w:sz="4" w:space="0" w:color="auto"/>
              <w:bottom w:val="nil"/>
              <w:right w:val="nil"/>
            </w:tcBorders>
            <w:shd w:val="clear" w:color="auto" w:fill="auto"/>
            <w:noWrap/>
            <w:vAlign w:val="bottom"/>
            <w:hideMark/>
          </w:tcPr>
          <w:p w14:paraId="02F110A6" w14:textId="77777777" w:rsidR="002D724D" w:rsidRPr="000E7CD6" w:rsidRDefault="002D724D" w:rsidP="000E05D6">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75185A7D" w14:textId="7F80C6BD"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0.7</w:t>
            </w:r>
          </w:p>
        </w:tc>
        <w:tc>
          <w:tcPr>
            <w:tcW w:w="972" w:type="dxa"/>
            <w:tcBorders>
              <w:top w:val="nil"/>
              <w:left w:val="nil"/>
              <w:bottom w:val="nil"/>
              <w:right w:val="nil"/>
            </w:tcBorders>
            <w:shd w:val="clear" w:color="auto" w:fill="auto"/>
            <w:noWrap/>
            <w:vAlign w:val="bottom"/>
            <w:hideMark/>
          </w:tcPr>
          <w:p w14:paraId="4254515E" w14:textId="046F66FC"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2.7</w:t>
            </w:r>
          </w:p>
        </w:tc>
        <w:tc>
          <w:tcPr>
            <w:tcW w:w="956" w:type="dxa"/>
            <w:tcBorders>
              <w:top w:val="nil"/>
              <w:left w:val="nil"/>
              <w:bottom w:val="nil"/>
              <w:right w:val="nil"/>
            </w:tcBorders>
            <w:shd w:val="clear" w:color="auto" w:fill="auto"/>
            <w:noWrap/>
            <w:vAlign w:val="bottom"/>
            <w:hideMark/>
          </w:tcPr>
          <w:p w14:paraId="37C2598B" w14:textId="4BCF8000"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0.101</w:t>
            </w:r>
          </w:p>
        </w:tc>
        <w:tc>
          <w:tcPr>
            <w:tcW w:w="1322" w:type="dxa"/>
            <w:tcBorders>
              <w:top w:val="nil"/>
              <w:left w:val="nil"/>
              <w:bottom w:val="nil"/>
              <w:right w:val="nil"/>
            </w:tcBorders>
            <w:shd w:val="clear" w:color="auto" w:fill="auto"/>
            <w:noWrap/>
            <w:vAlign w:val="bottom"/>
            <w:hideMark/>
          </w:tcPr>
          <w:p w14:paraId="35F1ED88" w14:textId="0FB8706D"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32.6</w:t>
            </w:r>
          </w:p>
        </w:tc>
        <w:tc>
          <w:tcPr>
            <w:tcW w:w="1268" w:type="dxa"/>
            <w:tcBorders>
              <w:top w:val="nil"/>
              <w:left w:val="nil"/>
              <w:bottom w:val="nil"/>
              <w:right w:val="nil"/>
            </w:tcBorders>
            <w:shd w:val="clear" w:color="auto" w:fill="auto"/>
            <w:noWrap/>
            <w:vAlign w:val="bottom"/>
            <w:hideMark/>
          </w:tcPr>
          <w:p w14:paraId="1D32518D" w14:textId="56D39B2D"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67.4</w:t>
            </w:r>
          </w:p>
        </w:tc>
        <w:tc>
          <w:tcPr>
            <w:tcW w:w="1207" w:type="dxa"/>
            <w:tcBorders>
              <w:top w:val="nil"/>
              <w:left w:val="nil"/>
              <w:bottom w:val="nil"/>
              <w:right w:val="single" w:sz="4" w:space="0" w:color="auto"/>
            </w:tcBorders>
            <w:shd w:val="clear" w:color="auto" w:fill="auto"/>
            <w:noWrap/>
            <w:vAlign w:val="bottom"/>
            <w:hideMark/>
          </w:tcPr>
          <w:p w14:paraId="2E6F4B37" w14:textId="664457DD"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0.17</w:t>
            </w:r>
          </w:p>
        </w:tc>
        <w:tc>
          <w:tcPr>
            <w:tcW w:w="582" w:type="dxa"/>
            <w:tcBorders>
              <w:top w:val="nil"/>
              <w:left w:val="single" w:sz="4" w:space="0" w:color="auto"/>
              <w:bottom w:val="nil"/>
              <w:right w:val="nil"/>
            </w:tcBorders>
            <w:shd w:val="clear" w:color="auto" w:fill="auto"/>
            <w:noWrap/>
            <w:vAlign w:val="bottom"/>
            <w:hideMark/>
          </w:tcPr>
          <w:p w14:paraId="7EA55145" w14:textId="79692269"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6</w:t>
            </w:r>
          </w:p>
        </w:tc>
        <w:tc>
          <w:tcPr>
            <w:tcW w:w="709" w:type="dxa"/>
            <w:tcBorders>
              <w:top w:val="nil"/>
              <w:left w:val="nil"/>
              <w:bottom w:val="nil"/>
              <w:right w:val="single" w:sz="4" w:space="0" w:color="auto"/>
            </w:tcBorders>
            <w:shd w:val="clear" w:color="auto" w:fill="auto"/>
            <w:noWrap/>
            <w:vAlign w:val="bottom"/>
            <w:hideMark/>
          </w:tcPr>
          <w:p w14:paraId="272BD188" w14:textId="0732306E"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5</w:t>
            </w:r>
          </w:p>
        </w:tc>
        <w:tc>
          <w:tcPr>
            <w:tcW w:w="851" w:type="dxa"/>
            <w:tcBorders>
              <w:top w:val="nil"/>
              <w:left w:val="single" w:sz="4" w:space="0" w:color="auto"/>
              <w:bottom w:val="nil"/>
              <w:right w:val="nil"/>
            </w:tcBorders>
            <w:shd w:val="clear" w:color="auto" w:fill="auto"/>
            <w:noWrap/>
            <w:vAlign w:val="bottom"/>
            <w:hideMark/>
          </w:tcPr>
          <w:p w14:paraId="571225D9" w14:textId="4C2D8D02"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0.30</w:t>
            </w:r>
          </w:p>
        </w:tc>
        <w:tc>
          <w:tcPr>
            <w:tcW w:w="992" w:type="dxa"/>
            <w:tcBorders>
              <w:top w:val="nil"/>
              <w:left w:val="nil"/>
              <w:bottom w:val="nil"/>
              <w:right w:val="nil"/>
            </w:tcBorders>
            <w:shd w:val="clear" w:color="auto" w:fill="auto"/>
            <w:noWrap/>
            <w:vAlign w:val="bottom"/>
            <w:hideMark/>
          </w:tcPr>
          <w:p w14:paraId="6E42CEB2" w14:textId="0655F042"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0.06</w:t>
            </w:r>
          </w:p>
        </w:tc>
        <w:tc>
          <w:tcPr>
            <w:tcW w:w="850" w:type="dxa"/>
            <w:tcBorders>
              <w:top w:val="nil"/>
              <w:left w:val="nil"/>
              <w:bottom w:val="nil"/>
              <w:right w:val="nil"/>
            </w:tcBorders>
            <w:shd w:val="clear" w:color="auto" w:fill="auto"/>
            <w:noWrap/>
            <w:vAlign w:val="bottom"/>
            <w:hideMark/>
          </w:tcPr>
          <w:p w14:paraId="14006CD7" w14:textId="46E83003"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0.16</w:t>
            </w:r>
          </w:p>
        </w:tc>
        <w:tc>
          <w:tcPr>
            <w:tcW w:w="993" w:type="dxa"/>
            <w:tcBorders>
              <w:top w:val="nil"/>
              <w:left w:val="nil"/>
              <w:bottom w:val="nil"/>
              <w:right w:val="nil"/>
            </w:tcBorders>
            <w:shd w:val="clear" w:color="auto" w:fill="auto"/>
            <w:noWrap/>
            <w:vAlign w:val="bottom"/>
            <w:hideMark/>
          </w:tcPr>
          <w:p w14:paraId="6F5C366A" w14:textId="51A015E6"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0.03</w:t>
            </w:r>
          </w:p>
        </w:tc>
        <w:tc>
          <w:tcPr>
            <w:tcW w:w="829" w:type="dxa"/>
            <w:tcBorders>
              <w:top w:val="nil"/>
              <w:left w:val="nil"/>
              <w:bottom w:val="nil"/>
              <w:right w:val="nil"/>
            </w:tcBorders>
            <w:shd w:val="clear" w:color="auto" w:fill="auto"/>
            <w:noWrap/>
            <w:vAlign w:val="bottom"/>
            <w:hideMark/>
          </w:tcPr>
          <w:p w14:paraId="3FA07732" w14:textId="719B08D6"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0.47</w:t>
            </w:r>
          </w:p>
        </w:tc>
        <w:tc>
          <w:tcPr>
            <w:tcW w:w="850" w:type="dxa"/>
            <w:tcBorders>
              <w:top w:val="nil"/>
              <w:left w:val="nil"/>
              <w:bottom w:val="nil"/>
              <w:right w:val="nil"/>
            </w:tcBorders>
            <w:shd w:val="clear" w:color="auto" w:fill="auto"/>
            <w:noWrap/>
            <w:vAlign w:val="bottom"/>
            <w:hideMark/>
          </w:tcPr>
          <w:p w14:paraId="0A098838" w14:textId="48EE7F26"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0.48</w:t>
            </w:r>
          </w:p>
        </w:tc>
        <w:tc>
          <w:tcPr>
            <w:tcW w:w="851" w:type="dxa"/>
            <w:tcBorders>
              <w:top w:val="nil"/>
              <w:left w:val="nil"/>
              <w:bottom w:val="nil"/>
              <w:right w:val="single" w:sz="4" w:space="0" w:color="auto"/>
            </w:tcBorders>
            <w:shd w:val="clear" w:color="auto" w:fill="auto"/>
            <w:noWrap/>
            <w:vAlign w:val="bottom"/>
            <w:hideMark/>
          </w:tcPr>
          <w:p w14:paraId="2ABB71A9" w14:textId="49ED5D16"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5.18</w:t>
            </w:r>
          </w:p>
        </w:tc>
      </w:tr>
      <w:tr w:rsidR="002D724D" w:rsidRPr="000E7CD6" w14:paraId="5C3852B0" w14:textId="77777777" w:rsidTr="000E05D6">
        <w:trPr>
          <w:trHeight w:val="300"/>
        </w:trPr>
        <w:tc>
          <w:tcPr>
            <w:tcW w:w="724" w:type="dxa"/>
            <w:tcBorders>
              <w:top w:val="nil"/>
              <w:left w:val="single" w:sz="4" w:space="0" w:color="auto"/>
              <w:bottom w:val="nil"/>
              <w:right w:val="nil"/>
            </w:tcBorders>
            <w:shd w:val="clear" w:color="auto" w:fill="auto"/>
            <w:noWrap/>
            <w:vAlign w:val="bottom"/>
            <w:hideMark/>
          </w:tcPr>
          <w:p w14:paraId="5E1BC56B" w14:textId="77777777" w:rsidR="002D724D" w:rsidRPr="000E7CD6" w:rsidRDefault="002D724D" w:rsidP="000E05D6">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6A719460" w14:textId="02DF8F63"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0.6</w:t>
            </w:r>
          </w:p>
        </w:tc>
        <w:tc>
          <w:tcPr>
            <w:tcW w:w="972" w:type="dxa"/>
            <w:tcBorders>
              <w:top w:val="nil"/>
              <w:left w:val="nil"/>
              <w:bottom w:val="nil"/>
              <w:right w:val="nil"/>
            </w:tcBorders>
            <w:shd w:val="clear" w:color="auto" w:fill="auto"/>
            <w:noWrap/>
            <w:vAlign w:val="bottom"/>
            <w:hideMark/>
          </w:tcPr>
          <w:p w14:paraId="22562668" w14:textId="0AC53EC3"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3.2</w:t>
            </w:r>
          </w:p>
        </w:tc>
        <w:tc>
          <w:tcPr>
            <w:tcW w:w="956" w:type="dxa"/>
            <w:tcBorders>
              <w:top w:val="nil"/>
              <w:left w:val="nil"/>
              <w:bottom w:val="nil"/>
              <w:right w:val="nil"/>
            </w:tcBorders>
            <w:shd w:val="clear" w:color="auto" w:fill="auto"/>
            <w:noWrap/>
            <w:vAlign w:val="bottom"/>
            <w:hideMark/>
          </w:tcPr>
          <w:p w14:paraId="5E0C1D1A" w14:textId="07EB4002"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0.092</w:t>
            </w:r>
          </w:p>
        </w:tc>
        <w:tc>
          <w:tcPr>
            <w:tcW w:w="1322" w:type="dxa"/>
            <w:tcBorders>
              <w:top w:val="nil"/>
              <w:left w:val="nil"/>
              <w:bottom w:val="nil"/>
              <w:right w:val="nil"/>
            </w:tcBorders>
            <w:shd w:val="clear" w:color="auto" w:fill="auto"/>
            <w:noWrap/>
            <w:vAlign w:val="bottom"/>
            <w:hideMark/>
          </w:tcPr>
          <w:p w14:paraId="11C54690" w14:textId="01448DC4"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40.3</w:t>
            </w:r>
          </w:p>
        </w:tc>
        <w:tc>
          <w:tcPr>
            <w:tcW w:w="1268" w:type="dxa"/>
            <w:tcBorders>
              <w:top w:val="nil"/>
              <w:left w:val="nil"/>
              <w:bottom w:val="nil"/>
              <w:right w:val="nil"/>
            </w:tcBorders>
            <w:shd w:val="clear" w:color="auto" w:fill="auto"/>
            <w:noWrap/>
            <w:vAlign w:val="bottom"/>
            <w:hideMark/>
          </w:tcPr>
          <w:p w14:paraId="5830CD2A" w14:textId="079C71A7"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59.7</w:t>
            </w:r>
          </w:p>
        </w:tc>
        <w:tc>
          <w:tcPr>
            <w:tcW w:w="1207" w:type="dxa"/>
            <w:tcBorders>
              <w:top w:val="nil"/>
              <w:left w:val="nil"/>
              <w:bottom w:val="nil"/>
              <w:right w:val="single" w:sz="4" w:space="0" w:color="auto"/>
            </w:tcBorders>
            <w:shd w:val="clear" w:color="auto" w:fill="auto"/>
            <w:noWrap/>
            <w:vAlign w:val="bottom"/>
            <w:hideMark/>
          </w:tcPr>
          <w:p w14:paraId="633BAFB4" w14:textId="5A739ECD"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0.24</w:t>
            </w:r>
          </w:p>
        </w:tc>
        <w:tc>
          <w:tcPr>
            <w:tcW w:w="582" w:type="dxa"/>
            <w:tcBorders>
              <w:top w:val="nil"/>
              <w:left w:val="single" w:sz="4" w:space="0" w:color="auto"/>
              <w:bottom w:val="nil"/>
              <w:right w:val="nil"/>
            </w:tcBorders>
            <w:shd w:val="clear" w:color="auto" w:fill="auto"/>
            <w:noWrap/>
            <w:vAlign w:val="bottom"/>
            <w:hideMark/>
          </w:tcPr>
          <w:p w14:paraId="03D0785E" w14:textId="357B95EC"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10</w:t>
            </w:r>
          </w:p>
        </w:tc>
        <w:tc>
          <w:tcPr>
            <w:tcW w:w="709" w:type="dxa"/>
            <w:tcBorders>
              <w:top w:val="nil"/>
              <w:left w:val="nil"/>
              <w:bottom w:val="nil"/>
              <w:right w:val="single" w:sz="4" w:space="0" w:color="auto"/>
            </w:tcBorders>
            <w:shd w:val="clear" w:color="auto" w:fill="auto"/>
            <w:noWrap/>
            <w:vAlign w:val="bottom"/>
            <w:hideMark/>
          </w:tcPr>
          <w:p w14:paraId="6FA657CE" w14:textId="09FC4F87"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8</w:t>
            </w:r>
          </w:p>
        </w:tc>
        <w:tc>
          <w:tcPr>
            <w:tcW w:w="851" w:type="dxa"/>
            <w:tcBorders>
              <w:top w:val="nil"/>
              <w:left w:val="single" w:sz="4" w:space="0" w:color="auto"/>
              <w:bottom w:val="nil"/>
              <w:right w:val="nil"/>
            </w:tcBorders>
            <w:shd w:val="clear" w:color="auto" w:fill="auto"/>
            <w:noWrap/>
            <w:vAlign w:val="bottom"/>
            <w:hideMark/>
          </w:tcPr>
          <w:p w14:paraId="5B8379BD" w14:textId="661D90E7"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0.29</w:t>
            </w:r>
          </w:p>
        </w:tc>
        <w:tc>
          <w:tcPr>
            <w:tcW w:w="992" w:type="dxa"/>
            <w:tcBorders>
              <w:top w:val="nil"/>
              <w:left w:val="nil"/>
              <w:bottom w:val="nil"/>
              <w:right w:val="nil"/>
            </w:tcBorders>
            <w:shd w:val="clear" w:color="auto" w:fill="auto"/>
            <w:noWrap/>
            <w:vAlign w:val="bottom"/>
            <w:hideMark/>
          </w:tcPr>
          <w:p w14:paraId="5DE223E5" w14:textId="7AA60BF8"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0.13</w:t>
            </w:r>
          </w:p>
        </w:tc>
        <w:tc>
          <w:tcPr>
            <w:tcW w:w="850" w:type="dxa"/>
            <w:tcBorders>
              <w:top w:val="nil"/>
              <w:left w:val="nil"/>
              <w:bottom w:val="nil"/>
              <w:right w:val="nil"/>
            </w:tcBorders>
            <w:shd w:val="clear" w:color="auto" w:fill="auto"/>
            <w:noWrap/>
            <w:vAlign w:val="bottom"/>
            <w:hideMark/>
          </w:tcPr>
          <w:p w14:paraId="4787F909" w14:textId="04B7E99F"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0.16</w:t>
            </w:r>
          </w:p>
        </w:tc>
        <w:tc>
          <w:tcPr>
            <w:tcW w:w="993" w:type="dxa"/>
            <w:tcBorders>
              <w:top w:val="nil"/>
              <w:left w:val="nil"/>
              <w:bottom w:val="nil"/>
              <w:right w:val="nil"/>
            </w:tcBorders>
            <w:shd w:val="clear" w:color="auto" w:fill="auto"/>
            <w:noWrap/>
            <w:vAlign w:val="bottom"/>
            <w:hideMark/>
          </w:tcPr>
          <w:p w14:paraId="466996E0" w14:textId="34ECDC0D"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0.05</w:t>
            </w:r>
          </w:p>
        </w:tc>
        <w:tc>
          <w:tcPr>
            <w:tcW w:w="829" w:type="dxa"/>
            <w:tcBorders>
              <w:top w:val="nil"/>
              <w:left w:val="nil"/>
              <w:bottom w:val="nil"/>
              <w:right w:val="nil"/>
            </w:tcBorders>
            <w:shd w:val="clear" w:color="auto" w:fill="auto"/>
            <w:noWrap/>
            <w:vAlign w:val="bottom"/>
            <w:hideMark/>
          </w:tcPr>
          <w:p w14:paraId="5BCDE996" w14:textId="2F2A00C6"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0.47</w:t>
            </w:r>
          </w:p>
        </w:tc>
        <w:tc>
          <w:tcPr>
            <w:tcW w:w="850" w:type="dxa"/>
            <w:tcBorders>
              <w:top w:val="nil"/>
              <w:left w:val="nil"/>
              <w:bottom w:val="nil"/>
              <w:right w:val="nil"/>
            </w:tcBorders>
            <w:shd w:val="clear" w:color="auto" w:fill="auto"/>
            <w:noWrap/>
            <w:vAlign w:val="bottom"/>
            <w:hideMark/>
          </w:tcPr>
          <w:p w14:paraId="05871402" w14:textId="52ADEFBD"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0.68</w:t>
            </w:r>
          </w:p>
        </w:tc>
        <w:tc>
          <w:tcPr>
            <w:tcW w:w="851" w:type="dxa"/>
            <w:tcBorders>
              <w:top w:val="nil"/>
              <w:left w:val="nil"/>
              <w:bottom w:val="nil"/>
              <w:right w:val="single" w:sz="4" w:space="0" w:color="auto"/>
            </w:tcBorders>
            <w:shd w:val="clear" w:color="auto" w:fill="auto"/>
            <w:noWrap/>
            <w:vAlign w:val="bottom"/>
            <w:hideMark/>
          </w:tcPr>
          <w:p w14:paraId="2A175583" w14:textId="3BE294B0"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3.20</w:t>
            </w:r>
          </w:p>
        </w:tc>
      </w:tr>
      <w:tr w:rsidR="002D724D" w:rsidRPr="000E7CD6" w14:paraId="75A6E06D" w14:textId="77777777" w:rsidTr="000E05D6">
        <w:trPr>
          <w:trHeight w:val="300"/>
        </w:trPr>
        <w:tc>
          <w:tcPr>
            <w:tcW w:w="724" w:type="dxa"/>
            <w:tcBorders>
              <w:top w:val="nil"/>
              <w:left w:val="single" w:sz="4" w:space="0" w:color="auto"/>
              <w:bottom w:val="nil"/>
              <w:right w:val="nil"/>
            </w:tcBorders>
            <w:shd w:val="clear" w:color="auto" w:fill="auto"/>
            <w:noWrap/>
            <w:vAlign w:val="bottom"/>
            <w:hideMark/>
          </w:tcPr>
          <w:p w14:paraId="77C90A71" w14:textId="77777777" w:rsidR="002D724D" w:rsidRPr="000E7CD6" w:rsidRDefault="002D724D" w:rsidP="000E05D6">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76A28F74" w14:textId="02D10F8E"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0.5</w:t>
            </w:r>
          </w:p>
        </w:tc>
        <w:tc>
          <w:tcPr>
            <w:tcW w:w="972" w:type="dxa"/>
            <w:tcBorders>
              <w:top w:val="nil"/>
              <w:left w:val="nil"/>
              <w:bottom w:val="nil"/>
              <w:right w:val="nil"/>
            </w:tcBorders>
            <w:shd w:val="clear" w:color="auto" w:fill="auto"/>
            <w:noWrap/>
            <w:vAlign w:val="bottom"/>
            <w:hideMark/>
          </w:tcPr>
          <w:p w14:paraId="55663F77" w14:textId="41B0242D"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3.8</w:t>
            </w:r>
          </w:p>
        </w:tc>
        <w:tc>
          <w:tcPr>
            <w:tcW w:w="956" w:type="dxa"/>
            <w:tcBorders>
              <w:top w:val="nil"/>
              <w:left w:val="nil"/>
              <w:bottom w:val="nil"/>
              <w:right w:val="nil"/>
            </w:tcBorders>
            <w:shd w:val="clear" w:color="auto" w:fill="auto"/>
            <w:noWrap/>
            <w:vAlign w:val="bottom"/>
            <w:hideMark/>
          </w:tcPr>
          <w:p w14:paraId="4E9D887A" w14:textId="52CAE8CF"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0.083</w:t>
            </w:r>
          </w:p>
        </w:tc>
        <w:tc>
          <w:tcPr>
            <w:tcW w:w="1322" w:type="dxa"/>
            <w:tcBorders>
              <w:top w:val="nil"/>
              <w:left w:val="nil"/>
              <w:bottom w:val="nil"/>
              <w:right w:val="nil"/>
            </w:tcBorders>
            <w:shd w:val="clear" w:color="auto" w:fill="auto"/>
            <w:noWrap/>
            <w:vAlign w:val="bottom"/>
            <w:hideMark/>
          </w:tcPr>
          <w:p w14:paraId="0C899EC5" w14:textId="63F29954"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50.7</w:t>
            </w:r>
          </w:p>
        </w:tc>
        <w:tc>
          <w:tcPr>
            <w:tcW w:w="1268" w:type="dxa"/>
            <w:tcBorders>
              <w:top w:val="nil"/>
              <w:left w:val="nil"/>
              <w:bottom w:val="nil"/>
              <w:right w:val="nil"/>
            </w:tcBorders>
            <w:shd w:val="clear" w:color="auto" w:fill="auto"/>
            <w:noWrap/>
            <w:vAlign w:val="bottom"/>
            <w:hideMark/>
          </w:tcPr>
          <w:p w14:paraId="169C9501" w14:textId="78610375"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49.3</w:t>
            </w:r>
          </w:p>
        </w:tc>
        <w:tc>
          <w:tcPr>
            <w:tcW w:w="1207" w:type="dxa"/>
            <w:tcBorders>
              <w:top w:val="nil"/>
              <w:left w:val="nil"/>
              <w:bottom w:val="nil"/>
              <w:right w:val="single" w:sz="4" w:space="0" w:color="auto"/>
            </w:tcBorders>
            <w:shd w:val="clear" w:color="auto" w:fill="auto"/>
            <w:noWrap/>
            <w:vAlign w:val="bottom"/>
            <w:hideMark/>
          </w:tcPr>
          <w:p w14:paraId="100D0C00" w14:textId="5B14540E"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0.35</w:t>
            </w:r>
          </w:p>
        </w:tc>
        <w:tc>
          <w:tcPr>
            <w:tcW w:w="582" w:type="dxa"/>
            <w:tcBorders>
              <w:top w:val="nil"/>
              <w:left w:val="single" w:sz="4" w:space="0" w:color="auto"/>
              <w:bottom w:val="nil"/>
              <w:right w:val="nil"/>
            </w:tcBorders>
            <w:shd w:val="clear" w:color="auto" w:fill="auto"/>
            <w:noWrap/>
            <w:vAlign w:val="bottom"/>
            <w:hideMark/>
          </w:tcPr>
          <w:p w14:paraId="5F921E29" w14:textId="5AB4BA8D"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14</w:t>
            </w:r>
          </w:p>
        </w:tc>
        <w:tc>
          <w:tcPr>
            <w:tcW w:w="709" w:type="dxa"/>
            <w:tcBorders>
              <w:top w:val="nil"/>
              <w:left w:val="nil"/>
              <w:bottom w:val="nil"/>
              <w:right w:val="single" w:sz="4" w:space="0" w:color="auto"/>
            </w:tcBorders>
            <w:shd w:val="clear" w:color="auto" w:fill="auto"/>
            <w:noWrap/>
            <w:vAlign w:val="bottom"/>
            <w:hideMark/>
          </w:tcPr>
          <w:p w14:paraId="039BF3A6" w14:textId="6D1DCDC4"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30</w:t>
            </w:r>
          </w:p>
        </w:tc>
        <w:tc>
          <w:tcPr>
            <w:tcW w:w="851" w:type="dxa"/>
            <w:tcBorders>
              <w:top w:val="nil"/>
              <w:left w:val="single" w:sz="4" w:space="0" w:color="auto"/>
              <w:bottom w:val="nil"/>
              <w:right w:val="nil"/>
            </w:tcBorders>
            <w:shd w:val="clear" w:color="auto" w:fill="auto"/>
            <w:noWrap/>
            <w:vAlign w:val="bottom"/>
            <w:hideMark/>
          </w:tcPr>
          <w:p w14:paraId="10DED83C" w14:textId="61D01152"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0.29</w:t>
            </w:r>
          </w:p>
        </w:tc>
        <w:tc>
          <w:tcPr>
            <w:tcW w:w="992" w:type="dxa"/>
            <w:tcBorders>
              <w:top w:val="nil"/>
              <w:left w:val="nil"/>
              <w:bottom w:val="nil"/>
              <w:right w:val="nil"/>
            </w:tcBorders>
            <w:shd w:val="clear" w:color="auto" w:fill="auto"/>
            <w:noWrap/>
            <w:vAlign w:val="bottom"/>
            <w:hideMark/>
          </w:tcPr>
          <w:p w14:paraId="501A40B9" w14:textId="46C79DA2"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0.21</w:t>
            </w:r>
          </w:p>
        </w:tc>
        <w:tc>
          <w:tcPr>
            <w:tcW w:w="850" w:type="dxa"/>
            <w:tcBorders>
              <w:top w:val="nil"/>
              <w:left w:val="nil"/>
              <w:bottom w:val="nil"/>
              <w:right w:val="nil"/>
            </w:tcBorders>
            <w:shd w:val="clear" w:color="auto" w:fill="auto"/>
            <w:noWrap/>
            <w:vAlign w:val="bottom"/>
            <w:hideMark/>
          </w:tcPr>
          <w:p w14:paraId="1A31EBA0" w14:textId="10578DD8"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0.10</w:t>
            </w:r>
          </w:p>
        </w:tc>
        <w:tc>
          <w:tcPr>
            <w:tcW w:w="993" w:type="dxa"/>
            <w:tcBorders>
              <w:top w:val="nil"/>
              <w:left w:val="nil"/>
              <w:bottom w:val="nil"/>
              <w:right w:val="nil"/>
            </w:tcBorders>
            <w:shd w:val="clear" w:color="auto" w:fill="auto"/>
            <w:noWrap/>
            <w:vAlign w:val="bottom"/>
            <w:hideMark/>
          </w:tcPr>
          <w:p w14:paraId="08291A9E" w14:textId="5859DBA6"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0.16</w:t>
            </w:r>
          </w:p>
        </w:tc>
        <w:tc>
          <w:tcPr>
            <w:tcW w:w="829" w:type="dxa"/>
            <w:tcBorders>
              <w:top w:val="nil"/>
              <w:left w:val="nil"/>
              <w:bottom w:val="nil"/>
              <w:right w:val="nil"/>
            </w:tcBorders>
            <w:shd w:val="clear" w:color="auto" w:fill="auto"/>
            <w:noWrap/>
            <w:vAlign w:val="bottom"/>
            <w:hideMark/>
          </w:tcPr>
          <w:p w14:paraId="2BEEC96F" w14:textId="30226E20"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0.84</w:t>
            </w:r>
          </w:p>
        </w:tc>
        <w:tc>
          <w:tcPr>
            <w:tcW w:w="850" w:type="dxa"/>
            <w:tcBorders>
              <w:top w:val="nil"/>
              <w:left w:val="nil"/>
              <w:bottom w:val="nil"/>
              <w:right w:val="nil"/>
            </w:tcBorders>
            <w:shd w:val="clear" w:color="auto" w:fill="auto"/>
            <w:noWrap/>
            <w:vAlign w:val="bottom"/>
            <w:hideMark/>
          </w:tcPr>
          <w:p w14:paraId="02B27D59" w14:textId="562482D5"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1.03</w:t>
            </w:r>
          </w:p>
        </w:tc>
        <w:tc>
          <w:tcPr>
            <w:tcW w:w="851" w:type="dxa"/>
            <w:tcBorders>
              <w:top w:val="nil"/>
              <w:left w:val="nil"/>
              <w:bottom w:val="nil"/>
              <w:right w:val="single" w:sz="4" w:space="0" w:color="auto"/>
            </w:tcBorders>
            <w:shd w:val="clear" w:color="auto" w:fill="auto"/>
            <w:noWrap/>
            <w:vAlign w:val="bottom"/>
            <w:hideMark/>
          </w:tcPr>
          <w:p w14:paraId="147F6087" w14:textId="386DE8A6"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1.45</w:t>
            </w:r>
          </w:p>
        </w:tc>
      </w:tr>
      <w:tr w:rsidR="002D724D" w:rsidRPr="000E7CD6" w14:paraId="1E062B1A" w14:textId="77777777" w:rsidTr="000E05D6">
        <w:trPr>
          <w:trHeight w:val="300"/>
        </w:trPr>
        <w:tc>
          <w:tcPr>
            <w:tcW w:w="724" w:type="dxa"/>
            <w:tcBorders>
              <w:top w:val="nil"/>
              <w:left w:val="single" w:sz="4" w:space="0" w:color="auto"/>
              <w:bottom w:val="nil"/>
              <w:right w:val="nil"/>
            </w:tcBorders>
            <w:shd w:val="clear" w:color="auto" w:fill="auto"/>
            <w:noWrap/>
            <w:vAlign w:val="bottom"/>
            <w:hideMark/>
          </w:tcPr>
          <w:p w14:paraId="1DFCAE16" w14:textId="77777777" w:rsidR="002D724D" w:rsidRPr="000E7CD6" w:rsidRDefault="002D724D" w:rsidP="000E05D6">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01AF3878" w14:textId="1AE22388"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0.4</w:t>
            </w:r>
          </w:p>
        </w:tc>
        <w:tc>
          <w:tcPr>
            <w:tcW w:w="972" w:type="dxa"/>
            <w:tcBorders>
              <w:top w:val="nil"/>
              <w:left w:val="nil"/>
              <w:bottom w:val="nil"/>
              <w:right w:val="nil"/>
            </w:tcBorders>
            <w:shd w:val="clear" w:color="auto" w:fill="auto"/>
            <w:noWrap/>
            <w:vAlign w:val="bottom"/>
            <w:hideMark/>
          </w:tcPr>
          <w:p w14:paraId="3A160918" w14:textId="0D4FDA9A"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4.5</w:t>
            </w:r>
          </w:p>
        </w:tc>
        <w:tc>
          <w:tcPr>
            <w:tcW w:w="956" w:type="dxa"/>
            <w:tcBorders>
              <w:top w:val="nil"/>
              <w:left w:val="nil"/>
              <w:bottom w:val="nil"/>
              <w:right w:val="nil"/>
            </w:tcBorders>
            <w:shd w:val="clear" w:color="auto" w:fill="auto"/>
            <w:noWrap/>
            <w:vAlign w:val="bottom"/>
            <w:hideMark/>
          </w:tcPr>
          <w:p w14:paraId="7A67ABB8" w14:textId="55A36663"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0.066</w:t>
            </w:r>
          </w:p>
        </w:tc>
        <w:tc>
          <w:tcPr>
            <w:tcW w:w="1322" w:type="dxa"/>
            <w:tcBorders>
              <w:top w:val="nil"/>
              <w:left w:val="nil"/>
              <w:bottom w:val="nil"/>
              <w:right w:val="nil"/>
            </w:tcBorders>
            <w:shd w:val="clear" w:color="auto" w:fill="auto"/>
            <w:noWrap/>
            <w:vAlign w:val="bottom"/>
            <w:hideMark/>
          </w:tcPr>
          <w:p w14:paraId="7633A60E" w14:textId="0A5D130C"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64.7</w:t>
            </w:r>
          </w:p>
        </w:tc>
        <w:tc>
          <w:tcPr>
            <w:tcW w:w="1268" w:type="dxa"/>
            <w:tcBorders>
              <w:top w:val="nil"/>
              <w:left w:val="nil"/>
              <w:bottom w:val="nil"/>
              <w:right w:val="nil"/>
            </w:tcBorders>
            <w:shd w:val="clear" w:color="auto" w:fill="auto"/>
            <w:noWrap/>
            <w:vAlign w:val="bottom"/>
            <w:hideMark/>
          </w:tcPr>
          <w:p w14:paraId="36765CCD" w14:textId="1B328AC4"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35.3</w:t>
            </w:r>
          </w:p>
        </w:tc>
        <w:tc>
          <w:tcPr>
            <w:tcW w:w="1207" w:type="dxa"/>
            <w:tcBorders>
              <w:top w:val="nil"/>
              <w:left w:val="nil"/>
              <w:bottom w:val="nil"/>
              <w:right w:val="single" w:sz="4" w:space="0" w:color="auto"/>
            </w:tcBorders>
            <w:shd w:val="clear" w:color="auto" w:fill="auto"/>
            <w:noWrap/>
            <w:vAlign w:val="bottom"/>
            <w:hideMark/>
          </w:tcPr>
          <w:p w14:paraId="75D2E5BB" w14:textId="58EB0609"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0.58</w:t>
            </w:r>
          </w:p>
        </w:tc>
        <w:tc>
          <w:tcPr>
            <w:tcW w:w="582" w:type="dxa"/>
            <w:tcBorders>
              <w:top w:val="nil"/>
              <w:left w:val="single" w:sz="4" w:space="0" w:color="auto"/>
              <w:bottom w:val="nil"/>
              <w:right w:val="nil"/>
            </w:tcBorders>
            <w:shd w:val="clear" w:color="auto" w:fill="auto"/>
            <w:noWrap/>
            <w:vAlign w:val="bottom"/>
            <w:hideMark/>
          </w:tcPr>
          <w:p w14:paraId="36C43F27" w14:textId="5C591775"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20</w:t>
            </w:r>
          </w:p>
        </w:tc>
        <w:tc>
          <w:tcPr>
            <w:tcW w:w="709" w:type="dxa"/>
            <w:tcBorders>
              <w:top w:val="nil"/>
              <w:left w:val="nil"/>
              <w:bottom w:val="nil"/>
              <w:right w:val="single" w:sz="4" w:space="0" w:color="auto"/>
            </w:tcBorders>
            <w:shd w:val="clear" w:color="auto" w:fill="auto"/>
            <w:noWrap/>
            <w:vAlign w:val="bottom"/>
            <w:hideMark/>
          </w:tcPr>
          <w:p w14:paraId="21B79DB3" w14:textId="6C244208"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50</w:t>
            </w:r>
          </w:p>
        </w:tc>
        <w:tc>
          <w:tcPr>
            <w:tcW w:w="851" w:type="dxa"/>
            <w:tcBorders>
              <w:top w:val="nil"/>
              <w:left w:val="single" w:sz="4" w:space="0" w:color="auto"/>
              <w:bottom w:val="nil"/>
              <w:right w:val="nil"/>
            </w:tcBorders>
            <w:shd w:val="clear" w:color="auto" w:fill="auto"/>
            <w:noWrap/>
            <w:vAlign w:val="bottom"/>
            <w:hideMark/>
          </w:tcPr>
          <w:p w14:paraId="1C29B066" w14:textId="71B90E0F"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0.23</w:t>
            </w:r>
          </w:p>
        </w:tc>
        <w:tc>
          <w:tcPr>
            <w:tcW w:w="992" w:type="dxa"/>
            <w:tcBorders>
              <w:top w:val="nil"/>
              <w:left w:val="nil"/>
              <w:bottom w:val="nil"/>
              <w:right w:val="nil"/>
            </w:tcBorders>
            <w:shd w:val="clear" w:color="auto" w:fill="auto"/>
            <w:noWrap/>
            <w:vAlign w:val="bottom"/>
            <w:hideMark/>
          </w:tcPr>
          <w:p w14:paraId="066100C4" w14:textId="0E9D5A24"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0.40</w:t>
            </w:r>
          </w:p>
        </w:tc>
        <w:tc>
          <w:tcPr>
            <w:tcW w:w="850" w:type="dxa"/>
            <w:tcBorders>
              <w:top w:val="nil"/>
              <w:left w:val="nil"/>
              <w:bottom w:val="nil"/>
              <w:right w:val="nil"/>
            </w:tcBorders>
            <w:shd w:val="clear" w:color="auto" w:fill="auto"/>
            <w:noWrap/>
            <w:vAlign w:val="bottom"/>
            <w:hideMark/>
          </w:tcPr>
          <w:p w14:paraId="52670C29" w14:textId="6A9EA2A1"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0.06</w:t>
            </w:r>
          </w:p>
        </w:tc>
        <w:tc>
          <w:tcPr>
            <w:tcW w:w="993" w:type="dxa"/>
            <w:tcBorders>
              <w:top w:val="nil"/>
              <w:left w:val="nil"/>
              <w:bottom w:val="nil"/>
              <w:right w:val="nil"/>
            </w:tcBorders>
            <w:shd w:val="clear" w:color="auto" w:fill="auto"/>
            <w:noWrap/>
            <w:vAlign w:val="bottom"/>
            <w:hideMark/>
          </w:tcPr>
          <w:p w14:paraId="564A5A22" w14:textId="276F44D1"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0.27</w:t>
            </w:r>
          </w:p>
        </w:tc>
        <w:tc>
          <w:tcPr>
            <w:tcW w:w="829" w:type="dxa"/>
            <w:tcBorders>
              <w:top w:val="nil"/>
              <w:left w:val="nil"/>
              <w:bottom w:val="nil"/>
              <w:right w:val="nil"/>
            </w:tcBorders>
            <w:shd w:val="clear" w:color="auto" w:fill="auto"/>
            <w:noWrap/>
            <w:vAlign w:val="bottom"/>
            <w:hideMark/>
          </w:tcPr>
          <w:p w14:paraId="7D70B100" w14:textId="5F61DCCC"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0.73</w:t>
            </w:r>
          </w:p>
        </w:tc>
        <w:tc>
          <w:tcPr>
            <w:tcW w:w="850" w:type="dxa"/>
            <w:tcBorders>
              <w:top w:val="nil"/>
              <w:left w:val="nil"/>
              <w:bottom w:val="nil"/>
              <w:right w:val="nil"/>
            </w:tcBorders>
            <w:shd w:val="clear" w:color="auto" w:fill="auto"/>
            <w:noWrap/>
            <w:vAlign w:val="bottom"/>
            <w:hideMark/>
          </w:tcPr>
          <w:p w14:paraId="6743475B" w14:textId="356AFC4F"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1.83</w:t>
            </w:r>
          </w:p>
        </w:tc>
        <w:tc>
          <w:tcPr>
            <w:tcW w:w="851" w:type="dxa"/>
            <w:tcBorders>
              <w:top w:val="nil"/>
              <w:left w:val="nil"/>
              <w:bottom w:val="nil"/>
              <w:right w:val="single" w:sz="4" w:space="0" w:color="auto"/>
            </w:tcBorders>
            <w:shd w:val="clear" w:color="auto" w:fill="auto"/>
            <w:noWrap/>
            <w:vAlign w:val="bottom"/>
            <w:hideMark/>
          </w:tcPr>
          <w:p w14:paraId="1B155FBA" w14:textId="0D76551F"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1.18</w:t>
            </w:r>
          </w:p>
        </w:tc>
      </w:tr>
      <w:tr w:rsidR="002D724D" w:rsidRPr="000E7CD6" w14:paraId="1BAEADAD" w14:textId="77777777" w:rsidTr="000E05D6">
        <w:trPr>
          <w:trHeight w:val="300"/>
        </w:trPr>
        <w:tc>
          <w:tcPr>
            <w:tcW w:w="724" w:type="dxa"/>
            <w:tcBorders>
              <w:top w:val="nil"/>
              <w:left w:val="single" w:sz="4" w:space="0" w:color="auto"/>
              <w:bottom w:val="nil"/>
              <w:right w:val="nil"/>
            </w:tcBorders>
            <w:shd w:val="clear" w:color="auto" w:fill="auto"/>
            <w:noWrap/>
            <w:vAlign w:val="bottom"/>
            <w:hideMark/>
          </w:tcPr>
          <w:p w14:paraId="6DB057B0" w14:textId="77777777" w:rsidR="002D724D" w:rsidRPr="000E7CD6" w:rsidRDefault="002D724D" w:rsidP="000E05D6">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2120F393" w14:textId="5B97ABB2"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0.3</w:t>
            </w:r>
          </w:p>
        </w:tc>
        <w:tc>
          <w:tcPr>
            <w:tcW w:w="972" w:type="dxa"/>
            <w:tcBorders>
              <w:top w:val="nil"/>
              <w:left w:val="nil"/>
              <w:bottom w:val="nil"/>
              <w:right w:val="nil"/>
            </w:tcBorders>
            <w:shd w:val="clear" w:color="auto" w:fill="auto"/>
            <w:noWrap/>
            <w:vAlign w:val="bottom"/>
            <w:hideMark/>
          </w:tcPr>
          <w:p w14:paraId="082D12F7" w14:textId="50188780"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5.5</w:t>
            </w:r>
          </w:p>
        </w:tc>
        <w:tc>
          <w:tcPr>
            <w:tcW w:w="956" w:type="dxa"/>
            <w:tcBorders>
              <w:top w:val="nil"/>
              <w:left w:val="nil"/>
              <w:bottom w:val="nil"/>
              <w:right w:val="nil"/>
            </w:tcBorders>
            <w:shd w:val="clear" w:color="auto" w:fill="auto"/>
            <w:noWrap/>
            <w:vAlign w:val="bottom"/>
            <w:hideMark/>
          </w:tcPr>
          <w:p w14:paraId="443D48ED" w14:textId="6CF11843"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0.041</w:t>
            </w:r>
          </w:p>
        </w:tc>
        <w:tc>
          <w:tcPr>
            <w:tcW w:w="1322" w:type="dxa"/>
            <w:tcBorders>
              <w:top w:val="nil"/>
              <w:left w:val="nil"/>
              <w:bottom w:val="nil"/>
              <w:right w:val="nil"/>
            </w:tcBorders>
            <w:shd w:val="clear" w:color="auto" w:fill="auto"/>
            <w:noWrap/>
            <w:vAlign w:val="bottom"/>
            <w:hideMark/>
          </w:tcPr>
          <w:p w14:paraId="7E23729A" w14:textId="49B051E7"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81.6</w:t>
            </w:r>
          </w:p>
        </w:tc>
        <w:tc>
          <w:tcPr>
            <w:tcW w:w="1268" w:type="dxa"/>
            <w:tcBorders>
              <w:top w:val="nil"/>
              <w:left w:val="nil"/>
              <w:bottom w:val="nil"/>
              <w:right w:val="nil"/>
            </w:tcBorders>
            <w:shd w:val="clear" w:color="auto" w:fill="auto"/>
            <w:noWrap/>
            <w:vAlign w:val="bottom"/>
            <w:hideMark/>
          </w:tcPr>
          <w:p w14:paraId="30F07B3A" w14:textId="7FBB9C36"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18.4</w:t>
            </w:r>
          </w:p>
        </w:tc>
        <w:tc>
          <w:tcPr>
            <w:tcW w:w="1207" w:type="dxa"/>
            <w:tcBorders>
              <w:top w:val="nil"/>
              <w:left w:val="nil"/>
              <w:bottom w:val="nil"/>
              <w:right w:val="single" w:sz="4" w:space="0" w:color="auto"/>
            </w:tcBorders>
            <w:shd w:val="clear" w:color="auto" w:fill="auto"/>
            <w:noWrap/>
            <w:vAlign w:val="bottom"/>
            <w:hideMark/>
          </w:tcPr>
          <w:p w14:paraId="14B42E86" w14:textId="427CEF43"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1.76</w:t>
            </w:r>
          </w:p>
        </w:tc>
        <w:tc>
          <w:tcPr>
            <w:tcW w:w="582" w:type="dxa"/>
            <w:tcBorders>
              <w:top w:val="nil"/>
              <w:left w:val="single" w:sz="4" w:space="0" w:color="auto"/>
              <w:bottom w:val="nil"/>
              <w:right w:val="nil"/>
            </w:tcBorders>
            <w:shd w:val="clear" w:color="auto" w:fill="auto"/>
            <w:noWrap/>
            <w:vAlign w:val="bottom"/>
            <w:hideMark/>
          </w:tcPr>
          <w:p w14:paraId="5F6984F9" w14:textId="19B3124A"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30</w:t>
            </w:r>
          </w:p>
        </w:tc>
        <w:tc>
          <w:tcPr>
            <w:tcW w:w="709" w:type="dxa"/>
            <w:tcBorders>
              <w:top w:val="nil"/>
              <w:left w:val="nil"/>
              <w:bottom w:val="nil"/>
              <w:right w:val="single" w:sz="4" w:space="0" w:color="auto"/>
            </w:tcBorders>
            <w:shd w:val="clear" w:color="auto" w:fill="auto"/>
            <w:noWrap/>
            <w:vAlign w:val="bottom"/>
            <w:hideMark/>
          </w:tcPr>
          <w:p w14:paraId="6E1F2A6F" w14:textId="4EDF8E14"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100</w:t>
            </w:r>
          </w:p>
        </w:tc>
        <w:tc>
          <w:tcPr>
            <w:tcW w:w="851" w:type="dxa"/>
            <w:tcBorders>
              <w:top w:val="nil"/>
              <w:left w:val="single" w:sz="4" w:space="0" w:color="auto"/>
              <w:bottom w:val="nil"/>
              <w:right w:val="nil"/>
            </w:tcBorders>
            <w:shd w:val="clear" w:color="auto" w:fill="auto"/>
            <w:noWrap/>
            <w:vAlign w:val="bottom"/>
            <w:hideMark/>
          </w:tcPr>
          <w:p w14:paraId="3CABC655" w14:textId="36FA7E3F"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0.14</w:t>
            </w:r>
          </w:p>
        </w:tc>
        <w:tc>
          <w:tcPr>
            <w:tcW w:w="992" w:type="dxa"/>
            <w:tcBorders>
              <w:top w:val="nil"/>
              <w:left w:val="nil"/>
              <w:bottom w:val="nil"/>
              <w:right w:val="nil"/>
            </w:tcBorders>
            <w:shd w:val="clear" w:color="auto" w:fill="auto"/>
            <w:noWrap/>
            <w:vAlign w:val="bottom"/>
            <w:hideMark/>
          </w:tcPr>
          <w:p w14:paraId="24E474D6" w14:textId="5C0A8B96"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0.69</w:t>
            </w:r>
          </w:p>
        </w:tc>
        <w:tc>
          <w:tcPr>
            <w:tcW w:w="850" w:type="dxa"/>
            <w:tcBorders>
              <w:top w:val="nil"/>
              <w:left w:val="nil"/>
              <w:bottom w:val="nil"/>
              <w:right w:val="nil"/>
            </w:tcBorders>
            <w:shd w:val="clear" w:color="auto" w:fill="auto"/>
            <w:noWrap/>
            <w:vAlign w:val="bottom"/>
            <w:hideMark/>
          </w:tcPr>
          <w:p w14:paraId="6B62F3EE" w14:textId="7AA5CF02"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0.02</w:t>
            </w:r>
          </w:p>
        </w:tc>
        <w:tc>
          <w:tcPr>
            <w:tcW w:w="993" w:type="dxa"/>
            <w:tcBorders>
              <w:top w:val="nil"/>
              <w:left w:val="nil"/>
              <w:bottom w:val="nil"/>
              <w:right w:val="nil"/>
            </w:tcBorders>
            <w:shd w:val="clear" w:color="auto" w:fill="auto"/>
            <w:noWrap/>
            <w:vAlign w:val="bottom"/>
            <w:hideMark/>
          </w:tcPr>
          <w:p w14:paraId="4E34E885" w14:textId="0F2D20C3"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0.41</w:t>
            </w:r>
          </w:p>
        </w:tc>
        <w:tc>
          <w:tcPr>
            <w:tcW w:w="829" w:type="dxa"/>
            <w:tcBorders>
              <w:top w:val="nil"/>
              <w:left w:val="nil"/>
              <w:bottom w:val="nil"/>
              <w:right w:val="nil"/>
            </w:tcBorders>
            <w:shd w:val="clear" w:color="auto" w:fill="auto"/>
            <w:noWrap/>
            <w:vAlign w:val="bottom"/>
            <w:hideMark/>
          </w:tcPr>
          <w:p w14:paraId="5EC92848" w14:textId="500D52B5"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0.65</w:t>
            </w:r>
          </w:p>
        </w:tc>
        <w:tc>
          <w:tcPr>
            <w:tcW w:w="850" w:type="dxa"/>
            <w:tcBorders>
              <w:top w:val="nil"/>
              <w:left w:val="nil"/>
              <w:bottom w:val="nil"/>
              <w:right w:val="nil"/>
            </w:tcBorders>
            <w:shd w:val="clear" w:color="auto" w:fill="auto"/>
            <w:noWrap/>
            <w:vAlign w:val="bottom"/>
            <w:hideMark/>
          </w:tcPr>
          <w:p w14:paraId="661B368F" w14:textId="4425E0D5"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4.43</w:t>
            </w:r>
          </w:p>
        </w:tc>
        <w:tc>
          <w:tcPr>
            <w:tcW w:w="851" w:type="dxa"/>
            <w:tcBorders>
              <w:top w:val="nil"/>
              <w:left w:val="nil"/>
              <w:bottom w:val="nil"/>
              <w:right w:val="single" w:sz="4" w:space="0" w:color="auto"/>
            </w:tcBorders>
            <w:shd w:val="clear" w:color="auto" w:fill="auto"/>
            <w:noWrap/>
            <w:vAlign w:val="bottom"/>
            <w:hideMark/>
          </w:tcPr>
          <w:p w14:paraId="3D08F513" w14:textId="380CC302"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1.11</w:t>
            </w:r>
          </w:p>
        </w:tc>
      </w:tr>
      <w:tr w:rsidR="002D724D" w:rsidRPr="000E7CD6" w14:paraId="3CDE4549" w14:textId="77777777" w:rsidTr="000E05D6">
        <w:trPr>
          <w:trHeight w:val="300"/>
        </w:trPr>
        <w:tc>
          <w:tcPr>
            <w:tcW w:w="724" w:type="dxa"/>
            <w:tcBorders>
              <w:top w:val="nil"/>
              <w:left w:val="single" w:sz="4" w:space="0" w:color="auto"/>
              <w:bottom w:val="nil"/>
              <w:right w:val="nil"/>
            </w:tcBorders>
            <w:shd w:val="clear" w:color="auto" w:fill="auto"/>
            <w:noWrap/>
            <w:vAlign w:val="bottom"/>
            <w:hideMark/>
          </w:tcPr>
          <w:p w14:paraId="17497C2C" w14:textId="77777777" w:rsidR="002D724D" w:rsidRPr="000E7CD6" w:rsidRDefault="002D724D" w:rsidP="000E05D6">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792D71E8" w14:textId="4B954BDA"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0.2</w:t>
            </w:r>
          </w:p>
        </w:tc>
        <w:tc>
          <w:tcPr>
            <w:tcW w:w="972" w:type="dxa"/>
            <w:tcBorders>
              <w:top w:val="nil"/>
              <w:left w:val="nil"/>
              <w:bottom w:val="nil"/>
              <w:right w:val="nil"/>
            </w:tcBorders>
            <w:shd w:val="clear" w:color="auto" w:fill="auto"/>
            <w:noWrap/>
            <w:vAlign w:val="bottom"/>
            <w:hideMark/>
          </w:tcPr>
          <w:p w14:paraId="5F77CDE3" w14:textId="4014F427"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6.3</w:t>
            </w:r>
          </w:p>
        </w:tc>
        <w:tc>
          <w:tcPr>
            <w:tcW w:w="956" w:type="dxa"/>
            <w:tcBorders>
              <w:top w:val="nil"/>
              <w:left w:val="nil"/>
              <w:bottom w:val="nil"/>
              <w:right w:val="nil"/>
            </w:tcBorders>
            <w:shd w:val="clear" w:color="auto" w:fill="auto"/>
            <w:noWrap/>
            <w:vAlign w:val="bottom"/>
            <w:hideMark/>
          </w:tcPr>
          <w:p w14:paraId="12225A01" w14:textId="0996B687"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0.019</w:t>
            </w:r>
          </w:p>
        </w:tc>
        <w:tc>
          <w:tcPr>
            <w:tcW w:w="1322" w:type="dxa"/>
            <w:tcBorders>
              <w:top w:val="nil"/>
              <w:left w:val="nil"/>
              <w:bottom w:val="nil"/>
              <w:right w:val="nil"/>
            </w:tcBorders>
            <w:shd w:val="clear" w:color="auto" w:fill="auto"/>
            <w:noWrap/>
            <w:vAlign w:val="bottom"/>
            <w:hideMark/>
          </w:tcPr>
          <w:p w14:paraId="4AE3985A" w14:textId="6D5230AE"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92.5</w:t>
            </w:r>
          </w:p>
        </w:tc>
        <w:tc>
          <w:tcPr>
            <w:tcW w:w="1268" w:type="dxa"/>
            <w:tcBorders>
              <w:top w:val="nil"/>
              <w:left w:val="nil"/>
              <w:bottom w:val="nil"/>
              <w:right w:val="nil"/>
            </w:tcBorders>
            <w:shd w:val="clear" w:color="auto" w:fill="auto"/>
            <w:noWrap/>
            <w:vAlign w:val="bottom"/>
            <w:hideMark/>
          </w:tcPr>
          <w:p w14:paraId="1858932F" w14:textId="13610193"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7.5</w:t>
            </w:r>
          </w:p>
        </w:tc>
        <w:tc>
          <w:tcPr>
            <w:tcW w:w="1207" w:type="dxa"/>
            <w:tcBorders>
              <w:top w:val="nil"/>
              <w:left w:val="nil"/>
              <w:bottom w:val="nil"/>
              <w:right w:val="single" w:sz="4" w:space="0" w:color="auto"/>
            </w:tcBorders>
            <w:shd w:val="clear" w:color="auto" w:fill="auto"/>
            <w:noWrap/>
            <w:vAlign w:val="bottom"/>
            <w:hideMark/>
          </w:tcPr>
          <w:p w14:paraId="1913276D" w14:textId="33F57166"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3.86</w:t>
            </w:r>
          </w:p>
        </w:tc>
        <w:tc>
          <w:tcPr>
            <w:tcW w:w="582" w:type="dxa"/>
            <w:tcBorders>
              <w:top w:val="nil"/>
              <w:left w:val="single" w:sz="4" w:space="0" w:color="auto"/>
              <w:bottom w:val="nil"/>
              <w:right w:val="nil"/>
            </w:tcBorders>
            <w:shd w:val="clear" w:color="auto" w:fill="auto"/>
            <w:noWrap/>
            <w:vAlign w:val="bottom"/>
            <w:hideMark/>
          </w:tcPr>
          <w:p w14:paraId="0EDC40AA" w14:textId="71B888CC"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40</w:t>
            </w:r>
          </w:p>
        </w:tc>
        <w:tc>
          <w:tcPr>
            <w:tcW w:w="709" w:type="dxa"/>
            <w:tcBorders>
              <w:top w:val="nil"/>
              <w:left w:val="nil"/>
              <w:bottom w:val="nil"/>
              <w:right w:val="single" w:sz="4" w:space="0" w:color="auto"/>
            </w:tcBorders>
            <w:shd w:val="clear" w:color="auto" w:fill="auto"/>
            <w:noWrap/>
            <w:vAlign w:val="bottom"/>
            <w:hideMark/>
          </w:tcPr>
          <w:p w14:paraId="32A978D9" w14:textId="70AFB7B3"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200</w:t>
            </w:r>
          </w:p>
        </w:tc>
        <w:tc>
          <w:tcPr>
            <w:tcW w:w="851" w:type="dxa"/>
            <w:tcBorders>
              <w:top w:val="nil"/>
              <w:left w:val="single" w:sz="4" w:space="0" w:color="auto"/>
              <w:bottom w:val="nil"/>
              <w:right w:val="nil"/>
            </w:tcBorders>
            <w:shd w:val="clear" w:color="auto" w:fill="auto"/>
            <w:noWrap/>
            <w:vAlign w:val="bottom"/>
            <w:hideMark/>
          </w:tcPr>
          <w:p w14:paraId="2A8DF46D" w14:textId="1D5BB17E"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0.08</w:t>
            </w:r>
          </w:p>
        </w:tc>
        <w:tc>
          <w:tcPr>
            <w:tcW w:w="992" w:type="dxa"/>
            <w:tcBorders>
              <w:top w:val="nil"/>
              <w:left w:val="nil"/>
              <w:bottom w:val="nil"/>
              <w:right w:val="nil"/>
            </w:tcBorders>
            <w:shd w:val="clear" w:color="auto" w:fill="auto"/>
            <w:noWrap/>
            <w:vAlign w:val="bottom"/>
            <w:hideMark/>
          </w:tcPr>
          <w:p w14:paraId="22E6BA0A" w14:textId="763581F1"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1.16</w:t>
            </w:r>
          </w:p>
        </w:tc>
        <w:tc>
          <w:tcPr>
            <w:tcW w:w="850" w:type="dxa"/>
            <w:tcBorders>
              <w:top w:val="nil"/>
              <w:left w:val="nil"/>
              <w:bottom w:val="nil"/>
              <w:right w:val="nil"/>
            </w:tcBorders>
            <w:shd w:val="clear" w:color="auto" w:fill="auto"/>
            <w:noWrap/>
            <w:vAlign w:val="bottom"/>
            <w:hideMark/>
          </w:tcPr>
          <w:p w14:paraId="087BCD34" w14:textId="533B8A8E"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0.01</w:t>
            </w:r>
          </w:p>
        </w:tc>
        <w:tc>
          <w:tcPr>
            <w:tcW w:w="993" w:type="dxa"/>
            <w:tcBorders>
              <w:top w:val="nil"/>
              <w:left w:val="nil"/>
              <w:bottom w:val="nil"/>
              <w:right w:val="nil"/>
            </w:tcBorders>
            <w:shd w:val="clear" w:color="auto" w:fill="auto"/>
            <w:noWrap/>
            <w:vAlign w:val="bottom"/>
            <w:hideMark/>
          </w:tcPr>
          <w:p w14:paraId="107C06E1" w14:textId="4D57EF44"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0.64</w:t>
            </w:r>
          </w:p>
        </w:tc>
        <w:tc>
          <w:tcPr>
            <w:tcW w:w="829" w:type="dxa"/>
            <w:tcBorders>
              <w:top w:val="nil"/>
              <w:left w:val="nil"/>
              <w:bottom w:val="nil"/>
              <w:right w:val="nil"/>
            </w:tcBorders>
            <w:shd w:val="clear" w:color="auto" w:fill="auto"/>
            <w:noWrap/>
            <w:vAlign w:val="bottom"/>
            <w:hideMark/>
          </w:tcPr>
          <w:p w14:paraId="0120A80E" w14:textId="57820C40"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0.60</w:t>
            </w:r>
          </w:p>
        </w:tc>
        <w:tc>
          <w:tcPr>
            <w:tcW w:w="850" w:type="dxa"/>
            <w:tcBorders>
              <w:top w:val="nil"/>
              <w:left w:val="nil"/>
              <w:bottom w:val="nil"/>
              <w:right w:val="nil"/>
            </w:tcBorders>
            <w:shd w:val="clear" w:color="auto" w:fill="auto"/>
            <w:noWrap/>
            <w:vAlign w:val="bottom"/>
            <w:hideMark/>
          </w:tcPr>
          <w:p w14:paraId="5CDBCB0B" w14:textId="72DDBE0F"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12.31</w:t>
            </w:r>
          </w:p>
        </w:tc>
        <w:tc>
          <w:tcPr>
            <w:tcW w:w="851" w:type="dxa"/>
            <w:tcBorders>
              <w:top w:val="nil"/>
              <w:left w:val="nil"/>
              <w:bottom w:val="nil"/>
              <w:right w:val="single" w:sz="4" w:space="0" w:color="auto"/>
            </w:tcBorders>
            <w:shd w:val="clear" w:color="auto" w:fill="auto"/>
            <w:noWrap/>
            <w:vAlign w:val="bottom"/>
            <w:hideMark/>
          </w:tcPr>
          <w:p w14:paraId="77095A68" w14:textId="5989B380"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1.11</w:t>
            </w:r>
          </w:p>
        </w:tc>
      </w:tr>
      <w:tr w:rsidR="002D724D" w:rsidRPr="000E7CD6" w14:paraId="41F7FB12" w14:textId="77777777" w:rsidTr="000E05D6">
        <w:trPr>
          <w:trHeight w:val="300"/>
        </w:trPr>
        <w:tc>
          <w:tcPr>
            <w:tcW w:w="724" w:type="dxa"/>
            <w:tcBorders>
              <w:top w:val="nil"/>
              <w:left w:val="single" w:sz="4" w:space="0" w:color="auto"/>
              <w:bottom w:val="nil"/>
              <w:right w:val="nil"/>
            </w:tcBorders>
            <w:shd w:val="clear" w:color="auto" w:fill="auto"/>
            <w:noWrap/>
            <w:vAlign w:val="bottom"/>
            <w:hideMark/>
          </w:tcPr>
          <w:p w14:paraId="3614E4F3" w14:textId="77777777" w:rsidR="002D724D" w:rsidRPr="000E7CD6" w:rsidRDefault="002D724D" w:rsidP="000E05D6">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5AA0198A" w14:textId="3D5909F0"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0.1</w:t>
            </w:r>
          </w:p>
        </w:tc>
        <w:tc>
          <w:tcPr>
            <w:tcW w:w="972" w:type="dxa"/>
            <w:tcBorders>
              <w:top w:val="nil"/>
              <w:left w:val="nil"/>
              <w:bottom w:val="nil"/>
              <w:right w:val="nil"/>
            </w:tcBorders>
            <w:shd w:val="clear" w:color="auto" w:fill="auto"/>
            <w:noWrap/>
            <w:vAlign w:val="bottom"/>
            <w:hideMark/>
          </w:tcPr>
          <w:p w14:paraId="4B00A61D" w14:textId="573A8947"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6.7</w:t>
            </w:r>
          </w:p>
        </w:tc>
        <w:tc>
          <w:tcPr>
            <w:tcW w:w="956" w:type="dxa"/>
            <w:tcBorders>
              <w:top w:val="nil"/>
              <w:left w:val="nil"/>
              <w:bottom w:val="nil"/>
              <w:right w:val="nil"/>
            </w:tcBorders>
            <w:shd w:val="clear" w:color="auto" w:fill="auto"/>
            <w:noWrap/>
            <w:vAlign w:val="bottom"/>
            <w:hideMark/>
          </w:tcPr>
          <w:p w14:paraId="72F17E59" w14:textId="59677D42"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0.008</w:t>
            </w:r>
          </w:p>
        </w:tc>
        <w:tc>
          <w:tcPr>
            <w:tcW w:w="1322" w:type="dxa"/>
            <w:tcBorders>
              <w:top w:val="nil"/>
              <w:left w:val="nil"/>
              <w:bottom w:val="nil"/>
              <w:right w:val="nil"/>
            </w:tcBorders>
            <w:shd w:val="clear" w:color="auto" w:fill="auto"/>
            <w:noWrap/>
            <w:vAlign w:val="bottom"/>
            <w:hideMark/>
          </w:tcPr>
          <w:p w14:paraId="3589180A" w14:textId="2E7CF7CF"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97.2</w:t>
            </w:r>
          </w:p>
        </w:tc>
        <w:tc>
          <w:tcPr>
            <w:tcW w:w="1268" w:type="dxa"/>
            <w:tcBorders>
              <w:top w:val="nil"/>
              <w:left w:val="nil"/>
              <w:bottom w:val="nil"/>
              <w:right w:val="nil"/>
            </w:tcBorders>
            <w:shd w:val="clear" w:color="auto" w:fill="auto"/>
            <w:noWrap/>
            <w:vAlign w:val="bottom"/>
            <w:hideMark/>
          </w:tcPr>
          <w:p w14:paraId="676C0D46" w14:textId="03ABFBB2"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2.8</w:t>
            </w:r>
          </w:p>
        </w:tc>
        <w:tc>
          <w:tcPr>
            <w:tcW w:w="1207" w:type="dxa"/>
            <w:tcBorders>
              <w:top w:val="nil"/>
              <w:left w:val="nil"/>
              <w:bottom w:val="nil"/>
              <w:right w:val="single" w:sz="4" w:space="0" w:color="auto"/>
            </w:tcBorders>
            <w:shd w:val="clear" w:color="auto" w:fill="auto"/>
            <w:noWrap/>
            <w:vAlign w:val="bottom"/>
            <w:hideMark/>
          </w:tcPr>
          <w:p w14:paraId="374627DF" w14:textId="6EF47563"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14.84</w:t>
            </w:r>
          </w:p>
        </w:tc>
        <w:tc>
          <w:tcPr>
            <w:tcW w:w="582" w:type="dxa"/>
            <w:tcBorders>
              <w:top w:val="nil"/>
              <w:left w:val="single" w:sz="4" w:space="0" w:color="auto"/>
              <w:bottom w:val="nil"/>
              <w:right w:val="nil"/>
            </w:tcBorders>
            <w:shd w:val="clear" w:color="auto" w:fill="auto"/>
            <w:noWrap/>
            <w:vAlign w:val="bottom"/>
            <w:hideMark/>
          </w:tcPr>
          <w:p w14:paraId="19747001" w14:textId="774AF520"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50</w:t>
            </w:r>
          </w:p>
        </w:tc>
        <w:tc>
          <w:tcPr>
            <w:tcW w:w="709" w:type="dxa"/>
            <w:tcBorders>
              <w:top w:val="nil"/>
              <w:left w:val="nil"/>
              <w:bottom w:val="nil"/>
              <w:right w:val="single" w:sz="4" w:space="0" w:color="auto"/>
            </w:tcBorders>
            <w:shd w:val="clear" w:color="auto" w:fill="auto"/>
            <w:noWrap/>
            <w:vAlign w:val="bottom"/>
            <w:hideMark/>
          </w:tcPr>
          <w:p w14:paraId="22F98F9C" w14:textId="60F0CDCB"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300</w:t>
            </w:r>
          </w:p>
        </w:tc>
        <w:tc>
          <w:tcPr>
            <w:tcW w:w="851" w:type="dxa"/>
            <w:tcBorders>
              <w:top w:val="nil"/>
              <w:left w:val="single" w:sz="4" w:space="0" w:color="auto"/>
              <w:bottom w:val="nil"/>
              <w:right w:val="nil"/>
            </w:tcBorders>
            <w:shd w:val="clear" w:color="auto" w:fill="auto"/>
            <w:noWrap/>
            <w:vAlign w:val="bottom"/>
            <w:hideMark/>
          </w:tcPr>
          <w:p w14:paraId="5B0724D1" w14:textId="3E71E76E"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0.07</w:t>
            </w:r>
          </w:p>
        </w:tc>
        <w:tc>
          <w:tcPr>
            <w:tcW w:w="992" w:type="dxa"/>
            <w:tcBorders>
              <w:top w:val="nil"/>
              <w:left w:val="nil"/>
              <w:bottom w:val="nil"/>
              <w:right w:val="nil"/>
            </w:tcBorders>
            <w:shd w:val="clear" w:color="auto" w:fill="auto"/>
            <w:noWrap/>
            <w:vAlign w:val="bottom"/>
            <w:hideMark/>
          </w:tcPr>
          <w:p w14:paraId="3C1C5B44" w14:textId="47D5255C"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2.40</w:t>
            </w:r>
          </w:p>
        </w:tc>
        <w:tc>
          <w:tcPr>
            <w:tcW w:w="850" w:type="dxa"/>
            <w:tcBorders>
              <w:top w:val="nil"/>
              <w:left w:val="nil"/>
              <w:bottom w:val="nil"/>
              <w:right w:val="nil"/>
            </w:tcBorders>
            <w:shd w:val="clear" w:color="auto" w:fill="auto"/>
            <w:noWrap/>
            <w:vAlign w:val="bottom"/>
            <w:hideMark/>
          </w:tcPr>
          <w:p w14:paraId="26E6046A" w14:textId="45B53F1B"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0.01</w:t>
            </w:r>
          </w:p>
        </w:tc>
        <w:tc>
          <w:tcPr>
            <w:tcW w:w="993" w:type="dxa"/>
            <w:tcBorders>
              <w:top w:val="nil"/>
              <w:left w:val="nil"/>
              <w:bottom w:val="nil"/>
              <w:right w:val="nil"/>
            </w:tcBorders>
            <w:shd w:val="clear" w:color="auto" w:fill="auto"/>
            <w:noWrap/>
            <w:vAlign w:val="bottom"/>
            <w:hideMark/>
          </w:tcPr>
          <w:p w14:paraId="61441FA3" w14:textId="7F742A53"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1.28</w:t>
            </w:r>
          </w:p>
        </w:tc>
        <w:tc>
          <w:tcPr>
            <w:tcW w:w="829" w:type="dxa"/>
            <w:tcBorders>
              <w:top w:val="nil"/>
              <w:left w:val="nil"/>
              <w:bottom w:val="nil"/>
              <w:right w:val="nil"/>
            </w:tcBorders>
            <w:shd w:val="clear" w:color="auto" w:fill="auto"/>
            <w:noWrap/>
            <w:vAlign w:val="bottom"/>
            <w:hideMark/>
          </w:tcPr>
          <w:p w14:paraId="0D7E94D9" w14:textId="6520BF86"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0.58</w:t>
            </w:r>
          </w:p>
        </w:tc>
        <w:tc>
          <w:tcPr>
            <w:tcW w:w="850" w:type="dxa"/>
            <w:tcBorders>
              <w:top w:val="nil"/>
              <w:left w:val="nil"/>
              <w:bottom w:val="nil"/>
              <w:right w:val="nil"/>
            </w:tcBorders>
            <w:shd w:val="clear" w:color="auto" w:fill="auto"/>
            <w:noWrap/>
            <w:vAlign w:val="bottom"/>
            <w:hideMark/>
          </w:tcPr>
          <w:p w14:paraId="4C20FA22" w14:textId="73401224"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34.16</w:t>
            </w:r>
          </w:p>
        </w:tc>
        <w:tc>
          <w:tcPr>
            <w:tcW w:w="851" w:type="dxa"/>
            <w:tcBorders>
              <w:top w:val="nil"/>
              <w:left w:val="nil"/>
              <w:bottom w:val="nil"/>
              <w:right w:val="single" w:sz="4" w:space="0" w:color="auto"/>
            </w:tcBorders>
            <w:shd w:val="clear" w:color="auto" w:fill="auto"/>
            <w:noWrap/>
            <w:vAlign w:val="bottom"/>
            <w:hideMark/>
          </w:tcPr>
          <w:p w14:paraId="2828D820" w14:textId="65004774"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1.12</w:t>
            </w:r>
          </w:p>
        </w:tc>
      </w:tr>
      <w:tr w:rsidR="002D724D" w:rsidRPr="000E7CD6" w14:paraId="2B840EDE" w14:textId="77777777" w:rsidTr="000E05D6">
        <w:trPr>
          <w:trHeight w:val="300"/>
        </w:trPr>
        <w:tc>
          <w:tcPr>
            <w:tcW w:w="724" w:type="dxa"/>
            <w:tcBorders>
              <w:top w:val="nil"/>
              <w:left w:val="single" w:sz="4" w:space="0" w:color="auto"/>
              <w:bottom w:val="nil"/>
              <w:right w:val="nil"/>
            </w:tcBorders>
            <w:shd w:val="clear" w:color="auto" w:fill="auto"/>
            <w:noWrap/>
            <w:vAlign w:val="bottom"/>
            <w:hideMark/>
          </w:tcPr>
          <w:p w14:paraId="6167CB43" w14:textId="77777777" w:rsidR="002D724D" w:rsidRPr="000E7CD6" w:rsidRDefault="002D724D" w:rsidP="000E05D6">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350</w:t>
            </w:r>
          </w:p>
        </w:tc>
        <w:tc>
          <w:tcPr>
            <w:tcW w:w="518" w:type="dxa"/>
            <w:tcBorders>
              <w:top w:val="nil"/>
              <w:left w:val="nil"/>
              <w:bottom w:val="nil"/>
              <w:right w:val="nil"/>
            </w:tcBorders>
            <w:shd w:val="clear" w:color="auto" w:fill="auto"/>
            <w:noWrap/>
            <w:vAlign w:val="bottom"/>
            <w:hideMark/>
          </w:tcPr>
          <w:p w14:paraId="65EDAE7E" w14:textId="580D3183"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w:t>
            </w:r>
          </w:p>
        </w:tc>
        <w:tc>
          <w:tcPr>
            <w:tcW w:w="972" w:type="dxa"/>
            <w:tcBorders>
              <w:top w:val="nil"/>
              <w:left w:val="nil"/>
              <w:bottom w:val="nil"/>
              <w:right w:val="nil"/>
            </w:tcBorders>
            <w:shd w:val="clear" w:color="auto" w:fill="auto"/>
            <w:noWrap/>
            <w:vAlign w:val="bottom"/>
            <w:hideMark/>
          </w:tcPr>
          <w:p w14:paraId="6A4BF9DA" w14:textId="3A354D49"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2.0</w:t>
            </w:r>
          </w:p>
        </w:tc>
        <w:tc>
          <w:tcPr>
            <w:tcW w:w="956" w:type="dxa"/>
            <w:tcBorders>
              <w:top w:val="nil"/>
              <w:left w:val="nil"/>
              <w:bottom w:val="nil"/>
              <w:right w:val="nil"/>
            </w:tcBorders>
            <w:shd w:val="clear" w:color="auto" w:fill="auto"/>
            <w:noWrap/>
            <w:vAlign w:val="bottom"/>
            <w:hideMark/>
          </w:tcPr>
          <w:p w14:paraId="7FBD177A" w14:textId="78655502"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0.169</w:t>
            </w:r>
          </w:p>
        </w:tc>
        <w:tc>
          <w:tcPr>
            <w:tcW w:w="1322" w:type="dxa"/>
            <w:tcBorders>
              <w:top w:val="nil"/>
              <w:left w:val="nil"/>
              <w:bottom w:val="nil"/>
              <w:right w:val="nil"/>
            </w:tcBorders>
            <w:shd w:val="clear" w:color="auto" w:fill="auto"/>
            <w:noWrap/>
            <w:vAlign w:val="bottom"/>
            <w:hideMark/>
          </w:tcPr>
          <w:p w14:paraId="143AAA1F" w14:textId="4DF4ACE3" w:rsidR="002D724D" w:rsidRPr="002D724D" w:rsidRDefault="00E0409F" w:rsidP="000E05D6">
            <w:pPr>
              <w:jc w:val="center"/>
              <w:rPr>
                <w:rFonts w:ascii="Calibri" w:eastAsia="Times New Roman" w:hAnsi="Calibri" w:cs="Times New Roman"/>
                <w:color w:val="000000"/>
                <w:sz w:val="17"/>
                <w:szCs w:val="17"/>
              </w:rPr>
            </w:pPr>
            <w:r>
              <w:rPr>
                <w:rFonts w:ascii="Calibri" w:eastAsia="Times New Roman" w:hAnsi="Calibri"/>
                <w:color w:val="000000"/>
                <w:sz w:val="17"/>
                <w:szCs w:val="17"/>
              </w:rPr>
              <w:t>-</w:t>
            </w:r>
          </w:p>
        </w:tc>
        <w:tc>
          <w:tcPr>
            <w:tcW w:w="1268" w:type="dxa"/>
            <w:tcBorders>
              <w:top w:val="nil"/>
              <w:left w:val="nil"/>
              <w:bottom w:val="nil"/>
              <w:right w:val="nil"/>
            </w:tcBorders>
            <w:shd w:val="clear" w:color="auto" w:fill="auto"/>
            <w:noWrap/>
            <w:vAlign w:val="bottom"/>
            <w:hideMark/>
          </w:tcPr>
          <w:p w14:paraId="299D120C" w14:textId="7EB3504D" w:rsidR="002D724D" w:rsidRPr="002D724D" w:rsidRDefault="00E0409F" w:rsidP="000E05D6">
            <w:pPr>
              <w:jc w:val="center"/>
              <w:rPr>
                <w:rFonts w:ascii="Calibri" w:eastAsia="Times New Roman" w:hAnsi="Calibri" w:cs="Times New Roman"/>
                <w:color w:val="000000"/>
                <w:sz w:val="17"/>
                <w:szCs w:val="17"/>
              </w:rPr>
            </w:pPr>
            <w:r>
              <w:rPr>
                <w:rFonts w:ascii="Calibri" w:eastAsia="Times New Roman" w:hAnsi="Calibri"/>
                <w:color w:val="000000"/>
                <w:sz w:val="17"/>
                <w:szCs w:val="17"/>
              </w:rPr>
              <w:t>-</w:t>
            </w:r>
          </w:p>
        </w:tc>
        <w:tc>
          <w:tcPr>
            <w:tcW w:w="1207" w:type="dxa"/>
            <w:tcBorders>
              <w:top w:val="nil"/>
              <w:left w:val="nil"/>
              <w:bottom w:val="nil"/>
              <w:right w:val="single" w:sz="4" w:space="0" w:color="auto"/>
            </w:tcBorders>
            <w:shd w:val="clear" w:color="auto" w:fill="auto"/>
            <w:noWrap/>
            <w:vAlign w:val="bottom"/>
            <w:hideMark/>
          </w:tcPr>
          <w:p w14:paraId="09CA2556" w14:textId="09EC0E16"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0.00</w:t>
            </w:r>
          </w:p>
        </w:tc>
        <w:tc>
          <w:tcPr>
            <w:tcW w:w="582" w:type="dxa"/>
            <w:tcBorders>
              <w:top w:val="nil"/>
              <w:left w:val="single" w:sz="4" w:space="0" w:color="auto"/>
              <w:bottom w:val="nil"/>
              <w:right w:val="nil"/>
            </w:tcBorders>
            <w:shd w:val="clear" w:color="auto" w:fill="auto"/>
            <w:noWrap/>
            <w:vAlign w:val="bottom"/>
            <w:hideMark/>
          </w:tcPr>
          <w:p w14:paraId="2B0718F4" w14:textId="550D7064"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6</w:t>
            </w:r>
          </w:p>
        </w:tc>
        <w:tc>
          <w:tcPr>
            <w:tcW w:w="709" w:type="dxa"/>
            <w:tcBorders>
              <w:top w:val="nil"/>
              <w:left w:val="nil"/>
              <w:bottom w:val="nil"/>
              <w:right w:val="single" w:sz="4" w:space="0" w:color="auto"/>
            </w:tcBorders>
            <w:shd w:val="clear" w:color="auto" w:fill="auto"/>
            <w:noWrap/>
            <w:vAlign w:val="bottom"/>
            <w:hideMark/>
          </w:tcPr>
          <w:p w14:paraId="4A5511C5" w14:textId="5A30C5C8"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3</w:t>
            </w:r>
          </w:p>
        </w:tc>
        <w:tc>
          <w:tcPr>
            <w:tcW w:w="851" w:type="dxa"/>
            <w:tcBorders>
              <w:top w:val="nil"/>
              <w:left w:val="single" w:sz="4" w:space="0" w:color="auto"/>
              <w:bottom w:val="nil"/>
              <w:right w:val="nil"/>
            </w:tcBorders>
            <w:shd w:val="clear" w:color="auto" w:fill="auto"/>
            <w:noWrap/>
            <w:vAlign w:val="bottom"/>
            <w:hideMark/>
          </w:tcPr>
          <w:p w14:paraId="3C979732" w14:textId="240E345C"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0.22</w:t>
            </w:r>
          </w:p>
        </w:tc>
        <w:tc>
          <w:tcPr>
            <w:tcW w:w="992" w:type="dxa"/>
            <w:tcBorders>
              <w:top w:val="nil"/>
              <w:left w:val="nil"/>
              <w:bottom w:val="nil"/>
              <w:right w:val="nil"/>
            </w:tcBorders>
            <w:shd w:val="clear" w:color="auto" w:fill="auto"/>
            <w:noWrap/>
            <w:vAlign w:val="bottom"/>
            <w:hideMark/>
          </w:tcPr>
          <w:p w14:paraId="1E9030D5" w14:textId="7BCC51B0"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0.03</w:t>
            </w:r>
          </w:p>
        </w:tc>
        <w:tc>
          <w:tcPr>
            <w:tcW w:w="850" w:type="dxa"/>
            <w:tcBorders>
              <w:top w:val="nil"/>
              <w:left w:val="nil"/>
              <w:bottom w:val="nil"/>
              <w:right w:val="nil"/>
            </w:tcBorders>
            <w:shd w:val="clear" w:color="auto" w:fill="auto"/>
            <w:noWrap/>
            <w:vAlign w:val="bottom"/>
            <w:hideMark/>
          </w:tcPr>
          <w:p w14:paraId="1CAE22CA" w14:textId="479CD512"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0.12</w:t>
            </w:r>
          </w:p>
        </w:tc>
        <w:tc>
          <w:tcPr>
            <w:tcW w:w="993" w:type="dxa"/>
            <w:tcBorders>
              <w:top w:val="nil"/>
              <w:left w:val="nil"/>
              <w:bottom w:val="nil"/>
              <w:right w:val="nil"/>
            </w:tcBorders>
            <w:shd w:val="clear" w:color="auto" w:fill="auto"/>
            <w:noWrap/>
            <w:vAlign w:val="bottom"/>
            <w:hideMark/>
          </w:tcPr>
          <w:p w14:paraId="5F7956D4" w14:textId="2D8B8CCC"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0.01</w:t>
            </w:r>
          </w:p>
        </w:tc>
        <w:tc>
          <w:tcPr>
            <w:tcW w:w="829" w:type="dxa"/>
            <w:tcBorders>
              <w:top w:val="nil"/>
              <w:left w:val="nil"/>
              <w:bottom w:val="nil"/>
              <w:right w:val="nil"/>
            </w:tcBorders>
            <w:shd w:val="clear" w:color="auto" w:fill="auto"/>
            <w:noWrap/>
            <w:vAlign w:val="bottom"/>
            <w:hideMark/>
          </w:tcPr>
          <w:p w14:paraId="4D04ECBD" w14:textId="293BE1A6"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0.24</w:t>
            </w:r>
          </w:p>
        </w:tc>
        <w:tc>
          <w:tcPr>
            <w:tcW w:w="850" w:type="dxa"/>
            <w:tcBorders>
              <w:top w:val="nil"/>
              <w:left w:val="nil"/>
              <w:bottom w:val="nil"/>
              <w:right w:val="nil"/>
            </w:tcBorders>
            <w:shd w:val="clear" w:color="auto" w:fill="auto"/>
            <w:noWrap/>
            <w:vAlign w:val="bottom"/>
            <w:hideMark/>
          </w:tcPr>
          <w:p w14:paraId="50FAF3D0" w14:textId="4E83AF25" w:rsidR="002D724D" w:rsidRPr="002D724D" w:rsidRDefault="002D724D" w:rsidP="000E05D6">
            <w:pPr>
              <w:jc w:val="center"/>
              <w:rPr>
                <w:rFonts w:ascii="Calibri" w:eastAsia="Times New Roman" w:hAnsi="Calibri" w:cs="Times New Roman"/>
                <w:color w:val="000000"/>
                <w:sz w:val="17"/>
                <w:szCs w:val="17"/>
              </w:rPr>
            </w:pPr>
            <w:r>
              <w:rPr>
                <w:rFonts w:ascii="Calibri" w:eastAsia="Times New Roman" w:hAnsi="Calibri"/>
                <w:color w:val="000000"/>
                <w:sz w:val="17"/>
                <w:szCs w:val="17"/>
              </w:rPr>
              <w:t>-</w:t>
            </w:r>
          </w:p>
        </w:tc>
        <w:tc>
          <w:tcPr>
            <w:tcW w:w="851" w:type="dxa"/>
            <w:tcBorders>
              <w:top w:val="nil"/>
              <w:left w:val="nil"/>
              <w:bottom w:val="nil"/>
              <w:right w:val="single" w:sz="4" w:space="0" w:color="auto"/>
            </w:tcBorders>
            <w:shd w:val="clear" w:color="auto" w:fill="auto"/>
            <w:noWrap/>
            <w:vAlign w:val="bottom"/>
            <w:hideMark/>
          </w:tcPr>
          <w:p w14:paraId="466854A5" w14:textId="22C39C02"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3.70</w:t>
            </w:r>
          </w:p>
        </w:tc>
      </w:tr>
      <w:tr w:rsidR="002D724D" w:rsidRPr="000E7CD6" w14:paraId="3349F26B" w14:textId="77777777" w:rsidTr="000E05D6">
        <w:trPr>
          <w:trHeight w:val="300"/>
        </w:trPr>
        <w:tc>
          <w:tcPr>
            <w:tcW w:w="724" w:type="dxa"/>
            <w:tcBorders>
              <w:top w:val="nil"/>
              <w:left w:val="single" w:sz="4" w:space="0" w:color="auto"/>
              <w:bottom w:val="nil"/>
              <w:right w:val="nil"/>
            </w:tcBorders>
            <w:shd w:val="clear" w:color="auto" w:fill="auto"/>
            <w:noWrap/>
            <w:vAlign w:val="bottom"/>
            <w:hideMark/>
          </w:tcPr>
          <w:p w14:paraId="043B14B9" w14:textId="77777777" w:rsidR="002D724D" w:rsidRPr="000E7CD6" w:rsidRDefault="002D724D" w:rsidP="000E05D6">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6996A7EA" w14:textId="7A748BAF"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0.9</w:t>
            </w:r>
          </w:p>
        </w:tc>
        <w:tc>
          <w:tcPr>
            <w:tcW w:w="972" w:type="dxa"/>
            <w:tcBorders>
              <w:top w:val="nil"/>
              <w:left w:val="nil"/>
              <w:bottom w:val="nil"/>
              <w:right w:val="nil"/>
            </w:tcBorders>
            <w:shd w:val="clear" w:color="auto" w:fill="auto"/>
            <w:noWrap/>
            <w:vAlign w:val="bottom"/>
            <w:hideMark/>
          </w:tcPr>
          <w:p w14:paraId="53B4AA60" w14:textId="2E59EEFA"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2.1</w:t>
            </w:r>
          </w:p>
        </w:tc>
        <w:tc>
          <w:tcPr>
            <w:tcW w:w="956" w:type="dxa"/>
            <w:tcBorders>
              <w:top w:val="nil"/>
              <w:left w:val="nil"/>
              <w:bottom w:val="nil"/>
              <w:right w:val="nil"/>
            </w:tcBorders>
            <w:shd w:val="clear" w:color="auto" w:fill="auto"/>
            <w:noWrap/>
            <w:vAlign w:val="bottom"/>
            <w:hideMark/>
          </w:tcPr>
          <w:p w14:paraId="54F91411" w14:textId="4E5A41AE"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0.167</w:t>
            </w:r>
          </w:p>
        </w:tc>
        <w:tc>
          <w:tcPr>
            <w:tcW w:w="1322" w:type="dxa"/>
            <w:tcBorders>
              <w:top w:val="nil"/>
              <w:left w:val="nil"/>
              <w:bottom w:val="nil"/>
              <w:right w:val="nil"/>
            </w:tcBorders>
            <w:shd w:val="clear" w:color="auto" w:fill="auto"/>
            <w:noWrap/>
            <w:vAlign w:val="bottom"/>
            <w:hideMark/>
          </w:tcPr>
          <w:p w14:paraId="7283BF4B" w14:textId="1A7547AB" w:rsidR="002D724D" w:rsidRPr="002D724D" w:rsidRDefault="00E0409F" w:rsidP="000E05D6">
            <w:pPr>
              <w:jc w:val="center"/>
              <w:rPr>
                <w:rFonts w:ascii="Calibri" w:eastAsia="Times New Roman" w:hAnsi="Calibri" w:cs="Times New Roman"/>
                <w:color w:val="000000"/>
                <w:sz w:val="17"/>
                <w:szCs w:val="17"/>
              </w:rPr>
            </w:pPr>
            <w:r>
              <w:rPr>
                <w:rFonts w:ascii="Calibri" w:eastAsia="Times New Roman" w:hAnsi="Calibri"/>
                <w:color w:val="000000"/>
                <w:sz w:val="17"/>
                <w:szCs w:val="17"/>
              </w:rPr>
              <w:t>-</w:t>
            </w:r>
          </w:p>
        </w:tc>
        <w:tc>
          <w:tcPr>
            <w:tcW w:w="1268" w:type="dxa"/>
            <w:tcBorders>
              <w:top w:val="nil"/>
              <w:left w:val="nil"/>
              <w:bottom w:val="nil"/>
              <w:right w:val="nil"/>
            </w:tcBorders>
            <w:shd w:val="clear" w:color="auto" w:fill="auto"/>
            <w:noWrap/>
            <w:vAlign w:val="bottom"/>
            <w:hideMark/>
          </w:tcPr>
          <w:p w14:paraId="434E8866" w14:textId="21F21D83" w:rsidR="002D724D" w:rsidRPr="002D724D" w:rsidRDefault="00E0409F" w:rsidP="000E05D6">
            <w:pPr>
              <w:jc w:val="center"/>
              <w:rPr>
                <w:rFonts w:ascii="Calibri" w:eastAsia="Times New Roman" w:hAnsi="Calibri" w:cs="Times New Roman"/>
                <w:color w:val="000000"/>
                <w:sz w:val="17"/>
                <w:szCs w:val="17"/>
              </w:rPr>
            </w:pPr>
            <w:r>
              <w:rPr>
                <w:rFonts w:ascii="Calibri" w:eastAsia="Times New Roman" w:hAnsi="Calibri"/>
                <w:color w:val="000000"/>
                <w:sz w:val="17"/>
                <w:szCs w:val="17"/>
              </w:rPr>
              <w:t>-</w:t>
            </w:r>
          </w:p>
        </w:tc>
        <w:tc>
          <w:tcPr>
            <w:tcW w:w="1207" w:type="dxa"/>
            <w:tcBorders>
              <w:top w:val="nil"/>
              <w:left w:val="nil"/>
              <w:bottom w:val="nil"/>
              <w:right w:val="single" w:sz="4" w:space="0" w:color="auto"/>
            </w:tcBorders>
            <w:shd w:val="clear" w:color="auto" w:fill="auto"/>
            <w:noWrap/>
            <w:vAlign w:val="bottom"/>
            <w:hideMark/>
          </w:tcPr>
          <w:p w14:paraId="36D3771D" w14:textId="28349C2A"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0.00</w:t>
            </w:r>
          </w:p>
        </w:tc>
        <w:tc>
          <w:tcPr>
            <w:tcW w:w="582" w:type="dxa"/>
            <w:tcBorders>
              <w:top w:val="nil"/>
              <w:left w:val="single" w:sz="4" w:space="0" w:color="auto"/>
              <w:bottom w:val="nil"/>
              <w:right w:val="nil"/>
            </w:tcBorders>
            <w:shd w:val="clear" w:color="auto" w:fill="auto"/>
            <w:noWrap/>
            <w:vAlign w:val="bottom"/>
            <w:hideMark/>
          </w:tcPr>
          <w:p w14:paraId="698D6701" w14:textId="143A068D"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6</w:t>
            </w:r>
          </w:p>
        </w:tc>
        <w:tc>
          <w:tcPr>
            <w:tcW w:w="709" w:type="dxa"/>
            <w:tcBorders>
              <w:top w:val="nil"/>
              <w:left w:val="nil"/>
              <w:bottom w:val="nil"/>
              <w:right w:val="single" w:sz="4" w:space="0" w:color="auto"/>
            </w:tcBorders>
            <w:shd w:val="clear" w:color="auto" w:fill="auto"/>
            <w:noWrap/>
            <w:vAlign w:val="bottom"/>
            <w:hideMark/>
          </w:tcPr>
          <w:p w14:paraId="70B57889" w14:textId="2F958B4D"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3</w:t>
            </w:r>
          </w:p>
        </w:tc>
        <w:tc>
          <w:tcPr>
            <w:tcW w:w="851" w:type="dxa"/>
            <w:tcBorders>
              <w:top w:val="nil"/>
              <w:left w:val="single" w:sz="4" w:space="0" w:color="auto"/>
              <w:bottom w:val="nil"/>
              <w:right w:val="nil"/>
            </w:tcBorders>
            <w:shd w:val="clear" w:color="auto" w:fill="auto"/>
            <w:noWrap/>
            <w:vAlign w:val="bottom"/>
            <w:hideMark/>
          </w:tcPr>
          <w:p w14:paraId="7CDE248A" w14:textId="0A0B1F84"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0.23</w:t>
            </w:r>
          </w:p>
        </w:tc>
        <w:tc>
          <w:tcPr>
            <w:tcW w:w="992" w:type="dxa"/>
            <w:tcBorders>
              <w:top w:val="nil"/>
              <w:left w:val="nil"/>
              <w:bottom w:val="nil"/>
              <w:right w:val="nil"/>
            </w:tcBorders>
            <w:shd w:val="clear" w:color="auto" w:fill="auto"/>
            <w:noWrap/>
            <w:vAlign w:val="bottom"/>
            <w:hideMark/>
          </w:tcPr>
          <w:p w14:paraId="712CBD3D" w14:textId="01011CB1"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0.04</w:t>
            </w:r>
          </w:p>
        </w:tc>
        <w:tc>
          <w:tcPr>
            <w:tcW w:w="850" w:type="dxa"/>
            <w:tcBorders>
              <w:top w:val="nil"/>
              <w:left w:val="nil"/>
              <w:bottom w:val="nil"/>
              <w:right w:val="nil"/>
            </w:tcBorders>
            <w:shd w:val="clear" w:color="auto" w:fill="auto"/>
            <w:noWrap/>
            <w:vAlign w:val="bottom"/>
            <w:hideMark/>
          </w:tcPr>
          <w:p w14:paraId="5C64B7C8" w14:textId="4796F58E"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0.13</w:t>
            </w:r>
          </w:p>
        </w:tc>
        <w:tc>
          <w:tcPr>
            <w:tcW w:w="993" w:type="dxa"/>
            <w:tcBorders>
              <w:top w:val="nil"/>
              <w:left w:val="nil"/>
              <w:bottom w:val="nil"/>
              <w:right w:val="nil"/>
            </w:tcBorders>
            <w:shd w:val="clear" w:color="auto" w:fill="auto"/>
            <w:noWrap/>
            <w:vAlign w:val="bottom"/>
            <w:hideMark/>
          </w:tcPr>
          <w:p w14:paraId="1EEB5FC8" w14:textId="7CDFF993"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0.01</w:t>
            </w:r>
          </w:p>
        </w:tc>
        <w:tc>
          <w:tcPr>
            <w:tcW w:w="829" w:type="dxa"/>
            <w:tcBorders>
              <w:top w:val="nil"/>
              <w:left w:val="nil"/>
              <w:bottom w:val="nil"/>
              <w:right w:val="nil"/>
            </w:tcBorders>
            <w:shd w:val="clear" w:color="auto" w:fill="auto"/>
            <w:noWrap/>
            <w:vAlign w:val="bottom"/>
            <w:hideMark/>
          </w:tcPr>
          <w:p w14:paraId="46C63341" w14:textId="53F3C1F5"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0.25</w:t>
            </w:r>
          </w:p>
        </w:tc>
        <w:tc>
          <w:tcPr>
            <w:tcW w:w="850" w:type="dxa"/>
            <w:tcBorders>
              <w:top w:val="nil"/>
              <w:left w:val="nil"/>
              <w:bottom w:val="nil"/>
              <w:right w:val="nil"/>
            </w:tcBorders>
            <w:shd w:val="clear" w:color="auto" w:fill="auto"/>
            <w:noWrap/>
            <w:vAlign w:val="bottom"/>
            <w:hideMark/>
          </w:tcPr>
          <w:p w14:paraId="3CA915E9" w14:textId="193904E1" w:rsidR="002D724D" w:rsidRPr="002D724D" w:rsidRDefault="002D724D" w:rsidP="000E05D6">
            <w:pPr>
              <w:jc w:val="center"/>
              <w:rPr>
                <w:rFonts w:ascii="Calibri" w:eastAsia="Times New Roman" w:hAnsi="Calibri" w:cs="Times New Roman"/>
                <w:color w:val="000000"/>
                <w:sz w:val="17"/>
                <w:szCs w:val="17"/>
              </w:rPr>
            </w:pPr>
            <w:r>
              <w:rPr>
                <w:rFonts w:ascii="Calibri" w:eastAsia="Times New Roman" w:hAnsi="Calibri"/>
                <w:color w:val="000000"/>
                <w:sz w:val="17"/>
                <w:szCs w:val="17"/>
              </w:rPr>
              <w:t>-</w:t>
            </w:r>
          </w:p>
        </w:tc>
        <w:tc>
          <w:tcPr>
            <w:tcW w:w="851" w:type="dxa"/>
            <w:tcBorders>
              <w:top w:val="nil"/>
              <w:left w:val="nil"/>
              <w:bottom w:val="nil"/>
              <w:right w:val="single" w:sz="4" w:space="0" w:color="auto"/>
            </w:tcBorders>
            <w:shd w:val="clear" w:color="auto" w:fill="auto"/>
            <w:noWrap/>
            <w:vAlign w:val="bottom"/>
            <w:hideMark/>
          </w:tcPr>
          <w:p w14:paraId="3DBA688E" w14:textId="2B1D4E2F"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4.02</w:t>
            </w:r>
          </w:p>
        </w:tc>
      </w:tr>
      <w:tr w:rsidR="002D724D" w:rsidRPr="000E7CD6" w14:paraId="19E02E8B" w14:textId="77777777" w:rsidTr="000E05D6">
        <w:trPr>
          <w:trHeight w:val="300"/>
        </w:trPr>
        <w:tc>
          <w:tcPr>
            <w:tcW w:w="724" w:type="dxa"/>
            <w:tcBorders>
              <w:top w:val="nil"/>
              <w:left w:val="single" w:sz="4" w:space="0" w:color="auto"/>
              <w:bottom w:val="nil"/>
              <w:right w:val="nil"/>
            </w:tcBorders>
            <w:shd w:val="clear" w:color="auto" w:fill="auto"/>
            <w:noWrap/>
            <w:vAlign w:val="bottom"/>
            <w:hideMark/>
          </w:tcPr>
          <w:p w14:paraId="36E5BCC0" w14:textId="77777777" w:rsidR="002D724D" w:rsidRPr="000E7CD6" w:rsidRDefault="002D724D" w:rsidP="000E05D6">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2686EF56" w14:textId="12DA2031"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0.8</w:t>
            </w:r>
          </w:p>
        </w:tc>
        <w:tc>
          <w:tcPr>
            <w:tcW w:w="972" w:type="dxa"/>
            <w:tcBorders>
              <w:top w:val="nil"/>
              <w:left w:val="nil"/>
              <w:bottom w:val="nil"/>
              <w:right w:val="nil"/>
            </w:tcBorders>
            <w:shd w:val="clear" w:color="auto" w:fill="auto"/>
            <w:noWrap/>
            <w:vAlign w:val="bottom"/>
            <w:hideMark/>
          </w:tcPr>
          <w:p w14:paraId="21988B10" w14:textId="250C5020"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2.4</w:t>
            </w:r>
          </w:p>
        </w:tc>
        <w:tc>
          <w:tcPr>
            <w:tcW w:w="956" w:type="dxa"/>
            <w:tcBorders>
              <w:top w:val="nil"/>
              <w:left w:val="nil"/>
              <w:bottom w:val="nil"/>
              <w:right w:val="nil"/>
            </w:tcBorders>
            <w:shd w:val="clear" w:color="auto" w:fill="auto"/>
            <w:noWrap/>
            <w:vAlign w:val="bottom"/>
            <w:hideMark/>
          </w:tcPr>
          <w:p w14:paraId="741BAFF6" w14:textId="6B9E14F6"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0.165</w:t>
            </w:r>
          </w:p>
        </w:tc>
        <w:tc>
          <w:tcPr>
            <w:tcW w:w="1322" w:type="dxa"/>
            <w:tcBorders>
              <w:top w:val="nil"/>
              <w:left w:val="nil"/>
              <w:bottom w:val="nil"/>
              <w:right w:val="nil"/>
            </w:tcBorders>
            <w:shd w:val="clear" w:color="auto" w:fill="auto"/>
            <w:noWrap/>
            <w:vAlign w:val="bottom"/>
            <w:hideMark/>
          </w:tcPr>
          <w:p w14:paraId="653A77B0" w14:textId="02011A73"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20.7</w:t>
            </w:r>
          </w:p>
        </w:tc>
        <w:tc>
          <w:tcPr>
            <w:tcW w:w="1268" w:type="dxa"/>
            <w:tcBorders>
              <w:top w:val="nil"/>
              <w:left w:val="nil"/>
              <w:bottom w:val="nil"/>
              <w:right w:val="nil"/>
            </w:tcBorders>
            <w:shd w:val="clear" w:color="auto" w:fill="auto"/>
            <w:noWrap/>
            <w:vAlign w:val="bottom"/>
            <w:hideMark/>
          </w:tcPr>
          <w:p w14:paraId="0F0E7694" w14:textId="2EF2F2A0"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79.3</w:t>
            </w:r>
          </w:p>
        </w:tc>
        <w:tc>
          <w:tcPr>
            <w:tcW w:w="1207" w:type="dxa"/>
            <w:tcBorders>
              <w:top w:val="nil"/>
              <w:left w:val="nil"/>
              <w:bottom w:val="nil"/>
              <w:right w:val="single" w:sz="4" w:space="0" w:color="auto"/>
            </w:tcBorders>
            <w:shd w:val="clear" w:color="auto" w:fill="auto"/>
            <w:noWrap/>
            <w:vAlign w:val="bottom"/>
            <w:hideMark/>
          </w:tcPr>
          <w:p w14:paraId="38E7C4DD" w14:textId="3574083B"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0.06</w:t>
            </w:r>
          </w:p>
        </w:tc>
        <w:tc>
          <w:tcPr>
            <w:tcW w:w="582" w:type="dxa"/>
            <w:tcBorders>
              <w:top w:val="nil"/>
              <w:left w:val="single" w:sz="4" w:space="0" w:color="auto"/>
              <w:bottom w:val="nil"/>
              <w:right w:val="nil"/>
            </w:tcBorders>
            <w:shd w:val="clear" w:color="auto" w:fill="auto"/>
            <w:noWrap/>
            <w:vAlign w:val="bottom"/>
            <w:hideMark/>
          </w:tcPr>
          <w:p w14:paraId="2E78157F" w14:textId="45211A04"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6</w:t>
            </w:r>
          </w:p>
        </w:tc>
        <w:tc>
          <w:tcPr>
            <w:tcW w:w="709" w:type="dxa"/>
            <w:tcBorders>
              <w:top w:val="nil"/>
              <w:left w:val="nil"/>
              <w:bottom w:val="nil"/>
              <w:right w:val="single" w:sz="4" w:space="0" w:color="auto"/>
            </w:tcBorders>
            <w:shd w:val="clear" w:color="auto" w:fill="auto"/>
            <w:noWrap/>
            <w:vAlign w:val="bottom"/>
            <w:hideMark/>
          </w:tcPr>
          <w:p w14:paraId="4FDD805A" w14:textId="08FD59C9"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3</w:t>
            </w:r>
          </w:p>
        </w:tc>
        <w:tc>
          <w:tcPr>
            <w:tcW w:w="851" w:type="dxa"/>
            <w:tcBorders>
              <w:top w:val="nil"/>
              <w:left w:val="single" w:sz="4" w:space="0" w:color="auto"/>
              <w:bottom w:val="nil"/>
              <w:right w:val="nil"/>
            </w:tcBorders>
            <w:shd w:val="clear" w:color="auto" w:fill="auto"/>
            <w:noWrap/>
            <w:vAlign w:val="bottom"/>
            <w:hideMark/>
          </w:tcPr>
          <w:p w14:paraId="7F91E704" w14:textId="5831A583"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0.27</w:t>
            </w:r>
          </w:p>
        </w:tc>
        <w:tc>
          <w:tcPr>
            <w:tcW w:w="992" w:type="dxa"/>
            <w:tcBorders>
              <w:top w:val="nil"/>
              <w:left w:val="nil"/>
              <w:bottom w:val="nil"/>
              <w:right w:val="nil"/>
            </w:tcBorders>
            <w:shd w:val="clear" w:color="auto" w:fill="auto"/>
            <w:noWrap/>
            <w:vAlign w:val="bottom"/>
            <w:hideMark/>
          </w:tcPr>
          <w:p w14:paraId="1B587AFE" w14:textId="48EC0A26"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0.04</w:t>
            </w:r>
          </w:p>
        </w:tc>
        <w:tc>
          <w:tcPr>
            <w:tcW w:w="850" w:type="dxa"/>
            <w:tcBorders>
              <w:top w:val="nil"/>
              <w:left w:val="nil"/>
              <w:bottom w:val="nil"/>
              <w:right w:val="nil"/>
            </w:tcBorders>
            <w:shd w:val="clear" w:color="auto" w:fill="auto"/>
            <w:noWrap/>
            <w:vAlign w:val="bottom"/>
            <w:hideMark/>
          </w:tcPr>
          <w:p w14:paraId="2C73238A" w14:textId="2EA108F0"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0.15</w:t>
            </w:r>
          </w:p>
        </w:tc>
        <w:tc>
          <w:tcPr>
            <w:tcW w:w="993" w:type="dxa"/>
            <w:tcBorders>
              <w:top w:val="nil"/>
              <w:left w:val="nil"/>
              <w:bottom w:val="nil"/>
              <w:right w:val="nil"/>
            </w:tcBorders>
            <w:shd w:val="clear" w:color="auto" w:fill="auto"/>
            <w:noWrap/>
            <w:vAlign w:val="bottom"/>
            <w:hideMark/>
          </w:tcPr>
          <w:p w14:paraId="582720A0" w14:textId="32271337"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0.01</w:t>
            </w:r>
          </w:p>
        </w:tc>
        <w:tc>
          <w:tcPr>
            <w:tcW w:w="829" w:type="dxa"/>
            <w:tcBorders>
              <w:top w:val="nil"/>
              <w:left w:val="nil"/>
              <w:bottom w:val="nil"/>
              <w:right w:val="nil"/>
            </w:tcBorders>
            <w:shd w:val="clear" w:color="auto" w:fill="auto"/>
            <w:noWrap/>
            <w:vAlign w:val="bottom"/>
            <w:hideMark/>
          </w:tcPr>
          <w:p w14:paraId="701B7C81" w14:textId="79E9107A"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0.25</w:t>
            </w:r>
          </w:p>
        </w:tc>
        <w:tc>
          <w:tcPr>
            <w:tcW w:w="850" w:type="dxa"/>
            <w:tcBorders>
              <w:top w:val="nil"/>
              <w:left w:val="nil"/>
              <w:bottom w:val="nil"/>
              <w:right w:val="nil"/>
            </w:tcBorders>
            <w:shd w:val="clear" w:color="auto" w:fill="auto"/>
            <w:noWrap/>
            <w:vAlign w:val="bottom"/>
            <w:hideMark/>
          </w:tcPr>
          <w:p w14:paraId="69844DA8" w14:textId="4FA304F7"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0.26</w:t>
            </w:r>
          </w:p>
        </w:tc>
        <w:tc>
          <w:tcPr>
            <w:tcW w:w="851" w:type="dxa"/>
            <w:tcBorders>
              <w:top w:val="nil"/>
              <w:left w:val="nil"/>
              <w:bottom w:val="nil"/>
              <w:right w:val="single" w:sz="4" w:space="0" w:color="auto"/>
            </w:tcBorders>
            <w:shd w:val="clear" w:color="auto" w:fill="auto"/>
            <w:noWrap/>
            <w:vAlign w:val="bottom"/>
            <w:hideMark/>
          </w:tcPr>
          <w:p w14:paraId="13A41C59" w14:textId="410E538E"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6.37</w:t>
            </w:r>
          </w:p>
        </w:tc>
      </w:tr>
      <w:tr w:rsidR="002D724D" w:rsidRPr="000E7CD6" w14:paraId="380DEB11" w14:textId="77777777" w:rsidTr="000E05D6">
        <w:trPr>
          <w:trHeight w:val="300"/>
        </w:trPr>
        <w:tc>
          <w:tcPr>
            <w:tcW w:w="724" w:type="dxa"/>
            <w:tcBorders>
              <w:top w:val="nil"/>
              <w:left w:val="single" w:sz="4" w:space="0" w:color="auto"/>
              <w:bottom w:val="nil"/>
              <w:right w:val="nil"/>
            </w:tcBorders>
            <w:shd w:val="clear" w:color="auto" w:fill="auto"/>
            <w:noWrap/>
            <w:vAlign w:val="bottom"/>
            <w:hideMark/>
          </w:tcPr>
          <w:p w14:paraId="4866446A" w14:textId="77777777" w:rsidR="002D724D" w:rsidRPr="000E7CD6" w:rsidRDefault="002D724D" w:rsidP="000E05D6">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165B8002" w14:textId="1B4E5684"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0.7</w:t>
            </w:r>
          </w:p>
        </w:tc>
        <w:tc>
          <w:tcPr>
            <w:tcW w:w="972" w:type="dxa"/>
            <w:tcBorders>
              <w:top w:val="nil"/>
              <w:left w:val="nil"/>
              <w:bottom w:val="nil"/>
              <w:right w:val="nil"/>
            </w:tcBorders>
            <w:shd w:val="clear" w:color="auto" w:fill="auto"/>
            <w:noWrap/>
            <w:vAlign w:val="bottom"/>
            <w:hideMark/>
          </w:tcPr>
          <w:p w14:paraId="4F4A9CF9" w14:textId="38314260"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2.8</w:t>
            </w:r>
          </w:p>
        </w:tc>
        <w:tc>
          <w:tcPr>
            <w:tcW w:w="956" w:type="dxa"/>
            <w:tcBorders>
              <w:top w:val="nil"/>
              <w:left w:val="nil"/>
              <w:bottom w:val="nil"/>
              <w:right w:val="nil"/>
            </w:tcBorders>
            <w:shd w:val="clear" w:color="auto" w:fill="auto"/>
            <w:noWrap/>
            <w:vAlign w:val="bottom"/>
            <w:hideMark/>
          </w:tcPr>
          <w:p w14:paraId="7C74EAE6" w14:textId="380E6B28"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0.162</w:t>
            </w:r>
          </w:p>
        </w:tc>
        <w:tc>
          <w:tcPr>
            <w:tcW w:w="1322" w:type="dxa"/>
            <w:tcBorders>
              <w:top w:val="nil"/>
              <w:left w:val="nil"/>
              <w:bottom w:val="nil"/>
              <w:right w:val="nil"/>
            </w:tcBorders>
            <w:shd w:val="clear" w:color="auto" w:fill="auto"/>
            <w:noWrap/>
            <w:vAlign w:val="bottom"/>
            <w:hideMark/>
          </w:tcPr>
          <w:p w14:paraId="2C646FB8" w14:textId="3729EDA8"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24.9</w:t>
            </w:r>
          </w:p>
        </w:tc>
        <w:tc>
          <w:tcPr>
            <w:tcW w:w="1268" w:type="dxa"/>
            <w:tcBorders>
              <w:top w:val="nil"/>
              <w:left w:val="nil"/>
              <w:bottom w:val="nil"/>
              <w:right w:val="nil"/>
            </w:tcBorders>
            <w:shd w:val="clear" w:color="auto" w:fill="auto"/>
            <w:noWrap/>
            <w:vAlign w:val="bottom"/>
            <w:hideMark/>
          </w:tcPr>
          <w:p w14:paraId="241EAA8E" w14:textId="2FA4AF47"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75.1</w:t>
            </w:r>
          </w:p>
        </w:tc>
        <w:tc>
          <w:tcPr>
            <w:tcW w:w="1207" w:type="dxa"/>
            <w:tcBorders>
              <w:top w:val="nil"/>
              <w:left w:val="nil"/>
              <w:bottom w:val="nil"/>
              <w:right w:val="single" w:sz="4" w:space="0" w:color="auto"/>
            </w:tcBorders>
            <w:shd w:val="clear" w:color="auto" w:fill="auto"/>
            <w:noWrap/>
            <w:vAlign w:val="bottom"/>
            <w:hideMark/>
          </w:tcPr>
          <w:p w14:paraId="4781D2B7" w14:textId="7AF8C856"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0.09</w:t>
            </w:r>
          </w:p>
        </w:tc>
        <w:tc>
          <w:tcPr>
            <w:tcW w:w="582" w:type="dxa"/>
            <w:tcBorders>
              <w:top w:val="nil"/>
              <w:left w:val="single" w:sz="4" w:space="0" w:color="auto"/>
              <w:bottom w:val="nil"/>
              <w:right w:val="nil"/>
            </w:tcBorders>
            <w:shd w:val="clear" w:color="auto" w:fill="auto"/>
            <w:noWrap/>
            <w:vAlign w:val="bottom"/>
            <w:hideMark/>
          </w:tcPr>
          <w:p w14:paraId="5A7D9B1C" w14:textId="38D60CF6"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6</w:t>
            </w:r>
          </w:p>
        </w:tc>
        <w:tc>
          <w:tcPr>
            <w:tcW w:w="709" w:type="dxa"/>
            <w:tcBorders>
              <w:top w:val="nil"/>
              <w:left w:val="nil"/>
              <w:bottom w:val="nil"/>
              <w:right w:val="single" w:sz="4" w:space="0" w:color="auto"/>
            </w:tcBorders>
            <w:shd w:val="clear" w:color="auto" w:fill="auto"/>
            <w:noWrap/>
            <w:vAlign w:val="bottom"/>
            <w:hideMark/>
          </w:tcPr>
          <w:p w14:paraId="1FB458D7" w14:textId="74C171E2"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5</w:t>
            </w:r>
          </w:p>
        </w:tc>
        <w:tc>
          <w:tcPr>
            <w:tcW w:w="851" w:type="dxa"/>
            <w:tcBorders>
              <w:top w:val="nil"/>
              <w:left w:val="single" w:sz="4" w:space="0" w:color="auto"/>
              <w:bottom w:val="nil"/>
              <w:right w:val="nil"/>
            </w:tcBorders>
            <w:shd w:val="clear" w:color="auto" w:fill="auto"/>
            <w:noWrap/>
            <w:vAlign w:val="bottom"/>
            <w:hideMark/>
          </w:tcPr>
          <w:p w14:paraId="64C0F783" w14:textId="3C6D34FB"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0.30</w:t>
            </w:r>
          </w:p>
        </w:tc>
        <w:tc>
          <w:tcPr>
            <w:tcW w:w="992" w:type="dxa"/>
            <w:tcBorders>
              <w:top w:val="nil"/>
              <w:left w:val="nil"/>
              <w:bottom w:val="nil"/>
              <w:right w:val="nil"/>
            </w:tcBorders>
            <w:shd w:val="clear" w:color="auto" w:fill="auto"/>
            <w:noWrap/>
            <w:vAlign w:val="bottom"/>
            <w:hideMark/>
          </w:tcPr>
          <w:p w14:paraId="59E43A66" w14:textId="572BE6FB"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0.06</w:t>
            </w:r>
          </w:p>
        </w:tc>
        <w:tc>
          <w:tcPr>
            <w:tcW w:w="850" w:type="dxa"/>
            <w:tcBorders>
              <w:top w:val="nil"/>
              <w:left w:val="nil"/>
              <w:bottom w:val="nil"/>
              <w:right w:val="nil"/>
            </w:tcBorders>
            <w:shd w:val="clear" w:color="auto" w:fill="auto"/>
            <w:noWrap/>
            <w:vAlign w:val="bottom"/>
            <w:hideMark/>
          </w:tcPr>
          <w:p w14:paraId="23A144C8" w14:textId="6EDF6283"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0.16</w:t>
            </w:r>
          </w:p>
        </w:tc>
        <w:tc>
          <w:tcPr>
            <w:tcW w:w="993" w:type="dxa"/>
            <w:tcBorders>
              <w:top w:val="nil"/>
              <w:left w:val="nil"/>
              <w:bottom w:val="nil"/>
              <w:right w:val="nil"/>
            </w:tcBorders>
            <w:shd w:val="clear" w:color="auto" w:fill="auto"/>
            <w:noWrap/>
            <w:vAlign w:val="bottom"/>
            <w:hideMark/>
          </w:tcPr>
          <w:p w14:paraId="7CD86B71" w14:textId="63145ECD"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0.02</w:t>
            </w:r>
          </w:p>
        </w:tc>
        <w:tc>
          <w:tcPr>
            <w:tcW w:w="829" w:type="dxa"/>
            <w:tcBorders>
              <w:top w:val="nil"/>
              <w:left w:val="nil"/>
              <w:bottom w:val="nil"/>
              <w:right w:val="nil"/>
            </w:tcBorders>
            <w:shd w:val="clear" w:color="auto" w:fill="auto"/>
            <w:noWrap/>
            <w:vAlign w:val="bottom"/>
            <w:hideMark/>
          </w:tcPr>
          <w:p w14:paraId="159ED680" w14:textId="6AD9A5C1"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0.47</w:t>
            </w:r>
          </w:p>
        </w:tc>
        <w:tc>
          <w:tcPr>
            <w:tcW w:w="850" w:type="dxa"/>
            <w:tcBorders>
              <w:top w:val="nil"/>
              <w:left w:val="nil"/>
              <w:bottom w:val="nil"/>
              <w:right w:val="nil"/>
            </w:tcBorders>
            <w:shd w:val="clear" w:color="auto" w:fill="auto"/>
            <w:noWrap/>
            <w:vAlign w:val="bottom"/>
            <w:hideMark/>
          </w:tcPr>
          <w:p w14:paraId="09979723" w14:textId="5EBC38DE"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0.33</w:t>
            </w:r>
          </w:p>
        </w:tc>
        <w:tc>
          <w:tcPr>
            <w:tcW w:w="851" w:type="dxa"/>
            <w:tcBorders>
              <w:top w:val="nil"/>
              <w:left w:val="nil"/>
              <w:bottom w:val="nil"/>
              <w:right w:val="single" w:sz="4" w:space="0" w:color="auto"/>
            </w:tcBorders>
            <w:shd w:val="clear" w:color="auto" w:fill="auto"/>
            <w:noWrap/>
            <w:vAlign w:val="bottom"/>
            <w:hideMark/>
          </w:tcPr>
          <w:p w14:paraId="178DDAC1" w14:textId="73BEFC35"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3.76</w:t>
            </w:r>
          </w:p>
        </w:tc>
      </w:tr>
      <w:tr w:rsidR="002D724D" w:rsidRPr="000E7CD6" w14:paraId="363606E0" w14:textId="77777777" w:rsidTr="000E05D6">
        <w:trPr>
          <w:trHeight w:val="300"/>
        </w:trPr>
        <w:tc>
          <w:tcPr>
            <w:tcW w:w="724" w:type="dxa"/>
            <w:tcBorders>
              <w:top w:val="nil"/>
              <w:left w:val="single" w:sz="4" w:space="0" w:color="auto"/>
              <w:bottom w:val="nil"/>
              <w:right w:val="nil"/>
            </w:tcBorders>
            <w:shd w:val="clear" w:color="auto" w:fill="auto"/>
            <w:noWrap/>
            <w:vAlign w:val="bottom"/>
            <w:hideMark/>
          </w:tcPr>
          <w:p w14:paraId="08FFB38F" w14:textId="77777777" w:rsidR="002D724D" w:rsidRPr="000E7CD6" w:rsidRDefault="002D724D" w:rsidP="000E05D6">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54983A42" w14:textId="70691B4D"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0.6</w:t>
            </w:r>
          </w:p>
        </w:tc>
        <w:tc>
          <w:tcPr>
            <w:tcW w:w="972" w:type="dxa"/>
            <w:tcBorders>
              <w:top w:val="nil"/>
              <w:left w:val="nil"/>
              <w:bottom w:val="nil"/>
              <w:right w:val="nil"/>
            </w:tcBorders>
            <w:shd w:val="clear" w:color="auto" w:fill="auto"/>
            <w:noWrap/>
            <w:vAlign w:val="bottom"/>
            <w:hideMark/>
          </w:tcPr>
          <w:p w14:paraId="6EFFD07D" w14:textId="18CC469A"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3.2</w:t>
            </w:r>
          </w:p>
        </w:tc>
        <w:tc>
          <w:tcPr>
            <w:tcW w:w="956" w:type="dxa"/>
            <w:tcBorders>
              <w:top w:val="nil"/>
              <w:left w:val="nil"/>
              <w:bottom w:val="nil"/>
              <w:right w:val="nil"/>
            </w:tcBorders>
            <w:shd w:val="clear" w:color="auto" w:fill="auto"/>
            <w:noWrap/>
            <w:vAlign w:val="bottom"/>
            <w:hideMark/>
          </w:tcPr>
          <w:p w14:paraId="66EE356F" w14:textId="4CADF441"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0.156</w:t>
            </w:r>
          </w:p>
        </w:tc>
        <w:tc>
          <w:tcPr>
            <w:tcW w:w="1322" w:type="dxa"/>
            <w:tcBorders>
              <w:top w:val="nil"/>
              <w:left w:val="nil"/>
              <w:bottom w:val="nil"/>
              <w:right w:val="nil"/>
            </w:tcBorders>
            <w:shd w:val="clear" w:color="auto" w:fill="auto"/>
            <w:noWrap/>
            <w:vAlign w:val="bottom"/>
            <w:hideMark/>
          </w:tcPr>
          <w:p w14:paraId="5B84BE10" w14:textId="7ADD1E27"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31.0</w:t>
            </w:r>
          </w:p>
        </w:tc>
        <w:tc>
          <w:tcPr>
            <w:tcW w:w="1268" w:type="dxa"/>
            <w:tcBorders>
              <w:top w:val="nil"/>
              <w:left w:val="nil"/>
              <w:bottom w:val="nil"/>
              <w:right w:val="nil"/>
            </w:tcBorders>
            <w:shd w:val="clear" w:color="auto" w:fill="auto"/>
            <w:noWrap/>
            <w:vAlign w:val="bottom"/>
            <w:hideMark/>
          </w:tcPr>
          <w:p w14:paraId="0E7C4462" w14:textId="56784C3D"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69.0</w:t>
            </w:r>
          </w:p>
        </w:tc>
        <w:tc>
          <w:tcPr>
            <w:tcW w:w="1207" w:type="dxa"/>
            <w:tcBorders>
              <w:top w:val="nil"/>
              <w:left w:val="nil"/>
              <w:bottom w:val="nil"/>
              <w:right w:val="single" w:sz="4" w:space="0" w:color="auto"/>
            </w:tcBorders>
            <w:shd w:val="clear" w:color="auto" w:fill="auto"/>
            <w:noWrap/>
            <w:vAlign w:val="bottom"/>
            <w:hideMark/>
          </w:tcPr>
          <w:p w14:paraId="50580B8A" w14:textId="213C01EC"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0.15</w:t>
            </w:r>
          </w:p>
        </w:tc>
        <w:tc>
          <w:tcPr>
            <w:tcW w:w="582" w:type="dxa"/>
            <w:tcBorders>
              <w:top w:val="nil"/>
              <w:left w:val="single" w:sz="4" w:space="0" w:color="auto"/>
              <w:bottom w:val="nil"/>
              <w:right w:val="nil"/>
            </w:tcBorders>
            <w:shd w:val="clear" w:color="auto" w:fill="auto"/>
            <w:noWrap/>
            <w:vAlign w:val="bottom"/>
            <w:hideMark/>
          </w:tcPr>
          <w:p w14:paraId="5CBF7FDA" w14:textId="41A30286"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10</w:t>
            </w:r>
          </w:p>
        </w:tc>
        <w:tc>
          <w:tcPr>
            <w:tcW w:w="709" w:type="dxa"/>
            <w:tcBorders>
              <w:top w:val="nil"/>
              <w:left w:val="nil"/>
              <w:bottom w:val="nil"/>
              <w:right w:val="single" w:sz="4" w:space="0" w:color="auto"/>
            </w:tcBorders>
            <w:shd w:val="clear" w:color="auto" w:fill="auto"/>
            <w:noWrap/>
            <w:vAlign w:val="bottom"/>
            <w:hideMark/>
          </w:tcPr>
          <w:p w14:paraId="3998BC6A" w14:textId="3701BD96"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8</w:t>
            </w:r>
          </w:p>
        </w:tc>
        <w:tc>
          <w:tcPr>
            <w:tcW w:w="851" w:type="dxa"/>
            <w:tcBorders>
              <w:top w:val="nil"/>
              <w:left w:val="single" w:sz="4" w:space="0" w:color="auto"/>
              <w:bottom w:val="nil"/>
              <w:right w:val="nil"/>
            </w:tcBorders>
            <w:shd w:val="clear" w:color="auto" w:fill="auto"/>
            <w:noWrap/>
            <w:vAlign w:val="bottom"/>
            <w:hideMark/>
          </w:tcPr>
          <w:p w14:paraId="33810FC4" w14:textId="30E31C56"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0.30</w:t>
            </w:r>
          </w:p>
        </w:tc>
        <w:tc>
          <w:tcPr>
            <w:tcW w:w="992" w:type="dxa"/>
            <w:tcBorders>
              <w:top w:val="nil"/>
              <w:left w:val="nil"/>
              <w:bottom w:val="nil"/>
              <w:right w:val="nil"/>
            </w:tcBorders>
            <w:shd w:val="clear" w:color="auto" w:fill="auto"/>
            <w:noWrap/>
            <w:vAlign w:val="bottom"/>
            <w:hideMark/>
          </w:tcPr>
          <w:p w14:paraId="7946A333" w14:textId="373DFEC2"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0.11</w:t>
            </w:r>
          </w:p>
        </w:tc>
        <w:tc>
          <w:tcPr>
            <w:tcW w:w="850" w:type="dxa"/>
            <w:tcBorders>
              <w:top w:val="nil"/>
              <w:left w:val="nil"/>
              <w:bottom w:val="nil"/>
              <w:right w:val="nil"/>
            </w:tcBorders>
            <w:shd w:val="clear" w:color="auto" w:fill="auto"/>
            <w:noWrap/>
            <w:vAlign w:val="bottom"/>
            <w:hideMark/>
          </w:tcPr>
          <w:p w14:paraId="25EFC2EE" w14:textId="58B93D28"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0.17</w:t>
            </w:r>
          </w:p>
        </w:tc>
        <w:tc>
          <w:tcPr>
            <w:tcW w:w="993" w:type="dxa"/>
            <w:tcBorders>
              <w:top w:val="nil"/>
              <w:left w:val="nil"/>
              <w:bottom w:val="nil"/>
              <w:right w:val="nil"/>
            </w:tcBorders>
            <w:shd w:val="clear" w:color="auto" w:fill="auto"/>
            <w:noWrap/>
            <w:vAlign w:val="bottom"/>
            <w:hideMark/>
          </w:tcPr>
          <w:p w14:paraId="7A15F169" w14:textId="2DA8323A"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0.05</w:t>
            </w:r>
          </w:p>
        </w:tc>
        <w:tc>
          <w:tcPr>
            <w:tcW w:w="829" w:type="dxa"/>
            <w:tcBorders>
              <w:top w:val="nil"/>
              <w:left w:val="nil"/>
              <w:bottom w:val="nil"/>
              <w:right w:val="nil"/>
            </w:tcBorders>
            <w:shd w:val="clear" w:color="auto" w:fill="auto"/>
            <w:noWrap/>
            <w:vAlign w:val="bottom"/>
            <w:hideMark/>
          </w:tcPr>
          <w:p w14:paraId="36DB37E4" w14:textId="7430F196"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0.47</w:t>
            </w:r>
          </w:p>
        </w:tc>
        <w:tc>
          <w:tcPr>
            <w:tcW w:w="850" w:type="dxa"/>
            <w:tcBorders>
              <w:top w:val="nil"/>
              <w:left w:val="nil"/>
              <w:bottom w:val="nil"/>
              <w:right w:val="nil"/>
            </w:tcBorders>
            <w:shd w:val="clear" w:color="auto" w:fill="auto"/>
            <w:noWrap/>
            <w:vAlign w:val="bottom"/>
            <w:hideMark/>
          </w:tcPr>
          <w:p w14:paraId="12FBEB4A" w14:textId="66056EE5"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0.45</w:t>
            </w:r>
          </w:p>
        </w:tc>
        <w:tc>
          <w:tcPr>
            <w:tcW w:w="851" w:type="dxa"/>
            <w:tcBorders>
              <w:top w:val="nil"/>
              <w:left w:val="nil"/>
              <w:bottom w:val="nil"/>
              <w:right w:val="single" w:sz="4" w:space="0" w:color="auto"/>
            </w:tcBorders>
            <w:shd w:val="clear" w:color="auto" w:fill="auto"/>
            <w:noWrap/>
            <w:vAlign w:val="bottom"/>
            <w:hideMark/>
          </w:tcPr>
          <w:p w14:paraId="657E37F8" w14:textId="2D89F95C"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2.60</w:t>
            </w:r>
          </w:p>
        </w:tc>
      </w:tr>
      <w:tr w:rsidR="002D724D" w:rsidRPr="000E7CD6" w14:paraId="7B3D0071" w14:textId="77777777" w:rsidTr="000E05D6">
        <w:trPr>
          <w:trHeight w:val="300"/>
        </w:trPr>
        <w:tc>
          <w:tcPr>
            <w:tcW w:w="724" w:type="dxa"/>
            <w:tcBorders>
              <w:top w:val="nil"/>
              <w:left w:val="single" w:sz="4" w:space="0" w:color="auto"/>
              <w:bottom w:val="nil"/>
              <w:right w:val="nil"/>
            </w:tcBorders>
            <w:shd w:val="clear" w:color="auto" w:fill="auto"/>
            <w:noWrap/>
            <w:vAlign w:val="bottom"/>
            <w:hideMark/>
          </w:tcPr>
          <w:p w14:paraId="51B29AC9" w14:textId="77777777" w:rsidR="002D724D" w:rsidRPr="000E7CD6" w:rsidRDefault="002D724D" w:rsidP="000E05D6">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4BE901F0" w14:textId="4AB86FB0"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0.5</w:t>
            </w:r>
          </w:p>
        </w:tc>
        <w:tc>
          <w:tcPr>
            <w:tcW w:w="972" w:type="dxa"/>
            <w:tcBorders>
              <w:top w:val="nil"/>
              <w:left w:val="nil"/>
              <w:bottom w:val="nil"/>
              <w:right w:val="nil"/>
            </w:tcBorders>
            <w:shd w:val="clear" w:color="auto" w:fill="auto"/>
            <w:noWrap/>
            <w:vAlign w:val="bottom"/>
            <w:hideMark/>
          </w:tcPr>
          <w:p w14:paraId="44FC23C3" w14:textId="70800184"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3.8</w:t>
            </w:r>
          </w:p>
        </w:tc>
        <w:tc>
          <w:tcPr>
            <w:tcW w:w="956" w:type="dxa"/>
            <w:tcBorders>
              <w:top w:val="nil"/>
              <w:left w:val="nil"/>
              <w:bottom w:val="nil"/>
              <w:right w:val="nil"/>
            </w:tcBorders>
            <w:shd w:val="clear" w:color="auto" w:fill="auto"/>
            <w:noWrap/>
            <w:vAlign w:val="bottom"/>
            <w:hideMark/>
          </w:tcPr>
          <w:p w14:paraId="17F4C5EF" w14:textId="63C1B120"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0.146</w:t>
            </w:r>
          </w:p>
        </w:tc>
        <w:tc>
          <w:tcPr>
            <w:tcW w:w="1322" w:type="dxa"/>
            <w:tcBorders>
              <w:top w:val="nil"/>
              <w:left w:val="nil"/>
              <w:bottom w:val="nil"/>
              <w:right w:val="nil"/>
            </w:tcBorders>
            <w:shd w:val="clear" w:color="auto" w:fill="auto"/>
            <w:noWrap/>
            <w:vAlign w:val="bottom"/>
            <w:hideMark/>
          </w:tcPr>
          <w:p w14:paraId="245A305A" w14:textId="760D941E"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39.5</w:t>
            </w:r>
          </w:p>
        </w:tc>
        <w:tc>
          <w:tcPr>
            <w:tcW w:w="1268" w:type="dxa"/>
            <w:tcBorders>
              <w:top w:val="nil"/>
              <w:left w:val="nil"/>
              <w:bottom w:val="nil"/>
              <w:right w:val="nil"/>
            </w:tcBorders>
            <w:shd w:val="clear" w:color="auto" w:fill="auto"/>
            <w:noWrap/>
            <w:vAlign w:val="bottom"/>
            <w:hideMark/>
          </w:tcPr>
          <w:p w14:paraId="32FDADF5" w14:textId="29532F4D"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60.5</w:t>
            </w:r>
          </w:p>
        </w:tc>
        <w:tc>
          <w:tcPr>
            <w:tcW w:w="1207" w:type="dxa"/>
            <w:tcBorders>
              <w:top w:val="nil"/>
              <w:left w:val="nil"/>
              <w:bottom w:val="nil"/>
              <w:right w:val="single" w:sz="4" w:space="0" w:color="auto"/>
            </w:tcBorders>
            <w:shd w:val="clear" w:color="auto" w:fill="auto"/>
            <w:noWrap/>
            <w:vAlign w:val="bottom"/>
            <w:hideMark/>
          </w:tcPr>
          <w:p w14:paraId="490771DC" w14:textId="7CD72817"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0.23</w:t>
            </w:r>
          </w:p>
        </w:tc>
        <w:tc>
          <w:tcPr>
            <w:tcW w:w="582" w:type="dxa"/>
            <w:tcBorders>
              <w:top w:val="nil"/>
              <w:left w:val="single" w:sz="4" w:space="0" w:color="auto"/>
              <w:bottom w:val="nil"/>
              <w:right w:val="nil"/>
            </w:tcBorders>
            <w:shd w:val="clear" w:color="auto" w:fill="auto"/>
            <w:noWrap/>
            <w:vAlign w:val="bottom"/>
            <w:hideMark/>
          </w:tcPr>
          <w:p w14:paraId="3DA7E74E" w14:textId="15F417E8"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14</w:t>
            </w:r>
          </w:p>
        </w:tc>
        <w:tc>
          <w:tcPr>
            <w:tcW w:w="709" w:type="dxa"/>
            <w:tcBorders>
              <w:top w:val="nil"/>
              <w:left w:val="nil"/>
              <w:bottom w:val="nil"/>
              <w:right w:val="single" w:sz="4" w:space="0" w:color="auto"/>
            </w:tcBorders>
            <w:shd w:val="clear" w:color="auto" w:fill="auto"/>
            <w:noWrap/>
            <w:vAlign w:val="bottom"/>
            <w:hideMark/>
          </w:tcPr>
          <w:p w14:paraId="6D6161C4" w14:textId="2393388E"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30</w:t>
            </w:r>
          </w:p>
        </w:tc>
        <w:tc>
          <w:tcPr>
            <w:tcW w:w="851" w:type="dxa"/>
            <w:tcBorders>
              <w:top w:val="nil"/>
              <w:left w:val="single" w:sz="4" w:space="0" w:color="auto"/>
              <w:bottom w:val="nil"/>
              <w:right w:val="nil"/>
            </w:tcBorders>
            <w:shd w:val="clear" w:color="auto" w:fill="auto"/>
            <w:noWrap/>
            <w:vAlign w:val="bottom"/>
            <w:hideMark/>
          </w:tcPr>
          <w:p w14:paraId="4BF09284" w14:textId="68E03B40"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0.31</w:t>
            </w:r>
          </w:p>
        </w:tc>
        <w:tc>
          <w:tcPr>
            <w:tcW w:w="992" w:type="dxa"/>
            <w:tcBorders>
              <w:top w:val="nil"/>
              <w:left w:val="nil"/>
              <w:bottom w:val="nil"/>
              <w:right w:val="nil"/>
            </w:tcBorders>
            <w:shd w:val="clear" w:color="auto" w:fill="auto"/>
            <w:noWrap/>
            <w:vAlign w:val="bottom"/>
            <w:hideMark/>
          </w:tcPr>
          <w:p w14:paraId="6731A499" w14:textId="31582FFC"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0.19</w:t>
            </w:r>
          </w:p>
        </w:tc>
        <w:tc>
          <w:tcPr>
            <w:tcW w:w="850" w:type="dxa"/>
            <w:tcBorders>
              <w:top w:val="nil"/>
              <w:left w:val="nil"/>
              <w:bottom w:val="nil"/>
              <w:right w:val="nil"/>
            </w:tcBorders>
            <w:shd w:val="clear" w:color="auto" w:fill="auto"/>
            <w:noWrap/>
            <w:vAlign w:val="bottom"/>
            <w:hideMark/>
          </w:tcPr>
          <w:p w14:paraId="768468D5" w14:textId="65F10359"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0.11</w:t>
            </w:r>
          </w:p>
        </w:tc>
        <w:tc>
          <w:tcPr>
            <w:tcW w:w="993" w:type="dxa"/>
            <w:tcBorders>
              <w:top w:val="nil"/>
              <w:left w:val="nil"/>
              <w:bottom w:val="nil"/>
              <w:right w:val="nil"/>
            </w:tcBorders>
            <w:shd w:val="clear" w:color="auto" w:fill="auto"/>
            <w:noWrap/>
            <w:vAlign w:val="bottom"/>
            <w:hideMark/>
          </w:tcPr>
          <w:p w14:paraId="50B698C2" w14:textId="0EDE2101"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0.15</w:t>
            </w:r>
          </w:p>
        </w:tc>
        <w:tc>
          <w:tcPr>
            <w:tcW w:w="829" w:type="dxa"/>
            <w:tcBorders>
              <w:top w:val="nil"/>
              <w:left w:val="nil"/>
              <w:bottom w:val="nil"/>
              <w:right w:val="nil"/>
            </w:tcBorders>
            <w:shd w:val="clear" w:color="auto" w:fill="auto"/>
            <w:noWrap/>
            <w:vAlign w:val="bottom"/>
            <w:hideMark/>
          </w:tcPr>
          <w:p w14:paraId="080F1B2E" w14:textId="1EDE9E48"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0.86</w:t>
            </w:r>
          </w:p>
        </w:tc>
        <w:tc>
          <w:tcPr>
            <w:tcW w:w="850" w:type="dxa"/>
            <w:tcBorders>
              <w:top w:val="nil"/>
              <w:left w:val="nil"/>
              <w:bottom w:val="nil"/>
              <w:right w:val="nil"/>
            </w:tcBorders>
            <w:shd w:val="clear" w:color="auto" w:fill="auto"/>
            <w:noWrap/>
            <w:vAlign w:val="bottom"/>
            <w:hideMark/>
          </w:tcPr>
          <w:p w14:paraId="469258E0" w14:textId="6C93E284"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0.65</w:t>
            </w:r>
          </w:p>
        </w:tc>
        <w:tc>
          <w:tcPr>
            <w:tcW w:w="851" w:type="dxa"/>
            <w:tcBorders>
              <w:top w:val="nil"/>
              <w:left w:val="nil"/>
              <w:bottom w:val="nil"/>
              <w:right w:val="single" w:sz="4" w:space="0" w:color="auto"/>
            </w:tcBorders>
            <w:shd w:val="clear" w:color="auto" w:fill="auto"/>
            <w:noWrap/>
            <w:vAlign w:val="bottom"/>
            <w:hideMark/>
          </w:tcPr>
          <w:p w14:paraId="776866CF" w14:textId="5D5D4466"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1.21</w:t>
            </w:r>
          </w:p>
        </w:tc>
      </w:tr>
      <w:tr w:rsidR="002D724D" w:rsidRPr="000E7CD6" w14:paraId="667F1008" w14:textId="77777777" w:rsidTr="000E05D6">
        <w:trPr>
          <w:trHeight w:val="300"/>
        </w:trPr>
        <w:tc>
          <w:tcPr>
            <w:tcW w:w="724" w:type="dxa"/>
            <w:tcBorders>
              <w:top w:val="nil"/>
              <w:left w:val="single" w:sz="4" w:space="0" w:color="auto"/>
              <w:bottom w:val="nil"/>
              <w:right w:val="nil"/>
            </w:tcBorders>
            <w:shd w:val="clear" w:color="auto" w:fill="auto"/>
            <w:noWrap/>
            <w:vAlign w:val="bottom"/>
            <w:hideMark/>
          </w:tcPr>
          <w:p w14:paraId="6E46E8F5" w14:textId="77777777" w:rsidR="002D724D" w:rsidRPr="000E7CD6" w:rsidRDefault="002D724D" w:rsidP="000E05D6">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3163ED3A" w14:textId="0BE115B4"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0.4</w:t>
            </w:r>
          </w:p>
        </w:tc>
        <w:tc>
          <w:tcPr>
            <w:tcW w:w="972" w:type="dxa"/>
            <w:tcBorders>
              <w:top w:val="nil"/>
              <w:left w:val="nil"/>
              <w:bottom w:val="nil"/>
              <w:right w:val="nil"/>
            </w:tcBorders>
            <w:shd w:val="clear" w:color="auto" w:fill="auto"/>
            <w:noWrap/>
            <w:vAlign w:val="bottom"/>
            <w:hideMark/>
          </w:tcPr>
          <w:p w14:paraId="6190850A" w14:textId="07B32B51"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4.7</w:t>
            </w:r>
          </w:p>
        </w:tc>
        <w:tc>
          <w:tcPr>
            <w:tcW w:w="956" w:type="dxa"/>
            <w:tcBorders>
              <w:top w:val="nil"/>
              <w:left w:val="nil"/>
              <w:bottom w:val="nil"/>
              <w:right w:val="nil"/>
            </w:tcBorders>
            <w:shd w:val="clear" w:color="auto" w:fill="auto"/>
            <w:noWrap/>
            <w:vAlign w:val="bottom"/>
            <w:hideMark/>
          </w:tcPr>
          <w:p w14:paraId="004CA89A" w14:textId="086DE73A"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0.130</w:t>
            </w:r>
          </w:p>
        </w:tc>
        <w:tc>
          <w:tcPr>
            <w:tcW w:w="1322" w:type="dxa"/>
            <w:tcBorders>
              <w:top w:val="nil"/>
              <w:left w:val="nil"/>
              <w:bottom w:val="nil"/>
              <w:right w:val="nil"/>
            </w:tcBorders>
            <w:shd w:val="clear" w:color="auto" w:fill="auto"/>
            <w:noWrap/>
            <w:vAlign w:val="bottom"/>
            <w:hideMark/>
          </w:tcPr>
          <w:p w14:paraId="17ECD8DD" w14:textId="385E0D80"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51.8</w:t>
            </w:r>
          </w:p>
        </w:tc>
        <w:tc>
          <w:tcPr>
            <w:tcW w:w="1268" w:type="dxa"/>
            <w:tcBorders>
              <w:top w:val="nil"/>
              <w:left w:val="nil"/>
              <w:bottom w:val="nil"/>
              <w:right w:val="nil"/>
            </w:tcBorders>
            <w:shd w:val="clear" w:color="auto" w:fill="auto"/>
            <w:noWrap/>
            <w:vAlign w:val="bottom"/>
            <w:hideMark/>
          </w:tcPr>
          <w:p w14:paraId="7448639C" w14:textId="1908132E"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48.2</w:t>
            </w:r>
          </w:p>
        </w:tc>
        <w:tc>
          <w:tcPr>
            <w:tcW w:w="1207" w:type="dxa"/>
            <w:tcBorders>
              <w:top w:val="nil"/>
              <w:left w:val="nil"/>
              <w:bottom w:val="nil"/>
              <w:right w:val="single" w:sz="4" w:space="0" w:color="auto"/>
            </w:tcBorders>
            <w:shd w:val="clear" w:color="auto" w:fill="auto"/>
            <w:noWrap/>
            <w:vAlign w:val="bottom"/>
            <w:hideMark/>
          </w:tcPr>
          <w:p w14:paraId="18225144" w14:textId="2608D020"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0.38</w:t>
            </w:r>
          </w:p>
        </w:tc>
        <w:tc>
          <w:tcPr>
            <w:tcW w:w="582" w:type="dxa"/>
            <w:tcBorders>
              <w:top w:val="nil"/>
              <w:left w:val="single" w:sz="4" w:space="0" w:color="auto"/>
              <w:bottom w:val="nil"/>
              <w:right w:val="nil"/>
            </w:tcBorders>
            <w:shd w:val="clear" w:color="auto" w:fill="auto"/>
            <w:noWrap/>
            <w:vAlign w:val="bottom"/>
            <w:hideMark/>
          </w:tcPr>
          <w:p w14:paraId="7794517A" w14:textId="1BEE7A03"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20</w:t>
            </w:r>
          </w:p>
        </w:tc>
        <w:tc>
          <w:tcPr>
            <w:tcW w:w="709" w:type="dxa"/>
            <w:tcBorders>
              <w:top w:val="nil"/>
              <w:left w:val="nil"/>
              <w:bottom w:val="nil"/>
              <w:right w:val="single" w:sz="4" w:space="0" w:color="auto"/>
            </w:tcBorders>
            <w:shd w:val="clear" w:color="auto" w:fill="auto"/>
            <w:noWrap/>
            <w:vAlign w:val="bottom"/>
            <w:hideMark/>
          </w:tcPr>
          <w:p w14:paraId="1006A2DE" w14:textId="67056289"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50</w:t>
            </w:r>
          </w:p>
        </w:tc>
        <w:tc>
          <w:tcPr>
            <w:tcW w:w="851" w:type="dxa"/>
            <w:tcBorders>
              <w:top w:val="nil"/>
              <w:left w:val="single" w:sz="4" w:space="0" w:color="auto"/>
              <w:bottom w:val="nil"/>
              <w:right w:val="nil"/>
            </w:tcBorders>
            <w:shd w:val="clear" w:color="auto" w:fill="auto"/>
            <w:noWrap/>
            <w:vAlign w:val="bottom"/>
            <w:hideMark/>
          </w:tcPr>
          <w:p w14:paraId="69A2E7B4" w14:textId="68074145"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0.27</w:t>
            </w:r>
          </w:p>
        </w:tc>
        <w:tc>
          <w:tcPr>
            <w:tcW w:w="992" w:type="dxa"/>
            <w:tcBorders>
              <w:top w:val="nil"/>
              <w:left w:val="nil"/>
              <w:bottom w:val="nil"/>
              <w:right w:val="nil"/>
            </w:tcBorders>
            <w:shd w:val="clear" w:color="auto" w:fill="auto"/>
            <w:noWrap/>
            <w:vAlign w:val="bottom"/>
            <w:hideMark/>
          </w:tcPr>
          <w:p w14:paraId="299FC20D" w14:textId="6D6AB7EE"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0.35</w:t>
            </w:r>
          </w:p>
        </w:tc>
        <w:tc>
          <w:tcPr>
            <w:tcW w:w="850" w:type="dxa"/>
            <w:tcBorders>
              <w:top w:val="nil"/>
              <w:left w:val="nil"/>
              <w:bottom w:val="nil"/>
              <w:right w:val="nil"/>
            </w:tcBorders>
            <w:shd w:val="clear" w:color="auto" w:fill="auto"/>
            <w:noWrap/>
            <w:vAlign w:val="bottom"/>
            <w:hideMark/>
          </w:tcPr>
          <w:p w14:paraId="70E44882" w14:textId="6F31454C"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0.07</w:t>
            </w:r>
          </w:p>
        </w:tc>
        <w:tc>
          <w:tcPr>
            <w:tcW w:w="993" w:type="dxa"/>
            <w:tcBorders>
              <w:top w:val="nil"/>
              <w:left w:val="nil"/>
              <w:bottom w:val="nil"/>
              <w:right w:val="nil"/>
            </w:tcBorders>
            <w:shd w:val="clear" w:color="auto" w:fill="auto"/>
            <w:noWrap/>
            <w:vAlign w:val="bottom"/>
            <w:hideMark/>
          </w:tcPr>
          <w:p w14:paraId="00BE90A0" w14:textId="3754E42C"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0.25</w:t>
            </w:r>
          </w:p>
        </w:tc>
        <w:tc>
          <w:tcPr>
            <w:tcW w:w="829" w:type="dxa"/>
            <w:tcBorders>
              <w:top w:val="nil"/>
              <w:left w:val="nil"/>
              <w:bottom w:val="nil"/>
              <w:right w:val="nil"/>
            </w:tcBorders>
            <w:shd w:val="clear" w:color="auto" w:fill="auto"/>
            <w:noWrap/>
            <w:vAlign w:val="bottom"/>
            <w:hideMark/>
          </w:tcPr>
          <w:p w14:paraId="29BF0518" w14:textId="0F6A90E7"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0.77</w:t>
            </w:r>
          </w:p>
        </w:tc>
        <w:tc>
          <w:tcPr>
            <w:tcW w:w="850" w:type="dxa"/>
            <w:tcBorders>
              <w:top w:val="nil"/>
              <w:left w:val="nil"/>
              <w:bottom w:val="nil"/>
              <w:right w:val="nil"/>
            </w:tcBorders>
            <w:shd w:val="clear" w:color="auto" w:fill="auto"/>
            <w:noWrap/>
            <w:vAlign w:val="bottom"/>
            <w:hideMark/>
          </w:tcPr>
          <w:p w14:paraId="203341B0" w14:textId="3A4A3A79"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1.07</w:t>
            </w:r>
          </w:p>
        </w:tc>
        <w:tc>
          <w:tcPr>
            <w:tcW w:w="851" w:type="dxa"/>
            <w:tcBorders>
              <w:top w:val="nil"/>
              <w:left w:val="nil"/>
              <w:bottom w:val="nil"/>
              <w:right w:val="single" w:sz="4" w:space="0" w:color="auto"/>
            </w:tcBorders>
            <w:shd w:val="clear" w:color="auto" w:fill="auto"/>
            <w:noWrap/>
            <w:vAlign w:val="bottom"/>
            <w:hideMark/>
          </w:tcPr>
          <w:p w14:paraId="696BC55A" w14:textId="65A2BE76"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1.08</w:t>
            </w:r>
          </w:p>
        </w:tc>
      </w:tr>
      <w:tr w:rsidR="002D724D" w:rsidRPr="000E7CD6" w14:paraId="5DEBD717" w14:textId="77777777" w:rsidTr="000E05D6">
        <w:trPr>
          <w:trHeight w:val="300"/>
        </w:trPr>
        <w:tc>
          <w:tcPr>
            <w:tcW w:w="724" w:type="dxa"/>
            <w:tcBorders>
              <w:top w:val="nil"/>
              <w:left w:val="single" w:sz="4" w:space="0" w:color="auto"/>
              <w:bottom w:val="nil"/>
              <w:right w:val="nil"/>
            </w:tcBorders>
            <w:shd w:val="clear" w:color="auto" w:fill="auto"/>
            <w:noWrap/>
            <w:vAlign w:val="bottom"/>
            <w:hideMark/>
          </w:tcPr>
          <w:p w14:paraId="3396EE81" w14:textId="77777777" w:rsidR="002D724D" w:rsidRPr="000E7CD6" w:rsidRDefault="002D724D" w:rsidP="000E05D6">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40489E69" w14:textId="34B2CDF3"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0.3</w:t>
            </w:r>
          </w:p>
        </w:tc>
        <w:tc>
          <w:tcPr>
            <w:tcW w:w="972" w:type="dxa"/>
            <w:tcBorders>
              <w:top w:val="nil"/>
              <w:left w:val="nil"/>
              <w:bottom w:val="nil"/>
              <w:right w:val="nil"/>
            </w:tcBorders>
            <w:shd w:val="clear" w:color="auto" w:fill="auto"/>
            <w:noWrap/>
            <w:vAlign w:val="bottom"/>
            <w:hideMark/>
          </w:tcPr>
          <w:p w14:paraId="3CF1E9ED" w14:textId="1FCB2515"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5.9</w:t>
            </w:r>
          </w:p>
        </w:tc>
        <w:tc>
          <w:tcPr>
            <w:tcW w:w="956" w:type="dxa"/>
            <w:tcBorders>
              <w:top w:val="nil"/>
              <w:left w:val="nil"/>
              <w:bottom w:val="nil"/>
              <w:right w:val="nil"/>
            </w:tcBorders>
            <w:shd w:val="clear" w:color="auto" w:fill="auto"/>
            <w:noWrap/>
            <w:vAlign w:val="bottom"/>
            <w:hideMark/>
          </w:tcPr>
          <w:p w14:paraId="27A80363" w14:textId="59017B23"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0.099</w:t>
            </w:r>
          </w:p>
        </w:tc>
        <w:tc>
          <w:tcPr>
            <w:tcW w:w="1322" w:type="dxa"/>
            <w:tcBorders>
              <w:top w:val="nil"/>
              <w:left w:val="nil"/>
              <w:bottom w:val="nil"/>
              <w:right w:val="nil"/>
            </w:tcBorders>
            <w:shd w:val="clear" w:color="auto" w:fill="auto"/>
            <w:noWrap/>
            <w:vAlign w:val="bottom"/>
            <w:hideMark/>
          </w:tcPr>
          <w:p w14:paraId="7396C215" w14:textId="63DACF1A"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69.2</w:t>
            </w:r>
          </w:p>
        </w:tc>
        <w:tc>
          <w:tcPr>
            <w:tcW w:w="1268" w:type="dxa"/>
            <w:tcBorders>
              <w:top w:val="nil"/>
              <w:left w:val="nil"/>
              <w:bottom w:val="nil"/>
              <w:right w:val="nil"/>
            </w:tcBorders>
            <w:shd w:val="clear" w:color="auto" w:fill="auto"/>
            <w:noWrap/>
            <w:vAlign w:val="bottom"/>
            <w:hideMark/>
          </w:tcPr>
          <w:p w14:paraId="79A086A7" w14:textId="53F7D4B6"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30.8</w:t>
            </w:r>
          </w:p>
        </w:tc>
        <w:tc>
          <w:tcPr>
            <w:tcW w:w="1207" w:type="dxa"/>
            <w:tcBorders>
              <w:top w:val="nil"/>
              <w:left w:val="nil"/>
              <w:bottom w:val="nil"/>
              <w:right w:val="single" w:sz="4" w:space="0" w:color="auto"/>
            </w:tcBorders>
            <w:shd w:val="clear" w:color="auto" w:fill="auto"/>
            <w:noWrap/>
            <w:vAlign w:val="bottom"/>
            <w:hideMark/>
          </w:tcPr>
          <w:p w14:paraId="1E5AAB95" w14:textId="7DEB6602"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0.76</w:t>
            </w:r>
          </w:p>
        </w:tc>
        <w:tc>
          <w:tcPr>
            <w:tcW w:w="582" w:type="dxa"/>
            <w:tcBorders>
              <w:top w:val="nil"/>
              <w:left w:val="single" w:sz="4" w:space="0" w:color="auto"/>
              <w:bottom w:val="nil"/>
              <w:right w:val="nil"/>
            </w:tcBorders>
            <w:shd w:val="clear" w:color="auto" w:fill="auto"/>
            <w:noWrap/>
            <w:vAlign w:val="bottom"/>
            <w:hideMark/>
          </w:tcPr>
          <w:p w14:paraId="177530CC" w14:textId="2BE0FD74"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30</w:t>
            </w:r>
          </w:p>
        </w:tc>
        <w:tc>
          <w:tcPr>
            <w:tcW w:w="709" w:type="dxa"/>
            <w:tcBorders>
              <w:top w:val="nil"/>
              <w:left w:val="nil"/>
              <w:bottom w:val="nil"/>
              <w:right w:val="single" w:sz="4" w:space="0" w:color="auto"/>
            </w:tcBorders>
            <w:shd w:val="clear" w:color="auto" w:fill="auto"/>
            <w:noWrap/>
            <w:vAlign w:val="bottom"/>
            <w:hideMark/>
          </w:tcPr>
          <w:p w14:paraId="05DDC865" w14:textId="3E605C68"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100</w:t>
            </w:r>
          </w:p>
        </w:tc>
        <w:tc>
          <w:tcPr>
            <w:tcW w:w="851" w:type="dxa"/>
            <w:tcBorders>
              <w:top w:val="nil"/>
              <w:left w:val="single" w:sz="4" w:space="0" w:color="auto"/>
              <w:bottom w:val="nil"/>
              <w:right w:val="nil"/>
            </w:tcBorders>
            <w:shd w:val="clear" w:color="auto" w:fill="auto"/>
            <w:noWrap/>
            <w:vAlign w:val="bottom"/>
            <w:hideMark/>
          </w:tcPr>
          <w:p w14:paraId="285D8CB4" w14:textId="6D568224"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0.19</w:t>
            </w:r>
          </w:p>
        </w:tc>
        <w:tc>
          <w:tcPr>
            <w:tcW w:w="992" w:type="dxa"/>
            <w:tcBorders>
              <w:top w:val="nil"/>
              <w:left w:val="nil"/>
              <w:bottom w:val="nil"/>
              <w:right w:val="nil"/>
            </w:tcBorders>
            <w:shd w:val="clear" w:color="auto" w:fill="auto"/>
            <w:noWrap/>
            <w:vAlign w:val="bottom"/>
            <w:hideMark/>
          </w:tcPr>
          <w:p w14:paraId="27EBB035" w14:textId="5D128849"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0.64</w:t>
            </w:r>
          </w:p>
        </w:tc>
        <w:tc>
          <w:tcPr>
            <w:tcW w:w="850" w:type="dxa"/>
            <w:tcBorders>
              <w:top w:val="nil"/>
              <w:left w:val="nil"/>
              <w:bottom w:val="nil"/>
              <w:right w:val="nil"/>
            </w:tcBorders>
            <w:shd w:val="clear" w:color="auto" w:fill="auto"/>
            <w:noWrap/>
            <w:vAlign w:val="bottom"/>
            <w:hideMark/>
          </w:tcPr>
          <w:p w14:paraId="17D39A6D" w14:textId="37D1C103"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0.04</w:t>
            </w:r>
          </w:p>
        </w:tc>
        <w:tc>
          <w:tcPr>
            <w:tcW w:w="993" w:type="dxa"/>
            <w:tcBorders>
              <w:top w:val="nil"/>
              <w:left w:val="nil"/>
              <w:bottom w:val="nil"/>
              <w:right w:val="nil"/>
            </w:tcBorders>
            <w:shd w:val="clear" w:color="auto" w:fill="auto"/>
            <w:noWrap/>
            <w:vAlign w:val="bottom"/>
            <w:hideMark/>
          </w:tcPr>
          <w:p w14:paraId="2BD811C7" w14:textId="16947FF9"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0.40</w:t>
            </w:r>
          </w:p>
        </w:tc>
        <w:tc>
          <w:tcPr>
            <w:tcW w:w="829" w:type="dxa"/>
            <w:tcBorders>
              <w:top w:val="nil"/>
              <w:left w:val="nil"/>
              <w:bottom w:val="nil"/>
              <w:right w:val="nil"/>
            </w:tcBorders>
            <w:shd w:val="clear" w:color="auto" w:fill="auto"/>
            <w:noWrap/>
            <w:vAlign w:val="bottom"/>
            <w:hideMark/>
          </w:tcPr>
          <w:p w14:paraId="1B2ED264" w14:textId="06480F14"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0.68</w:t>
            </w:r>
          </w:p>
        </w:tc>
        <w:tc>
          <w:tcPr>
            <w:tcW w:w="850" w:type="dxa"/>
            <w:tcBorders>
              <w:top w:val="nil"/>
              <w:left w:val="nil"/>
              <w:bottom w:val="nil"/>
              <w:right w:val="nil"/>
            </w:tcBorders>
            <w:shd w:val="clear" w:color="auto" w:fill="auto"/>
            <w:noWrap/>
            <w:vAlign w:val="bottom"/>
            <w:hideMark/>
          </w:tcPr>
          <w:p w14:paraId="6E4A0AA9" w14:textId="15D32880"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2.25</w:t>
            </w:r>
          </w:p>
        </w:tc>
        <w:tc>
          <w:tcPr>
            <w:tcW w:w="851" w:type="dxa"/>
            <w:tcBorders>
              <w:top w:val="nil"/>
              <w:left w:val="nil"/>
              <w:bottom w:val="nil"/>
              <w:right w:val="single" w:sz="4" w:space="0" w:color="auto"/>
            </w:tcBorders>
            <w:shd w:val="clear" w:color="auto" w:fill="auto"/>
            <w:noWrap/>
            <w:vAlign w:val="bottom"/>
            <w:hideMark/>
          </w:tcPr>
          <w:p w14:paraId="2987E869" w14:textId="1414643D"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1.04</w:t>
            </w:r>
          </w:p>
        </w:tc>
      </w:tr>
      <w:tr w:rsidR="002D724D" w:rsidRPr="000E7CD6" w14:paraId="14CE61BC" w14:textId="77777777" w:rsidTr="000E05D6">
        <w:trPr>
          <w:trHeight w:val="300"/>
        </w:trPr>
        <w:tc>
          <w:tcPr>
            <w:tcW w:w="724" w:type="dxa"/>
            <w:tcBorders>
              <w:top w:val="nil"/>
              <w:left w:val="single" w:sz="4" w:space="0" w:color="auto"/>
              <w:bottom w:val="nil"/>
              <w:right w:val="nil"/>
            </w:tcBorders>
            <w:shd w:val="clear" w:color="auto" w:fill="auto"/>
            <w:noWrap/>
            <w:vAlign w:val="bottom"/>
            <w:hideMark/>
          </w:tcPr>
          <w:p w14:paraId="3BA76A1E" w14:textId="77777777" w:rsidR="002D724D" w:rsidRPr="000E7CD6" w:rsidRDefault="002D724D" w:rsidP="000E05D6">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209ED5CB" w14:textId="21F98E2B"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0.2</w:t>
            </w:r>
          </w:p>
        </w:tc>
        <w:tc>
          <w:tcPr>
            <w:tcW w:w="972" w:type="dxa"/>
            <w:tcBorders>
              <w:top w:val="nil"/>
              <w:left w:val="nil"/>
              <w:bottom w:val="nil"/>
              <w:right w:val="nil"/>
            </w:tcBorders>
            <w:shd w:val="clear" w:color="auto" w:fill="auto"/>
            <w:noWrap/>
            <w:vAlign w:val="bottom"/>
            <w:hideMark/>
          </w:tcPr>
          <w:p w14:paraId="087C9EDF" w14:textId="274EE87A"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6.6</w:t>
            </w:r>
          </w:p>
        </w:tc>
        <w:tc>
          <w:tcPr>
            <w:tcW w:w="956" w:type="dxa"/>
            <w:tcBorders>
              <w:top w:val="nil"/>
              <w:left w:val="nil"/>
              <w:bottom w:val="nil"/>
              <w:right w:val="nil"/>
            </w:tcBorders>
            <w:shd w:val="clear" w:color="auto" w:fill="auto"/>
            <w:noWrap/>
            <w:vAlign w:val="bottom"/>
            <w:hideMark/>
          </w:tcPr>
          <w:p w14:paraId="2FE7877C" w14:textId="48B08F54"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0.078</w:t>
            </w:r>
          </w:p>
        </w:tc>
        <w:tc>
          <w:tcPr>
            <w:tcW w:w="1322" w:type="dxa"/>
            <w:tcBorders>
              <w:top w:val="nil"/>
              <w:left w:val="nil"/>
              <w:bottom w:val="nil"/>
              <w:right w:val="nil"/>
            </w:tcBorders>
            <w:shd w:val="clear" w:color="auto" w:fill="auto"/>
            <w:noWrap/>
            <w:vAlign w:val="bottom"/>
            <w:hideMark/>
          </w:tcPr>
          <w:p w14:paraId="60457BE8" w14:textId="569032B7"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78.6</w:t>
            </w:r>
          </w:p>
        </w:tc>
        <w:tc>
          <w:tcPr>
            <w:tcW w:w="1268" w:type="dxa"/>
            <w:tcBorders>
              <w:top w:val="nil"/>
              <w:left w:val="nil"/>
              <w:bottom w:val="nil"/>
              <w:right w:val="nil"/>
            </w:tcBorders>
            <w:shd w:val="clear" w:color="auto" w:fill="auto"/>
            <w:noWrap/>
            <w:vAlign w:val="bottom"/>
            <w:hideMark/>
          </w:tcPr>
          <w:p w14:paraId="64AF67A5" w14:textId="2C09596E"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21.4</w:t>
            </w:r>
          </w:p>
        </w:tc>
        <w:tc>
          <w:tcPr>
            <w:tcW w:w="1207" w:type="dxa"/>
            <w:tcBorders>
              <w:top w:val="nil"/>
              <w:left w:val="nil"/>
              <w:bottom w:val="nil"/>
              <w:right w:val="single" w:sz="4" w:space="0" w:color="auto"/>
            </w:tcBorders>
            <w:shd w:val="clear" w:color="auto" w:fill="auto"/>
            <w:noWrap/>
            <w:vAlign w:val="bottom"/>
            <w:hideMark/>
          </w:tcPr>
          <w:p w14:paraId="38280227" w14:textId="2E27670C"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4.73</w:t>
            </w:r>
          </w:p>
        </w:tc>
        <w:tc>
          <w:tcPr>
            <w:tcW w:w="582" w:type="dxa"/>
            <w:tcBorders>
              <w:top w:val="nil"/>
              <w:left w:val="single" w:sz="4" w:space="0" w:color="auto"/>
              <w:bottom w:val="nil"/>
              <w:right w:val="nil"/>
            </w:tcBorders>
            <w:shd w:val="clear" w:color="auto" w:fill="auto"/>
            <w:noWrap/>
            <w:vAlign w:val="bottom"/>
            <w:hideMark/>
          </w:tcPr>
          <w:p w14:paraId="71E76A81" w14:textId="45344F2C"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40</w:t>
            </w:r>
          </w:p>
        </w:tc>
        <w:tc>
          <w:tcPr>
            <w:tcW w:w="709" w:type="dxa"/>
            <w:tcBorders>
              <w:top w:val="nil"/>
              <w:left w:val="nil"/>
              <w:bottom w:val="nil"/>
              <w:right w:val="single" w:sz="4" w:space="0" w:color="auto"/>
            </w:tcBorders>
            <w:shd w:val="clear" w:color="auto" w:fill="auto"/>
            <w:noWrap/>
            <w:vAlign w:val="bottom"/>
            <w:hideMark/>
          </w:tcPr>
          <w:p w14:paraId="55EDDCFC" w14:textId="3698E4A8"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200</w:t>
            </w:r>
          </w:p>
        </w:tc>
        <w:tc>
          <w:tcPr>
            <w:tcW w:w="851" w:type="dxa"/>
            <w:tcBorders>
              <w:top w:val="nil"/>
              <w:left w:val="single" w:sz="4" w:space="0" w:color="auto"/>
              <w:bottom w:val="nil"/>
              <w:right w:val="nil"/>
            </w:tcBorders>
            <w:shd w:val="clear" w:color="auto" w:fill="auto"/>
            <w:noWrap/>
            <w:vAlign w:val="bottom"/>
            <w:hideMark/>
          </w:tcPr>
          <w:p w14:paraId="21438EC8" w14:textId="765B9008"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0.09</w:t>
            </w:r>
          </w:p>
        </w:tc>
        <w:tc>
          <w:tcPr>
            <w:tcW w:w="992" w:type="dxa"/>
            <w:tcBorders>
              <w:top w:val="nil"/>
              <w:left w:val="nil"/>
              <w:bottom w:val="nil"/>
              <w:right w:val="nil"/>
            </w:tcBorders>
            <w:shd w:val="clear" w:color="auto" w:fill="auto"/>
            <w:noWrap/>
            <w:vAlign w:val="bottom"/>
            <w:hideMark/>
          </w:tcPr>
          <w:p w14:paraId="37C96353" w14:textId="7E3CA62A"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1.16</w:t>
            </w:r>
          </w:p>
        </w:tc>
        <w:tc>
          <w:tcPr>
            <w:tcW w:w="850" w:type="dxa"/>
            <w:tcBorders>
              <w:top w:val="nil"/>
              <w:left w:val="nil"/>
              <w:bottom w:val="nil"/>
              <w:right w:val="nil"/>
            </w:tcBorders>
            <w:shd w:val="clear" w:color="auto" w:fill="auto"/>
            <w:noWrap/>
            <w:vAlign w:val="bottom"/>
            <w:hideMark/>
          </w:tcPr>
          <w:p w14:paraId="43F44ABB" w14:textId="0C49B760"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0.01</w:t>
            </w:r>
          </w:p>
        </w:tc>
        <w:tc>
          <w:tcPr>
            <w:tcW w:w="993" w:type="dxa"/>
            <w:tcBorders>
              <w:top w:val="nil"/>
              <w:left w:val="nil"/>
              <w:bottom w:val="nil"/>
              <w:right w:val="nil"/>
            </w:tcBorders>
            <w:shd w:val="clear" w:color="auto" w:fill="auto"/>
            <w:noWrap/>
            <w:vAlign w:val="bottom"/>
            <w:hideMark/>
          </w:tcPr>
          <w:p w14:paraId="0DE3D123" w14:textId="12C10BED"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0.64</w:t>
            </w:r>
          </w:p>
        </w:tc>
        <w:tc>
          <w:tcPr>
            <w:tcW w:w="829" w:type="dxa"/>
            <w:tcBorders>
              <w:top w:val="nil"/>
              <w:left w:val="nil"/>
              <w:bottom w:val="nil"/>
              <w:right w:val="nil"/>
            </w:tcBorders>
            <w:shd w:val="clear" w:color="auto" w:fill="auto"/>
            <w:noWrap/>
            <w:vAlign w:val="bottom"/>
            <w:hideMark/>
          </w:tcPr>
          <w:p w14:paraId="77DAE016" w14:textId="16005F69"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0.60</w:t>
            </w:r>
          </w:p>
        </w:tc>
        <w:tc>
          <w:tcPr>
            <w:tcW w:w="850" w:type="dxa"/>
            <w:tcBorders>
              <w:top w:val="nil"/>
              <w:left w:val="nil"/>
              <w:bottom w:val="nil"/>
              <w:right w:val="nil"/>
            </w:tcBorders>
            <w:shd w:val="clear" w:color="auto" w:fill="auto"/>
            <w:noWrap/>
            <w:vAlign w:val="bottom"/>
            <w:hideMark/>
          </w:tcPr>
          <w:p w14:paraId="22D3AAEC" w14:textId="1B3825BD"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3.67</w:t>
            </w:r>
          </w:p>
        </w:tc>
        <w:tc>
          <w:tcPr>
            <w:tcW w:w="851" w:type="dxa"/>
            <w:tcBorders>
              <w:top w:val="nil"/>
              <w:left w:val="nil"/>
              <w:bottom w:val="nil"/>
              <w:right w:val="single" w:sz="4" w:space="0" w:color="auto"/>
            </w:tcBorders>
            <w:shd w:val="clear" w:color="auto" w:fill="auto"/>
            <w:noWrap/>
            <w:vAlign w:val="bottom"/>
            <w:hideMark/>
          </w:tcPr>
          <w:p w14:paraId="2D50EE30" w14:textId="7CDEAFE9"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1.05</w:t>
            </w:r>
          </w:p>
        </w:tc>
      </w:tr>
      <w:tr w:rsidR="002D724D" w:rsidRPr="000E7CD6" w14:paraId="26C0B9DC" w14:textId="77777777" w:rsidTr="000E05D6">
        <w:trPr>
          <w:trHeight w:val="300"/>
        </w:trPr>
        <w:tc>
          <w:tcPr>
            <w:tcW w:w="724" w:type="dxa"/>
            <w:tcBorders>
              <w:top w:val="nil"/>
              <w:left w:val="single" w:sz="4" w:space="0" w:color="auto"/>
              <w:bottom w:val="nil"/>
              <w:right w:val="nil"/>
            </w:tcBorders>
            <w:shd w:val="clear" w:color="auto" w:fill="auto"/>
            <w:noWrap/>
            <w:vAlign w:val="bottom"/>
            <w:hideMark/>
          </w:tcPr>
          <w:p w14:paraId="4C8828E9" w14:textId="77777777" w:rsidR="002D724D" w:rsidRPr="000E7CD6" w:rsidRDefault="002D724D" w:rsidP="000E05D6">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1E9654A7" w14:textId="19E8F057"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0.1</w:t>
            </w:r>
          </w:p>
        </w:tc>
        <w:tc>
          <w:tcPr>
            <w:tcW w:w="972" w:type="dxa"/>
            <w:tcBorders>
              <w:top w:val="nil"/>
              <w:left w:val="nil"/>
              <w:bottom w:val="nil"/>
              <w:right w:val="nil"/>
            </w:tcBorders>
            <w:shd w:val="clear" w:color="auto" w:fill="auto"/>
            <w:noWrap/>
            <w:vAlign w:val="bottom"/>
            <w:hideMark/>
          </w:tcPr>
          <w:p w14:paraId="083A54A0" w14:textId="27BFA277"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8.0</w:t>
            </w:r>
          </w:p>
        </w:tc>
        <w:tc>
          <w:tcPr>
            <w:tcW w:w="956" w:type="dxa"/>
            <w:tcBorders>
              <w:top w:val="nil"/>
              <w:left w:val="nil"/>
              <w:bottom w:val="nil"/>
              <w:right w:val="nil"/>
            </w:tcBorders>
            <w:shd w:val="clear" w:color="auto" w:fill="auto"/>
            <w:noWrap/>
            <w:vAlign w:val="bottom"/>
            <w:hideMark/>
          </w:tcPr>
          <w:p w14:paraId="40CD3C51" w14:textId="0E56CAB6"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0.319</w:t>
            </w:r>
          </w:p>
        </w:tc>
        <w:tc>
          <w:tcPr>
            <w:tcW w:w="1322" w:type="dxa"/>
            <w:tcBorders>
              <w:top w:val="nil"/>
              <w:left w:val="nil"/>
              <w:bottom w:val="nil"/>
              <w:right w:val="nil"/>
            </w:tcBorders>
            <w:shd w:val="clear" w:color="auto" w:fill="auto"/>
            <w:noWrap/>
            <w:vAlign w:val="bottom"/>
            <w:hideMark/>
          </w:tcPr>
          <w:p w14:paraId="1C8FC020" w14:textId="71D1B44E"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93.3</w:t>
            </w:r>
          </w:p>
        </w:tc>
        <w:tc>
          <w:tcPr>
            <w:tcW w:w="1268" w:type="dxa"/>
            <w:tcBorders>
              <w:top w:val="nil"/>
              <w:left w:val="nil"/>
              <w:bottom w:val="nil"/>
              <w:right w:val="nil"/>
            </w:tcBorders>
            <w:shd w:val="clear" w:color="auto" w:fill="auto"/>
            <w:noWrap/>
            <w:vAlign w:val="bottom"/>
            <w:hideMark/>
          </w:tcPr>
          <w:p w14:paraId="51CA5727" w14:textId="14BEB22E"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6.7</w:t>
            </w:r>
          </w:p>
        </w:tc>
        <w:tc>
          <w:tcPr>
            <w:tcW w:w="1207" w:type="dxa"/>
            <w:tcBorders>
              <w:top w:val="nil"/>
              <w:left w:val="nil"/>
              <w:bottom w:val="nil"/>
              <w:right w:val="single" w:sz="4" w:space="0" w:color="auto"/>
            </w:tcBorders>
            <w:shd w:val="clear" w:color="auto" w:fill="auto"/>
            <w:noWrap/>
            <w:vAlign w:val="bottom"/>
            <w:hideMark/>
          </w:tcPr>
          <w:p w14:paraId="5A7E509A" w14:textId="3E80B399"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13.05</w:t>
            </w:r>
          </w:p>
        </w:tc>
        <w:tc>
          <w:tcPr>
            <w:tcW w:w="582" w:type="dxa"/>
            <w:tcBorders>
              <w:top w:val="nil"/>
              <w:left w:val="single" w:sz="4" w:space="0" w:color="auto"/>
              <w:bottom w:val="nil"/>
              <w:right w:val="nil"/>
            </w:tcBorders>
            <w:shd w:val="clear" w:color="auto" w:fill="auto"/>
            <w:noWrap/>
            <w:vAlign w:val="bottom"/>
            <w:hideMark/>
          </w:tcPr>
          <w:p w14:paraId="3AE71131" w14:textId="6805777F"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50</w:t>
            </w:r>
          </w:p>
        </w:tc>
        <w:tc>
          <w:tcPr>
            <w:tcW w:w="709" w:type="dxa"/>
            <w:tcBorders>
              <w:top w:val="nil"/>
              <w:left w:val="nil"/>
              <w:bottom w:val="nil"/>
              <w:right w:val="single" w:sz="4" w:space="0" w:color="auto"/>
            </w:tcBorders>
            <w:shd w:val="clear" w:color="auto" w:fill="auto"/>
            <w:noWrap/>
            <w:vAlign w:val="bottom"/>
            <w:hideMark/>
          </w:tcPr>
          <w:p w14:paraId="4D8B5832" w14:textId="2FA8B09D"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300</w:t>
            </w:r>
          </w:p>
        </w:tc>
        <w:tc>
          <w:tcPr>
            <w:tcW w:w="851" w:type="dxa"/>
            <w:tcBorders>
              <w:top w:val="nil"/>
              <w:left w:val="single" w:sz="4" w:space="0" w:color="auto"/>
              <w:bottom w:val="nil"/>
              <w:right w:val="nil"/>
            </w:tcBorders>
            <w:shd w:val="clear" w:color="auto" w:fill="auto"/>
            <w:noWrap/>
            <w:vAlign w:val="bottom"/>
            <w:hideMark/>
          </w:tcPr>
          <w:p w14:paraId="75C3565E" w14:textId="21AE8291"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0.08</w:t>
            </w:r>
          </w:p>
        </w:tc>
        <w:tc>
          <w:tcPr>
            <w:tcW w:w="992" w:type="dxa"/>
            <w:tcBorders>
              <w:top w:val="nil"/>
              <w:left w:val="nil"/>
              <w:bottom w:val="nil"/>
              <w:right w:val="nil"/>
            </w:tcBorders>
            <w:shd w:val="clear" w:color="auto" w:fill="auto"/>
            <w:noWrap/>
            <w:vAlign w:val="bottom"/>
            <w:hideMark/>
          </w:tcPr>
          <w:p w14:paraId="61D55D0A" w14:textId="5DF9F762"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2.40</w:t>
            </w:r>
          </w:p>
        </w:tc>
        <w:tc>
          <w:tcPr>
            <w:tcW w:w="850" w:type="dxa"/>
            <w:tcBorders>
              <w:top w:val="nil"/>
              <w:left w:val="nil"/>
              <w:bottom w:val="nil"/>
              <w:right w:val="nil"/>
            </w:tcBorders>
            <w:shd w:val="clear" w:color="auto" w:fill="auto"/>
            <w:noWrap/>
            <w:vAlign w:val="bottom"/>
            <w:hideMark/>
          </w:tcPr>
          <w:p w14:paraId="515F4371" w14:textId="2A909804"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0.01</w:t>
            </w:r>
          </w:p>
        </w:tc>
        <w:tc>
          <w:tcPr>
            <w:tcW w:w="993" w:type="dxa"/>
            <w:tcBorders>
              <w:top w:val="nil"/>
              <w:left w:val="nil"/>
              <w:bottom w:val="nil"/>
              <w:right w:val="nil"/>
            </w:tcBorders>
            <w:shd w:val="clear" w:color="auto" w:fill="auto"/>
            <w:noWrap/>
            <w:vAlign w:val="bottom"/>
            <w:hideMark/>
          </w:tcPr>
          <w:p w14:paraId="4EAB14BA" w14:textId="7CDB66D1"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1.28</w:t>
            </w:r>
          </w:p>
        </w:tc>
        <w:tc>
          <w:tcPr>
            <w:tcW w:w="829" w:type="dxa"/>
            <w:tcBorders>
              <w:top w:val="nil"/>
              <w:left w:val="nil"/>
              <w:bottom w:val="nil"/>
              <w:right w:val="nil"/>
            </w:tcBorders>
            <w:shd w:val="clear" w:color="auto" w:fill="auto"/>
            <w:noWrap/>
            <w:vAlign w:val="bottom"/>
            <w:hideMark/>
          </w:tcPr>
          <w:p w14:paraId="1446F2C6" w14:textId="2C5E52ED"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0.58</w:t>
            </w:r>
          </w:p>
        </w:tc>
        <w:tc>
          <w:tcPr>
            <w:tcW w:w="850" w:type="dxa"/>
            <w:tcBorders>
              <w:top w:val="nil"/>
              <w:left w:val="nil"/>
              <w:bottom w:val="nil"/>
              <w:right w:val="nil"/>
            </w:tcBorders>
            <w:shd w:val="clear" w:color="auto" w:fill="auto"/>
            <w:noWrap/>
            <w:vAlign w:val="bottom"/>
            <w:hideMark/>
          </w:tcPr>
          <w:p w14:paraId="00DC492F" w14:textId="4B97087F"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13.96</w:t>
            </w:r>
          </w:p>
        </w:tc>
        <w:tc>
          <w:tcPr>
            <w:tcW w:w="851" w:type="dxa"/>
            <w:tcBorders>
              <w:top w:val="nil"/>
              <w:left w:val="nil"/>
              <w:bottom w:val="nil"/>
              <w:right w:val="single" w:sz="4" w:space="0" w:color="auto"/>
            </w:tcBorders>
            <w:shd w:val="clear" w:color="auto" w:fill="auto"/>
            <w:noWrap/>
            <w:vAlign w:val="bottom"/>
            <w:hideMark/>
          </w:tcPr>
          <w:p w14:paraId="1DF04CD8" w14:textId="01FE00C4"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0.94</w:t>
            </w:r>
          </w:p>
        </w:tc>
      </w:tr>
      <w:tr w:rsidR="002D724D" w:rsidRPr="000E7CD6" w14:paraId="264FDDF8" w14:textId="77777777" w:rsidTr="000E05D6">
        <w:trPr>
          <w:trHeight w:val="300"/>
        </w:trPr>
        <w:tc>
          <w:tcPr>
            <w:tcW w:w="724" w:type="dxa"/>
            <w:tcBorders>
              <w:top w:val="nil"/>
              <w:left w:val="single" w:sz="4" w:space="0" w:color="auto"/>
              <w:bottom w:val="nil"/>
              <w:right w:val="nil"/>
            </w:tcBorders>
            <w:shd w:val="clear" w:color="auto" w:fill="auto"/>
            <w:noWrap/>
            <w:vAlign w:val="bottom"/>
            <w:hideMark/>
          </w:tcPr>
          <w:p w14:paraId="4AA70586" w14:textId="77777777" w:rsidR="002D724D" w:rsidRPr="000E7CD6" w:rsidRDefault="002D724D" w:rsidP="000E05D6">
            <w:pPr>
              <w:jc w:val="center"/>
              <w:rPr>
                <w:rFonts w:ascii="Calibri" w:eastAsia="Times New Roman" w:hAnsi="Calibri" w:cs="Times New Roman"/>
                <w:color w:val="000000"/>
                <w:sz w:val="17"/>
                <w:szCs w:val="17"/>
              </w:rPr>
            </w:pPr>
            <w:r w:rsidRPr="000E7CD6">
              <w:rPr>
                <w:rFonts w:ascii="Calibri" w:eastAsia="Times New Roman" w:hAnsi="Calibri" w:cs="Times New Roman"/>
                <w:color w:val="000000"/>
                <w:sz w:val="17"/>
                <w:szCs w:val="17"/>
              </w:rPr>
              <w:t>80</w:t>
            </w:r>
          </w:p>
        </w:tc>
        <w:tc>
          <w:tcPr>
            <w:tcW w:w="518" w:type="dxa"/>
            <w:tcBorders>
              <w:top w:val="nil"/>
              <w:left w:val="nil"/>
              <w:bottom w:val="nil"/>
              <w:right w:val="nil"/>
            </w:tcBorders>
            <w:shd w:val="clear" w:color="auto" w:fill="auto"/>
            <w:noWrap/>
            <w:vAlign w:val="bottom"/>
            <w:hideMark/>
          </w:tcPr>
          <w:p w14:paraId="048BCAA6" w14:textId="18327064"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w:t>
            </w:r>
          </w:p>
        </w:tc>
        <w:tc>
          <w:tcPr>
            <w:tcW w:w="972" w:type="dxa"/>
            <w:tcBorders>
              <w:top w:val="nil"/>
              <w:left w:val="nil"/>
              <w:bottom w:val="nil"/>
              <w:right w:val="nil"/>
            </w:tcBorders>
            <w:shd w:val="clear" w:color="auto" w:fill="auto"/>
            <w:noWrap/>
            <w:vAlign w:val="bottom"/>
            <w:hideMark/>
          </w:tcPr>
          <w:p w14:paraId="01E9FFC0" w14:textId="5CF40E34"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1.7</w:t>
            </w:r>
          </w:p>
        </w:tc>
        <w:tc>
          <w:tcPr>
            <w:tcW w:w="956" w:type="dxa"/>
            <w:tcBorders>
              <w:top w:val="nil"/>
              <w:left w:val="nil"/>
              <w:bottom w:val="nil"/>
              <w:right w:val="nil"/>
            </w:tcBorders>
            <w:shd w:val="clear" w:color="auto" w:fill="auto"/>
            <w:noWrap/>
            <w:vAlign w:val="bottom"/>
            <w:hideMark/>
          </w:tcPr>
          <w:p w14:paraId="09051A22" w14:textId="2150E2F0"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0.030</w:t>
            </w:r>
          </w:p>
        </w:tc>
        <w:tc>
          <w:tcPr>
            <w:tcW w:w="1322" w:type="dxa"/>
            <w:tcBorders>
              <w:top w:val="nil"/>
              <w:left w:val="nil"/>
              <w:bottom w:val="nil"/>
              <w:right w:val="nil"/>
            </w:tcBorders>
            <w:shd w:val="clear" w:color="auto" w:fill="auto"/>
            <w:noWrap/>
            <w:vAlign w:val="bottom"/>
            <w:hideMark/>
          </w:tcPr>
          <w:p w14:paraId="23C8325E" w14:textId="376AA5E1"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36.7</w:t>
            </w:r>
          </w:p>
        </w:tc>
        <w:tc>
          <w:tcPr>
            <w:tcW w:w="1268" w:type="dxa"/>
            <w:tcBorders>
              <w:top w:val="nil"/>
              <w:left w:val="nil"/>
              <w:bottom w:val="nil"/>
              <w:right w:val="nil"/>
            </w:tcBorders>
            <w:shd w:val="clear" w:color="auto" w:fill="auto"/>
            <w:noWrap/>
            <w:vAlign w:val="bottom"/>
            <w:hideMark/>
          </w:tcPr>
          <w:p w14:paraId="52410A78" w14:textId="3F314D27"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63.3</w:t>
            </w:r>
          </w:p>
        </w:tc>
        <w:tc>
          <w:tcPr>
            <w:tcW w:w="1207" w:type="dxa"/>
            <w:tcBorders>
              <w:top w:val="nil"/>
              <w:left w:val="nil"/>
              <w:bottom w:val="nil"/>
              <w:right w:val="single" w:sz="4" w:space="0" w:color="auto"/>
            </w:tcBorders>
            <w:shd w:val="clear" w:color="auto" w:fill="auto"/>
            <w:noWrap/>
            <w:vAlign w:val="bottom"/>
            <w:hideMark/>
          </w:tcPr>
          <w:p w14:paraId="243B6F61" w14:textId="2C932BC1"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1.20</w:t>
            </w:r>
          </w:p>
        </w:tc>
        <w:tc>
          <w:tcPr>
            <w:tcW w:w="582" w:type="dxa"/>
            <w:tcBorders>
              <w:top w:val="nil"/>
              <w:left w:val="single" w:sz="4" w:space="0" w:color="auto"/>
              <w:bottom w:val="nil"/>
              <w:right w:val="nil"/>
            </w:tcBorders>
            <w:shd w:val="clear" w:color="auto" w:fill="auto"/>
            <w:noWrap/>
            <w:vAlign w:val="bottom"/>
            <w:hideMark/>
          </w:tcPr>
          <w:p w14:paraId="172CACDD" w14:textId="67665C21"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3</w:t>
            </w:r>
          </w:p>
        </w:tc>
        <w:tc>
          <w:tcPr>
            <w:tcW w:w="709" w:type="dxa"/>
            <w:tcBorders>
              <w:top w:val="nil"/>
              <w:left w:val="nil"/>
              <w:bottom w:val="nil"/>
              <w:right w:val="single" w:sz="4" w:space="0" w:color="auto"/>
            </w:tcBorders>
            <w:shd w:val="clear" w:color="auto" w:fill="auto"/>
            <w:noWrap/>
            <w:vAlign w:val="bottom"/>
            <w:hideMark/>
          </w:tcPr>
          <w:p w14:paraId="27F05ED9" w14:textId="7EC9BB3D"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8</w:t>
            </w:r>
          </w:p>
        </w:tc>
        <w:tc>
          <w:tcPr>
            <w:tcW w:w="851" w:type="dxa"/>
            <w:tcBorders>
              <w:top w:val="nil"/>
              <w:left w:val="single" w:sz="4" w:space="0" w:color="auto"/>
              <w:bottom w:val="nil"/>
              <w:right w:val="nil"/>
            </w:tcBorders>
            <w:shd w:val="clear" w:color="auto" w:fill="auto"/>
            <w:noWrap/>
            <w:vAlign w:val="bottom"/>
            <w:hideMark/>
          </w:tcPr>
          <w:p w14:paraId="4B736606" w14:textId="3A94D842"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0.20</w:t>
            </w:r>
          </w:p>
        </w:tc>
        <w:tc>
          <w:tcPr>
            <w:tcW w:w="992" w:type="dxa"/>
            <w:tcBorders>
              <w:top w:val="nil"/>
              <w:left w:val="nil"/>
              <w:bottom w:val="nil"/>
              <w:right w:val="nil"/>
            </w:tcBorders>
            <w:shd w:val="clear" w:color="auto" w:fill="auto"/>
            <w:noWrap/>
            <w:vAlign w:val="bottom"/>
            <w:hideMark/>
          </w:tcPr>
          <w:p w14:paraId="251DE10D" w14:textId="59152FA9"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0.05</w:t>
            </w:r>
          </w:p>
        </w:tc>
        <w:tc>
          <w:tcPr>
            <w:tcW w:w="850" w:type="dxa"/>
            <w:tcBorders>
              <w:top w:val="nil"/>
              <w:left w:val="nil"/>
              <w:bottom w:val="nil"/>
              <w:right w:val="nil"/>
            </w:tcBorders>
            <w:shd w:val="clear" w:color="auto" w:fill="auto"/>
            <w:noWrap/>
            <w:vAlign w:val="bottom"/>
            <w:hideMark/>
          </w:tcPr>
          <w:p w14:paraId="064F86A5" w14:textId="4D581D08"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0.07</w:t>
            </w:r>
          </w:p>
        </w:tc>
        <w:tc>
          <w:tcPr>
            <w:tcW w:w="993" w:type="dxa"/>
            <w:tcBorders>
              <w:top w:val="nil"/>
              <w:left w:val="nil"/>
              <w:bottom w:val="nil"/>
              <w:right w:val="nil"/>
            </w:tcBorders>
            <w:shd w:val="clear" w:color="auto" w:fill="auto"/>
            <w:noWrap/>
            <w:vAlign w:val="bottom"/>
            <w:hideMark/>
          </w:tcPr>
          <w:p w14:paraId="33ED1007" w14:textId="702D8BD9"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0.06</w:t>
            </w:r>
          </w:p>
        </w:tc>
        <w:tc>
          <w:tcPr>
            <w:tcW w:w="829" w:type="dxa"/>
            <w:tcBorders>
              <w:top w:val="nil"/>
              <w:left w:val="nil"/>
              <w:bottom w:val="nil"/>
              <w:right w:val="nil"/>
            </w:tcBorders>
            <w:shd w:val="clear" w:color="auto" w:fill="auto"/>
            <w:noWrap/>
            <w:vAlign w:val="bottom"/>
            <w:hideMark/>
          </w:tcPr>
          <w:p w14:paraId="288CBD34" w14:textId="23BF6A24"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1.30</w:t>
            </w:r>
          </w:p>
        </w:tc>
        <w:tc>
          <w:tcPr>
            <w:tcW w:w="850" w:type="dxa"/>
            <w:tcBorders>
              <w:top w:val="nil"/>
              <w:left w:val="nil"/>
              <w:bottom w:val="nil"/>
              <w:right w:val="nil"/>
            </w:tcBorders>
            <w:shd w:val="clear" w:color="auto" w:fill="auto"/>
            <w:noWrap/>
            <w:vAlign w:val="bottom"/>
            <w:hideMark/>
          </w:tcPr>
          <w:p w14:paraId="3A433381" w14:textId="1B29D03B"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0.58</w:t>
            </w:r>
          </w:p>
        </w:tc>
        <w:tc>
          <w:tcPr>
            <w:tcW w:w="851" w:type="dxa"/>
            <w:tcBorders>
              <w:top w:val="nil"/>
              <w:left w:val="nil"/>
              <w:bottom w:val="nil"/>
              <w:right w:val="single" w:sz="4" w:space="0" w:color="auto"/>
            </w:tcBorders>
            <w:shd w:val="clear" w:color="auto" w:fill="auto"/>
            <w:noWrap/>
            <w:vAlign w:val="bottom"/>
            <w:hideMark/>
          </w:tcPr>
          <w:p w14:paraId="3F1BBDDF" w14:textId="09F9B642"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1.96</w:t>
            </w:r>
          </w:p>
        </w:tc>
      </w:tr>
      <w:tr w:rsidR="002D724D" w:rsidRPr="000E7CD6" w14:paraId="6BA8C724" w14:textId="77777777" w:rsidTr="000E05D6">
        <w:trPr>
          <w:trHeight w:val="300"/>
        </w:trPr>
        <w:tc>
          <w:tcPr>
            <w:tcW w:w="724" w:type="dxa"/>
            <w:tcBorders>
              <w:top w:val="nil"/>
              <w:left w:val="single" w:sz="4" w:space="0" w:color="auto"/>
              <w:bottom w:val="nil"/>
              <w:right w:val="nil"/>
            </w:tcBorders>
            <w:shd w:val="clear" w:color="auto" w:fill="auto"/>
            <w:noWrap/>
            <w:vAlign w:val="bottom"/>
            <w:hideMark/>
          </w:tcPr>
          <w:p w14:paraId="61033148" w14:textId="77777777" w:rsidR="002D724D" w:rsidRPr="000E7CD6" w:rsidRDefault="002D724D" w:rsidP="000E05D6">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52868E37" w14:textId="462F7021"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0.9</w:t>
            </w:r>
          </w:p>
        </w:tc>
        <w:tc>
          <w:tcPr>
            <w:tcW w:w="972" w:type="dxa"/>
            <w:tcBorders>
              <w:top w:val="nil"/>
              <w:left w:val="nil"/>
              <w:bottom w:val="nil"/>
              <w:right w:val="nil"/>
            </w:tcBorders>
            <w:shd w:val="clear" w:color="auto" w:fill="auto"/>
            <w:noWrap/>
            <w:vAlign w:val="bottom"/>
            <w:hideMark/>
          </w:tcPr>
          <w:p w14:paraId="0F0AC5E0" w14:textId="45106D0F"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2.1</w:t>
            </w:r>
          </w:p>
        </w:tc>
        <w:tc>
          <w:tcPr>
            <w:tcW w:w="956" w:type="dxa"/>
            <w:tcBorders>
              <w:top w:val="nil"/>
              <w:left w:val="nil"/>
              <w:bottom w:val="nil"/>
              <w:right w:val="nil"/>
            </w:tcBorders>
            <w:shd w:val="clear" w:color="auto" w:fill="auto"/>
            <w:noWrap/>
            <w:vAlign w:val="bottom"/>
            <w:hideMark/>
          </w:tcPr>
          <w:p w14:paraId="2B55D973" w14:textId="5B4C6B2F"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0.025</w:t>
            </w:r>
          </w:p>
        </w:tc>
        <w:tc>
          <w:tcPr>
            <w:tcW w:w="1322" w:type="dxa"/>
            <w:tcBorders>
              <w:top w:val="nil"/>
              <w:left w:val="nil"/>
              <w:bottom w:val="nil"/>
              <w:right w:val="nil"/>
            </w:tcBorders>
            <w:shd w:val="clear" w:color="auto" w:fill="auto"/>
            <w:noWrap/>
            <w:vAlign w:val="bottom"/>
            <w:hideMark/>
          </w:tcPr>
          <w:p w14:paraId="1783D7AA" w14:textId="537A629A"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49.1</w:t>
            </w:r>
          </w:p>
        </w:tc>
        <w:tc>
          <w:tcPr>
            <w:tcW w:w="1268" w:type="dxa"/>
            <w:tcBorders>
              <w:top w:val="nil"/>
              <w:left w:val="nil"/>
              <w:bottom w:val="nil"/>
              <w:right w:val="nil"/>
            </w:tcBorders>
            <w:shd w:val="clear" w:color="auto" w:fill="auto"/>
            <w:noWrap/>
            <w:vAlign w:val="bottom"/>
            <w:hideMark/>
          </w:tcPr>
          <w:p w14:paraId="37F541CA" w14:textId="5224412E"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50.9</w:t>
            </w:r>
          </w:p>
        </w:tc>
        <w:tc>
          <w:tcPr>
            <w:tcW w:w="1207" w:type="dxa"/>
            <w:tcBorders>
              <w:top w:val="nil"/>
              <w:left w:val="nil"/>
              <w:bottom w:val="nil"/>
              <w:right w:val="single" w:sz="4" w:space="0" w:color="auto"/>
            </w:tcBorders>
            <w:shd w:val="clear" w:color="auto" w:fill="auto"/>
            <w:noWrap/>
            <w:vAlign w:val="bottom"/>
            <w:hideMark/>
          </w:tcPr>
          <w:p w14:paraId="56E9C297" w14:textId="20C52418"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0.24</w:t>
            </w:r>
          </w:p>
        </w:tc>
        <w:tc>
          <w:tcPr>
            <w:tcW w:w="582" w:type="dxa"/>
            <w:tcBorders>
              <w:top w:val="nil"/>
              <w:left w:val="single" w:sz="4" w:space="0" w:color="auto"/>
              <w:bottom w:val="nil"/>
              <w:right w:val="nil"/>
            </w:tcBorders>
            <w:shd w:val="clear" w:color="auto" w:fill="auto"/>
            <w:noWrap/>
            <w:vAlign w:val="bottom"/>
            <w:hideMark/>
          </w:tcPr>
          <w:p w14:paraId="60DAFD62" w14:textId="0253D9E9"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3</w:t>
            </w:r>
          </w:p>
        </w:tc>
        <w:tc>
          <w:tcPr>
            <w:tcW w:w="709" w:type="dxa"/>
            <w:tcBorders>
              <w:top w:val="nil"/>
              <w:left w:val="nil"/>
              <w:bottom w:val="nil"/>
              <w:right w:val="single" w:sz="4" w:space="0" w:color="auto"/>
            </w:tcBorders>
            <w:shd w:val="clear" w:color="auto" w:fill="auto"/>
            <w:noWrap/>
            <w:vAlign w:val="bottom"/>
            <w:hideMark/>
          </w:tcPr>
          <w:p w14:paraId="4C379355" w14:textId="2FF8D122"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8</w:t>
            </w:r>
          </w:p>
        </w:tc>
        <w:tc>
          <w:tcPr>
            <w:tcW w:w="851" w:type="dxa"/>
            <w:tcBorders>
              <w:top w:val="nil"/>
              <w:left w:val="single" w:sz="4" w:space="0" w:color="auto"/>
              <w:bottom w:val="nil"/>
              <w:right w:val="nil"/>
            </w:tcBorders>
            <w:shd w:val="clear" w:color="auto" w:fill="auto"/>
            <w:noWrap/>
            <w:vAlign w:val="bottom"/>
            <w:hideMark/>
          </w:tcPr>
          <w:p w14:paraId="0B1C11F4" w14:textId="65E92F93"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0.25</w:t>
            </w:r>
          </w:p>
        </w:tc>
        <w:tc>
          <w:tcPr>
            <w:tcW w:w="992" w:type="dxa"/>
            <w:tcBorders>
              <w:top w:val="nil"/>
              <w:left w:val="nil"/>
              <w:bottom w:val="nil"/>
              <w:right w:val="nil"/>
            </w:tcBorders>
            <w:shd w:val="clear" w:color="auto" w:fill="auto"/>
            <w:noWrap/>
            <w:vAlign w:val="bottom"/>
            <w:hideMark/>
          </w:tcPr>
          <w:p w14:paraId="4EE96A99" w14:textId="64381A6E"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0.03</w:t>
            </w:r>
          </w:p>
        </w:tc>
        <w:tc>
          <w:tcPr>
            <w:tcW w:w="850" w:type="dxa"/>
            <w:tcBorders>
              <w:top w:val="nil"/>
              <w:left w:val="nil"/>
              <w:bottom w:val="nil"/>
              <w:right w:val="nil"/>
            </w:tcBorders>
            <w:shd w:val="clear" w:color="auto" w:fill="auto"/>
            <w:noWrap/>
            <w:vAlign w:val="bottom"/>
            <w:hideMark/>
          </w:tcPr>
          <w:p w14:paraId="6BAB48D2" w14:textId="5441EC05"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0.11</w:t>
            </w:r>
          </w:p>
        </w:tc>
        <w:tc>
          <w:tcPr>
            <w:tcW w:w="993" w:type="dxa"/>
            <w:tcBorders>
              <w:top w:val="nil"/>
              <w:left w:val="nil"/>
              <w:bottom w:val="nil"/>
              <w:right w:val="nil"/>
            </w:tcBorders>
            <w:shd w:val="clear" w:color="auto" w:fill="auto"/>
            <w:noWrap/>
            <w:vAlign w:val="bottom"/>
            <w:hideMark/>
          </w:tcPr>
          <w:p w14:paraId="251586F1" w14:textId="59CDEB15"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0.04</w:t>
            </w:r>
          </w:p>
        </w:tc>
        <w:tc>
          <w:tcPr>
            <w:tcW w:w="829" w:type="dxa"/>
            <w:tcBorders>
              <w:top w:val="nil"/>
              <w:left w:val="nil"/>
              <w:bottom w:val="nil"/>
              <w:right w:val="nil"/>
            </w:tcBorders>
            <w:shd w:val="clear" w:color="auto" w:fill="auto"/>
            <w:noWrap/>
            <w:vAlign w:val="bottom"/>
            <w:hideMark/>
          </w:tcPr>
          <w:p w14:paraId="45E69FB2" w14:textId="307EA3AD"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1.62</w:t>
            </w:r>
          </w:p>
        </w:tc>
        <w:tc>
          <w:tcPr>
            <w:tcW w:w="850" w:type="dxa"/>
            <w:tcBorders>
              <w:top w:val="nil"/>
              <w:left w:val="nil"/>
              <w:bottom w:val="nil"/>
              <w:right w:val="nil"/>
            </w:tcBorders>
            <w:shd w:val="clear" w:color="auto" w:fill="auto"/>
            <w:noWrap/>
            <w:vAlign w:val="bottom"/>
            <w:hideMark/>
          </w:tcPr>
          <w:p w14:paraId="3B8948D4" w14:textId="6712E9DE"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0.97</w:t>
            </w:r>
          </w:p>
        </w:tc>
        <w:tc>
          <w:tcPr>
            <w:tcW w:w="851" w:type="dxa"/>
            <w:tcBorders>
              <w:top w:val="nil"/>
              <w:left w:val="nil"/>
              <w:bottom w:val="nil"/>
              <w:right w:val="single" w:sz="4" w:space="0" w:color="auto"/>
            </w:tcBorders>
            <w:shd w:val="clear" w:color="auto" w:fill="auto"/>
            <w:noWrap/>
            <w:vAlign w:val="bottom"/>
            <w:hideMark/>
          </w:tcPr>
          <w:p w14:paraId="1CBBCCB4" w14:textId="1203B81D"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3.81</w:t>
            </w:r>
          </w:p>
        </w:tc>
      </w:tr>
      <w:tr w:rsidR="002D724D" w:rsidRPr="000E7CD6" w14:paraId="6DF87DBC" w14:textId="77777777" w:rsidTr="000E05D6">
        <w:trPr>
          <w:trHeight w:val="300"/>
        </w:trPr>
        <w:tc>
          <w:tcPr>
            <w:tcW w:w="724" w:type="dxa"/>
            <w:tcBorders>
              <w:top w:val="nil"/>
              <w:left w:val="single" w:sz="4" w:space="0" w:color="auto"/>
              <w:bottom w:val="nil"/>
              <w:right w:val="nil"/>
            </w:tcBorders>
            <w:shd w:val="clear" w:color="auto" w:fill="auto"/>
            <w:noWrap/>
            <w:vAlign w:val="bottom"/>
            <w:hideMark/>
          </w:tcPr>
          <w:p w14:paraId="44ECA14B" w14:textId="77777777" w:rsidR="002D724D" w:rsidRPr="000E7CD6" w:rsidRDefault="002D724D" w:rsidP="000E05D6">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44F4A5C5" w14:textId="267639FC"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0.8</w:t>
            </w:r>
          </w:p>
        </w:tc>
        <w:tc>
          <w:tcPr>
            <w:tcW w:w="972" w:type="dxa"/>
            <w:tcBorders>
              <w:top w:val="nil"/>
              <w:left w:val="nil"/>
              <w:bottom w:val="nil"/>
              <w:right w:val="nil"/>
            </w:tcBorders>
            <w:shd w:val="clear" w:color="auto" w:fill="auto"/>
            <w:noWrap/>
            <w:vAlign w:val="bottom"/>
            <w:hideMark/>
          </w:tcPr>
          <w:p w14:paraId="78884324" w14:textId="7E6197EA"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2.3</w:t>
            </w:r>
          </w:p>
        </w:tc>
        <w:tc>
          <w:tcPr>
            <w:tcW w:w="956" w:type="dxa"/>
            <w:tcBorders>
              <w:top w:val="nil"/>
              <w:left w:val="nil"/>
              <w:bottom w:val="nil"/>
              <w:right w:val="nil"/>
            </w:tcBorders>
            <w:shd w:val="clear" w:color="auto" w:fill="auto"/>
            <w:noWrap/>
            <w:vAlign w:val="bottom"/>
            <w:hideMark/>
          </w:tcPr>
          <w:p w14:paraId="1E84AE59" w14:textId="0CEF7398"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0.022</w:t>
            </w:r>
          </w:p>
        </w:tc>
        <w:tc>
          <w:tcPr>
            <w:tcW w:w="1322" w:type="dxa"/>
            <w:tcBorders>
              <w:top w:val="nil"/>
              <w:left w:val="nil"/>
              <w:bottom w:val="nil"/>
              <w:right w:val="nil"/>
            </w:tcBorders>
            <w:shd w:val="clear" w:color="auto" w:fill="auto"/>
            <w:noWrap/>
            <w:vAlign w:val="bottom"/>
            <w:hideMark/>
          </w:tcPr>
          <w:p w14:paraId="63213FF5" w14:textId="77FB07BD"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57.2</w:t>
            </w:r>
          </w:p>
        </w:tc>
        <w:tc>
          <w:tcPr>
            <w:tcW w:w="1268" w:type="dxa"/>
            <w:tcBorders>
              <w:top w:val="nil"/>
              <w:left w:val="nil"/>
              <w:bottom w:val="nil"/>
              <w:right w:val="nil"/>
            </w:tcBorders>
            <w:shd w:val="clear" w:color="auto" w:fill="auto"/>
            <w:noWrap/>
            <w:vAlign w:val="bottom"/>
            <w:hideMark/>
          </w:tcPr>
          <w:p w14:paraId="0D9F799E" w14:textId="5D5550F5"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42.8</w:t>
            </w:r>
          </w:p>
        </w:tc>
        <w:tc>
          <w:tcPr>
            <w:tcW w:w="1207" w:type="dxa"/>
            <w:tcBorders>
              <w:top w:val="nil"/>
              <w:left w:val="nil"/>
              <w:bottom w:val="nil"/>
              <w:right w:val="single" w:sz="4" w:space="0" w:color="auto"/>
            </w:tcBorders>
            <w:shd w:val="clear" w:color="auto" w:fill="auto"/>
            <w:noWrap/>
            <w:vAlign w:val="bottom"/>
            <w:hideMark/>
          </w:tcPr>
          <w:p w14:paraId="3A094D2F" w14:textId="4EF8A958"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0.31</w:t>
            </w:r>
          </w:p>
        </w:tc>
        <w:tc>
          <w:tcPr>
            <w:tcW w:w="582" w:type="dxa"/>
            <w:tcBorders>
              <w:top w:val="nil"/>
              <w:left w:val="single" w:sz="4" w:space="0" w:color="auto"/>
              <w:bottom w:val="nil"/>
              <w:right w:val="nil"/>
            </w:tcBorders>
            <w:shd w:val="clear" w:color="auto" w:fill="auto"/>
            <w:noWrap/>
            <w:vAlign w:val="bottom"/>
            <w:hideMark/>
          </w:tcPr>
          <w:p w14:paraId="11E2D30D" w14:textId="7C9A1CA5"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3</w:t>
            </w:r>
          </w:p>
        </w:tc>
        <w:tc>
          <w:tcPr>
            <w:tcW w:w="709" w:type="dxa"/>
            <w:tcBorders>
              <w:top w:val="nil"/>
              <w:left w:val="nil"/>
              <w:bottom w:val="nil"/>
              <w:right w:val="single" w:sz="4" w:space="0" w:color="auto"/>
            </w:tcBorders>
            <w:shd w:val="clear" w:color="auto" w:fill="auto"/>
            <w:noWrap/>
            <w:vAlign w:val="bottom"/>
            <w:hideMark/>
          </w:tcPr>
          <w:p w14:paraId="45C75E6F" w14:textId="1198E4FC"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8</w:t>
            </w:r>
          </w:p>
        </w:tc>
        <w:tc>
          <w:tcPr>
            <w:tcW w:w="851" w:type="dxa"/>
            <w:tcBorders>
              <w:top w:val="nil"/>
              <w:left w:val="single" w:sz="4" w:space="0" w:color="auto"/>
              <w:bottom w:val="nil"/>
              <w:right w:val="nil"/>
            </w:tcBorders>
            <w:shd w:val="clear" w:color="auto" w:fill="auto"/>
            <w:noWrap/>
            <w:vAlign w:val="bottom"/>
            <w:hideMark/>
          </w:tcPr>
          <w:p w14:paraId="0C7E9175" w14:textId="478015F2"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0.28</w:t>
            </w:r>
          </w:p>
        </w:tc>
        <w:tc>
          <w:tcPr>
            <w:tcW w:w="992" w:type="dxa"/>
            <w:tcBorders>
              <w:top w:val="nil"/>
              <w:left w:val="nil"/>
              <w:bottom w:val="nil"/>
              <w:right w:val="nil"/>
            </w:tcBorders>
            <w:shd w:val="clear" w:color="auto" w:fill="auto"/>
            <w:noWrap/>
            <w:vAlign w:val="bottom"/>
            <w:hideMark/>
          </w:tcPr>
          <w:p w14:paraId="6E9EF3C4" w14:textId="25BC9423"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0.04</w:t>
            </w:r>
          </w:p>
        </w:tc>
        <w:tc>
          <w:tcPr>
            <w:tcW w:w="850" w:type="dxa"/>
            <w:tcBorders>
              <w:top w:val="nil"/>
              <w:left w:val="nil"/>
              <w:bottom w:val="nil"/>
              <w:right w:val="nil"/>
            </w:tcBorders>
            <w:shd w:val="clear" w:color="auto" w:fill="auto"/>
            <w:noWrap/>
            <w:vAlign w:val="bottom"/>
            <w:hideMark/>
          </w:tcPr>
          <w:p w14:paraId="62FAA43B" w14:textId="668AA5E7"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0.11</w:t>
            </w:r>
          </w:p>
        </w:tc>
        <w:tc>
          <w:tcPr>
            <w:tcW w:w="993" w:type="dxa"/>
            <w:tcBorders>
              <w:top w:val="nil"/>
              <w:left w:val="nil"/>
              <w:bottom w:val="nil"/>
              <w:right w:val="nil"/>
            </w:tcBorders>
            <w:shd w:val="clear" w:color="auto" w:fill="auto"/>
            <w:noWrap/>
            <w:vAlign w:val="bottom"/>
            <w:hideMark/>
          </w:tcPr>
          <w:p w14:paraId="447B595A" w14:textId="03C3E95D"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0.05</w:t>
            </w:r>
          </w:p>
        </w:tc>
        <w:tc>
          <w:tcPr>
            <w:tcW w:w="829" w:type="dxa"/>
            <w:tcBorders>
              <w:top w:val="nil"/>
              <w:left w:val="nil"/>
              <w:bottom w:val="nil"/>
              <w:right w:val="nil"/>
            </w:tcBorders>
            <w:shd w:val="clear" w:color="auto" w:fill="auto"/>
            <w:noWrap/>
            <w:vAlign w:val="bottom"/>
            <w:hideMark/>
          </w:tcPr>
          <w:p w14:paraId="4B1FBD71" w14:textId="5756FDCE"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1.55</w:t>
            </w:r>
          </w:p>
        </w:tc>
        <w:tc>
          <w:tcPr>
            <w:tcW w:w="850" w:type="dxa"/>
            <w:tcBorders>
              <w:top w:val="nil"/>
              <w:left w:val="nil"/>
              <w:bottom w:val="nil"/>
              <w:right w:val="nil"/>
            </w:tcBorders>
            <w:shd w:val="clear" w:color="auto" w:fill="auto"/>
            <w:noWrap/>
            <w:vAlign w:val="bottom"/>
            <w:hideMark/>
          </w:tcPr>
          <w:p w14:paraId="1BB37989" w14:textId="057706A5"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1.34</w:t>
            </w:r>
          </w:p>
        </w:tc>
        <w:tc>
          <w:tcPr>
            <w:tcW w:w="851" w:type="dxa"/>
            <w:tcBorders>
              <w:top w:val="nil"/>
              <w:left w:val="nil"/>
              <w:bottom w:val="nil"/>
              <w:right w:val="single" w:sz="4" w:space="0" w:color="auto"/>
            </w:tcBorders>
            <w:shd w:val="clear" w:color="auto" w:fill="auto"/>
            <w:noWrap/>
            <w:vAlign w:val="bottom"/>
            <w:hideMark/>
          </w:tcPr>
          <w:p w14:paraId="4F4A3C4F" w14:textId="2B129A8B"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3.31</w:t>
            </w:r>
          </w:p>
        </w:tc>
      </w:tr>
      <w:tr w:rsidR="002D724D" w:rsidRPr="000E7CD6" w14:paraId="676480F4" w14:textId="77777777" w:rsidTr="000E05D6">
        <w:trPr>
          <w:trHeight w:val="300"/>
        </w:trPr>
        <w:tc>
          <w:tcPr>
            <w:tcW w:w="724" w:type="dxa"/>
            <w:tcBorders>
              <w:top w:val="nil"/>
              <w:left w:val="single" w:sz="4" w:space="0" w:color="auto"/>
              <w:bottom w:val="nil"/>
              <w:right w:val="nil"/>
            </w:tcBorders>
            <w:shd w:val="clear" w:color="auto" w:fill="auto"/>
            <w:noWrap/>
            <w:vAlign w:val="bottom"/>
            <w:hideMark/>
          </w:tcPr>
          <w:p w14:paraId="70FC89BC" w14:textId="77777777" w:rsidR="002D724D" w:rsidRPr="000E7CD6" w:rsidRDefault="002D724D" w:rsidP="000E05D6">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233CD5A1" w14:textId="66BF3435"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0.7</w:t>
            </w:r>
          </w:p>
        </w:tc>
        <w:tc>
          <w:tcPr>
            <w:tcW w:w="972" w:type="dxa"/>
            <w:tcBorders>
              <w:top w:val="nil"/>
              <w:left w:val="nil"/>
              <w:bottom w:val="nil"/>
              <w:right w:val="nil"/>
            </w:tcBorders>
            <w:shd w:val="clear" w:color="auto" w:fill="auto"/>
            <w:noWrap/>
            <w:vAlign w:val="bottom"/>
            <w:hideMark/>
          </w:tcPr>
          <w:p w14:paraId="6FDC3D5A" w14:textId="2EECBC36"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2.6</w:t>
            </w:r>
          </w:p>
        </w:tc>
        <w:tc>
          <w:tcPr>
            <w:tcW w:w="956" w:type="dxa"/>
            <w:tcBorders>
              <w:top w:val="nil"/>
              <w:left w:val="nil"/>
              <w:bottom w:val="nil"/>
              <w:right w:val="nil"/>
            </w:tcBorders>
            <w:shd w:val="clear" w:color="auto" w:fill="auto"/>
            <w:noWrap/>
            <w:vAlign w:val="bottom"/>
            <w:hideMark/>
          </w:tcPr>
          <w:p w14:paraId="6F2AAAEA" w14:textId="6F4B4D43"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0.018</w:t>
            </w:r>
          </w:p>
        </w:tc>
        <w:tc>
          <w:tcPr>
            <w:tcW w:w="1322" w:type="dxa"/>
            <w:tcBorders>
              <w:top w:val="nil"/>
              <w:left w:val="nil"/>
              <w:bottom w:val="nil"/>
              <w:right w:val="nil"/>
            </w:tcBorders>
            <w:shd w:val="clear" w:color="auto" w:fill="auto"/>
            <w:noWrap/>
            <w:vAlign w:val="bottom"/>
            <w:hideMark/>
          </w:tcPr>
          <w:p w14:paraId="52EBD1B6" w14:textId="47516725"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66.3</w:t>
            </w:r>
          </w:p>
        </w:tc>
        <w:tc>
          <w:tcPr>
            <w:tcW w:w="1268" w:type="dxa"/>
            <w:tcBorders>
              <w:top w:val="nil"/>
              <w:left w:val="nil"/>
              <w:bottom w:val="nil"/>
              <w:right w:val="nil"/>
            </w:tcBorders>
            <w:shd w:val="clear" w:color="auto" w:fill="auto"/>
            <w:noWrap/>
            <w:vAlign w:val="bottom"/>
            <w:hideMark/>
          </w:tcPr>
          <w:p w14:paraId="3BD912F3" w14:textId="1C93CD83"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33.7</w:t>
            </w:r>
          </w:p>
        </w:tc>
        <w:tc>
          <w:tcPr>
            <w:tcW w:w="1207" w:type="dxa"/>
            <w:tcBorders>
              <w:top w:val="nil"/>
              <w:left w:val="nil"/>
              <w:bottom w:val="nil"/>
              <w:right w:val="single" w:sz="4" w:space="0" w:color="auto"/>
            </w:tcBorders>
            <w:shd w:val="clear" w:color="auto" w:fill="auto"/>
            <w:noWrap/>
            <w:vAlign w:val="bottom"/>
            <w:hideMark/>
          </w:tcPr>
          <w:p w14:paraId="11B8DA55" w14:textId="46077A5F"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0.42</w:t>
            </w:r>
          </w:p>
        </w:tc>
        <w:tc>
          <w:tcPr>
            <w:tcW w:w="582" w:type="dxa"/>
            <w:tcBorders>
              <w:top w:val="nil"/>
              <w:left w:val="single" w:sz="4" w:space="0" w:color="auto"/>
              <w:bottom w:val="nil"/>
              <w:right w:val="nil"/>
            </w:tcBorders>
            <w:shd w:val="clear" w:color="auto" w:fill="auto"/>
            <w:noWrap/>
            <w:vAlign w:val="bottom"/>
            <w:hideMark/>
          </w:tcPr>
          <w:p w14:paraId="7B9CB17D" w14:textId="7F2921BF"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3</w:t>
            </w:r>
          </w:p>
        </w:tc>
        <w:tc>
          <w:tcPr>
            <w:tcW w:w="709" w:type="dxa"/>
            <w:tcBorders>
              <w:top w:val="nil"/>
              <w:left w:val="nil"/>
              <w:bottom w:val="nil"/>
              <w:right w:val="single" w:sz="4" w:space="0" w:color="auto"/>
            </w:tcBorders>
            <w:shd w:val="clear" w:color="auto" w:fill="auto"/>
            <w:noWrap/>
            <w:vAlign w:val="bottom"/>
            <w:hideMark/>
          </w:tcPr>
          <w:p w14:paraId="4551F49B" w14:textId="774E0396"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8</w:t>
            </w:r>
          </w:p>
        </w:tc>
        <w:tc>
          <w:tcPr>
            <w:tcW w:w="851" w:type="dxa"/>
            <w:tcBorders>
              <w:top w:val="nil"/>
              <w:left w:val="single" w:sz="4" w:space="0" w:color="auto"/>
              <w:bottom w:val="nil"/>
              <w:right w:val="nil"/>
            </w:tcBorders>
            <w:shd w:val="clear" w:color="auto" w:fill="auto"/>
            <w:noWrap/>
            <w:vAlign w:val="bottom"/>
            <w:hideMark/>
          </w:tcPr>
          <w:p w14:paraId="7421C33C" w14:textId="3C001273"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0.30</w:t>
            </w:r>
          </w:p>
        </w:tc>
        <w:tc>
          <w:tcPr>
            <w:tcW w:w="992" w:type="dxa"/>
            <w:tcBorders>
              <w:top w:val="nil"/>
              <w:left w:val="nil"/>
              <w:bottom w:val="nil"/>
              <w:right w:val="nil"/>
            </w:tcBorders>
            <w:shd w:val="clear" w:color="auto" w:fill="auto"/>
            <w:noWrap/>
            <w:vAlign w:val="bottom"/>
            <w:hideMark/>
          </w:tcPr>
          <w:p w14:paraId="4E4BC856" w14:textId="02EFE8EE"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0.06</w:t>
            </w:r>
          </w:p>
        </w:tc>
        <w:tc>
          <w:tcPr>
            <w:tcW w:w="850" w:type="dxa"/>
            <w:tcBorders>
              <w:top w:val="nil"/>
              <w:left w:val="nil"/>
              <w:bottom w:val="nil"/>
              <w:right w:val="nil"/>
            </w:tcBorders>
            <w:shd w:val="clear" w:color="auto" w:fill="auto"/>
            <w:noWrap/>
            <w:vAlign w:val="bottom"/>
            <w:hideMark/>
          </w:tcPr>
          <w:p w14:paraId="4C5168AD" w14:textId="2C612EF1"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0.11</w:t>
            </w:r>
          </w:p>
        </w:tc>
        <w:tc>
          <w:tcPr>
            <w:tcW w:w="993" w:type="dxa"/>
            <w:tcBorders>
              <w:top w:val="nil"/>
              <w:left w:val="nil"/>
              <w:bottom w:val="nil"/>
              <w:right w:val="nil"/>
            </w:tcBorders>
            <w:shd w:val="clear" w:color="auto" w:fill="auto"/>
            <w:noWrap/>
            <w:vAlign w:val="bottom"/>
            <w:hideMark/>
          </w:tcPr>
          <w:p w14:paraId="6A29A217" w14:textId="2A626089"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0.07</w:t>
            </w:r>
          </w:p>
        </w:tc>
        <w:tc>
          <w:tcPr>
            <w:tcW w:w="829" w:type="dxa"/>
            <w:tcBorders>
              <w:top w:val="nil"/>
              <w:left w:val="nil"/>
              <w:bottom w:val="nil"/>
              <w:right w:val="nil"/>
            </w:tcBorders>
            <w:shd w:val="clear" w:color="auto" w:fill="auto"/>
            <w:noWrap/>
            <w:vAlign w:val="bottom"/>
            <w:hideMark/>
          </w:tcPr>
          <w:p w14:paraId="5A3C461D" w14:textId="709468B0"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1.43</w:t>
            </w:r>
          </w:p>
        </w:tc>
        <w:tc>
          <w:tcPr>
            <w:tcW w:w="850" w:type="dxa"/>
            <w:tcBorders>
              <w:top w:val="nil"/>
              <w:left w:val="nil"/>
              <w:bottom w:val="nil"/>
              <w:right w:val="nil"/>
            </w:tcBorders>
            <w:shd w:val="clear" w:color="auto" w:fill="auto"/>
            <w:noWrap/>
            <w:vAlign w:val="bottom"/>
            <w:hideMark/>
          </w:tcPr>
          <w:p w14:paraId="555AA6BE" w14:textId="5E2CFBFA"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1.97</w:t>
            </w:r>
          </w:p>
        </w:tc>
        <w:tc>
          <w:tcPr>
            <w:tcW w:w="851" w:type="dxa"/>
            <w:tcBorders>
              <w:top w:val="nil"/>
              <w:left w:val="nil"/>
              <w:bottom w:val="nil"/>
              <w:right w:val="single" w:sz="4" w:space="0" w:color="auto"/>
            </w:tcBorders>
            <w:shd w:val="clear" w:color="auto" w:fill="auto"/>
            <w:noWrap/>
            <w:vAlign w:val="bottom"/>
            <w:hideMark/>
          </w:tcPr>
          <w:p w14:paraId="11BBA98F" w14:textId="649072A7"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2.66</w:t>
            </w:r>
          </w:p>
        </w:tc>
      </w:tr>
      <w:tr w:rsidR="002D724D" w:rsidRPr="000E7CD6" w14:paraId="243C44DE" w14:textId="77777777" w:rsidTr="000E05D6">
        <w:trPr>
          <w:trHeight w:val="300"/>
        </w:trPr>
        <w:tc>
          <w:tcPr>
            <w:tcW w:w="724" w:type="dxa"/>
            <w:tcBorders>
              <w:top w:val="nil"/>
              <w:left w:val="single" w:sz="4" w:space="0" w:color="auto"/>
              <w:bottom w:val="nil"/>
              <w:right w:val="nil"/>
            </w:tcBorders>
            <w:shd w:val="clear" w:color="auto" w:fill="auto"/>
            <w:noWrap/>
            <w:vAlign w:val="bottom"/>
            <w:hideMark/>
          </w:tcPr>
          <w:p w14:paraId="15B3FEB7" w14:textId="77777777" w:rsidR="002D724D" w:rsidRPr="000E7CD6" w:rsidRDefault="002D724D" w:rsidP="000E05D6">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353F5F70" w14:textId="424E0584"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0.6</w:t>
            </w:r>
          </w:p>
        </w:tc>
        <w:tc>
          <w:tcPr>
            <w:tcW w:w="972" w:type="dxa"/>
            <w:tcBorders>
              <w:top w:val="nil"/>
              <w:left w:val="nil"/>
              <w:bottom w:val="nil"/>
              <w:right w:val="nil"/>
            </w:tcBorders>
            <w:shd w:val="clear" w:color="auto" w:fill="auto"/>
            <w:noWrap/>
            <w:vAlign w:val="bottom"/>
            <w:hideMark/>
          </w:tcPr>
          <w:p w14:paraId="5B3D24ED" w14:textId="2FA58107"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2.9</w:t>
            </w:r>
          </w:p>
        </w:tc>
        <w:tc>
          <w:tcPr>
            <w:tcW w:w="956" w:type="dxa"/>
            <w:tcBorders>
              <w:top w:val="nil"/>
              <w:left w:val="nil"/>
              <w:bottom w:val="nil"/>
              <w:right w:val="nil"/>
            </w:tcBorders>
            <w:shd w:val="clear" w:color="auto" w:fill="auto"/>
            <w:noWrap/>
            <w:vAlign w:val="bottom"/>
            <w:hideMark/>
          </w:tcPr>
          <w:p w14:paraId="53BE7EC0" w14:textId="5337096B"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0.013</w:t>
            </w:r>
          </w:p>
        </w:tc>
        <w:tc>
          <w:tcPr>
            <w:tcW w:w="1322" w:type="dxa"/>
            <w:tcBorders>
              <w:top w:val="nil"/>
              <w:left w:val="nil"/>
              <w:bottom w:val="nil"/>
              <w:right w:val="nil"/>
            </w:tcBorders>
            <w:shd w:val="clear" w:color="auto" w:fill="auto"/>
            <w:noWrap/>
            <w:vAlign w:val="bottom"/>
            <w:hideMark/>
          </w:tcPr>
          <w:p w14:paraId="4E115FBE" w14:textId="6BF94F34"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76.5</w:t>
            </w:r>
          </w:p>
        </w:tc>
        <w:tc>
          <w:tcPr>
            <w:tcW w:w="1268" w:type="dxa"/>
            <w:tcBorders>
              <w:top w:val="nil"/>
              <w:left w:val="nil"/>
              <w:bottom w:val="nil"/>
              <w:right w:val="nil"/>
            </w:tcBorders>
            <w:shd w:val="clear" w:color="auto" w:fill="auto"/>
            <w:noWrap/>
            <w:vAlign w:val="bottom"/>
            <w:hideMark/>
          </w:tcPr>
          <w:p w14:paraId="0B92ED9E" w14:textId="4ACD2A4E"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23.5</w:t>
            </w:r>
          </w:p>
        </w:tc>
        <w:tc>
          <w:tcPr>
            <w:tcW w:w="1207" w:type="dxa"/>
            <w:tcBorders>
              <w:top w:val="nil"/>
              <w:left w:val="nil"/>
              <w:bottom w:val="nil"/>
              <w:right w:val="single" w:sz="4" w:space="0" w:color="auto"/>
            </w:tcBorders>
            <w:shd w:val="clear" w:color="auto" w:fill="auto"/>
            <w:noWrap/>
            <w:vAlign w:val="bottom"/>
            <w:hideMark/>
          </w:tcPr>
          <w:p w14:paraId="1EB287F7" w14:textId="1E446689"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0.63</w:t>
            </w:r>
          </w:p>
        </w:tc>
        <w:tc>
          <w:tcPr>
            <w:tcW w:w="582" w:type="dxa"/>
            <w:tcBorders>
              <w:top w:val="nil"/>
              <w:left w:val="single" w:sz="4" w:space="0" w:color="auto"/>
              <w:bottom w:val="nil"/>
              <w:right w:val="nil"/>
            </w:tcBorders>
            <w:shd w:val="clear" w:color="auto" w:fill="auto"/>
            <w:noWrap/>
            <w:vAlign w:val="bottom"/>
            <w:hideMark/>
          </w:tcPr>
          <w:p w14:paraId="4216BFBC" w14:textId="41FB26EA"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10</w:t>
            </w:r>
          </w:p>
        </w:tc>
        <w:tc>
          <w:tcPr>
            <w:tcW w:w="709" w:type="dxa"/>
            <w:tcBorders>
              <w:top w:val="nil"/>
              <w:left w:val="nil"/>
              <w:bottom w:val="nil"/>
              <w:right w:val="single" w:sz="4" w:space="0" w:color="auto"/>
            </w:tcBorders>
            <w:shd w:val="clear" w:color="auto" w:fill="auto"/>
            <w:noWrap/>
            <w:vAlign w:val="bottom"/>
            <w:hideMark/>
          </w:tcPr>
          <w:p w14:paraId="7DC66131" w14:textId="286872D9"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8</w:t>
            </w:r>
          </w:p>
        </w:tc>
        <w:tc>
          <w:tcPr>
            <w:tcW w:w="851" w:type="dxa"/>
            <w:tcBorders>
              <w:top w:val="nil"/>
              <w:left w:val="single" w:sz="4" w:space="0" w:color="auto"/>
              <w:bottom w:val="nil"/>
              <w:right w:val="nil"/>
            </w:tcBorders>
            <w:shd w:val="clear" w:color="auto" w:fill="auto"/>
            <w:noWrap/>
            <w:vAlign w:val="bottom"/>
            <w:hideMark/>
          </w:tcPr>
          <w:p w14:paraId="3E8B8318" w14:textId="160156DD"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0.19</w:t>
            </w:r>
          </w:p>
        </w:tc>
        <w:tc>
          <w:tcPr>
            <w:tcW w:w="992" w:type="dxa"/>
            <w:tcBorders>
              <w:top w:val="nil"/>
              <w:left w:val="nil"/>
              <w:bottom w:val="nil"/>
              <w:right w:val="nil"/>
            </w:tcBorders>
            <w:shd w:val="clear" w:color="auto" w:fill="auto"/>
            <w:noWrap/>
            <w:vAlign w:val="bottom"/>
            <w:hideMark/>
          </w:tcPr>
          <w:p w14:paraId="093117F3" w14:textId="37D50131"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0.23</w:t>
            </w:r>
          </w:p>
        </w:tc>
        <w:tc>
          <w:tcPr>
            <w:tcW w:w="850" w:type="dxa"/>
            <w:tcBorders>
              <w:top w:val="nil"/>
              <w:left w:val="nil"/>
              <w:bottom w:val="nil"/>
              <w:right w:val="nil"/>
            </w:tcBorders>
            <w:shd w:val="clear" w:color="auto" w:fill="auto"/>
            <w:noWrap/>
            <w:vAlign w:val="bottom"/>
            <w:hideMark/>
          </w:tcPr>
          <w:p w14:paraId="3B706BCB" w14:textId="44A57ED1"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0.11</w:t>
            </w:r>
          </w:p>
        </w:tc>
        <w:tc>
          <w:tcPr>
            <w:tcW w:w="993" w:type="dxa"/>
            <w:tcBorders>
              <w:top w:val="nil"/>
              <w:left w:val="nil"/>
              <w:bottom w:val="nil"/>
              <w:right w:val="nil"/>
            </w:tcBorders>
            <w:shd w:val="clear" w:color="auto" w:fill="auto"/>
            <w:noWrap/>
            <w:vAlign w:val="bottom"/>
            <w:hideMark/>
          </w:tcPr>
          <w:p w14:paraId="62E40C28" w14:textId="1BD90882"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0.11</w:t>
            </w:r>
          </w:p>
        </w:tc>
        <w:tc>
          <w:tcPr>
            <w:tcW w:w="829" w:type="dxa"/>
            <w:tcBorders>
              <w:top w:val="nil"/>
              <w:left w:val="nil"/>
              <w:bottom w:val="nil"/>
              <w:right w:val="nil"/>
            </w:tcBorders>
            <w:shd w:val="clear" w:color="auto" w:fill="auto"/>
            <w:noWrap/>
            <w:vAlign w:val="bottom"/>
            <w:hideMark/>
          </w:tcPr>
          <w:p w14:paraId="61B34A53" w14:textId="50D2DCD5"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0.50</w:t>
            </w:r>
          </w:p>
        </w:tc>
        <w:tc>
          <w:tcPr>
            <w:tcW w:w="850" w:type="dxa"/>
            <w:tcBorders>
              <w:top w:val="nil"/>
              <w:left w:val="nil"/>
              <w:bottom w:val="nil"/>
              <w:right w:val="nil"/>
            </w:tcBorders>
            <w:shd w:val="clear" w:color="auto" w:fill="auto"/>
            <w:noWrap/>
            <w:vAlign w:val="bottom"/>
            <w:hideMark/>
          </w:tcPr>
          <w:p w14:paraId="36372C4B" w14:textId="67017276"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3.25</w:t>
            </w:r>
          </w:p>
        </w:tc>
        <w:tc>
          <w:tcPr>
            <w:tcW w:w="851" w:type="dxa"/>
            <w:tcBorders>
              <w:top w:val="nil"/>
              <w:left w:val="nil"/>
              <w:bottom w:val="nil"/>
              <w:right w:val="single" w:sz="4" w:space="0" w:color="auto"/>
            </w:tcBorders>
            <w:shd w:val="clear" w:color="auto" w:fill="auto"/>
            <w:noWrap/>
            <w:vAlign w:val="bottom"/>
            <w:hideMark/>
          </w:tcPr>
          <w:p w14:paraId="7DAB006D" w14:textId="7E1A8BA5"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2.21</w:t>
            </w:r>
          </w:p>
        </w:tc>
      </w:tr>
      <w:tr w:rsidR="002D724D" w:rsidRPr="000E7CD6" w14:paraId="48B78C56" w14:textId="77777777" w:rsidTr="000E05D6">
        <w:trPr>
          <w:trHeight w:val="300"/>
        </w:trPr>
        <w:tc>
          <w:tcPr>
            <w:tcW w:w="724" w:type="dxa"/>
            <w:tcBorders>
              <w:top w:val="nil"/>
              <w:left w:val="single" w:sz="4" w:space="0" w:color="auto"/>
              <w:bottom w:val="nil"/>
              <w:right w:val="nil"/>
            </w:tcBorders>
            <w:shd w:val="clear" w:color="auto" w:fill="auto"/>
            <w:noWrap/>
            <w:vAlign w:val="bottom"/>
            <w:hideMark/>
          </w:tcPr>
          <w:p w14:paraId="372AC873" w14:textId="77777777" w:rsidR="002D724D" w:rsidRPr="000E7CD6" w:rsidRDefault="002D724D" w:rsidP="000E05D6">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7F58A868" w14:textId="612C99F2"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0.5</w:t>
            </w:r>
          </w:p>
        </w:tc>
        <w:tc>
          <w:tcPr>
            <w:tcW w:w="972" w:type="dxa"/>
            <w:tcBorders>
              <w:top w:val="nil"/>
              <w:left w:val="nil"/>
              <w:bottom w:val="nil"/>
              <w:right w:val="nil"/>
            </w:tcBorders>
            <w:shd w:val="clear" w:color="auto" w:fill="auto"/>
            <w:noWrap/>
            <w:vAlign w:val="bottom"/>
            <w:hideMark/>
          </w:tcPr>
          <w:p w14:paraId="0741ACAC" w14:textId="29D1DF0D"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3.1</w:t>
            </w:r>
          </w:p>
        </w:tc>
        <w:tc>
          <w:tcPr>
            <w:tcW w:w="956" w:type="dxa"/>
            <w:tcBorders>
              <w:top w:val="nil"/>
              <w:left w:val="nil"/>
              <w:bottom w:val="nil"/>
              <w:right w:val="nil"/>
            </w:tcBorders>
            <w:shd w:val="clear" w:color="auto" w:fill="auto"/>
            <w:noWrap/>
            <w:vAlign w:val="bottom"/>
            <w:hideMark/>
          </w:tcPr>
          <w:p w14:paraId="7D8A04F1" w14:textId="4553313E"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0.008</w:t>
            </w:r>
          </w:p>
        </w:tc>
        <w:tc>
          <w:tcPr>
            <w:tcW w:w="1322" w:type="dxa"/>
            <w:tcBorders>
              <w:top w:val="nil"/>
              <w:left w:val="nil"/>
              <w:bottom w:val="nil"/>
              <w:right w:val="nil"/>
            </w:tcBorders>
            <w:shd w:val="clear" w:color="auto" w:fill="auto"/>
            <w:noWrap/>
            <w:vAlign w:val="bottom"/>
            <w:hideMark/>
          </w:tcPr>
          <w:p w14:paraId="32EC962D" w14:textId="225E6115"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85.3</w:t>
            </w:r>
          </w:p>
        </w:tc>
        <w:tc>
          <w:tcPr>
            <w:tcW w:w="1268" w:type="dxa"/>
            <w:tcBorders>
              <w:top w:val="nil"/>
              <w:left w:val="nil"/>
              <w:bottom w:val="nil"/>
              <w:right w:val="nil"/>
            </w:tcBorders>
            <w:shd w:val="clear" w:color="auto" w:fill="auto"/>
            <w:noWrap/>
            <w:vAlign w:val="bottom"/>
            <w:hideMark/>
          </w:tcPr>
          <w:p w14:paraId="394A034E" w14:textId="55607D38"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14.7</w:t>
            </w:r>
          </w:p>
        </w:tc>
        <w:tc>
          <w:tcPr>
            <w:tcW w:w="1207" w:type="dxa"/>
            <w:tcBorders>
              <w:top w:val="nil"/>
              <w:left w:val="nil"/>
              <w:bottom w:val="nil"/>
              <w:right w:val="single" w:sz="4" w:space="0" w:color="auto"/>
            </w:tcBorders>
            <w:shd w:val="clear" w:color="auto" w:fill="auto"/>
            <w:noWrap/>
            <w:vAlign w:val="bottom"/>
            <w:hideMark/>
          </w:tcPr>
          <w:p w14:paraId="676DA1B3" w14:textId="20301194"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1.08</w:t>
            </w:r>
          </w:p>
        </w:tc>
        <w:tc>
          <w:tcPr>
            <w:tcW w:w="582" w:type="dxa"/>
            <w:tcBorders>
              <w:top w:val="nil"/>
              <w:left w:val="single" w:sz="4" w:space="0" w:color="auto"/>
              <w:bottom w:val="nil"/>
              <w:right w:val="nil"/>
            </w:tcBorders>
            <w:shd w:val="clear" w:color="auto" w:fill="auto"/>
            <w:noWrap/>
            <w:vAlign w:val="bottom"/>
            <w:hideMark/>
          </w:tcPr>
          <w:p w14:paraId="73E12C1D" w14:textId="165827DA"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14</w:t>
            </w:r>
          </w:p>
        </w:tc>
        <w:tc>
          <w:tcPr>
            <w:tcW w:w="709" w:type="dxa"/>
            <w:tcBorders>
              <w:top w:val="nil"/>
              <w:left w:val="nil"/>
              <w:bottom w:val="nil"/>
              <w:right w:val="single" w:sz="4" w:space="0" w:color="auto"/>
            </w:tcBorders>
            <w:shd w:val="clear" w:color="auto" w:fill="auto"/>
            <w:noWrap/>
            <w:vAlign w:val="bottom"/>
            <w:hideMark/>
          </w:tcPr>
          <w:p w14:paraId="20663771" w14:textId="71E1C2C5"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30</w:t>
            </w:r>
          </w:p>
        </w:tc>
        <w:tc>
          <w:tcPr>
            <w:tcW w:w="851" w:type="dxa"/>
            <w:tcBorders>
              <w:top w:val="nil"/>
              <w:left w:val="single" w:sz="4" w:space="0" w:color="auto"/>
              <w:bottom w:val="nil"/>
              <w:right w:val="nil"/>
            </w:tcBorders>
            <w:shd w:val="clear" w:color="auto" w:fill="auto"/>
            <w:noWrap/>
            <w:vAlign w:val="bottom"/>
            <w:hideMark/>
          </w:tcPr>
          <w:p w14:paraId="0C69BAE7" w14:textId="1E433567"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0.13</w:t>
            </w:r>
          </w:p>
        </w:tc>
        <w:tc>
          <w:tcPr>
            <w:tcW w:w="992" w:type="dxa"/>
            <w:tcBorders>
              <w:top w:val="nil"/>
              <w:left w:val="nil"/>
              <w:bottom w:val="nil"/>
              <w:right w:val="nil"/>
            </w:tcBorders>
            <w:shd w:val="clear" w:color="auto" w:fill="auto"/>
            <w:noWrap/>
            <w:vAlign w:val="bottom"/>
            <w:hideMark/>
          </w:tcPr>
          <w:p w14:paraId="4F33E305" w14:textId="0DDD53EB"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0.37</w:t>
            </w:r>
          </w:p>
        </w:tc>
        <w:tc>
          <w:tcPr>
            <w:tcW w:w="850" w:type="dxa"/>
            <w:tcBorders>
              <w:top w:val="nil"/>
              <w:left w:val="nil"/>
              <w:bottom w:val="nil"/>
              <w:right w:val="nil"/>
            </w:tcBorders>
            <w:shd w:val="clear" w:color="auto" w:fill="auto"/>
            <w:noWrap/>
            <w:vAlign w:val="bottom"/>
            <w:hideMark/>
          </w:tcPr>
          <w:p w14:paraId="14990C03" w14:textId="4EA38066"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0.04</w:t>
            </w:r>
          </w:p>
        </w:tc>
        <w:tc>
          <w:tcPr>
            <w:tcW w:w="993" w:type="dxa"/>
            <w:tcBorders>
              <w:top w:val="nil"/>
              <w:left w:val="nil"/>
              <w:bottom w:val="nil"/>
              <w:right w:val="nil"/>
            </w:tcBorders>
            <w:shd w:val="clear" w:color="auto" w:fill="auto"/>
            <w:noWrap/>
            <w:vAlign w:val="bottom"/>
            <w:hideMark/>
          </w:tcPr>
          <w:p w14:paraId="4E6E96B9" w14:textId="17B46173"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0.22</w:t>
            </w:r>
          </w:p>
        </w:tc>
        <w:tc>
          <w:tcPr>
            <w:tcW w:w="829" w:type="dxa"/>
            <w:tcBorders>
              <w:top w:val="nil"/>
              <w:left w:val="nil"/>
              <w:bottom w:val="nil"/>
              <w:right w:val="nil"/>
            </w:tcBorders>
            <w:shd w:val="clear" w:color="auto" w:fill="auto"/>
            <w:noWrap/>
            <w:vAlign w:val="bottom"/>
            <w:hideMark/>
          </w:tcPr>
          <w:p w14:paraId="03990390" w14:textId="0EEF7CCE"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0.67</w:t>
            </w:r>
          </w:p>
        </w:tc>
        <w:tc>
          <w:tcPr>
            <w:tcW w:w="850" w:type="dxa"/>
            <w:tcBorders>
              <w:top w:val="nil"/>
              <w:left w:val="nil"/>
              <w:bottom w:val="nil"/>
              <w:right w:val="nil"/>
            </w:tcBorders>
            <w:shd w:val="clear" w:color="auto" w:fill="auto"/>
            <w:noWrap/>
            <w:vAlign w:val="bottom"/>
            <w:hideMark/>
          </w:tcPr>
          <w:p w14:paraId="202A6250" w14:textId="7DF3B751"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5.80</w:t>
            </w:r>
          </w:p>
        </w:tc>
        <w:tc>
          <w:tcPr>
            <w:tcW w:w="851" w:type="dxa"/>
            <w:tcBorders>
              <w:top w:val="nil"/>
              <w:left w:val="nil"/>
              <w:bottom w:val="nil"/>
              <w:right w:val="single" w:sz="4" w:space="0" w:color="auto"/>
            </w:tcBorders>
            <w:shd w:val="clear" w:color="auto" w:fill="auto"/>
            <w:noWrap/>
            <w:vAlign w:val="bottom"/>
            <w:hideMark/>
          </w:tcPr>
          <w:p w14:paraId="150A56FB" w14:textId="0AB78F30"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1.27</w:t>
            </w:r>
          </w:p>
        </w:tc>
      </w:tr>
      <w:tr w:rsidR="002D724D" w:rsidRPr="000E7CD6" w14:paraId="61559BF3" w14:textId="77777777" w:rsidTr="000E05D6">
        <w:trPr>
          <w:trHeight w:val="300"/>
        </w:trPr>
        <w:tc>
          <w:tcPr>
            <w:tcW w:w="724" w:type="dxa"/>
            <w:tcBorders>
              <w:top w:val="nil"/>
              <w:left w:val="single" w:sz="4" w:space="0" w:color="auto"/>
              <w:bottom w:val="nil"/>
              <w:right w:val="nil"/>
            </w:tcBorders>
            <w:shd w:val="clear" w:color="auto" w:fill="auto"/>
            <w:noWrap/>
            <w:vAlign w:val="bottom"/>
            <w:hideMark/>
          </w:tcPr>
          <w:p w14:paraId="448F9F13" w14:textId="77777777" w:rsidR="002D724D" w:rsidRPr="000E7CD6" w:rsidRDefault="002D724D" w:rsidP="000E05D6">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54D681F4" w14:textId="02F174D5"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0.4</w:t>
            </w:r>
          </w:p>
        </w:tc>
        <w:tc>
          <w:tcPr>
            <w:tcW w:w="972" w:type="dxa"/>
            <w:tcBorders>
              <w:top w:val="nil"/>
              <w:left w:val="nil"/>
              <w:bottom w:val="nil"/>
              <w:right w:val="nil"/>
            </w:tcBorders>
            <w:shd w:val="clear" w:color="auto" w:fill="auto"/>
            <w:noWrap/>
            <w:vAlign w:val="bottom"/>
            <w:hideMark/>
          </w:tcPr>
          <w:p w14:paraId="4444569D" w14:textId="394E2EE1"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3.3</w:t>
            </w:r>
          </w:p>
        </w:tc>
        <w:tc>
          <w:tcPr>
            <w:tcW w:w="956" w:type="dxa"/>
            <w:tcBorders>
              <w:top w:val="nil"/>
              <w:left w:val="nil"/>
              <w:bottom w:val="nil"/>
              <w:right w:val="nil"/>
            </w:tcBorders>
            <w:shd w:val="clear" w:color="auto" w:fill="auto"/>
            <w:noWrap/>
            <w:vAlign w:val="bottom"/>
            <w:hideMark/>
          </w:tcPr>
          <w:p w14:paraId="0CBBB13C" w14:textId="6AFD04AB"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0.005</w:t>
            </w:r>
          </w:p>
        </w:tc>
        <w:tc>
          <w:tcPr>
            <w:tcW w:w="1322" w:type="dxa"/>
            <w:tcBorders>
              <w:top w:val="nil"/>
              <w:left w:val="nil"/>
              <w:bottom w:val="nil"/>
              <w:right w:val="nil"/>
            </w:tcBorders>
            <w:shd w:val="clear" w:color="auto" w:fill="auto"/>
            <w:noWrap/>
            <w:vAlign w:val="bottom"/>
            <w:hideMark/>
          </w:tcPr>
          <w:p w14:paraId="178B095D" w14:textId="79196CF4"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90.8</w:t>
            </w:r>
          </w:p>
        </w:tc>
        <w:tc>
          <w:tcPr>
            <w:tcW w:w="1268" w:type="dxa"/>
            <w:tcBorders>
              <w:top w:val="nil"/>
              <w:left w:val="nil"/>
              <w:bottom w:val="nil"/>
              <w:right w:val="nil"/>
            </w:tcBorders>
            <w:shd w:val="clear" w:color="auto" w:fill="auto"/>
            <w:noWrap/>
            <w:vAlign w:val="bottom"/>
            <w:hideMark/>
          </w:tcPr>
          <w:p w14:paraId="4BF301F6" w14:textId="430445E0"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9.2</w:t>
            </w:r>
          </w:p>
        </w:tc>
        <w:tc>
          <w:tcPr>
            <w:tcW w:w="1207" w:type="dxa"/>
            <w:tcBorders>
              <w:top w:val="nil"/>
              <w:left w:val="nil"/>
              <w:bottom w:val="nil"/>
              <w:right w:val="single" w:sz="4" w:space="0" w:color="auto"/>
            </w:tcBorders>
            <w:shd w:val="clear" w:color="auto" w:fill="auto"/>
            <w:noWrap/>
            <w:vAlign w:val="bottom"/>
            <w:hideMark/>
          </w:tcPr>
          <w:p w14:paraId="449F17A7" w14:textId="2138A378"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1.99</w:t>
            </w:r>
          </w:p>
        </w:tc>
        <w:tc>
          <w:tcPr>
            <w:tcW w:w="582" w:type="dxa"/>
            <w:tcBorders>
              <w:top w:val="nil"/>
              <w:left w:val="single" w:sz="4" w:space="0" w:color="auto"/>
              <w:bottom w:val="nil"/>
              <w:right w:val="nil"/>
            </w:tcBorders>
            <w:shd w:val="clear" w:color="auto" w:fill="auto"/>
            <w:noWrap/>
            <w:vAlign w:val="bottom"/>
            <w:hideMark/>
          </w:tcPr>
          <w:p w14:paraId="265B40FB" w14:textId="0B2B3698"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20</w:t>
            </w:r>
          </w:p>
        </w:tc>
        <w:tc>
          <w:tcPr>
            <w:tcW w:w="709" w:type="dxa"/>
            <w:tcBorders>
              <w:top w:val="nil"/>
              <w:left w:val="nil"/>
              <w:bottom w:val="nil"/>
              <w:right w:val="single" w:sz="4" w:space="0" w:color="auto"/>
            </w:tcBorders>
            <w:shd w:val="clear" w:color="auto" w:fill="auto"/>
            <w:noWrap/>
            <w:vAlign w:val="bottom"/>
            <w:hideMark/>
          </w:tcPr>
          <w:p w14:paraId="15D89276" w14:textId="33A1376E"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50</w:t>
            </w:r>
          </w:p>
        </w:tc>
        <w:tc>
          <w:tcPr>
            <w:tcW w:w="851" w:type="dxa"/>
            <w:tcBorders>
              <w:top w:val="nil"/>
              <w:left w:val="single" w:sz="4" w:space="0" w:color="auto"/>
              <w:bottom w:val="nil"/>
              <w:right w:val="nil"/>
            </w:tcBorders>
            <w:shd w:val="clear" w:color="auto" w:fill="auto"/>
            <w:noWrap/>
            <w:vAlign w:val="bottom"/>
            <w:hideMark/>
          </w:tcPr>
          <w:p w14:paraId="307771F7" w14:textId="63AFA789"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0.08</w:t>
            </w:r>
          </w:p>
        </w:tc>
        <w:tc>
          <w:tcPr>
            <w:tcW w:w="992" w:type="dxa"/>
            <w:tcBorders>
              <w:top w:val="nil"/>
              <w:left w:val="nil"/>
              <w:bottom w:val="nil"/>
              <w:right w:val="nil"/>
            </w:tcBorders>
            <w:shd w:val="clear" w:color="auto" w:fill="auto"/>
            <w:noWrap/>
            <w:vAlign w:val="bottom"/>
            <w:hideMark/>
          </w:tcPr>
          <w:p w14:paraId="715BD3F0" w14:textId="7ADC006E"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0.54</w:t>
            </w:r>
          </w:p>
        </w:tc>
        <w:tc>
          <w:tcPr>
            <w:tcW w:w="850" w:type="dxa"/>
            <w:tcBorders>
              <w:top w:val="nil"/>
              <w:left w:val="nil"/>
              <w:bottom w:val="nil"/>
              <w:right w:val="nil"/>
            </w:tcBorders>
            <w:shd w:val="clear" w:color="auto" w:fill="auto"/>
            <w:noWrap/>
            <w:vAlign w:val="bottom"/>
            <w:hideMark/>
          </w:tcPr>
          <w:p w14:paraId="6ADE9BC4" w14:textId="371592A1"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0.02</w:t>
            </w:r>
          </w:p>
        </w:tc>
        <w:tc>
          <w:tcPr>
            <w:tcW w:w="993" w:type="dxa"/>
            <w:tcBorders>
              <w:top w:val="nil"/>
              <w:left w:val="nil"/>
              <w:bottom w:val="nil"/>
              <w:right w:val="nil"/>
            </w:tcBorders>
            <w:shd w:val="clear" w:color="auto" w:fill="auto"/>
            <w:noWrap/>
            <w:vAlign w:val="bottom"/>
            <w:hideMark/>
          </w:tcPr>
          <w:p w14:paraId="790A9886" w14:textId="0F9FF937"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0.31</w:t>
            </w:r>
          </w:p>
        </w:tc>
        <w:tc>
          <w:tcPr>
            <w:tcW w:w="829" w:type="dxa"/>
            <w:tcBorders>
              <w:top w:val="nil"/>
              <w:left w:val="nil"/>
              <w:bottom w:val="nil"/>
              <w:right w:val="nil"/>
            </w:tcBorders>
            <w:shd w:val="clear" w:color="auto" w:fill="auto"/>
            <w:noWrap/>
            <w:vAlign w:val="bottom"/>
            <w:hideMark/>
          </w:tcPr>
          <w:p w14:paraId="268A434B" w14:textId="36E925E8"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0.62</w:t>
            </w:r>
          </w:p>
        </w:tc>
        <w:tc>
          <w:tcPr>
            <w:tcW w:w="850" w:type="dxa"/>
            <w:tcBorders>
              <w:top w:val="nil"/>
              <w:left w:val="nil"/>
              <w:bottom w:val="nil"/>
              <w:right w:val="nil"/>
            </w:tcBorders>
            <w:shd w:val="clear" w:color="auto" w:fill="auto"/>
            <w:noWrap/>
            <w:vAlign w:val="bottom"/>
            <w:hideMark/>
          </w:tcPr>
          <w:p w14:paraId="21445C67" w14:textId="6270A99E"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9.86</w:t>
            </w:r>
          </w:p>
        </w:tc>
        <w:tc>
          <w:tcPr>
            <w:tcW w:w="851" w:type="dxa"/>
            <w:tcBorders>
              <w:top w:val="nil"/>
              <w:left w:val="nil"/>
              <w:bottom w:val="nil"/>
              <w:right w:val="single" w:sz="4" w:space="0" w:color="auto"/>
            </w:tcBorders>
            <w:shd w:val="clear" w:color="auto" w:fill="auto"/>
            <w:noWrap/>
            <w:vAlign w:val="bottom"/>
            <w:hideMark/>
          </w:tcPr>
          <w:p w14:paraId="5699B22F" w14:textId="7361FD86"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1.17</w:t>
            </w:r>
          </w:p>
        </w:tc>
      </w:tr>
      <w:tr w:rsidR="002D724D" w:rsidRPr="000E7CD6" w14:paraId="0860E202" w14:textId="77777777" w:rsidTr="000E05D6">
        <w:trPr>
          <w:trHeight w:val="300"/>
        </w:trPr>
        <w:tc>
          <w:tcPr>
            <w:tcW w:w="724" w:type="dxa"/>
            <w:tcBorders>
              <w:top w:val="nil"/>
              <w:left w:val="single" w:sz="4" w:space="0" w:color="auto"/>
              <w:bottom w:val="nil"/>
              <w:right w:val="nil"/>
            </w:tcBorders>
            <w:shd w:val="clear" w:color="auto" w:fill="auto"/>
            <w:noWrap/>
            <w:vAlign w:val="bottom"/>
            <w:hideMark/>
          </w:tcPr>
          <w:p w14:paraId="2C4CA22E" w14:textId="77777777" w:rsidR="002D724D" w:rsidRPr="000E7CD6" w:rsidRDefault="002D724D" w:rsidP="000E05D6">
            <w:pPr>
              <w:jc w:val="center"/>
              <w:rPr>
                <w:rFonts w:ascii="Calibri" w:eastAsia="Times New Roman" w:hAnsi="Calibri" w:cs="Times New Roman"/>
                <w:color w:val="000000"/>
                <w:sz w:val="17"/>
                <w:szCs w:val="17"/>
              </w:rPr>
            </w:pPr>
          </w:p>
        </w:tc>
        <w:tc>
          <w:tcPr>
            <w:tcW w:w="518" w:type="dxa"/>
            <w:tcBorders>
              <w:top w:val="nil"/>
              <w:left w:val="nil"/>
              <w:bottom w:val="nil"/>
              <w:right w:val="nil"/>
            </w:tcBorders>
            <w:shd w:val="clear" w:color="auto" w:fill="auto"/>
            <w:noWrap/>
            <w:vAlign w:val="bottom"/>
            <w:hideMark/>
          </w:tcPr>
          <w:p w14:paraId="12F67D94" w14:textId="1298B0C7"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0.3</w:t>
            </w:r>
          </w:p>
        </w:tc>
        <w:tc>
          <w:tcPr>
            <w:tcW w:w="972" w:type="dxa"/>
            <w:tcBorders>
              <w:top w:val="nil"/>
              <w:left w:val="nil"/>
              <w:bottom w:val="nil"/>
              <w:right w:val="nil"/>
            </w:tcBorders>
            <w:shd w:val="clear" w:color="auto" w:fill="auto"/>
            <w:noWrap/>
            <w:vAlign w:val="bottom"/>
            <w:hideMark/>
          </w:tcPr>
          <w:p w14:paraId="153C5974" w14:textId="70885191"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3.4</w:t>
            </w:r>
          </w:p>
        </w:tc>
        <w:tc>
          <w:tcPr>
            <w:tcW w:w="956" w:type="dxa"/>
            <w:tcBorders>
              <w:top w:val="nil"/>
              <w:left w:val="nil"/>
              <w:bottom w:val="nil"/>
              <w:right w:val="nil"/>
            </w:tcBorders>
            <w:shd w:val="clear" w:color="auto" w:fill="auto"/>
            <w:noWrap/>
            <w:vAlign w:val="bottom"/>
            <w:hideMark/>
          </w:tcPr>
          <w:p w14:paraId="474083F1" w14:textId="0B7C1D14"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0.003</w:t>
            </w:r>
          </w:p>
        </w:tc>
        <w:tc>
          <w:tcPr>
            <w:tcW w:w="1322" w:type="dxa"/>
            <w:tcBorders>
              <w:top w:val="nil"/>
              <w:left w:val="nil"/>
              <w:bottom w:val="nil"/>
              <w:right w:val="nil"/>
            </w:tcBorders>
            <w:shd w:val="clear" w:color="auto" w:fill="auto"/>
            <w:noWrap/>
            <w:vAlign w:val="bottom"/>
            <w:hideMark/>
          </w:tcPr>
          <w:p w14:paraId="1112955C" w14:textId="0E35CD6A"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93.9</w:t>
            </w:r>
          </w:p>
        </w:tc>
        <w:tc>
          <w:tcPr>
            <w:tcW w:w="1268" w:type="dxa"/>
            <w:tcBorders>
              <w:top w:val="nil"/>
              <w:left w:val="nil"/>
              <w:bottom w:val="nil"/>
              <w:right w:val="nil"/>
            </w:tcBorders>
            <w:shd w:val="clear" w:color="auto" w:fill="auto"/>
            <w:noWrap/>
            <w:vAlign w:val="bottom"/>
            <w:hideMark/>
          </w:tcPr>
          <w:p w14:paraId="10F8B7FA" w14:textId="050A9994"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6.1</w:t>
            </w:r>
          </w:p>
        </w:tc>
        <w:tc>
          <w:tcPr>
            <w:tcW w:w="1207" w:type="dxa"/>
            <w:tcBorders>
              <w:top w:val="nil"/>
              <w:left w:val="nil"/>
              <w:bottom w:val="nil"/>
              <w:right w:val="single" w:sz="4" w:space="0" w:color="auto"/>
            </w:tcBorders>
            <w:shd w:val="clear" w:color="auto" w:fill="auto"/>
            <w:noWrap/>
            <w:vAlign w:val="bottom"/>
            <w:hideMark/>
          </w:tcPr>
          <w:p w14:paraId="30B6A539" w14:textId="12EDA005"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3.64</w:t>
            </w:r>
          </w:p>
        </w:tc>
        <w:tc>
          <w:tcPr>
            <w:tcW w:w="582" w:type="dxa"/>
            <w:tcBorders>
              <w:top w:val="nil"/>
              <w:left w:val="single" w:sz="4" w:space="0" w:color="auto"/>
              <w:bottom w:val="nil"/>
              <w:right w:val="nil"/>
            </w:tcBorders>
            <w:shd w:val="clear" w:color="auto" w:fill="auto"/>
            <w:noWrap/>
            <w:vAlign w:val="bottom"/>
            <w:hideMark/>
          </w:tcPr>
          <w:p w14:paraId="69ED4669" w14:textId="18B9F8B1"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30</w:t>
            </w:r>
          </w:p>
        </w:tc>
        <w:tc>
          <w:tcPr>
            <w:tcW w:w="709" w:type="dxa"/>
            <w:tcBorders>
              <w:top w:val="nil"/>
              <w:left w:val="nil"/>
              <w:bottom w:val="nil"/>
              <w:right w:val="single" w:sz="4" w:space="0" w:color="auto"/>
            </w:tcBorders>
            <w:shd w:val="clear" w:color="auto" w:fill="auto"/>
            <w:noWrap/>
            <w:vAlign w:val="bottom"/>
            <w:hideMark/>
          </w:tcPr>
          <w:p w14:paraId="4EB307A8" w14:textId="0C042E0D"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100</w:t>
            </w:r>
          </w:p>
        </w:tc>
        <w:tc>
          <w:tcPr>
            <w:tcW w:w="851" w:type="dxa"/>
            <w:tcBorders>
              <w:top w:val="nil"/>
              <w:left w:val="single" w:sz="4" w:space="0" w:color="auto"/>
              <w:bottom w:val="nil"/>
              <w:right w:val="nil"/>
            </w:tcBorders>
            <w:shd w:val="clear" w:color="auto" w:fill="auto"/>
            <w:noWrap/>
            <w:vAlign w:val="bottom"/>
            <w:hideMark/>
          </w:tcPr>
          <w:p w14:paraId="453985E2" w14:textId="7331E33B"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0.05</w:t>
            </w:r>
          </w:p>
        </w:tc>
        <w:tc>
          <w:tcPr>
            <w:tcW w:w="992" w:type="dxa"/>
            <w:tcBorders>
              <w:top w:val="nil"/>
              <w:left w:val="nil"/>
              <w:bottom w:val="nil"/>
              <w:right w:val="nil"/>
            </w:tcBorders>
            <w:shd w:val="clear" w:color="auto" w:fill="auto"/>
            <w:noWrap/>
            <w:vAlign w:val="bottom"/>
            <w:hideMark/>
          </w:tcPr>
          <w:p w14:paraId="4AD1FE60" w14:textId="52E05F0C"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0.78</w:t>
            </w:r>
          </w:p>
        </w:tc>
        <w:tc>
          <w:tcPr>
            <w:tcW w:w="850" w:type="dxa"/>
            <w:tcBorders>
              <w:top w:val="nil"/>
              <w:left w:val="nil"/>
              <w:bottom w:val="nil"/>
              <w:right w:val="nil"/>
            </w:tcBorders>
            <w:shd w:val="clear" w:color="auto" w:fill="auto"/>
            <w:noWrap/>
            <w:vAlign w:val="bottom"/>
            <w:hideMark/>
          </w:tcPr>
          <w:p w14:paraId="75188974" w14:textId="388016DC"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0.01</w:t>
            </w:r>
          </w:p>
        </w:tc>
        <w:tc>
          <w:tcPr>
            <w:tcW w:w="993" w:type="dxa"/>
            <w:tcBorders>
              <w:top w:val="nil"/>
              <w:left w:val="nil"/>
              <w:bottom w:val="nil"/>
              <w:right w:val="nil"/>
            </w:tcBorders>
            <w:shd w:val="clear" w:color="auto" w:fill="auto"/>
            <w:noWrap/>
            <w:vAlign w:val="bottom"/>
            <w:hideMark/>
          </w:tcPr>
          <w:p w14:paraId="495E2C83" w14:textId="1D81EA93"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0.42</w:t>
            </w:r>
          </w:p>
        </w:tc>
        <w:tc>
          <w:tcPr>
            <w:tcW w:w="829" w:type="dxa"/>
            <w:tcBorders>
              <w:top w:val="nil"/>
              <w:left w:val="nil"/>
              <w:bottom w:val="nil"/>
              <w:right w:val="nil"/>
            </w:tcBorders>
            <w:shd w:val="clear" w:color="auto" w:fill="auto"/>
            <w:noWrap/>
            <w:vAlign w:val="bottom"/>
            <w:hideMark/>
          </w:tcPr>
          <w:p w14:paraId="3CDE83B8" w14:textId="4DFBFDEE"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0.60</w:t>
            </w:r>
          </w:p>
        </w:tc>
        <w:tc>
          <w:tcPr>
            <w:tcW w:w="850" w:type="dxa"/>
            <w:tcBorders>
              <w:top w:val="nil"/>
              <w:left w:val="nil"/>
              <w:bottom w:val="nil"/>
              <w:right w:val="nil"/>
            </w:tcBorders>
            <w:shd w:val="clear" w:color="auto" w:fill="auto"/>
            <w:noWrap/>
            <w:vAlign w:val="bottom"/>
            <w:hideMark/>
          </w:tcPr>
          <w:p w14:paraId="3F6FF36C" w14:textId="36661AFB"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15.46</w:t>
            </w:r>
          </w:p>
        </w:tc>
        <w:tc>
          <w:tcPr>
            <w:tcW w:w="851" w:type="dxa"/>
            <w:tcBorders>
              <w:top w:val="nil"/>
              <w:left w:val="nil"/>
              <w:bottom w:val="nil"/>
              <w:right w:val="single" w:sz="4" w:space="0" w:color="auto"/>
            </w:tcBorders>
            <w:shd w:val="clear" w:color="auto" w:fill="auto"/>
            <w:noWrap/>
            <w:vAlign w:val="bottom"/>
            <w:hideMark/>
          </w:tcPr>
          <w:p w14:paraId="44DA5E4F" w14:textId="78DC2C2A"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1.14</w:t>
            </w:r>
          </w:p>
        </w:tc>
      </w:tr>
      <w:tr w:rsidR="002D724D" w:rsidRPr="000E7CD6" w14:paraId="792615E0" w14:textId="77777777" w:rsidTr="000E05D6">
        <w:trPr>
          <w:trHeight w:val="300"/>
        </w:trPr>
        <w:tc>
          <w:tcPr>
            <w:tcW w:w="724" w:type="dxa"/>
            <w:tcBorders>
              <w:top w:val="nil"/>
              <w:left w:val="single" w:sz="4" w:space="0" w:color="auto"/>
              <w:right w:val="nil"/>
            </w:tcBorders>
            <w:shd w:val="clear" w:color="auto" w:fill="auto"/>
            <w:noWrap/>
            <w:vAlign w:val="bottom"/>
            <w:hideMark/>
          </w:tcPr>
          <w:p w14:paraId="07CB0A06" w14:textId="77777777" w:rsidR="002D724D" w:rsidRPr="000E7CD6" w:rsidRDefault="002D724D" w:rsidP="000E05D6">
            <w:pPr>
              <w:jc w:val="center"/>
              <w:rPr>
                <w:rFonts w:ascii="Calibri" w:eastAsia="Times New Roman" w:hAnsi="Calibri" w:cs="Times New Roman"/>
                <w:color w:val="000000"/>
                <w:sz w:val="17"/>
                <w:szCs w:val="17"/>
              </w:rPr>
            </w:pPr>
          </w:p>
        </w:tc>
        <w:tc>
          <w:tcPr>
            <w:tcW w:w="518" w:type="dxa"/>
            <w:tcBorders>
              <w:top w:val="nil"/>
              <w:left w:val="nil"/>
              <w:right w:val="nil"/>
            </w:tcBorders>
            <w:shd w:val="clear" w:color="auto" w:fill="auto"/>
            <w:noWrap/>
            <w:vAlign w:val="bottom"/>
            <w:hideMark/>
          </w:tcPr>
          <w:p w14:paraId="134C2A80" w14:textId="145DE307"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0.2</w:t>
            </w:r>
          </w:p>
        </w:tc>
        <w:tc>
          <w:tcPr>
            <w:tcW w:w="972" w:type="dxa"/>
            <w:tcBorders>
              <w:top w:val="nil"/>
              <w:left w:val="nil"/>
              <w:right w:val="nil"/>
            </w:tcBorders>
            <w:shd w:val="clear" w:color="auto" w:fill="auto"/>
            <w:noWrap/>
            <w:vAlign w:val="bottom"/>
            <w:hideMark/>
          </w:tcPr>
          <w:p w14:paraId="6C072B51" w14:textId="25BDA246"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3.5</w:t>
            </w:r>
          </w:p>
        </w:tc>
        <w:tc>
          <w:tcPr>
            <w:tcW w:w="956" w:type="dxa"/>
            <w:tcBorders>
              <w:top w:val="nil"/>
              <w:left w:val="nil"/>
              <w:right w:val="nil"/>
            </w:tcBorders>
            <w:shd w:val="clear" w:color="auto" w:fill="auto"/>
            <w:noWrap/>
            <w:vAlign w:val="bottom"/>
            <w:hideMark/>
          </w:tcPr>
          <w:p w14:paraId="6A15B2D1" w14:textId="671FD696"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0.002</w:t>
            </w:r>
          </w:p>
        </w:tc>
        <w:tc>
          <w:tcPr>
            <w:tcW w:w="1322" w:type="dxa"/>
            <w:tcBorders>
              <w:top w:val="nil"/>
              <w:left w:val="nil"/>
              <w:right w:val="nil"/>
            </w:tcBorders>
            <w:shd w:val="clear" w:color="auto" w:fill="auto"/>
            <w:noWrap/>
            <w:vAlign w:val="bottom"/>
            <w:hideMark/>
          </w:tcPr>
          <w:p w14:paraId="5D79E772" w14:textId="59F68672"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96.0</w:t>
            </w:r>
          </w:p>
        </w:tc>
        <w:tc>
          <w:tcPr>
            <w:tcW w:w="1268" w:type="dxa"/>
            <w:tcBorders>
              <w:top w:val="nil"/>
              <w:left w:val="nil"/>
              <w:right w:val="nil"/>
            </w:tcBorders>
            <w:shd w:val="clear" w:color="auto" w:fill="auto"/>
            <w:noWrap/>
            <w:vAlign w:val="bottom"/>
            <w:hideMark/>
          </w:tcPr>
          <w:p w14:paraId="28B0F35B" w14:textId="03A2DBA7"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4.0</w:t>
            </w:r>
          </w:p>
        </w:tc>
        <w:tc>
          <w:tcPr>
            <w:tcW w:w="1207" w:type="dxa"/>
            <w:tcBorders>
              <w:top w:val="nil"/>
              <w:left w:val="nil"/>
              <w:right w:val="single" w:sz="4" w:space="0" w:color="auto"/>
            </w:tcBorders>
            <w:shd w:val="clear" w:color="auto" w:fill="auto"/>
            <w:noWrap/>
            <w:vAlign w:val="bottom"/>
            <w:hideMark/>
          </w:tcPr>
          <w:p w14:paraId="2774B5F6" w14:textId="0BADF09A"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7.05</w:t>
            </w:r>
          </w:p>
        </w:tc>
        <w:tc>
          <w:tcPr>
            <w:tcW w:w="582" w:type="dxa"/>
            <w:tcBorders>
              <w:top w:val="nil"/>
              <w:left w:val="single" w:sz="4" w:space="0" w:color="auto"/>
              <w:right w:val="nil"/>
            </w:tcBorders>
            <w:shd w:val="clear" w:color="auto" w:fill="auto"/>
            <w:noWrap/>
            <w:vAlign w:val="bottom"/>
            <w:hideMark/>
          </w:tcPr>
          <w:p w14:paraId="43757848" w14:textId="6C847A9C"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40</w:t>
            </w:r>
          </w:p>
        </w:tc>
        <w:tc>
          <w:tcPr>
            <w:tcW w:w="709" w:type="dxa"/>
            <w:tcBorders>
              <w:top w:val="nil"/>
              <w:left w:val="nil"/>
              <w:right w:val="single" w:sz="4" w:space="0" w:color="auto"/>
            </w:tcBorders>
            <w:shd w:val="clear" w:color="auto" w:fill="auto"/>
            <w:noWrap/>
            <w:vAlign w:val="bottom"/>
            <w:hideMark/>
          </w:tcPr>
          <w:p w14:paraId="0C943ACD" w14:textId="653C92CF"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200</w:t>
            </w:r>
          </w:p>
        </w:tc>
        <w:tc>
          <w:tcPr>
            <w:tcW w:w="851" w:type="dxa"/>
            <w:tcBorders>
              <w:top w:val="nil"/>
              <w:left w:val="single" w:sz="4" w:space="0" w:color="auto"/>
              <w:right w:val="nil"/>
            </w:tcBorders>
            <w:shd w:val="clear" w:color="auto" w:fill="auto"/>
            <w:noWrap/>
            <w:vAlign w:val="bottom"/>
            <w:hideMark/>
          </w:tcPr>
          <w:p w14:paraId="2DA07961" w14:textId="24985AF2"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0.05</w:t>
            </w:r>
          </w:p>
        </w:tc>
        <w:tc>
          <w:tcPr>
            <w:tcW w:w="992" w:type="dxa"/>
            <w:tcBorders>
              <w:top w:val="nil"/>
              <w:left w:val="nil"/>
              <w:right w:val="nil"/>
            </w:tcBorders>
            <w:shd w:val="clear" w:color="auto" w:fill="auto"/>
            <w:noWrap/>
            <w:vAlign w:val="bottom"/>
            <w:hideMark/>
          </w:tcPr>
          <w:p w14:paraId="005D4CD8" w14:textId="208B65DE"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1.20</w:t>
            </w:r>
          </w:p>
        </w:tc>
        <w:tc>
          <w:tcPr>
            <w:tcW w:w="850" w:type="dxa"/>
            <w:tcBorders>
              <w:top w:val="nil"/>
              <w:left w:val="nil"/>
              <w:right w:val="nil"/>
            </w:tcBorders>
            <w:shd w:val="clear" w:color="auto" w:fill="auto"/>
            <w:noWrap/>
            <w:vAlign w:val="bottom"/>
            <w:hideMark/>
          </w:tcPr>
          <w:p w14:paraId="16599C57" w14:textId="22750152"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0.00</w:t>
            </w:r>
          </w:p>
        </w:tc>
        <w:tc>
          <w:tcPr>
            <w:tcW w:w="993" w:type="dxa"/>
            <w:tcBorders>
              <w:top w:val="nil"/>
              <w:left w:val="nil"/>
              <w:right w:val="nil"/>
            </w:tcBorders>
            <w:shd w:val="clear" w:color="auto" w:fill="auto"/>
            <w:noWrap/>
            <w:vAlign w:val="bottom"/>
            <w:hideMark/>
          </w:tcPr>
          <w:p w14:paraId="06CF6CFC" w14:textId="5AC06CEE"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0.64</w:t>
            </w:r>
          </w:p>
        </w:tc>
        <w:tc>
          <w:tcPr>
            <w:tcW w:w="829" w:type="dxa"/>
            <w:tcBorders>
              <w:top w:val="nil"/>
              <w:left w:val="nil"/>
              <w:right w:val="nil"/>
            </w:tcBorders>
            <w:shd w:val="clear" w:color="auto" w:fill="auto"/>
            <w:noWrap/>
            <w:vAlign w:val="bottom"/>
            <w:hideMark/>
          </w:tcPr>
          <w:p w14:paraId="5E94A3F1" w14:textId="156E8CA5"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0.59</w:t>
            </w:r>
          </w:p>
        </w:tc>
        <w:tc>
          <w:tcPr>
            <w:tcW w:w="850" w:type="dxa"/>
            <w:tcBorders>
              <w:top w:val="nil"/>
              <w:left w:val="nil"/>
              <w:right w:val="nil"/>
            </w:tcBorders>
            <w:shd w:val="clear" w:color="auto" w:fill="auto"/>
            <w:noWrap/>
            <w:vAlign w:val="bottom"/>
            <w:hideMark/>
          </w:tcPr>
          <w:p w14:paraId="076240E2" w14:textId="6E137C9F"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23.75</w:t>
            </w:r>
          </w:p>
        </w:tc>
        <w:tc>
          <w:tcPr>
            <w:tcW w:w="851" w:type="dxa"/>
            <w:tcBorders>
              <w:top w:val="nil"/>
              <w:left w:val="nil"/>
              <w:right w:val="single" w:sz="4" w:space="0" w:color="auto"/>
            </w:tcBorders>
            <w:shd w:val="clear" w:color="auto" w:fill="auto"/>
            <w:noWrap/>
            <w:vAlign w:val="bottom"/>
            <w:hideMark/>
          </w:tcPr>
          <w:p w14:paraId="5F5FCC1B" w14:textId="42A5D983"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1.12</w:t>
            </w:r>
          </w:p>
        </w:tc>
      </w:tr>
      <w:tr w:rsidR="002D724D" w:rsidRPr="000E7CD6" w14:paraId="64E8D82C" w14:textId="77777777" w:rsidTr="000E05D6">
        <w:trPr>
          <w:trHeight w:val="300"/>
        </w:trPr>
        <w:tc>
          <w:tcPr>
            <w:tcW w:w="724" w:type="dxa"/>
            <w:tcBorders>
              <w:top w:val="nil"/>
              <w:left w:val="single" w:sz="4" w:space="0" w:color="auto"/>
              <w:bottom w:val="single" w:sz="4" w:space="0" w:color="auto"/>
              <w:right w:val="nil"/>
            </w:tcBorders>
            <w:shd w:val="clear" w:color="auto" w:fill="auto"/>
            <w:noWrap/>
            <w:vAlign w:val="bottom"/>
            <w:hideMark/>
          </w:tcPr>
          <w:p w14:paraId="45222C0F" w14:textId="77777777" w:rsidR="002D724D" w:rsidRPr="000E7CD6" w:rsidRDefault="002D724D" w:rsidP="000E05D6">
            <w:pPr>
              <w:jc w:val="center"/>
              <w:rPr>
                <w:rFonts w:ascii="Calibri" w:eastAsia="Times New Roman" w:hAnsi="Calibri" w:cs="Times New Roman"/>
                <w:color w:val="000000"/>
                <w:sz w:val="17"/>
                <w:szCs w:val="17"/>
              </w:rPr>
            </w:pPr>
          </w:p>
        </w:tc>
        <w:tc>
          <w:tcPr>
            <w:tcW w:w="518" w:type="dxa"/>
            <w:tcBorders>
              <w:top w:val="nil"/>
              <w:left w:val="nil"/>
              <w:bottom w:val="single" w:sz="4" w:space="0" w:color="auto"/>
              <w:right w:val="nil"/>
            </w:tcBorders>
            <w:shd w:val="clear" w:color="auto" w:fill="auto"/>
            <w:noWrap/>
            <w:vAlign w:val="bottom"/>
            <w:hideMark/>
          </w:tcPr>
          <w:p w14:paraId="4B0114B0" w14:textId="74C65B90"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0.1</w:t>
            </w:r>
          </w:p>
        </w:tc>
        <w:tc>
          <w:tcPr>
            <w:tcW w:w="972" w:type="dxa"/>
            <w:tcBorders>
              <w:top w:val="nil"/>
              <w:left w:val="nil"/>
              <w:bottom w:val="single" w:sz="4" w:space="0" w:color="auto"/>
              <w:right w:val="nil"/>
            </w:tcBorders>
            <w:shd w:val="clear" w:color="auto" w:fill="auto"/>
            <w:noWrap/>
            <w:vAlign w:val="bottom"/>
            <w:hideMark/>
          </w:tcPr>
          <w:p w14:paraId="03838A98" w14:textId="1A6780D0"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3.5</w:t>
            </w:r>
          </w:p>
        </w:tc>
        <w:tc>
          <w:tcPr>
            <w:tcW w:w="956" w:type="dxa"/>
            <w:tcBorders>
              <w:top w:val="nil"/>
              <w:left w:val="nil"/>
              <w:bottom w:val="single" w:sz="4" w:space="0" w:color="auto"/>
              <w:right w:val="nil"/>
            </w:tcBorders>
            <w:shd w:val="clear" w:color="auto" w:fill="auto"/>
            <w:noWrap/>
            <w:vAlign w:val="bottom"/>
            <w:hideMark/>
          </w:tcPr>
          <w:p w14:paraId="686896D9" w14:textId="229F4B83"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0.001</w:t>
            </w:r>
          </w:p>
        </w:tc>
        <w:tc>
          <w:tcPr>
            <w:tcW w:w="1322" w:type="dxa"/>
            <w:tcBorders>
              <w:top w:val="nil"/>
              <w:left w:val="nil"/>
              <w:bottom w:val="single" w:sz="4" w:space="0" w:color="auto"/>
              <w:right w:val="nil"/>
            </w:tcBorders>
            <w:shd w:val="clear" w:color="auto" w:fill="auto"/>
            <w:noWrap/>
            <w:vAlign w:val="bottom"/>
            <w:hideMark/>
          </w:tcPr>
          <w:p w14:paraId="0F6FF46D" w14:textId="04CB3496"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97.6</w:t>
            </w:r>
          </w:p>
        </w:tc>
        <w:tc>
          <w:tcPr>
            <w:tcW w:w="1268" w:type="dxa"/>
            <w:tcBorders>
              <w:top w:val="nil"/>
              <w:left w:val="nil"/>
              <w:bottom w:val="single" w:sz="4" w:space="0" w:color="auto"/>
              <w:right w:val="nil"/>
            </w:tcBorders>
            <w:shd w:val="clear" w:color="auto" w:fill="auto"/>
            <w:noWrap/>
            <w:vAlign w:val="bottom"/>
            <w:hideMark/>
          </w:tcPr>
          <w:p w14:paraId="5500BB29" w14:textId="46D60EE6"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2.4</w:t>
            </w:r>
          </w:p>
        </w:tc>
        <w:tc>
          <w:tcPr>
            <w:tcW w:w="1207" w:type="dxa"/>
            <w:tcBorders>
              <w:top w:val="nil"/>
              <w:left w:val="nil"/>
              <w:bottom w:val="single" w:sz="4" w:space="0" w:color="auto"/>
              <w:right w:val="single" w:sz="4" w:space="0" w:color="auto"/>
            </w:tcBorders>
            <w:shd w:val="clear" w:color="auto" w:fill="auto"/>
            <w:noWrap/>
            <w:vAlign w:val="bottom"/>
            <w:hideMark/>
          </w:tcPr>
          <w:p w14:paraId="1818EB44" w14:textId="1C9F1501"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17.33</w:t>
            </w:r>
          </w:p>
        </w:tc>
        <w:tc>
          <w:tcPr>
            <w:tcW w:w="582" w:type="dxa"/>
            <w:tcBorders>
              <w:top w:val="nil"/>
              <w:left w:val="single" w:sz="4" w:space="0" w:color="auto"/>
              <w:bottom w:val="single" w:sz="4" w:space="0" w:color="auto"/>
              <w:right w:val="nil"/>
            </w:tcBorders>
            <w:shd w:val="clear" w:color="auto" w:fill="auto"/>
            <w:noWrap/>
            <w:vAlign w:val="bottom"/>
            <w:hideMark/>
          </w:tcPr>
          <w:p w14:paraId="0F063B3D" w14:textId="6DACF951"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50</w:t>
            </w:r>
          </w:p>
        </w:tc>
        <w:tc>
          <w:tcPr>
            <w:tcW w:w="709" w:type="dxa"/>
            <w:tcBorders>
              <w:top w:val="nil"/>
              <w:left w:val="nil"/>
              <w:bottom w:val="single" w:sz="4" w:space="0" w:color="auto"/>
              <w:right w:val="single" w:sz="4" w:space="0" w:color="auto"/>
            </w:tcBorders>
            <w:shd w:val="clear" w:color="auto" w:fill="auto"/>
            <w:noWrap/>
            <w:vAlign w:val="bottom"/>
            <w:hideMark/>
          </w:tcPr>
          <w:p w14:paraId="7D1B5B17" w14:textId="45CF8DA7"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300</w:t>
            </w:r>
          </w:p>
        </w:tc>
        <w:tc>
          <w:tcPr>
            <w:tcW w:w="851" w:type="dxa"/>
            <w:tcBorders>
              <w:top w:val="nil"/>
              <w:left w:val="single" w:sz="4" w:space="0" w:color="auto"/>
              <w:bottom w:val="single" w:sz="4" w:space="0" w:color="auto"/>
              <w:right w:val="nil"/>
            </w:tcBorders>
            <w:shd w:val="clear" w:color="auto" w:fill="auto"/>
            <w:noWrap/>
            <w:vAlign w:val="bottom"/>
            <w:hideMark/>
          </w:tcPr>
          <w:p w14:paraId="1D826995" w14:textId="548D8945"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0.06</w:t>
            </w:r>
          </w:p>
        </w:tc>
        <w:tc>
          <w:tcPr>
            <w:tcW w:w="992" w:type="dxa"/>
            <w:tcBorders>
              <w:top w:val="nil"/>
              <w:left w:val="nil"/>
              <w:bottom w:val="single" w:sz="4" w:space="0" w:color="auto"/>
              <w:right w:val="nil"/>
            </w:tcBorders>
            <w:shd w:val="clear" w:color="auto" w:fill="auto"/>
            <w:noWrap/>
            <w:vAlign w:val="bottom"/>
            <w:hideMark/>
          </w:tcPr>
          <w:p w14:paraId="2F194615" w14:textId="7CA56F94"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2.42</w:t>
            </w:r>
          </w:p>
        </w:tc>
        <w:tc>
          <w:tcPr>
            <w:tcW w:w="850" w:type="dxa"/>
            <w:tcBorders>
              <w:top w:val="nil"/>
              <w:left w:val="nil"/>
              <w:bottom w:val="single" w:sz="4" w:space="0" w:color="auto"/>
              <w:right w:val="nil"/>
            </w:tcBorders>
            <w:shd w:val="clear" w:color="auto" w:fill="auto"/>
            <w:noWrap/>
            <w:vAlign w:val="bottom"/>
            <w:hideMark/>
          </w:tcPr>
          <w:p w14:paraId="77A25C02" w14:textId="00B824D8"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0.01</w:t>
            </w:r>
          </w:p>
        </w:tc>
        <w:tc>
          <w:tcPr>
            <w:tcW w:w="993" w:type="dxa"/>
            <w:tcBorders>
              <w:top w:val="nil"/>
              <w:left w:val="nil"/>
              <w:bottom w:val="single" w:sz="4" w:space="0" w:color="auto"/>
              <w:right w:val="nil"/>
            </w:tcBorders>
            <w:shd w:val="clear" w:color="auto" w:fill="auto"/>
            <w:noWrap/>
            <w:vAlign w:val="bottom"/>
            <w:hideMark/>
          </w:tcPr>
          <w:p w14:paraId="2AB0A466" w14:textId="08E5961C"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1.28</w:t>
            </w:r>
          </w:p>
        </w:tc>
        <w:tc>
          <w:tcPr>
            <w:tcW w:w="829" w:type="dxa"/>
            <w:tcBorders>
              <w:top w:val="nil"/>
              <w:left w:val="nil"/>
              <w:bottom w:val="single" w:sz="4" w:space="0" w:color="auto"/>
              <w:right w:val="nil"/>
            </w:tcBorders>
            <w:shd w:val="clear" w:color="auto" w:fill="auto"/>
            <w:noWrap/>
            <w:vAlign w:val="bottom"/>
            <w:hideMark/>
          </w:tcPr>
          <w:p w14:paraId="559FB7A4" w14:textId="594EAD24"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0.58</w:t>
            </w:r>
          </w:p>
        </w:tc>
        <w:tc>
          <w:tcPr>
            <w:tcW w:w="850" w:type="dxa"/>
            <w:tcBorders>
              <w:top w:val="nil"/>
              <w:left w:val="nil"/>
              <w:bottom w:val="single" w:sz="4" w:space="0" w:color="auto"/>
              <w:right w:val="nil"/>
            </w:tcBorders>
            <w:shd w:val="clear" w:color="auto" w:fill="auto"/>
            <w:noWrap/>
            <w:vAlign w:val="bottom"/>
            <w:hideMark/>
          </w:tcPr>
          <w:p w14:paraId="6B54FF91" w14:textId="714C1875"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41.28</w:t>
            </w:r>
          </w:p>
        </w:tc>
        <w:tc>
          <w:tcPr>
            <w:tcW w:w="851" w:type="dxa"/>
            <w:tcBorders>
              <w:top w:val="nil"/>
              <w:left w:val="nil"/>
              <w:bottom w:val="single" w:sz="4" w:space="0" w:color="auto"/>
              <w:right w:val="single" w:sz="4" w:space="0" w:color="auto"/>
            </w:tcBorders>
            <w:shd w:val="clear" w:color="auto" w:fill="auto"/>
            <w:noWrap/>
            <w:vAlign w:val="bottom"/>
            <w:hideMark/>
          </w:tcPr>
          <w:p w14:paraId="36DD5A95" w14:textId="06ACDFAD" w:rsidR="002D724D" w:rsidRPr="002D724D" w:rsidRDefault="002D724D" w:rsidP="000E05D6">
            <w:pPr>
              <w:jc w:val="center"/>
              <w:rPr>
                <w:rFonts w:ascii="Calibri" w:eastAsia="Times New Roman" w:hAnsi="Calibri" w:cs="Times New Roman"/>
                <w:color w:val="000000"/>
                <w:sz w:val="17"/>
                <w:szCs w:val="17"/>
              </w:rPr>
            </w:pPr>
            <w:r w:rsidRPr="002D724D">
              <w:rPr>
                <w:rFonts w:ascii="Calibri" w:eastAsia="Times New Roman" w:hAnsi="Calibri"/>
                <w:color w:val="000000"/>
                <w:sz w:val="17"/>
                <w:szCs w:val="17"/>
              </w:rPr>
              <w:t>1.12</w:t>
            </w:r>
          </w:p>
        </w:tc>
      </w:tr>
    </w:tbl>
    <w:p w14:paraId="2D8AD4A9" w14:textId="77777777" w:rsidR="00654A9B" w:rsidRPr="00D129F6" w:rsidRDefault="00654A9B" w:rsidP="0086451F">
      <w:pPr>
        <w:rPr>
          <w:rFonts w:eastAsiaTheme="minorEastAsia"/>
          <w:sz w:val="22"/>
          <w:szCs w:val="22"/>
          <w:lang w:val="en-US"/>
        </w:rPr>
      </w:pPr>
    </w:p>
    <w:p w14:paraId="3D21393B" w14:textId="7756EE8B" w:rsidR="0086451F" w:rsidRPr="00D129F6" w:rsidRDefault="0086451F" w:rsidP="0086451F">
      <w:pPr>
        <w:rPr>
          <w:rFonts w:eastAsiaTheme="minorEastAsia"/>
          <w:sz w:val="22"/>
          <w:szCs w:val="22"/>
          <w:lang w:val="en-US"/>
        </w:rPr>
      </w:pPr>
      <w:r w:rsidRPr="00D129F6">
        <w:rPr>
          <w:rFonts w:eastAsiaTheme="minorEastAsia"/>
          <w:b/>
          <w:sz w:val="22"/>
          <w:szCs w:val="22"/>
          <w:lang w:val="en-US"/>
        </w:rPr>
        <w:t>Table S</w:t>
      </w:r>
      <w:r>
        <w:rPr>
          <w:rFonts w:eastAsiaTheme="minorEastAsia"/>
          <w:b/>
          <w:sz w:val="22"/>
          <w:szCs w:val="22"/>
          <w:lang w:val="en-US"/>
        </w:rPr>
        <w:t>8</w:t>
      </w:r>
      <w:r w:rsidRPr="00D129F6">
        <w:rPr>
          <w:rFonts w:eastAsiaTheme="minorEastAsia"/>
          <w:b/>
          <w:sz w:val="22"/>
          <w:szCs w:val="22"/>
          <w:lang w:val="en-US"/>
        </w:rPr>
        <w:t xml:space="preserve">: </w:t>
      </w:r>
      <w:r w:rsidRPr="00D129F6">
        <w:rPr>
          <w:rFonts w:eastAsiaTheme="minorEastAsia"/>
          <w:sz w:val="22"/>
          <w:szCs w:val="22"/>
          <w:lang w:val="en-US"/>
        </w:rPr>
        <w:t xml:space="preserve">Modeling results for </w:t>
      </w:r>
      <w:r>
        <w:rPr>
          <w:rFonts w:eastAsiaTheme="minorEastAsia"/>
          <w:sz w:val="22"/>
          <w:szCs w:val="22"/>
          <w:lang w:val="en-US"/>
        </w:rPr>
        <w:t>isobaric</w:t>
      </w:r>
      <w:r w:rsidRPr="00D129F6">
        <w:rPr>
          <w:rFonts w:eastAsiaTheme="minorEastAsia"/>
          <w:sz w:val="22"/>
          <w:szCs w:val="22"/>
          <w:lang w:val="en-US"/>
        </w:rPr>
        <w:t xml:space="preserve"> degassing </w:t>
      </w:r>
      <w:r>
        <w:rPr>
          <w:rFonts w:eastAsiaTheme="minorEastAsia"/>
          <w:sz w:val="22"/>
          <w:szCs w:val="22"/>
          <w:lang w:val="en-US"/>
        </w:rPr>
        <w:t>at four different pressures</w:t>
      </w:r>
      <w:r w:rsidRPr="00D129F6">
        <w:rPr>
          <w:rFonts w:eastAsiaTheme="minorEastAsia"/>
          <w:sz w:val="22"/>
          <w:szCs w:val="22"/>
          <w:lang w:val="en-US"/>
        </w:rPr>
        <w:t xml:space="preserve"> for </w:t>
      </w:r>
      <w:r>
        <w:rPr>
          <w:rFonts w:eastAsiaTheme="minorEastAsia"/>
          <w:sz w:val="22"/>
          <w:szCs w:val="22"/>
          <w:lang w:val="en-US"/>
        </w:rPr>
        <w:t>Soufri</w:t>
      </w:r>
      <w:r w:rsidR="00B27BFF">
        <w:rPr>
          <w:rFonts w:eastAsiaTheme="minorEastAsia" w:cstheme="minorHAnsi"/>
          <w:sz w:val="22"/>
          <w:szCs w:val="22"/>
          <w:lang w:val="en-US"/>
        </w:rPr>
        <w:t>è</w:t>
      </w:r>
      <w:r>
        <w:rPr>
          <w:rFonts w:eastAsiaTheme="minorEastAsia"/>
          <w:sz w:val="22"/>
          <w:szCs w:val="22"/>
          <w:lang w:val="en-US"/>
        </w:rPr>
        <w:t>re Hills</w:t>
      </w:r>
      <w:r w:rsidRPr="00D129F6">
        <w:rPr>
          <w:rFonts w:eastAsiaTheme="minorEastAsia"/>
          <w:sz w:val="22"/>
          <w:szCs w:val="22"/>
          <w:lang w:val="en-US"/>
        </w:rPr>
        <w:t xml:space="preserve"> magma composition (method described in text).</w:t>
      </w:r>
    </w:p>
    <w:p w14:paraId="67016F8C" w14:textId="7F15F7A1" w:rsidR="0086451F" w:rsidRDefault="0086451F" w:rsidP="0047187C">
      <w:pPr>
        <w:rPr>
          <w:sz w:val="17"/>
          <w:szCs w:val="17"/>
        </w:rPr>
      </w:pPr>
    </w:p>
    <w:p w14:paraId="08C9E0B7" w14:textId="43BE7E75" w:rsidR="00880BFA" w:rsidRDefault="00880BFA" w:rsidP="0047187C">
      <w:pPr>
        <w:rPr>
          <w:sz w:val="17"/>
          <w:szCs w:val="17"/>
        </w:rPr>
      </w:pPr>
    </w:p>
    <w:p w14:paraId="2DD5DF68" w14:textId="77777777" w:rsidR="00880BFA" w:rsidRDefault="00880BFA" w:rsidP="0047187C">
      <w:pPr>
        <w:rPr>
          <w:sz w:val="17"/>
          <w:szCs w:val="17"/>
        </w:rPr>
        <w:sectPr w:rsidR="00880BFA" w:rsidSect="00AE74EC">
          <w:pgSz w:w="16820" w:h="11900" w:orient="landscape"/>
          <w:pgMar w:top="1440" w:right="1440" w:bottom="1440" w:left="1440" w:header="709" w:footer="709" w:gutter="0"/>
          <w:cols w:space="708"/>
          <w:docGrid w:linePitch="360"/>
        </w:sectPr>
      </w:pPr>
    </w:p>
    <w:p w14:paraId="6E7F8695" w14:textId="77777777" w:rsidR="00880BFA" w:rsidRDefault="00880BFA" w:rsidP="0047187C">
      <w:pPr>
        <w:rPr>
          <w:sz w:val="17"/>
          <w:szCs w:val="17"/>
        </w:rPr>
        <w:sectPr w:rsidR="00880BFA" w:rsidSect="00880BFA">
          <w:type w:val="continuous"/>
          <w:pgSz w:w="16820" w:h="11900" w:orient="landscape"/>
          <w:pgMar w:top="1440" w:right="1440" w:bottom="1440" w:left="1440" w:header="709" w:footer="709" w:gutter="0"/>
          <w:cols w:space="708"/>
          <w:docGrid w:linePitch="360"/>
        </w:sectPr>
      </w:pPr>
    </w:p>
    <w:p w14:paraId="440A78E8" w14:textId="49D93407" w:rsidR="00880BFA" w:rsidRPr="00DD385D" w:rsidRDefault="00880BFA" w:rsidP="00880BFA">
      <w:pPr>
        <w:ind w:right="-76" w:hanging="284"/>
        <w:rPr>
          <w:rFonts w:eastAsia="Times New Roman" w:cstheme="minorHAnsi"/>
          <w:b/>
          <w:lang w:eastAsia="en-GB"/>
        </w:rPr>
      </w:pPr>
      <w:r w:rsidRPr="00DD385D">
        <w:rPr>
          <w:rFonts w:eastAsia="Times New Roman" w:cstheme="minorHAnsi"/>
          <w:b/>
          <w:lang w:eastAsia="en-GB"/>
        </w:rPr>
        <w:lastRenderedPageBreak/>
        <w:t>References</w:t>
      </w:r>
    </w:p>
    <w:p w14:paraId="60CD23E9" w14:textId="77777777" w:rsidR="00880BFA" w:rsidRDefault="00880BFA" w:rsidP="00880BFA">
      <w:pPr>
        <w:ind w:right="-76" w:hanging="284"/>
        <w:rPr>
          <w:rFonts w:eastAsia="Times New Roman" w:cstheme="minorHAnsi"/>
          <w:lang w:eastAsia="en-GB"/>
        </w:rPr>
      </w:pPr>
    </w:p>
    <w:p w14:paraId="5155AC0C" w14:textId="0B9B7817" w:rsidR="0003476D" w:rsidRPr="00DC2C5E" w:rsidRDefault="0003476D" w:rsidP="00DC2C5E">
      <w:pPr>
        <w:ind w:right="-76" w:hanging="284"/>
        <w:rPr>
          <w:rFonts w:eastAsia="Times New Roman" w:cstheme="minorHAnsi"/>
          <w:lang w:val="en-US" w:eastAsia="en-GB"/>
        </w:rPr>
      </w:pPr>
      <w:r w:rsidRPr="00DC2C5E">
        <w:rPr>
          <w:rFonts w:eastAsia="Times New Roman" w:cstheme="minorHAnsi"/>
          <w:lang w:val="en-US" w:eastAsia="en-GB"/>
        </w:rPr>
        <w:t>Aiuppa A, Baker D, and Webster J (2009) Halogens in volcanic systems. Chemical Geology 263: 1-18</w:t>
      </w:r>
      <w:r w:rsidR="00DC2C5E">
        <w:rPr>
          <w:rFonts w:eastAsia="Times New Roman" w:cstheme="minorHAnsi"/>
          <w:lang w:val="en-US" w:eastAsia="en-GB"/>
        </w:rPr>
        <w:t>.</w:t>
      </w:r>
    </w:p>
    <w:p w14:paraId="38E7945C"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Aiuppa, A., Bani, P., Moussallam, Y., Di Napoli, R., Allard, P., Gunawan, H., Hendrasto, M., Tamburello, G., 2015. First determination of magma-derived gas emissions from Bromo volcano, eastern Java (Indonesia). Journal of Volcanology and Geothermal Research 304, 206–213. </w:t>
      </w:r>
      <w:hyperlink r:id="rId14" w:history="1">
        <w:r w:rsidRPr="00DD385D">
          <w:rPr>
            <w:rFonts w:eastAsia="Times New Roman" w:cstheme="minorHAnsi"/>
            <w:color w:val="0000FF"/>
            <w:u w:val="single"/>
            <w:lang w:eastAsia="en-GB"/>
          </w:rPr>
          <w:t>https://doi.org/10.1016/j.jvolgeores.2015.09.008</w:t>
        </w:r>
      </w:hyperlink>
    </w:p>
    <w:p w14:paraId="27336AC9"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Aiuppa, A., </w:t>
      </w:r>
      <w:r>
        <w:rPr>
          <w:rFonts w:eastAsia="Times New Roman" w:cstheme="minorHAnsi"/>
          <w:lang w:eastAsia="en-GB"/>
        </w:rPr>
        <w:t xml:space="preserve">de </w:t>
      </w:r>
      <w:r w:rsidRPr="00DD385D">
        <w:rPr>
          <w:rFonts w:eastAsia="Times New Roman" w:cstheme="minorHAnsi"/>
          <w:lang w:eastAsia="en-GB"/>
        </w:rPr>
        <w:t xml:space="preserve">Moor, J.M., Arellano, S., Coppola, D., Francofonte, V., Galle, B., Giudice, G., Liuzzo, M., Mendoza, E., Saballos, A., Tamburello, G., Battaglia, A., Bitetto, M., Gurrieri, S., Laiolo, M., Mastrolia, A., Moretti, R., 2018. Tracking Formation of a Lava Lake From Ground and Space: Masaya Volcano (Nicaragua), 2014–2017. Geochemistry, Geophysics, Geosystems 19, 496–515. </w:t>
      </w:r>
      <w:hyperlink r:id="rId15" w:history="1">
        <w:r w:rsidRPr="00DD385D">
          <w:rPr>
            <w:rFonts w:eastAsia="Times New Roman" w:cstheme="minorHAnsi"/>
            <w:color w:val="0000FF"/>
            <w:u w:val="single"/>
            <w:lang w:eastAsia="en-GB"/>
          </w:rPr>
          <w:t>https://doi.org/10.1002/2017GC007227</w:t>
        </w:r>
      </w:hyperlink>
    </w:p>
    <w:p w14:paraId="7A9460EE"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Allard, P., 2010. A CO2-rich gas trigger of explosive paroxysms at Stromboli basaltic volcano, Italy. Journal of Volcanology and Geothermal Research 189, 363–374. </w:t>
      </w:r>
      <w:hyperlink r:id="rId16" w:history="1">
        <w:r w:rsidRPr="00DD385D">
          <w:rPr>
            <w:rFonts w:eastAsia="Times New Roman" w:cstheme="minorHAnsi"/>
            <w:color w:val="0000FF"/>
            <w:u w:val="single"/>
            <w:lang w:eastAsia="en-GB"/>
          </w:rPr>
          <w:t>https://doi.org/10.1016/j.jvolgeores.2009.11.018</w:t>
        </w:r>
      </w:hyperlink>
    </w:p>
    <w:p w14:paraId="29578858"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Allard, P., Aiuppa, A., Bani, P., Métrich, N., Bertagnini, A., Gauthier, P.-J., Shinohara, H., Sawyer, G., Parello, F., Bagnato, E., Pelletier, B., Garaebiti, E., 2016. Prodigious emission rates and magma degassing budget of major, trace and radioactive volatile species from Ambrym basaltic volcano, Vanuatu island Arc. Journal of Volcanology and Geothermal Research, Understanding volcanoes in the Vanuatu arc 322, 119–143. </w:t>
      </w:r>
      <w:hyperlink r:id="rId17" w:history="1">
        <w:r w:rsidRPr="00DD385D">
          <w:rPr>
            <w:rFonts w:eastAsia="Times New Roman" w:cstheme="minorHAnsi"/>
            <w:color w:val="0000FF"/>
            <w:u w:val="single"/>
            <w:lang w:eastAsia="en-GB"/>
          </w:rPr>
          <w:t>https://doi.org/10.1016/j.jvolgeores.2015.10.004</w:t>
        </w:r>
      </w:hyperlink>
    </w:p>
    <w:p w14:paraId="1E165171"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Allard, P</w:t>
      </w:r>
      <w:r>
        <w:rPr>
          <w:rFonts w:eastAsia="Times New Roman" w:cstheme="minorHAnsi"/>
          <w:lang w:eastAsia="en-GB"/>
        </w:rPr>
        <w:t>.</w:t>
      </w:r>
      <w:r w:rsidRPr="00DD385D">
        <w:rPr>
          <w:rFonts w:eastAsia="Times New Roman" w:cstheme="minorHAnsi"/>
          <w:lang w:eastAsia="en-GB"/>
        </w:rPr>
        <w:t xml:space="preserve">, Burton, M., Sawyer, G., Bani, P., 2016. Degassing dynamics of basaltic lava lake at a top-ranking volatile emitter: Ambrym volcano, Vanuatu arc. Earth and Planetary Science Letters 448, 69–80. </w:t>
      </w:r>
      <w:hyperlink r:id="rId18" w:history="1">
        <w:r w:rsidRPr="00DD385D">
          <w:rPr>
            <w:rFonts w:eastAsia="Times New Roman" w:cstheme="minorHAnsi"/>
            <w:color w:val="0000FF"/>
            <w:u w:val="single"/>
            <w:lang w:eastAsia="en-GB"/>
          </w:rPr>
          <w:t>https://doi.org/10.1016/j.epsl.2016.05.014</w:t>
        </w:r>
      </w:hyperlink>
    </w:p>
    <w:p w14:paraId="593F1BBD"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Amma-Miyasaka, M., Nakagawa, M., Nakada, S., 2005. Magma plumbing system of the 2000 eruption of Miyakejima Volcano, Japan. Bull Volcanol 67, 254–267. </w:t>
      </w:r>
      <w:hyperlink r:id="rId19" w:history="1">
        <w:r w:rsidRPr="00DD385D">
          <w:rPr>
            <w:rFonts w:eastAsia="Times New Roman" w:cstheme="minorHAnsi"/>
            <w:color w:val="0000FF"/>
            <w:u w:val="single"/>
            <w:lang w:eastAsia="en-GB"/>
          </w:rPr>
          <w:t>https://doi.org/10.1007/s00445-004-0408-0</w:t>
        </w:r>
      </w:hyperlink>
    </w:p>
    <w:p w14:paraId="35328448" w14:textId="77777777" w:rsidR="00DC2C5E" w:rsidRDefault="00880BFA" w:rsidP="00DC2C5E">
      <w:pPr>
        <w:ind w:right="-76" w:hanging="284"/>
        <w:rPr>
          <w:rFonts w:eastAsia="Times New Roman" w:cstheme="minorHAnsi"/>
          <w:color w:val="0000FF"/>
          <w:u w:val="single"/>
          <w:lang w:eastAsia="en-GB"/>
        </w:rPr>
      </w:pPr>
      <w:r w:rsidRPr="00DD385D">
        <w:rPr>
          <w:rFonts w:eastAsia="Times New Roman" w:cstheme="minorHAnsi"/>
          <w:lang w:eastAsia="en-GB"/>
        </w:rPr>
        <w:t xml:space="preserve">Angelis, S.D., Lamb, O.D., Lamur, A., Hornby, A.J., Aulock, F.W. von, Chigna, G., Lavallée, Y., Rietbrock, A., 2016. Characterization of moderate ash-and-gas explosions at Santiaguito volcano, Guatemala, from infrasound waveform inversion and thermal infrared measurements. Geophysical Research Letters 43, 6220–6227. </w:t>
      </w:r>
      <w:hyperlink r:id="rId20" w:history="1">
        <w:r w:rsidRPr="00DD385D">
          <w:rPr>
            <w:rFonts w:eastAsia="Times New Roman" w:cstheme="minorHAnsi"/>
            <w:color w:val="0000FF"/>
            <w:u w:val="single"/>
            <w:lang w:eastAsia="en-GB"/>
          </w:rPr>
          <w:t>https://doi.org/10.1002/2016GL069098</w:t>
        </w:r>
      </w:hyperlink>
    </w:p>
    <w:p w14:paraId="3E6320ED" w14:textId="6E098CE7" w:rsidR="00DC2C5E" w:rsidRPr="00DC2C5E" w:rsidRDefault="00DC2C5E" w:rsidP="00DC2C5E">
      <w:pPr>
        <w:ind w:right="-76" w:hanging="284"/>
        <w:rPr>
          <w:rFonts w:eastAsia="Times New Roman" w:cstheme="minorHAnsi"/>
          <w:color w:val="0000FF"/>
          <w:u w:val="single"/>
          <w:lang w:eastAsia="en-GB"/>
        </w:rPr>
      </w:pPr>
      <w:r w:rsidRPr="0003476D">
        <w:rPr>
          <w:noProof/>
        </w:rPr>
        <w:t>Balcone‐Boissard H, Villemant B, and Boudon G (2010) Behavior of halogens during the degassing of felsic magmas. Geochemistry, Geophysics, Geosystems 11</w:t>
      </w:r>
      <w:r>
        <w:rPr>
          <w:noProof/>
        </w:rPr>
        <w:t>.</w:t>
      </w:r>
    </w:p>
    <w:p w14:paraId="665CD50C"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Bamber, E.C., Arzilli, F., Polacci, M., Hartley, M.E., Fellowes, J., Di Genova, D., Chavarría, D., Saballos, J.A., Burton, M.R., 2020. Pre- and syn-eruptive conditions of a basaltic Plinian eruption at Masaya Volcano, Nicaragua: The Masaya Triple Layer (2.1 ka). Journal of Volcanology and Geothermal Research 392, 106761. </w:t>
      </w:r>
      <w:hyperlink r:id="rId21" w:history="1">
        <w:r w:rsidRPr="00DD385D">
          <w:rPr>
            <w:rFonts w:eastAsia="Times New Roman" w:cstheme="minorHAnsi"/>
            <w:color w:val="0000FF"/>
            <w:u w:val="single"/>
            <w:lang w:eastAsia="en-GB"/>
          </w:rPr>
          <w:t>https://doi.org/10.1016/j.jvolgeores.2019.106761</w:t>
        </w:r>
      </w:hyperlink>
    </w:p>
    <w:p w14:paraId="1266124A"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Bani, P., Harris, A.J.L., Shinohara, H., Donnadieu, F., 2013. Magma dynamics feeding Yasur’s explosive activity observed using thermal infrared remote sensing. Geophysical Research Letters 40, 3830–3835. </w:t>
      </w:r>
      <w:hyperlink r:id="rId22" w:history="1">
        <w:r w:rsidRPr="00DD385D">
          <w:rPr>
            <w:rFonts w:eastAsia="Times New Roman" w:cstheme="minorHAnsi"/>
            <w:color w:val="0000FF"/>
            <w:u w:val="single"/>
            <w:lang w:eastAsia="en-GB"/>
          </w:rPr>
          <w:t>https://doi.org/10.1002/grl.50722</w:t>
        </w:r>
      </w:hyperlink>
    </w:p>
    <w:p w14:paraId="70D86E0E"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Bani, P., Oppenheimer, C., Varekamp, J.C., Quinou, T., Lardy, M., Carn, S., 2009. Remarkable geochemical changes and degassing at Voui crater lake, Ambae volcano, Vanuatu. Journal of Volcanology and Geothermal Research 188, 347–357. </w:t>
      </w:r>
      <w:hyperlink r:id="rId23" w:history="1">
        <w:r w:rsidRPr="00DD385D">
          <w:rPr>
            <w:rFonts w:eastAsia="Times New Roman" w:cstheme="minorHAnsi"/>
            <w:color w:val="0000FF"/>
            <w:u w:val="single"/>
            <w:lang w:eastAsia="en-GB"/>
          </w:rPr>
          <w:t>https://doi.org/10.1016/j.jvolgeores.2009.09.018</w:t>
        </w:r>
      </w:hyperlink>
    </w:p>
    <w:p w14:paraId="3A0312BC"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lastRenderedPageBreak/>
        <w:t xml:space="preserve">Bani, P., Tamburello, G., Rose-Koga, E.F., Liuzzo, M., Aiuppa, A., Cluzel, N., Amat, I., Syahbana, D.K., Gunawan, H., Bitetto, M., 2017. Dukono, the predominant source of volcanic degassing in Indonesia, sustained by a depleted Indian-MORB. Bull Volcanol 80, 5. </w:t>
      </w:r>
      <w:hyperlink r:id="rId24" w:history="1">
        <w:r w:rsidRPr="00DD385D">
          <w:rPr>
            <w:rFonts w:eastAsia="Times New Roman" w:cstheme="minorHAnsi"/>
            <w:color w:val="0000FF"/>
            <w:u w:val="single"/>
            <w:lang w:eastAsia="en-GB"/>
          </w:rPr>
          <w:t>https://doi.org/10.1007/s00445-017-1178-9</w:t>
        </w:r>
      </w:hyperlink>
    </w:p>
    <w:p w14:paraId="22F295AF"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Barette, F., Poppe, S., Smets, B., Benbakkar, M., Kervyn, M., 2017. Spatial variation of volcanic rock geochemistry in the Virunga Volcanic Province: Statistical analysis of an integrated database. Journal of African Earth Sciences 134, 888–903. </w:t>
      </w:r>
      <w:hyperlink r:id="rId25" w:history="1">
        <w:r w:rsidRPr="00DD385D">
          <w:rPr>
            <w:rFonts w:eastAsia="Times New Roman" w:cstheme="minorHAnsi"/>
            <w:color w:val="0000FF"/>
            <w:u w:val="single"/>
            <w:lang w:eastAsia="en-GB"/>
          </w:rPr>
          <w:t>https://doi.org/10.1016/j.jafrearsci.2016.09.018</w:t>
        </w:r>
      </w:hyperlink>
    </w:p>
    <w:p w14:paraId="4F6516D1"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Behncke, B., Neri, M., 2003. The July–August 2001 eruption of Mt. Etna (Sicily). Bull Volcanol 65, 461–476. </w:t>
      </w:r>
      <w:hyperlink r:id="rId26" w:history="1">
        <w:r w:rsidRPr="00DD385D">
          <w:rPr>
            <w:rFonts w:eastAsia="Times New Roman" w:cstheme="minorHAnsi"/>
            <w:color w:val="0000FF"/>
            <w:u w:val="single"/>
            <w:lang w:eastAsia="en-GB"/>
          </w:rPr>
          <w:t>https://doi.org/10.1007/s00445-003-0274-1</w:t>
        </w:r>
      </w:hyperlink>
    </w:p>
    <w:p w14:paraId="74292B43" w14:textId="77777777" w:rsidR="00880BFA" w:rsidRDefault="00880BFA" w:rsidP="00880BFA">
      <w:pPr>
        <w:ind w:right="-76" w:hanging="284"/>
        <w:rPr>
          <w:rFonts w:eastAsia="Times New Roman" w:cstheme="minorHAnsi"/>
          <w:lang w:eastAsia="en-GB"/>
        </w:rPr>
      </w:pPr>
      <w:r w:rsidRPr="00DD385D">
        <w:rPr>
          <w:rFonts w:eastAsia="Times New Roman" w:cstheme="minorHAnsi"/>
          <w:lang w:eastAsia="en-GB"/>
        </w:rPr>
        <w:t xml:space="preserve">Branca, S., Carlo, P.D., 2005. Types of eruptions of Etna volcano AD 1670–2003: implications for short-term eruptive behaviour. Bull Volcanol 67, 732–742. </w:t>
      </w:r>
      <w:hyperlink r:id="rId27" w:history="1">
        <w:r w:rsidRPr="00DD385D">
          <w:rPr>
            <w:rFonts w:eastAsia="Times New Roman" w:cstheme="minorHAnsi"/>
            <w:color w:val="0000FF"/>
            <w:u w:val="single"/>
            <w:lang w:eastAsia="en-GB"/>
          </w:rPr>
          <w:t>https://doi.org/10.1007/s00445-005-0412-z</w:t>
        </w:r>
      </w:hyperlink>
    </w:p>
    <w:p w14:paraId="6A6D9349" w14:textId="77777777" w:rsidR="00880BFA" w:rsidRPr="00DD385D" w:rsidRDefault="00880BFA" w:rsidP="00880BFA">
      <w:pPr>
        <w:ind w:right="-76" w:hanging="284"/>
        <w:rPr>
          <w:rFonts w:eastAsia="Times New Roman" w:cstheme="minorHAnsi"/>
          <w:lang w:eastAsia="en-GB"/>
        </w:rPr>
      </w:pPr>
      <w:r w:rsidRPr="0058215F">
        <w:rPr>
          <w:rFonts w:eastAsia="Times New Roman" w:cstheme="minorHAnsi"/>
          <w:lang w:eastAsia="en-GB"/>
        </w:rPr>
        <w:t>Bultitude, R., Johnson, R., and Chappell, B. (1978). Andesites of Bagana volcano, Papua New Guinea: chemical stratigraphy, and a reference andesite composition. BMR J. Aust. Geol. Geophys. 3, 281–295.</w:t>
      </w:r>
    </w:p>
    <w:p w14:paraId="08B851BB"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Calder, E.S., Harris, A.J.L., Peña, P., Pilger, E., Flynn, L.P., Fuentealba, G., Moreno, H., 2004. Combined thermal and seismic analysis of the Villarrica volcano lava lake, Chile. Revista geológica de Chile 31, 259–272. </w:t>
      </w:r>
      <w:hyperlink r:id="rId28" w:history="1">
        <w:r w:rsidRPr="00DD385D">
          <w:rPr>
            <w:rFonts w:eastAsia="Times New Roman" w:cstheme="minorHAnsi"/>
            <w:color w:val="0000FF"/>
            <w:u w:val="single"/>
            <w:lang w:eastAsia="en-GB"/>
          </w:rPr>
          <w:t>https://doi.org/10.4067/S0716-02082004000200005</w:t>
        </w:r>
      </w:hyperlink>
    </w:p>
    <w:p w14:paraId="6FF22C17" w14:textId="77777777" w:rsidR="00DC2C5E" w:rsidRDefault="00880BFA" w:rsidP="00DC2C5E">
      <w:pPr>
        <w:ind w:right="-76" w:hanging="284"/>
        <w:rPr>
          <w:rFonts w:eastAsia="Times New Roman" w:cstheme="minorHAnsi"/>
          <w:color w:val="0000FF"/>
          <w:u w:val="single"/>
          <w:lang w:eastAsia="en-GB"/>
        </w:rPr>
      </w:pPr>
      <w:r w:rsidRPr="00DD385D">
        <w:rPr>
          <w:rFonts w:eastAsia="Times New Roman" w:cstheme="minorHAnsi"/>
          <w:lang w:eastAsia="en-GB"/>
        </w:rPr>
        <w:t xml:space="preserve">Calvari, S., Spampinato, L., Bonaccorso, A., Oppenheimer, C., Rivalta, E., Boschi, E., 2011. Lava effusion — A slow fuse for paroxysms at Stromboli volcano? Earth and Planetary Science Letters 301, 317–323. </w:t>
      </w:r>
      <w:hyperlink r:id="rId29" w:history="1">
        <w:r w:rsidRPr="00DD385D">
          <w:rPr>
            <w:rFonts w:eastAsia="Times New Roman" w:cstheme="minorHAnsi"/>
            <w:color w:val="0000FF"/>
            <w:u w:val="single"/>
            <w:lang w:eastAsia="en-GB"/>
          </w:rPr>
          <w:t>https://doi.org/10.1016/j.epsl.2010.11.015</w:t>
        </w:r>
      </w:hyperlink>
    </w:p>
    <w:p w14:paraId="106D471A" w14:textId="77777777" w:rsidR="00DC2C5E" w:rsidRDefault="00DC2C5E" w:rsidP="00DC2C5E">
      <w:pPr>
        <w:ind w:right="-76" w:hanging="284"/>
        <w:rPr>
          <w:noProof/>
        </w:rPr>
      </w:pPr>
      <w:r w:rsidRPr="0003476D">
        <w:rPr>
          <w:noProof/>
        </w:rPr>
        <w:t>Carn S, Fioletov V, McLinden C, Li C, and Krotkov N (2017) A decade of global volcanic SO 2 emissions measured from sp</w:t>
      </w:r>
      <w:r>
        <w:rPr>
          <w:noProof/>
        </w:rPr>
        <w:t>ace. Scientific reports 7: 4409</w:t>
      </w:r>
    </w:p>
    <w:p w14:paraId="3D89D321" w14:textId="4B4D5FE0" w:rsidR="00DC2C5E" w:rsidRPr="0003476D" w:rsidRDefault="00DC2C5E" w:rsidP="00DC2C5E">
      <w:pPr>
        <w:ind w:right="-76" w:hanging="284"/>
        <w:rPr>
          <w:noProof/>
        </w:rPr>
      </w:pPr>
      <w:r w:rsidRPr="0003476D">
        <w:rPr>
          <w:noProof/>
        </w:rPr>
        <w:t>Carroll M R (2005) Chlorine solubility in evolved alkaline magmas. Annals of Geophysics 48</w:t>
      </w:r>
    </w:p>
    <w:p w14:paraId="7610849F" w14:textId="080BB2B6" w:rsidR="00DC2C5E" w:rsidRPr="0003476D" w:rsidRDefault="00DC2C5E" w:rsidP="00DC2C5E">
      <w:pPr>
        <w:ind w:right="-76" w:hanging="284"/>
        <w:rPr>
          <w:noProof/>
        </w:rPr>
      </w:pPr>
      <w:r w:rsidRPr="0003476D">
        <w:rPr>
          <w:noProof/>
        </w:rPr>
        <w:t xml:space="preserve">Carroll M, and Webster J, 1994, Solubilities of sulfur, noble gases, nitrogen, chlorine, and fluorine in magmas, </w:t>
      </w:r>
      <w:r w:rsidRPr="0003476D">
        <w:rPr>
          <w:i/>
          <w:noProof/>
        </w:rPr>
        <w:t>in</w:t>
      </w:r>
      <w:r w:rsidRPr="0003476D">
        <w:rPr>
          <w:noProof/>
        </w:rPr>
        <w:t xml:space="preserve"> Carroll, M. R., and Holloway, J., eds., Volatiles in magmas. Reviews in Mineralogy, Volume 30, p. 231-279.</w:t>
      </w:r>
    </w:p>
    <w:p w14:paraId="615AEADF"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Castaño, L.M., Ospina, C.A., Cadena, O.E., Galvis-Arenas, B., Londono, J.M., Laverde, C.A., Kaneko, T., Ichihara, M., 2020. Continuous monitoring of the 2015–2018 Nevado del Ruiz activity, Colombia, using satellite infrared images and local infrasound records. Earth Planets Space 72, 81. </w:t>
      </w:r>
      <w:hyperlink r:id="rId30" w:history="1">
        <w:r w:rsidRPr="00DD385D">
          <w:rPr>
            <w:rFonts w:eastAsia="Times New Roman" w:cstheme="minorHAnsi"/>
            <w:color w:val="0000FF"/>
            <w:u w:val="single"/>
            <w:lang w:eastAsia="en-GB"/>
          </w:rPr>
          <w:t>https://doi.org/10.1186/s40623-020-01197-z</w:t>
        </w:r>
      </w:hyperlink>
    </w:p>
    <w:p w14:paraId="77F169FD"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Chesner, C.A., Rose, W.I., 1984. Geochemistry and evolution of the fuego volcanic complex, Guatemala. Journal of Volcanology and Geothermal Research 21, 25–44. </w:t>
      </w:r>
      <w:hyperlink r:id="rId31" w:history="1">
        <w:r w:rsidRPr="00DD385D">
          <w:rPr>
            <w:rFonts w:eastAsia="Times New Roman" w:cstheme="minorHAnsi"/>
            <w:color w:val="0000FF"/>
            <w:u w:val="single"/>
            <w:lang w:eastAsia="en-GB"/>
          </w:rPr>
          <w:t>https://doi.org/10.1016/0377-0273(84)90014-3</w:t>
        </w:r>
      </w:hyperlink>
    </w:p>
    <w:p w14:paraId="037C0E38"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Christopher, T., Edmonds, M., Humphreys, M.C.S., Herd, R.A., 2010. Volcanic gas emissions from Soufrière Hills Volcano, Montserrat 1995–2009, with implications for mafic magma supply and degassing. Geophysical Research Letters 37. </w:t>
      </w:r>
      <w:hyperlink r:id="rId32" w:history="1">
        <w:r w:rsidRPr="00DD385D">
          <w:rPr>
            <w:rFonts w:eastAsia="Times New Roman" w:cstheme="minorHAnsi"/>
            <w:color w:val="0000FF"/>
            <w:u w:val="single"/>
            <w:lang w:eastAsia="en-GB"/>
          </w:rPr>
          <w:t>https://doi.org/10.1029/2009GL041325</w:t>
        </w:r>
      </w:hyperlink>
    </w:p>
    <w:p w14:paraId="493A1ED5"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Christopher, T.E., Blundy, J., Cashman, K., Cole, P., Edmonds, M., Smith, P.J., Sparks, R.S.J., Stinton, A., 2015. Crustal-scale degassing due to magma system destabilization and magma-gas decoupling at Soufrière Hills Volcano, Montserrat. Geochemistry, Geophysics, Geosystems 16, 2797–2811. </w:t>
      </w:r>
      <w:hyperlink r:id="rId33" w:history="1">
        <w:r w:rsidRPr="00DD385D">
          <w:rPr>
            <w:rFonts w:eastAsia="Times New Roman" w:cstheme="minorHAnsi"/>
            <w:color w:val="0000FF"/>
            <w:u w:val="single"/>
            <w:lang w:eastAsia="en-GB"/>
          </w:rPr>
          <w:t>https://doi.org/10.1002/2015GC005791</w:t>
        </w:r>
      </w:hyperlink>
    </w:p>
    <w:p w14:paraId="55BDBCD3"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Corsaro, R.A., Andronico, D., Behncke, B., Branca, S., Caltabiano, T., Ciancitto, F., Cristaldi, A., De Beni, E., La Spina, A., Lodato, L., Miraglia, L., Neri, M., Salerno, G., Scollo, S., Spata, G., 2017. Monitoring the December 2015 summit eruptions of Mt. Etna (Italy): Implications on eruptive dynamics. Journal of Volcanology and Geothermal Research 341, 53–69. </w:t>
      </w:r>
      <w:hyperlink r:id="rId34" w:history="1">
        <w:r w:rsidRPr="00DD385D">
          <w:rPr>
            <w:rFonts w:eastAsia="Times New Roman" w:cstheme="minorHAnsi"/>
            <w:color w:val="0000FF"/>
            <w:u w:val="single"/>
            <w:lang w:eastAsia="en-GB"/>
          </w:rPr>
          <w:t>https://doi.org/10.1016/j.jvolgeores.2017.04.018</w:t>
        </w:r>
      </w:hyperlink>
    </w:p>
    <w:p w14:paraId="6B01D69F"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lastRenderedPageBreak/>
        <w:t xml:space="preserve">Corsaro, R.A., Miraglia, L., Pompilio, M., 2006. Petrologic evidence of a complex plumbing system feeding the July–August 2001 eruption of Mt. Etna, Sicily, Italy. Bull Volcanol 69, 401. </w:t>
      </w:r>
      <w:hyperlink r:id="rId35" w:history="1">
        <w:r w:rsidRPr="00DD385D">
          <w:rPr>
            <w:rFonts w:eastAsia="Times New Roman" w:cstheme="minorHAnsi"/>
            <w:color w:val="0000FF"/>
            <w:u w:val="single"/>
            <w:lang w:eastAsia="en-GB"/>
          </w:rPr>
          <w:t>https://doi.org/10.1007/s00445-006-0083-4</w:t>
        </w:r>
      </w:hyperlink>
    </w:p>
    <w:p w14:paraId="40938826" w14:textId="77777777" w:rsidR="00880BFA" w:rsidRDefault="00880BFA" w:rsidP="00880BFA">
      <w:pPr>
        <w:ind w:right="-76" w:hanging="284"/>
        <w:rPr>
          <w:rFonts w:eastAsia="Times New Roman" w:cstheme="minorHAnsi"/>
          <w:lang w:eastAsia="en-GB"/>
        </w:rPr>
      </w:pPr>
      <w:r w:rsidRPr="00DD385D">
        <w:rPr>
          <w:rFonts w:eastAsia="Times New Roman" w:cstheme="minorHAnsi"/>
          <w:lang w:eastAsia="en-GB"/>
        </w:rPr>
        <w:t xml:space="preserve">de Moor, J.M., Fischer, T.P., Hilton, D.R., Hauri, E., Jaffe, L.A., Camacho, J.T., 2005. Degassing at Anatahan volcano during the May 2003 eruption: Implications from petrology, ash leachates, and SO2 emissions. Journal of Volcanology and Geothermal Research, The 2003 Eruption of Anatahan Volcano, Commonweath of the Northern Mariana Islands 146, 117–138. </w:t>
      </w:r>
      <w:hyperlink r:id="rId36" w:history="1">
        <w:r w:rsidRPr="00DD385D">
          <w:rPr>
            <w:rFonts w:eastAsia="Times New Roman" w:cstheme="minorHAnsi"/>
            <w:color w:val="0000FF"/>
            <w:u w:val="single"/>
            <w:lang w:eastAsia="en-GB"/>
          </w:rPr>
          <w:t>https://doi.org/10.1016/j.jvolgeores.2004.11.034</w:t>
        </w:r>
      </w:hyperlink>
    </w:p>
    <w:p w14:paraId="76DAF357" w14:textId="77777777" w:rsidR="00880BFA" w:rsidRPr="00DD385D" w:rsidRDefault="00880BFA" w:rsidP="00880BFA">
      <w:pPr>
        <w:ind w:right="-76" w:hanging="284"/>
        <w:rPr>
          <w:rFonts w:eastAsia="Times New Roman" w:cstheme="minorHAnsi"/>
          <w:lang w:eastAsia="en-GB"/>
        </w:rPr>
      </w:pPr>
      <w:r>
        <w:rPr>
          <w:rFonts w:eastAsia="Times New Roman" w:cstheme="minorHAnsi"/>
          <w:lang w:eastAsia="en-GB"/>
        </w:rPr>
        <w:t xml:space="preserve">De </w:t>
      </w:r>
      <w:r w:rsidRPr="00DD385D">
        <w:rPr>
          <w:rFonts w:eastAsia="Times New Roman" w:cstheme="minorHAnsi"/>
          <w:lang w:eastAsia="en-GB"/>
        </w:rPr>
        <w:t xml:space="preserve">Moor, J.M., Fischer, T.P., Sharp, Z.D., King, P.L., Wilke, M., Botcharnikov, R.E., Cottrell, E., Zelenski, M., Marty, B., Klimm, K., Rivard, C., Ayalew, D., Ramirez, C., Kelley, K.A., 2013. Sulfur degassing at Erta Ale (Ethiopia) and Masaya (Nicaragua) volcanoes: Implications for degassing processes and oxygen fugacities of basaltic systems. Geochemistry, Geophysics, Geosystems 14, 4076–4108. </w:t>
      </w:r>
      <w:hyperlink r:id="rId37" w:history="1">
        <w:r w:rsidRPr="00DD385D">
          <w:rPr>
            <w:rFonts w:eastAsia="Times New Roman" w:cstheme="minorHAnsi"/>
            <w:color w:val="0000FF"/>
            <w:u w:val="single"/>
            <w:lang w:eastAsia="en-GB"/>
          </w:rPr>
          <w:t>https://doi.org/10.1002/ggge.20255</w:t>
        </w:r>
      </w:hyperlink>
    </w:p>
    <w:p w14:paraId="48B65321"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Delgado-Granados, H., Cárdenas González, L., Piedad Sánchez, N., 2001. Sulfur dioxide emissions from Popocatépetl volcano (Mexico): case study of a high-emission rate, passively degassing erupting volcano. Journal of Volcanology and Geothermal Research 108, 107–120. </w:t>
      </w:r>
      <w:hyperlink r:id="rId38" w:history="1">
        <w:r w:rsidRPr="00DD385D">
          <w:rPr>
            <w:rFonts w:eastAsia="Times New Roman" w:cstheme="minorHAnsi"/>
            <w:color w:val="0000FF"/>
            <w:u w:val="single"/>
            <w:lang w:eastAsia="en-GB"/>
          </w:rPr>
          <w:t>https://doi.org/10.1016/S0377-0273(00)00280-8</w:t>
        </w:r>
      </w:hyperlink>
    </w:p>
    <w:p w14:paraId="15A00304"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Delle Donne, D., Aiuppa, A., Bitetto, M., D’Aleo, R., Coltelli, M., Coppola, D., Pecora, E., Ripepe, M., Tamburello, G., 2019. Changes in SO2 Flux Regime at Mt. Etna Captured by Automatically Processed Ultraviolet Camera Data. Remote Sensing 11, 1201. </w:t>
      </w:r>
      <w:hyperlink r:id="rId39" w:history="1">
        <w:r w:rsidRPr="00DD385D">
          <w:rPr>
            <w:rFonts w:eastAsia="Times New Roman" w:cstheme="minorHAnsi"/>
            <w:color w:val="0000FF"/>
            <w:u w:val="single"/>
            <w:lang w:eastAsia="en-GB"/>
          </w:rPr>
          <w:t>https://doi.org/10.3390/rs11101201</w:t>
        </w:r>
      </w:hyperlink>
    </w:p>
    <w:p w14:paraId="36A064C1"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Dibble, R.R., Kyle, P.R., Rowe, C.A., 2008. Video and seismic observations of Strombolian eruptions at Erebus volcano, Antarctica. Journal of Volcanology and Geothermal Research, Volcanology of Erebus volcano, Antarctica 177, 619–634. </w:t>
      </w:r>
      <w:hyperlink r:id="rId40" w:history="1">
        <w:r w:rsidRPr="00DD385D">
          <w:rPr>
            <w:rFonts w:eastAsia="Times New Roman" w:cstheme="minorHAnsi"/>
            <w:color w:val="0000FF"/>
            <w:u w:val="single"/>
            <w:lang w:eastAsia="en-GB"/>
          </w:rPr>
          <w:t>https://doi.org/10.1016/j.jvolgeores.2008.07.020</w:t>
        </w:r>
      </w:hyperlink>
    </w:p>
    <w:p w14:paraId="424611B6" w14:textId="77777777" w:rsidR="00880BFA" w:rsidRDefault="00880BFA" w:rsidP="00880BFA">
      <w:pPr>
        <w:ind w:right="-76" w:hanging="284"/>
        <w:rPr>
          <w:rFonts w:eastAsia="Times New Roman" w:cstheme="minorHAnsi"/>
          <w:lang w:eastAsia="en-GB"/>
        </w:rPr>
      </w:pPr>
      <w:r w:rsidRPr="001C4299">
        <w:rPr>
          <w:rFonts w:eastAsia="Times New Roman" w:cstheme="minorHAnsi"/>
          <w:lang w:eastAsia="en-GB"/>
        </w:rPr>
        <w:t xml:space="preserve">Edmonds, M., Oppenheimer, C., Pyle, D.M., Herd, R.A., Thompson, G., 2003. SO2 emissions from Soufrière Hills Volcano and their relationship to conduit permeability, hydrothermal interaction and degassing regime. Journal of Volcanology and Geothermal Research 124, 23–43. </w:t>
      </w:r>
      <w:hyperlink r:id="rId41" w:history="1">
        <w:r w:rsidRPr="005C5D1C">
          <w:rPr>
            <w:rStyle w:val="Hyperlink"/>
            <w:rFonts w:eastAsia="Times New Roman" w:cstheme="minorHAnsi"/>
            <w:lang w:eastAsia="en-GB"/>
          </w:rPr>
          <w:t>https://doi.org/10.1016/S0377-0273(03)00041-6</w:t>
        </w:r>
      </w:hyperlink>
    </w:p>
    <w:p w14:paraId="1522458B"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Edmonds, M., Aiuppa, A., Humphreys, M., Moretti, R., Giudice, G., Martin, R.S., Herd, R.A., Christopher, T., 2010. Excess volatiles supplied by mingling of mafic magma at an andesite arc volcano. Geochemistry, Geophysics, Geosystems 11. </w:t>
      </w:r>
      <w:hyperlink r:id="rId42" w:history="1">
        <w:r w:rsidRPr="00DD385D">
          <w:rPr>
            <w:rFonts w:eastAsia="Times New Roman" w:cstheme="minorHAnsi"/>
            <w:color w:val="0000FF"/>
            <w:u w:val="single"/>
            <w:lang w:eastAsia="en-GB"/>
          </w:rPr>
          <w:t>https://doi.org/10.1029/2009GC002781</w:t>
        </w:r>
      </w:hyperlink>
    </w:p>
    <w:p w14:paraId="5ED2917A"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Eggins, S.M., 1993. Origin and differentiation of picritic arc magmas, Ambae (Aoba), Vanuatu. Contr. Mineral. and Petrol. 114, 79–100. </w:t>
      </w:r>
      <w:hyperlink r:id="rId43" w:history="1">
        <w:r w:rsidRPr="00DD385D">
          <w:rPr>
            <w:rFonts w:eastAsia="Times New Roman" w:cstheme="minorHAnsi"/>
            <w:color w:val="0000FF"/>
            <w:u w:val="single"/>
            <w:lang w:eastAsia="en-GB"/>
          </w:rPr>
          <w:t>https://doi.org/10.1007/BF00307867</w:t>
        </w:r>
      </w:hyperlink>
    </w:p>
    <w:p w14:paraId="4F23E710"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Field, L., Barnie, T., Blundy, J., Brooker, R.A., Keir, D., Lewi, E., Saunders, K., 2012. Integrated field, satellite and petrological observations of the November 2010 eruption of Erta Ale. Bull Volcanol 74, 2251–2271. </w:t>
      </w:r>
      <w:hyperlink r:id="rId44" w:history="1">
        <w:r w:rsidRPr="00DD385D">
          <w:rPr>
            <w:rFonts w:eastAsia="Times New Roman" w:cstheme="minorHAnsi"/>
            <w:color w:val="0000FF"/>
            <w:u w:val="single"/>
            <w:lang w:eastAsia="en-GB"/>
          </w:rPr>
          <w:t>https://doi.org/10.1007/s00445-012-0660-7</w:t>
        </w:r>
      </w:hyperlink>
    </w:p>
    <w:p w14:paraId="2F642050"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Gansecki, C., Lee, R.L., Shea, T., Lundblad, S.P., Hon, K., Parcheta, C., 2019. The tangled tale of Kīlauea’s 2018 eruption as told by geochemical monitoring. Science 366. </w:t>
      </w:r>
      <w:hyperlink r:id="rId45" w:history="1">
        <w:r w:rsidRPr="00DD385D">
          <w:rPr>
            <w:rFonts w:eastAsia="Times New Roman" w:cstheme="minorHAnsi"/>
            <w:color w:val="0000FF"/>
            <w:u w:val="single"/>
            <w:lang w:eastAsia="en-GB"/>
          </w:rPr>
          <w:t>https://doi.org/10.1126/science.aaz0147</w:t>
        </w:r>
      </w:hyperlink>
    </w:p>
    <w:p w14:paraId="2F386C30"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Gerbe, M.-C., Thouret, J.-C., 2004. Role of magma mixing in the petrogenesis of tephra erupted during the 1990–98 explosive activity of Nevado Sabancaya, southern Peru. Bull Volcanol 66, 541–561. </w:t>
      </w:r>
      <w:hyperlink r:id="rId46" w:history="1">
        <w:r w:rsidRPr="00DD385D">
          <w:rPr>
            <w:rFonts w:eastAsia="Times New Roman" w:cstheme="minorHAnsi"/>
            <w:color w:val="0000FF"/>
            <w:u w:val="single"/>
            <w:lang w:eastAsia="en-GB"/>
          </w:rPr>
          <w:t>https://doi.org/10.1007/s00445-004-0340-3</w:t>
        </w:r>
      </w:hyperlink>
    </w:p>
    <w:p w14:paraId="6D47B964" w14:textId="7A324570" w:rsidR="00DC2C5E" w:rsidRDefault="00880BFA" w:rsidP="00DC2C5E">
      <w:pPr>
        <w:ind w:right="-76" w:hanging="284"/>
        <w:rPr>
          <w:rFonts w:eastAsia="Times New Roman" w:cstheme="minorHAnsi"/>
          <w:color w:val="0000FF"/>
          <w:u w:val="single"/>
          <w:lang w:eastAsia="en-GB"/>
        </w:rPr>
      </w:pPr>
      <w:r w:rsidRPr="00DD385D">
        <w:rPr>
          <w:rFonts w:eastAsia="Times New Roman" w:cstheme="minorHAnsi"/>
          <w:lang w:eastAsia="en-GB"/>
        </w:rPr>
        <w:t xml:space="preserve">Geshi, N., Shimano, T., Chiba, T., Nakada, S., 2002. Caldera collapse during the 2000 eruption of Miyakejima Volcano, Japan. Bull Volcanol 64, 55–68. </w:t>
      </w:r>
      <w:hyperlink r:id="rId47" w:history="1">
        <w:r w:rsidR="00DC2C5E" w:rsidRPr="002A4B64">
          <w:rPr>
            <w:rStyle w:val="Hyperlink"/>
            <w:rFonts w:eastAsia="Times New Roman" w:cstheme="minorHAnsi"/>
            <w:lang w:eastAsia="en-GB"/>
          </w:rPr>
          <w:t>https://doi.org/10.1007/s00445-001-0184-z</w:t>
        </w:r>
      </w:hyperlink>
    </w:p>
    <w:p w14:paraId="7E2BA455" w14:textId="73A02936" w:rsidR="00DC2C5E" w:rsidRPr="00DC2C5E" w:rsidRDefault="00DC2C5E" w:rsidP="00DC2C5E">
      <w:pPr>
        <w:ind w:right="-76" w:hanging="284"/>
        <w:rPr>
          <w:rFonts w:eastAsia="Times New Roman" w:cstheme="minorHAnsi"/>
          <w:color w:val="0000FF"/>
          <w:u w:val="single"/>
          <w:lang w:eastAsia="en-GB"/>
        </w:rPr>
      </w:pPr>
      <w:r w:rsidRPr="0003476D">
        <w:rPr>
          <w:noProof/>
        </w:rPr>
        <w:lastRenderedPageBreak/>
        <w:t>Ghiorso M S, and Gualda G A (2015) An H 2 O–CO 2 mixed fluid saturation model compatible with rhyolite-MELTS. Contributions to Mineralogy and Petrology 169: 53</w:t>
      </w:r>
    </w:p>
    <w:p w14:paraId="38F64CE1"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Gómez-Vazquez, A., De la Cruz-Reyna, S., Mendoza-Rosas, A.T., 2016. The ongoing dome emplacement and destruction cyclic process at Popocatépetl volcano, Central Mexico. Bull Volcanol 78, 58. </w:t>
      </w:r>
      <w:hyperlink r:id="rId48" w:history="1">
        <w:r w:rsidRPr="00DD385D">
          <w:rPr>
            <w:rFonts w:eastAsia="Times New Roman" w:cstheme="minorHAnsi"/>
            <w:color w:val="0000FF"/>
            <w:u w:val="single"/>
            <w:lang w:eastAsia="en-GB"/>
          </w:rPr>
          <w:t>https://doi.org/10.1007/s00445-016-1054-z</w:t>
        </w:r>
      </w:hyperlink>
    </w:p>
    <w:p w14:paraId="5BF0391D"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Gourgaud, A., Thouret, J.-C., 1990. Magma mixing and petrogenesis of the 13 November 1985 eruptive products at Nevado del Ruiz (Colombia). Journal of Volcanology and Geothermal Research 41, 79–96. </w:t>
      </w:r>
      <w:hyperlink r:id="rId49" w:history="1">
        <w:r w:rsidRPr="00DD385D">
          <w:rPr>
            <w:rFonts w:eastAsia="Times New Roman" w:cstheme="minorHAnsi"/>
            <w:color w:val="0000FF"/>
            <w:u w:val="single"/>
            <w:lang w:eastAsia="en-GB"/>
          </w:rPr>
          <w:t>https://doi.org/10.1016/0377-0273(90)90084-S</w:t>
        </w:r>
      </w:hyperlink>
    </w:p>
    <w:p w14:paraId="29CC0486"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Gray, D.M., Burton-Johnson, A., Fretwell, P.T., 2019. Evidence for a lava lake on Mt. Michael volcano, Saunders Island (South Sandwich Islands) from Landsat, Sentinel-2 and ASTER satellite imagery. Journal of Volcanology and Geothermal Research 379, 60–71. </w:t>
      </w:r>
      <w:hyperlink r:id="rId50" w:history="1">
        <w:r w:rsidRPr="00DD385D">
          <w:rPr>
            <w:rFonts w:eastAsia="Times New Roman" w:cstheme="minorHAnsi"/>
            <w:color w:val="0000FF"/>
            <w:u w:val="single"/>
            <w:lang w:eastAsia="en-GB"/>
          </w:rPr>
          <w:t>https://doi.org/10.1016/j.jvolgeores.2019.05.002</w:t>
        </w:r>
      </w:hyperlink>
    </w:p>
    <w:p w14:paraId="12D64D3E"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Hamling, I.J., Cevuard, S., Garaebiti, E., 2019. Large-Scale Drainage of a Complex Magmatic System: Observations From the 2018 Eruption of Ambrym Volcano, Vanuatu. Geophysical Research Letters 46, 4609–4617. </w:t>
      </w:r>
      <w:hyperlink r:id="rId51" w:history="1">
        <w:r w:rsidRPr="00DD385D">
          <w:rPr>
            <w:rFonts w:eastAsia="Times New Roman" w:cstheme="minorHAnsi"/>
            <w:color w:val="0000FF"/>
            <w:u w:val="single"/>
            <w:lang w:eastAsia="en-GB"/>
          </w:rPr>
          <w:t>https://doi.org/10.1029/2019GL082606</w:t>
        </w:r>
      </w:hyperlink>
    </w:p>
    <w:p w14:paraId="425DFEB8"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Harris, A.J., Rose, W.I., Flynn, L.P., 2003. Temporal trends in lava dome extrusion at Santiaguito 1922–2000. Bull Volcanol 65, 77–89. </w:t>
      </w:r>
      <w:hyperlink r:id="rId52" w:history="1">
        <w:r w:rsidRPr="00DD385D">
          <w:rPr>
            <w:rFonts w:eastAsia="Times New Roman" w:cstheme="minorHAnsi"/>
            <w:color w:val="0000FF"/>
            <w:u w:val="single"/>
            <w:lang w:eastAsia="en-GB"/>
          </w:rPr>
          <w:t>https://doi.org/10.1007/s00445-002-0243-0</w:t>
        </w:r>
      </w:hyperlink>
    </w:p>
    <w:p w14:paraId="2B019F5A"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Hickey -Vargas, R., Roa, H.M., Escobar, L.L., Frey, F.A., 1989. Geochemical variations in Andean basaltic and silicic lavas from the Villarrica-Lanin volcanic chain (39.5° S): an evaluation of source heterogeneity, fractional crystallization and crustal assimilation. Contr. Mineral. and Petrol. 103, 361–386. </w:t>
      </w:r>
      <w:hyperlink r:id="rId53" w:history="1">
        <w:r w:rsidRPr="00DD385D">
          <w:rPr>
            <w:rFonts w:eastAsia="Times New Roman" w:cstheme="minorHAnsi"/>
            <w:color w:val="0000FF"/>
            <w:u w:val="single"/>
            <w:lang w:eastAsia="en-GB"/>
          </w:rPr>
          <w:t>https://doi.org/10.1007/BF00402922</w:t>
        </w:r>
      </w:hyperlink>
    </w:p>
    <w:p w14:paraId="784B169C"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Holdgate and Baker, 1979. Holdgate, M.W. and Baker, P.E., 1979. The South Sandwich Islands: I. General description (Vol. 91). British Antarctic Survey.</w:t>
      </w:r>
    </w:p>
    <w:p w14:paraId="73AF537B"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Holland, A.S.P., Watson, I.M., Phillips, J.C., Caricchi, L., Dalton, M.P., 2011. Degassing processes during lava dome growth: Insights from Santiaguito lava dome, Guatemala. Journal of Volcanology and Geothermal Research 202, 153–166. </w:t>
      </w:r>
      <w:hyperlink r:id="rId54" w:history="1">
        <w:r w:rsidRPr="00DD385D">
          <w:rPr>
            <w:rFonts w:eastAsia="Times New Roman" w:cstheme="minorHAnsi"/>
            <w:color w:val="0000FF"/>
            <w:u w:val="single"/>
            <w:lang w:eastAsia="en-GB"/>
          </w:rPr>
          <w:t>https://doi.org/10.1016/j.jvolgeores.2011.02.004</w:t>
        </w:r>
      </w:hyperlink>
    </w:p>
    <w:p w14:paraId="28229CC8"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Iguchi, M., Tameguri, T., Ohta, Y., Ueki, S., Nakao, S., 2013. Characteristics of Volcanic Activity at Sakurajima Volcano’s Showa Crater During the Period 2006 to 2011. BVSJ 58, 115–135. </w:t>
      </w:r>
      <w:hyperlink r:id="rId55" w:history="1">
        <w:r w:rsidRPr="00DD385D">
          <w:rPr>
            <w:rFonts w:eastAsia="Times New Roman" w:cstheme="minorHAnsi"/>
            <w:color w:val="0000FF"/>
            <w:u w:val="single"/>
            <w:lang w:eastAsia="en-GB"/>
          </w:rPr>
          <w:t>https://doi.org/10.18940/kazan.58.1_115</w:t>
        </w:r>
      </w:hyperlink>
    </w:p>
    <w:p w14:paraId="52E56B50"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Iguchi, M., Yakiwara, H., Tameguri, T., Hendrasto, M., Hirabayashi, J., 2008. Mechanism of explosive eruption revealed by geophysical observations at the Sakurajima, Suwanosejima and Semeru volcanoes. Journal of Volcanology and Geothermal Research, Dynamics of Volcanic Explosions: Field Observations, Experimental Constraints and Integrated Modelling of Volcanic Explosions: Field Observations, Experimental Constraints and Integrated Modelling 178, 1–9. </w:t>
      </w:r>
      <w:hyperlink r:id="rId56" w:history="1">
        <w:r w:rsidRPr="00DD385D">
          <w:rPr>
            <w:rFonts w:eastAsia="Times New Roman" w:cstheme="minorHAnsi"/>
            <w:color w:val="0000FF"/>
            <w:u w:val="single"/>
            <w:lang w:eastAsia="en-GB"/>
          </w:rPr>
          <w:t>https://doi.org/10.1016/j.jvolgeores.2007.10.010</w:t>
        </w:r>
      </w:hyperlink>
    </w:p>
    <w:p w14:paraId="4652C0EA"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Ilanko, T., Fischer, T.P., Kyle, P., Curtis, A., Lee, H., Sano, Y., 2019. Modification of fumarolic gases by the ice-covered edifice of Erebus volcano, Antarctica. Journal of Volcanology and Geothermal Research 381, 119–139. </w:t>
      </w:r>
      <w:hyperlink r:id="rId57" w:history="1">
        <w:r w:rsidRPr="00DD385D">
          <w:rPr>
            <w:rFonts w:eastAsia="Times New Roman" w:cstheme="minorHAnsi"/>
            <w:color w:val="0000FF"/>
            <w:u w:val="single"/>
            <w:lang w:eastAsia="en-GB"/>
          </w:rPr>
          <w:t>https://doi.org/10.1016/j.jvolgeores.2019.05.017</w:t>
        </w:r>
      </w:hyperlink>
    </w:p>
    <w:p w14:paraId="6FBFBD94"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Ilanko, Tehnuka, Pering, T.D., Wilkes, T.C., Choquehuayta, F.E.A., Kern, C., Moreno, A.D., Angelis, S.D., Layana, S., Rojas, F., Aguilera, F., Vasconez, F., McGonigle, A.J.S., 2019. Degassing at Sabancaya volcano measured by UV cameras and the NOVAC network. Volcanica 2, 239–252. </w:t>
      </w:r>
      <w:hyperlink r:id="rId58" w:history="1">
        <w:r w:rsidRPr="00DD385D">
          <w:rPr>
            <w:rFonts w:eastAsia="Times New Roman" w:cstheme="minorHAnsi"/>
            <w:color w:val="0000FF"/>
            <w:u w:val="single"/>
            <w:lang w:eastAsia="en-GB"/>
          </w:rPr>
          <w:t>https://doi.org/10.30909/vol.02.02.239252</w:t>
        </w:r>
      </w:hyperlink>
    </w:p>
    <w:p w14:paraId="29D8B82D"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Iverson, N.A., Kyle, P.R., Dunbar, N.W., McIntosh, W.C., Pearce, N.J.G., 2014. Eruptive history and magmatic stability of Erebus volcano, Antarctica: Insights from englacial tephra. Geochemistry, Geophysics, Geosystems 15, 4180–4202. </w:t>
      </w:r>
      <w:hyperlink r:id="rId59" w:history="1">
        <w:r w:rsidRPr="00DD385D">
          <w:rPr>
            <w:rFonts w:eastAsia="Times New Roman" w:cstheme="minorHAnsi"/>
            <w:color w:val="0000FF"/>
            <w:u w:val="single"/>
            <w:lang w:eastAsia="en-GB"/>
          </w:rPr>
          <w:t>https://doi.org/10.1002/2014GC005435</w:t>
        </w:r>
      </w:hyperlink>
    </w:p>
    <w:p w14:paraId="7A1E4EEA"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lastRenderedPageBreak/>
        <w:t>I</w:t>
      </w:r>
      <w:r>
        <w:rPr>
          <w:rFonts w:eastAsia="Times New Roman" w:cstheme="minorHAnsi"/>
          <w:lang w:eastAsia="en-GB"/>
        </w:rPr>
        <w:t>zebov</w:t>
      </w:r>
      <w:r w:rsidRPr="00DD385D">
        <w:rPr>
          <w:rFonts w:eastAsia="Times New Roman" w:cstheme="minorHAnsi"/>
          <w:lang w:eastAsia="en-GB"/>
        </w:rPr>
        <w:t>, P.E., E</w:t>
      </w:r>
      <w:r>
        <w:rPr>
          <w:rFonts w:eastAsia="Times New Roman" w:cstheme="minorHAnsi"/>
          <w:lang w:eastAsia="en-GB"/>
        </w:rPr>
        <w:t>ichelberger</w:t>
      </w:r>
      <w:r w:rsidRPr="00DD385D">
        <w:rPr>
          <w:rFonts w:eastAsia="Times New Roman" w:cstheme="minorHAnsi"/>
          <w:lang w:eastAsia="en-GB"/>
        </w:rPr>
        <w:t>, J.C., I</w:t>
      </w:r>
      <w:r>
        <w:rPr>
          <w:rFonts w:eastAsia="Times New Roman" w:cstheme="minorHAnsi"/>
          <w:lang w:eastAsia="en-GB"/>
        </w:rPr>
        <w:t>vanov</w:t>
      </w:r>
      <w:r w:rsidRPr="00DD385D">
        <w:rPr>
          <w:rFonts w:eastAsia="Times New Roman" w:cstheme="minorHAnsi"/>
          <w:lang w:eastAsia="en-GB"/>
        </w:rPr>
        <w:t xml:space="preserve">, B.V., 2004. The 1996 Eruption of Karymsky Volcano, Kamchatka: Historical Record of Basaltic Replenishment of an Andesite Reservoir. Journal of Petrology 45, 2325–2345. </w:t>
      </w:r>
      <w:hyperlink r:id="rId60" w:history="1">
        <w:r w:rsidRPr="00DD385D">
          <w:rPr>
            <w:rFonts w:eastAsia="Times New Roman" w:cstheme="minorHAnsi"/>
            <w:color w:val="0000FF"/>
            <w:u w:val="single"/>
            <w:lang w:eastAsia="en-GB"/>
          </w:rPr>
          <w:t>https://doi.org/10.1093/petrology/egh059</w:t>
        </w:r>
      </w:hyperlink>
    </w:p>
    <w:p w14:paraId="77C66C87"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J</w:t>
      </w:r>
      <w:r>
        <w:rPr>
          <w:rFonts w:eastAsia="Times New Roman" w:cstheme="minorHAnsi"/>
          <w:lang w:eastAsia="en-GB"/>
        </w:rPr>
        <w:t>ohnson</w:t>
      </w:r>
      <w:r w:rsidRPr="00DD385D">
        <w:rPr>
          <w:rFonts w:eastAsia="Times New Roman" w:cstheme="minorHAnsi"/>
          <w:lang w:eastAsia="en-GB"/>
        </w:rPr>
        <w:t>, R.W., J</w:t>
      </w:r>
      <w:r>
        <w:rPr>
          <w:rFonts w:eastAsia="Times New Roman" w:cstheme="minorHAnsi"/>
          <w:lang w:eastAsia="en-GB"/>
        </w:rPr>
        <w:t>aques</w:t>
      </w:r>
      <w:r w:rsidRPr="00DD385D">
        <w:rPr>
          <w:rFonts w:eastAsia="Times New Roman" w:cstheme="minorHAnsi"/>
          <w:lang w:eastAsia="en-GB"/>
        </w:rPr>
        <w:t>, A.L., H</w:t>
      </w:r>
      <w:r>
        <w:rPr>
          <w:rFonts w:eastAsia="Times New Roman" w:cstheme="minorHAnsi"/>
          <w:lang w:eastAsia="en-GB"/>
        </w:rPr>
        <w:t>ickey</w:t>
      </w:r>
      <w:r w:rsidRPr="00DD385D">
        <w:rPr>
          <w:rFonts w:eastAsia="Times New Roman" w:cstheme="minorHAnsi"/>
          <w:lang w:eastAsia="en-GB"/>
        </w:rPr>
        <w:t>, R.L., M</w:t>
      </w:r>
      <w:r>
        <w:rPr>
          <w:rFonts w:eastAsia="Times New Roman" w:cstheme="minorHAnsi"/>
          <w:lang w:eastAsia="en-GB"/>
        </w:rPr>
        <w:t>ckee</w:t>
      </w:r>
      <w:r w:rsidRPr="00DD385D">
        <w:rPr>
          <w:rFonts w:eastAsia="Times New Roman" w:cstheme="minorHAnsi"/>
          <w:lang w:eastAsia="en-GB"/>
        </w:rPr>
        <w:t>, C.O., C</w:t>
      </w:r>
      <w:r>
        <w:rPr>
          <w:rFonts w:eastAsia="Times New Roman" w:cstheme="minorHAnsi"/>
          <w:lang w:eastAsia="en-GB"/>
        </w:rPr>
        <w:t>happell</w:t>
      </w:r>
      <w:r w:rsidRPr="00DD385D">
        <w:rPr>
          <w:rFonts w:eastAsia="Times New Roman" w:cstheme="minorHAnsi"/>
          <w:lang w:eastAsia="en-GB"/>
        </w:rPr>
        <w:t xml:space="preserve">, B.W., 1985. Manam Island, Papua New Guinea: Petrology and Geochemistry of a Low-TiO2 Basaltic Island-Arc Volcano. Journal of Petrology 26, 283–323. </w:t>
      </w:r>
      <w:hyperlink r:id="rId61" w:history="1">
        <w:r w:rsidRPr="00DD385D">
          <w:rPr>
            <w:rFonts w:eastAsia="Times New Roman" w:cstheme="minorHAnsi"/>
            <w:color w:val="0000FF"/>
            <w:u w:val="single"/>
            <w:lang w:eastAsia="en-GB"/>
          </w:rPr>
          <w:t>https://doi.org/10.1093/petrology/26.2.283</w:t>
        </w:r>
      </w:hyperlink>
    </w:p>
    <w:p w14:paraId="1ECED77C" w14:textId="77777777" w:rsidR="00DC2C5E" w:rsidRDefault="00880BFA" w:rsidP="00DC2C5E">
      <w:pPr>
        <w:ind w:right="-76" w:hanging="284"/>
        <w:rPr>
          <w:rFonts w:eastAsia="Times New Roman" w:cstheme="minorHAnsi"/>
          <w:color w:val="0000FF"/>
          <w:u w:val="single"/>
          <w:lang w:eastAsia="en-GB"/>
        </w:rPr>
      </w:pPr>
      <w:r w:rsidRPr="00DD385D">
        <w:rPr>
          <w:rFonts w:eastAsia="Times New Roman" w:cstheme="minorHAnsi"/>
          <w:lang w:eastAsia="en-GB"/>
        </w:rPr>
        <w:t xml:space="preserve">Kazahaya, R., Mori, T., Yamamoto, K., 2013. Separate Quantification of Volcanic Gas Fluxes from Showa and Minamidake Craters at Sakurajima Volcano, Japan. BVSJ 58, 183–189. </w:t>
      </w:r>
      <w:hyperlink r:id="rId62" w:history="1">
        <w:r w:rsidRPr="00DD385D">
          <w:rPr>
            <w:rFonts w:eastAsia="Times New Roman" w:cstheme="minorHAnsi"/>
            <w:color w:val="0000FF"/>
            <w:u w:val="single"/>
            <w:lang w:eastAsia="en-GB"/>
          </w:rPr>
          <w:t>https://doi.org/10.18940/kazan.58.1_183</w:t>
        </w:r>
      </w:hyperlink>
    </w:p>
    <w:p w14:paraId="0B5F66C1" w14:textId="002D707D" w:rsidR="00DC2C5E" w:rsidRPr="00DC2C5E" w:rsidRDefault="00DC2C5E" w:rsidP="00DC2C5E">
      <w:pPr>
        <w:ind w:right="-76" w:hanging="284"/>
        <w:rPr>
          <w:rFonts w:eastAsia="Times New Roman" w:cstheme="minorHAnsi"/>
          <w:color w:val="0000FF"/>
          <w:u w:val="single"/>
          <w:lang w:eastAsia="en-GB"/>
        </w:rPr>
      </w:pPr>
      <w:r w:rsidRPr="0003476D">
        <w:rPr>
          <w:noProof/>
        </w:rPr>
        <w:t>Kilinc I, and Burnham C (1972) Partitioning of chloride between a silicate melt and coexisting aqueous phase from 2 to 8 kilobars. Economic Geology 67: 231-235</w:t>
      </w:r>
    </w:p>
    <w:p w14:paraId="7FA59252"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Komorowski, J.C., 2002. The January 2002 eruption - The January 2002 flank eruption of Nyiragongo Volcano (Democratic Republic of Congo): chronology, evidence for a tectonic rift trigger, and impact of lava flows on the city of Goma. The January 2002 eruption - The January 2002 flank eruption of Nyiragongo Volcano (Democratic Republic of Congo): chronology, evidence for a tectonic rift trigger, and impact of lava flows on the city of Goma 1000–1035. </w:t>
      </w:r>
      <w:hyperlink r:id="rId63" w:history="1">
        <w:r w:rsidRPr="00DD385D">
          <w:rPr>
            <w:rFonts w:eastAsia="Times New Roman" w:cstheme="minorHAnsi"/>
            <w:color w:val="0000FF"/>
            <w:u w:val="single"/>
            <w:lang w:eastAsia="en-GB"/>
          </w:rPr>
          <w:t>https://doi.org/10.1400/19077</w:t>
        </w:r>
      </w:hyperlink>
    </w:p>
    <w:p w14:paraId="0DEB61B5"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Lachlan-Cope, T., Smellie, J.L., Ladkin, R., 2001. Discovery of a recurrent lava lake on Saunders Island (South Sandwich Islands) using AVHRR imagery. Journal of Volcanology and Geothermal Research 112, 105–116. </w:t>
      </w:r>
      <w:hyperlink r:id="rId64" w:history="1">
        <w:r w:rsidRPr="00DD385D">
          <w:rPr>
            <w:rFonts w:eastAsia="Times New Roman" w:cstheme="minorHAnsi"/>
            <w:color w:val="0000FF"/>
            <w:u w:val="single"/>
            <w:lang w:eastAsia="en-GB"/>
          </w:rPr>
          <w:t>https://doi.org/10.1016/S0377-0273(01)00237-2</w:t>
        </w:r>
      </w:hyperlink>
    </w:p>
    <w:p w14:paraId="1A10116E"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Lages, J., Chacón, Z., Burbano, V., Meza, L., Arellano, S., Liuzzo, M., Giudice, G., Aiuppa, A., Bitetto, M., López, C., 2019. Volcanic Gas Emissions Along the Colombian Arc Segment of the Northern Volcanic Zone (CAS-NVZ): Implications for volcano monitoring and volatile budget of the Andean Volcanic Belt. Geochemistry, Geophysics, Geosystems 20, 5057–5081. </w:t>
      </w:r>
      <w:hyperlink r:id="rId65" w:history="1">
        <w:r w:rsidRPr="00DD385D">
          <w:rPr>
            <w:rFonts w:eastAsia="Times New Roman" w:cstheme="minorHAnsi"/>
            <w:color w:val="0000FF"/>
            <w:u w:val="single"/>
            <w:lang w:eastAsia="en-GB"/>
          </w:rPr>
          <w:t>https://doi.org/10.1029/2019GC008573</w:t>
        </w:r>
      </w:hyperlink>
    </w:p>
    <w:p w14:paraId="297621E2" w14:textId="77777777" w:rsidR="00DC2C5E" w:rsidRDefault="00880BFA" w:rsidP="00DC2C5E">
      <w:pPr>
        <w:ind w:right="-76" w:hanging="284"/>
        <w:rPr>
          <w:rFonts w:eastAsia="Times New Roman" w:cstheme="minorHAnsi"/>
          <w:color w:val="0000FF"/>
          <w:u w:val="single"/>
          <w:lang w:eastAsia="en-GB"/>
        </w:rPr>
      </w:pPr>
      <w:r w:rsidRPr="00DD385D">
        <w:rPr>
          <w:rFonts w:eastAsia="Times New Roman" w:cstheme="minorHAnsi"/>
          <w:lang w:eastAsia="en-GB"/>
        </w:rPr>
        <w:t xml:space="preserve">Lamb, O.D., Lamur, A., Díaz-Moreno, A., De Angelis, S., Hornby, A.J., von Aulock, F.W., Kendrick, J.E., Wallace, P.A., Gottschämmer, E., Rietbrock, A., Alvarez, I., Chigna, G., Lavallée, Y., 2019. Disruption of Long-Term Effusive-Explosive Activity at Santiaguito, Guatemala. Front. Earth Sci. 6. </w:t>
      </w:r>
      <w:hyperlink r:id="rId66" w:history="1">
        <w:r w:rsidRPr="00DD385D">
          <w:rPr>
            <w:rFonts w:eastAsia="Times New Roman" w:cstheme="minorHAnsi"/>
            <w:color w:val="0000FF"/>
            <w:u w:val="single"/>
            <w:lang w:eastAsia="en-GB"/>
          </w:rPr>
          <w:t>https://doi.org/10.3389/feart.2018.00253</w:t>
        </w:r>
      </w:hyperlink>
    </w:p>
    <w:p w14:paraId="56D51EAE" w14:textId="33FEA1FC" w:rsidR="00DC2C5E" w:rsidRPr="00DC2C5E" w:rsidRDefault="00DC2C5E" w:rsidP="00DC2C5E">
      <w:pPr>
        <w:ind w:right="-76" w:hanging="284"/>
        <w:rPr>
          <w:rFonts w:eastAsia="Times New Roman" w:cstheme="minorHAnsi"/>
          <w:color w:val="0000FF"/>
          <w:u w:val="single"/>
          <w:lang w:eastAsia="en-GB"/>
        </w:rPr>
      </w:pPr>
      <w:r w:rsidRPr="0003476D">
        <w:rPr>
          <w:noProof/>
        </w:rPr>
        <w:t>Lesne P, Kohn S C, Blundy J, Witham F, Botcharnikov R E, and Behrens H (2011) Experimental simulation of closed-system degassing in the system basalt–H2O–CO2–S–Cl. Journal of Petrology: egr027</w:t>
      </w:r>
    </w:p>
    <w:p w14:paraId="4FD87873"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Liu, E. J., Aiuppa, A., Alan, A., Arellano, S., Bitetto, M., Bobrowski, N., Carn, S., Clarke, R., Corrales, E., Moor, J.M. de, Diaz, J.A., Edmonds, M., Fischer, T.P., Freer, J., Fricke, G.M., Galle, B., Gerdes, G., Giudice, G., Gutmann, A., Hayer, C., Itikarai, I., Jones, J., Mason, E., Kilbride, B.T.M., Mulina, K., Nowicki, S., Rahilly, K., Richardson, T., Rüdiger, J., Schipper, C.I., Watson, I.M., Wood, K., 2020. Aerial strategies advance volcanic gas measurements at inaccessible, strongly degassing volcanoes. Science Advances 6, eabb9103. </w:t>
      </w:r>
      <w:hyperlink r:id="rId67" w:history="1">
        <w:r w:rsidRPr="00DD385D">
          <w:rPr>
            <w:rFonts w:eastAsia="Times New Roman" w:cstheme="minorHAnsi"/>
            <w:color w:val="0000FF"/>
            <w:u w:val="single"/>
            <w:lang w:eastAsia="en-GB"/>
          </w:rPr>
          <w:t>https://doi.org/10.1126/sciadv.abb9103</w:t>
        </w:r>
      </w:hyperlink>
    </w:p>
    <w:p w14:paraId="3E91A812"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Liu,</w:t>
      </w:r>
      <w:r>
        <w:rPr>
          <w:rFonts w:eastAsia="Times New Roman" w:cstheme="minorHAnsi"/>
          <w:lang w:eastAsia="en-GB"/>
        </w:rPr>
        <w:t xml:space="preserve"> E.</w:t>
      </w:r>
      <w:r w:rsidRPr="00DD385D">
        <w:rPr>
          <w:rFonts w:eastAsia="Times New Roman" w:cstheme="minorHAnsi"/>
          <w:lang w:eastAsia="en-GB"/>
        </w:rPr>
        <w:t xml:space="preserve"> J., Cashman, K.V., Miller, E., Moore, H., Edmonds, M., Kunz, B.E., Jenner, F., Chigna, G., 2020a. Petrologic monitoring at Volcán de Fuego, Guatemala. Journal of Volcanology and Geothermal Research 405, 107044. </w:t>
      </w:r>
      <w:hyperlink r:id="rId68" w:history="1">
        <w:r w:rsidRPr="00DD385D">
          <w:rPr>
            <w:rFonts w:eastAsia="Times New Roman" w:cstheme="minorHAnsi"/>
            <w:color w:val="0000FF"/>
            <w:u w:val="single"/>
            <w:lang w:eastAsia="en-GB"/>
          </w:rPr>
          <w:t>https://doi.org/10.1016/j.jvolgeores.2020.107044</w:t>
        </w:r>
      </w:hyperlink>
    </w:p>
    <w:p w14:paraId="74E9A1A3"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Liu, E</w:t>
      </w:r>
      <w:r>
        <w:rPr>
          <w:rFonts w:eastAsia="Times New Roman" w:cstheme="minorHAnsi"/>
          <w:lang w:eastAsia="en-GB"/>
        </w:rPr>
        <w:t xml:space="preserve">. </w:t>
      </w:r>
      <w:r w:rsidRPr="00DD385D">
        <w:rPr>
          <w:rFonts w:eastAsia="Times New Roman" w:cstheme="minorHAnsi"/>
          <w:lang w:eastAsia="en-GB"/>
        </w:rPr>
        <w:t xml:space="preserve">J., Wood, K., Aiuppa, A., Giudice, G., Bitetto, M., Fischer, T.P., McCormick Kilbride, B.T., Plank, T., Hart, T., 2020b. Volcanic activity and gas emissions along the South Sandwich Arc. Bull Volcanol 83, 3. </w:t>
      </w:r>
      <w:hyperlink r:id="rId69" w:history="1">
        <w:r w:rsidRPr="00DD385D">
          <w:rPr>
            <w:rFonts w:eastAsia="Times New Roman" w:cstheme="minorHAnsi"/>
            <w:color w:val="0000FF"/>
            <w:u w:val="single"/>
            <w:lang w:eastAsia="en-GB"/>
          </w:rPr>
          <w:t>https://doi.org/10.1007/s00445-020-01415-2</w:t>
        </w:r>
      </w:hyperlink>
    </w:p>
    <w:p w14:paraId="41EAE805"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Liu, E.J., Wood, K., Mason, E., Edmonds, M., Aiuppa, A., Giudice, G., Bitetto, M., Francofonte, V., Burrow, S., Richardson, T., Watson, M., Pering, T.D., Wilkes, T.C., McGonigle, A.J.S., </w:t>
      </w:r>
      <w:r w:rsidRPr="00DD385D">
        <w:rPr>
          <w:rFonts w:eastAsia="Times New Roman" w:cstheme="minorHAnsi"/>
          <w:lang w:eastAsia="en-GB"/>
        </w:rPr>
        <w:lastRenderedPageBreak/>
        <w:t xml:space="preserve">Velasquez, G., Melgarejo, C., Bucarey, C., 2019. Dynamics of Outgassing and Plume Transport Revealed by Proximal Unmanned Aerial System (UAS) Measurements at Volcán Villarrica, Chile. Geochemistry, Geophysics, Geosystems 20, 730–750. </w:t>
      </w:r>
      <w:hyperlink r:id="rId70" w:history="1">
        <w:r w:rsidRPr="00DD385D">
          <w:rPr>
            <w:rFonts w:eastAsia="Times New Roman" w:cstheme="minorHAnsi"/>
            <w:color w:val="0000FF"/>
            <w:u w:val="single"/>
            <w:lang w:eastAsia="en-GB"/>
          </w:rPr>
          <w:t>https://doi.org/10.1029/2018GC007692</w:t>
        </w:r>
      </w:hyperlink>
    </w:p>
    <w:p w14:paraId="6BD3E0C1"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Lyons, J.J., Waite, G.P., Rose, W.I., Chigna, G., 2009. Patterns in open vent, strombolian behavior at Fuego volcano, Guatemala, 2005–2007. Bull Volcanol 72, 1. </w:t>
      </w:r>
      <w:hyperlink r:id="rId71" w:history="1">
        <w:r w:rsidRPr="00DD385D">
          <w:rPr>
            <w:rFonts w:eastAsia="Times New Roman" w:cstheme="minorHAnsi"/>
            <w:color w:val="0000FF"/>
            <w:u w:val="single"/>
            <w:lang w:eastAsia="en-GB"/>
          </w:rPr>
          <w:t>https://doi.org/10.1007/s00445-009-0305-7</w:t>
        </w:r>
      </w:hyperlink>
    </w:p>
    <w:p w14:paraId="3A623D41"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Mangan, M.T., Cashman, K.V., Swanson, D.A., 2014. The dynamics of Hawaiian-style eruptions: A century of study (USGS Numbered Series No. 1801–8), The dynamics of Hawaiian-style eruptions: A century of study, Professional Paper. U.S. Geological Survey, Reston, VA. </w:t>
      </w:r>
      <w:hyperlink r:id="rId72" w:history="1">
        <w:r w:rsidRPr="00DD385D">
          <w:rPr>
            <w:rFonts w:eastAsia="Times New Roman" w:cstheme="minorHAnsi"/>
            <w:color w:val="0000FF"/>
            <w:u w:val="single"/>
            <w:lang w:eastAsia="en-GB"/>
          </w:rPr>
          <w:t>https://doi.org/10.3133/pp18018</w:t>
        </w:r>
      </w:hyperlink>
    </w:p>
    <w:p w14:paraId="65D4CB3D"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Mangler, M.F., Prytulak, J., Gisbert, G., Delgado-Granados, H., Petrone, C.M., 2019. Interplinian effusive activity at Popocatépetl volcano, Mexico: New insights into evolution and dynamics of the plumbing system. Volcanica 2, 45–72. </w:t>
      </w:r>
      <w:hyperlink r:id="rId73" w:history="1">
        <w:r w:rsidRPr="00DD385D">
          <w:rPr>
            <w:rFonts w:eastAsia="Times New Roman" w:cstheme="minorHAnsi"/>
            <w:color w:val="0000FF"/>
            <w:u w:val="single"/>
            <w:lang w:eastAsia="en-GB"/>
          </w:rPr>
          <w:t>https://doi.org/10.30909/vol.02.01.4572</w:t>
        </w:r>
      </w:hyperlink>
    </w:p>
    <w:p w14:paraId="2F85E131"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Matsumoto, A., Nakagawa, M., Amma-Miyasaka, M., Iguchi, M., 2013. Temporal Variations of the Petrological Features of the Juvenile Materials during 2006 to 2010 from Showa Crater, Sakurajima Volcano, Kyushu, Japan(</w:t>
      </w:r>
      <w:r w:rsidRPr="00DD385D">
        <w:rPr>
          <w:rFonts w:eastAsia="MS Gothic" w:cstheme="minorHAnsi"/>
          <w:lang w:eastAsia="en-GB"/>
        </w:rPr>
        <w:t>＜</w:t>
      </w:r>
      <w:r w:rsidRPr="00DD385D">
        <w:rPr>
          <w:rFonts w:eastAsia="Times New Roman" w:cstheme="minorHAnsi"/>
          <w:lang w:eastAsia="en-GB"/>
        </w:rPr>
        <w:t>Special Section</w:t>
      </w:r>
      <w:r w:rsidRPr="00DD385D">
        <w:rPr>
          <w:rFonts w:eastAsia="MS Gothic" w:cstheme="minorHAnsi"/>
          <w:lang w:eastAsia="en-GB"/>
        </w:rPr>
        <w:t>＞</w:t>
      </w:r>
      <w:r w:rsidRPr="00DD385D">
        <w:rPr>
          <w:rFonts w:eastAsia="Times New Roman" w:cstheme="minorHAnsi"/>
          <w:lang w:eastAsia="en-GB"/>
        </w:rPr>
        <w:t xml:space="preserve">Sakurajima Special Issue). BVSJ 58, 191–212. </w:t>
      </w:r>
      <w:hyperlink r:id="rId74" w:history="1">
        <w:r w:rsidRPr="00DD385D">
          <w:rPr>
            <w:rFonts w:eastAsia="Times New Roman" w:cstheme="minorHAnsi"/>
            <w:color w:val="0000FF"/>
            <w:u w:val="single"/>
            <w:lang w:eastAsia="en-GB"/>
          </w:rPr>
          <w:t>https://doi.org/10.18940/kazan.58.1_191</w:t>
        </w:r>
      </w:hyperlink>
    </w:p>
    <w:p w14:paraId="3E1CDC35"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McCormick, B., Popp, C., Andrews, B., Cottrell, E., 2015. Ten years of satellite observations reveal highly variable sulphur dioxide emissions at Anatahan Volcano, Mariana Islands. Journal of Geophysical Research: Atmospheres 120, 7258–7282. </w:t>
      </w:r>
      <w:hyperlink r:id="rId75" w:history="1">
        <w:r w:rsidRPr="00DD385D">
          <w:rPr>
            <w:rFonts w:eastAsia="Times New Roman" w:cstheme="minorHAnsi"/>
            <w:color w:val="0000FF"/>
            <w:u w:val="single"/>
            <w:lang w:eastAsia="en-GB"/>
          </w:rPr>
          <w:t>https://doi.org/10.1002/2014JD022856</w:t>
        </w:r>
      </w:hyperlink>
    </w:p>
    <w:p w14:paraId="7438BB10"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McCormick, B.T., Edmonds, M., Mather, T.A., Carn, S.A., 2012. First synoptic analysis of volcanic degassing in Papua New Guinea. Geochemistry, Geophysics, Geosystems 13. </w:t>
      </w:r>
      <w:hyperlink r:id="rId76" w:history="1">
        <w:r w:rsidRPr="00DD385D">
          <w:rPr>
            <w:rFonts w:eastAsia="Times New Roman" w:cstheme="minorHAnsi"/>
            <w:color w:val="0000FF"/>
            <w:u w:val="single"/>
            <w:lang w:eastAsia="en-GB"/>
          </w:rPr>
          <w:t>https://doi.org/10.1029/2011GC003945</w:t>
        </w:r>
      </w:hyperlink>
    </w:p>
    <w:p w14:paraId="2CCB34A9" w14:textId="77777777" w:rsidR="00DC2C5E" w:rsidRDefault="00880BFA" w:rsidP="00DC2C5E">
      <w:pPr>
        <w:ind w:right="-76" w:hanging="284"/>
        <w:rPr>
          <w:rFonts w:eastAsia="Times New Roman" w:cstheme="minorHAnsi"/>
          <w:color w:val="0000FF"/>
          <w:u w:val="single"/>
          <w:lang w:eastAsia="en-GB"/>
        </w:rPr>
      </w:pPr>
      <w:r w:rsidRPr="00DD385D">
        <w:rPr>
          <w:rFonts w:eastAsia="Times New Roman" w:cstheme="minorHAnsi"/>
          <w:lang w:eastAsia="en-GB"/>
        </w:rPr>
        <w:t xml:space="preserve">McCormick Kilbride, B.T., Mulina, K., Wadge, G., Johnson, R.W., Itikarai, I., Edmonds, M., 2019. Multi-year Satellite Observations of Sulfur Dioxide Gas Emissions and Lava Extrusion at Bagana Volcano, Papua New Guinea. Front. Earth Sci. 7. </w:t>
      </w:r>
      <w:hyperlink r:id="rId77" w:history="1">
        <w:r w:rsidRPr="00DD385D">
          <w:rPr>
            <w:rFonts w:eastAsia="Times New Roman" w:cstheme="minorHAnsi"/>
            <w:color w:val="0000FF"/>
            <w:u w:val="single"/>
            <w:lang w:eastAsia="en-GB"/>
          </w:rPr>
          <w:t>https://doi.org/10.3389/feart.2019.00009</w:t>
        </w:r>
      </w:hyperlink>
    </w:p>
    <w:p w14:paraId="5D04F2FF"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Métrich, N., Allard, P., Aiuppa, A., Bani, P., Bertagnini, A., Shinohara, H., Parello, F., Di Muro, A., Garaebiti, E., Belhadj, O., Massare, D., 2011. Magma and Volatile Supply to Post-collapse Volcanism and Block Resurgence in Siwi Caldera (Tanna Island, Vanuatu Arc). J Petrology 52, 1077–1105. </w:t>
      </w:r>
      <w:hyperlink r:id="rId78" w:history="1">
        <w:r w:rsidRPr="00DD385D">
          <w:rPr>
            <w:rFonts w:eastAsia="Times New Roman" w:cstheme="minorHAnsi"/>
            <w:color w:val="0000FF"/>
            <w:u w:val="single"/>
            <w:lang w:eastAsia="en-GB"/>
          </w:rPr>
          <w:t>https://doi.org/10.1093/petrology/egr019</w:t>
        </w:r>
      </w:hyperlink>
    </w:p>
    <w:p w14:paraId="21EB09B0"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Métrich, N., Bertagnini, A., Di Muro, A., 2010. Conditions of Magma Storage, Degassing and Ascent at Stromboli: New Insights into the Volcano Plumbing System with Inferences on the Eruptive Dynamics. Journal of Petrology 51, 603–626. </w:t>
      </w:r>
      <w:hyperlink r:id="rId79" w:history="1">
        <w:r w:rsidRPr="00DD385D">
          <w:rPr>
            <w:rFonts w:eastAsia="Times New Roman" w:cstheme="minorHAnsi"/>
            <w:color w:val="0000FF"/>
            <w:u w:val="single"/>
            <w:lang w:eastAsia="en-GB"/>
          </w:rPr>
          <w:t>https://doi.org/10.1093/petrology/egp083</w:t>
        </w:r>
      </w:hyperlink>
    </w:p>
    <w:p w14:paraId="50DF71BD"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Morrison, A.A., Whittington, A., Smets, B., Kervyn, M., Sehlke, A., 2020. The Rheology of Crystallizing basaltic lavas from Nyiragongo and Nyamuragira volcanoes, D.R.C. Volcanica 3, 1–28. </w:t>
      </w:r>
      <w:hyperlink r:id="rId80" w:history="1">
        <w:r w:rsidRPr="00DD385D">
          <w:rPr>
            <w:rFonts w:eastAsia="Times New Roman" w:cstheme="minorHAnsi"/>
            <w:color w:val="0000FF"/>
            <w:u w:val="single"/>
            <w:lang w:eastAsia="en-GB"/>
          </w:rPr>
          <w:t>https://doi.org/10.30909/vol.03.01.0128</w:t>
        </w:r>
      </w:hyperlink>
    </w:p>
    <w:p w14:paraId="271B4078"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Moussallam, Y., Bani, P., Curtis, A., Barnie, T., Moussallam, M., Peters, N., Schipper, C.I., Aiuppa, A., Giudice, G., Amigo, Á., Velasquez, G., Cardona, C., 2016. Sustaining persistent lava lakes: Observations from high-resolution gas measurements at Villarrica volcano, Chile. Earth and Planetary Science Letters 454, 237–247. </w:t>
      </w:r>
      <w:hyperlink r:id="rId81" w:history="1">
        <w:r w:rsidRPr="00DD385D">
          <w:rPr>
            <w:rFonts w:eastAsia="Times New Roman" w:cstheme="minorHAnsi"/>
            <w:color w:val="0000FF"/>
            <w:u w:val="single"/>
            <w:lang w:eastAsia="en-GB"/>
          </w:rPr>
          <w:t>https://doi.org/10.1016/j.epsl.2016.09.012</w:t>
        </w:r>
      </w:hyperlink>
    </w:p>
    <w:p w14:paraId="5B850925"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Moussallam, Y., Rose-Koga, E.F., Koga, K.T., Médard, E., Bani, P., Devidal, J.-L., Tari, D., 2019. Fast ascent rate during the 2017–2018 Plinian eruption of Ambae (Aoba) volcano: a </w:t>
      </w:r>
      <w:r w:rsidRPr="00DD385D">
        <w:rPr>
          <w:rFonts w:eastAsia="Times New Roman" w:cstheme="minorHAnsi"/>
          <w:lang w:eastAsia="en-GB"/>
        </w:rPr>
        <w:lastRenderedPageBreak/>
        <w:t xml:space="preserve">petrological investigation. Contrib Mineral Petrol 174, 90. </w:t>
      </w:r>
      <w:hyperlink r:id="rId82" w:history="1">
        <w:r w:rsidRPr="00DD385D">
          <w:rPr>
            <w:rFonts w:eastAsia="Times New Roman" w:cstheme="minorHAnsi"/>
            <w:color w:val="0000FF"/>
            <w:u w:val="single"/>
            <w:lang w:eastAsia="en-GB"/>
          </w:rPr>
          <w:t>https://doi.org/10.1007/s00410-019-1625-z</w:t>
        </w:r>
      </w:hyperlink>
    </w:p>
    <w:p w14:paraId="5912DCD6" w14:textId="77777777" w:rsidR="00DC2C5E" w:rsidRDefault="00880BFA" w:rsidP="00DC2C5E">
      <w:pPr>
        <w:ind w:right="-76" w:hanging="284"/>
        <w:rPr>
          <w:rFonts w:eastAsia="Times New Roman" w:cstheme="minorHAnsi"/>
          <w:color w:val="0000FF"/>
          <w:u w:val="single"/>
          <w:lang w:eastAsia="en-GB"/>
        </w:rPr>
      </w:pPr>
      <w:r w:rsidRPr="00DD385D">
        <w:rPr>
          <w:rFonts w:eastAsia="Times New Roman" w:cstheme="minorHAnsi"/>
          <w:lang w:eastAsia="en-GB"/>
        </w:rPr>
        <w:t xml:space="preserve">Moussallam, Y., Tamburello, G., Peters, N., Apaza, F., Schipper, C.I., Curtis, A., Aiuppa, A., Masias, P., Boichu, M., Bauduin, S., Barnie, T., Bani, P., Giudice, G., Moussallam, M., 2017. Volcanic gas emissions and degassing dynamics at Ubinas and Sabancaya volcanoes; implications for the volatile budget of the central volcanic zone. Journal of Volcanology and Geothermal Research 343, 181–191. </w:t>
      </w:r>
      <w:hyperlink r:id="rId83" w:history="1">
        <w:r w:rsidRPr="00DD385D">
          <w:rPr>
            <w:rFonts w:eastAsia="Times New Roman" w:cstheme="minorHAnsi"/>
            <w:color w:val="0000FF"/>
            <w:u w:val="single"/>
            <w:lang w:eastAsia="en-GB"/>
          </w:rPr>
          <w:t>https://doi.org/10.1016/j.jvolgeores.2017.06.027</w:t>
        </w:r>
      </w:hyperlink>
    </w:p>
    <w:p w14:paraId="4933F4FB" w14:textId="43AEE12C" w:rsidR="00DC2C5E" w:rsidRPr="00DC2C5E" w:rsidRDefault="00DC2C5E" w:rsidP="00DC2C5E">
      <w:pPr>
        <w:ind w:right="-76" w:hanging="284"/>
        <w:rPr>
          <w:rFonts w:eastAsia="Times New Roman" w:cstheme="minorHAnsi"/>
          <w:color w:val="0000FF"/>
          <w:u w:val="single"/>
          <w:lang w:eastAsia="en-GB"/>
        </w:rPr>
      </w:pPr>
      <w:r w:rsidRPr="0003476D">
        <w:rPr>
          <w:noProof/>
        </w:rPr>
        <w:t>Murphy M, Sparks R, Barclay J, Carroll M, and Brewer T (2000) Remobilization of andesite magma by intrusion of mafic magma at the Soufriere Hills Volcano, Montserrat, West Indies. Journal of petrology 41: 21-42</w:t>
      </w:r>
    </w:p>
    <w:p w14:paraId="75DA7DF4"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Naismith, A.K., Matthew Watson, I., Escobar-Wolf, R., Chigna, G., Thomas, H., Coppola, D., Chun, C., 2019. Eruption frequency patterns through time for the current (1999–2018) activity cycle at Volcán de Fuego derived from remote sensing data: Evidence for an accelerating cycle of explosive paroxysms and potential implications of eruptive activity. Journal of Volcanology and Geothermal Research 371, 206–219. </w:t>
      </w:r>
      <w:hyperlink r:id="rId84" w:history="1">
        <w:r w:rsidRPr="00DD385D">
          <w:rPr>
            <w:rFonts w:eastAsia="Times New Roman" w:cstheme="minorHAnsi"/>
            <w:color w:val="0000FF"/>
            <w:u w:val="single"/>
            <w:lang w:eastAsia="en-GB"/>
          </w:rPr>
          <w:t>https://doi.org/10.1016/j.jvolgeores.2019.01.001</w:t>
        </w:r>
      </w:hyperlink>
    </w:p>
    <w:p w14:paraId="5A1EFD83"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Németh, K., Cronin, S.J., 2011. Drivers of explosivity and elevated hazard in basaltic fissure eruptions: The 1913 eruption of Ambrym Volcano, Vanuatu (SW-Pacific). Journal of Volcanology and Geothermal Research, From maars to scoria cones: the enigma of monogenetic volcanic fields 201, 194–209. </w:t>
      </w:r>
      <w:hyperlink r:id="rId85" w:history="1">
        <w:r w:rsidRPr="00DD385D">
          <w:rPr>
            <w:rFonts w:eastAsia="Times New Roman" w:cstheme="minorHAnsi"/>
            <w:color w:val="0000FF"/>
            <w:u w:val="single"/>
            <w:lang w:eastAsia="en-GB"/>
          </w:rPr>
          <w:t>https://doi.org/10.1016/j.jvolgeores.2010.12.007</w:t>
        </w:r>
      </w:hyperlink>
    </w:p>
    <w:p w14:paraId="71F07ECD"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Németh, K., Cronin, S.J., Charley, D., Harrison, M., Garae, and E., 2006. Exploding lakes in Vanuatu — “Surtseyan-style” eruptions witnessed on Ambae Island. Episodes Journal of International Geoscience 29, 87–92. </w:t>
      </w:r>
      <w:hyperlink r:id="rId86" w:history="1">
        <w:r w:rsidRPr="00DD385D">
          <w:rPr>
            <w:rFonts w:eastAsia="Times New Roman" w:cstheme="minorHAnsi"/>
            <w:color w:val="0000FF"/>
            <w:u w:val="single"/>
            <w:lang w:eastAsia="en-GB"/>
          </w:rPr>
          <w:t>https://doi.org/10.18814/epiiugs/2006/v29i2/002</w:t>
        </w:r>
      </w:hyperlink>
    </w:p>
    <w:p w14:paraId="323D741C"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Nishimura, T., Iguchi, M., Yakiwara, H., Oikawa, J., Kawaguchi, R., Aoyama, H., Nakamichi, H., Ohta, Y., Tameguri, T., 2013. Mechanism of small vulcanian eruptions at Suwanosejima volcano, Japan, as inferred from precursor inflations and tremor signals. Bull Volcanol 75, 779. </w:t>
      </w:r>
      <w:hyperlink r:id="rId87" w:history="1">
        <w:r w:rsidRPr="00DD385D">
          <w:rPr>
            <w:rFonts w:eastAsia="Times New Roman" w:cstheme="minorHAnsi"/>
            <w:color w:val="0000FF"/>
            <w:u w:val="single"/>
            <w:lang w:eastAsia="en-GB"/>
          </w:rPr>
          <w:t>https://doi.org/10.1007/s00445-013-0779-1</w:t>
        </w:r>
      </w:hyperlink>
    </w:p>
    <w:p w14:paraId="7A9C36E7"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Oppenheimer, C., Bani, P., Calkins, J.A., Burton, M.R., Sawyer, G.M., 2006. Rapid FTIR sensing of volcanic gases released by Strombolian explosions at Yasur volcano, Vanuatu. Appl. Phys. B 85, 453–460. </w:t>
      </w:r>
      <w:hyperlink r:id="rId88" w:history="1">
        <w:r w:rsidRPr="00DD385D">
          <w:rPr>
            <w:rFonts w:eastAsia="Times New Roman" w:cstheme="minorHAnsi"/>
            <w:color w:val="0000FF"/>
            <w:u w:val="single"/>
            <w:lang w:eastAsia="en-GB"/>
          </w:rPr>
          <w:t>https://doi.org/10.1007/s00340-006-2353-4</w:t>
        </w:r>
      </w:hyperlink>
    </w:p>
    <w:p w14:paraId="55F328DD"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Palma, J.L., Calder, E.S., Basualto, D., Blake, S., Rothery, D.A., 2008. Correlations between SO2 flux, seismicity, and outgassing activity at the open vent of Villarrica volcano, Chile. Journal of Geophysical Research: Solid Earth 113. </w:t>
      </w:r>
      <w:hyperlink r:id="rId89" w:history="1">
        <w:r w:rsidRPr="00DD385D">
          <w:rPr>
            <w:rFonts w:eastAsia="Times New Roman" w:cstheme="minorHAnsi"/>
            <w:color w:val="0000FF"/>
            <w:u w:val="single"/>
            <w:lang w:eastAsia="en-GB"/>
          </w:rPr>
          <w:t>https://doi.org/10.1029/2008JB005577</w:t>
        </w:r>
      </w:hyperlink>
    </w:p>
    <w:p w14:paraId="6C738451"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P</w:t>
      </w:r>
      <w:r>
        <w:rPr>
          <w:rFonts w:eastAsia="Times New Roman" w:cstheme="minorHAnsi"/>
          <w:lang w:eastAsia="en-GB"/>
        </w:rPr>
        <w:t>earce</w:t>
      </w:r>
      <w:r w:rsidRPr="00DD385D">
        <w:rPr>
          <w:rFonts w:eastAsia="Times New Roman" w:cstheme="minorHAnsi"/>
          <w:lang w:eastAsia="en-GB"/>
        </w:rPr>
        <w:t>, J.A., B</w:t>
      </w:r>
      <w:r>
        <w:rPr>
          <w:rFonts w:eastAsia="Times New Roman" w:cstheme="minorHAnsi"/>
          <w:lang w:eastAsia="en-GB"/>
        </w:rPr>
        <w:t>aker</w:t>
      </w:r>
      <w:r w:rsidRPr="00DD385D">
        <w:rPr>
          <w:rFonts w:eastAsia="Times New Roman" w:cstheme="minorHAnsi"/>
          <w:lang w:eastAsia="en-GB"/>
        </w:rPr>
        <w:t>, P.E., H</w:t>
      </w:r>
      <w:r>
        <w:rPr>
          <w:rFonts w:eastAsia="Times New Roman" w:cstheme="minorHAnsi"/>
          <w:lang w:eastAsia="en-GB"/>
        </w:rPr>
        <w:t>arvey</w:t>
      </w:r>
      <w:r w:rsidRPr="00DD385D">
        <w:rPr>
          <w:rFonts w:eastAsia="Times New Roman" w:cstheme="minorHAnsi"/>
          <w:lang w:eastAsia="en-GB"/>
        </w:rPr>
        <w:t>, P.K., L</w:t>
      </w:r>
      <w:r>
        <w:rPr>
          <w:rFonts w:eastAsia="Times New Roman" w:cstheme="minorHAnsi"/>
          <w:lang w:eastAsia="en-GB"/>
        </w:rPr>
        <w:t>uff</w:t>
      </w:r>
      <w:r w:rsidRPr="00DD385D">
        <w:rPr>
          <w:rFonts w:eastAsia="Times New Roman" w:cstheme="minorHAnsi"/>
          <w:lang w:eastAsia="en-GB"/>
        </w:rPr>
        <w:t xml:space="preserve">, I.W., 1995. Geochemical Evidence for Subduction Fluxes, Mantle Melting and Fractional Crystallization Beneath the South Sandwich Island Arc. Journal of Petrology 36, 1073–1109. </w:t>
      </w:r>
      <w:hyperlink r:id="rId90" w:history="1">
        <w:r w:rsidRPr="00DD385D">
          <w:rPr>
            <w:rFonts w:eastAsia="Times New Roman" w:cstheme="minorHAnsi"/>
            <w:color w:val="0000FF"/>
            <w:u w:val="single"/>
            <w:lang w:eastAsia="en-GB"/>
          </w:rPr>
          <w:t>https://doi.org/10.1093/petrology/36.4.1073</w:t>
        </w:r>
      </w:hyperlink>
    </w:p>
    <w:p w14:paraId="26A8160E"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Pérez, W., Freundt, A., Kutterolf, S., Schmincke, H.-U., 2009. The Masaya Triple Layer: A 2100 year old basaltic multi-episodic Plinian eruption from the Masaya Caldera Complex (Nicaragua). Journal of Volcanology and Geothermal Research 179, 191–205. </w:t>
      </w:r>
      <w:hyperlink r:id="rId91" w:history="1">
        <w:r w:rsidRPr="00DD385D">
          <w:rPr>
            <w:rFonts w:eastAsia="Times New Roman" w:cstheme="minorHAnsi"/>
            <w:color w:val="0000FF"/>
            <w:u w:val="single"/>
            <w:lang w:eastAsia="en-GB"/>
          </w:rPr>
          <w:t>https://doi.org/10.1016/j.jvolgeores.2008.10.015</w:t>
        </w:r>
      </w:hyperlink>
    </w:p>
    <w:p w14:paraId="1962F007"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Pering, T.D., Ilanko, T., Wilkes, T.C., England, R.A., Silcock, S.R., Stanger, L.R., Willmott, J.R., Bryant, R.G., McGonigle, A.J.S., 2019. A Rapidly Convecting Lava Lake at Masaya Volcano, Nicaragua. Front. Earth Sci. 6. </w:t>
      </w:r>
      <w:hyperlink r:id="rId92" w:history="1">
        <w:r w:rsidRPr="00DD385D">
          <w:rPr>
            <w:rFonts w:eastAsia="Times New Roman" w:cstheme="minorHAnsi"/>
            <w:color w:val="0000FF"/>
            <w:u w:val="single"/>
            <w:lang w:eastAsia="en-GB"/>
          </w:rPr>
          <w:t>https://doi.org/10.3389/feart.2018.00241</w:t>
        </w:r>
      </w:hyperlink>
    </w:p>
    <w:p w14:paraId="039F0753"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Peters, N., Oppenheimer, C., Killingsworth, D.R., Frechette, J., Kyle, P., 2014. Correlation of cycles in Lava Lake motion and degassing at Erebus Volcano, Antarctica. Geochemistry, Geophysics, Geosystems 15, 3244–3257. </w:t>
      </w:r>
      <w:hyperlink r:id="rId93" w:history="1">
        <w:r w:rsidRPr="00DD385D">
          <w:rPr>
            <w:rFonts w:eastAsia="Times New Roman" w:cstheme="minorHAnsi"/>
            <w:color w:val="0000FF"/>
            <w:u w:val="single"/>
            <w:lang w:eastAsia="en-GB"/>
          </w:rPr>
          <w:t>https://doi.org/10.1002/2014GC005399</w:t>
        </w:r>
      </w:hyperlink>
    </w:p>
    <w:p w14:paraId="06E8B946"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lastRenderedPageBreak/>
        <w:t xml:space="preserve">Picard, C., Monzier, M., Eissen, J.-P., Robin, C., 1994. Concomitant evolution of tectonic environment and magma geochemistry, Ambrym volcano (Vanuatu, New Hebrides arc). Geological Society, London, Special Publications 81, 135–154. </w:t>
      </w:r>
      <w:hyperlink r:id="rId94" w:history="1">
        <w:r w:rsidRPr="00DD385D">
          <w:rPr>
            <w:rFonts w:eastAsia="Times New Roman" w:cstheme="minorHAnsi"/>
            <w:color w:val="0000FF"/>
            <w:u w:val="single"/>
            <w:lang w:eastAsia="en-GB"/>
          </w:rPr>
          <w:t>https://doi.org/10.1144/GSL.SP.1994.081.01.08</w:t>
        </w:r>
      </w:hyperlink>
    </w:p>
    <w:p w14:paraId="291855CC"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Romero, J.E., Vera, F., Polacci, M., Morgavi, D., Arzilli, F., Alam, M.A., Bustillos, J.E., Guevara, A., Johnson, J.B., Palma, J.L., Burton, M., Cuenca, E., Keller, W., 2018. Tephra From the 3 March 2015 Sustained Column Related to Explosive Lava Fountain Activity at Volcán Villarrica (Chile). Front. Earth Sci. 6. </w:t>
      </w:r>
      <w:hyperlink r:id="rId95" w:history="1">
        <w:r w:rsidRPr="00DD385D">
          <w:rPr>
            <w:rFonts w:eastAsia="Times New Roman" w:cstheme="minorHAnsi"/>
            <w:color w:val="0000FF"/>
            <w:u w:val="single"/>
            <w:lang w:eastAsia="en-GB"/>
          </w:rPr>
          <w:t>https://doi.org/10.3389/feart.2018.00098</w:t>
        </w:r>
      </w:hyperlink>
    </w:p>
    <w:p w14:paraId="25A042C3"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Rose, W.I., Palma, J.L., Delgado-Granados, H., Varley, N., 2013. Understanding Open-Vent Volcanism and Related Hazards. Geological Society of America.</w:t>
      </w:r>
    </w:p>
    <w:p w14:paraId="102DE98A"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Rymer, H., van Wyk de Vries, B., Stix, J., Williams-Jones, G., 1998. Pit crater structure and processes governing persistent activity at Masaya Volcano, Nicaragua. Bull Volcanol 59, 345–355. </w:t>
      </w:r>
      <w:hyperlink r:id="rId96" w:history="1">
        <w:r w:rsidRPr="00DD385D">
          <w:rPr>
            <w:rFonts w:eastAsia="Times New Roman" w:cstheme="minorHAnsi"/>
            <w:color w:val="0000FF"/>
            <w:u w:val="single"/>
            <w:lang w:eastAsia="en-GB"/>
          </w:rPr>
          <w:t>https://doi.org/10.1007/s004450050196</w:t>
        </w:r>
      </w:hyperlink>
    </w:p>
    <w:p w14:paraId="4C651D89"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Scott, J.A.J., Pyle, D.M., Mather, T.A., Rose, W.I., 2013. Geochemistry and evolution of the Santiaguito volcanic dome complex, Guatemala. Journal of Volcanology and Geothermal Research 252, 92–107. </w:t>
      </w:r>
      <w:hyperlink r:id="rId97" w:history="1">
        <w:r w:rsidRPr="00DD385D">
          <w:rPr>
            <w:rFonts w:eastAsia="Times New Roman" w:cstheme="minorHAnsi"/>
            <w:color w:val="0000FF"/>
            <w:u w:val="single"/>
            <w:lang w:eastAsia="en-GB"/>
          </w:rPr>
          <w:t>https://doi.org/10.1016/j.jvolgeores.2012.11.011</w:t>
        </w:r>
      </w:hyperlink>
    </w:p>
    <w:p w14:paraId="7BF269F8" w14:textId="77777777" w:rsidR="00DC2C5E" w:rsidRDefault="00880BFA" w:rsidP="00DC2C5E">
      <w:pPr>
        <w:ind w:right="-76" w:hanging="284"/>
        <w:rPr>
          <w:rFonts w:eastAsia="Times New Roman" w:cstheme="minorHAnsi"/>
          <w:color w:val="0000FF"/>
          <w:u w:val="single"/>
          <w:lang w:eastAsia="en-GB"/>
        </w:rPr>
      </w:pPr>
      <w:r w:rsidRPr="00DD385D">
        <w:rPr>
          <w:rFonts w:eastAsia="Times New Roman" w:cstheme="minorHAnsi"/>
          <w:lang w:eastAsia="en-GB"/>
        </w:rPr>
        <w:t xml:space="preserve">Sheehan, F., Barclay, J., 2016. Staged storage and magma convection at Ambrym volcano, Vanuatu. Journal of Volcanology and Geothermal Research, Understanding volcanoes in the Vanuatu arc 322, 144–157. </w:t>
      </w:r>
      <w:hyperlink r:id="rId98" w:history="1">
        <w:r w:rsidRPr="00DD385D">
          <w:rPr>
            <w:rFonts w:eastAsia="Times New Roman" w:cstheme="minorHAnsi"/>
            <w:color w:val="0000FF"/>
            <w:u w:val="single"/>
            <w:lang w:eastAsia="en-GB"/>
          </w:rPr>
          <w:t>https://doi.org/10.1016/j.jvolgeores.2016.02.024</w:t>
        </w:r>
      </w:hyperlink>
    </w:p>
    <w:p w14:paraId="5279FF18" w14:textId="77777777" w:rsidR="00DC2C5E" w:rsidRDefault="00DC2C5E" w:rsidP="00DC2C5E">
      <w:pPr>
        <w:ind w:right="-76" w:hanging="284"/>
        <w:rPr>
          <w:noProof/>
        </w:rPr>
      </w:pPr>
      <w:r w:rsidRPr="0003476D">
        <w:rPr>
          <w:noProof/>
        </w:rPr>
        <w:t>Shinohara H (1994) Exsolution of immiscible vapor and liquid phases from a crystallizing silicate melt: Implications for chlorine and metal transport. Geochimica et Cosmochimica Acta 58: 5215-5221</w:t>
      </w:r>
    </w:p>
    <w:p w14:paraId="0D4A3ADE" w14:textId="2D3C1EDA" w:rsidR="00DC2C5E" w:rsidRPr="0003476D" w:rsidRDefault="00DC2C5E" w:rsidP="00DC2C5E">
      <w:pPr>
        <w:ind w:right="-76" w:hanging="284"/>
        <w:rPr>
          <w:noProof/>
        </w:rPr>
      </w:pPr>
      <w:r>
        <w:rPr>
          <w:noProof/>
        </w:rPr>
        <w:t>Shinohara, H.</w:t>
      </w:r>
      <w:r w:rsidRPr="0003476D">
        <w:rPr>
          <w:noProof/>
        </w:rPr>
        <w:t xml:space="preserve"> (2009) A missing link between volcanic degassing and experimental studies on chloride partitioning. Chemical Geology 263: 51-59</w:t>
      </w:r>
    </w:p>
    <w:p w14:paraId="31967BE7"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Siebe, C., Macías, J.L., Aguirre-Díaz, G.J., 2006. Neogene-Quaternary Continental Margin Volcanism: A Perspective from México. Geological Society of America.</w:t>
      </w:r>
    </w:p>
    <w:p w14:paraId="751C1AB1"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Simons, B.C., Cronin, S.J., Eccles, J.D., Bebbington, M.S., Jolly, A.D., 2020. Spatiotemporal variations in eruption style, magnitude and vent morphology at Yasur volcano, Vanuatu: insights into the conduit system. Bull Volcanol 82, 59. </w:t>
      </w:r>
      <w:hyperlink r:id="rId99" w:history="1">
        <w:r w:rsidRPr="00DD385D">
          <w:rPr>
            <w:rFonts w:eastAsia="Times New Roman" w:cstheme="minorHAnsi"/>
            <w:color w:val="0000FF"/>
            <w:u w:val="single"/>
            <w:lang w:eastAsia="en-GB"/>
          </w:rPr>
          <w:t>https://doi.org/10.1007/s00445-020-01394-4</w:t>
        </w:r>
      </w:hyperlink>
    </w:p>
    <w:p w14:paraId="5238E6F8" w14:textId="77777777" w:rsidR="00880BFA" w:rsidRDefault="00880BFA" w:rsidP="00880BFA">
      <w:pPr>
        <w:ind w:right="-76" w:hanging="284"/>
        <w:rPr>
          <w:rFonts w:eastAsia="Times New Roman" w:cstheme="minorHAnsi"/>
          <w:color w:val="0000FF"/>
          <w:u w:val="single"/>
          <w:lang w:eastAsia="en-GB"/>
        </w:rPr>
      </w:pPr>
      <w:r w:rsidRPr="00DD385D">
        <w:rPr>
          <w:rFonts w:eastAsia="Times New Roman" w:cstheme="minorHAnsi"/>
          <w:lang w:eastAsia="en-GB"/>
        </w:rPr>
        <w:t xml:space="preserve">Surono, Jousset, P., Pallister, J., Boichu, M., Buongiorno, M.F., Budisantoso, A., Costa, F., Andreastuti, S., Prata, F., Schneider, D., Clarisse, L., Humaida, H., Sumarti, S., Bignami, C., Griswold, J., Carn, S., Oppenheimer, C., Lavigne, F., 2012. The 2010 explosive eruption of Java’s Merapi volcano—A ‘100-year’ event. Journal of Volcanology and Geothermal Research 241–242, 121–135. </w:t>
      </w:r>
      <w:hyperlink r:id="rId100" w:history="1">
        <w:r w:rsidRPr="00DD385D">
          <w:rPr>
            <w:rFonts w:eastAsia="Times New Roman" w:cstheme="minorHAnsi"/>
            <w:color w:val="0000FF"/>
            <w:u w:val="single"/>
            <w:lang w:eastAsia="en-GB"/>
          </w:rPr>
          <w:t>https://doi.org/10.1016/j.jvolgeores.2012.06.018</w:t>
        </w:r>
      </w:hyperlink>
    </w:p>
    <w:p w14:paraId="3B05389D" w14:textId="5259A312" w:rsidR="00DC2C5E" w:rsidRPr="00DD385D" w:rsidRDefault="00DC2C5E" w:rsidP="00880BFA">
      <w:pPr>
        <w:ind w:right="-76" w:hanging="284"/>
        <w:rPr>
          <w:rFonts w:eastAsia="Times New Roman" w:cstheme="minorHAnsi"/>
          <w:lang w:eastAsia="en-GB"/>
        </w:rPr>
      </w:pPr>
      <w:r w:rsidRPr="0003476D">
        <w:rPr>
          <w:noProof/>
        </w:rPr>
        <w:t>Symonds R B, Rose W I, Bluth G J, and Gerlach T M (1994) Volcanic-gas studies; methods, results, and applications. Reviews in Mineralogy and Geochemistry 30: 1-66</w:t>
      </w:r>
    </w:p>
    <w:p w14:paraId="6C019CDF"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Tamburello, G., Aiuppa, A., Kantzas, E.P., McGonigle, A.J.S., Ripepe, M., 2012. Passive vs. active degassing modes at an open-vent volcano (Stromboli, Italy). Earth and Planetary Science Letters 359–360, 106–116. </w:t>
      </w:r>
      <w:hyperlink r:id="rId101" w:history="1">
        <w:r w:rsidRPr="00DD385D">
          <w:rPr>
            <w:rFonts w:eastAsia="Times New Roman" w:cstheme="minorHAnsi"/>
            <w:color w:val="0000FF"/>
            <w:u w:val="single"/>
            <w:lang w:eastAsia="en-GB"/>
          </w:rPr>
          <w:t>https://doi.org/10.1016/j.epsl.2012.09.050</w:t>
        </w:r>
      </w:hyperlink>
    </w:p>
    <w:p w14:paraId="05B3A5DD" w14:textId="77777777" w:rsidR="00DC2C5E" w:rsidRDefault="00880BFA" w:rsidP="00DC2C5E">
      <w:pPr>
        <w:ind w:right="-76" w:hanging="284"/>
        <w:rPr>
          <w:rFonts w:eastAsia="Times New Roman" w:cstheme="minorHAnsi"/>
          <w:color w:val="0000FF"/>
          <w:u w:val="single"/>
          <w:lang w:eastAsia="en-GB"/>
        </w:rPr>
      </w:pPr>
      <w:r w:rsidRPr="00DD385D">
        <w:rPr>
          <w:rFonts w:eastAsia="Times New Roman" w:cstheme="minorHAnsi"/>
          <w:lang w:eastAsia="en-GB"/>
        </w:rPr>
        <w:t xml:space="preserve">Tamburello, G., Aiuppa, A., McGonigle, A.J.S., Allard, P., Cannata, A., Giudice, G., Kantzas, E.P., Pering, T.D., 2013. Periodic volcanic degassing behavior: The Mount Etna example. Geophysical Research Letters 40, 4818–4822. </w:t>
      </w:r>
      <w:hyperlink r:id="rId102" w:history="1">
        <w:r w:rsidRPr="00DD385D">
          <w:rPr>
            <w:rFonts w:eastAsia="Times New Roman" w:cstheme="minorHAnsi"/>
            <w:color w:val="0000FF"/>
            <w:u w:val="single"/>
            <w:lang w:eastAsia="en-GB"/>
          </w:rPr>
          <w:t>https://doi.org/10.1002/grl.50924</w:t>
        </w:r>
      </w:hyperlink>
    </w:p>
    <w:p w14:paraId="70BD7C37" w14:textId="57EEBECA" w:rsidR="00DC2C5E" w:rsidRPr="00DC2C5E" w:rsidRDefault="00DC2C5E" w:rsidP="00DC2C5E">
      <w:pPr>
        <w:ind w:right="-76" w:hanging="284"/>
        <w:rPr>
          <w:rFonts w:eastAsia="Times New Roman" w:cstheme="minorHAnsi"/>
          <w:color w:val="0000FF"/>
          <w:u w:val="single"/>
          <w:lang w:eastAsia="en-GB"/>
        </w:rPr>
      </w:pPr>
      <w:r w:rsidRPr="0003476D">
        <w:rPr>
          <w:noProof/>
        </w:rPr>
        <w:t>Tattitch B, Chelle-Michou C, Blundy J, and Loucks R R (2021a) Chemical feedbacks during magma degassing control chlorine partitioning and metal extraction in volcanic arcs. Nature Communications 12: 1-11</w:t>
      </w:r>
    </w:p>
    <w:p w14:paraId="1352F63F" w14:textId="77777777" w:rsidR="00DC2C5E" w:rsidRPr="00DD385D" w:rsidRDefault="00DC2C5E" w:rsidP="00880BFA">
      <w:pPr>
        <w:ind w:right="-76" w:hanging="284"/>
        <w:rPr>
          <w:rFonts w:eastAsia="Times New Roman" w:cstheme="minorHAnsi"/>
          <w:lang w:eastAsia="en-GB"/>
        </w:rPr>
      </w:pPr>
    </w:p>
    <w:p w14:paraId="3C46F890"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lastRenderedPageBreak/>
        <w:t xml:space="preserve">Torres-Alvarado, I.S., Smith, A.D., Castillo-Román, J., 2011. Sr, Nd and Pb isotopic and geochemical constraints for the origin of magmas in Popocatépetl volcano (central Mexico) and their relationship with the adjacent volcanic fields. International Geology Review 53, 84–115. </w:t>
      </w:r>
      <w:hyperlink r:id="rId103" w:history="1">
        <w:r w:rsidRPr="00DD385D">
          <w:rPr>
            <w:rFonts w:eastAsia="Times New Roman" w:cstheme="minorHAnsi"/>
            <w:color w:val="0000FF"/>
            <w:u w:val="single"/>
            <w:lang w:eastAsia="en-GB"/>
          </w:rPr>
          <w:t>https://doi.org/10.1080/00206810902906738</w:t>
        </w:r>
      </w:hyperlink>
    </w:p>
    <w:p w14:paraId="09BA8AE0"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van Gerven, M., Pichler, H., 1995. Some aspects of the volcanology and geochemistry of the Tengger Caldera, Java, Indonesia: eruption of a K-rich tholeiitic series. Journal of Southeast Asian Earth Sciences, Volcanism in South East Asia 11, 125–133. </w:t>
      </w:r>
      <w:hyperlink r:id="rId104" w:history="1">
        <w:r w:rsidRPr="00DD385D">
          <w:rPr>
            <w:rFonts w:eastAsia="Times New Roman" w:cstheme="minorHAnsi"/>
            <w:color w:val="0000FF"/>
            <w:u w:val="single"/>
            <w:lang w:eastAsia="en-GB"/>
          </w:rPr>
          <w:t>https://doi.org/10.1016/0743-9547(95)00003-B</w:t>
        </w:r>
      </w:hyperlink>
    </w:p>
    <w:p w14:paraId="546E6FB1"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Viccaro, M., Calcagno, R., Garozzo, I., Giuffrida, M., Nicotra, E., 2015a. Continuous magma recharge at Mt. Etna during the 2011–2013 period controls the style of volcanic activity and compositions of erupted lavas. Mineralogy and Petrology 1, 67–83. </w:t>
      </w:r>
      <w:hyperlink r:id="rId105" w:history="1">
        <w:r w:rsidRPr="00DD385D">
          <w:rPr>
            <w:rFonts w:eastAsia="Times New Roman" w:cstheme="minorHAnsi"/>
            <w:color w:val="0000FF"/>
            <w:u w:val="single"/>
            <w:lang w:eastAsia="en-GB"/>
          </w:rPr>
          <w:t>https://doi.org/10.1007/s00710-014-0352-4</w:t>
        </w:r>
      </w:hyperlink>
    </w:p>
    <w:p w14:paraId="2BBFBB9C"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Viccaro, M., Calcagno, R., Garozzo, I., Giuffrida, M., Nicotra, E., 2015b. Continuous magma recharge at Mt. Etna during the 2011–2013 period controls the style of volcanic activity and compositions of erupted lavas. Miner Petrol 109, 67–83. </w:t>
      </w:r>
      <w:hyperlink r:id="rId106" w:history="1">
        <w:r w:rsidRPr="00DD385D">
          <w:rPr>
            <w:rFonts w:eastAsia="Times New Roman" w:cstheme="minorHAnsi"/>
            <w:color w:val="0000FF"/>
            <w:u w:val="single"/>
            <w:lang w:eastAsia="en-GB"/>
          </w:rPr>
          <w:t>https://doi.org/10.1007/s00710-014-0352-4</w:t>
        </w:r>
      </w:hyperlink>
    </w:p>
    <w:p w14:paraId="02CE7D5E" w14:textId="77777777" w:rsidR="00DC2C5E" w:rsidRDefault="00880BFA" w:rsidP="00DC2C5E">
      <w:pPr>
        <w:ind w:right="-76" w:hanging="284"/>
        <w:rPr>
          <w:rFonts w:eastAsia="Times New Roman" w:cstheme="minorHAnsi"/>
          <w:color w:val="0000FF"/>
          <w:u w:val="single"/>
          <w:lang w:eastAsia="en-GB"/>
        </w:rPr>
      </w:pPr>
      <w:r w:rsidRPr="00DD385D">
        <w:rPr>
          <w:rFonts w:eastAsia="Times New Roman" w:cstheme="minorHAnsi"/>
          <w:lang w:eastAsia="en-GB"/>
        </w:rPr>
        <w:t xml:space="preserve">Viccaro, M., Giuffrida, M., Zuccarello, F., Scandura, M., Palano, M., Gresta, S., 2019. Violent paroxysmal activity drives self-feeding magma replenishment at Mt. Etna. Sci Rep 9, 6717. </w:t>
      </w:r>
      <w:hyperlink r:id="rId107" w:history="1">
        <w:r w:rsidRPr="00DD385D">
          <w:rPr>
            <w:rFonts w:eastAsia="Times New Roman" w:cstheme="minorHAnsi"/>
            <w:color w:val="0000FF"/>
            <w:u w:val="single"/>
            <w:lang w:eastAsia="en-GB"/>
          </w:rPr>
          <w:t>https://doi.org/10.1038/s41598-019-43211-9</w:t>
        </w:r>
      </w:hyperlink>
    </w:p>
    <w:p w14:paraId="11EBC6AA" w14:textId="46AC1EFE" w:rsidR="00DC2C5E" w:rsidRPr="00DC2C5E" w:rsidRDefault="00DC2C5E" w:rsidP="00DC2C5E">
      <w:pPr>
        <w:ind w:right="-76" w:hanging="284"/>
        <w:rPr>
          <w:rFonts w:eastAsia="Times New Roman" w:cstheme="minorHAnsi"/>
          <w:color w:val="0000FF"/>
          <w:u w:val="single"/>
          <w:lang w:eastAsia="en-GB"/>
        </w:rPr>
      </w:pPr>
      <w:r w:rsidRPr="0003476D">
        <w:rPr>
          <w:noProof/>
        </w:rPr>
        <w:t>Villemant B t, and Boudon G (1999) H2O and halogen (F, Cl, Br) behaviour during shallow magma degassing processes. Earth and Planetary Science Letters 168: 271-286</w:t>
      </w:r>
    </w:p>
    <w:p w14:paraId="3F8A85C9"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Wade, J.A., Plank, T., Stern, R.J., Tollstrup, D.L., Gill, J.B., O’Leary, J.C., Eiler, J.M., Moore, R.B., Woodhead, J.D., Trusdell, F., Fischer, T.P., Hilton, D.R., 2005. The May 2003 eruption of Anatahan volcano, Mariana Islands: Geochemical evolution of a silicic island-arc volcano. Journal of Volcanology and Geothermal Research, The 2003 Eruption of Anatahan Volcano, Commonweath of the Northern Mariana Islands 146, 139–170. </w:t>
      </w:r>
      <w:hyperlink r:id="rId108" w:history="1">
        <w:r w:rsidRPr="00DD385D">
          <w:rPr>
            <w:rFonts w:eastAsia="Times New Roman" w:cstheme="minorHAnsi"/>
            <w:color w:val="0000FF"/>
            <w:u w:val="single"/>
            <w:lang w:eastAsia="en-GB"/>
          </w:rPr>
          <w:t>https://doi.org/10.1016/j.jvolgeores.2004.11.035</w:t>
        </w:r>
      </w:hyperlink>
    </w:p>
    <w:p w14:paraId="403B425E"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Wadge, G., McCormick Kilbride, B.T., Edmonds, M., Johnson, R.W., 2018. Persistent growth of a young andesite lava cone: Bagana volcano, Papua New Guinea. Journal of Volcanology and Geothermal Research 356, 304–315. </w:t>
      </w:r>
      <w:hyperlink r:id="rId109" w:history="1">
        <w:r w:rsidRPr="00DD385D">
          <w:rPr>
            <w:rFonts w:eastAsia="Times New Roman" w:cstheme="minorHAnsi"/>
            <w:color w:val="0000FF"/>
            <w:u w:val="single"/>
            <w:lang w:eastAsia="en-GB"/>
          </w:rPr>
          <w:t>https://doi.org/10.1016/j.jvolgeores.2018.03.012</w:t>
        </w:r>
      </w:hyperlink>
    </w:p>
    <w:p w14:paraId="3C6DDB87"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Wadge, G., Saunders, S., Itikarai, I., 2012. Pulsatory andesite lava flow at Bagana Volcano. Geochemistry, Geophysics, Geosystems 13. </w:t>
      </w:r>
      <w:hyperlink r:id="rId110" w:history="1">
        <w:r w:rsidRPr="00DD385D">
          <w:rPr>
            <w:rFonts w:eastAsia="Times New Roman" w:cstheme="minorHAnsi"/>
            <w:color w:val="0000FF"/>
            <w:u w:val="single"/>
            <w:lang w:eastAsia="en-GB"/>
          </w:rPr>
          <w:t>https://doi.org/10.1029/2012GC004336</w:t>
        </w:r>
      </w:hyperlink>
    </w:p>
    <w:p w14:paraId="5D8B998A"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Wadge, G., Voight, B., Sparks, R.S.J., Cole, P.D., Loughlin, S.C., Robertson, R.E.A., 2014. Chapter 1 An overview of the eruption of Soufrière Hills Volcano, Montserrat from 2000 to 2010. Geological Society, London, Memoirs 39, 1–40. </w:t>
      </w:r>
      <w:hyperlink r:id="rId111" w:history="1">
        <w:r w:rsidRPr="00DD385D">
          <w:rPr>
            <w:rFonts w:eastAsia="Times New Roman" w:cstheme="minorHAnsi"/>
            <w:color w:val="0000FF"/>
            <w:u w:val="single"/>
            <w:lang w:eastAsia="en-GB"/>
          </w:rPr>
          <w:t>https://doi.org/10.1144/M39.1</w:t>
        </w:r>
      </w:hyperlink>
    </w:p>
    <w:p w14:paraId="340F3645" w14:textId="77777777" w:rsidR="00DC2C5E" w:rsidRDefault="00880BFA" w:rsidP="00DC2C5E">
      <w:pPr>
        <w:ind w:right="-76" w:hanging="284"/>
        <w:rPr>
          <w:rFonts w:eastAsia="Times New Roman" w:cstheme="minorHAnsi"/>
          <w:color w:val="0000FF"/>
          <w:u w:val="single"/>
          <w:lang w:eastAsia="en-GB"/>
        </w:rPr>
      </w:pPr>
      <w:r w:rsidRPr="00DD385D">
        <w:rPr>
          <w:rFonts w:eastAsia="Times New Roman" w:cstheme="minorHAnsi"/>
          <w:lang w:eastAsia="en-GB"/>
        </w:rPr>
        <w:t xml:space="preserve">Walker, J.A., Williams, S.N., Kalamarides, R.I., Feigenson, M.D., 1993. Shallow open-system evolution of basaltic magma beneath a subduction zone volcano: The Masaya Caldera Complex, Nicaragua. Journal of Volcanology and Geothermal Research 56, 379–400. </w:t>
      </w:r>
      <w:hyperlink r:id="rId112" w:history="1">
        <w:r w:rsidRPr="00DD385D">
          <w:rPr>
            <w:rFonts w:eastAsia="Times New Roman" w:cstheme="minorHAnsi"/>
            <w:color w:val="0000FF"/>
            <w:u w:val="single"/>
            <w:lang w:eastAsia="en-GB"/>
          </w:rPr>
          <w:t>https://doi.org/10.1016/0377-0273(93)90004-B</w:t>
        </w:r>
      </w:hyperlink>
    </w:p>
    <w:p w14:paraId="4B2C7540" w14:textId="77777777" w:rsidR="00DC2C5E" w:rsidRDefault="00DC2C5E" w:rsidP="00DC2C5E">
      <w:pPr>
        <w:ind w:right="-76" w:hanging="284"/>
        <w:rPr>
          <w:noProof/>
        </w:rPr>
      </w:pPr>
      <w:r w:rsidRPr="0003476D">
        <w:rPr>
          <w:noProof/>
        </w:rPr>
        <w:t>Webster J, Kinzler R, and Mathez E (1999) Chloride and water solubility in basalt and andesite melts and implications for magmatic degassing. Geochimica et Cosmochimica Acta 63: 729-738</w:t>
      </w:r>
    </w:p>
    <w:p w14:paraId="66589311" w14:textId="77777777" w:rsidR="00DC2C5E" w:rsidRDefault="00DC2C5E" w:rsidP="00DC2C5E">
      <w:pPr>
        <w:ind w:right="-76" w:hanging="284"/>
        <w:rPr>
          <w:noProof/>
        </w:rPr>
      </w:pPr>
      <w:r w:rsidRPr="0003476D">
        <w:rPr>
          <w:noProof/>
        </w:rPr>
        <w:t>Webster J D, Botcharnikov R E J R i M, and Geochemistry (2011) Distribution of sulfur between melt and fluid in SOHC-Cl-bearing magmatic systems at shallow crustal pressures and temperatures.  73: 247-283</w:t>
      </w:r>
    </w:p>
    <w:p w14:paraId="4C616A8B" w14:textId="6F0EECC8" w:rsidR="00DC2C5E" w:rsidRPr="00DC2C5E" w:rsidRDefault="00DC2C5E" w:rsidP="00DC2C5E">
      <w:pPr>
        <w:ind w:right="-76" w:hanging="284"/>
        <w:rPr>
          <w:rFonts w:eastAsia="Times New Roman" w:cstheme="minorHAnsi"/>
          <w:color w:val="0000FF"/>
          <w:u w:val="single"/>
          <w:lang w:eastAsia="en-GB"/>
        </w:rPr>
      </w:pPr>
      <w:r w:rsidRPr="0003476D">
        <w:rPr>
          <w:noProof/>
        </w:rPr>
        <w:lastRenderedPageBreak/>
        <w:t>Webster J D, Goldoff B A, Flesch R N, Nadeau P A, and Silbert Z W (2017) Hydroxyl, Cl, and F partitioning between high-silica rhyolitic melts-apatite-fluid (s) at 50–200 MPa and 700–1000 C. American Mineralogist 102: 61-74</w:t>
      </w:r>
    </w:p>
    <w:p w14:paraId="32D20194" w14:textId="50412AF1" w:rsidR="00DC2C5E" w:rsidRPr="00DD385D" w:rsidRDefault="00DC2C5E" w:rsidP="00DC2C5E">
      <w:pPr>
        <w:ind w:right="-76" w:hanging="284"/>
        <w:rPr>
          <w:rFonts w:eastAsia="Times New Roman" w:cstheme="minorHAnsi"/>
          <w:lang w:eastAsia="en-GB"/>
        </w:rPr>
      </w:pPr>
      <w:r w:rsidRPr="0003476D">
        <w:rPr>
          <w:noProof/>
        </w:rPr>
        <w:t>Webster J D, Tappen C M, and Mandeville C W (2009) Partitioning behavior of chlorine and fluorine in the system apatite–melt–fluid. II: Felsic silicate systems at 200 MPa. Geochimica et Cosmochimica Acta 73: 559-581</w:t>
      </w:r>
    </w:p>
    <w:p w14:paraId="1E1EFE69"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Williams-Jones, G., Rymer, H., Rothery, D.A., 2003. Gravity changes and passive SO2 degassing at the Masaya caldera complex, Nicaragua. Journal of Volcanology and Geothermal Research, Volcanic hazards: Monitoring, prediction and mitigation 123, 137–160. </w:t>
      </w:r>
      <w:hyperlink r:id="rId113" w:history="1">
        <w:r w:rsidRPr="00DD385D">
          <w:rPr>
            <w:rFonts w:eastAsia="Times New Roman" w:cstheme="minorHAnsi"/>
            <w:color w:val="0000FF"/>
            <w:u w:val="single"/>
            <w:lang w:eastAsia="en-GB"/>
          </w:rPr>
          <w:t>https://doi.org/10.1016/S0377-0273(03)00033-7</w:t>
        </w:r>
      </w:hyperlink>
    </w:p>
    <w:p w14:paraId="2612C309"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 xml:space="preserve">Witter, J.B., Kress, V.C., Delmelle, P., Stix, J., 2004. Volatile degassing, petrology, and magma dynamics of the Villarrica Lava Lake, Southern Chile. Journal of Volcanology and Geothermal Research 134, 303–337. </w:t>
      </w:r>
      <w:hyperlink r:id="rId114" w:history="1">
        <w:r w:rsidRPr="00DD385D">
          <w:rPr>
            <w:rFonts w:eastAsia="Times New Roman" w:cstheme="minorHAnsi"/>
            <w:color w:val="0000FF"/>
            <w:u w:val="single"/>
            <w:lang w:eastAsia="en-GB"/>
          </w:rPr>
          <w:t>https://doi.org/10.1016/j.jvolgeores.2004.03.002</w:t>
        </w:r>
      </w:hyperlink>
    </w:p>
    <w:p w14:paraId="38D0EF49" w14:textId="77777777" w:rsidR="00880BFA" w:rsidRPr="00DD385D" w:rsidRDefault="00880BFA" w:rsidP="00880BFA">
      <w:pPr>
        <w:ind w:right="-76" w:hanging="284"/>
        <w:rPr>
          <w:rFonts w:eastAsia="Times New Roman" w:cstheme="minorHAnsi"/>
          <w:lang w:eastAsia="en-GB"/>
        </w:rPr>
      </w:pPr>
      <w:r w:rsidRPr="00DD385D">
        <w:rPr>
          <w:rFonts w:eastAsia="Times New Roman" w:cstheme="minorHAnsi"/>
          <w:lang w:eastAsia="en-GB"/>
        </w:rPr>
        <w:t>W</w:t>
      </w:r>
      <w:r>
        <w:rPr>
          <w:rFonts w:eastAsia="Times New Roman" w:cstheme="minorHAnsi"/>
          <w:lang w:eastAsia="en-GB"/>
        </w:rPr>
        <w:t>itter</w:t>
      </w:r>
      <w:r w:rsidRPr="00DD385D">
        <w:rPr>
          <w:rFonts w:eastAsia="Times New Roman" w:cstheme="minorHAnsi"/>
          <w:lang w:eastAsia="en-GB"/>
        </w:rPr>
        <w:t>, J.B., K</w:t>
      </w:r>
      <w:r>
        <w:rPr>
          <w:rFonts w:eastAsia="Times New Roman" w:cstheme="minorHAnsi"/>
          <w:lang w:eastAsia="en-GB"/>
        </w:rPr>
        <w:t>ress</w:t>
      </w:r>
      <w:r w:rsidRPr="00DD385D">
        <w:rPr>
          <w:rFonts w:eastAsia="Times New Roman" w:cstheme="minorHAnsi"/>
          <w:lang w:eastAsia="en-GB"/>
        </w:rPr>
        <w:t>, V.C., N</w:t>
      </w:r>
      <w:r>
        <w:rPr>
          <w:rFonts w:eastAsia="Times New Roman" w:cstheme="minorHAnsi"/>
          <w:lang w:eastAsia="en-GB"/>
        </w:rPr>
        <w:t>ewhall</w:t>
      </w:r>
      <w:r w:rsidRPr="00DD385D">
        <w:rPr>
          <w:rFonts w:eastAsia="Times New Roman" w:cstheme="minorHAnsi"/>
          <w:lang w:eastAsia="en-GB"/>
        </w:rPr>
        <w:t xml:space="preserve">, C.G., 2005. Volcán Popocatépetl, Mexico. Petrology, Magma Mixing, and Immediate Sources of Volatiles for the 1994–Present Eruption. Journal of Petrology 46, 2337–2366. </w:t>
      </w:r>
      <w:hyperlink r:id="rId115" w:history="1">
        <w:r w:rsidRPr="00DD385D">
          <w:rPr>
            <w:rFonts w:eastAsia="Times New Roman" w:cstheme="minorHAnsi"/>
            <w:color w:val="0000FF"/>
            <w:u w:val="single"/>
            <w:lang w:eastAsia="en-GB"/>
          </w:rPr>
          <w:t>https://doi.org/10.1093/petrology/egi058</w:t>
        </w:r>
      </w:hyperlink>
    </w:p>
    <w:p w14:paraId="026CB30C" w14:textId="77777777" w:rsidR="00DC2C5E" w:rsidRDefault="00880BFA" w:rsidP="00DC2C5E">
      <w:pPr>
        <w:ind w:right="-76" w:hanging="284"/>
        <w:rPr>
          <w:rFonts w:eastAsia="Times New Roman" w:cstheme="minorHAnsi"/>
          <w:color w:val="0000FF"/>
          <w:u w:val="single"/>
          <w:lang w:eastAsia="en-GB"/>
        </w:rPr>
      </w:pPr>
      <w:r w:rsidRPr="00DD385D">
        <w:rPr>
          <w:rFonts w:eastAsia="Times New Roman" w:cstheme="minorHAnsi"/>
          <w:lang w:eastAsia="en-GB"/>
        </w:rPr>
        <w:t xml:space="preserve">Woitischek, J., Woods, A.W., Edmonds, M., Oppenheimer, C., Aiuppa, A., Pering, T.D., Ilanko, T., D’Aleo, R., Garaebiti, E., 2020. Strombolian eruptions and dynamics of magma degassing at Yasur Volcano (Vanuatu). Journal of Volcanology and Geothermal Research 398, 106869. </w:t>
      </w:r>
      <w:hyperlink r:id="rId116" w:history="1">
        <w:r w:rsidRPr="00DD385D">
          <w:rPr>
            <w:rFonts w:eastAsia="Times New Roman" w:cstheme="minorHAnsi"/>
            <w:color w:val="0000FF"/>
            <w:u w:val="single"/>
            <w:lang w:eastAsia="en-GB"/>
          </w:rPr>
          <w:t>https://doi.org/10.1016/j.jvolgeores.2020.106869</w:t>
        </w:r>
      </w:hyperlink>
    </w:p>
    <w:p w14:paraId="187DE81E" w14:textId="1F1D80C5" w:rsidR="00DC2C5E" w:rsidRPr="00DC2C5E" w:rsidRDefault="00DC2C5E" w:rsidP="00DC2C5E">
      <w:pPr>
        <w:ind w:right="-76" w:hanging="284"/>
        <w:rPr>
          <w:rFonts w:eastAsia="Times New Roman" w:cstheme="minorHAnsi"/>
          <w:lang w:eastAsia="en-GB"/>
        </w:rPr>
      </w:pPr>
      <w:r w:rsidRPr="00FA2FE9">
        <w:rPr>
          <w:sz w:val="22"/>
          <w:szCs w:val="22"/>
        </w:rPr>
        <w:fldChar w:fldCharType="begin"/>
      </w:r>
      <w:r w:rsidRPr="00FA2FE9">
        <w:rPr>
          <w:sz w:val="22"/>
          <w:szCs w:val="22"/>
        </w:rPr>
        <w:instrText xml:space="preserve"> ADDIN EN.REFLIST </w:instrText>
      </w:r>
      <w:r w:rsidRPr="00FA2FE9">
        <w:rPr>
          <w:sz w:val="22"/>
          <w:szCs w:val="22"/>
        </w:rPr>
        <w:fldChar w:fldCharType="separate"/>
      </w:r>
      <w:r w:rsidRPr="0003476D">
        <w:rPr>
          <w:noProof/>
        </w:rPr>
        <w:t>Yoshimura S, and Nakagawa M (2021) Chlorine heterogeneity in volcanic glass as a faithful record of silicic magma degassing. Journal of Geophysical Research: Solid Earth 126: e2020JB021195</w:t>
      </w:r>
    </w:p>
    <w:p w14:paraId="26D81401" w14:textId="313E9281" w:rsidR="00880BFA" w:rsidRPr="00DD385D" w:rsidRDefault="00DC2C5E" w:rsidP="00DC2C5E">
      <w:pPr>
        <w:ind w:right="-76" w:hanging="284"/>
      </w:pPr>
      <w:r w:rsidRPr="00FA2FE9">
        <w:rPr>
          <w:sz w:val="22"/>
          <w:szCs w:val="22"/>
        </w:rPr>
        <w:fldChar w:fldCharType="end"/>
      </w:r>
    </w:p>
    <w:p w14:paraId="4A84258E" w14:textId="77777777" w:rsidR="00880BFA" w:rsidRPr="00FA2FE9" w:rsidRDefault="00880BFA" w:rsidP="00880BFA">
      <w:pPr>
        <w:rPr>
          <w:b/>
          <w:sz w:val="22"/>
          <w:szCs w:val="22"/>
        </w:rPr>
      </w:pPr>
    </w:p>
    <w:p w14:paraId="4AA1A575" w14:textId="77777777" w:rsidR="00880BFA" w:rsidRPr="00FA2FE9" w:rsidRDefault="00880BFA" w:rsidP="00880BFA">
      <w:pPr>
        <w:rPr>
          <w:sz w:val="22"/>
          <w:szCs w:val="22"/>
        </w:rPr>
      </w:pPr>
    </w:p>
    <w:p w14:paraId="66A7C11C" w14:textId="747DC866" w:rsidR="00880BFA" w:rsidRPr="000E7CD6" w:rsidRDefault="00880BFA" w:rsidP="00880BFA">
      <w:pPr>
        <w:rPr>
          <w:sz w:val="17"/>
          <w:szCs w:val="17"/>
        </w:rPr>
      </w:pPr>
    </w:p>
    <w:sectPr w:rsidR="00880BFA" w:rsidRPr="000E7CD6" w:rsidSect="00880BFA">
      <w:pgSz w:w="11900" w:h="1682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08B7F" w14:textId="77777777" w:rsidR="00D30AA6" w:rsidRDefault="00D30AA6" w:rsidP="0047187C">
      <w:r>
        <w:separator/>
      </w:r>
    </w:p>
  </w:endnote>
  <w:endnote w:type="continuationSeparator" w:id="0">
    <w:p w14:paraId="1FF17D64" w14:textId="77777777" w:rsidR="00D30AA6" w:rsidRDefault="00D30AA6" w:rsidP="00471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Lucida Grande">
    <w:altName w:val="Lucida Grande"/>
    <w:panose1 w:val="020B0600040502020204"/>
    <w:charset w:val="00"/>
    <w:family w:val="swiss"/>
    <w:pitch w:val="variable"/>
    <w:sig w:usb0="E1000AEF"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Yu Mincho">
    <w:panose1 w:val="02020400000000000000"/>
    <w:charset w:val="80"/>
    <w:family w:val="roman"/>
    <w:notTrueType/>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notTrueType/>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91663522"/>
      <w:docPartObj>
        <w:docPartGallery w:val="Page Numbers (Bottom of Page)"/>
        <w:docPartUnique/>
      </w:docPartObj>
    </w:sdtPr>
    <w:sdtEndPr>
      <w:rPr>
        <w:rStyle w:val="PageNumber"/>
      </w:rPr>
    </w:sdtEndPr>
    <w:sdtContent>
      <w:p w14:paraId="3A7D7757" w14:textId="21D9D573" w:rsidR="00ED5B97" w:rsidRDefault="00ED5B97" w:rsidP="00F6652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10867A9" w14:textId="77777777" w:rsidR="00ED5B97" w:rsidRDefault="00ED5B97" w:rsidP="0047187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99973726"/>
      <w:docPartObj>
        <w:docPartGallery w:val="Page Numbers (Bottom of Page)"/>
        <w:docPartUnique/>
      </w:docPartObj>
    </w:sdtPr>
    <w:sdtEndPr>
      <w:rPr>
        <w:rStyle w:val="PageNumber"/>
      </w:rPr>
    </w:sdtEndPr>
    <w:sdtContent>
      <w:p w14:paraId="2D095460" w14:textId="07EEFDB9" w:rsidR="00ED5B97" w:rsidRDefault="00ED5B97" w:rsidP="00F6652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42C19">
          <w:rPr>
            <w:rStyle w:val="PageNumber"/>
            <w:noProof/>
          </w:rPr>
          <w:t>1</w:t>
        </w:r>
        <w:r>
          <w:rPr>
            <w:rStyle w:val="PageNumber"/>
          </w:rPr>
          <w:fldChar w:fldCharType="end"/>
        </w:r>
      </w:p>
    </w:sdtContent>
  </w:sdt>
  <w:p w14:paraId="11DED7CB" w14:textId="77777777" w:rsidR="00ED5B97" w:rsidRDefault="00ED5B97" w:rsidP="0047187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A79C2" w14:textId="77777777" w:rsidR="00D30AA6" w:rsidRDefault="00D30AA6" w:rsidP="0047187C">
      <w:r>
        <w:separator/>
      </w:r>
    </w:p>
  </w:footnote>
  <w:footnote w:type="continuationSeparator" w:id="0">
    <w:p w14:paraId="7FE1AFF8" w14:textId="77777777" w:rsidR="00D30AA6" w:rsidRDefault="00D30AA6" w:rsidP="004718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6293E"/>
    <w:multiLevelType w:val="hybridMultilevel"/>
    <w:tmpl w:val="C01CA7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Elements&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92ds0f2nfwftke5x9t5wtpz2s2vs2tf5esp&quot;&gt;My EndNote Library&lt;record-ids&gt;&lt;item&gt;200&lt;/item&gt;&lt;item&gt;321&lt;/item&gt;&lt;item&gt;498&lt;/item&gt;&lt;item&gt;711&lt;/item&gt;&lt;item&gt;1544&lt;/item&gt;&lt;item&gt;1680&lt;/item&gt;&lt;item&gt;1785&lt;/item&gt;&lt;item&gt;2008&lt;/item&gt;&lt;item&gt;2129&lt;/item&gt;&lt;item&gt;2273&lt;/item&gt;&lt;item&gt;2285&lt;/item&gt;&lt;item&gt;2286&lt;/item&gt;&lt;item&gt;2287&lt;/item&gt;&lt;item&gt;2377&lt;/item&gt;&lt;item&gt;2403&lt;/item&gt;&lt;item&gt;2439&lt;/item&gt;&lt;item&gt;2873&lt;/item&gt;&lt;item&gt;2887&lt;/item&gt;&lt;item&gt;2888&lt;/item&gt;&lt;item&gt;2918&lt;/item&gt;&lt;item&gt;3067&lt;/item&gt;&lt;item&gt;3068&lt;/item&gt;&lt;item&gt;3069&lt;/item&gt;&lt;/record-ids&gt;&lt;/item&gt;&lt;/Libraries&gt;"/>
  </w:docVars>
  <w:rsids>
    <w:rsidRoot w:val="00230B6F"/>
    <w:rsid w:val="00033337"/>
    <w:rsid w:val="0003476D"/>
    <w:rsid w:val="00042C19"/>
    <w:rsid w:val="000579B6"/>
    <w:rsid w:val="00090565"/>
    <w:rsid w:val="000E05D6"/>
    <w:rsid w:val="000E7CD6"/>
    <w:rsid w:val="001C1033"/>
    <w:rsid w:val="001E3B5A"/>
    <w:rsid w:val="00230B6F"/>
    <w:rsid w:val="00232FA6"/>
    <w:rsid w:val="00240C93"/>
    <w:rsid w:val="002B6198"/>
    <w:rsid w:val="002D724D"/>
    <w:rsid w:val="003129A5"/>
    <w:rsid w:val="003A0862"/>
    <w:rsid w:val="003D0512"/>
    <w:rsid w:val="0047187C"/>
    <w:rsid w:val="004A54AF"/>
    <w:rsid w:val="004B7972"/>
    <w:rsid w:val="005722F8"/>
    <w:rsid w:val="005A5495"/>
    <w:rsid w:val="005C0812"/>
    <w:rsid w:val="00644051"/>
    <w:rsid w:val="00654A9B"/>
    <w:rsid w:val="006E1E7F"/>
    <w:rsid w:val="006E39AE"/>
    <w:rsid w:val="006F7CA9"/>
    <w:rsid w:val="00733042"/>
    <w:rsid w:val="00776C56"/>
    <w:rsid w:val="007A1235"/>
    <w:rsid w:val="007A6437"/>
    <w:rsid w:val="00837DF6"/>
    <w:rsid w:val="00850104"/>
    <w:rsid w:val="0086451F"/>
    <w:rsid w:val="00872E73"/>
    <w:rsid w:val="00880BFA"/>
    <w:rsid w:val="008C7C7B"/>
    <w:rsid w:val="00915AB0"/>
    <w:rsid w:val="009252BD"/>
    <w:rsid w:val="00960F9A"/>
    <w:rsid w:val="00A03CC6"/>
    <w:rsid w:val="00AD68F4"/>
    <w:rsid w:val="00AD712B"/>
    <w:rsid w:val="00AE74EC"/>
    <w:rsid w:val="00B27BFF"/>
    <w:rsid w:val="00B5157F"/>
    <w:rsid w:val="00BC1888"/>
    <w:rsid w:val="00C10455"/>
    <w:rsid w:val="00C125DA"/>
    <w:rsid w:val="00C347F1"/>
    <w:rsid w:val="00C535C1"/>
    <w:rsid w:val="00CB6B26"/>
    <w:rsid w:val="00D129F6"/>
    <w:rsid w:val="00D301B6"/>
    <w:rsid w:val="00D30AA6"/>
    <w:rsid w:val="00D44608"/>
    <w:rsid w:val="00D53384"/>
    <w:rsid w:val="00DB16C5"/>
    <w:rsid w:val="00DB6EF9"/>
    <w:rsid w:val="00DC2C5E"/>
    <w:rsid w:val="00E0409F"/>
    <w:rsid w:val="00E3317B"/>
    <w:rsid w:val="00EA6BB0"/>
    <w:rsid w:val="00ED5B97"/>
    <w:rsid w:val="00F66520"/>
    <w:rsid w:val="00FA2FE9"/>
    <w:rsid w:val="00FC657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D596098"/>
  <w15:docId w15:val="{8760835D-5B47-EC4C-89BE-3A9DBC670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B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AD712B"/>
    <w:pPr>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AD712B"/>
    <w:rPr>
      <w:rFonts w:ascii="Calibri" w:hAnsi="Calibri" w:cs="Calibri"/>
      <w:lang w:val="en-US"/>
    </w:rPr>
  </w:style>
  <w:style w:type="paragraph" w:customStyle="1" w:styleId="EndNoteBibliography">
    <w:name w:val="EndNote Bibliography"/>
    <w:basedOn w:val="Normal"/>
    <w:link w:val="EndNoteBibliographyChar"/>
    <w:rsid w:val="00AD712B"/>
    <w:rPr>
      <w:rFonts w:ascii="Calibri" w:hAnsi="Calibri" w:cs="Calibri"/>
      <w:lang w:val="en-US"/>
    </w:rPr>
  </w:style>
  <w:style w:type="character" w:customStyle="1" w:styleId="EndNoteBibliographyChar">
    <w:name w:val="EndNote Bibliography Char"/>
    <w:basedOn w:val="DefaultParagraphFont"/>
    <w:link w:val="EndNoteBibliography"/>
    <w:rsid w:val="00AD712B"/>
    <w:rPr>
      <w:rFonts w:ascii="Calibri" w:hAnsi="Calibri" w:cs="Calibri"/>
      <w:lang w:val="en-US"/>
    </w:rPr>
  </w:style>
  <w:style w:type="character" w:styleId="Hyperlink">
    <w:name w:val="Hyperlink"/>
    <w:basedOn w:val="DefaultParagraphFont"/>
    <w:uiPriority w:val="99"/>
    <w:unhideWhenUsed/>
    <w:rsid w:val="00240C93"/>
    <w:rPr>
      <w:color w:val="0563C1" w:themeColor="hyperlink"/>
      <w:u w:val="single"/>
    </w:rPr>
  </w:style>
  <w:style w:type="character" w:styleId="FollowedHyperlink">
    <w:name w:val="FollowedHyperlink"/>
    <w:basedOn w:val="DefaultParagraphFont"/>
    <w:uiPriority w:val="99"/>
    <w:semiHidden/>
    <w:unhideWhenUsed/>
    <w:rsid w:val="00240C93"/>
    <w:rPr>
      <w:color w:val="954F72" w:themeColor="followedHyperlink"/>
      <w:u w:val="single"/>
    </w:rPr>
  </w:style>
  <w:style w:type="paragraph" w:styleId="BalloonText">
    <w:name w:val="Balloon Text"/>
    <w:basedOn w:val="Normal"/>
    <w:link w:val="BalloonTextChar"/>
    <w:uiPriority w:val="99"/>
    <w:semiHidden/>
    <w:unhideWhenUsed/>
    <w:rsid w:val="001E3B5A"/>
    <w:rPr>
      <w:rFonts w:ascii="Lucida Grande" w:hAnsi="Lucida Grande"/>
      <w:sz w:val="18"/>
      <w:szCs w:val="18"/>
    </w:rPr>
  </w:style>
  <w:style w:type="character" w:customStyle="1" w:styleId="BalloonTextChar">
    <w:name w:val="Balloon Text Char"/>
    <w:basedOn w:val="DefaultParagraphFont"/>
    <w:link w:val="BalloonText"/>
    <w:uiPriority w:val="99"/>
    <w:semiHidden/>
    <w:rsid w:val="001E3B5A"/>
    <w:rPr>
      <w:rFonts w:ascii="Lucida Grande" w:hAnsi="Lucida Grande"/>
      <w:sz w:val="18"/>
      <w:szCs w:val="18"/>
    </w:rPr>
  </w:style>
  <w:style w:type="paragraph" w:styleId="ListParagraph">
    <w:name w:val="List Paragraph"/>
    <w:basedOn w:val="Normal"/>
    <w:uiPriority w:val="34"/>
    <w:qFormat/>
    <w:rsid w:val="0047187C"/>
    <w:pPr>
      <w:ind w:left="720"/>
      <w:contextualSpacing/>
    </w:pPr>
  </w:style>
  <w:style w:type="paragraph" w:styleId="Footer">
    <w:name w:val="footer"/>
    <w:basedOn w:val="Normal"/>
    <w:link w:val="FooterChar"/>
    <w:uiPriority w:val="99"/>
    <w:unhideWhenUsed/>
    <w:rsid w:val="0047187C"/>
    <w:pPr>
      <w:tabs>
        <w:tab w:val="center" w:pos="4680"/>
        <w:tab w:val="right" w:pos="9360"/>
      </w:tabs>
    </w:pPr>
  </w:style>
  <w:style w:type="character" w:customStyle="1" w:styleId="FooterChar">
    <w:name w:val="Footer Char"/>
    <w:basedOn w:val="DefaultParagraphFont"/>
    <w:link w:val="Footer"/>
    <w:uiPriority w:val="99"/>
    <w:rsid w:val="0047187C"/>
  </w:style>
  <w:style w:type="character" w:styleId="PageNumber">
    <w:name w:val="page number"/>
    <w:basedOn w:val="DefaultParagraphFont"/>
    <w:uiPriority w:val="99"/>
    <w:semiHidden/>
    <w:unhideWhenUsed/>
    <w:rsid w:val="0047187C"/>
  </w:style>
  <w:style w:type="table" w:styleId="TableGrid">
    <w:name w:val="Table Grid"/>
    <w:basedOn w:val="TableNormal"/>
    <w:uiPriority w:val="39"/>
    <w:rsid w:val="001C1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FC6576"/>
    <w:rPr>
      <w:sz w:val="22"/>
      <w:szCs w:val="22"/>
    </w:rPr>
  </w:style>
  <w:style w:type="paragraph" w:styleId="Header">
    <w:name w:val="header"/>
    <w:basedOn w:val="Normal"/>
    <w:link w:val="HeaderChar"/>
    <w:uiPriority w:val="99"/>
    <w:unhideWhenUsed/>
    <w:rsid w:val="00FC6576"/>
    <w:pPr>
      <w:tabs>
        <w:tab w:val="center" w:pos="4513"/>
        <w:tab w:val="right" w:pos="9026"/>
      </w:tabs>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176326">
      <w:bodyDiv w:val="1"/>
      <w:marLeft w:val="0"/>
      <w:marRight w:val="0"/>
      <w:marTop w:val="0"/>
      <w:marBottom w:val="0"/>
      <w:divBdr>
        <w:top w:val="none" w:sz="0" w:space="0" w:color="auto"/>
        <w:left w:val="none" w:sz="0" w:space="0" w:color="auto"/>
        <w:bottom w:val="none" w:sz="0" w:space="0" w:color="auto"/>
        <w:right w:val="none" w:sz="0" w:space="0" w:color="auto"/>
      </w:divBdr>
    </w:div>
    <w:div w:id="1047797119">
      <w:bodyDiv w:val="1"/>
      <w:marLeft w:val="0"/>
      <w:marRight w:val="0"/>
      <w:marTop w:val="0"/>
      <w:marBottom w:val="0"/>
      <w:divBdr>
        <w:top w:val="none" w:sz="0" w:space="0" w:color="auto"/>
        <w:left w:val="none" w:sz="0" w:space="0" w:color="auto"/>
        <w:bottom w:val="none" w:sz="0" w:space="0" w:color="auto"/>
        <w:right w:val="none" w:sz="0" w:space="0" w:color="auto"/>
      </w:divBdr>
    </w:div>
    <w:div w:id="2060854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07/s00445-003-0274-1" TargetMode="External"/><Relationship Id="rId117" Type="http://schemas.openxmlformats.org/officeDocument/2006/relationships/fontTable" Target="fontTable.xml"/><Relationship Id="rId21" Type="http://schemas.openxmlformats.org/officeDocument/2006/relationships/hyperlink" Target="https://doi.org/10.1016/j.jvolgeores.2019.106761" TargetMode="External"/><Relationship Id="rId42" Type="http://schemas.openxmlformats.org/officeDocument/2006/relationships/hyperlink" Target="https://doi.org/10.1029/2009GC002781" TargetMode="External"/><Relationship Id="rId47" Type="http://schemas.openxmlformats.org/officeDocument/2006/relationships/hyperlink" Target="https://doi.org/10.1007/s00445-001-0184-z" TargetMode="External"/><Relationship Id="rId63" Type="http://schemas.openxmlformats.org/officeDocument/2006/relationships/hyperlink" Target="https://doi.org/10.1400/19077" TargetMode="External"/><Relationship Id="rId68" Type="http://schemas.openxmlformats.org/officeDocument/2006/relationships/hyperlink" Target="https://doi.org/10.1016/j.jvolgeores.2020.107044" TargetMode="External"/><Relationship Id="rId84" Type="http://schemas.openxmlformats.org/officeDocument/2006/relationships/hyperlink" Target="https://doi.org/10.1016/j.jvolgeores.2019.01.001" TargetMode="External"/><Relationship Id="rId89" Type="http://schemas.openxmlformats.org/officeDocument/2006/relationships/hyperlink" Target="https://doi.org/10.1029/2008JB005577" TargetMode="External"/><Relationship Id="rId112" Type="http://schemas.openxmlformats.org/officeDocument/2006/relationships/hyperlink" Target="https://doi.org/10.1016/0377-0273(93)90004-B" TargetMode="External"/><Relationship Id="rId16" Type="http://schemas.openxmlformats.org/officeDocument/2006/relationships/hyperlink" Target="https://doi.org/10.1016/j.jvolgeores.2009.11.018" TargetMode="External"/><Relationship Id="rId107" Type="http://schemas.openxmlformats.org/officeDocument/2006/relationships/hyperlink" Target="https://doi.org/10.1038/s41598-019-43211-9" TargetMode="External"/><Relationship Id="rId11" Type="http://schemas.openxmlformats.org/officeDocument/2006/relationships/hyperlink" Target="https://www.sciencedirect.com/topics/earth-and-planetary-sciences/silicate-mineral" TargetMode="External"/><Relationship Id="rId32" Type="http://schemas.openxmlformats.org/officeDocument/2006/relationships/hyperlink" Target="https://doi.org/10.1029/2009GL041325" TargetMode="External"/><Relationship Id="rId37" Type="http://schemas.openxmlformats.org/officeDocument/2006/relationships/hyperlink" Target="https://doi.org/10.1002/ggge.20255" TargetMode="External"/><Relationship Id="rId53" Type="http://schemas.openxmlformats.org/officeDocument/2006/relationships/hyperlink" Target="https://doi.org/10.1007/BF00402922" TargetMode="External"/><Relationship Id="rId58" Type="http://schemas.openxmlformats.org/officeDocument/2006/relationships/hyperlink" Target="https://doi.org/10.30909/vol.02.02.239252" TargetMode="External"/><Relationship Id="rId74" Type="http://schemas.openxmlformats.org/officeDocument/2006/relationships/hyperlink" Target="https://doi.org/10.18940/kazan.58.1_191" TargetMode="External"/><Relationship Id="rId79" Type="http://schemas.openxmlformats.org/officeDocument/2006/relationships/hyperlink" Target="https://doi.org/10.1093/petrology/egp083" TargetMode="External"/><Relationship Id="rId102" Type="http://schemas.openxmlformats.org/officeDocument/2006/relationships/hyperlink" Target="https://doi.org/10.1002/grl.50924" TargetMode="External"/><Relationship Id="rId5" Type="http://schemas.openxmlformats.org/officeDocument/2006/relationships/webSettings" Target="webSettings.xml"/><Relationship Id="rId90" Type="http://schemas.openxmlformats.org/officeDocument/2006/relationships/hyperlink" Target="https://doi.org/10.1093/petrology/36.4.1073" TargetMode="External"/><Relationship Id="rId95" Type="http://schemas.openxmlformats.org/officeDocument/2006/relationships/hyperlink" Target="https://doi.org/10.3389/feart.2018.00098" TargetMode="External"/><Relationship Id="rId22" Type="http://schemas.openxmlformats.org/officeDocument/2006/relationships/hyperlink" Target="https://doi.org/10.1002/grl.50722" TargetMode="External"/><Relationship Id="rId27" Type="http://schemas.openxmlformats.org/officeDocument/2006/relationships/hyperlink" Target="https://doi.org/10.1007/s00445-005-0412-z" TargetMode="External"/><Relationship Id="rId43" Type="http://schemas.openxmlformats.org/officeDocument/2006/relationships/hyperlink" Target="https://doi.org/10.1007/BF00307867" TargetMode="External"/><Relationship Id="rId48" Type="http://schemas.openxmlformats.org/officeDocument/2006/relationships/hyperlink" Target="https://doi.org/10.1007/s00445-016-1054-z" TargetMode="External"/><Relationship Id="rId64" Type="http://schemas.openxmlformats.org/officeDocument/2006/relationships/hyperlink" Target="https://doi.org/10.1016/S0377-0273(01)00237-2" TargetMode="External"/><Relationship Id="rId69" Type="http://schemas.openxmlformats.org/officeDocument/2006/relationships/hyperlink" Target="https://doi.org/10.1007/s00445-020-01415-2" TargetMode="External"/><Relationship Id="rId113" Type="http://schemas.openxmlformats.org/officeDocument/2006/relationships/hyperlink" Target="https://doi.org/10.1016/S0377-0273(03)00033-7" TargetMode="External"/><Relationship Id="rId118" Type="http://schemas.openxmlformats.org/officeDocument/2006/relationships/theme" Target="theme/theme1.xml"/><Relationship Id="rId80" Type="http://schemas.openxmlformats.org/officeDocument/2006/relationships/hyperlink" Target="https://doi.org/10.30909/vol.03.01.0128" TargetMode="External"/><Relationship Id="rId85" Type="http://schemas.openxmlformats.org/officeDocument/2006/relationships/hyperlink" Target="https://doi.org/10.1016/j.jvolgeores.2010.12.007" TargetMode="External"/><Relationship Id="rId12" Type="http://schemas.openxmlformats.org/officeDocument/2006/relationships/hyperlink" Target="https://www.sciencedirect.com/topics/earth-and-planetary-sciences/silicate-melt" TargetMode="External"/><Relationship Id="rId17" Type="http://schemas.openxmlformats.org/officeDocument/2006/relationships/hyperlink" Target="https://doi.org/10.1016/j.jvolgeores.2015.10.004" TargetMode="External"/><Relationship Id="rId33" Type="http://schemas.openxmlformats.org/officeDocument/2006/relationships/hyperlink" Target="https://doi.org/10.1002/2015GC005791" TargetMode="External"/><Relationship Id="rId38" Type="http://schemas.openxmlformats.org/officeDocument/2006/relationships/hyperlink" Target="https://doi.org/10.1016/S0377-0273(00)00280-8" TargetMode="External"/><Relationship Id="rId59" Type="http://schemas.openxmlformats.org/officeDocument/2006/relationships/hyperlink" Target="https://doi.org/10.1002/2014GC005435" TargetMode="External"/><Relationship Id="rId103" Type="http://schemas.openxmlformats.org/officeDocument/2006/relationships/hyperlink" Target="https://doi.org/10.1080/00206810902906738" TargetMode="External"/><Relationship Id="rId108" Type="http://schemas.openxmlformats.org/officeDocument/2006/relationships/hyperlink" Target="https://doi.org/10.1016/j.jvolgeores.2004.11.035" TargetMode="External"/><Relationship Id="rId54" Type="http://schemas.openxmlformats.org/officeDocument/2006/relationships/hyperlink" Target="https://doi.org/10.1016/j.jvolgeores.2011.02.004" TargetMode="External"/><Relationship Id="rId70" Type="http://schemas.openxmlformats.org/officeDocument/2006/relationships/hyperlink" Target="https://doi.org/10.1029/2018GC007692" TargetMode="External"/><Relationship Id="rId75" Type="http://schemas.openxmlformats.org/officeDocument/2006/relationships/hyperlink" Target="https://doi.org/10.1002/2014JD022856" TargetMode="External"/><Relationship Id="rId91" Type="http://schemas.openxmlformats.org/officeDocument/2006/relationships/hyperlink" Target="https://doi.org/10.1016/j.jvolgeores.2008.10.015" TargetMode="External"/><Relationship Id="rId96" Type="http://schemas.openxmlformats.org/officeDocument/2006/relationships/hyperlink" Target="https://doi.org/10.1007/s004450050196"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doi.org/10.1016/j.jvolgeores.2009.09.018" TargetMode="External"/><Relationship Id="rId28" Type="http://schemas.openxmlformats.org/officeDocument/2006/relationships/hyperlink" Target="https://doi.org/10.4067/S0716-02082004000200005" TargetMode="External"/><Relationship Id="rId49" Type="http://schemas.openxmlformats.org/officeDocument/2006/relationships/hyperlink" Target="https://doi.org/10.1016/0377-0273(90)90084-S" TargetMode="External"/><Relationship Id="rId114" Type="http://schemas.openxmlformats.org/officeDocument/2006/relationships/hyperlink" Target="https://doi.org/10.1016/j.jvolgeores.2004.03.002" TargetMode="External"/><Relationship Id="rId10" Type="http://schemas.openxmlformats.org/officeDocument/2006/relationships/hyperlink" Target="https://www.sciencedirect.com/topics/earth-and-planetary-sciences/calcium-phosphate" TargetMode="External"/><Relationship Id="rId31" Type="http://schemas.openxmlformats.org/officeDocument/2006/relationships/hyperlink" Target="https://doi.org/10.1016/0377-0273(84)90014-3" TargetMode="External"/><Relationship Id="rId44" Type="http://schemas.openxmlformats.org/officeDocument/2006/relationships/hyperlink" Target="https://doi.org/10.1007/s00445-012-0660-7" TargetMode="External"/><Relationship Id="rId52" Type="http://schemas.openxmlformats.org/officeDocument/2006/relationships/hyperlink" Target="https://doi.org/10.1007/s00445-002-0243-0" TargetMode="External"/><Relationship Id="rId60" Type="http://schemas.openxmlformats.org/officeDocument/2006/relationships/hyperlink" Target="https://doi.org/10.1093/petrology/egh059" TargetMode="External"/><Relationship Id="rId65" Type="http://schemas.openxmlformats.org/officeDocument/2006/relationships/hyperlink" Target="https://doi.org/10.1029/2019GC008573" TargetMode="External"/><Relationship Id="rId73" Type="http://schemas.openxmlformats.org/officeDocument/2006/relationships/hyperlink" Target="https://doi.org/10.30909/vol.02.01.4572" TargetMode="External"/><Relationship Id="rId78" Type="http://schemas.openxmlformats.org/officeDocument/2006/relationships/hyperlink" Target="https://doi.org/10.1093/petrology/egr019" TargetMode="External"/><Relationship Id="rId81" Type="http://schemas.openxmlformats.org/officeDocument/2006/relationships/hyperlink" Target="https://doi.org/10.1016/j.epsl.2016.09.012" TargetMode="External"/><Relationship Id="rId86" Type="http://schemas.openxmlformats.org/officeDocument/2006/relationships/hyperlink" Target="https://doi.org/10.18814/epiiugs/2006/v29i2/002" TargetMode="External"/><Relationship Id="rId94" Type="http://schemas.openxmlformats.org/officeDocument/2006/relationships/hyperlink" Target="https://doi.org/10.1144/GSL.SP.1994.081.01.08" TargetMode="External"/><Relationship Id="rId99" Type="http://schemas.openxmlformats.org/officeDocument/2006/relationships/hyperlink" Target="https://doi.org/10.1007/s00445-020-01394-4" TargetMode="External"/><Relationship Id="rId101" Type="http://schemas.openxmlformats.org/officeDocument/2006/relationships/hyperlink" Target="https://doi.org/10.1016/j.epsl.2012.09.050" TargetMode="Externa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yperlink" Target="https://www.sciencedirect.com/topics/earth-and-planetary-sciences/diffusivity" TargetMode="External"/><Relationship Id="rId18" Type="http://schemas.openxmlformats.org/officeDocument/2006/relationships/hyperlink" Target="https://doi.org/10.1016/j.epsl.2016.05.014" TargetMode="External"/><Relationship Id="rId39" Type="http://schemas.openxmlformats.org/officeDocument/2006/relationships/hyperlink" Target="https://doi.org/10.3390/rs11101201" TargetMode="External"/><Relationship Id="rId109" Type="http://schemas.openxmlformats.org/officeDocument/2006/relationships/hyperlink" Target="https://doi.org/10.1016/j.jvolgeores.2018.03.012" TargetMode="External"/><Relationship Id="rId34" Type="http://schemas.openxmlformats.org/officeDocument/2006/relationships/hyperlink" Target="https://doi.org/10.1016/j.jvolgeores.2017.04.018" TargetMode="External"/><Relationship Id="rId50" Type="http://schemas.openxmlformats.org/officeDocument/2006/relationships/hyperlink" Target="https://doi.org/10.1016/j.jvolgeores.2019.05.002" TargetMode="External"/><Relationship Id="rId55" Type="http://schemas.openxmlformats.org/officeDocument/2006/relationships/hyperlink" Target="https://doi.org/10.18940/kazan.58.1_115" TargetMode="External"/><Relationship Id="rId76" Type="http://schemas.openxmlformats.org/officeDocument/2006/relationships/hyperlink" Target="https://doi.org/10.1029/2011GC003945" TargetMode="External"/><Relationship Id="rId97" Type="http://schemas.openxmlformats.org/officeDocument/2006/relationships/hyperlink" Target="https://doi.org/10.1016/j.jvolgeores.2012.11.011" TargetMode="External"/><Relationship Id="rId104" Type="http://schemas.openxmlformats.org/officeDocument/2006/relationships/hyperlink" Target="https://doi.org/10.1016/0743-9547(95)00003-B" TargetMode="External"/><Relationship Id="rId7" Type="http://schemas.openxmlformats.org/officeDocument/2006/relationships/endnotes" Target="endnotes.xml"/><Relationship Id="rId71" Type="http://schemas.openxmlformats.org/officeDocument/2006/relationships/hyperlink" Target="https://doi.org/10.1007/s00445-009-0305-7" TargetMode="External"/><Relationship Id="rId92" Type="http://schemas.openxmlformats.org/officeDocument/2006/relationships/hyperlink" Target="https://doi.org/10.3389/feart.2018.00241" TargetMode="External"/><Relationship Id="rId2" Type="http://schemas.openxmlformats.org/officeDocument/2006/relationships/numbering" Target="numbering.xml"/><Relationship Id="rId29" Type="http://schemas.openxmlformats.org/officeDocument/2006/relationships/hyperlink" Target="https://doi.org/10.1016/j.epsl.2010.11.015" TargetMode="External"/><Relationship Id="rId24" Type="http://schemas.openxmlformats.org/officeDocument/2006/relationships/hyperlink" Target="https://doi.org/10.1007/s00445-017-1178-9" TargetMode="External"/><Relationship Id="rId40" Type="http://schemas.openxmlformats.org/officeDocument/2006/relationships/hyperlink" Target="https://doi.org/10.1016/j.jvolgeores.2008.07.020" TargetMode="External"/><Relationship Id="rId45" Type="http://schemas.openxmlformats.org/officeDocument/2006/relationships/hyperlink" Target="https://doi.org/10.1126/science.aaz0147" TargetMode="External"/><Relationship Id="rId66" Type="http://schemas.openxmlformats.org/officeDocument/2006/relationships/hyperlink" Target="https://doi.org/10.3389/feart.2018.00253" TargetMode="External"/><Relationship Id="rId87" Type="http://schemas.openxmlformats.org/officeDocument/2006/relationships/hyperlink" Target="https://doi.org/10.1007/s00445-013-0779-1" TargetMode="External"/><Relationship Id="rId110" Type="http://schemas.openxmlformats.org/officeDocument/2006/relationships/hyperlink" Target="https://doi.org/10.1029/2012GC004336" TargetMode="External"/><Relationship Id="rId115" Type="http://schemas.openxmlformats.org/officeDocument/2006/relationships/hyperlink" Target="https://doi.org/10.1093/petrology/egi058" TargetMode="External"/><Relationship Id="rId61" Type="http://schemas.openxmlformats.org/officeDocument/2006/relationships/hyperlink" Target="https://doi.org/10.1093/petrology/26.2.283" TargetMode="External"/><Relationship Id="rId82" Type="http://schemas.openxmlformats.org/officeDocument/2006/relationships/hyperlink" Target="https://doi.org/10.1007/s00410-019-1625-z" TargetMode="External"/><Relationship Id="rId19" Type="http://schemas.openxmlformats.org/officeDocument/2006/relationships/hyperlink" Target="https://doi.org/10.1007/s00445-004-0408-0" TargetMode="External"/><Relationship Id="rId14" Type="http://schemas.openxmlformats.org/officeDocument/2006/relationships/hyperlink" Target="https://doi.org/10.1016/j.jvolgeores.2015.09.008" TargetMode="External"/><Relationship Id="rId30" Type="http://schemas.openxmlformats.org/officeDocument/2006/relationships/hyperlink" Target="https://doi.org/10.1186/s40623-020-01197-z" TargetMode="External"/><Relationship Id="rId35" Type="http://schemas.openxmlformats.org/officeDocument/2006/relationships/hyperlink" Target="https://doi.org/10.1007/s00445-006-0083-4" TargetMode="External"/><Relationship Id="rId56" Type="http://schemas.openxmlformats.org/officeDocument/2006/relationships/hyperlink" Target="https://doi.org/10.1016/j.jvolgeores.2007.10.010" TargetMode="External"/><Relationship Id="rId77" Type="http://schemas.openxmlformats.org/officeDocument/2006/relationships/hyperlink" Target="https://doi.org/10.3389/feart.2019.00009" TargetMode="External"/><Relationship Id="rId100" Type="http://schemas.openxmlformats.org/officeDocument/2006/relationships/hyperlink" Target="https://doi.org/10.1016/j.jvolgeores.2012.06.018" TargetMode="External"/><Relationship Id="rId105" Type="http://schemas.openxmlformats.org/officeDocument/2006/relationships/hyperlink" Target="https://doi.org/10.1007/s00710-014-0352-4" TargetMode="External"/><Relationship Id="rId8" Type="http://schemas.openxmlformats.org/officeDocument/2006/relationships/footer" Target="footer1.xml"/><Relationship Id="rId51" Type="http://schemas.openxmlformats.org/officeDocument/2006/relationships/hyperlink" Target="https://doi.org/10.1029/2019GL082606" TargetMode="External"/><Relationship Id="rId72" Type="http://schemas.openxmlformats.org/officeDocument/2006/relationships/hyperlink" Target="https://doi.org/10.3133/pp18018" TargetMode="External"/><Relationship Id="rId93" Type="http://schemas.openxmlformats.org/officeDocument/2006/relationships/hyperlink" Target="https://doi.org/10.1002/2014GC005399" TargetMode="External"/><Relationship Id="rId98" Type="http://schemas.openxmlformats.org/officeDocument/2006/relationships/hyperlink" Target="https://doi.org/10.1016/j.jvolgeores.2016.02.024" TargetMode="External"/><Relationship Id="rId3" Type="http://schemas.openxmlformats.org/officeDocument/2006/relationships/styles" Target="styles.xml"/><Relationship Id="rId25" Type="http://schemas.openxmlformats.org/officeDocument/2006/relationships/hyperlink" Target="https://doi.org/10.1016/j.jafrearsci.2016.09.018" TargetMode="External"/><Relationship Id="rId46" Type="http://schemas.openxmlformats.org/officeDocument/2006/relationships/hyperlink" Target="https://doi.org/10.1007/s00445-004-0340-3" TargetMode="External"/><Relationship Id="rId67" Type="http://schemas.openxmlformats.org/officeDocument/2006/relationships/hyperlink" Target="https://doi.org/10.1126/sciadv.abb9103" TargetMode="External"/><Relationship Id="rId116" Type="http://schemas.openxmlformats.org/officeDocument/2006/relationships/hyperlink" Target="https://doi.org/10.1016/j.jvolgeores.2020.106869" TargetMode="External"/><Relationship Id="rId20" Type="http://schemas.openxmlformats.org/officeDocument/2006/relationships/hyperlink" Target="https://doi.org/10.1002/2016GL069098" TargetMode="External"/><Relationship Id="rId41" Type="http://schemas.openxmlformats.org/officeDocument/2006/relationships/hyperlink" Target="https://doi.org/10.1016/S0377-0273(03)00041-6" TargetMode="External"/><Relationship Id="rId62" Type="http://schemas.openxmlformats.org/officeDocument/2006/relationships/hyperlink" Target="https://doi.org/10.18940/kazan.58.1_183" TargetMode="External"/><Relationship Id="rId83" Type="http://schemas.openxmlformats.org/officeDocument/2006/relationships/hyperlink" Target="https://doi.org/10.1016/j.jvolgeores.2017.06.027" TargetMode="External"/><Relationship Id="rId88" Type="http://schemas.openxmlformats.org/officeDocument/2006/relationships/hyperlink" Target="https://doi.org/10.1007/s00340-006-2353-4" TargetMode="External"/><Relationship Id="rId111" Type="http://schemas.openxmlformats.org/officeDocument/2006/relationships/hyperlink" Target="https://doi.org/10.1144/M39.1" TargetMode="External"/><Relationship Id="rId15" Type="http://schemas.openxmlformats.org/officeDocument/2006/relationships/hyperlink" Target="https://doi.org/10.1002/2017GC007227" TargetMode="External"/><Relationship Id="rId36" Type="http://schemas.openxmlformats.org/officeDocument/2006/relationships/hyperlink" Target="https://doi.org/10.1016/j.jvolgeores.2004.11.034" TargetMode="External"/><Relationship Id="rId57" Type="http://schemas.openxmlformats.org/officeDocument/2006/relationships/hyperlink" Target="https://doi.org/10.1016/j.jvolgeores.2019.05.017" TargetMode="External"/><Relationship Id="rId106" Type="http://schemas.openxmlformats.org/officeDocument/2006/relationships/hyperlink" Target="https://doi.org/10.1007/s00710-014-035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8AEA10-1D60-FF4A-993C-582F3CA50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13964</Words>
  <Characters>79598</Characters>
  <Application>Microsoft Office Word</Application>
  <DocSecurity>0</DocSecurity>
  <Lines>663</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Marie Edmonds</cp:lastModifiedBy>
  <cp:revision>2</cp:revision>
  <dcterms:created xsi:type="dcterms:W3CDTF">2021-10-04T11:00:00Z</dcterms:created>
  <dcterms:modified xsi:type="dcterms:W3CDTF">2021-10-04T11:00:00Z</dcterms:modified>
</cp:coreProperties>
</file>