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27C1" w:rsidRPr="00C427C1" w:rsidRDefault="00C427C1" w:rsidP="00C427C1">
      <w:pPr>
        <w:spacing w:after="0" w:line="480" w:lineRule="auto"/>
        <w:jc w:val="both"/>
        <w:rPr>
          <w:rFonts w:ascii="Times New Roman" w:eastAsia="Calibri" w:hAnsi="Times New Roman" w:cs="Times New Roman"/>
          <w:b/>
          <w:bCs/>
          <w:sz w:val="24"/>
          <w:szCs w:val="24"/>
          <w:lang w:val="fr-FR"/>
        </w:rPr>
      </w:pPr>
      <w:r w:rsidRPr="00C427C1">
        <w:rPr>
          <w:rFonts w:ascii="Times New Roman" w:eastAsia="Calibri" w:hAnsi="Times New Roman" w:cs="Times New Roman"/>
          <w:b/>
          <w:bCs/>
          <w:sz w:val="24"/>
          <w:szCs w:val="24"/>
          <w:lang w:val="fr-FR"/>
        </w:rPr>
        <w:t>Supplementary Materials (In a single document)</w:t>
      </w:r>
    </w:p>
    <w:p w:rsidR="00C427C1" w:rsidRPr="00C427C1" w:rsidRDefault="00C427C1" w:rsidP="00C427C1">
      <w:pPr>
        <w:spacing w:after="0" w:line="480" w:lineRule="auto"/>
        <w:jc w:val="both"/>
        <w:rPr>
          <w:rFonts w:ascii="Times New Roman" w:eastAsia="Calibri" w:hAnsi="Times New Roman" w:cs="Times New Roman"/>
          <w:b/>
          <w:bCs/>
          <w:sz w:val="24"/>
          <w:szCs w:val="24"/>
          <w:lang w:val="fr-FR"/>
        </w:rPr>
      </w:pPr>
    </w:p>
    <w:p w:rsidR="00C427C1" w:rsidRPr="00C427C1" w:rsidRDefault="00C427C1" w:rsidP="00C427C1">
      <w:pPr>
        <w:spacing w:after="0" w:line="480" w:lineRule="auto"/>
        <w:jc w:val="both"/>
        <w:rPr>
          <w:rFonts w:ascii="Times New Roman" w:eastAsia="Calibri" w:hAnsi="Times New Roman" w:cs="Times New Roman"/>
          <w:b/>
          <w:bCs/>
          <w:sz w:val="24"/>
          <w:szCs w:val="24"/>
          <w:lang w:val="fr-FR"/>
        </w:rPr>
      </w:pPr>
      <w:r w:rsidRPr="00C427C1">
        <w:rPr>
          <w:rFonts w:ascii="Times New Roman" w:eastAsia="Calibri" w:hAnsi="Times New Roman" w:cs="Times New Roman"/>
          <w:b/>
          <w:bCs/>
          <w:sz w:val="24"/>
          <w:szCs w:val="24"/>
          <w:lang w:val="fr-FR"/>
        </w:rPr>
        <w:t>Materials and Methods (Statistical analysis and Melting experiments)</w:t>
      </w:r>
    </w:p>
    <w:p w:rsidR="00C427C1" w:rsidRPr="006827AF" w:rsidRDefault="00C427C1" w:rsidP="00C427C1">
      <w:pPr>
        <w:spacing w:after="0" w:line="480" w:lineRule="auto"/>
        <w:jc w:val="both"/>
        <w:rPr>
          <w:rFonts w:ascii="Times New Roman" w:eastAsia="Calibri" w:hAnsi="Times New Roman" w:cs="Times New Roman"/>
          <w:b/>
          <w:sz w:val="24"/>
          <w:szCs w:val="24"/>
          <w:lang w:val="fr-FR"/>
        </w:rPr>
      </w:pPr>
      <w:bookmarkStart w:id="0" w:name="_GoBack"/>
      <w:r w:rsidRPr="006827AF">
        <w:rPr>
          <w:rFonts w:ascii="Times New Roman" w:eastAsia="Calibri" w:hAnsi="Times New Roman" w:cs="Times New Roman"/>
          <w:b/>
          <w:sz w:val="24"/>
          <w:szCs w:val="24"/>
          <w:lang w:val="fr-FR"/>
        </w:rPr>
        <w:t xml:space="preserve">Supplementary Figures </w:t>
      </w:r>
    </w:p>
    <w:bookmarkEnd w:id="0"/>
    <w:p w:rsidR="00C427C1" w:rsidRPr="00C427C1" w:rsidRDefault="00C427C1" w:rsidP="00C427C1">
      <w:pPr>
        <w:spacing w:after="0" w:line="480" w:lineRule="auto"/>
        <w:jc w:val="both"/>
        <w:rPr>
          <w:rFonts w:ascii="Times New Roman" w:eastAsia="Calibri" w:hAnsi="Times New Roman" w:cs="Times New Roman"/>
          <w:sz w:val="24"/>
          <w:szCs w:val="24"/>
        </w:rPr>
      </w:pPr>
      <w:r w:rsidRPr="00C427C1">
        <w:rPr>
          <w:rFonts w:ascii="Times New Roman" w:eastAsia="Calibri" w:hAnsi="Times New Roman" w:cs="Times New Roman"/>
          <w:sz w:val="24"/>
          <w:szCs w:val="24"/>
          <w:lang w:val="fr-FR"/>
        </w:rPr>
        <w:t xml:space="preserve">Fig S1 : </w:t>
      </w:r>
      <w:r w:rsidRPr="00C427C1">
        <w:rPr>
          <w:rFonts w:ascii="Times New Roman" w:eastAsia="Calibri" w:hAnsi="Times New Roman" w:cs="Times New Roman"/>
          <w:sz w:val="24"/>
          <w:szCs w:val="24"/>
        </w:rPr>
        <w:t xml:space="preserve">Starting material (Nescher, PDC, France). ABCD: SEM pictures, EFGH: Minerals under binocular microscope, I: Whole rock chemical analysis: </w:t>
      </w:r>
    </w:p>
    <w:p w:rsidR="00C427C1" w:rsidRPr="00C427C1" w:rsidRDefault="00C427C1" w:rsidP="00C427C1">
      <w:pPr>
        <w:spacing w:after="0" w:line="480" w:lineRule="auto"/>
        <w:jc w:val="both"/>
        <w:rPr>
          <w:rFonts w:ascii="Times New Roman" w:eastAsia="Calibri" w:hAnsi="Times New Roman" w:cs="Times New Roman"/>
          <w:sz w:val="24"/>
          <w:szCs w:val="24"/>
        </w:rPr>
      </w:pPr>
      <w:r w:rsidRPr="00C427C1">
        <w:rPr>
          <w:rFonts w:ascii="Times New Roman" w:eastAsia="Calibri" w:hAnsi="Times New Roman" w:cs="Times New Roman"/>
          <w:sz w:val="24"/>
          <w:szCs w:val="24"/>
          <w:lang w:val="fr-FR"/>
        </w:rPr>
        <w:t>Fig S2 :</w:t>
      </w:r>
      <w:r w:rsidRPr="00C427C1">
        <w:rPr>
          <w:rFonts w:ascii="Times New Roman" w:eastAsia="Calibri" w:hAnsi="Times New Roman" w:cs="Times New Roman"/>
          <w:sz w:val="24"/>
          <w:szCs w:val="24"/>
        </w:rPr>
        <w:t xml:space="preserve"> SEM images of the starting material which is very rich in pumice fragments, glas shards and minerals. There is no a secondary melting traces.</w:t>
      </w:r>
    </w:p>
    <w:p w:rsidR="00C427C1" w:rsidRPr="00C427C1" w:rsidRDefault="00C427C1" w:rsidP="00C427C1">
      <w:pPr>
        <w:spacing w:after="0" w:line="480" w:lineRule="auto"/>
        <w:jc w:val="both"/>
        <w:rPr>
          <w:rFonts w:ascii="Times New Roman" w:eastAsia="Calibri" w:hAnsi="Times New Roman" w:cs="Times New Roman"/>
          <w:sz w:val="24"/>
          <w:szCs w:val="24"/>
        </w:rPr>
      </w:pPr>
      <w:r w:rsidRPr="00C427C1">
        <w:rPr>
          <w:rFonts w:ascii="Times New Roman" w:eastAsia="Calibri" w:hAnsi="Times New Roman" w:cs="Times New Roman"/>
          <w:sz w:val="24"/>
          <w:szCs w:val="24"/>
          <w:lang w:val="fr-FR"/>
        </w:rPr>
        <w:t xml:space="preserve">Fig S3 : </w:t>
      </w:r>
      <w:r w:rsidRPr="00C427C1">
        <w:rPr>
          <w:rFonts w:ascii="Times New Roman" w:eastAsia="Calibri" w:hAnsi="Times New Roman" w:cs="Times New Roman"/>
          <w:sz w:val="24"/>
          <w:szCs w:val="24"/>
        </w:rPr>
        <w:t>Anhydrous samples after melting experiments. Botryoidal texture is dominant but pumices and minerals are mainly conserved. Secondary mineral growths are presents</w:t>
      </w:r>
    </w:p>
    <w:p w:rsidR="00C427C1" w:rsidRPr="00C427C1" w:rsidRDefault="00C427C1" w:rsidP="00C427C1">
      <w:pPr>
        <w:spacing w:after="0" w:line="480" w:lineRule="auto"/>
        <w:jc w:val="both"/>
        <w:rPr>
          <w:rFonts w:ascii="Times New Roman" w:eastAsia="Calibri" w:hAnsi="Times New Roman" w:cs="Times New Roman"/>
          <w:sz w:val="24"/>
          <w:szCs w:val="24"/>
        </w:rPr>
      </w:pPr>
      <w:r w:rsidRPr="00C427C1">
        <w:rPr>
          <w:rFonts w:ascii="Times New Roman" w:eastAsia="Calibri" w:hAnsi="Times New Roman" w:cs="Times New Roman"/>
          <w:sz w:val="24"/>
          <w:szCs w:val="24"/>
          <w:lang w:val="fr-FR"/>
        </w:rPr>
        <w:t xml:space="preserve">Fig S4 : </w:t>
      </w:r>
      <w:r w:rsidRPr="00C427C1">
        <w:rPr>
          <w:rFonts w:ascii="Times New Roman" w:eastAsia="Calibri" w:hAnsi="Times New Roman" w:cs="Times New Roman"/>
          <w:sz w:val="24"/>
          <w:szCs w:val="24"/>
        </w:rPr>
        <w:t>SEM images of Hydrous sample after melting experiments. Pumices, glass shards and minerals show the melting textures and the basement represents the mineraloid melt with intensive secondary mineralisations.</w:t>
      </w:r>
    </w:p>
    <w:p w:rsidR="00C427C1" w:rsidRPr="00C427C1" w:rsidRDefault="00C427C1" w:rsidP="00C427C1">
      <w:pPr>
        <w:spacing w:after="0" w:line="480" w:lineRule="auto"/>
        <w:jc w:val="both"/>
        <w:rPr>
          <w:rFonts w:ascii="Times New Roman" w:eastAsia="Calibri" w:hAnsi="Times New Roman" w:cs="Times New Roman"/>
          <w:sz w:val="24"/>
          <w:szCs w:val="24"/>
        </w:rPr>
      </w:pPr>
      <w:r w:rsidRPr="00C427C1">
        <w:rPr>
          <w:rFonts w:ascii="Times New Roman" w:eastAsia="Calibri" w:hAnsi="Times New Roman" w:cs="Times New Roman"/>
          <w:sz w:val="24"/>
          <w:szCs w:val="24"/>
          <w:lang w:val="fr-FR"/>
        </w:rPr>
        <w:t xml:space="preserve">Fig S5 : </w:t>
      </w:r>
      <w:r w:rsidRPr="00C427C1">
        <w:rPr>
          <w:rFonts w:ascii="Times New Roman" w:eastAsia="Calibri" w:hAnsi="Times New Roman" w:cs="Times New Roman"/>
          <w:sz w:val="24"/>
          <w:szCs w:val="24"/>
        </w:rPr>
        <w:t>SEM-FIB laser engraving, we see acicular feldspars forming vaguely below the surface as phantom minerals in mineral gel (in hydrous sample). Step like melting is obvious in hydrous sample interior</w:t>
      </w:r>
    </w:p>
    <w:p w:rsidR="00C427C1" w:rsidRPr="00C427C1" w:rsidRDefault="00C427C1" w:rsidP="00C427C1">
      <w:pPr>
        <w:spacing w:after="0" w:line="480" w:lineRule="auto"/>
        <w:jc w:val="both"/>
        <w:rPr>
          <w:rFonts w:ascii="Times New Roman" w:eastAsia="Calibri" w:hAnsi="Times New Roman" w:cs="Times New Roman"/>
          <w:sz w:val="24"/>
          <w:szCs w:val="24"/>
          <w:lang w:val="fr-FR"/>
        </w:rPr>
      </w:pPr>
      <w:r w:rsidRPr="00C427C1">
        <w:rPr>
          <w:rFonts w:ascii="Times New Roman" w:eastAsia="Calibri" w:hAnsi="Times New Roman" w:cs="Times New Roman"/>
          <w:sz w:val="24"/>
          <w:szCs w:val="24"/>
          <w:lang w:val="fr-FR"/>
        </w:rPr>
        <w:t xml:space="preserve">Table S1.  Compilation of encounters of aircraft with volcanic ash clouds, 1953–2009, as </w:t>
      </w:r>
      <w:proofErr w:type="gramStart"/>
      <w:r w:rsidRPr="00C427C1">
        <w:rPr>
          <w:rFonts w:ascii="Times New Roman" w:eastAsia="Calibri" w:hAnsi="Times New Roman" w:cs="Times New Roman"/>
          <w:sz w:val="24"/>
          <w:szCs w:val="24"/>
          <w:lang w:val="fr-FR"/>
        </w:rPr>
        <w:t>a</w:t>
      </w:r>
      <w:proofErr w:type="gramEnd"/>
      <w:r w:rsidRPr="00C427C1">
        <w:rPr>
          <w:rFonts w:ascii="Times New Roman" w:eastAsia="Calibri" w:hAnsi="Times New Roman" w:cs="Times New Roman"/>
          <w:sz w:val="24"/>
          <w:szCs w:val="24"/>
          <w:lang w:val="fr-FR"/>
        </w:rPr>
        <w:t xml:space="preserve"> Microsoft Excel 93–2007 spreadsheet file (.xls) (modified from Guffanti et al., 2010, the columns in red have been added).</w:t>
      </w:r>
    </w:p>
    <w:p w:rsidR="00C427C1" w:rsidRPr="00C427C1" w:rsidRDefault="00C427C1" w:rsidP="00C427C1">
      <w:pPr>
        <w:spacing w:after="0" w:line="480" w:lineRule="auto"/>
        <w:jc w:val="both"/>
        <w:rPr>
          <w:rFonts w:ascii="Times New Roman" w:eastAsia="Calibri" w:hAnsi="Times New Roman" w:cs="Times New Roman"/>
          <w:sz w:val="24"/>
          <w:szCs w:val="24"/>
          <w:lang w:val="fr-FR"/>
        </w:rPr>
      </w:pPr>
      <w:r w:rsidRPr="00C427C1">
        <w:rPr>
          <w:rFonts w:ascii="Times New Roman" w:eastAsia="Calibri" w:hAnsi="Times New Roman" w:cs="Times New Roman"/>
          <w:sz w:val="24"/>
          <w:szCs w:val="24"/>
          <w:lang w:val="fr-FR"/>
        </w:rPr>
        <w:t>Table S2 : Statistical distribution of the damage</w:t>
      </w:r>
    </w:p>
    <w:p w:rsidR="00C427C1" w:rsidRPr="00C427C1" w:rsidRDefault="00C427C1" w:rsidP="00C427C1">
      <w:pPr>
        <w:spacing w:after="0" w:line="480" w:lineRule="auto"/>
        <w:jc w:val="both"/>
        <w:rPr>
          <w:rFonts w:ascii="Times New Roman" w:eastAsia="Calibri" w:hAnsi="Times New Roman" w:cs="Times New Roman"/>
          <w:sz w:val="24"/>
          <w:szCs w:val="24"/>
          <w:lang w:val="fr-FR"/>
        </w:rPr>
      </w:pPr>
    </w:p>
    <w:p w:rsidR="00C427C1" w:rsidRPr="00C427C1" w:rsidRDefault="00C427C1" w:rsidP="00C427C1">
      <w:pPr>
        <w:jc w:val="both"/>
        <w:rPr>
          <w:rFonts w:ascii="Times New Roman" w:eastAsia="Calibri" w:hAnsi="Times New Roman" w:cs="Times New Roman"/>
          <w:b/>
          <w:bCs/>
          <w:lang w:val="en-US"/>
        </w:rPr>
      </w:pPr>
      <w:r w:rsidRPr="00C427C1">
        <w:rPr>
          <w:rFonts w:ascii="Times New Roman" w:eastAsia="Calibri" w:hAnsi="Times New Roman" w:cs="Times New Roman"/>
          <w:b/>
          <w:bCs/>
          <w:lang w:val="en-US"/>
        </w:rPr>
        <w:t xml:space="preserve">Supplementary Materials for </w:t>
      </w:r>
    </w:p>
    <w:p w:rsidR="00C427C1" w:rsidRPr="00C427C1" w:rsidRDefault="00C427C1" w:rsidP="00C427C1">
      <w:pPr>
        <w:jc w:val="both"/>
        <w:rPr>
          <w:rFonts w:ascii="Times New Roman" w:eastAsia="Calibri" w:hAnsi="Times New Roman" w:cs="Times New Roman"/>
          <w:b/>
          <w:bCs/>
        </w:rPr>
      </w:pPr>
      <w:r w:rsidRPr="00C427C1">
        <w:rPr>
          <w:rFonts w:ascii="Times New Roman" w:eastAsia="Calibri" w:hAnsi="Times New Roman" w:cs="Times New Roman"/>
          <w:b/>
          <w:bCs/>
          <w:lang w:val="en-US"/>
        </w:rPr>
        <w:t>“</w:t>
      </w:r>
      <w:r w:rsidRPr="00C427C1">
        <w:rPr>
          <w:rFonts w:ascii="Times New Roman" w:eastAsia="Calibri" w:hAnsi="Times New Roman" w:cs="Times New Roman"/>
          <w:b/>
          <w:bCs/>
        </w:rPr>
        <w:t>Volcanic Jets to Commercial Jets: Synopsis and Diagnosis”</w:t>
      </w:r>
    </w:p>
    <w:p w:rsidR="00C427C1" w:rsidRPr="00C427C1" w:rsidRDefault="00C427C1" w:rsidP="00C427C1">
      <w:pPr>
        <w:jc w:val="both"/>
        <w:rPr>
          <w:rFonts w:ascii="Times New Roman" w:eastAsia="Calibri" w:hAnsi="Times New Roman" w:cs="Times New Roman"/>
          <w:bCs/>
          <w:vertAlign w:val="superscript"/>
        </w:rPr>
      </w:pPr>
      <w:r w:rsidRPr="00C427C1">
        <w:rPr>
          <w:rFonts w:ascii="Times New Roman" w:eastAsia="Calibri" w:hAnsi="Times New Roman" w:cs="Times New Roman"/>
          <w:bCs/>
        </w:rPr>
        <w:t>Erkan Aydar</w:t>
      </w:r>
      <w:r w:rsidRPr="00C427C1">
        <w:rPr>
          <w:rFonts w:ascii="Times New Roman" w:eastAsia="Calibri" w:hAnsi="Times New Roman" w:cs="Times New Roman"/>
          <w:bCs/>
          <w:vertAlign w:val="superscript"/>
        </w:rPr>
        <w:t>1</w:t>
      </w:r>
      <w:r w:rsidRPr="00C427C1">
        <w:rPr>
          <w:rFonts w:ascii="Times New Roman" w:eastAsia="Calibri" w:hAnsi="Times New Roman" w:cs="Times New Roman"/>
          <w:bCs/>
        </w:rPr>
        <w:t>, H. Evren Çubukçu</w:t>
      </w:r>
      <w:r w:rsidRPr="00C427C1">
        <w:rPr>
          <w:rFonts w:ascii="Times New Roman" w:eastAsia="Calibri" w:hAnsi="Times New Roman" w:cs="Times New Roman"/>
          <w:bCs/>
          <w:vertAlign w:val="superscript"/>
        </w:rPr>
        <w:t>1</w:t>
      </w:r>
      <w:r w:rsidRPr="00C427C1">
        <w:rPr>
          <w:rFonts w:ascii="Times New Roman" w:eastAsia="Calibri" w:hAnsi="Times New Roman" w:cs="Times New Roman"/>
          <w:bCs/>
        </w:rPr>
        <w:t>, Cagdas Hakan Aladag</w:t>
      </w:r>
      <w:r w:rsidRPr="00C427C1">
        <w:rPr>
          <w:rFonts w:ascii="Times New Roman" w:eastAsia="Calibri" w:hAnsi="Times New Roman" w:cs="Times New Roman"/>
          <w:bCs/>
          <w:vertAlign w:val="superscript"/>
        </w:rPr>
        <w:t>2</w:t>
      </w:r>
      <w:r w:rsidRPr="00C427C1">
        <w:rPr>
          <w:rFonts w:ascii="Times New Roman" w:eastAsia="Calibri" w:hAnsi="Times New Roman" w:cs="Times New Roman"/>
          <w:bCs/>
        </w:rPr>
        <w:t>, Nicolas Cluzel</w:t>
      </w:r>
      <w:r w:rsidRPr="00C427C1">
        <w:rPr>
          <w:rFonts w:ascii="Times New Roman" w:eastAsia="Calibri" w:hAnsi="Times New Roman" w:cs="Times New Roman"/>
          <w:bCs/>
          <w:vertAlign w:val="superscript"/>
        </w:rPr>
        <w:t>3</w:t>
      </w:r>
      <w:r w:rsidRPr="00C427C1">
        <w:rPr>
          <w:rFonts w:ascii="Times New Roman" w:eastAsia="Calibri" w:hAnsi="Times New Roman" w:cs="Times New Roman"/>
          <w:bCs/>
        </w:rPr>
        <w:t>, Orkun Ersoy</w:t>
      </w:r>
      <w:r w:rsidRPr="00C427C1">
        <w:rPr>
          <w:rFonts w:ascii="Times New Roman" w:eastAsia="Calibri" w:hAnsi="Times New Roman" w:cs="Times New Roman"/>
          <w:bCs/>
          <w:vertAlign w:val="superscript"/>
        </w:rPr>
        <w:t>1</w:t>
      </w:r>
      <w:r w:rsidRPr="00C427C1">
        <w:rPr>
          <w:rFonts w:ascii="Times New Roman" w:eastAsia="Calibri" w:hAnsi="Times New Roman" w:cs="Times New Roman"/>
          <w:bCs/>
        </w:rPr>
        <w:t>, Çağatay Bal</w:t>
      </w:r>
      <w:r w:rsidRPr="00C427C1">
        <w:rPr>
          <w:rFonts w:ascii="Times New Roman" w:eastAsia="Calibri" w:hAnsi="Times New Roman" w:cs="Times New Roman"/>
          <w:bCs/>
          <w:vertAlign w:val="superscript"/>
        </w:rPr>
        <w:t>4</w:t>
      </w:r>
      <w:r w:rsidRPr="00C427C1">
        <w:rPr>
          <w:rFonts w:ascii="Times New Roman" w:eastAsia="Calibri" w:hAnsi="Times New Roman" w:cs="Times New Roman"/>
          <w:bCs/>
        </w:rPr>
        <w:t>, Didier Laporte</w:t>
      </w:r>
      <w:r w:rsidRPr="00C427C1">
        <w:rPr>
          <w:rFonts w:ascii="Times New Roman" w:eastAsia="Calibri" w:hAnsi="Times New Roman" w:cs="Times New Roman"/>
          <w:bCs/>
          <w:vertAlign w:val="superscript"/>
        </w:rPr>
        <w:t>3</w:t>
      </w:r>
      <w:r w:rsidRPr="00C427C1">
        <w:rPr>
          <w:rFonts w:ascii="Times New Roman" w:eastAsia="Calibri" w:hAnsi="Times New Roman" w:cs="Times New Roman"/>
          <w:bCs/>
        </w:rPr>
        <w:t>,</w:t>
      </w:r>
    </w:p>
    <w:p w:rsidR="00C427C1" w:rsidRPr="00C427C1" w:rsidRDefault="00C427C1" w:rsidP="00C427C1">
      <w:pPr>
        <w:jc w:val="both"/>
        <w:rPr>
          <w:rFonts w:ascii="Times New Roman" w:eastAsia="Calibri" w:hAnsi="Times New Roman" w:cs="Times New Roman"/>
          <w:bCs/>
        </w:rPr>
      </w:pPr>
      <w:r w:rsidRPr="00C427C1">
        <w:rPr>
          <w:rFonts w:ascii="Times New Roman" w:eastAsia="Calibri" w:hAnsi="Times New Roman" w:cs="Times New Roman"/>
          <w:bCs/>
          <w:vertAlign w:val="superscript"/>
        </w:rPr>
        <w:t>1</w:t>
      </w:r>
      <w:r w:rsidRPr="00C427C1">
        <w:rPr>
          <w:rFonts w:ascii="Times New Roman" w:eastAsia="Calibri" w:hAnsi="Times New Roman" w:cs="Times New Roman"/>
          <w:bCs/>
        </w:rPr>
        <w:t xml:space="preserve"> Hacettepe University, Geological Engineering Department, 06800 Beytepe, Ankara, Turkey</w:t>
      </w:r>
    </w:p>
    <w:p w:rsidR="00C427C1" w:rsidRPr="00C427C1" w:rsidRDefault="00C427C1" w:rsidP="00C427C1">
      <w:pPr>
        <w:jc w:val="both"/>
        <w:rPr>
          <w:rFonts w:ascii="Times New Roman" w:eastAsia="Calibri" w:hAnsi="Times New Roman" w:cs="Times New Roman"/>
          <w:bCs/>
        </w:rPr>
      </w:pPr>
      <w:r w:rsidRPr="00C427C1">
        <w:rPr>
          <w:rFonts w:ascii="Times New Roman" w:eastAsia="Calibri" w:hAnsi="Times New Roman" w:cs="Times New Roman"/>
          <w:bCs/>
          <w:vertAlign w:val="superscript"/>
        </w:rPr>
        <w:t xml:space="preserve">2 </w:t>
      </w:r>
      <w:r w:rsidRPr="00C427C1">
        <w:rPr>
          <w:rFonts w:ascii="Times New Roman" w:eastAsia="Calibri" w:hAnsi="Times New Roman" w:cs="Times New Roman"/>
          <w:bCs/>
        </w:rPr>
        <w:t>Hacettepe University, Department of Statistic, 06800 Beytepe, Ankara, Turkey</w:t>
      </w:r>
    </w:p>
    <w:p w:rsidR="00C427C1" w:rsidRPr="00C427C1" w:rsidRDefault="00C427C1" w:rsidP="00C427C1">
      <w:pPr>
        <w:jc w:val="both"/>
        <w:rPr>
          <w:rFonts w:ascii="Times New Roman" w:eastAsia="Calibri" w:hAnsi="Times New Roman" w:cs="Times New Roman"/>
          <w:bCs/>
        </w:rPr>
      </w:pPr>
      <w:r w:rsidRPr="00C427C1">
        <w:rPr>
          <w:rFonts w:ascii="Times New Roman" w:eastAsia="Calibri" w:hAnsi="Times New Roman" w:cs="Times New Roman"/>
          <w:bCs/>
          <w:vertAlign w:val="superscript"/>
        </w:rPr>
        <w:lastRenderedPageBreak/>
        <w:t>3</w:t>
      </w:r>
      <w:r w:rsidRPr="00C427C1">
        <w:rPr>
          <w:rFonts w:ascii="Times New Roman" w:eastAsia="Calibri" w:hAnsi="Times New Roman" w:cs="Times New Roman"/>
          <w:bCs/>
        </w:rPr>
        <w:t xml:space="preserve"> Université Clermont Auvergne, Laboratoire Magmas et Volcans, OPGC, CNRS, 6, Avenue Blaise Pascal 63178 Aubières-France</w:t>
      </w:r>
    </w:p>
    <w:p w:rsidR="00C427C1" w:rsidRPr="00C427C1" w:rsidRDefault="00C427C1" w:rsidP="00C427C1">
      <w:pPr>
        <w:jc w:val="both"/>
        <w:rPr>
          <w:rFonts w:ascii="Times New Roman" w:eastAsia="Calibri" w:hAnsi="Times New Roman" w:cs="Times New Roman"/>
          <w:bCs/>
        </w:rPr>
      </w:pPr>
      <w:r w:rsidRPr="00C427C1">
        <w:rPr>
          <w:rFonts w:ascii="Times New Roman" w:eastAsia="Calibri" w:hAnsi="Times New Roman" w:cs="Times New Roman"/>
          <w:bCs/>
          <w:vertAlign w:val="superscript"/>
        </w:rPr>
        <w:t>4</w:t>
      </w:r>
      <w:r w:rsidRPr="00C427C1">
        <w:rPr>
          <w:rFonts w:ascii="Times New Roman" w:eastAsia="Calibri" w:hAnsi="Times New Roman" w:cs="Times New Roman"/>
          <w:bCs/>
        </w:rPr>
        <w:t xml:space="preserve"> Muğla Sıtkı Koçman University, Department of Statistics, Muğla Sıtkı Koçman Üniversitesi,</w:t>
      </w:r>
      <w:r w:rsidRPr="00C427C1">
        <w:rPr>
          <w:rFonts w:ascii="Times New Roman" w:eastAsia="Calibri" w:hAnsi="Times New Roman" w:cs="Times New Roman"/>
          <w:bCs/>
        </w:rPr>
        <w:br/>
        <w:t>48000 Kötekli/Muğla, Turkey</w:t>
      </w:r>
    </w:p>
    <w:p w:rsidR="00C427C1" w:rsidRPr="00C427C1" w:rsidRDefault="00C427C1" w:rsidP="00C427C1">
      <w:pPr>
        <w:jc w:val="both"/>
        <w:rPr>
          <w:rFonts w:ascii="Times New Roman" w:eastAsia="Calibri" w:hAnsi="Times New Roman" w:cs="Times New Roman"/>
          <w:bCs/>
          <w:lang w:val="en-US"/>
        </w:rPr>
      </w:pPr>
    </w:p>
    <w:p w:rsidR="00C427C1" w:rsidRPr="00C427C1" w:rsidRDefault="00C427C1" w:rsidP="00C427C1">
      <w:pPr>
        <w:jc w:val="both"/>
        <w:rPr>
          <w:rFonts w:ascii="Times New Roman" w:eastAsia="Calibri" w:hAnsi="Times New Roman" w:cs="Times New Roman"/>
          <w:b/>
          <w:bCs/>
          <w:sz w:val="28"/>
          <w:szCs w:val="28"/>
          <w:lang w:val="en-US"/>
        </w:rPr>
      </w:pPr>
      <w:r w:rsidRPr="00C427C1">
        <w:rPr>
          <w:rFonts w:ascii="Times New Roman" w:eastAsia="Calibri" w:hAnsi="Times New Roman" w:cs="Times New Roman"/>
          <w:b/>
          <w:bCs/>
          <w:sz w:val="28"/>
          <w:szCs w:val="28"/>
          <w:lang w:val="en-US"/>
        </w:rPr>
        <w:t>Statistical Study</w:t>
      </w:r>
    </w:p>
    <w:p w:rsidR="00C427C1" w:rsidRPr="00C427C1" w:rsidRDefault="00C427C1" w:rsidP="00C427C1">
      <w:pPr>
        <w:jc w:val="both"/>
        <w:rPr>
          <w:rFonts w:ascii="Times New Roman" w:eastAsia="Calibri" w:hAnsi="Times New Roman" w:cs="Times New Roman"/>
          <w:b/>
          <w:bCs/>
          <w:sz w:val="24"/>
          <w:szCs w:val="24"/>
          <w:lang w:val="en-US"/>
        </w:rPr>
      </w:pPr>
      <w:r w:rsidRPr="00C427C1">
        <w:rPr>
          <w:rFonts w:ascii="Times New Roman" w:eastAsia="Calibri" w:hAnsi="Times New Roman" w:cs="Times New Roman"/>
          <w:b/>
          <w:bCs/>
          <w:sz w:val="24"/>
          <w:szCs w:val="24"/>
          <w:lang w:val="en-US"/>
        </w:rPr>
        <w:t xml:space="preserve">Logistic Regression </w:t>
      </w:r>
    </w:p>
    <w:p w:rsidR="00C427C1" w:rsidRPr="00C427C1" w:rsidRDefault="00C427C1" w:rsidP="00C427C1">
      <w:pPr>
        <w:spacing w:after="0" w:line="360" w:lineRule="auto"/>
        <w:jc w:val="both"/>
        <w:rPr>
          <w:rFonts w:ascii="Times New Roman" w:eastAsia="Calibri" w:hAnsi="Times New Roman" w:cs="Times New Roman"/>
          <w:bCs/>
          <w:sz w:val="24"/>
          <w:szCs w:val="24"/>
        </w:rPr>
      </w:pPr>
    </w:p>
    <w:p w:rsidR="00C427C1" w:rsidRPr="00C427C1" w:rsidRDefault="00C427C1" w:rsidP="00C427C1">
      <w:pPr>
        <w:spacing w:after="0" w:line="360" w:lineRule="auto"/>
        <w:jc w:val="both"/>
        <w:rPr>
          <w:rFonts w:ascii="Times New Roman" w:eastAsia="Calibri" w:hAnsi="Times New Roman" w:cs="Times New Roman"/>
          <w:bCs/>
          <w:sz w:val="24"/>
          <w:szCs w:val="24"/>
        </w:rPr>
      </w:pPr>
      <w:r w:rsidRPr="00C427C1">
        <w:rPr>
          <w:rFonts w:ascii="Times New Roman" w:eastAsia="Calibri" w:hAnsi="Times New Roman" w:cs="Times New Roman"/>
          <w:bCs/>
          <w:sz w:val="24"/>
          <w:szCs w:val="24"/>
        </w:rPr>
        <w:t xml:space="preserve">By the definition of Plinian dry, we mean only the Plinian eruptions without external water contribution. Otherwise, we do not mean the presence of dissolved and volatile water in explosive magmas. In addition, Plinian-wet corresponds to the eruptions that the water is added from outside into the volcanic eruption and/or eruptive column. This addition may happen if the initial phase was mainly phreatomagmatic/vulcanian-wet eruptions for vent clearing or crater opening before forming the eruption plume. Or the heavy rain, if any, may also contribute to eruption clouds. The plumes may also be under the influence of a typhoon, or they can contain ice and ice-coated ash. </w:t>
      </w:r>
    </w:p>
    <w:p w:rsidR="00C427C1" w:rsidRPr="00C427C1" w:rsidRDefault="00C427C1" w:rsidP="00C427C1">
      <w:pPr>
        <w:spacing w:after="0" w:line="360" w:lineRule="auto"/>
        <w:jc w:val="both"/>
        <w:rPr>
          <w:rFonts w:ascii="Times New Roman" w:eastAsia="Calibri" w:hAnsi="Times New Roman" w:cs="Times New Roman"/>
          <w:bCs/>
          <w:sz w:val="24"/>
          <w:szCs w:val="24"/>
        </w:rPr>
      </w:pPr>
      <w:r w:rsidRPr="00C427C1">
        <w:rPr>
          <w:rFonts w:ascii="Times New Roman" w:eastAsia="Calibri" w:hAnsi="Times New Roman" w:cs="Times New Roman"/>
          <w:bCs/>
          <w:sz w:val="24"/>
          <w:szCs w:val="24"/>
        </w:rPr>
        <w:t xml:space="preserve">Moreover, under the Subplinian-Strombolian group, we collected eruptions of different energies, generally basaltic. Vulcanian eruptions have been clustered as dry and wet and discussed the wet ones together with the Phreatomagmatic explosions. </w:t>
      </w:r>
    </w:p>
    <w:p w:rsidR="00C427C1" w:rsidRPr="00C427C1" w:rsidRDefault="00C427C1" w:rsidP="00C427C1">
      <w:pPr>
        <w:jc w:val="both"/>
        <w:rPr>
          <w:rFonts w:ascii="Times New Roman" w:eastAsia="Calibri" w:hAnsi="Times New Roman" w:cs="Times New Roman"/>
          <w:b/>
          <w:bCs/>
          <w:lang w:val="en-US"/>
        </w:rPr>
      </w:pPr>
    </w:p>
    <w:p w:rsidR="00C427C1" w:rsidRPr="00C427C1" w:rsidRDefault="00C427C1" w:rsidP="00C427C1">
      <w:pPr>
        <w:jc w:val="both"/>
        <w:rPr>
          <w:rFonts w:ascii="Times New Roman" w:eastAsia="Calibri" w:hAnsi="Times New Roman" w:cs="Times New Roman"/>
          <w:b/>
          <w:bCs/>
          <w:lang w:val="en-US"/>
        </w:rPr>
      </w:pPr>
    </w:p>
    <w:p w:rsidR="00C427C1" w:rsidRPr="00C427C1" w:rsidRDefault="00C427C1" w:rsidP="00C427C1">
      <w:pPr>
        <w:jc w:val="both"/>
        <w:rPr>
          <w:rFonts w:ascii="Times New Roman" w:eastAsia="Calibri" w:hAnsi="Times New Roman" w:cs="Times New Roman"/>
          <w:b/>
          <w:bCs/>
          <w:lang w:val="en-US"/>
        </w:rPr>
      </w:pPr>
      <w:r w:rsidRPr="00C427C1">
        <w:rPr>
          <w:rFonts w:ascii="Times New Roman" w:eastAsia="Calibri" w:hAnsi="Times New Roman" w:cs="Times New Roman"/>
          <w:b/>
          <w:bCs/>
          <w:lang w:val="en-US"/>
        </w:rPr>
        <w:t>Categories:</w:t>
      </w:r>
    </w:p>
    <w:p w:rsidR="00C427C1" w:rsidRPr="00C427C1" w:rsidRDefault="00C427C1" w:rsidP="00C427C1">
      <w:pPr>
        <w:jc w:val="both"/>
        <w:rPr>
          <w:rFonts w:ascii="Times New Roman" w:eastAsia="Calibri" w:hAnsi="Times New Roman" w:cs="Times New Roman"/>
          <w:lang w:val="en-US"/>
        </w:rPr>
      </w:pPr>
      <w:r w:rsidRPr="00C427C1">
        <w:rPr>
          <w:rFonts w:ascii="Times New Roman" w:eastAsia="Calibri" w:hAnsi="Times New Roman" w:cs="Times New Roman"/>
          <w:lang w:val="en-US"/>
        </w:rPr>
        <w:t>Area</w:t>
      </w: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00.00-23.27</w:t>
      </w:r>
      <w:r w:rsidRPr="00C427C1">
        <w:rPr>
          <w:rFonts w:ascii="Times New Roman" w:eastAsia="Calibri" w:hAnsi="Times New Roman" w:cs="Times New Roman"/>
          <w:lang w:val="en-US"/>
        </w:rPr>
        <w:tab/>
        <w:t>=&gt;</w:t>
      </w:r>
      <w:r w:rsidRPr="00C427C1">
        <w:rPr>
          <w:rFonts w:ascii="Times New Roman" w:eastAsia="Calibri" w:hAnsi="Times New Roman" w:cs="Times New Roman"/>
          <w:lang w:val="en-US"/>
        </w:rPr>
        <w:tab/>
        <w:t>Tropic</w:t>
      </w: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 xml:space="preserve">=&gt; </w:t>
      </w:r>
      <w:r w:rsidRPr="00C427C1">
        <w:rPr>
          <w:rFonts w:ascii="Times New Roman" w:eastAsia="Calibri" w:hAnsi="Times New Roman" w:cs="Times New Roman"/>
          <w:lang w:val="en-US"/>
        </w:rPr>
        <w:tab/>
        <w:t>1</w:t>
      </w:r>
    </w:p>
    <w:p w:rsidR="00C427C1" w:rsidRPr="00C427C1" w:rsidRDefault="00C427C1" w:rsidP="00C427C1">
      <w:pPr>
        <w:jc w:val="both"/>
        <w:rPr>
          <w:rFonts w:ascii="Times New Roman" w:eastAsia="Calibri" w:hAnsi="Times New Roman" w:cs="Times New Roman"/>
          <w:lang w:val="en-US"/>
        </w:rPr>
      </w:pP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23.27-40.00</w:t>
      </w:r>
      <w:r w:rsidRPr="00C427C1">
        <w:rPr>
          <w:rFonts w:ascii="Times New Roman" w:eastAsia="Calibri" w:hAnsi="Times New Roman" w:cs="Times New Roman"/>
          <w:lang w:val="en-US"/>
        </w:rPr>
        <w:tab/>
        <w:t>=&gt;</w:t>
      </w:r>
      <w:r w:rsidRPr="00C427C1">
        <w:rPr>
          <w:rFonts w:ascii="Times New Roman" w:eastAsia="Calibri" w:hAnsi="Times New Roman" w:cs="Times New Roman"/>
          <w:lang w:val="en-US"/>
        </w:rPr>
        <w:tab/>
        <w:t>Subtropic</w:t>
      </w:r>
      <w:r w:rsidRPr="00C427C1">
        <w:rPr>
          <w:rFonts w:ascii="Times New Roman" w:eastAsia="Calibri" w:hAnsi="Times New Roman" w:cs="Times New Roman"/>
          <w:lang w:val="en-US"/>
        </w:rPr>
        <w:tab/>
        <w:t>=&gt;</w:t>
      </w:r>
      <w:r w:rsidRPr="00C427C1">
        <w:rPr>
          <w:rFonts w:ascii="Times New Roman" w:eastAsia="Calibri" w:hAnsi="Times New Roman" w:cs="Times New Roman"/>
          <w:lang w:val="en-US"/>
        </w:rPr>
        <w:tab/>
        <w:t>2</w:t>
      </w:r>
    </w:p>
    <w:p w:rsidR="00C427C1" w:rsidRPr="00C427C1" w:rsidRDefault="00C427C1" w:rsidP="00C427C1">
      <w:pPr>
        <w:jc w:val="both"/>
        <w:rPr>
          <w:rFonts w:ascii="Times New Roman" w:eastAsia="Calibri" w:hAnsi="Times New Roman" w:cs="Times New Roman"/>
          <w:lang w:val="en-US"/>
        </w:rPr>
      </w:pP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40.00-66.33</w:t>
      </w:r>
      <w:r w:rsidRPr="00C427C1">
        <w:rPr>
          <w:rFonts w:ascii="Times New Roman" w:eastAsia="Calibri" w:hAnsi="Times New Roman" w:cs="Times New Roman"/>
          <w:lang w:val="en-US"/>
        </w:rPr>
        <w:tab/>
        <w:t>=&gt;</w:t>
      </w:r>
      <w:r w:rsidRPr="00C427C1">
        <w:rPr>
          <w:rFonts w:ascii="Times New Roman" w:eastAsia="Calibri" w:hAnsi="Times New Roman" w:cs="Times New Roman"/>
          <w:lang w:val="en-US"/>
        </w:rPr>
        <w:tab/>
        <w:t>Tzone</w:t>
      </w: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=&gt;</w:t>
      </w:r>
      <w:r w:rsidRPr="00C427C1">
        <w:rPr>
          <w:rFonts w:ascii="Times New Roman" w:eastAsia="Calibri" w:hAnsi="Times New Roman" w:cs="Times New Roman"/>
          <w:lang w:val="en-US"/>
        </w:rPr>
        <w:tab/>
        <w:t>3</w:t>
      </w:r>
    </w:p>
    <w:p w:rsidR="00C427C1" w:rsidRPr="00C427C1" w:rsidRDefault="00C427C1" w:rsidP="00C427C1">
      <w:pPr>
        <w:pBdr>
          <w:bottom w:val="single" w:sz="6" w:space="1" w:color="auto"/>
        </w:pBdr>
        <w:jc w:val="both"/>
        <w:rPr>
          <w:rFonts w:ascii="Times New Roman" w:eastAsia="Calibri" w:hAnsi="Times New Roman" w:cs="Times New Roman"/>
          <w:lang w:val="en-US"/>
        </w:rPr>
      </w:pP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66.33+</w:t>
      </w: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=&gt;</w:t>
      </w:r>
      <w:r w:rsidRPr="00C427C1">
        <w:rPr>
          <w:rFonts w:ascii="Times New Roman" w:eastAsia="Calibri" w:hAnsi="Times New Roman" w:cs="Times New Roman"/>
          <w:lang w:val="en-US"/>
        </w:rPr>
        <w:tab/>
        <w:t>Frigid</w:t>
      </w: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=&gt;</w:t>
      </w:r>
      <w:r w:rsidRPr="00C427C1">
        <w:rPr>
          <w:rFonts w:ascii="Times New Roman" w:eastAsia="Calibri" w:hAnsi="Times New Roman" w:cs="Times New Roman"/>
          <w:lang w:val="en-US"/>
        </w:rPr>
        <w:tab/>
        <w:t>4</w:t>
      </w:r>
    </w:p>
    <w:p w:rsidR="00C427C1" w:rsidRPr="00C427C1" w:rsidRDefault="00C427C1" w:rsidP="00C427C1">
      <w:pPr>
        <w:jc w:val="both"/>
        <w:rPr>
          <w:rFonts w:ascii="Times New Roman" w:eastAsia="Calibri" w:hAnsi="Times New Roman" w:cs="Times New Roman"/>
          <w:lang w:val="en-US"/>
        </w:rPr>
      </w:pPr>
      <w:r w:rsidRPr="00C427C1">
        <w:rPr>
          <w:rFonts w:ascii="Times New Roman" w:eastAsia="Calibri" w:hAnsi="Times New Roman" w:cs="Times New Roman"/>
          <w:lang w:val="en-US"/>
        </w:rPr>
        <w:t>Type</w:t>
      </w: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dry-wet+wet</w:t>
      </w:r>
      <w:r w:rsidRPr="00C427C1">
        <w:rPr>
          <w:rFonts w:ascii="Times New Roman" w:eastAsia="Calibri" w:hAnsi="Times New Roman" w:cs="Times New Roman"/>
          <w:lang w:val="en-US"/>
        </w:rPr>
        <w:tab/>
        <w:t>=&gt;</w:t>
      </w:r>
      <w:r w:rsidRPr="00C427C1">
        <w:rPr>
          <w:rFonts w:ascii="Times New Roman" w:eastAsia="Calibri" w:hAnsi="Times New Roman" w:cs="Times New Roman"/>
          <w:lang w:val="en-US"/>
        </w:rPr>
        <w:tab/>
        <w:t>wet</w:t>
      </w:r>
      <w:r w:rsidRPr="00C427C1">
        <w:rPr>
          <w:rFonts w:ascii="Times New Roman" w:eastAsia="Calibri" w:hAnsi="Times New Roman" w:cs="Times New Roman"/>
          <w:lang w:val="en-US"/>
        </w:rPr>
        <w:tab/>
        <w:t>=&gt;</w:t>
      </w:r>
      <w:r w:rsidRPr="00C427C1">
        <w:rPr>
          <w:rFonts w:ascii="Times New Roman" w:eastAsia="Calibri" w:hAnsi="Times New Roman" w:cs="Times New Roman"/>
          <w:lang w:val="en-US"/>
        </w:rPr>
        <w:tab/>
        <w:t>1</w:t>
      </w:r>
    </w:p>
    <w:p w:rsidR="00C427C1" w:rsidRPr="00C427C1" w:rsidRDefault="00C427C1" w:rsidP="00C427C1">
      <w:pPr>
        <w:pBdr>
          <w:bottom w:val="single" w:sz="6" w:space="1" w:color="auto"/>
        </w:pBdr>
        <w:jc w:val="both"/>
        <w:rPr>
          <w:rFonts w:ascii="Times New Roman" w:eastAsia="Calibri" w:hAnsi="Times New Roman" w:cs="Times New Roman"/>
          <w:lang w:val="en-US"/>
        </w:rPr>
      </w:pP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dry</w:t>
      </w: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=&gt;</w:t>
      </w:r>
      <w:r w:rsidRPr="00C427C1">
        <w:rPr>
          <w:rFonts w:ascii="Times New Roman" w:eastAsia="Calibri" w:hAnsi="Times New Roman" w:cs="Times New Roman"/>
          <w:lang w:val="en-US"/>
        </w:rPr>
        <w:tab/>
        <w:t>dry</w:t>
      </w:r>
      <w:r w:rsidRPr="00C427C1">
        <w:rPr>
          <w:rFonts w:ascii="Times New Roman" w:eastAsia="Calibri" w:hAnsi="Times New Roman" w:cs="Times New Roman"/>
          <w:lang w:val="en-US"/>
        </w:rPr>
        <w:tab/>
        <w:t>=&gt;</w:t>
      </w:r>
      <w:r w:rsidRPr="00C427C1">
        <w:rPr>
          <w:rFonts w:ascii="Times New Roman" w:eastAsia="Calibri" w:hAnsi="Times New Roman" w:cs="Times New Roman"/>
          <w:lang w:val="en-US"/>
        </w:rPr>
        <w:tab/>
        <w:t>0</w:t>
      </w:r>
      <w:r w:rsidRPr="00C427C1">
        <w:rPr>
          <w:rFonts w:ascii="Times New Roman" w:eastAsia="Calibri" w:hAnsi="Times New Roman" w:cs="Times New Roman"/>
          <w:lang w:val="en-US"/>
        </w:rPr>
        <w:tab/>
      </w:r>
    </w:p>
    <w:p w:rsidR="00C427C1" w:rsidRPr="00C427C1" w:rsidRDefault="00C427C1" w:rsidP="00C427C1">
      <w:pPr>
        <w:jc w:val="both"/>
        <w:rPr>
          <w:rFonts w:ascii="Times New Roman" w:eastAsia="Calibri" w:hAnsi="Times New Roman" w:cs="Times New Roman"/>
          <w:lang w:val="en-US"/>
        </w:rPr>
      </w:pPr>
      <w:r w:rsidRPr="00C427C1">
        <w:rPr>
          <w:rFonts w:ascii="Times New Roman" w:eastAsia="Calibri" w:hAnsi="Times New Roman" w:cs="Times New Roman"/>
          <w:lang w:val="en-US"/>
        </w:rPr>
        <w:t>Explosion</w:t>
      </w:r>
      <w:r w:rsidRPr="00C427C1">
        <w:rPr>
          <w:rFonts w:ascii="Times New Roman" w:eastAsia="Calibri" w:hAnsi="Times New Roman" w:cs="Times New Roman"/>
          <w:lang w:val="en-US"/>
        </w:rPr>
        <w:tab/>
      </w:r>
    </w:p>
    <w:p w:rsidR="00C427C1" w:rsidRPr="00C427C1" w:rsidRDefault="00C427C1" w:rsidP="00C427C1">
      <w:pPr>
        <w:jc w:val="both"/>
        <w:rPr>
          <w:rFonts w:ascii="Times New Roman" w:eastAsia="Calibri" w:hAnsi="Times New Roman" w:cs="Times New Roman"/>
          <w:lang w:val="en-US"/>
        </w:rPr>
      </w:pP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Strombolian</w:t>
      </w: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=&gt;</w:t>
      </w:r>
      <w:r w:rsidRPr="00C427C1">
        <w:rPr>
          <w:rFonts w:ascii="Times New Roman" w:eastAsia="Calibri" w:hAnsi="Times New Roman" w:cs="Times New Roman"/>
          <w:lang w:val="en-US"/>
        </w:rPr>
        <w:tab/>
        <w:t>1</w:t>
      </w:r>
    </w:p>
    <w:p w:rsidR="00C427C1" w:rsidRPr="00C427C1" w:rsidRDefault="00C427C1" w:rsidP="00C427C1">
      <w:pPr>
        <w:jc w:val="both"/>
        <w:rPr>
          <w:rFonts w:ascii="Times New Roman" w:eastAsia="Calibri" w:hAnsi="Times New Roman" w:cs="Times New Roman"/>
          <w:lang w:val="en-US"/>
        </w:rPr>
      </w:pP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Vulcanian-dry</w:t>
      </w: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=&gt;</w:t>
      </w:r>
      <w:r w:rsidRPr="00C427C1">
        <w:rPr>
          <w:rFonts w:ascii="Times New Roman" w:eastAsia="Calibri" w:hAnsi="Times New Roman" w:cs="Times New Roman"/>
          <w:lang w:val="en-US"/>
        </w:rPr>
        <w:tab/>
        <w:t>2</w:t>
      </w:r>
      <w:r w:rsidRPr="00C427C1">
        <w:rPr>
          <w:rFonts w:ascii="Times New Roman" w:eastAsia="Calibri" w:hAnsi="Times New Roman" w:cs="Times New Roman"/>
          <w:lang w:val="en-US"/>
        </w:rPr>
        <w:tab/>
      </w:r>
    </w:p>
    <w:p w:rsidR="00C427C1" w:rsidRPr="00C427C1" w:rsidRDefault="00C427C1" w:rsidP="00C427C1">
      <w:pPr>
        <w:jc w:val="both"/>
        <w:rPr>
          <w:rFonts w:ascii="Times New Roman" w:eastAsia="Calibri" w:hAnsi="Times New Roman" w:cs="Times New Roman"/>
          <w:lang w:val="en-US"/>
        </w:rPr>
      </w:pP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Pelean</w:t>
      </w: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=&gt;</w:t>
      </w:r>
      <w:r w:rsidRPr="00C427C1">
        <w:rPr>
          <w:rFonts w:ascii="Times New Roman" w:eastAsia="Calibri" w:hAnsi="Times New Roman" w:cs="Times New Roman"/>
          <w:lang w:val="en-US"/>
        </w:rPr>
        <w:tab/>
        <w:t>3</w:t>
      </w:r>
    </w:p>
    <w:p w:rsidR="00C427C1" w:rsidRPr="00C427C1" w:rsidRDefault="00C427C1" w:rsidP="00C427C1">
      <w:pPr>
        <w:jc w:val="both"/>
        <w:rPr>
          <w:rFonts w:ascii="Times New Roman" w:eastAsia="Calibri" w:hAnsi="Times New Roman" w:cs="Times New Roman"/>
          <w:lang w:val="en-US"/>
        </w:rPr>
      </w:pP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Plinian-dry</w:t>
      </w: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=&gt;</w:t>
      </w:r>
      <w:r w:rsidRPr="00C427C1">
        <w:rPr>
          <w:rFonts w:ascii="Times New Roman" w:eastAsia="Calibri" w:hAnsi="Times New Roman" w:cs="Times New Roman"/>
          <w:lang w:val="en-US"/>
        </w:rPr>
        <w:tab/>
        <w:t>4</w:t>
      </w:r>
      <w:r w:rsidRPr="00C427C1">
        <w:rPr>
          <w:rFonts w:ascii="Times New Roman" w:eastAsia="Calibri" w:hAnsi="Times New Roman" w:cs="Times New Roman"/>
          <w:lang w:val="en-US"/>
        </w:rPr>
        <w:tab/>
      </w:r>
    </w:p>
    <w:p w:rsidR="00C427C1" w:rsidRPr="00C427C1" w:rsidRDefault="00C427C1" w:rsidP="00C427C1">
      <w:pPr>
        <w:spacing w:before="240"/>
        <w:jc w:val="both"/>
        <w:rPr>
          <w:rFonts w:ascii="Times New Roman" w:eastAsia="Calibri" w:hAnsi="Times New Roman" w:cs="Times New Roman"/>
          <w:lang w:val="en-US"/>
        </w:rPr>
      </w:pPr>
      <w:r w:rsidRPr="00C427C1">
        <w:rPr>
          <w:rFonts w:ascii="Times New Roman" w:eastAsia="Calibri" w:hAnsi="Times New Roman" w:cs="Times New Roman"/>
          <w:lang w:val="en-US"/>
        </w:rPr>
        <w:lastRenderedPageBreak/>
        <w:tab/>
      </w:r>
      <w:r w:rsidRPr="00C427C1">
        <w:rPr>
          <w:rFonts w:ascii="Times New Roman" w:eastAsia="Calibri" w:hAnsi="Times New Roman" w:cs="Times New Roman"/>
          <w:lang w:val="en-US"/>
        </w:rPr>
        <w:tab/>
        <w:t>Plinian-wet</w:t>
      </w: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=&gt;</w:t>
      </w:r>
      <w:r w:rsidRPr="00C427C1">
        <w:rPr>
          <w:rFonts w:ascii="Times New Roman" w:eastAsia="Calibri" w:hAnsi="Times New Roman" w:cs="Times New Roman"/>
          <w:lang w:val="en-US"/>
        </w:rPr>
        <w:tab/>
        <w:t>5</w:t>
      </w:r>
    </w:p>
    <w:p w:rsidR="00C427C1" w:rsidRPr="00C427C1" w:rsidRDefault="00C427C1" w:rsidP="00C427C1">
      <w:pPr>
        <w:jc w:val="both"/>
        <w:rPr>
          <w:rFonts w:ascii="Times New Roman" w:eastAsia="Calibri" w:hAnsi="Times New Roman" w:cs="Times New Roman"/>
          <w:lang w:val="en-US"/>
        </w:rPr>
      </w:pP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Vulcanian-wet</w:t>
      </w: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=&gt;</w:t>
      </w:r>
      <w:r w:rsidRPr="00C427C1">
        <w:rPr>
          <w:rFonts w:ascii="Times New Roman" w:eastAsia="Calibri" w:hAnsi="Times New Roman" w:cs="Times New Roman"/>
          <w:lang w:val="en-US"/>
        </w:rPr>
        <w:tab/>
        <w:t>6</w:t>
      </w:r>
    </w:p>
    <w:p w:rsidR="00C427C1" w:rsidRPr="00C427C1" w:rsidRDefault="00C427C1" w:rsidP="00C427C1">
      <w:pPr>
        <w:jc w:val="both"/>
        <w:rPr>
          <w:rFonts w:ascii="Times New Roman" w:eastAsia="Times New Roman" w:hAnsi="Times New Roman" w:cs="Times New Roman"/>
          <w:color w:val="000000"/>
          <w:lang w:val="en-US"/>
        </w:rPr>
      </w:pP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r>
      <w:r w:rsidRPr="00C427C1">
        <w:rPr>
          <w:rFonts w:ascii="Times New Roman" w:eastAsia="Times New Roman" w:hAnsi="Times New Roman" w:cs="Times New Roman"/>
          <w:color w:val="000000"/>
          <w:lang w:val="en-US"/>
        </w:rPr>
        <w:t>Phreatomagmatic</w:t>
      </w:r>
      <w:r w:rsidRPr="00C427C1">
        <w:rPr>
          <w:rFonts w:ascii="Times New Roman" w:eastAsia="Times New Roman" w:hAnsi="Times New Roman" w:cs="Times New Roman"/>
          <w:color w:val="000000"/>
          <w:lang w:val="en-US"/>
        </w:rPr>
        <w:tab/>
      </w:r>
      <w:r w:rsidRPr="00C427C1">
        <w:rPr>
          <w:rFonts w:ascii="Times New Roman" w:eastAsia="Calibri" w:hAnsi="Times New Roman" w:cs="Times New Roman"/>
          <w:lang w:val="en-US"/>
        </w:rPr>
        <w:t>=&gt;</w:t>
      </w:r>
      <w:r w:rsidRPr="00C427C1">
        <w:rPr>
          <w:rFonts w:ascii="Times New Roman" w:eastAsia="Calibri" w:hAnsi="Times New Roman" w:cs="Times New Roman"/>
          <w:lang w:val="en-US"/>
        </w:rPr>
        <w:tab/>
        <w:t>7</w:t>
      </w:r>
    </w:p>
    <w:p w:rsidR="00C427C1" w:rsidRPr="00C427C1" w:rsidRDefault="00C427C1" w:rsidP="00C427C1">
      <w:pPr>
        <w:pBdr>
          <w:bottom w:val="single" w:sz="6" w:space="1" w:color="auto"/>
        </w:pBdr>
        <w:jc w:val="both"/>
        <w:rPr>
          <w:rFonts w:ascii="Times New Roman" w:eastAsia="Calibri" w:hAnsi="Times New Roman" w:cs="Times New Roman"/>
          <w:lang w:val="en-US"/>
        </w:rPr>
      </w:pPr>
    </w:p>
    <w:p w:rsidR="00C427C1" w:rsidRPr="00C427C1" w:rsidRDefault="00C427C1" w:rsidP="00C427C1">
      <w:pPr>
        <w:jc w:val="both"/>
        <w:rPr>
          <w:rFonts w:ascii="Times New Roman" w:eastAsia="Calibri" w:hAnsi="Times New Roman" w:cs="Times New Roman"/>
          <w:lang w:val="en-US"/>
        </w:rPr>
      </w:pPr>
      <w:r w:rsidRPr="00C427C1">
        <w:rPr>
          <w:rFonts w:ascii="Times New Roman" w:eastAsia="Calibri" w:hAnsi="Times New Roman" w:cs="Times New Roman"/>
          <w:lang w:val="en-US"/>
        </w:rPr>
        <w:t>Damage1</w:t>
      </w:r>
      <w:r w:rsidRPr="00C427C1">
        <w:rPr>
          <w:rFonts w:ascii="Times New Roman" w:eastAsia="Calibri" w:hAnsi="Times New Roman" w:cs="Times New Roman"/>
          <w:lang w:val="en-US"/>
        </w:rPr>
        <w:tab/>
        <w:t>Engine Fail</w:t>
      </w: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 xml:space="preserve">=&gt; </w:t>
      </w:r>
      <w:r w:rsidRPr="00C427C1">
        <w:rPr>
          <w:rFonts w:ascii="Times New Roman" w:eastAsia="Calibri" w:hAnsi="Times New Roman" w:cs="Times New Roman"/>
          <w:lang w:val="en-US"/>
        </w:rPr>
        <w:tab/>
        <w:t>1</w:t>
      </w:r>
    </w:p>
    <w:p w:rsidR="00C427C1" w:rsidRPr="00C427C1" w:rsidRDefault="00C427C1" w:rsidP="00C427C1">
      <w:pPr>
        <w:ind w:left="708" w:firstLine="708"/>
        <w:jc w:val="both"/>
        <w:rPr>
          <w:rFonts w:ascii="Times New Roman" w:eastAsia="Calibri" w:hAnsi="Times New Roman" w:cs="Times New Roman"/>
          <w:lang w:val="en-US"/>
        </w:rPr>
      </w:pPr>
      <w:r w:rsidRPr="00C427C1">
        <w:rPr>
          <w:rFonts w:ascii="Times New Roman" w:eastAsia="Calibri" w:hAnsi="Times New Roman" w:cs="Times New Roman"/>
          <w:lang w:val="en-US"/>
        </w:rPr>
        <w:t xml:space="preserve">Other </w:t>
      </w: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=&gt;</w:t>
      </w:r>
      <w:r w:rsidRPr="00C427C1">
        <w:rPr>
          <w:rFonts w:ascii="Times New Roman" w:eastAsia="Calibri" w:hAnsi="Times New Roman" w:cs="Times New Roman"/>
          <w:lang w:val="en-US"/>
        </w:rPr>
        <w:tab/>
        <w:t>0</w:t>
      </w:r>
    </w:p>
    <w:p w:rsidR="00C427C1" w:rsidRPr="00C427C1" w:rsidRDefault="00C427C1" w:rsidP="00C427C1">
      <w:pPr>
        <w:jc w:val="both"/>
        <w:rPr>
          <w:rFonts w:ascii="Times New Roman" w:eastAsia="Calibri" w:hAnsi="Times New Roman" w:cs="Times New Roman"/>
          <w:lang w:val="en-US"/>
        </w:rPr>
      </w:pPr>
    </w:p>
    <w:p w:rsidR="00C427C1" w:rsidRPr="00C427C1" w:rsidRDefault="00C427C1" w:rsidP="00C427C1">
      <w:pPr>
        <w:jc w:val="both"/>
        <w:rPr>
          <w:rFonts w:ascii="Times New Roman" w:eastAsia="Calibri" w:hAnsi="Times New Roman" w:cs="Times New Roman"/>
          <w:lang w:val="en-US"/>
        </w:rPr>
      </w:pPr>
      <w:r w:rsidRPr="00C427C1">
        <w:rPr>
          <w:rFonts w:ascii="Times New Roman" w:eastAsia="Calibri" w:hAnsi="Times New Roman" w:cs="Times New Roman"/>
          <w:lang w:val="en-US"/>
        </w:rPr>
        <w:t>Damage2</w:t>
      </w:r>
      <w:r w:rsidRPr="00C427C1">
        <w:rPr>
          <w:rFonts w:ascii="Times New Roman" w:eastAsia="Calibri" w:hAnsi="Times New Roman" w:cs="Times New Roman"/>
          <w:lang w:val="en-US"/>
        </w:rPr>
        <w:tab/>
        <w:t>Engine fail</w:t>
      </w: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=&gt;</w:t>
      </w:r>
      <w:r w:rsidRPr="00C427C1">
        <w:rPr>
          <w:rFonts w:ascii="Times New Roman" w:eastAsia="Calibri" w:hAnsi="Times New Roman" w:cs="Times New Roman"/>
          <w:lang w:val="en-US"/>
        </w:rPr>
        <w:tab/>
        <w:t>1</w:t>
      </w:r>
    </w:p>
    <w:p w:rsidR="00C427C1" w:rsidRPr="00C427C1" w:rsidRDefault="00C427C1" w:rsidP="00C427C1">
      <w:pPr>
        <w:jc w:val="both"/>
        <w:rPr>
          <w:rFonts w:ascii="Times New Roman" w:eastAsia="Calibri" w:hAnsi="Times New Roman" w:cs="Times New Roman"/>
          <w:lang w:val="en-US"/>
        </w:rPr>
      </w:pPr>
      <w:r w:rsidRPr="00C427C1">
        <w:rPr>
          <w:rFonts w:ascii="Times New Roman" w:eastAsia="Calibri" w:hAnsi="Times New Roman" w:cs="Times New Roman"/>
          <w:lang w:val="en-US"/>
        </w:rPr>
        <w:t xml:space="preserve"> </w:t>
      </w: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Engine problem</w:t>
      </w: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=&gt;</w:t>
      </w:r>
      <w:r w:rsidRPr="00C427C1">
        <w:rPr>
          <w:rFonts w:ascii="Times New Roman" w:eastAsia="Calibri" w:hAnsi="Times New Roman" w:cs="Times New Roman"/>
          <w:lang w:val="en-US"/>
        </w:rPr>
        <w:tab/>
        <w:t>2</w:t>
      </w:r>
    </w:p>
    <w:p w:rsidR="00C427C1" w:rsidRPr="00C427C1" w:rsidRDefault="00C427C1" w:rsidP="00C427C1">
      <w:pPr>
        <w:ind w:left="708" w:firstLine="708"/>
        <w:jc w:val="both"/>
        <w:rPr>
          <w:rFonts w:ascii="Times New Roman" w:eastAsia="Calibri" w:hAnsi="Times New Roman" w:cs="Times New Roman"/>
          <w:lang w:val="en-US"/>
        </w:rPr>
      </w:pPr>
      <w:r w:rsidRPr="00C427C1">
        <w:rPr>
          <w:rFonts w:ascii="Times New Roman" w:eastAsia="Calibri" w:hAnsi="Times New Roman" w:cs="Times New Roman"/>
          <w:lang w:val="en-US"/>
        </w:rPr>
        <w:t>Windshield problem</w:t>
      </w:r>
      <w:r w:rsidRPr="00C427C1">
        <w:rPr>
          <w:rFonts w:ascii="Times New Roman" w:eastAsia="Calibri" w:hAnsi="Times New Roman" w:cs="Times New Roman"/>
          <w:lang w:val="en-US"/>
        </w:rPr>
        <w:tab/>
        <w:t>=&gt;</w:t>
      </w:r>
      <w:r w:rsidRPr="00C427C1">
        <w:rPr>
          <w:rFonts w:ascii="Times New Roman" w:eastAsia="Calibri" w:hAnsi="Times New Roman" w:cs="Times New Roman"/>
          <w:lang w:val="en-US"/>
        </w:rPr>
        <w:tab/>
        <w:t>3</w:t>
      </w:r>
    </w:p>
    <w:p w:rsidR="00C427C1" w:rsidRPr="00C427C1" w:rsidRDefault="00C427C1" w:rsidP="00C427C1">
      <w:pPr>
        <w:ind w:left="708" w:firstLine="708"/>
        <w:jc w:val="both"/>
        <w:rPr>
          <w:rFonts w:ascii="Times New Roman" w:eastAsia="Calibri" w:hAnsi="Times New Roman" w:cs="Times New Roman"/>
          <w:lang w:val="en-US"/>
        </w:rPr>
      </w:pPr>
      <w:r w:rsidRPr="00C427C1">
        <w:rPr>
          <w:rFonts w:ascii="Times New Roman" w:eastAsia="Calibri" w:hAnsi="Times New Roman" w:cs="Times New Roman"/>
          <w:lang w:val="en-US"/>
        </w:rPr>
        <w:t xml:space="preserve">Other damage </w:t>
      </w: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=&gt;</w:t>
      </w:r>
      <w:r w:rsidRPr="00C427C1">
        <w:rPr>
          <w:rFonts w:ascii="Times New Roman" w:eastAsia="Calibri" w:hAnsi="Times New Roman" w:cs="Times New Roman"/>
          <w:lang w:val="en-US"/>
        </w:rPr>
        <w:tab/>
        <w:t>4</w:t>
      </w:r>
    </w:p>
    <w:p w:rsidR="00C427C1" w:rsidRPr="00C427C1" w:rsidRDefault="00C427C1" w:rsidP="00C427C1">
      <w:pPr>
        <w:ind w:left="708" w:firstLine="708"/>
        <w:jc w:val="both"/>
        <w:rPr>
          <w:rFonts w:ascii="Times New Roman" w:eastAsia="Calibri" w:hAnsi="Times New Roman" w:cs="Times New Roman"/>
          <w:lang w:val="en-US"/>
        </w:rPr>
      </w:pPr>
      <w:r w:rsidRPr="00C427C1">
        <w:rPr>
          <w:rFonts w:ascii="Times New Roman" w:eastAsia="Calibri" w:hAnsi="Times New Roman" w:cs="Times New Roman"/>
          <w:lang w:val="en-US"/>
        </w:rPr>
        <w:t>No damage</w:t>
      </w:r>
      <w:r w:rsidRPr="00C427C1">
        <w:rPr>
          <w:rFonts w:ascii="Times New Roman" w:eastAsia="Calibri" w:hAnsi="Times New Roman" w:cs="Times New Roman"/>
          <w:lang w:val="en-US"/>
        </w:rPr>
        <w:tab/>
      </w:r>
      <w:r w:rsidRPr="00C427C1">
        <w:rPr>
          <w:rFonts w:ascii="Times New Roman" w:eastAsia="Calibri" w:hAnsi="Times New Roman" w:cs="Times New Roman"/>
          <w:lang w:val="en-US"/>
        </w:rPr>
        <w:tab/>
        <w:t>=&gt;</w:t>
      </w:r>
      <w:r w:rsidRPr="00C427C1">
        <w:rPr>
          <w:rFonts w:ascii="Times New Roman" w:eastAsia="Calibri" w:hAnsi="Times New Roman" w:cs="Times New Roman"/>
          <w:lang w:val="en-US"/>
        </w:rPr>
        <w:tab/>
        <w:t>5</w:t>
      </w:r>
    </w:p>
    <w:p w:rsidR="00C427C1" w:rsidRPr="00C427C1" w:rsidRDefault="00C427C1" w:rsidP="00C427C1">
      <w:pPr>
        <w:jc w:val="both"/>
        <w:rPr>
          <w:rFonts w:ascii="Times New Roman" w:eastAsia="Calibri" w:hAnsi="Times New Roman" w:cs="Times New Roman"/>
        </w:rPr>
      </w:pPr>
    </w:p>
    <w:p w:rsidR="00C427C1" w:rsidRPr="00C427C1" w:rsidRDefault="00C427C1" w:rsidP="00C427C1">
      <w:pPr>
        <w:jc w:val="both"/>
        <w:rPr>
          <w:rFonts w:ascii="Times New Roman" w:eastAsia="Calibri" w:hAnsi="Times New Roman" w:cs="Times New Roman"/>
          <w:b/>
          <w:bCs/>
        </w:rPr>
      </w:pPr>
      <w:r w:rsidRPr="00C427C1">
        <w:rPr>
          <w:rFonts w:ascii="Times New Roman" w:eastAsia="Calibri" w:hAnsi="Times New Roman" w:cs="Times New Roman"/>
          <w:b/>
          <w:bCs/>
        </w:rPr>
        <w:t xml:space="preserve">Binary Classification  </w:t>
      </w:r>
    </w:p>
    <w:p w:rsidR="00C427C1" w:rsidRPr="00C427C1" w:rsidRDefault="00C427C1" w:rsidP="00C427C1">
      <w:pPr>
        <w:spacing w:line="360" w:lineRule="auto"/>
        <w:jc w:val="both"/>
        <w:rPr>
          <w:rFonts w:ascii="Times New Roman" w:eastAsia="Calibri" w:hAnsi="Times New Roman" w:cs="Times New Roman"/>
          <w:sz w:val="24"/>
          <w:szCs w:val="24"/>
        </w:rPr>
      </w:pPr>
      <w:r w:rsidRPr="00C427C1">
        <w:rPr>
          <w:rFonts w:ascii="Times New Roman" w:eastAsia="Calibri" w:hAnsi="Times New Roman" w:cs="Times New Roman"/>
          <w:sz w:val="24"/>
          <w:szCs w:val="24"/>
        </w:rPr>
        <w:t>Damage1 has two categories. There is damage or not. For this reason, Binary Logistic Regression analysis was applied. Binary Logistic Regression is regression analysis used in binary classification problems. Here, it is aimed to determine the effects and explanation levels of the available variables on the explosion (explosion), type (type) and area (independent variables), Damage1 (dependent variable), which indicates the fall of the aircraft, with regression analysis. Regression analysis shows the effect of a 1-unit change in the independent variable on the dependent variable. Analyzes were made in SPSS program. Missing observations of the relevant independent variables were excluded from the analysis, so the analysis was performed with 99 rows. In addition to the independent variables related to the model, new variables (interactions) containing the effects of these variables together were created and it was aimed to create a meaningful model containing these variables by backward elimination method.</w:t>
      </w:r>
    </w:p>
    <w:tbl>
      <w:tblPr>
        <w:tblW w:w="98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2"/>
        <w:gridCol w:w="1413"/>
        <w:gridCol w:w="884"/>
        <w:gridCol w:w="884"/>
        <w:gridCol w:w="884"/>
        <w:gridCol w:w="884"/>
        <w:gridCol w:w="884"/>
        <w:gridCol w:w="1214"/>
        <w:gridCol w:w="884"/>
        <w:gridCol w:w="1123"/>
      </w:tblGrid>
      <w:tr w:rsidR="00C427C1" w:rsidRPr="00C427C1" w:rsidTr="00932A5E">
        <w:trPr>
          <w:cantSplit/>
          <w:trHeight w:val="276"/>
        </w:trPr>
        <w:tc>
          <w:tcPr>
            <w:tcW w:w="9846" w:type="dxa"/>
            <w:gridSpan w:val="10"/>
            <w:tcBorders>
              <w:top w:val="nil"/>
              <w:left w:val="nil"/>
              <w:bottom w:val="nil"/>
              <w:right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b/>
                <w:bCs/>
                <w:color w:val="000000"/>
                <w:sz w:val="18"/>
                <w:szCs w:val="18"/>
                <w:lang w:val="en-US"/>
              </w:rPr>
              <w:t>Variables in the Equation</w:t>
            </w:r>
          </w:p>
        </w:tc>
      </w:tr>
      <w:tr w:rsidR="00C427C1" w:rsidRPr="00C427C1" w:rsidTr="00932A5E">
        <w:trPr>
          <w:cantSplit/>
          <w:trHeight w:val="284"/>
        </w:trPr>
        <w:tc>
          <w:tcPr>
            <w:tcW w:w="2205" w:type="dxa"/>
            <w:gridSpan w:val="2"/>
            <w:vMerge w:val="restart"/>
            <w:tcBorders>
              <w:top w:val="single" w:sz="16" w:space="0" w:color="000000"/>
              <w:left w:val="single" w:sz="16" w:space="0" w:color="000000"/>
              <w:bottom w:val="nil"/>
              <w:right w:val="nil"/>
            </w:tcBorders>
            <w:shd w:val="clear" w:color="auto" w:fill="FFFFFF"/>
            <w:vAlign w:val="bottom"/>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sz w:val="24"/>
                <w:szCs w:val="24"/>
                <w:lang w:val="en-US"/>
              </w:rPr>
            </w:pPr>
          </w:p>
        </w:tc>
        <w:tc>
          <w:tcPr>
            <w:tcW w:w="884" w:type="dxa"/>
            <w:vMerge w:val="restart"/>
            <w:tcBorders>
              <w:top w:val="single" w:sz="16" w:space="0" w:color="000000"/>
              <w:lef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B</w:t>
            </w:r>
          </w:p>
        </w:tc>
        <w:tc>
          <w:tcPr>
            <w:tcW w:w="884" w:type="dxa"/>
            <w:vMerge w:val="restart"/>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S.E.</w:t>
            </w:r>
          </w:p>
        </w:tc>
        <w:tc>
          <w:tcPr>
            <w:tcW w:w="884" w:type="dxa"/>
            <w:vMerge w:val="restart"/>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Wald</w:t>
            </w:r>
          </w:p>
        </w:tc>
        <w:tc>
          <w:tcPr>
            <w:tcW w:w="884" w:type="dxa"/>
            <w:vMerge w:val="restart"/>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df</w:t>
            </w:r>
          </w:p>
        </w:tc>
        <w:tc>
          <w:tcPr>
            <w:tcW w:w="884" w:type="dxa"/>
            <w:vMerge w:val="restart"/>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Sig.</w:t>
            </w:r>
          </w:p>
        </w:tc>
        <w:tc>
          <w:tcPr>
            <w:tcW w:w="1214" w:type="dxa"/>
            <w:vMerge w:val="restart"/>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Exp(B)</w:t>
            </w:r>
          </w:p>
        </w:tc>
        <w:tc>
          <w:tcPr>
            <w:tcW w:w="2007" w:type="dxa"/>
            <w:gridSpan w:val="2"/>
            <w:tcBorders>
              <w:top w:val="single" w:sz="16" w:space="0" w:color="000000"/>
              <w:righ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95% C.I.for EXP(B)</w:t>
            </w:r>
          </w:p>
        </w:tc>
      </w:tr>
      <w:tr w:rsidR="00C427C1" w:rsidRPr="00C427C1" w:rsidTr="00932A5E">
        <w:trPr>
          <w:cantSplit/>
          <w:trHeight w:val="309"/>
        </w:trPr>
        <w:tc>
          <w:tcPr>
            <w:tcW w:w="2205" w:type="dxa"/>
            <w:gridSpan w:val="2"/>
            <w:vMerge/>
            <w:tcBorders>
              <w:top w:val="single" w:sz="16" w:space="0" w:color="000000"/>
              <w:left w:val="single" w:sz="16" w:space="0" w:color="000000"/>
              <w:bottom w:val="nil"/>
              <w:right w:val="nil"/>
            </w:tcBorders>
            <w:shd w:val="clear" w:color="auto" w:fill="FFFFFF"/>
            <w:vAlign w:val="bottom"/>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884" w:type="dxa"/>
            <w:vMerge/>
            <w:tcBorders>
              <w:top w:val="single" w:sz="16" w:space="0" w:color="000000"/>
              <w:left w:val="single" w:sz="16" w:space="0" w:color="000000"/>
            </w:tcBorders>
            <w:shd w:val="clear" w:color="auto" w:fill="FFFFFF"/>
            <w:vAlign w:val="bottom"/>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884" w:type="dxa"/>
            <w:vMerge/>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884" w:type="dxa"/>
            <w:vMerge/>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884" w:type="dxa"/>
            <w:vMerge/>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884" w:type="dxa"/>
            <w:vMerge/>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214" w:type="dxa"/>
            <w:vMerge/>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884" w:type="dxa"/>
            <w:tcBorders>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Lower</w:t>
            </w:r>
          </w:p>
        </w:tc>
        <w:tc>
          <w:tcPr>
            <w:tcW w:w="1123" w:type="dxa"/>
            <w:tcBorders>
              <w:bottom w:val="single" w:sz="16" w:space="0" w:color="000000"/>
              <w:righ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Upper</w:t>
            </w:r>
          </w:p>
        </w:tc>
      </w:tr>
      <w:tr w:rsidR="00C427C1" w:rsidRPr="00C427C1" w:rsidTr="00932A5E">
        <w:trPr>
          <w:cantSplit/>
          <w:trHeight w:val="284"/>
        </w:trPr>
        <w:tc>
          <w:tcPr>
            <w:tcW w:w="792" w:type="dxa"/>
            <w:vMerge w:val="restart"/>
            <w:tcBorders>
              <w:top w:val="single" w:sz="16" w:space="0" w:color="000000"/>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Step 1</w:t>
            </w:r>
            <w:r w:rsidRPr="00C427C1">
              <w:rPr>
                <w:rFonts w:ascii="Times New Roman" w:eastAsia="Calibri" w:hAnsi="Times New Roman" w:cs="Times New Roman"/>
                <w:color w:val="000000"/>
                <w:sz w:val="18"/>
                <w:szCs w:val="18"/>
                <w:vertAlign w:val="superscript"/>
                <w:lang w:val="en-US"/>
              </w:rPr>
              <w:t>a</w:t>
            </w:r>
          </w:p>
        </w:tc>
        <w:tc>
          <w:tcPr>
            <w:tcW w:w="1413" w:type="dxa"/>
            <w:tcBorders>
              <w:top w:val="single" w:sz="16" w:space="0" w:color="000000"/>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explosion7_100</w:t>
            </w:r>
          </w:p>
        </w:tc>
        <w:tc>
          <w:tcPr>
            <w:tcW w:w="884" w:type="dxa"/>
            <w:tcBorders>
              <w:top w:val="single" w:sz="16" w:space="0" w:color="000000"/>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-2.655</w:t>
            </w:r>
          </w:p>
        </w:tc>
        <w:tc>
          <w:tcPr>
            <w:tcW w:w="884"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2.092</w:t>
            </w:r>
          </w:p>
        </w:tc>
        <w:tc>
          <w:tcPr>
            <w:tcW w:w="884"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1.611</w:t>
            </w:r>
          </w:p>
        </w:tc>
        <w:tc>
          <w:tcPr>
            <w:tcW w:w="884"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.204</w:t>
            </w:r>
          </w:p>
        </w:tc>
        <w:tc>
          <w:tcPr>
            <w:tcW w:w="1214"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.070</w:t>
            </w:r>
          </w:p>
        </w:tc>
        <w:tc>
          <w:tcPr>
            <w:tcW w:w="884"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.001</w:t>
            </w:r>
          </w:p>
        </w:tc>
        <w:tc>
          <w:tcPr>
            <w:tcW w:w="1123" w:type="dxa"/>
            <w:tcBorders>
              <w:top w:val="single" w:sz="16" w:space="0" w:color="000000"/>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4.242</w:t>
            </w:r>
          </w:p>
        </w:tc>
      </w:tr>
      <w:tr w:rsidR="00C427C1" w:rsidRPr="00C427C1" w:rsidTr="00932A5E">
        <w:trPr>
          <w:cantSplit/>
          <w:trHeight w:val="309"/>
        </w:trPr>
        <w:tc>
          <w:tcPr>
            <w:tcW w:w="792" w:type="dxa"/>
            <w:vMerge/>
            <w:tcBorders>
              <w:top w:val="single" w:sz="16" w:space="0" w:color="000000"/>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413"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type_100</w:t>
            </w:r>
          </w:p>
        </w:tc>
        <w:tc>
          <w:tcPr>
            <w:tcW w:w="88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-12.401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7.716</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2.583</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.108</w:t>
            </w:r>
          </w:p>
        </w:tc>
        <w:tc>
          <w:tcPr>
            <w:tcW w:w="121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.000</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.000</w:t>
            </w:r>
          </w:p>
        </w:tc>
        <w:tc>
          <w:tcPr>
            <w:tcW w:w="1123"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15.203</w:t>
            </w:r>
          </w:p>
        </w:tc>
      </w:tr>
      <w:tr w:rsidR="00C427C1" w:rsidRPr="00C427C1" w:rsidTr="00932A5E">
        <w:trPr>
          <w:cantSplit/>
          <w:trHeight w:val="317"/>
        </w:trPr>
        <w:tc>
          <w:tcPr>
            <w:tcW w:w="792" w:type="dxa"/>
            <w:vMerge/>
            <w:tcBorders>
              <w:top w:val="single" w:sz="16" w:space="0" w:color="000000"/>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413"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area_100</w:t>
            </w:r>
          </w:p>
        </w:tc>
        <w:tc>
          <w:tcPr>
            <w:tcW w:w="88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-4.508</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4.402</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1.049</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.306</w:t>
            </w:r>
          </w:p>
        </w:tc>
        <w:tc>
          <w:tcPr>
            <w:tcW w:w="121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.011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.000</w:t>
            </w:r>
          </w:p>
        </w:tc>
        <w:tc>
          <w:tcPr>
            <w:tcW w:w="1123"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61.535</w:t>
            </w:r>
          </w:p>
        </w:tc>
      </w:tr>
      <w:tr w:rsidR="00C427C1" w:rsidRPr="00C427C1" w:rsidTr="00932A5E">
        <w:trPr>
          <w:cantSplit/>
          <w:trHeight w:val="309"/>
        </w:trPr>
        <w:tc>
          <w:tcPr>
            <w:tcW w:w="792" w:type="dxa"/>
            <w:vMerge/>
            <w:tcBorders>
              <w:top w:val="single" w:sz="16" w:space="0" w:color="000000"/>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413"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exp_type</w:t>
            </w:r>
          </w:p>
        </w:tc>
        <w:tc>
          <w:tcPr>
            <w:tcW w:w="88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2.059</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1.426</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2.084</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.149</w:t>
            </w:r>
          </w:p>
        </w:tc>
        <w:tc>
          <w:tcPr>
            <w:tcW w:w="121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7.839</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.479</w:t>
            </w:r>
          </w:p>
        </w:tc>
        <w:tc>
          <w:tcPr>
            <w:tcW w:w="1123"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128.375</w:t>
            </w:r>
          </w:p>
        </w:tc>
      </w:tr>
      <w:tr w:rsidR="00C427C1" w:rsidRPr="00C427C1" w:rsidTr="00932A5E">
        <w:trPr>
          <w:cantSplit/>
          <w:trHeight w:val="317"/>
        </w:trPr>
        <w:tc>
          <w:tcPr>
            <w:tcW w:w="792" w:type="dxa"/>
            <w:vMerge/>
            <w:tcBorders>
              <w:top w:val="single" w:sz="16" w:space="0" w:color="000000"/>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413"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exp_area</w:t>
            </w:r>
          </w:p>
        </w:tc>
        <w:tc>
          <w:tcPr>
            <w:tcW w:w="88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.775</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.909</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.728</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.394</w:t>
            </w:r>
          </w:p>
        </w:tc>
        <w:tc>
          <w:tcPr>
            <w:tcW w:w="121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2.171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.366</w:t>
            </w:r>
          </w:p>
        </w:tc>
        <w:tc>
          <w:tcPr>
            <w:tcW w:w="1123"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12.889</w:t>
            </w:r>
          </w:p>
        </w:tc>
      </w:tr>
      <w:tr w:rsidR="00C427C1" w:rsidRPr="00C427C1" w:rsidTr="00932A5E">
        <w:trPr>
          <w:cantSplit/>
          <w:trHeight w:val="309"/>
        </w:trPr>
        <w:tc>
          <w:tcPr>
            <w:tcW w:w="792" w:type="dxa"/>
            <w:vMerge/>
            <w:tcBorders>
              <w:top w:val="single" w:sz="16" w:space="0" w:color="000000"/>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413"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type_area</w:t>
            </w:r>
          </w:p>
        </w:tc>
        <w:tc>
          <w:tcPr>
            <w:tcW w:w="88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4.138</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3.829</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1.168</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.280</w:t>
            </w:r>
          </w:p>
        </w:tc>
        <w:tc>
          <w:tcPr>
            <w:tcW w:w="121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62.676</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.034</w:t>
            </w:r>
          </w:p>
        </w:tc>
        <w:tc>
          <w:tcPr>
            <w:tcW w:w="1123"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113914.948</w:t>
            </w:r>
          </w:p>
        </w:tc>
      </w:tr>
      <w:tr w:rsidR="00C427C1" w:rsidRPr="00C427C1" w:rsidTr="00932A5E">
        <w:trPr>
          <w:cantSplit/>
          <w:trHeight w:val="317"/>
        </w:trPr>
        <w:tc>
          <w:tcPr>
            <w:tcW w:w="792" w:type="dxa"/>
            <w:vMerge/>
            <w:tcBorders>
              <w:top w:val="single" w:sz="16" w:space="0" w:color="000000"/>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413"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exp_type_area</w:t>
            </w:r>
          </w:p>
        </w:tc>
        <w:tc>
          <w:tcPr>
            <w:tcW w:w="88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-.688</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.678</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1.030</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.310</w:t>
            </w:r>
          </w:p>
        </w:tc>
        <w:tc>
          <w:tcPr>
            <w:tcW w:w="121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.503</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.133</w:t>
            </w:r>
          </w:p>
        </w:tc>
        <w:tc>
          <w:tcPr>
            <w:tcW w:w="1123"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1.897</w:t>
            </w:r>
          </w:p>
        </w:tc>
      </w:tr>
      <w:tr w:rsidR="00C427C1" w:rsidRPr="00C427C1" w:rsidTr="00932A5E">
        <w:trPr>
          <w:cantSplit/>
          <w:trHeight w:val="309"/>
        </w:trPr>
        <w:tc>
          <w:tcPr>
            <w:tcW w:w="792" w:type="dxa"/>
            <w:vMerge/>
            <w:tcBorders>
              <w:top w:val="single" w:sz="16" w:space="0" w:color="000000"/>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413"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Constant</w:t>
            </w:r>
          </w:p>
        </w:tc>
        <w:tc>
          <w:tcPr>
            <w:tcW w:w="88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15.947</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9.061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3.098</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.078</w:t>
            </w:r>
          </w:p>
        </w:tc>
        <w:tc>
          <w:tcPr>
            <w:tcW w:w="121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8425098.491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sz w:val="24"/>
                <w:szCs w:val="24"/>
                <w:lang w:val="en-US"/>
              </w:rPr>
            </w:pPr>
          </w:p>
        </w:tc>
        <w:tc>
          <w:tcPr>
            <w:tcW w:w="1123"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sz w:val="24"/>
                <w:szCs w:val="24"/>
                <w:lang w:val="en-US"/>
              </w:rPr>
            </w:pPr>
          </w:p>
        </w:tc>
      </w:tr>
      <w:tr w:rsidR="00C427C1" w:rsidRPr="00C427C1" w:rsidTr="00932A5E">
        <w:trPr>
          <w:cantSplit/>
          <w:trHeight w:val="276"/>
        </w:trPr>
        <w:tc>
          <w:tcPr>
            <w:tcW w:w="792" w:type="dxa"/>
            <w:vMerge w:val="restart"/>
            <w:tcBorders>
              <w:top w:val="nil"/>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Step 2</w:t>
            </w:r>
            <w:r w:rsidRPr="00C427C1">
              <w:rPr>
                <w:rFonts w:ascii="Times New Roman" w:eastAsia="Calibri" w:hAnsi="Times New Roman" w:cs="Times New Roman"/>
                <w:color w:val="000000"/>
                <w:sz w:val="18"/>
                <w:szCs w:val="18"/>
                <w:vertAlign w:val="superscript"/>
                <w:lang w:val="en-US"/>
              </w:rPr>
              <w:t>a</w:t>
            </w:r>
          </w:p>
        </w:tc>
        <w:tc>
          <w:tcPr>
            <w:tcW w:w="1413"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explosion7_100</w:t>
            </w:r>
          </w:p>
        </w:tc>
        <w:tc>
          <w:tcPr>
            <w:tcW w:w="88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-1.016</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.781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1.690</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.194</w:t>
            </w:r>
          </w:p>
        </w:tc>
        <w:tc>
          <w:tcPr>
            <w:tcW w:w="121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.362</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.078</w:t>
            </w:r>
          </w:p>
        </w:tc>
        <w:tc>
          <w:tcPr>
            <w:tcW w:w="1123"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1.675</w:t>
            </w:r>
          </w:p>
        </w:tc>
      </w:tr>
      <w:tr w:rsidR="00C427C1" w:rsidRPr="00C427C1" w:rsidTr="00932A5E">
        <w:trPr>
          <w:cantSplit/>
          <w:trHeight w:val="284"/>
        </w:trPr>
        <w:tc>
          <w:tcPr>
            <w:tcW w:w="792" w:type="dxa"/>
            <w:vMerge/>
            <w:tcBorders>
              <w:top w:val="nil"/>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413"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type_100</w:t>
            </w:r>
          </w:p>
        </w:tc>
        <w:tc>
          <w:tcPr>
            <w:tcW w:w="88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-7.523</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4.301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3.059</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.080</w:t>
            </w:r>
          </w:p>
        </w:tc>
        <w:tc>
          <w:tcPr>
            <w:tcW w:w="121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.000</w:t>
            </w:r>
          </w:p>
        </w:tc>
        <w:tc>
          <w:tcPr>
            <w:tcW w:w="1123"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2.477</w:t>
            </w:r>
          </w:p>
        </w:tc>
      </w:tr>
      <w:tr w:rsidR="00C427C1" w:rsidRPr="00C427C1" w:rsidTr="00932A5E">
        <w:trPr>
          <w:cantSplit/>
          <w:trHeight w:val="276"/>
        </w:trPr>
        <w:tc>
          <w:tcPr>
            <w:tcW w:w="792" w:type="dxa"/>
            <w:vMerge/>
            <w:tcBorders>
              <w:top w:val="nil"/>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413"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area_100</w:t>
            </w:r>
          </w:p>
        </w:tc>
        <w:tc>
          <w:tcPr>
            <w:tcW w:w="88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-1.109</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1.670</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.441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.507</w:t>
            </w:r>
          </w:p>
        </w:tc>
        <w:tc>
          <w:tcPr>
            <w:tcW w:w="121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.330</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.012</w:t>
            </w:r>
          </w:p>
        </w:tc>
        <w:tc>
          <w:tcPr>
            <w:tcW w:w="1123"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8.708</w:t>
            </w:r>
          </w:p>
        </w:tc>
      </w:tr>
      <w:tr w:rsidR="00C427C1" w:rsidRPr="00C427C1" w:rsidTr="00932A5E">
        <w:trPr>
          <w:cantSplit/>
          <w:trHeight w:val="276"/>
        </w:trPr>
        <w:tc>
          <w:tcPr>
            <w:tcW w:w="792" w:type="dxa"/>
            <w:vMerge/>
            <w:tcBorders>
              <w:top w:val="nil"/>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413"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exp_type</w:t>
            </w:r>
          </w:p>
        </w:tc>
        <w:tc>
          <w:tcPr>
            <w:tcW w:w="88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.982</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.549</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3.196</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.074</w:t>
            </w:r>
          </w:p>
        </w:tc>
        <w:tc>
          <w:tcPr>
            <w:tcW w:w="121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2.669</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.910</w:t>
            </w:r>
          </w:p>
        </w:tc>
        <w:tc>
          <w:tcPr>
            <w:tcW w:w="1123"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7.831</w:t>
            </w:r>
          </w:p>
        </w:tc>
      </w:tr>
      <w:tr w:rsidR="00C427C1" w:rsidRPr="00C427C1" w:rsidTr="00932A5E">
        <w:trPr>
          <w:cantSplit/>
          <w:trHeight w:val="276"/>
        </w:trPr>
        <w:tc>
          <w:tcPr>
            <w:tcW w:w="792" w:type="dxa"/>
            <w:vMerge/>
            <w:tcBorders>
              <w:top w:val="nil"/>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413"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type_area</w:t>
            </w:r>
          </w:p>
        </w:tc>
        <w:tc>
          <w:tcPr>
            <w:tcW w:w="88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1.499</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2.032</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.544</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.461</w:t>
            </w:r>
          </w:p>
        </w:tc>
        <w:tc>
          <w:tcPr>
            <w:tcW w:w="121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4.478</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.083</w:t>
            </w:r>
          </w:p>
        </w:tc>
        <w:tc>
          <w:tcPr>
            <w:tcW w:w="1123"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240.241</w:t>
            </w:r>
          </w:p>
        </w:tc>
      </w:tr>
      <w:tr w:rsidR="00C427C1" w:rsidRPr="00C427C1" w:rsidTr="00932A5E">
        <w:trPr>
          <w:cantSplit/>
          <w:trHeight w:val="284"/>
        </w:trPr>
        <w:tc>
          <w:tcPr>
            <w:tcW w:w="792" w:type="dxa"/>
            <w:vMerge/>
            <w:tcBorders>
              <w:top w:val="nil"/>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413"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exp_type_area</w:t>
            </w:r>
          </w:p>
        </w:tc>
        <w:tc>
          <w:tcPr>
            <w:tcW w:w="88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-.147</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.212</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.484</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.487</w:t>
            </w:r>
          </w:p>
        </w:tc>
        <w:tc>
          <w:tcPr>
            <w:tcW w:w="121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.863</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.570</w:t>
            </w:r>
          </w:p>
        </w:tc>
        <w:tc>
          <w:tcPr>
            <w:tcW w:w="1123"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1.307</w:t>
            </w:r>
          </w:p>
        </w:tc>
      </w:tr>
      <w:tr w:rsidR="00C427C1" w:rsidRPr="00C427C1" w:rsidTr="00932A5E">
        <w:trPr>
          <w:cantSplit/>
          <w:trHeight w:val="276"/>
        </w:trPr>
        <w:tc>
          <w:tcPr>
            <w:tcW w:w="792" w:type="dxa"/>
            <w:vMerge/>
            <w:tcBorders>
              <w:top w:val="nil"/>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413"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Constant</w:t>
            </w:r>
          </w:p>
        </w:tc>
        <w:tc>
          <w:tcPr>
            <w:tcW w:w="88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9.433</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3.930</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5.762</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.016</w:t>
            </w:r>
          </w:p>
        </w:tc>
        <w:tc>
          <w:tcPr>
            <w:tcW w:w="121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12493.687</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sz w:val="24"/>
                <w:szCs w:val="24"/>
                <w:lang w:val="en-US"/>
              </w:rPr>
            </w:pPr>
          </w:p>
        </w:tc>
        <w:tc>
          <w:tcPr>
            <w:tcW w:w="1123"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sz w:val="24"/>
                <w:szCs w:val="24"/>
                <w:lang w:val="en-US"/>
              </w:rPr>
            </w:pPr>
          </w:p>
        </w:tc>
      </w:tr>
      <w:tr w:rsidR="00C427C1" w:rsidRPr="00C427C1" w:rsidTr="00932A5E">
        <w:trPr>
          <w:cantSplit/>
          <w:trHeight w:val="276"/>
        </w:trPr>
        <w:tc>
          <w:tcPr>
            <w:tcW w:w="792" w:type="dxa"/>
            <w:vMerge w:val="restart"/>
            <w:tcBorders>
              <w:top w:val="nil"/>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Step 3</w:t>
            </w:r>
            <w:r w:rsidRPr="00C427C1">
              <w:rPr>
                <w:rFonts w:ascii="Times New Roman" w:eastAsia="Calibri" w:hAnsi="Times New Roman" w:cs="Times New Roman"/>
                <w:color w:val="000000"/>
                <w:sz w:val="18"/>
                <w:szCs w:val="18"/>
                <w:vertAlign w:val="superscript"/>
                <w:lang w:val="en-US"/>
              </w:rPr>
              <w:t>a</w:t>
            </w:r>
          </w:p>
        </w:tc>
        <w:tc>
          <w:tcPr>
            <w:tcW w:w="1413"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explosion7_100</w:t>
            </w:r>
          </w:p>
        </w:tc>
        <w:tc>
          <w:tcPr>
            <w:tcW w:w="88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-1.299</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.641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4.103</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.043</w:t>
            </w:r>
          </w:p>
        </w:tc>
        <w:tc>
          <w:tcPr>
            <w:tcW w:w="121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.273</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.078</w:t>
            </w:r>
          </w:p>
        </w:tc>
        <w:tc>
          <w:tcPr>
            <w:tcW w:w="1123"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.959</w:t>
            </w:r>
          </w:p>
        </w:tc>
      </w:tr>
      <w:tr w:rsidR="00C427C1" w:rsidRPr="00C427C1" w:rsidTr="00932A5E">
        <w:trPr>
          <w:cantSplit/>
          <w:trHeight w:val="276"/>
        </w:trPr>
        <w:tc>
          <w:tcPr>
            <w:tcW w:w="792" w:type="dxa"/>
            <w:vMerge/>
            <w:tcBorders>
              <w:top w:val="nil"/>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413"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type_100</w:t>
            </w:r>
          </w:p>
        </w:tc>
        <w:tc>
          <w:tcPr>
            <w:tcW w:w="88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-5.700</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2.863</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3.963</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.047</w:t>
            </w:r>
          </w:p>
        </w:tc>
        <w:tc>
          <w:tcPr>
            <w:tcW w:w="121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.003</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.000</w:t>
            </w:r>
          </w:p>
        </w:tc>
        <w:tc>
          <w:tcPr>
            <w:tcW w:w="1123"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.916</w:t>
            </w:r>
          </w:p>
        </w:tc>
      </w:tr>
      <w:tr w:rsidR="00C427C1" w:rsidRPr="00C427C1" w:rsidTr="00932A5E">
        <w:trPr>
          <w:cantSplit/>
          <w:trHeight w:val="276"/>
        </w:trPr>
        <w:tc>
          <w:tcPr>
            <w:tcW w:w="792" w:type="dxa"/>
            <w:vMerge/>
            <w:tcBorders>
              <w:top w:val="nil"/>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413"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exp_type</w:t>
            </w:r>
          </w:p>
        </w:tc>
        <w:tc>
          <w:tcPr>
            <w:tcW w:w="88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.947</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.497</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3.624</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.057</w:t>
            </w:r>
          </w:p>
        </w:tc>
        <w:tc>
          <w:tcPr>
            <w:tcW w:w="121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2.577</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.972</w:t>
            </w:r>
          </w:p>
        </w:tc>
        <w:tc>
          <w:tcPr>
            <w:tcW w:w="1123"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6.828</w:t>
            </w:r>
          </w:p>
        </w:tc>
      </w:tr>
      <w:tr w:rsidR="00C427C1" w:rsidRPr="00C427C1" w:rsidTr="00932A5E">
        <w:trPr>
          <w:cantSplit/>
          <w:trHeight w:val="284"/>
        </w:trPr>
        <w:tc>
          <w:tcPr>
            <w:tcW w:w="792" w:type="dxa"/>
            <w:vMerge/>
            <w:tcBorders>
              <w:top w:val="nil"/>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413"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type_area</w:t>
            </w:r>
          </w:p>
        </w:tc>
        <w:tc>
          <w:tcPr>
            <w:tcW w:w="88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.267</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.819</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.106</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.744</w:t>
            </w:r>
          </w:p>
        </w:tc>
        <w:tc>
          <w:tcPr>
            <w:tcW w:w="121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1.306</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.262</w:t>
            </w:r>
          </w:p>
        </w:tc>
        <w:tc>
          <w:tcPr>
            <w:tcW w:w="1123"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6.499</w:t>
            </w:r>
          </w:p>
        </w:tc>
      </w:tr>
      <w:tr w:rsidR="00C427C1" w:rsidRPr="00C427C1" w:rsidTr="00932A5E">
        <w:trPr>
          <w:cantSplit/>
          <w:trHeight w:val="276"/>
        </w:trPr>
        <w:tc>
          <w:tcPr>
            <w:tcW w:w="792" w:type="dxa"/>
            <w:vMerge/>
            <w:tcBorders>
              <w:top w:val="nil"/>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413"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exp_type_area</w:t>
            </w:r>
          </w:p>
        </w:tc>
        <w:tc>
          <w:tcPr>
            <w:tcW w:w="88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-.042</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.141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.088</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.767</w:t>
            </w:r>
          </w:p>
        </w:tc>
        <w:tc>
          <w:tcPr>
            <w:tcW w:w="121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.959</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.728</w:t>
            </w:r>
          </w:p>
        </w:tc>
        <w:tc>
          <w:tcPr>
            <w:tcW w:w="1123"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1.264</w:t>
            </w:r>
          </w:p>
        </w:tc>
      </w:tr>
      <w:tr w:rsidR="00C427C1" w:rsidRPr="00C427C1" w:rsidTr="00932A5E">
        <w:trPr>
          <w:cantSplit/>
          <w:trHeight w:val="276"/>
        </w:trPr>
        <w:tc>
          <w:tcPr>
            <w:tcW w:w="792" w:type="dxa"/>
            <w:vMerge/>
            <w:tcBorders>
              <w:top w:val="nil"/>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413"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Constant</w:t>
            </w:r>
          </w:p>
        </w:tc>
        <w:tc>
          <w:tcPr>
            <w:tcW w:w="88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8.113</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3.087</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6.909</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.009</w:t>
            </w:r>
          </w:p>
        </w:tc>
        <w:tc>
          <w:tcPr>
            <w:tcW w:w="121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3337.454</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sz w:val="24"/>
                <w:szCs w:val="24"/>
                <w:lang w:val="en-US"/>
              </w:rPr>
            </w:pPr>
          </w:p>
        </w:tc>
        <w:tc>
          <w:tcPr>
            <w:tcW w:w="1123"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sz w:val="24"/>
                <w:szCs w:val="24"/>
                <w:lang w:val="en-US"/>
              </w:rPr>
            </w:pPr>
          </w:p>
        </w:tc>
      </w:tr>
      <w:tr w:rsidR="00C427C1" w:rsidRPr="00C427C1" w:rsidTr="00932A5E">
        <w:trPr>
          <w:cantSplit/>
          <w:trHeight w:val="276"/>
        </w:trPr>
        <w:tc>
          <w:tcPr>
            <w:tcW w:w="792" w:type="dxa"/>
            <w:vMerge w:val="restart"/>
            <w:tcBorders>
              <w:top w:val="nil"/>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Step 4</w:t>
            </w:r>
            <w:r w:rsidRPr="00C427C1">
              <w:rPr>
                <w:rFonts w:ascii="Times New Roman" w:eastAsia="Calibri" w:hAnsi="Times New Roman" w:cs="Times New Roman"/>
                <w:color w:val="000000"/>
                <w:sz w:val="18"/>
                <w:szCs w:val="18"/>
                <w:vertAlign w:val="superscript"/>
                <w:lang w:val="en-US"/>
              </w:rPr>
              <w:t>a</w:t>
            </w:r>
          </w:p>
        </w:tc>
        <w:tc>
          <w:tcPr>
            <w:tcW w:w="1413"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explosion7_100</w:t>
            </w:r>
          </w:p>
        </w:tc>
        <w:tc>
          <w:tcPr>
            <w:tcW w:w="88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-1.321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.633</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4.353</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.037</w:t>
            </w:r>
          </w:p>
        </w:tc>
        <w:tc>
          <w:tcPr>
            <w:tcW w:w="121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.267</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.077</w:t>
            </w:r>
          </w:p>
        </w:tc>
        <w:tc>
          <w:tcPr>
            <w:tcW w:w="1123"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.923</w:t>
            </w:r>
          </w:p>
        </w:tc>
      </w:tr>
      <w:tr w:rsidR="00C427C1" w:rsidRPr="00C427C1" w:rsidTr="00932A5E">
        <w:trPr>
          <w:cantSplit/>
          <w:trHeight w:val="284"/>
        </w:trPr>
        <w:tc>
          <w:tcPr>
            <w:tcW w:w="792" w:type="dxa"/>
            <w:vMerge/>
            <w:tcBorders>
              <w:top w:val="nil"/>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413"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type_100</w:t>
            </w:r>
          </w:p>
        </w:tc>
        <w:tc>
          <w:tcPr>
            <w:tcW w:w="88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-5.449</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2.673</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4.157</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.041</w:t>
            </w:r>
          </w:p>
        </w:tc>
        <w:tc>
          <w:tcPr>
            <w:tcW w:w="121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.004</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.000</w:t>
            </w:r>
          </w:p>
        </w:tc>
        <w:tc>
          <w:tcPr>
            <w:tcW w:w="1123"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.810</w:t>
            </w:r>
          </w:p>
        </w:tc>
      </w:tr>
      <w:tr w:rsidR="00C427C1" w:rsidRPr="00C427C1" w:rsidTr="00932A5E">
        <w:trPr>
          <w:cantSplit/>
          <w:trHeight w:val="276"/>
        </w:trPr>
        <w:tc>
          <w:tcPr>
            <w:tcW w:w="792" w:type="dxa"/>
            <w:vMerge/>
            <w:tcBorders>
              <w:top w:val="nil"/>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413"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exp_type</w:t>
            </w:r>
          </w:p>
        </w:tc>
        <w:tc>
          <w:tcPr>
            <w:tcW w:w="88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.901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.464</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3.775</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.052</w:t>
            </w:r>
          </w:p>
        </w:tc>
        <w:tc>
          <w:tcPr>
            <w:tcW w:w="121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2.462</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.992</w:t>
            </w:r>
          </w:p>
        </w:tc>
        <w:tc>
          <w:tcPr>
            <w:tcW w:w="1123"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6.111</w:t>
            </w:r>
          </w:p>
        </w:tc>
      </w:tr>
      <w:tr w:rsidR="00C427C1" w:rsidRPr="00C427C1" w:rsidTr="00932A5E">
        <w:trPr>
          <w:cantSplit/>
          <w:trHeight w:val="276"/>
        </w:trPr>
        <w:tc>
          <w:tcPr>
            <w:tcW w:w="792" w:type="dxa"/>
            <w:vMerge/>
            <w:tcBorders>
              <w:top w:val="nil"/>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413"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type_area</w:t>
            </w:r>
          </w:p>
        </w:tc>
        <w:tc>
          <w:tcPr>
            <w:tcW w:w="88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.031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.185</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.029</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.866</w:t>
            </w:r>
          </w:p>
        </w:tc>
        <w:tc>
          <w:tcPr>
            <w:tcW w:w="121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1.032</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.718</w:t>
            </w:r>
          </w:p>
        </w:tc>
        <w:tc>
          <w:tcPr>
            <w:tcW w:w="1123"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1.482</w:t>
            </w:r>
          </w:p>
        </w:tc>
      </w:tr>
      <w:tr w:rsidR="00C427C1" w:rsidRPr="00C427C1" w:rsidTr="00932A5E">
        <w:trPr>
          <w:cantSplit/>
          <w:trHeight w:val="276"/>
        </w:trPr>
        <w:tc>
          <w:tcPr>
            <w:tcW w:w="792" w:type="dxa"/>
            <w:vMerge/>
            <w:tcBorders>
              <w:top w:val="nil"/>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413"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Constant</w:t>
            </w:r>
          </w:p>
        </w:tc>
        <w:tc>
          <w:tcPr>
            <w:tcW w:w="88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8.250</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3.023</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7.447</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.006</w:t>
            </w:r>
          </w:p>
        </w:tc>
        <w:tc>
          <w:tcPr>
            <w:tcW w:w="121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3828.255</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sz w:val="24"/>
                <w:szCs w:val="24"/>
                <w:lang w:val="en-US"/>
              </w:rPr>
            </w:pPr>
          </w:p>
        </w:tc>
        <w:tc>
          <w:tcPr>
            <w:tcW w:w="1123"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sz w:val="24"/>
                <w:szCs w:val="24"/>
                <w:lang w:val="en-US"/>
              </w:rPr>
            </w:pPr>
          </w:p>
        </w:tc>
      </w:tr>
      <w:tr w:rsidR="00C427C1" w:rsidRPr="00C427C1" w:rsidTr="00932A5E">
        <w:trPr>
          <w:cantSplit/>
          <w:trHeight w:val="284"/>
        </w:trPr>
        <w:tc>
          <w:tcPr>
            <w:tcW w:w="792" w:type="dxa"/>
            <w:vMerge w:val="restart"/>
            <w:tcBorders>
              <w:top w:val="nil"/>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Step 5</w:t>
            </w:r>
            <w:r w:rsidRPr="00C427C1">
              <w:rPr>
                <w:rFonts w:ascii="Times New Roman" w:eastAsia="Calibri" w:hAnsi="Times New Roman" w:cs="Times New Roman"/>
                <w:color w:val="000000"/>
                <w:sz w:val="18"/>
                <w:szCs w:val="18"/>
                <w:vertAlign w:val="superscript"/>
                <w:lang w:val="en-US"/>
              </w:rPr>
              <w:t>a</w:t>
            </w:r>
          </w:p>
        </w:tc>
        <w:tc>
          <w:tcPr>
            <w:tcW w:w="1413"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explosion7_100</w:t>
            </w:r>
          </w:p>
        </w:tc>
        <w:tc>
          <w:tcPr>
            <w:tcW w:w="88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-1.284</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.588</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4.774</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.029</w:t>
            </w:r>
          </w:p>
        </w:tc>
        <w:tc>
          <w:tcPr>
            <w:tcW w:w="121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.277</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.088</w:t>
            </w:r>
          </w:p>
        </w:tc>
        <w:tc>
          <w:tcPr>
            <w:tcW w:w="1123"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.876</w:t>
            </w:r>
          </w:p>
        </w:tc>
      </w:tr>
      <w:tr w:rsidR="00C427C1" w:rsidRPr="00C427C1" w:rsidTr="00932A5E">
        <w:trPr>
          <w:cantSplit/>
          <w:trHeight w:val="284"/>
        </w:trPr>
        <w:tc>
          <w:tcPr>
            <w:tcW w:w="792" w:type="dxa"/>
            <w:vMerge/>
            <w:tcBorders>
              <w:top w:val="nil"/>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413"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type_100</w:t>
            </w:r>
          </w:p>
        </w:tc>
        <w:tc>
          <w:tcPr>
            <w:tcW w:w="88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-5.253</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2.358</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4.962</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.026</w:t>
            </w:r>
          </w:p>
        </w:tc>
        <w:tc>
          <w:tcPr>
            <w:tcW w:w="121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.005</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.000</w:t>
            </w:r>
          </w:p>
        </w:tc>
        <w:tc>
          <w:tcPr>
            <w:tcW w:w="1123"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.532</w:t>
            </w:r>
          </w:p>
        </w:tc>
      </w:tr>
      <w:tr w:rsidR="00C427C1" w:rsidRPr="00C427C1" w:rsidTr="00932A5E">
        <w:trPr>
          <w:cantSplit/>
          <w:trHeight w:val="284"/>
        </w:trPr>
        <w:tc>
          <w:tcPr>
            <w:tcW w:w="792" w:type="dxa"/>
            <w:vMerge/>
            <w:tcBorders>
              <w:top w:val="nil"/>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413"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exp_type</w:t>
            </w:r>
          </w:p>
        </w:tc>
        <w:tc>
          <w:tcPr>
            <w:tcW w:w="88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.873</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.426</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4.194</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.041</w:t>
            </w:r>
          </w:p>
        </w:tc>
        <w:tc>
          <w:tcPr>
            <w:tcW w:w="121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2.395</w:t>
            </w:r>
          </w:p>
        </w:tc>
        <w:tc>
          <w:tcPr>
            <w:tcW w:w="88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1.038</w:t>
            </w:r>
          </w:p>
        </w:tc>
        <w:tc>
          <w:tcPr>
            <w:tcW w:w="1123"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5.523</w:t>
            </w:r>
          </w:p>
        </w:tc>
      </w:tr>
      <w:tr w:rsidR="00C427C1" w:rsidRPr="00C427C1" w:rsidTr="00932A5E">
        <w:trPr>
          <w:cantSplit/>
          <w:trHeight w:val="284"/>
        </w:trPr>
        <w:tc>
          <w:tcPr>
            <w:tcW w:w="792" w:type="dxa"/>
            <w:vMerge/>
            <w:tcBorders>
              <w:top w:val="nil"/>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413" w:type="dxa"/>
            <w:tcBorders>
              <w:top w:val="nil"/>
              <w:left w:val="nil"/>
              <w:bottom w:val="single" w:sz="16" w:space="0" w:color="000000"/>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Constant</w:t>
            </w:r>
          </w:p>
        </w:tc>
        <w:tc>
          <w:tcPr>
            <w:tcW w:w="884" w:type="dxa"/>
            <w:tcBorders>
              <w:top w:val="nil"/>
              <w:left w:val="single" w:sz="16" w:space="0" w:color="000000"/>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8.087</w:t>
            </w:r>
          </w:p>
        </w:tc>
        <w:tc>
          <w:tcPr>
            <w:tcW w:w="884"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2.823</w:t>
            </w:r>
          </w:p>
        </w:tc>
        <w:tc>
          <w:tcPr>
            <w:tcW w:w="884"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8.206</w:t>
            </w:r>
          </w:p>
        </w:tc>
        <w:tc>
          <w:tcPr>
            <w:tcW w:w="884"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884"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.004</w:t>
            </w:r>
          </w:p>
        </w:tc>
        <w:tc>
          <w:tcPr>
            <w:tcW w:w="1214"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3250.848</w:t>
            </w:r>
          </w:p>
        </w:tc>
        <w:tc>
          <w:tcPr>
            <w:tcW w:w="884"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sz w:val="24"/>
                <w:szCs w:val="24"/>
                <w:lang w:val="en-US"/>
              </w:rPr>
            </w:pPr>
          </w:p>
        </w:tc>
        <w:tc>
          <w:tcPr>
            <w:tcW w:w="1123" w:type="dxa"/>
            <w:tcBorders>
              <w:top w:val="nil"/>
              <w:bottom w:val="single" w:sz="16" w:space="0" w:color="000000"/>
              <w:right w:val="single" w:sz="16" w:space="0" w:color="000000"/>
            </w:tcBorders>
            <w:shd w:val="clear" w:color="auto" w:fill="FFFFFF"/>
            <w:vAlign w:val="center"/>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sz w:val="24"/>
                <w:szCs w:val="24"/>
                <w:lang w:val="en-US"/>
              </w:rPr>
            </w:pPr>
          </w:p>
        </w:tc>
      </w:tr>
      <w:tr w:rsidR="00C427C1" w:rsidRPr="00C427C1" w:rsidTr="00932A5E">
        <w:trPr>
          <w:cantSplit/>
          <w:trHeight w:val="284"/>
        </w:trPr>
        <w:tc>
          <w:tcPr>
            <w:tcW w:w="9846" w:type="dxa"/>
            <w:gridSpan w:val="10"/>
            <w:tcBorders>
              <w:top w:val="nil"/>
              <w:left w:val="nil"/>
              <w:bottom w:val="nil"/>
              <w:right w:val="nil"/>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a. Variable(s) entered on step 1: explosion7_100, type_100, area_100, exp_type, exp_area, type_area, exp_type_area.</w:t>
            </w:r>
          </w:p>
        </w:tc>
      </w:tr>
    </w:tbl>
    <w:p w:rsidR="00C427C1" w:rsidRPr="00C427C1" w:rsidRDefault="00C427C1" w:rsidP="00C427C1">
      <w:pPr>
        <w:autoSpaceDE w:val="0"/>
        <w:autoSpaceDN w:val="0"/>
        <w:adjustRightInd w:val="0"/>
        <w:spacing w:after="0" w:line="400" w:lineRule="atLeast"/>
        <w:jc w:val="both"/>
        <w:rPr>
          <w:rFonts w:ascii="Times New Roman" w:eastAsia="Calibri" w:hAnsi="Times New Roman" w:cs="Times New Roman"/>
          <w:sz w:val="24"/>
          <w:szCs w:val="24"/>
          <w:lang w:val="en-US"/>
        </w:rPr>
      </w:pPr>
    </w:p>
    <w:p w:rsidR="00C427C1" w:rsidRPr="00C427C1" w:rsidRDefault="00C427C1" w:rsidP="00C427C1">
      <w:pPr>
        <w:spacing w:line="360" w:lineRule="auto"/>
        <w:jc w:val="both"/>
        <w:rPr>
          <w:rFonts w:ascii="Times New Roman" w:eastAsia="Calibri" w:hAnsi="Times New Roman" w:cs="Times New Roman"/>
          <w:sz w:val="24"/>
          <w:szCs w:val="24"/>
          <w:lang w:val="en-US"/>
        </w:rPr>
      </w:pPr>
      <w:r w:rsidRPr="00C427C1">
        <w:rPr>
          <w:rFonts w:ascii="Times New Roman" w:eastAsia="Calibri" w:hAnsi="Times New Roman" w:cs="Times New Roman"/>
          <w:sz w:val="24"/>
          <w:szCs w:val="24"/>
          <w:lang w:val="en-US"/>
        </w:rPr>
        <w:t>According to the first findings obtained, it is seen that the variables related to the model, in which the contribution of each independent variable in the model is significant, are the variables that include the combined effect of the explosion, type and explosion-type variables.</w:t>
      </w:r>
    </w:p>
    <w:p w:rsidR="00C427C1" w:rsidRPr="00C427C1" w:rsidRDefault="00C427C1" w:rsidP="00C427C1">
      <w:pPr>
        <w:spacing w:line="360" w:lineRule="auto"/>
        <w:jc w:val="both"/>
        <w:rPr>
          <w:rFonts w:ascii="Times New Roman" w:eastAsia="Calibri" w:hAnsi="Times New Roman" w:cs="Times New Roman"/>
          <w:sz w:val="24"/>
          <w:szCs w:val="24"/>
          <w:lang w:val="en-US"/>
        </w:rPr>
      </w:pPr>
      <w:r w:rsidRPr="00C427C1">
        <w:rPr>
          <w:rFonts w:ascii="Times New Roman" w:eastAsia="Calibri" w:hAnsi="Times New Roman" w:cs="Times New Roman"/>
          <w:sz w:val="24"/>
          <w:szCs w:val="24"/>
          <w:lang w:val="en-US"/>
        </w:rPr>
        <w:t>The analysis tables with detailed results for the 3 independent variables mentioned are given below.</w:t>
      </w:r>
    </w:p>
    <w:p w:rsidR="00C427C1" w:rsidRPr="00C427C1" w:rsidRDefault="00C427C1" w:rsidP="00C427C1">
      <w:pPr>
        <w:jc w:val="both"/>
        <w:rPr>
          <w:rFonts w:ascii="Times New Roman" w:eastAsia="Calibri" w:hAnsi="Times New Roman" w:cs="Times New Roman"/>
          <w:sz w:val="24"/>
          <w:szCs w:val="24"/>
          <w:lang w:val="en-US"/>
        </w:rPr>
      </w:pPr>
    </w:p>
    <w:p w:rsidR="00C427C1" w:rsidRPr="00C427C1" w:rsidRDefault="00C427C1" w:rsidP="00C427C1">
      <w:pPr>
        <w:jc w:val="both"/>
        <w:rPr>
          <w:rFonts w:ascii="Times New Roman" w:eastAsia="Calibri" w:hAnsi="Times New Roman" w:cs="Times New Roman"/>
          <w:sz w:val="24"/>
          <w:szCs w:val="24"/>
          <w:lang w:val="en-US"/>
        </w:rPr>
      </w:pPr>
    </w:p>
    <w:p w:rsidR="00C427C1" w:rsidRPr="00C427C1" w:rsidRDefault="00C427C1" w:rsidP="00C427C1">
      <w:pPr>
        <w:jc w:val="both"/>
        <w:rPr>
          <w:rFonts w:ascii="Times New Roman" w:eastAsia="Calibri" w:hAnsi="Times New Roman" w:cs="Times New Roman"/>
          <w:sz w:val="24"/>
          <w:szCs w:val="24"/>
          <w:lang w:val="en-US"/>
        </w:rPr>
      </w:pPr>
    </w:p>
    <w:tbl>
      <w:tblPr>
        <w:tblW w:w="52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1"/>
        <w:gridCol w:w="1810"/>
        <w:gridCol w:w="947"/>
        <w:gridCol w:w="947"/>
      </w:tblGrid>
      <w:tr w:rsidR="00C427C1" w:rsidRPr="00C427C1" w:rsidTr="00932A5E">
        <w:trPr>
          <w:cantSplit/>
          <w:trHeight w:val="281"/>
        </w:trPr>
        <w:tc>
          <w:tcPr>
            <w:tcW w:w="5215" w:type="dxa"/>
            <w:gridSpan w:val="4"/>
            <w:tcBorders>
              <w:top w:val="nil"/>
              <w:left w:val="nil"/>
              <w:bottom w:val="nil"/>
              <w:right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b/>
                <w:bCs/>
                <w:color w:val="000000"/>
                <w:sz w:val="18"/>
                <w:szCs w:val="18"/>
                <w:lang w:val="en-US"/>
              </w:rPr>
              <w:t>Case Processing Summary</w:t>
            </w:r>
          </w:p>
        </w:tc>
      </w:tr>
      <w:tr w:rsidR="00C427C1" w:rsidRPr="00C427C1" w:rsidTr="00932A5E">
        <w:trPr>
          <w:cantSplit/>
          <w:trHeight w:val="289"/>
        </w:trPr>
        <w:tc>
          <w:tcPr>
            <w:tcW w:w="3321" w:type="dxa"/>
            <w:gridSpan w:val="2"/>
            <w:tcBorders>
              <w:top w:val="single" w:sz="16" w:space="0" w:color="000000"/>
              <w:left w:val="single" w:sz="16" w:space="0" w:color="000000"/>
              <w:bottom w:val="single" w:sz="16" w:space="0" w:color="000000"/>
              <w:right w:val="nil"/>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Unweighted Cases</w:t>
            </w:r>
            <w:r w:rsidRPr="00C427C1">
              <w:rPr>
                <w:rFonts w:ascii="Times New Roman" w:eastAsia="Calibri" w:hAnsi="Times New Roman" w:cs="Times New Roman"/>
                <w:color w:val="000000"/>
                <w:sz w:val="18"/>
                <w:szCs w:val="18"/>
                <w:vertAlign w:val="superscript"/>
                <w:lang w:val="en-US"/>
              </w:rPr>
              <w:t>a</w:t>
            </w:r>
          </w:p>
        </w:tc>
        <w:tc>
          <w:tcPr>
            <w:tcW w:w="947" w:type="dxa"/>
            <w:tcBorders>
              <w:top w:val="single" w:sz="16" w:space="0" w:color="000000"/>
              <w:left w:val="single" w:sz="16" w:space="0" w:color="000000"/>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N</w:t>
            </w:r>
          </w:p>
        </w:tc>
        <w:tc>
          <w:tcPr>
            <w:tcW w:w="947" w:type="dxa"/>
            <w:tcBorders>
              <w:top w:val="single" w:sz="16" w:space="0" w:color="000000"/>
              <w:bottom w:val="single" w:sz="16" w:space="0" w:color="000000"/>
              <w:righ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Percent</w:t>
            </w:r>
          </w:p>
        </w:tc>
      </w:tr>
      <w:tr w:rsidR="00C427C1" w:rsidRPr="00C427C1" w:rsidTr="00932A5E">
        <w:trPr>
          <w:cantSplit/>
          <w:trHeight w:val="281"/>
        </w:trPr>
        <w:tc>
          <w:tcPr>
            <w:tcW w:w="1511" w:type="dxa"/>
            <w:vMerge w:val="restart"/>
            <w:tcBorders>
              <w:top w:val="single" w:sz="16" w:space="0" w:color="000000"/>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lastRenderedPageBreak/>
              <w:t>Selected Cases</w:t>
            </w:r>
          </w:p>
        </w:tc>
        <w:tc>
          <w:tcPr>
            <w:tcW w:w="1809" w:type="dxa"/>
            <w:tcBorders>
              <w:top w:val="single" w:sz="16" w:space="0" w:color="000000"/>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Included in Analysis</w:t>
            </w:r>
          </w:p>
        </w:tc>
        <w:tc>
          <w:tcPr>
            <w:tcW w:w="947" w:type="dxa"/>
            <w:tcBorders>
              <w:top w:val="single" w:sz="16" w:space="0" w:color="000000"/>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99</w:t>
            </w:r>
          </w:p>
        </w:tc>
        <w:tc>
          <w:tcPr>
            <w:tcW w:w="947" w:type="dxa"/>
            <w:tcBorders>
              <w:top w:val="single" w:sz="16" w:space="0" w:color="000000"/>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100.0</w:t>
            </w:r>
          </w:p>
        </w:tc>
      </w:tr>
      <w:tr w:rsidR="00C427C1" w:rsidRPr="00C427C1" w:rsidTr="00932A5E">
        <w:trPr>
          <w:cantSplit/>
          <w:trHeight w:val="322"/>
        </w:trPr>
        <w:tc>
          <w:tcPr>
            <w:tcW w:w="1511" w:type="dxa"/>
            <w:vMerge/>
            <w:tcBorders>
              <w:top w:val="single" w:sz="16" w:space="0" w:color="000000"/>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809"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Missing Cases</w:t>
            </w:r>
          </w:p>
        </w:tc>
        <w:tc>
          <w:tcPr>
            <w:tcW w:w="947"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w:t>
            </w:r>
          </w:p>
        </w:tc>
        <w:tc>
          <w:tcPr>
            <w:tcW w:w="947"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w:t>
            </w:r>
          </w:p>
        </w:tc>
      </w:tr>
      <w:tr w:rsidR="00C427C1" w:rsidRPr="00C427C1" w:rsidTr="00932A5E">
        <w:trPr>
          <w:cantSplit/>
          <w:trHeight w:val="313"/>
        </w:trPr>
        <w:tc>
          <w:tcPr>
            <w:tcW w:w="1511" w:type="dxa"/>
            <w:vMerge/>
            <w:tcBorders>
              <w:top w:val="single" w:sz="16" w:space="0" w:color="000000"/>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809"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Total</w:t>
            </w:r>
          </w:p>
        </w:tc>
        <w:tc>
          <w:tcPr>
            <w:tcW w:w="947"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99</w:t>
            </w:r>
          </w:p>
        </w:tc>
        <w:tc>
          <w:tcPr>
            <w:tcW w:w="947"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100.0</w:t>
            </w:r>
          </w:p>
        </w:tc>
      </w:tr>
      <w:tr w:rsidR="00C427C1" w:rsidRPr="00C427C1" w:rsidTr="00932A5E">
        <w:trPr>
          <w:cantSplit/>
          <w:trHeight w:val="281"/>
        </w:trPr>
        <w:tc>
          <w:tcPr>
            <w:tcW w:w="3321" w:type="dxa"/>
            <w:gridSpan w:val="2"/>
            <w:tcBorders>
              <w:top w:val="nil"/>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Unselected Cases</w:t>
            </w:r>
          </w:p>
        </w:tc>
        <w:tc>
          <w:tcPr>
            <w:tcW w:w="947"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w:t>
            </w:r>
          </w:p>
        </w:tc>
        <w:tc>
          <w:tcPr>
            <w:tcW w:w="947"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w:t>
            </w:r>
          </w:p>
        </w:tc>
      </w:tr>
      <w:tr w:rsidR="00C427C1" w:rsidRPr="00C427C1" w:rsidTr="00932A5E">
        <w:trPr>
          <w:cantSplit/>
          <w:trHeight w:val="289"/>
        </w:trPr>
        <w:tc>
          <w:tcPr>
            <w:tcW w:w="3321" w:type="dxa"/>
            <w:gridSpan w:val="2"/>
            <w:tcBorders>
              <w:top w:val="nil"/>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Total</w:t>
            </w:r>
          </w:p>
        </w:tc>
        <w:tc>
          <w:tcPr>
            <w:tcW w:w="947" w:type="dxa"/>
            <w:tcBorders>
              <w:top w:val="nil"/>
              <w:left w:val="single" w:sz="16" w:space="0" w:color="000000"/>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99</w:t>
            </w:r>
          </w:p>
        </w:tc>
        <w:tc>
          <w:tcPr>
            <w:tcW w:w="947" w:type="dxa"/>
            <w:tcBorders>
              <w:top w:val="nil"/>
              <w:bottom w:val="single" w:sz="16" w:space="0" w:color="000000"/>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100.0</w:t>
            </w:r>
          </w:p>
        </w:tc>
      </w:tr>
      <w:tr w:rsidR="00C427C1" w:rsidRPr="00C427C1" w:rsidTr="00932A5E">
        <w:trPr>
          <w:cantSplit/>
          <w:trHeight w:val="562"/>
        </w:trPr>
        <w:tc>
          <w:tcPr>
            <w:tcW w:w="5215" w:type="dxa"/>
            <w:gridSpan w:val="4"/>
            <w:tcBorders>
              <w:top w:val="nil"/>
              <w:left w:val="nil"/>
              <w:bottom w:val="nil"/>
              <w:right w:val="nil"/>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a. If weight is in effect, see classification table for the total number of cases.</w:t>
            </w:r>
          </w:p>
        </w:tc>
      </w:tr>
    </w:tbl>
    <w:p w:rsidR="00C427C1" w:rsidRPr="00C427C1" w:rsidRDefault="00C427C1" w:rsidP="00C427C1">
      <w:pPr>
        <w:autoSpaceDE w:val="0"/>
        <w:autoSpaceDN w:val="0"/>
        <w:adjustRightInd w:val="0"/>
        <w:spacing w:after="0" w:line="400" w:lineRule="atLeast"/>
        <w:jc w:val="both"/>
        <w:rPr>
          <w:rFonts w:ascii="Times New Roman" w:eastAsia="Calibri" w:hAnsi="Times New Roman" w:cs="Times New Roman"/>
          <w:sz w:val="24"/>
          <w:szCs w:val="24"/>
          <w:lang w:val="en-US"/>
        </w:rPr>
      </w:pPr>
      <w:r w:rsidRPr="00C427C1">
        <w:rPr>
          <w:rFonts w:ascii="Times New Roman" w:eastAsia="Calibri" w:hAnsi="Times New Roman" w:cs="Times New Roman"/>
          <w:sz w:val="24"/>
          <w:szCs w:val="24"/>
          <w:lang w:val="en-US"/>
        </w:rPr>
        <w:t>As can be seen, the analysis was carried out with 99 observations for each variable.</w:t>
      </w:r>
    </w:p>
    <w:tbl>
      <w:tblPr>
        <w:tblW w:w="29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69"/>
        <w:gridCol w:w="1437"/>
      </w:tblGrid>
      <w:tr w:rsidR="00C427C1" w:rsidRPr="00C427C1" w:rsidTr="00932A5E">
        <w:trPr>
          <w:cantSplit/>
        </w:trPr>
        <w:tc>
          <w:tcPr>
            <w:tcW w:w="2905" w:type="dxa"/>
            <w:gridSpan w:val="2"/>
            <w:tcBorders>
              <w:top w:val="nil"/>
              <w:left w:val="nil"/>
              <w:bottom w:val="nil"/>
              <w:right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b/>
                <w:bCs/>
                <w:color w:val="000000"/>
                <w:sz w:val="18"/>
                <w:szCs w:val="18"/>
                <w:lang w:val="en-US"/>
              </w:rPr>
              <w:t>Dependent Variable Encoding</w:t>
            </w:r>
          </w:p>
        </w:tc>
      </w:tr>
      <w:tr w:rsidR="00C427C1" w:rsidRPr="00C427C1" w:rsidTr="00932A5E">
        <w:trPr>
          <w:cantSplit/>
        </w:trPr>
        <w:tc>
          <w:tcPr>
            <w:tcW w:w="1468"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Original Value</w:t>
            </w:r>
          </w:p>
        </w:tc>
        <w:tc>
          <w:tcPr>
            <w:tcW w:w="1437"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Internal Value</w:t>
            </w:r>
          </w:p>
        </w:tc>
      </w:tr>
      <w:tr w:rsidR="00C427C1" w:rsidRPr="00C427C1" w:rsidTr="00932A5E">
        <w:trPr>
          <w:cantSplit/>
        </w:trPr>
        <w:tc>
          <w:tcPr>
            <w:tcW w:w="1468" w:type="dxa"/>
            <w:tcBorders>
              <w:top w:val="single" w:sz="16" w:space="0" w:color="000000"/>
              <w:left w:val="single" w:sz="16" w:space="0" w:color="000000"/>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Engine Fail</w:t>
            </w:r>
          </w:p>
        </w:tc>
        <w:tc>
          <w:tcPr>
            <w:tcW w:w="1437" w:type="dxa"/>
            <w:tcBorders>
              <w:top w:val="single" w:sz="16" w:space="0" w:color="000000"/>
              <w:left w:val="single" w:sz="16" w:space="0" w:color="000000"/>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w:t>
            </w:r>
          </w:p>
        </w:tc>
      </w:tr>
      <w:tr w:rsidR="00C427C1" w:rsidRPr="00C427C1" w:rsidTr="00932A5E">
        <w:trPr>
          <w:cantSplit/>
        </w:trPr>
        <w:tc>
          <w:tcPr>
            <w:tcW w:w="1468" w:type="dxa"/>
            <w:tcBorders>
              <w:top w:val="nil"/>
              <w:left w:val="single" w:sz="16" w:space="0" w:color="000000"/>
              <w:bottom w:val="single" w:sz="16" w:space="0" w:color="000000"/>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Other</w:t>
            </w:r>
          </w:p>
        </w:tc>
        <w:tc>
          <w:tcPr>
            <w:tcW w:w="1437" w:type="dxa"/>
            <w:tcBorders>
              <w:top w:val="nil"/>
              <w:left w:val="single" w:sz="16" w:space="0" w:color="000000"/>
              <w:bottom w:val="single" w:sz="16" w:space="0" w:color="000000"/>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r>
    </w:tbl>
    <w:p w:rsidR="00C427C1" w:rsidRPr="00C427C1" w:rsidRDefault="00C427C1" w:rsidP="00C427C1">
      <w:pPr>
        <w:autoSpaceDE w:val="0"/>
        <w:autoSpaceDN w:val="0"/>
        <w:adjustRightInd w:val="0"/>
        <w:spacing w:after="0" w:line="400" w:lineRule="atLeast"/>
        <w:jc w:val="both"/>
        <w:rPr>
          <w:rFonts w:ascii="Times New Roman" w:eastAsia="Calibri" w:hAnsi="Times New Roman" w:cs="Times New Roman"/>
          <w:sz w:val="24"/>
          <w:szCs w:val="24"/>
          <w:lang w:val="en-US"/>
        </w:rPr>
      </w:pPr>
    </w:p>
    <w:p w:rsidR="00C427C1" w:rsidRPr="00C427C1" w:rsidRDefault="00C427C1" w:rsidP="00C427C1">
      <w:pPr>
        <w:spacing w:line="360" w:lineRule="auto"/>
        <w:jc w:val="both"/>
        <w:rPr>
          <w:rFonts w:ascii="Times New Roman" w:eastAsia="Calibri" w:hAnsi="Times New Roman" w:cs="Times New Roman"/>
          <w:sz w:val="24"/>
          <w:szCs w:val="24"/>
        </w:rPr>
      </w:pPr>
      <w:r w:rsidRPr="00C427C1">
        <w:rPr>
          <w:rFonts w:ascii="Times New Roman" w:eastAsia="Calibri" w:hAnsi="Times New Roman" w:cs="Times New Roman"/>
          <w:sz w:val="24"/>
          <w:szCs w:val="24"/>
        </w:rPr>
        <w:t>As can be seen, engine failure is taken as the reference variable and therefore the results obtained will be interpreted accordingly.</w:t>
      </w:r>
    </w:p>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sz w:val="24"/>
          <w:szCs w:val="24"/>
          <w:lang w:val="en-US"/>
        </w:rPr>
      </w:pPr>
    </w:p>
    <w:tbl>
      <w:tblPr>
        <w:tblW w:w="49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25"/>
        <w:gridCol w:w="796"/>
        <w:gridCol w:w="1239"/>
        <w:gridCol w:w="1025"/>
        <w:gridCol w:w="1025"/>
      </w:tblGrid>
      <w:tr w:rsidR="00C427C1" w:rsidRPr="00C427C1" w:rsidTr="00932A5E">
        <w:trPr>
          <w:cantSplit/>
        </w:trPr>
        <w:tc>
          <w:tcPr>
            <w:tcW w:w="4906" w:type="dxa"/>
            <w:gridSpan w:val="5"/>
            <w:tcBorders>
              <w:top w:val="nil"/>
              <w:left w:val="nil"/>
              <w:bottom w:val="nil"/>
              <w:right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b/>
                <w:bCs/>
                <w:color w:val="000000"/>
                <w:sz w:val="18"/>
                <w:szCs w:val="18"/>
                <w:lang w:val="en-US"/>
              </w:rPr>
              <w:t>Omnibus Tests of Model Coefficients</w:t>
            </w:r>
          </w:p>
        </w:tc>
      </w:tr>
      <w:tr w:rsidR="00C427C1" w:rsidRPr="00C427C1" w:rsidTr="00932A5E">
        <w:trPr>
          <w:cantSplit/>
        </w:trPr>
        <w:tc>
          <w:tcPr>
            <w:tcW w:w="1620" w:type="dxa"/>
            <w:gridSpan w:val="2"/>
            <w:tcBorders>
              <w:top w:val="single" w:sz="16" w:space="0" w:color="000000"/>
              <w:left w:val="single" w:sz="16" w:space="0" w:color="000000"/>
              <w:bottom w:val="single" w:sz="16" w:space="0" w:color="000000"/>
              <w:right w:val="nil"/>
            </w:tcBorders>
            <w:shd w:val="clear" w:color="auto" w:fill="FFFFFF"/>
            <w:vAlign w:val="bottom"/>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sz w:val="24"/>
                <w:szCs w:val="24"/>
                <w:lang w:val="en-US"/>
              </w:rPr>
            </w:pPr>
          </w:p>
        </w:tc>
        <w:tc>
          <w:tcPr>
            <w:tcW w:w="1238" w:type="dxa"/>
            <w:tcBorders>
              <w:top w:val="single" w:sz="16" w:space="0" w:color="000000"/>
              <w:left w:val="single" w:sz="16" w:space="0" w:color="000000"/>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Chi-square</w:t>
            </w:r>
          </w:p>
        </w:tc>
        <w:tc>
          <w:tcPr>
            <w:tcW w:w="1024" w:type="dxa"/>
            <w:tcBorders>
              <w:top w:val="single" w:sz="16" w:space="0" w:color="000000"/>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df</w:t>
            </w:r>
          </w:p>
        </w:tc>
        <w:tc>
          <w:tcPr>
            <w:tcW w:w="1024" w:type="dxa"/>
            <w:tcBorders>
              <w:top w:val="single" w:sz="16" w:space="0" w:color="000000"/>
              <w:bottom w:val="single" w:sz="16" w:space="0" w:color="000000"/>
              <w:righ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Sig.</w:t>
            </w:r>
          </w:p>
        </w:tc>
      </w:tr>
      <w:tr w:rsidR="00C427C1" w:rsidRPr="00C427C1" w:rsidTr="00932A5E">
        <w:trPr>
          <w:cantSplit/>
        </w:trPr>
        <w:tc>
          <w:tcPr>
            <w:tcW w:w="825" w:type="dxa"/>
            <w:vMerge w:val="restart"/>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Step 1</w:t>
            </w:r>
          </w:p>
        </w:tc>
        <w:tc>
          <w:tcPr>
            <w:tcW w:w="795" w:type="dxa"/>
            <w:tcBorders>
              <w:top w:val="single" w:sz="16" w:space="0" w:color="000000"/>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Step</w:t>
            </w:r>
          </w:p>
        </w:tc>
        <w:tc>
          <w:tcPr>
            <w:tcW w:w="1238" w:type="dxa"/>
            <w:tcBorders>
              <w:top w:val="single" w:sz="16" w:space="0" w:color="000000"/>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11.667</w:t>
            </w:r>
          </w:p>
        </w:tc>
        <w:tc>
          <w:tcPr>
            <w:tcW w:w="1024"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w:t>
            </w:r>
          </w:p>
        </w:tc>
        <w:tc>
          <w:tcPr>
            <w:tcW w:w="1024" w:type="dxa"/>
            <w:tcBorders>
              <w:top w:val="single" w:sz="16" w:space="0" w:color="000000"/>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.009</w:t>
            </w:r>
          </w:p>
        </w:tc>
      </w:tr>
      <w:tr w:rsidR="00C427C1" w:rsidRPr="00C427C1" w:rsidTr="00932A5E">
        <w:trPr>
          <w:cantSplit/>
        </w:trPr>
        <w:tc>
          <w:tcPr>
            <w:tcW w:w="825"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795"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Block</w:t>
            </w:r>
          </w:p>
        </w:tc>
        <w:tc>
          <w:tcPr>
            <w:tcW w:w="1238"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11.667</w:t>
            </w:r>
          </w:p>
        </w:tc>
        <w:tc>
          <w:tcPr>
            <w:tcW w:w="102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w:t>
            </w:r>
          </w:p>
        </w:tc>
        <w:tc>
          <w:tcPr>
            <w:tcW w:w="1024"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.009</w:t>
            </w:r>
          </w:p>
        </w:tc>
      </w:tr>
      <w:tr w:rsidR="00C427C1" w:rsidRPr="00C427C1" w:rsidTr="00932A5E">
        <w:trPr>
          <w:cantSplit/>
        </w:trPr>
        <w:tc>
          <w:tcPr>
            <w:tcW w:w="825"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795" w:type="dxa"/>
            <w:tcBorders>
              <w:top w:val="nil"/>
              <w:left w:val="nil"/>
              <w:bottom w:val="single" w:sz="16" w:space="0" w:color="000000"/>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Model</w:t>
            </w:r>
          </w:p>
        </w:tc>
        <w:tc>
          <w:tcPr>
            <w:tcW w:w="1238" w:type="dxa"/>
            <w:tcBorders>
              <w:top w:val="nil"/>
              <w:left w:val="single" w:sz="16" w:space="0" w:color="000000"/>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11.667</w:t>
            </w:r>
          </w:p>
        </w:tc>
        <w:tc>
          <w:tcPr>
            <w:tcW w:w="1024"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w:t>
            </w:r>
          </w:p>
        </w:tc>
        <w:tc>
          <w:tcPr>
            <w:tcW w:w="1024" w:type="dxa"/>
            <w:tcBorders>
              <w:top w:val="nil"/>
              <w:bottom w:val="single" w:sz="16" w:space="0" w:color="000000"/>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.009</w:t>
            </w:r>
          </w:p>
        </w:tc>
      </w:tr>
    </w:tbl>
    <w:p w:rsidR="00C427C1" w:rsidRPr="00C427C1" w:rsidRDefault="00C427C1" w:rsidP="00C427C1">
      <w:pPr>
        <w:autoSpaceDE w:val="0"/>
        <w:autoSpaceDN w:val="0"/>
        <w:adjustRightInd w:val="0"/>
        <w:spacing w:after="0" w:line="400" w:lineRule="atLeast"/>
        <w:jc w:val="both"/>
        <w:rPr>
          <w:rFonts w:ascii="Times New Roman" w:eastAsia="Calibri" w:hAnsi="Times New Roman" w:cs="Times New Roman"/>
          <w:sz w:val="24"/>
          <w:szCs w:val="24"/>
          <w:lang w:val="en-US"/>
        </w:rPr>
      </w:pPr>
    </w:p>
    <w:p w:rsidR="00C427C1" w:rsidRPr="00C427C1" w:rsidRDefault="00C427C1" w:rsidP="00C427C1">
      <w:pPr>
        <w:autoSpaceDE w:val="0"/>
        <w:autoSpaceDN w:val="0"/>
        <w:adjustRightInd w:val="0"/>
        <w:spacing w:after="0" w:line="400" w:lineRule="atLeast"/>
        <w:jc w:val="both"/>
        <w:rPr>
          <w:rFonts w:ascii="Times New Roman" w:eastAsia="Calibri" w:hAnsi="Times New Roman" w:cs="Times New Roman"/>
          <w:sz w:val="24"/>
          <w:szCs w:val="24"/>
          <w:lang w:val="en-US"/>
        </w:rPr>
      </w:pPr>
      <w:r w:rsidRPr="00C427C1">
        <w:rPr>
          <w:rFonts w:ascii="Times New Roman" w:eastAsia="Calibri" w:hAnsi="Times New Roman" w:cs="Times New Roman"/>
          <w:sz w:val="24"/>
          <w:szCs w:val="24"/>
          <w:lang w:val="en-US"/>
        </w:rPr>
        <w:t>It is seen in the omnibus test results that the established model is significant.</w:t>
      </w:r>
    </w:p>
    <w:p w:rsidR="00C427C1" w:rsidRPr="00C427C1" w:rsidRDefault="00C427C1" w:rsidP="00C427C1">
      <w:pPr>
        <w:autoSpaceDE w:val="0"/>
        <w:autoSpaceDN w:val="0"/>
        <w:adjustRightInd w:val="0"/>
        <w:spacing w:after="0" w:line="400" w:lineRule="atLeast"/>
        <w:jc w:val="both"/>
        <w:rPr>
          <w:rFonts w:ascii="Times New Roman" w:eastAsia="Calibri" w:hAnsi="Times New Roman" w:cs="Times New Roman"/>
          <w:sz w:val="24"/>
          <w:szCs w:val="24"/>
          <w:lang w:val="en-US"/>
        </w:rPr>
      </w:pPr>
    </w:p>
    <w:tbl>
      <w:tblPr>
        <w:tblW w:w="5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1468"/>
        <w:gridCol w:w="1468"/>
        <w:gridCol w:w="1468"/>
      </w:tblGrid>
      <w:tr w:rsidR="00C427C1" w:rsidRPr="00C427C1" w:rsidTr="00932A5E">
        <w:trPr>
          <w:cantSplit/>
        </w:trPr>
        <w:tc>
          <w:tcPr>
            <w:tcW w:w="5138" w:type="dxa"/>
            <w:gridSpan w:val="4"/>
            <w:tcBorders>
              <w:top w:val="nil"/>
              <w:left w:val="nil"/>
              <w:bottom w:val="nil"/>
              <w:right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b/>
                <w:bCs/>
                <w:color w:val="000000"/>
                <w:sz w:val="18"/>
                <w:szCs w:val="18"/>
                <w:lang w:val="en-US"/>
              </w:rPr>
              <w:t>Model Summary</w:t>
            </w:r>
          </w:p>
        </w:tc>
      </w:tr>
      <w:tr w:rsidR="00C427C1" w:rsidRPr="00C427C1" w:rsidTr="00932A5E">
        <w:trPr>
          <w:cantSplit/>
        </w:trPr>
        <w:tc>
          <w:tcPr>
            <w:tcW w:w="734"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Step</w:t>
            </w:r>
          </w:p>
        </w:tc>
        <w:tc>
          <w:tcPr>
            <w:tcW w:w="1468" w:type="dxa"/>
            <w:tcBorders>
              <w:top w:val="single" w:sz="16" w:space="0" w:color="000000"/>
              <w:left w:val="single" w:sz="16" w:space="0" w:color="000000"/>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 Log likelihood</w:t>
            </w:r>
          </w:p>
        </w:tc>
        <w:tc>
          <w:tcPr>
            <w:tcW w:w="1468" w:type="dxa"/>
            <w:tcBorders>
              <w:top w:val="single" w:sz="16" w:space="0" w:color="000000"/>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Cox &amp; Snell R Square</w:t>
            </w:r>
          </w:p>
        </w:tc>
        <w:tc>
          <w:tcPr>
            <w:tcW w:w="1468" w:type="dxa"/>
            <w:tcBorders>
              <w:top w:val="single" w:sz="16" w:space="0" w:color="000000"/>
              <w:bottom w:val="single" w:sz="16" w:space="0" w:color="000000"/>
              <w:righ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Nagelkerke R Square</w:t>
            </w:r>
          </w:p>
        </w:tc>
      </w:tr>
      <w:tr w:rsidR="00C427C1" w:rsidRPr="00C427C1" w:rsidTr="00932A5E">
        <w:trPr>
          <w:cantSplit/>
        </w:trPr>
        <w:tc>
          <w:tcPr>
            <w:tcW w:w="734" w:type="dxa"/>
            <w:tcBorders>
              <w:top w:val="single" w:sz="16" w:space="0" w:color="000000"/>
              <w:left w:val="single" w:sz="16" w:space="0" w:color="000000"/>
              <w:bottom w:val="single" w:sz="16" w:space="0" w:color="000000"/>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1468" w:type="dxa"/>
            <w:tcBorders>
              <w:top w:val="single" w:sz="16" w:space="0" w:color="000000"/>
              <w:left w:val="single" w:sz="16" w:space="0" w:color="000000"/>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108.074</w:t>
            </w:r>
            <w:r w:rsidRPr="00C427C1">
              <w:rPr>
                <w:rFonts w:ascii="Times New Roman" w:eastAsia="Calibri" w:hAnsi="Times New Roman" w:cs="Times New Roman"/>
                <w:color w:val="000000"/>
                <w:sz w:val="18"/>
                <w:szCs w:val="18"/>
                <w:vertAlign w:val="superscript"/>
                <w:lang w:val="en-US"/>
              </w:rPr>
              <w:t>a</w:t>
            </w:r>
          </w:p>
        </w:tc>
        <w:tc>
          <w:tcPr>
            <w:tcW w:w="1468" w:type="dxa"/>
            <w:tcBorders>
              <w:top w:val="single" w:sz="16" w:space="0" w:color="000000"/>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.111</w:t>
            </w:r>
          </w:p>
        </w:tc>
        <w:tc>
          <w:tcPr>
            <w:tcW w:w="1468" w:type="dxa"/>
            <w:tcBorders>
              <w:top w:val="single" w:sz="16" w:space="0" w:color="000000"/>
              <w:bottom w:val="single" w:sz="16" w:space="0" w:color="000000"/>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highlight w:val="yellow"/>
                <w:lang w:val="en-US"/>
              </w:rPr>
              <w:t>.158</w:t>
            </w:r>
          </w:p>
        </w:tc>
      </w:tr>
      <w:tr w:rsidR="00C427C1" w:rsidRPr="00C427C1" w:rsidTr="00932A5E">
        <w:trPr>
          <w:cantSplit/>
        </w:trPr>
        <w:tc>
          <w:tcPr>
            <w:tcW w:w="5138" w:type="dxa"/>
            <w:gridSpan w:val="4"/>
            <w:tcBorders>
              <w:top w:val="nil"/>
              <w:left w:val="nil"/>
              <w:bottom w:val="nil"/>
              <w:right w:val="nil"/>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a. Estimation terminated at iteration number 5 because parameter estimates changed by less than .001.</w:t>
            </w:r>
          </w:p>
        </w:tc>
      </w:tr>
    </w:tbl>
    <w:p w:rsidR="00C427C1" w:rsidRPr="00C427C1" w:rsidRDefault="00C427C1" w:rsidP="00C427C1">
      <w:pPr>
        <w:autoSpaceDE w:val="0"/>
        <w:autoSpaceDN w:val="0"/>
        <w:adjustRightInd w:val="0"/>
        <w:spacing w:after="0" w:line="400" w:lineRule="atLeast"/>
        <w:jc w:val="both"/>
        <w:rPr>
          <w:rFonts w:ascii="Times New Roman" w:eastAsia="Calibri" w:hAnsi="Times New Roman" w:cs="Times New Roman"/>
          <w:sz w:val="24"/>
          <w:szCs w:val="24"/>
          <w:lang w:val="en-US"/>
        </w:rPr>
      </w:pPr>
    </w:p>
    <w:p w:rsidR="00C427C1" w:rsidRPr="00C427C1" w:rsidRDefault="00C427C1" w:rsidP="00C427C1">
      <w:pPr>
        <w:jc w:val="both"/>
        <w:rPr>
          <w:rFonts w:ascii="Times New Roman" w:eastAsia="Calibri" w:hAnsi="Times New Roman" w:cs="Times New Roman"/>
          <w:sz w:val="24"/>
          <w:szCs w:val="24"/>
        </w:rPr>
      </w:pPr>
      <w:r w:rsidRPr="00C427C1">
        <w:rPr>
          <w:rFonts w:ascii="Times New Roman" w:eastAsia="Calibri" w:hAnsi="Times New Roman" w:cs="Times New Roman"/>
          <w:sz w:val="24"/>
          <w:szCs w:val="24"/>
        </w:rPr>
        <w:t>The r square value of the model was measured as 0.158.</w:t>
      </w:r>
    </w:p>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sz w:val="24"/>
          <w:szCs w:val="24"/>
          <w:lang w:val="en-US"/>
        </w:rPr>
      </w:pPr>
    </w:p>
    <w:tbl>
      <w:tblPr>
        <w:tblW w:w="73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27"/>
        <w:gridCol w:w="1530"/>
        <w:gridCol w:w="1239"/>
        <w:gridCol w:w="1239"/>
        <w:gridCol w:w="1024"/>
        <w:gridCol w:w="1468"/>
      </w:tblGrid>
      <w:tr w:rsidR="00C427C1" w:rsidRPr="00C427C1" w:rsidTr="00932A5E">
        <w:trPr>
          <w:cantSplit/>
        </w:trPr>
        <w:tc>
          <w:tcPr>
            <w:tcW w:w="7325" w:type="dxa"/>
            <w:gridSpan w:val="6"/>
            <w:tcBorders>
              <w:top w:val="nil"/>
              <w:left w:val="nil"/>
              <w:bottom w:val="nil"/>
              <w:right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b/>
                <w:bCs/>
                <w:color w:val="000000"/>
                <w:sz w:val="18"/>
                <w:szCs w:val="18"/>
                <w:lang w:val="en-US"/>
              </w:rPr>
              <w:t>Classification Table</w:t>
            </w:r>
            <w:r w:rsidRPr="00C427C1">
              <w:rPr>
                <w:rFonts w:ascii="Times New Roman" w:eastAsia="Calibri" w:hAnsi="Times New Roman" w:cs="Times New Roman"/>
                <w:b/>
                <w:bCs/>
                <w:color w:val="000000"/>
                <w:sz w:val="18"/>
                <w:szCs w:val="18"/>
                <w:vertAlign w:val="superscript"/>
                <w:lang w:val="en-US"/>
              </w:rPr>
              <w:t>a</w:t>
            </w:r>
          </w:p>
        </w:tc>
      </w:tr>
      <w:tr w:rsidR="00C427C1" w:rsidRPr="00C427C1" w:rsidTr="00932A5E">
        <w:trPr>
          <w:cantSplit/>
        </w:trPr>
        <w:tc>
          <w:tcPr>
            <w:tcW w:w="826" w:type="dxa"/>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2768" w:type="dxa"/>
            <w:gridSpan w:val="2"/>
            <w:vMerge w:val="restart"/>
            <w:tcBorders>
              <w:top w:val="single" w:sz="16" w:space="0" w:color="000000"/>
              <w:left w:val="nil"/>
              <w:bottom w:val="nil"/>
              <w:right w:val="nil"/>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Observed</w:t>
            </w:r>
          </w:p>
        </w:tc>
        <w:tc>
          <w:tcPr>
            <w:tcW w:w="3731" w:type="dxa"/>
            <w:gridSpan w:val="3"/>
            <w:tcBorders>
              <w:top w:val="single" w:sz="16" w:space="0" w:color="000000"/>
              <w:left w:val="single" w:sz="16" w:space="0" w:color="000000"/>
              <w:righ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Predicted</w:t>
            </w:r>
          </w:p>
        </w:tc>
      </w:tr>
      <w:tr w:rsidR="00C427C1" w:rsidRPr="00C427C1" w:rsidTr="00932A5E">
        <w:trPr>
          <w:cantSplit/>
        </w:trPr>
        <w:tc>
          <w:tcPr>
            <w:tcW w:w="826" w:type="dxa"/>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2768" w:type="dxa"/>
            <w:gridSpan w:val="2"/>
            <w:vMerge/>
            <w:tcBorders>
              <w:top w:val="single" w:sz="16" w:space="0" w:color="000000"/>
              <w:left w:val="nil"/>
              <w:bottom w:val="nil"/>
              <w:right w:val="nil"/>
            </w:tcBorders>
            <w:shd w:val="clear" w:color="auto" w:fill="FFFFFF"/>
            <w:vAlign w:val="bottom"/>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2263" w:type="dxa"/>
            <w:gridSpan w:val="2"/>
            <w:tcBorders>
              <w:lef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damage2_100</w:t>
            </w:r>
          </w:p>
        </w:tc>
        <w:tc>
          <w:tcPr>
            <w:tcW w:w="1468" w:type="dxa"/>
            <w:vMerge w:val="restart"/>
            <w:tcBorders>
              <w:righ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Percentage Correct</w:t>
            </w:r>
          </w:p>
        </w:tc>
      </w:tr>
      <w:tr w:rsidR="00C427C1" w:rsidRPr="00C427C1" w:rsidTr="00932A5E">
        <w:trPr>
          <w:cantSplit/>
        </w:trPr>
        <w:tc>
          <w:tcPr>
            <w:tcW w:w="826" w:type="dxa"/>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2768" w:type="dxa"/>
            <w:gridSpan w:val="2"/>
            <w:vMerge/>
            <w:tcBorders>
              <w:top w:val="single" w:sz="16" w:space="0" w:color="000000"/>
              <w:left w:val="nil"/>
              <w:bottom w:val="nil"/>
              <w:right w:val="nil"/>
            </w:tcBorders>
            <w:shd w:val="clear" w:color="auto" w:fill="FFFFFF"/>
            <w:vAlign w:val="bottom"/>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239" w:type="dxa"/>
            <w:tcBorders>
              <w:left w:val="single" w:sz="16" w:space="0" w:color="000000"/>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Engine Fail</w:t>
            </w:r>
          </w:p>
        </w:tc>
        <w:tc>
          <w:tcPr>
            <w:tcW w:w="1024" w:type="dxa"/>
            <w:tcBorders>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Other</w:t>
            </w:r>
          </w:p>
        </w:tc>
        <w:tc>
          <w:tcPr>
            <w:tcW w:w="1468" w:type="dxa"/>
            <w:vMerge/>
            <w:tcBorders>
              <w:right w:val="single" w:sz="16" w:space="0" w:color="000000"/>
            </w:tcBorders>
            <w:shd w:val="clear" w:color="auto" w:fill="FFFFFF"/>
            <w:vAlign w:val="bottom"/>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r>
      <w:tr w:rsidR="00C427C1" w:rsidRPr="00C427C1" w:rsidTr="00932A5E">
        <w:trPr>
          <w:cantSplit/>
        </w:trPr>
        <w:tc>
          <w:tcPr>
            <w:tcW w:w="826" w:type="dxa"/>
            <w:vMerge w:val="restart"/>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Step 1</w:t>
            </w:r>
          </w:p>
        </w:tc>
        <w:tc>
          <w:tcPr>
            <w:tcW w:w="1529" w:type="dxa"/>
            <w:vMerge w:val="restart"/>
            <w:tcBorders>
              <w:top w:val="single" w:sz="16" w:space="0" w:color="000000"/>
              <w:left w:val="nil"/>
              <w:right w:val="nil"/>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damage2_100</w:t>
            </w:r>
          </w:p>
        </w:tc>
        <w:tc>
          <w:tcPr>
            <w:tcW w:w="1239" w:type="dxa"/>
            <w:tcBorders>
              <w:top w:val="single" w:sz="16" w:space="0" w:color="000000"/>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Engine Fail</w:t>
            </w:r>
          </w:p>
        </w:tc>
        <w:tc>
          <w:tcPr>
            <w:tcW w:w="1239" w:type="dxa"/>
            <w:tcBorders>
              <w:top w:val="single" w:sz="16" w:space="0" w:color="000000"/>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7</w:t>
            </w:r>
          </w:p>
        </w:tc>
        <w:tc>
          <w:tcPr>
            <w:tcW w:w="1024"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22</w:t>
            </w:r>
          </w:p>
        </w:tc>
        <w:tc>
          <w:tcPr>
            <w:tcW w:w="1468" w:type="dxa"/>
            <w:tcBorders>
              <w:top w:val="single" w:sz="16" w:space="0" w:color="000000"/>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24.1</w:t>
            </w:r>
          </w:p>
        </w:tc>
      </w:tr>
      <w:tr w:rsidR="00C427C1" w:rsidRPr="00C427C1" w:rsidTr="00932A5E">
        <w:trPr>
          <w:cantSplit/>
        </w:trPr>
        <w:tc>
          <w:tcPr>
            <w:tcW w:w="826"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529" w:type="dxa"/>
            <w:vMerge/>
            <w:tcBorders>
              <w:top w:val="single" w:sz="16" w:space="0" w:color="000000"/>
              <w:left w:val="nil"/>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239" w:type="dxa"/>
            <w:tcBorders>
              <w:top w:val="nil"/>
              <w:left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Other</w:t>
            </w:r>
          </w:p>
        </w:tc>
        <w:tc>
          <w:tcPr>
            <w:tcW w:w="1239" w:type="dxa"/>
            <w:tcBorders>
              <w:top w:val="nil"/>
              <w:lef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w:t>
            </w:r>
          </w:p>
        </w:tc>
        <w:tc>
          <w:tcPr>
            <w:tcW w:w="1024"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65</w:t>
            </w:r>
          </w:p>
        </w:tc>
        <w:tc>
          <w:tcPr>
            <w:tcW w:w="1468" w:type="dxa"/>
            <w:tcBorders>
              <w:top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92.9</w:t>
            </w:r>
          </w:p>
        </w:tc>
      </w:tr>
      <w:tr w:rsidR="00C427C1" w:rsidRPr="00C427C1" w:rsidTr="00932A5E">
        <w:trPr>
          <w:cantSplit/>
        </w:trPr>
        <w:tc>
          <w:tcPr>
            <w:tcW w:w="826"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2768" w:type="dxa"/>
            <w:gridSpan w:val="2"/>
            <w:tcBorders>
              <w:top w:val="nil"/>
              <w:left w:val="nil"/>
              <w:bottom w:val="single" w:sz="16" w:space="0" w:color="000000"/>
              <w:right w:val="nil"/>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Overall Percentage</w:t>
            </w:r>
          </w:p>
        </w:tc>
        <w:tc>
          <w:tcPr>
            <w:tcW w:w="1239" w:type="dxa"/>
            <w:tcBorders>
              <w:top w:val="nil"/>
              <w:left w:val="single" w:sz="16" w:space="0" w:color="000000"/>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sz w:val="24"/>
                <w:szCs w:val="24"/>
                <w:lang w:val="en-US"/>
              </w:rPr>
            </w:pPr>
          </w:p>
        </w:tc>
        <w:tc>
          <w:tcPr>
            <w:tcW w:w="1024"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sz w:val="24"/>
                <w:szCs w:val="24"/>
                <w:lang w:val="en-US"/>
              </w:rPr>
            </w:pPr>
          </w:p>
        </w:tc>
        <w:tc>
          <w:tcPr>
            <w:tcW w:w="1468" w:type="dxa"/>
            <w:tcBorders>
              <w:top w:val="nil"/>
              <w:bottom w:val="single" w:sz="16" w:space="0" w:color="000000"/>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72.7</w:t>
            </w:r>
          </w:p>
        </w:tc>
      </w:tr>
      <w:tr w:rsidR="00C427C1" w:rsidRPr="00C427C1" w:rsidTr="00932A5E">
        <w:trPr>
          <w:cantSplit/>
        </w:trPr>
        <w:tc>
          <w:tcPr>
            <w:tcW w:w="7325" w:type="dxa"/>
            <w:gridSpan w:val="6"/>
            <w:tcBorders>
              <w:top w:val="nil"/>
              <w:left w:val="nil"/>
              <w:bottom w:val="nil"/>
              <w:right w:val="nil"/>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a. The cut value is .500</w:t>
            </w:r>
          </w:p>
        </w:tc>
      </w:tr>
    </w:tbl>
    <w:p w:rsidR="00C427C1" w:rsidRPr="00C427C1" w:rsidRDefault="00C427C1" w:rsidP="00C427C1">
      <w:pPr>
        <w:autoSpaceDE w:val="0"/>
        <w:autoSpaceDN w:val="0"/>
        <w:adjustRightInd w:val="0"/>
        <w:spacing w:after="0" w:line="400" w:lineRule="atLeast"/>
        <w:jc w:val="both"/>
        <w:rPr>
          <w:rFonts w:ascii="Times New Roman" w:eastAsia="Calibri" w:hAnsi="Times New Roman" w:cs="Times New Roman"/>
          <w:sz w:val="24"/>
          <w:szCs w:val="24"/>
          <w:lang w:val="en-US"/>
        </w:rPr>
      </w:pPr>
    </w:p>
    <w:p w:rsidR="00C427C1" w:rsidRPr="00C427C1" w:rsidRDefault="00C427C1" w:rsidP="00C427C1">
      <w:pPr>
        <w:jc w:val="both"/>
        <w:rPr>
          <w:rFonts w:ascii="Times New Roman" w:eastAsia="Calibri" w:hAnsi="Times New Roman" w:cs="Times New Roman"/>
          <w:sz w:val="24"/>
          <w:szCs w:val="24"/>
        </w:rPr>
      </w:pPr>
      <w:r w:rsidRPr="00C427C1">
        <w:rPr>
          <w:rFonts w:ascii="Times New Roman" w:eastAsia="Calibri" w:hAnsi="Times New Roman" w:cs="Times New Roman"/>
          <w:sz w:val="24"/>
          <w:szCs w:val="24"/>
        </w:rPr>
        <w:t>The classification table was obtained with a performance of 72.7%.</w:t>
      </w:r>
    </w:p>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sz w:val="24"/>
          <w:szCs w:val="24"/>
          <w:lang w:val="en-US"/>
        </w:rPr>
      </w:pPr>
    </w:p>
    <w:tbl>
      <w:tblPr>
        <w:tblW w:w="102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67"/>
        <w:gridCol w:w="1549"/>
        <w:gridCol w:w="969"/>
        <w:gridCol w:w="969"/>
        <w:gridCol w:w="969"/>
        <w:gridCol w:w="969"/>
        <w:gridCol w:w="969"/>
        <w:gridCol w:w="1026"/>
        <w:gridCol w:w="969"/>
        <w:gridCol w:w="970"/>
        <w:gridCol w:w="7"/>
      </w:tblGrid>
      <w:tr w:rsidR="00C427C1" w:rsidRPr="00C427C1" w:rsidTr="00932A5E">
        <w:trPr>
          <w:cantSplit/>
          <w:trHeight w:val="304"/>
        </w:trPr>
        <w:tc>
          <w:tcPr>
            <w:tcW w:w="10233" w:type="dxa"/>
            <w:gridSpan w:val="11"/>
            <w:tcBorders>
              <w:top w:val="nil"/>
              <w:left w:val="nil"/>
              <w:bottom w:val="nil"/>
              <w:right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b/>
                <w:bCs/>
                <w:color w:val="000000"/>
                <w:sz w:val="18"/>
                <w:szCs w:val="18"/>
                <w:lang w:val="en-US"/>
              </w:rPr>
              <w:t>Variables in the Equation</w:t>
            </w:r>
          </w:p>
        </w:tc>
      </w:tr>
      <w:tr w:rsidR="00C427C1" w:rsidRPr="00C427C1" w:rsidTr="00932A5E">
        <w:trPr>
          <w:gridAfter w:val="1"/>
          <w:wAfter w:w="5" w:type="dxa"/>
          <w:cantSplit/>
          <w:trHeight w:val="312"/>
        </w:trPr>
        <w:tc>
          <w:tcPr>
            <w:tcW w:w="2418" w:type="dxa"/>
            <w:gridSpan w:val="2"/>
            <w:vMerge w:val="restart"/>
            <w:tcBorders>
              <w:top w:val="single" w:sz="16" w:space="0" w:color="000000"/>
              <w:left w:val="single" w:sz="16" w:space="0" w:color="000000"/>
              <w:bottom w:val="nil"/>
              <w:right w:val="nil"/>
            </w:tcBorders>
            <w:shd w:val="clear" w:color="auto" w:fill="FFFFFF"/>
            <w:vAlign w:val="bottom"/>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sz w:val="24"/>
                <w:szCs w:val="24"/>
                <w:lang w:val="en-US"/>
              </w:rPr>
            </w:pPr>
          </w:p>
        </w:tc>
        <w:tc>
          <w:tcPr>
            <w:tcW w:w="969" w:type="dxa"/>
            <w:vMerge w:val="restart"/>
            <w:tcBorders>
              <w:top w:val="single" w:sz="16" w:space="0" w:color="000000"/>
              <w:lef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B</w:t>
            </w:r>
          </w:p>
        </w:tc>
        <w:tc>
          <w:tcPr>
            <w:tcW w:w="969" w:type="dxa"/>
            <w:vMerge w:val="restart"/>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S.E.</w:t>
            </w:r>
          </w:p>
        </w:tc>
        <w:tc>
          <w:tcPr>
            <w:tcW w:w="969" w:type="dxa"/>
            <w:vMerge w:val="restart"/>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Wald</w:t>
            </w:r>
          </w:p>
        </w:tc>
        <w:tc>
          <w:tcPr>
            <w:tcW w:w="969" w:type="dxa"/>
            <w:vMerge w:val="restart"/>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df</w:t>
            </w:r>
          </w:p>
        </w:tc>
        <w:tc>
          <w:tcPr>
            <w:tcW w:w="969" w:type="dxa"/>
            <w:vMerge w:val="restart"/>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Sig.</w:t>
            </w:r>
          </w:p>
        </w:tc>
        <w:tc>
          <w:tcPr>
            <w:tcW w:w="1026" w:type="dxa"/>
            <w:vMerge w:val="restart"/>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Exp(B)</w:t>
            </w:r>
          </w:p>
        </w:tc>
        <w:tc>
          <w:tcPr>
            <w:tcW w:w="1939" w:type="dxa"/>
            <w:gridSpan w:val="2"/>
            <w:tcBorders>
              <w:top w:val="single" w:sz="16" w:space="0" w:color="000000"/>
              <w:righ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95% C.I.for EXP(B)</w:t>
            </w:r>
          </w:p>
        </w:tc>
      </w:tr>
      <w:tr w:rsidR="00C427C1" w:rsidRPr="00C427C1" w:rsidTr="00932A5E">
        <w:trPr>
          <w:gridAfter w:val="1"/>
          <w:wAfter w:w="6" w:type="dxa"/>
          <w:cantSplit/>
          <w:trHeight w:val="339"/>
        </w:trPr>
        <w:tc>
          <w:tcPr>
            <w:tcW w:w="2418" w:type="dxa"/>
            <w:gridSpan w:val="2"/>
            <w:vMerge/>
            <w:tcBorders>
              <w:top w:val="single" w:sz="16" w:space="0" w:color="000000"/>
              <w:left w:val="single" w:sz="16" w:space="0" w:color="000000"/>
              <w:bottom w:val="nil"/>
              <w:right w:val="nil"/>
            </w:tcBorders>
            <w:shd w:val="clear" w:color="auto" w:fill="FFFFFF"/>
            <w:vAlign w:val="bottom"/>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969" w:type="dxa"/>
            <w:vMerge/>
            <w:tcBorders>
              <w:top w:val="single" w:sz="16" w:space="0" w:color="000000"/>
              <w:left w:val="single" w:sz="16" w:space="0" w:color="000000"/>
            </w:tcBorders>
            <w:shd w:val="clear" w:color="auto" w:fill="FFFFFF"/>
            <w:vAlign w:val="bottom"/>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969" w:type="dxa"/>
            <w:vMerge/>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969" w:type="dxa"/>
            <w:vMerge/>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969" w:type="dxa"/>
            <w:vMerge/>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969" w:type="dxa"/>
            <w:vMerge/>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026" w:type="dxa"/>
            <w:vMerge/>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969" w:type="dxa"/>
            <w:tcBorders>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Lower</w:t>
            </w:r>
          </w:p>
        </w:tc>
        <w:tc>
          <w:tcPr>
            <w:tcW w:w="969" w:type="dxa"/>
            <w:tcBorders>
              <w:bottom w:val="single" w:sz="16" w:space="0" w:color="000000"/>
              <w:righ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Upper</w:t>
            </w:r>
          </w:p>
        </w:tc>
      </w:tr>
      <w:tr w:rsidR="00C427C1" w:rsidRPr="00C427C1" w:rsidTr="00932A5E">
        <w:trPr>
          <w:gridAfter w:val="1"/>
          <w:wAfter w:w="7" w:type="dxa"/>
          <w:cantSplit/>
          <w:trHeight w:val="312"/>
        </w:trPr>
        <w:tc>
          <w:tcPr>
            <w:tcW w:w="868" w:type="dxa"/>
            <w:vMerge w:val="restart"/>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Step 1</w:t>
            </w:r>
            <w:r w:rsidRPr="00C427C1">
              <w:rPr>
                <w:rFonts w:ascii="Times New Roman" w:eastAsia="Calibri" w:hAnsi="Times New Roman" w:cs="Times New Roman"/>
                <w:color w:val="000000"/>
                <w:sz w:val="18"/>
                <w:szCs w:val="18"/>
                <w:vertAlign w:val="superscript"/>
                <w:lang w:val="en-US"/>
              </w:rPr>
              <w:t>a</w:t>
            </w:r>
          </w:p>
        </w:tc>
        <w:tc>
          <w:tcPr>
            <w:tcW w:w="1549" w:type="dxa"/>
            <w:tcBorders>
              <w:top w:val="single" w:sz="16" w:space="0" w:color="000000"/>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explosion7_100</w:t>
            </w:r>
          </w:p>
        </w:tc>
        <w:tc>
          <w:tcPr>
            <w:tcW w:w="969" w:type="dxa"/>
            <w:tcBorders>
              <w:top w:val="single" w:sz="16" w:space="0" w:color="000000"/>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-1.284</w:t>
            </w:r>
          </w:p>
        </w:tc>
        <w:tc>
          <w:tcPr>
            <w:tcW w:w="969"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.588</w:t>
            </w:r>
          </w:p>
        </w:tc>
        <w:tc>
          <w:tcPr>
            <w:tcW w:w="969"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4.774</w:t>
            </w:r>
          </w:p>
        </w:tc>
        <w:tc>
          <w:tcPr>
            <w:tcW w:w="969"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969"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.029</w:t>
            </w:r>
          </w:p>
        </w:tc>
        <w:tc>
          <w:tcPr>
            <w:tcW w:w="1026"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.277</w:t>
            </w:r>
          </w:p>
        </w:tc>
        <w:tc>
          <w:tcPr>
            <w:tcW w:w="969"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.088</w:t>
            </w:r>
          </w:p>
        </w:tc>
        <w:tc>
          <w:tcPr>
            <w:tcW w:w="969" w:type="dxa"/>
            <w:tcBorders>
              <w:top w:val="single" w:sz="16" w:space="0" w:color="000000"/>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.876</w:t>
            </w:r>
          </w:p>
        </w:tc>
      </w:tr>
      <w:tr w:rsidR="00C427C1" w:rsidRPr="00C427C1" w:rsidTr="00932A5E">
        <w:trPr>
          <w:gridAfter w:val="1"/>
          <w:wAfter w:w="7" w:type="dxa"/>
          <w:cantSplit/>
          <w:trHeight w:val="339"/>
        </w:trPr>
        <w:tc>
          <w:tcPr>
            <w:tcW w:w="868"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549"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type_100</w:t>
            </w:r>
          </w:p>
        </w:tc>
        <w:tc>
          <w:tcPr>
            <w:tcW w:w="969"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-5.253</w:t>
            </w:r>
          </w:p>
        </w:tc>
        <w:tc>
          <w:tcPr>
            <w:tcW w:w="969"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2.358</w:t>
            </w:r>
          </w:p>
        </w:tc>
        <w:tc>
          <w:tcPr>
            <w:tcW w:w="969"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4.962</w:t>
            </w:r>
          </w:p>
        </w:tc>
        <w:tc>
          <w:tcPr>
            <w:tcW w:w="969"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969"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.026</w:t>
            </w:r>
          </w:p>
        </w:tc>
        <w:tc>
          <w:tcPr>
            <w:tcW w:w="1026"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.005</w:t>
            </w:r>
          </w:p>
        </w:tc>
        <w:tc>
          <w:tcPr>
            <w:tcW w:w="969"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.000</w:t>
            </w:r>
          </w:p>
        </w:tc>
        <w:tc>
          <w:tcPr>
            <w:tcW w:w="969"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.532</w:t>
            </w:r>
          </w:p>
        </w:tc>
      </w:tr>
      <w:tr w:rsidR="00C427C1" w:rsidRPr="00C427C1" w:rsidTr="00932A5E">
        <w:trPr>
          <w:gridAfter w:val="1"/>
          <w:wAfter w:w="7" w:type="dxa"/>
          <w:cantSplit/>
          <w:trHeight w:val="349"/>
        </w:trPr>
        <w:tc>
          <w:tcPr>
            <w:tcW w:w="868"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549"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exp_type</w:t>
            </w:r>
          </w:p>
        </w:tc>
        <w:tc>
          <w:tcPr>
            <w:tcW w:w="969"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.873</w:t>
            </w:r>
          </w:p>
        </w:tc>
        <w:tc>
          <w:tcPr>
            <w:tcW w:w="969"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.426</w:t>
            </w:r>
          </w:p>
        </w:tc>
        <w:tc>
          <w:tcPr>
            <w:tcW w:w="969"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4.194</w:t>
            </w:r>
          </w:p>
        </w:tc>
        <w:tc>
          <w:tcPr>
            <w:tcW w:w="969"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969"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.041</w:t>
            </w:r>
          </w:p>
        </w:tc>
        <w:tc>
          <w:tcPr>
            <w:tcW w:w="1026"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2.395</w:t>
            </w:r>
          </w:p>
        </w:tc>
        <w:tc>
          <w:tcPr>
            <w:tcW w:w="969"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1.038</w:t>
            </w:r>
          </w:p>
        </w:tc>
        <w:tc>
          <w:tcPr>
            <w:tcW w:w="969"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5.523</w:t>
            </w:r>
          </w:p>
        </w:tc>
      </w:tr>
      <w:tr w:rsidR="00C427C1" w:rsidRPr="00C427C1" w:rsidTr="00932A5E">
        <w:trPr>
          <w:gridAfter w:val="1"/>
          <w:wAfter w:w="7" w:type="dxa"/>
          <w:cantSplit/>
          <w:trHeight w:val="339"/>
        </w:trPr>
        <w:tc>
          <w:tcPr>
            <w:tcW w:w="868"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color w:val="000000"/>
                <w:sz w:val="18"/>
                <w:szCs w:val="18"/>
                <w:lang w:val="en-US"/>
              </w:rPr>
            </w:pPr>
          </w:p>
        </w:tc>
        <w:tc>
          <w:tcPr>
            <w:tcW w:w="1549" w:type="dxa"/>
            <w:tcBorders>
              <w:top w:val="nil"/>
              <w:left w:val="nil"/>
              <w:bottom w:val="single" w:sz="16" w:space="0" w:color="000000"/>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Constant</w:t>
            </w:r>
          </w:p>
        </w:tc>
        <w:tc>
          <w:tcPr>
            <w:tcW w:w="969" w:type="dxa"/>
            <w:tcBorders>
              <w:top w:val="nil"/>
              <w:left w:val="single" w:sz="16" w:space="0" w:color="000000"/>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8.087</w:t>
            </w:r>
          </w:p>
        </w:tc>
        <w:tc>
          <w:tcPr>
            <w:tcW w:w="969"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2.823</w:t>
            </w:r>
          </w:p>
        </w:tc>
        <w:tc>
          <w:tcPr>
            <w:tcW w:w="969"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8.206</w:t>
            </w:r>
          </w:p>
        </w:tc>
        <w:tc>
          <w:tcPr>
            <w:tcW w:w="969"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969"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.004</w:t>
            </w:r>
          </w:p>
        </w:tc>
        <w:tc>
          <w:tcPr>
            <w:tcW w:w="1026"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3250.848</w:t>
            </w:r>
          </w:p>
        </w:tc>
        <w:tc>
          <w:tcPr>
            <w:tcW w:w="969"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sz w:val="24"/>
                <w:szCs w:val="24"/>
                <w:lang w:val="en-US"/>
              </w:rPr>
            </w:pPr>
          </w:p>
        </w:tc>
        <w:tc>
          <w:tcPr>
            <w:tcW w:w="969" w:type="dxa"/>
            <w:tcBorders>
              <w:top w:val="nil"/>
              <w:bottom w:val="single" w:sz="16" w:space="0" w:color="000000"/>
              <w:right w:val="single" w:sz="16" w:space="0" w:color="000000"/>
            </w:tcBorders>
            <w:shd w:val="clear" w:color="auto" w:fill="FFFFFF"/>
            <w:vAlign w:val="center"/>
          </w:tcPr>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sz w:val="24"/>
                <w:szCs w:val="24"/>
                <w:lang w:val="en-US"/>
              </w:rPr>
            </w:pPr>
          </w:p>
        </w:tc>
      </w:tr>
      <w:tr w:rsidR="00C427C1" w:rsidRPr="00C427C1" w:rsidTr="00932A5E">
        <w:trPr>
          <w:cantSplit/>
          <w:trHeight w:val="312"/>
        </w:trPr>
        <w:tc>
          <w:tcPr>
            <w:tcW w:w="10233" w:type="dxa"/>
            <w:gridSpan w:val="11"/>
            <w:tcBorders>
              <w:top w:val="nil"/>
              <w:left w:val="nil"/>
              <w:bottom w:val="nil"/>
              <w:right w:val="nil"/>
            </w:tcBorders>
            <w:shd w:val="clear" w:color="auto" w:fill="FFFFFF"/>
          </w:tcPr>
          <w:p w:rsidR="00C427C1" w:rsidRPr="00C427C1" w:rsidRDefault="00C427C1" w:rsidP="00C427C1">
            <w:pPr>
              <w:autoSpaceDE w:val="0"/>
              <w:autoSpaceDN w:val="0"/>
              <w:adjustRightInd w:val="0"/>
              <w:spacing w:after="0" w:line="320" w:lineRule="atLeast"/>
              <w:ind w:left="60" w:right="60"/>
              <w:jc w:val="both"/>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a. Variable(s) entered on step 1: explosion7_100, type_100, exp_type.</w:t>
            </w:r>
          </w:p>
        </w:tc>
      </w:tr>
    </w:tbl>
    <w:p w:rsidR="00C427C1" w:rsidRPr="00C427C1" w:rsidRDefault="00C427C1" w:rsidP="00C427C1">
      <w:pPr>
        <w:autoSpaceDE w:val="0"/>
        <w:autoSpaceDN w:val="0"/>
        <w:adjustRightInd w:val="0"/>
        <w:spacing w:after="0" w:line="400" w:lineRule="atLeast"/>
        <w:jc w:val="both"/>
        <w:rPr>
          <w:rFonts w:ascii="Times New Roman" w:eastAsia="Calibri" w:hAnsi="Times New Roman" w:cs="Times New Roman"/>
          <w:sz w:val="24"/>
          <w:szCs w:val="24"/>
          <w:lang w:val="en-US"/>
        </w:rPr>
      </w:pPr>
    </w:p>
    <w:p w:rsidR="00C427C1" w:rsidRPr="00C427C1" w:rsidRDefault="00C427C1" w:rsidP="00C427C1">
      <w:pPr>
        <w:spacing w:line="360" w:lineRule="auto"/>
        <w:jc w:val="both"/>
        <w:rPr>
          <w:rFonts w:ascii="Times New Roman" w:eastAsia="Calibri" w:hAnsi="Times New Roman" w:cs="Times New Roman"/>
          <w:sz w:val="24"/>
          <w:szCs w:val="24"/>
        </w:rPr>
      </w:pPr>
      <w:r w:rsidRPr="00C427C1">
        <w:rPr>
          <w:rFonts w:ascii="Times New Roman" w:eastAsia="Calibri" w:hAnsi="Times New Roman" w:cs="Times New Roman"/>
          <w:sz w:val="24"/>
          <w:szCs w:val="24"/>
        </w:rPr>
        <w:t xml:space="preserve">It can be seen in the table that the variables related to the model are significant. It is seen that the explosion variable is statistically significant and affects the dependent variable with an effect of approximately 1.3 units in the negative direction. In other words, for this variable, which is described as Strombolian – 1, Vulcanian-dry – 2, Pelean – 3, Plinian-dry – 4, Plinian-wet – 5, Vulcanian-wet – 6, Phreatomagmatic – 7, as the explosion type increases, the 'engine agent' state emerges. </w:t>
      </w:r>
      <w:proofErr w:type="gramStart"/>
      <w:r w:rsidRPr="00C427C1">
        <w:rPr>
          <w:rFonts w:ascii="Times New Roman" w:eastAsia="Calibri" w:hAnsi="Times New Roman" w:cs="Times New Roman"/>
          <w:sz w:val="24"/>
          <w:szCs w:val="24"/>
        </w:rPr>
        <w:t>output</w:t>
      </w:r>
      <w:proofErr w:type="gramEnd"/>
      <w:r w:rsidRPr="00C427C1">
        <w:rPr>
          <w:rFonts w:ascii="Times New Roman" w:eastAsia="Calibri" w:hAnsi="Times New Roman" w:cs="Times New Roman"/>
          <w:sz w:val="24"/>
          <w:szCs w:val="24"/>
        </w:rPr>
        <w:t xml:space="preserve"> can also be interpreted as increasing. It is seen that the type variable is statistically significant and affects the dependent variable with an effect of approximately 5.2 units in the negative direction. In other words, for this variable, which is described as dry and wet, as the wetness increases, the emergence of the 'engineer fail' situation also increases. It is seen that the independent variable formed by the variables of Explosion and type together (interaction) affects the dependent variable positively and has an odds ratio of 2.4. If we interpret it, if the Explosion and type variables together increase by 1 unit, that observation will be 2.4 times more likely to be in the 'other' category in the dependent variable.</w:t>
      </w:r>
    </w:p>
    <w:p w:rsidR="00C427C1" w:rsidRPr="00C427C1" w:rsidRDefault="00C427C1" w:rsidP="00C427C1">
      <w:pPr>
        <w:jc w:val="both"/>
        <w:rPr>
          <w:rFonts w:ascii="Times New Roman" w:eastAsia="Calibri" w:hAnsi="Times New Roman" w:cs="Times New Roman"/>
        </w:rPr>
      </w:pPr>
    </w:p>
    <w:p w:rsidR="00C427C1" w:rsidRPr="00C427C1" w:rsidRDefault="00C427C1" w:rsidP="00C427C1">
      <w:pPr>
        <w:autoSpaceDE w:val="0"/>
        <w:autoSpaceDN w:val="0"/>
        <w:adjustRightInd w:val="0"/>
        <w:spacing w:after="0" w:line="276" w:lineRule="auto"/>
        <w:jc w:val="both"/>
        <w:rPr>
          <w:rFonts w:ascii="Times New Roman" w:eastAsia="Calibri" w:hAnsi="Times New Roman" w:cs="Times New Roman"/>
          <w:b/>
          <w:sz w:val="28"/>
          <w:szCs w:val="28"/>
          <w:lang w:val="en-US"/>
        </w:rPr>
      </w:pPr>
      <w:r w:rsidRPr="00C427C1">
        <w:rPr>
          <w:rFonts w:ascii="Times New Roman" w:eastAsia="Calibri" w:hAnsi="Times New Roman" w:cs="Times New Roman"/>
          <w:b/>
          <w:sz w:val="28"/>
          <w:szCs w:val="28"/>
          <w:lang w:val="en-US"/>
        </w:rPr>
        <w:t xml:space="preserve">Multinomial Classification (For </w:t>
      </w:r>
      <w:r w:rsidRPr="00C427C1">
        <w:rPr>
          <w:rFonts w:ascii="Times New Roman" w:eastAsia="Calibri" w:hAnsi="Times New Roman" w:cs="Times New Roman"/>
          <w:b/>
          <w:i/>
          <w:sz w:val="28"/>
          <w:szCs w:val="28"/>
          <w:lang w:val="en-US"/>
        </w:rPr>
        <w:t>Damage 2 variable</w:t>
      </w:r>
      <w:r w:rsidRPr="00C427C1">
        <w:rPr>
          <w:rFonts w:ascii="Times New Roman" w:eastAsia="Calibri" w:hAnsi="Times New Roman" w:cs="Times New Roman"/>
          <w:b/>
          <w:sz w:val="28"/>
          <w:szCs w:val="28"/>
          <w:lang w:val="en-US"/>
        </w:rPr>
        <w:t>)</w:t>
      </w:r>
    </w:p>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bl>
      <w:tblPr>
        <w:tblW w:w="61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10"/>
        <w:gridCol w:w="2200"/>
        <w:gridCol w:w="1125"/>
        <w:gridCol w:w="1612"/>
      </w:tblGrid>
      <w:tr w:rsidR="00C427C1" w:rsidRPr="00C427C1" w:rsidTr="00932A5E">
        <w:trPr>
          <w:cantSplit/>
        </w:trPr>
        <w:tc>
          <w:tcPr>
            <w:tcW w:w="6146" w:type="dxa"/>
            <w:gridSpan w:val="4"/>
            <w:tcBorders>
              <w:top w:val="nil"/>
              <w:left w:val="nil"/>
              <w:bottom w:val="nil"/>
              <w:right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b/>
                <w:bCs/>
                <w:color w:val="000000"/>
                <w:sz w:val="18"/>
                <w:szCs w:val="18"/>
                <w:lang w:val="en-US"/>
              </w:rPr>
              <w:t>Case Processing Summary</w:t>
            </w:r>
          </w:p>
        </w:tc>
      </w:tr>
      <w:tr w:rsidR="00C427C1" w:rsidRPr="00C427C1" w:rsidTr="00932A5E">
        <w:trPr>
          <w:cantSplit/>
        </w:trPr>
        <w:tc>
          <w:tcPr>
            <w:tcW w:w="3409" w:type="dxa"/>
            <w:gridSpan w:val="2"/>
            <w:tcBorders>
              <w:top w:val="single" w:sz="16" w:space="0" w:color="000000"/>
              <w:left w:val="single" w:sz="16" w:space="0" w:color="000000"/>
              <w:bottom w:val="single" w:sz="16" w:space="0" w:color="000000"/>
              <w:right w:val="nil"/>
            </w:tcBorders>
            <w:shd w:val="clear" w:color="auto" w:fill="FFFFFF"/>
            <w:vAlign w:val="bottom"/>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c>
          <w:tcPr>
            <w:tcW w:w="1125" w:type="dxa"/>
            <w:tcBorders>
              <w:top w:val="single" w:sz="16" w:space="0" w:color="000000"/>
              <w:left w:val="single" w:sz="16" w:space="0" w:color="000000"/>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N</w:t>
            </w:r>
          </w:p>
        </w:tc>
        <w:tc>
          <w:tcPr>
            <w:tcW w:w="1612" w:type="dxa"/>
            <w:tcBorders>
              <w:top w:val="single" w:sz="16" w:space="0" w:color="000000"/>
              <w:bottom w:val="single" w:sz="16" w:space="0" w:color="000000"/>
              <w:righ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Marginal Percentage</w:t>
            </w:r>
          </w:p>
        </w:tc>
      </w:tr>
      <w:tr w:rsidR="00C427C1" w:rsidRPr="00C427C1" w:rsidTr="00932A5E">
        <w:trPr>
          <w:cantSplit/>
        </w:trPr>
        <w:tc>
          <w:tcPr>
            <w:tcW w:w="1209" w:type="dxa"/>
            <w:vMerge w:val="restart"/>
            <w:tcBorders>
              <w:top w:val="single" w:sz="16" w:space="0" w:color="000000"/>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damage5</w:t>
            </w:r>
          </w:p>
        </w:tc>
        <w:tc>
          <w:tcPr>
            <w:tcW w:w="2200" w:type="dxa"/>
            <w:tcBorders>
              <w:top w:val="single" w:sz="16" w:space="0" w:color="000000"/>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Engine Fail</w:t>
            </w:r>
          </w:p>
        </w:tc>
        <w:tc>
          <w:tcPr>
            <w:tcW w:w="1125" w:type="dxa"/>
            <w:tcBorders>
              <w:top w:val="single" w:sz="16" w:space="0" w:color="000000"/>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11</w:t>
            </w:r>
          </w:p>
        </w:tc>
        <w:tc>
          <w:tcPr>
            <w:tcW w:w="1612" w:type="dxa"/>
            <w:tcBorders>
              <w:top w:val="single" w:sz="16" w:space="0" w:color="000000"/>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11.1%</w:t>
            </w:r>
          </w:p>
        </w:tc>
      </w:tr>
      <w:tr w:rsidR="00C427C1" w:rsidRPr="00C427C1" w:rsidTr="00932A5E">
        <w:trPr>
          <w:cantSplit/>
        </w:trPr>
        <w:tc>
          <w:tcPr>
            <w:tcW w:w="1209" w:type="dxa"/>
            <w:vMerge/>
            <w:tcBorders>
              <w:top w:val="single" w:sz="16" w:space="0" w:color="000000"/>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220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Engine Problem</w:t>
            </w:r>
          </w:p>
        </w:tc>
        <w:tc>
          <w:tcPr>
            <w:tcW w:w="1125"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18</w:t>
            </w:r>
          </w:p>
        </w:tc>
        <w:tc>
          <w:tcPr>
            <w:tcW w:w="1612"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18.2%</w:t>
            </w:r>
          </w:p>
        </w:tc>
      </w:tr>
      <w:tr w:rsidR="00C427C1" w:rsidRPr="00C427C1" w:rsidTr="00932A5E">
        <w:trPr>
          <w:cantSplit/>
        </w:trPr>
        <w:tc>
          <w:tcPr>
            <w:tcW w:w="1209" w:type="dxa"/>
            <w:vMerge/>
            <w:tcBorders>
              <w:top w:val="single" w:sz="16" w:space="0" w:color="000000"/>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220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Windshield Problem</w:t>
            </w:r>
          </w:p>
        </w:tc>
        <w:tc>
          <w:tcPr>
            <w:tcW w:w="1125"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29</w:t>
            </w:r>
          </w:p>
        </w:tc>
        <w:tc>
          <w:tcPr>
            <w:tcW w:w="1612"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29.3%</w:t>
            </w:r>
          </w:p>
        </w:tc>
      </w:tr>
      <w:tr w:rsidR="00C427C1" w:rsidRPr="00C427C1" w:rsidTr="00932A5E">
        <w:trPr>
          <w:cantSplit/>
        </w:trPr>
        <w:tc>
          <w:tcPr>
            <w:tcW w:w="1209" w:type="dxa"/>
            <w:vMerge/>
            <w:tcBorders>
              <w:top w:val="single" w:sz="16" w:space="0" w:color="000000"/>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220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Other Damage</w:t>
            </w:r>
          </w:p>
        </w:tc>
        <w:tc>
          <w:tcPr>
            <w:tcW w:w="1125"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11</w:t>
            </w:r>
          </w:p>
        </w:tc>
        <w:tc>
          <w:tcPr>
            <w:tcW w:w="1612"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11.1%</w:t>
            </w:r>
          </w:p>
        </w:tc>
      </w:tr>
      <w:tr w:rsidR="00C427C1" w:rsidRPr="00C427C1" w:rsidTr="00932A5E">
        <w:trPr>
          <w:cantSplit/>
        </w:trPr>
        <w:tc>
          <w:tcPr>
            <w:tcW w:w="1209" w:type="dxa"/>
            <w:vMerge/>
            <w:tcBorders>
              <w:top w:val="single" w:sz="16" w:space="0" w:color="000000"/>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220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No Damage</w:t>
            </w:r>
          </w:p>
        </w:tc>
        <w:tc>
          <w:tcPr>
            <w:tcW w:w="1125"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30</w:t>
            </w:r>
          </w:p>
        </w:tc>
        <w:tc>
          <w:tcPr>
            <w:tcW w:w="1612"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30.3%</w:t>
            </w:r>
          </w:p>
        </w:tc>
      </w:tr>
      <w:tr w:rsidR="00C427C1" w:rsidRPr="00C427C1" w:rsidTr="00932A5E">
        <w:trPr>
          <w:cantSplit/>
        </w:trPr>
        <w:tc>
          <w:tcPr>
            <w:tcW w:w="3409" w:type="dxa"/>
            <w:gridSpan w:val="2"/>
            <w:tcBorders>
              <w:top w:val="nil"/>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Valid</w:t>
            </w:r>
          </w:p>
        </w:tc>
        <w:tc>
          <w:tcPr>
            <w:tcW w:w="1125"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99</w:t>
            </w:r>
          </w:p>
        </w:tc>
        <w:tc>
          <w:tcPr>
            <w:tcW w:w="1612"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100.0%</w:t>
            </w:r>
          </w:p>
        </w:tc>
      </w:tr>
      <w:tr w:rsidR="00C427C1" w:rsidRPr="00C427C1" w:rsidTr="00932A5E">
        <w:trPr>
          <w:cantSplit/>
        </w:trPr>
        <w:tc>
          <w:tcPr>
            <w:tcW w:w="3409" w:type="dxa"/>
            <w:gridSpan w:val="2"/>
            <w:tcBorders>
              <w:top w:val="nil"/>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Missing</w:t>
            </w:r>
          </w:p>
        </w:tc>
        <w:tc>
          <w:tcPr>
            <w:tcW w:w="1125"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w:t>
            </w:r>
          </w:p>
        </w:tc>
        <w:tc>
          <w:tcPr>
            <w:tcW w:w="1612"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r>
      <w:tr w:rsidR="00C427C1" w:rsidRPr="00C427C1" w:rsidTr="00932A5E">
        <w:trPr>
          <w:cantSplit/>
        </w:trPr>
        <w:tc>
          <w:tcPr>
            <w:tcW w:w="3409" w:type="dxa"/>
            <w:gridSpan w:val="2"/>
            <w:tcBorders>
              <w:top w:val="nil"/>
              <w:left w:val="single" w:sz="16" w:space="0" w:color="000000"/>
              <w:bottom w:val="nil"/>
              <w:right w:val="nil"/>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Total</w:t>
            </w:r>
          </w:p>
        </w:tc>
        <w:tc>
          <w:tcPr>
            <w:tcW w:w="1125"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99</w:t>
            </w:r>
          </w:p>
        </w:tc>
        <w:tc>
          <w:tcPr>
            <w:tcW w:w="1612"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r>
      <w:tr w:rsidR="00C427C1" w:rsidRPr="00C427C1" w:rsidTr="00932A5E">
        <w:trPr>
          <w:cantSplit/>
        </w:trPr>
        <w:tc>
          <w:tcPr>
            <w:tcW w:w="3409" w:type="dxa"/>
            <w:gridSpan w:val="2"/>
            <w:tcBorders>
              <w:top w:val="nil"/>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Subpopulation</w:t>
            </w:r>
          </w:p>
        </w:tc>
        <w:tc>
          <w:tcPr>
            <w:tcW w:w="1125" w:type="dxa"/>
            <w:tcBorders>
              <w:top w:val="nil"/>
              <w:left w:val="single" w:sz="16" w:space="0" w:color="000000"/>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19</w:t>
            </w:r>
            <w:r w:rsidRPr="00C427C1">
              <w:rPr>
                <w:rFonts w:ascii="Times New Roman" w:eastAsia="Calibri" w:hAnsi="Times New Roman" w:cs="Times New Roman"/>
                <w:color w:val="000000"/>
                <w:sz w:val="18"/>
                <w:szCs w:val="18"/>
                <w:vertAlign w:val="superscript"/>
                <w:lang w:val="en-US"/>
              </w:rPr>
              <w:t>a</w:t>
            </w:r>
          </w:p>
        </w:tc>
        <w:tc>
          <w:tcPr>
            <w:tcW w:w="1612" w:type="dxa"/>
            <w:tcBorders>
              <w:top w:val="nil"/>
              <w:bottom w:val="single" w:sz="16" w:space="0" w:color="000000"/>
              <w:right w:val="single" w:sz="16" w:space="0" w:color="000000"/>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r>
      <w:tr w:rsidR="00C427C1" w:rsidRPr="00C427C1" w:rsidTr="00932A5E">
        <w:trPr>
          <w:cantSplit/>
        </w:trPr>
        <w:tc>
          <w:tcPr>
            <w:tcW w:w="6146" w:type="dxa"/>
            <w:gridSpan w:val="4"/>
            <w:tcBorders>
              <w:top w:val="nil"/>
              <w:left w:val="nil"/>
              <w:bottom w:val="nil"/>
              <w:right w:val="nil"/>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a. The dependent variable has only one value observed in 4 (21.1%) subpopulations.</w:t>
            </w:r>
          </w:p>
        </w:tc>
      </w:tr>
    </w:tbl>
    <w:p w:rsidR="00C427C1" w:rsidRPr="00C427C1" w:rsidRDefault="00C427C1" w:rsidP="00C427C1">
      <w:pPr>
        <w:rPr>
          <w:rFonts w:ascii="Times New Roman" w:eastAsia="Calibri" w:hAnsi="Times New Roman" w:cs="Times New Roman"/>
        </w:rPr>
      </w:pPr>
    </w:p>
    <w:p w:rsidR="00C427C1" w:rsidRPr="00C427C1" w:rsidRDefault="00C427C1" w:rsidP="00C427C1">
      <w:pPr>
        <w:autoSpaceDE w:val="0"/>
        <w:autoSpaceDN w:val="0"/>
        <w:adjustRightInd w:val="0"/>
        <w:spacing w:after="0" w:line="360" w:lineRule="auto"/>
        <w:jc w:val="both"/>
        <w:rPr>
          <w:rFonts w:ascii="Times New Roman" w:eastAsia="Calibri" w:hAnsi="Times New Roman" w:cs="Times New Roman"/>
          <w:sz w:val="24"/>
          <w:szCs w:val="24"/>
        </w:rPr>
      </w:pPr>
      <w:r w:rsidRPr="00C427C1">
        <w:rPr>
          <w:rFonts w:ascii="Times New Roman" w:eastAsia="Calibri" w:hAnsi="Times New Roman" w:cs="Times New Roman"/>
          <w:sz w:val="24"/>
          <w:szCs w:val="24"/>
        </w:rPr>
        <w:t>As can be seen in the frequency table of 5 categories, the number of observations in each category varies. It is noteworthy that the number of observations in the `Engine Fail` and `Other Damage` categories is quite low.</w:t>
      </w:r>
    </w:p>
    <w:p w:rsidR="00C427C1" w:rsidRPr="00C427C1" w:rsidRDefault="00C427C1" w:rsidP="00C427C1">
      <w:pPr>
        <w:autoSpaceDE w:val="0"/>
        <w:autoSpaceDN w:val="0"/>
        <w:adjustRightInd w:val="0"/>
        <w:spacing w:after="0" w:line="360" w:lineRule="auto"/>
        <w:rPr>
          <w:rFonts w:ascii="Times New Roman" w:eastAsia="Calibri" w:hAnsi="Times New Roman" w:cs="Times New Roman"/>
          <w:sz w:val="24"/>
          <w:szCs w:val="24"/>
          <w:lang w:val="en-US"/>
        </w:rPr>
      </w:pPr>
    </w:p>
    <w:tbl>
      <w:tblPr>
        <w:tblW w:w="89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64"/>
        <w:gridCol w:w="1108"/>
        <w:gridCol w:w="1108"/>
        <w:gridCol w:w="1613"/>
        <w:gridCol w:w="1377"/>
        <w:gridCol w:w="1108"/>
        <w:gridCol w:w="1108"/>
      </w:tblGrid>
      <w:tr w:rsidR="00C427C1" w:rsidRPr="00C427C1" w:rsidTr="00932A5E">
        <w:trPr>
          <w:cantSplit/>
        </w:trPr>
        <w:tc>
          <w:tcPr>
            <w:tcW w:w="8983" w:type="dxa"/>
            <w:gridSpan w:val="7"/>
            <w:tcBorders>
              <w:top w:val="nil"/>
              <w:left w:val="nil"/>
              <w:bottom w:val="nil"/>
              <w:right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b/>
                <w:bCs/>
                <w:color w:val="000000"/>
                <w:sz w:val="18"/>
                <w:szCs w:val="18"/>
                <w:lang w:val="en-US"/>
              </w:rPr>
              <w:t>Model Fitting Information</w:t>
            </w:r>
          </w:p>
        </w:tc>
      </w:tr>
      <w:tr w:rsidR="00C427C1" w:rsidRPr="00C427C1" w:rsidTr="00932A5E">
        <w:trPr>
          <w:cantSplit/>
        </w:trPr>
        <w:tc>
          <w:tcPr>
            <w:tcW w:w="1562" w:type="dxa"/>
            <w:vMerge w:val="restart"/>
            <w:tcBorders>
              <w:top w:val="single" w:sz="16" w:space="0" w:color="000000"/>
              <w:left w:val="single" w:sz="16" w:space="0" w:color="000000"/>
              <w:bottom w:val="nil"/>
              <w:righ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Model</w:t>
            </w:r>
          </w:p>
        </w:tc>
        <w:tc>
          <w:tcPr>
            <w:tcW w:w="3828" w:type="dxa"/>
            <w:gridSpan w:val="3"/>
            <w:tcBorders>
              <w:top w:val="single" w:sz="16" w:space="0" w:color="000000"/>
              <w:lef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Model Fitting Criteria</w:t>
            </w:r>
          </w:p>
        </w:tc>
        <w:tc>
          <w:tcPr>
            <w:tcW w:w="3593" w:type="dxa"/>
            <w:gridSpan w:val="3"/>
            <w:tcBorders>
              <w:top w:val="single" w:sz="16" w:space="0" w:color="000000"/>
              <w:righ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Likelihood Ratio Tests</w:t>
            </w:r>
          </w:p>
        </w:tc>
      </w:tr>
      <w:tr w:rsidR="00C427C1" w:rsidRPr="00C427C1" w:rsidTr="00932A5E">
        <w:trPr>
          <w:cantSplit/>
        </w:trPr>
        <w:tc>
          <w:tcPr>
            <w:tcW w:w="1562" w:type="dxa"/>
            <w:vMerge/>
            <w:tcBorders>
              <w:top w:val="single" w:sz="16" w:space="0" w:color="000000"/>
              <w:left w:val="single" w:sz="16" w:space="0" w:color="000000"/>
              <w:bottom w:val="nil"/>
              <w:right w:val="single" w:sz="16" w:space="0" w:color="000000"/>
            </w:tcBorders>
            <w:shd w:val="clear" w:color="auto" w:fill="FFFFFF"/>
            <w:vAlign w:val="bottom"/>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108" w:type="dxa"/>
            <w:tcBorders>
              <w:left w:val="single" w:sz="16" w:space="0" w:color="000000"/>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AIC</w:t>
            </w:r>
          </w:p>
        </w:tc>
        <w:tc>
          <w:tcPr>
            <w:tcW w:w="1108" w:type="dxa"/>
            <w:tcBorders>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BIC</w:t>
            </w:r>
          </w:p>
        </w:tc>
        <w:tc>
          <w:tcPr>
            <w:tcW w:w="1612" w:type="dxa"/>
            <w:tcBorders>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 Log Likelihood</w:t>
            </w:r>
          </w:p>
        </w:tc>
        <w:tc>
          <w:tcPr>
            <w:tcW w:w="1377" w:type="dxa"/>
            <w:tcBorders>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Chi-Square</w:t>
            </w:r>
          </w:p>
        </w:tc>
        <w:tc>
          <w:tcPr>
            <w:tcW w:w="1108" w:type="dxa"/>
            <w:tcBorders>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df</w:t>
            </w:r>
          </w:p>
        </w:tc>
        <w:tc>
          <w:tcPr>
            <w:tcW w:w="1108" w:type="dxa"/>
            <w:tcBorders>
              <w:bottom w:val="single" w:sz="16" w:space="0" w:color="000000"/>
              <w:righ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Sig.</w:t>
            </w:r>
          </w:p>
        </w:tc>
      </w:tr>
      <w:tr w:rsidR="00C427C1" w:rsidRPr="00C427C1" w:rsidTr="00932A5E">
        <w:trPr>
          <w:cantSplit/>
        </w:trPr>
        <w:tc>
          <w:tcPr>
            <w:tcW w:w="1562" w:type="dxa"/>
            <w:tcBorders>
              <w:top w:val="single" w:sz="16" w:space="0" w:color="000000"/>
              <w:left w:val="single" w:sz="16" w:space="0" w:color="000000"/>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Intercept Only</w:t>
            </w:r>
          </w:p>
        </w:tc>
        <w:tc>
          <w:tcPr>
            <w:tcW w:w="1108" w:type="dxa"/>
            <w:tcBorders>
              <w:top w:val="single" w:sz="16" w:space="0" w:color="000000"/>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197.177</w:t>
            </w:r>
          </w:p>
        </w:tc>
        <w:tc>
          <w:tcPr>
            <w:tcW w:w="1108"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207.557</w:t>
            </w:r>
          </w:p>
        </w:tc>
        <w:tc>
          <w:tcPr>
            <w:tcW w:w="1612"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189.177</w:t>
            </w:r>
          </w:p>
        </w:tc>
        <w:tc>
          <w:tcPr>
            <w:tcW w:w="1377"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c>
          <w:tcPr>
            <w:tcW w:w="1108"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c>
          <w:tcPr>
            <w:tcW w:w="1108" w:type="dxa"/>
            <w:tcBorders>
              <w:top w:val="single" w:sz="16" w:space="0" w:color="000000"/>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r>
      <w:tr w:rsidR="00C427C1" w:rsidRPr="00C427C1" w:rsidTr="00932A5E">
        <w:trPr>
          <w:cantSplit/>
        </w:trPr>
        <w:tc>
          <w:tcPr>
            <w:tcW w:w="1562" w:type="dxa"/>
            <w:tcBorders>
              <w:top w:val="nil"/>
              <w:left w:val="single" w:sz="16" w:space="0" w:color="000000"/>
              <w:bottom w:val="single" w:sz="16" w:space="0" w:color="000000"/>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Final</w:t>
            </w:r>
          </w:p>
        </w:tc>
        <w:tc>
          <w:tcPr>
            <w:tcW w:w="1108" w:type="dxa"/>
            <w:tcBorders>
              <w:top w:val="nil"/>
              <w:left w:val="single" w:sz="16" w:space="0" w:color="000000"/>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195.992</w:t>
            </w:r>
          </w:p>
        </w:tc>
        <w:tc>
          <w:tcPr>
            <w:tcW w:w="1108"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279.035</w:t>
            </w:r>
          </w:p>
        </w:tc>
        <w:tc>
          <w:tcPr>
            <w:tcW w:w="1612"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131.992</w:t>
            </w:r>
          </w:p>
        </w:tc>
        <w:tc>
          <w:tcPr>
            <w:tcW w:w="1377"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57.185</w:t>
            </w:r>
          </w:p>
        </w:tc>
        <w:tc>
          <w:tcPr>
            <w:tcW w:w="1108"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28</w:t>
            </w:r>
          </w:p>
        </w:tc>
        <w:tc>
          <w:tcPr>
            <w:tcW w:w="1108" w:type="dxa"/>
            <w:tcBorders>
              <w:top w:val="nil"/>
              <w:bottom w:val="single" w:sz="16" w:space="0" w:color="000000"/>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.001</w:t>
            </w:r>
          </w:p>
        </w:tc>
      </w:tr>
    </w:tbl>
    <w:p w:rsidR="00C427C1" w:rsidRPr="00C427C1" w:rsidRDefault="00C427C1" w:rsidP="00C427C1">
      <w:pPr>
        <w:autoSpaceDE w:val="0"/>
        <w:autoSpaceDN w:val="0"/>
        <w:adjustRightInd w:val="0"/>
        <w:spacing w:after="0" w:line="400" w:lineRule="atLeast"/>
        <w:rPr>
          <w:rFonts w:ascii="Times New Roman" w:eastAsia="Calibri" w:hAnsi="Times New Roman" w:cs="Times New Roman"/>
          <w:sz w:val="24"/>
          <w:szCs w:val="24"/>
          <w:lang w:val="en-US"/>
        </w:rPr>
      </w:pPr>
    </w:p>
    <w:p w:rsidR="00C427C1" w:rsidRPr="00C427C1" w:rsidRDefault="00C427C1" w:rsidP="00C427C1">
      <w:pPr>
        <w:autoSpaceDE w:val="0"/>
        <w:autoSpaceDN w:val="0"/>
        <w:adjustRightInd w:val="0"/>
        <w:spacing w:after="0" w:line="400" w:lineRule="atLeast"/>
        <w:jc w:val="both"/>
        <w:rPr>
          <w:rFonts w:ascii="Times New Roman" w:eastAsia="Calibri" w:hAnsi="Times New Roman" w:cs="Times New Roman"/>
          <w:sz w:val="24"/>
          <w:szCs w:val="24"/>
          <w:lang w:val="en-US"/>
        </w:rPr>
      </w:pPr>
      <w:r w:rsidRPr="00C427C1">
        <w:rPr>
          <w:rFonts w:ascii="Times New Roman" w:eastAsia="Calibri" w:hAnsi="Times New Roman" w:cs="Times New Roman"/>
          <w:sz w:val="24"/>
          <w:szCs w:val="24"/>
          <w:lang w:val="en-US"/>
        </w:rPr>
        <w:t>It is observed that the model is significantly different from the model with only constant values. In other words, the other independent variables added to the model against the 5 category dependent variables provided a statistically significant contribution.</w:t>
      </w:r>
    </w:p>
    <w:p w:rsidR="00C427C1" w:rsidRPr="00C427C1" w:rsidRDefault="00C427C1" w:rsidP="00C427C1">
      <w:pPr>
        <w:autoSpaceDE w:val="0"/>
        <w:autoSpaceDN w:val="0"/>
        <w:adjustRightInd w:val="0"/>
        <w:spacing w:after="0" w:line="400" w:lineRule="atLeast"/>
        <w:rPr>
          <w:rFonts w:ascii="Times New Roman" w:eastAsia="Calibri" w:hAnsi="Times New Roman" w:cs="Times New Roman"/>
          <w:sz w:val="24"/>
          <w:szCs w:val="24"/>
          <w:lang w:val="en-US"/>
        </w:rPr>
      </w:pPr>
    </w:p>
    <w:p w:rsidR="00C427C1" w:rsidRPr="00C427C1" w:rsidRDefault="00C427C1" w:rsidP="00C427C1">
      <w:pPr>
        <w:autoSpaceDE w:val="0"/>
        <w:autoSpaceDN w:val="0"/>
        <w:adjustRightInd w:val="0"/>
        <w:spacing w:after="0" w:line="400" w:lineRule="atLeast"/>
        <w:rPr>
          <w:rFonts w:ascii="Times New Roman" w:eastAsia="Calibri" w:hAnsi="Times New Roman" w:cs="Times New Roman"/>
          <w:sz w:val="24"/>
          <w:szCs w:val="24"/>
          <w:lang w:val="en-US"/>
        </w:rPr>
      </w:pPr>
    </w:p>
    <w:tbl>
      <w:tblPr>
        <w:tblW w:w="100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62"/>
        <w:gridCol w:w="1613"/>
        <w:gridCol w:w="1613"/>
        <w:gridCol w:w="1613"/>
        <w:gridCol w:w="1378"/>
        <w:gridCol w:w="1108"/>
        <w:gridCol w:w="1108"/>
      </w:tblGrid>
      <w:tr w:rsidR="00C427C1" w:rsidRPr="00C427C1" w:rsidTr="00932A5E">
        <w:trPr>
          <w:cantSplit/>
        </w:trPr>
        <w:tc>
          <w:tcPr>
            <w:tcW w:w="10091" w:type="dxa"/>
            <w:gridSpan w:val="7"/>
            <w:tcBorders>
              <w:top w:val="nil"/>
              <w:left w:val="nil"/>
              <w:bottom w:val="nil"/>
              <w:right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b/>
                <w:bCs/>
                <w:color w:val="000000"/>
                <w:sz w:val="18"/>
                <w:szCs w:val="18"/>
                <w:lang w:val="en-US"/>
              </w:rPr>
              <w:t>Likelihood Ratio Tests</w:t>
            </w:r>
          </w:p>
        </w:tc>
      </w:tr>
      <w:tr w:rsidR="00C427C1" w:rsidRPr="00C427C1" w:rsidTr="00932A5E">
        <w:trPr>
          <w:cantSplit/>
        </w:trPr>
        <w:tc>
          <w:tcPr>
            <w:tcW w:w="1662" w:type="dxa"/>
            <w:vMerge w:val="restart"/>
            <w:tcBorders>
              <w:top w:val="single" w:sz="16" w:space="0" w:color="000000"/>
              <w:left w:val="single" w:sz="16" w:space="0" w:color="000000"/>
              <w:bottom w:val="nil"/>
              <w:righ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Effect</w:t>
            </w:r>
          </w:p>
        </w:tc>
        <w:tc>
          <w:tcPr>
            <w:tcW w:w="4836" w:type="dxa"/>
            <w:gridSpan w:val="3"/>
            <w:tcBorders>
              <w:top w:val="single" w:sz="16" w:space="0" w:color="000000"/>
              <w:lef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Model Fitting Criteria</w:t>
            </w:r>
          </w:p>
        </w:tc>
        <w:tc>
          <w:tcPr>
            <w:tcW w:w="3593" w:type="dxa"/>
            <w:gridSpan w:val="3"/>
            <w:tcBorders>
              <w:top w:val="single" w:sz="16" w:space="0" w:color="000000"/>
              <w:righ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Likelihood Ratio Tests</w:t>
            </w:r>
          </w:p>
        </w:tc>
      </w:tr>
      <w:tr w:rsidR="00C427C1" w:rsidRPr="00C427C1" w:rsidTr="00932A5E">
        <w:trPr>
          <w:cantSplit/>
        </w:trPr>
        <w:tc>
          <w:tcPr>
            <w:tcW w:w="1662" w:type="dxa"/>
            <w:vMerge/>
            <w:tcBorders>
              <w:top w:val="single" w:sz="16" w:space="0" w:color="000000"/>
              <w:left w:val="single" w:sz="16" w:space="0" w:color="000000"/>
              <w:bottom w:val="nil"/>
              <w:right w:val="single" w:sz="16" w:space="0" w:color="000000"/>
            </w:tcBorders>
            <w:shd w:val="clear" w:color="auto" w:fill="FFFFFF"/>
            <w:vAlign w:val="bottom"/>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612" w:type="dxa"/>
            <w:tcBorders>
              <w:left w:val="single" w:sz="16" w:space="0" w:color="000000"/>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AIC of Reduced Model</w:t>
            </w:r>
          </w:p>
        </w:tc>
        <w:tc>
          <w:tcPr>
            <w:tcW w:w="1612" w:type="dxa"/>
            <w:tcBorders>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BIC of Reduced Model</w:t>
            </w:r>
          </w:p>
        </w:tc>
        <w:tc>
          <w:tcPr>
            <w:tcW w:w="1612" w:type="dxa"/>
            <w:tcBorders>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 Log Likelihood of Reduced Model</w:t>
            </w:r>
          </w:p>
        </w:tc>
        <w:tc>
          <w:tcPr>
            <w:tcW w:w="1377" w:type="dxa"/>
            <w:tcBorders>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Chi-Square</w:t>
            </w:r>
          </w:p>
        </w:tc>
        <w:tc>
          <w:tcPr>
            <w:tcW w:w="1108" w:type="dxa"/>
            <w:tcBorders>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df</w:t>
            </w:r>
          </w:p>
        </w:tc>
        <w:tc>
          <w:tcPr>
            <w:tcW w:w="1108" w:type="dxa"/>
            <w:tcBorders>
              <w:bottom w:val="single" w:sz="16" w:space="0" w:color="000000"/>
              <w:righ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Sig.</w:t>
            </w:r>
          </w:p>
        </w:tc>
      </w:tr>
      <w:tr w:rsidR="00C427C1" w:rsidRPr="00C427C1" w:rsidTr="00932A5E">
        <w:trPr>
          <w:cantSplit/>
        </w:trPr>
        <w:tc>
          <w:tcPr>
            <w:tcW w:w="1662" w:type="dxa"/>
            <w:tcBorders>
              <w:top w:val="single" w:sz="16" w:space="0" w:color="000000"/>
              <w:left w:val="single" w:sz="16" w:space="0" w:color="000000"/>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Intercept</w:t>
            </w:r>
          </w:p>
        </w:tc>
        <w:tc>
          <w:tcPr>
            <w:tcW w:w="1612" w:type="dxa"/>
            <w:tcBorders>
              <w:top w:val="single" w:sz="16" w:space="0" w:color="000000"/>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200.751</w:t>
            </w:r>
          </w:p>
        </w:tc>
        <w:tc>
          <w:tcPr>
            <w:tcW w:w="1612"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273.415</w:t>
            </w:r>
          </w:p>
        </w:tc>
        <w:tc>
          <w:tcPr>
            <w:tcW w:w="1612"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144.751</w:t>
            </w:r>
            <w:r w:rsidRPr="00C427C1">
              <w:rPr>
                <w:rFonts w:ascii="Times New Roman" w:eastAsia="Calibri" w:hAnsi="Times New Roman" w:cs="Times New Roman"/>
                <w:color w:val="000000"/>
                <w:sz w:val="18"/>
                <w:szCs w:val="18"/>
                <w:vertAlign w:val="superscript"/>
                <w:lang w:val="en-US"/>
              </w:rPr>
              <w:t>a</w:t>
            </w:r>
          </w:p>
        </w:tc>
        <w:tc>
          <w:tcPr>
            <w:tcW w:w="1377"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12.760</w:t>
            </w:r>
          </w:p>
        </w:tc>
        <w:tc>
          <w:tcPr>
            <w:tcW w:w="1108"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w:t>
            </w:r>
          </w:p>
        </w:tc>
        <w:tc>
          <w:tcPr>
            <w:tcW w:w="1108" w:type="dxa"/>
            <w:tcBorders>
              <w:top w:val="single" w:sz="16" w:space="0" w:color="000000"/>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.013</w:t>
            </w:r>
          </w:p>
        </w:tc>
      </w:tr>
      <w:tr w:rsidR="00C427C1" w:rsidRPr="00C427C1" w:rsidTr="00932A5E">
        <w:trPr>
          <w:cantSplit/>
        </w:trPr>
        <w:tc>
          <w:tcPr>
            <w:tcW w:w="1662" w:type="dxa"/>
            <w:tcBorders>
              <w:top w:val="nil"/>
              <w:left w:val="single" w:sz="16" w:space="0" w:color="000000"/>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area</w:t>
            </w:r>
          </w:p>
        </w:tc>
        <w:tc>
          <w:tcPr>
            <w:tcW w:w="1612"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201.393</w:t>
            </w:r>
          </w:p>
        </w:tc>
        <w:tc>
          <w:tcPr>
            <w:tcW w:w="1612"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274.057</w:t>
            </w:r>
          </w:p>
        </w:tc>
        <w:tc>
          <w:tcPr>
            <w:tcW w:w="1612"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145.393</w:t>
            </w:r>
            <w:r w:rsidRPr="00C427C1">
              <w:rPr>
                <w:rFonts w:ascii="Times New Roman" w:eastAsia="Calibri" w:hAnsi="Times New Roman" w:cs="Times New Roman"/>
                <w:color w:val="000000"/>
                <w:sz w:val="18"/>
                <w:szCs w:val="18"/>
                <w:vertAlign w:val="superscript"/>
                <w:lang w:val="en-US"/>
              </w:rPr>
              <w:t>a</w:t>
            </w:r>
          </w:p>
        </w:tc>
        <w:tc>
          <w:tcPr>
            <w:tcW w:w="1377"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13.402</w:t>
            </w:r>
          </w:p>
        </w:tc>
        <w:tc>
          <w:tcPr>
            <w:tcW w:w="1108"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w:t>
            </w:r>
          </w:p>
        </w:tc>
        <w:tc>
          <w:tcPr>
            <w:tcW w:w="1108"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.009</w:t>
            </w:r>
          </w:p>
        </w:tc>
      </w:tr>
      <w:tr w:rsidR="00C427C1" w:rsidRPr="00C427C1" w:rsidTr="00932A5E">
        <w:trPr>
          <w:cantSplit/>
        </w:trPr>
        <w:tc>
          <w:tcPr>
            <w:tcW w:w="1662" w:type="dxa"/>
            <w:tcBorders>
              <w:top w:val="nil"/>
              <w:left w:val="single" w:sz="16" w:space="0" w:color="000000"/>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explosion7</w:t>
            </w:r>
          </w:p>
        </w:tc>
        <w:tc>
          <w:tcPr>
            <w:tcW w:w="1612"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197.155</w:t>
            </w:r>
          </w:p>
        </w:tc>
        <w:tc>
          <w:tcPr>
            <w:tcW w:w="1612"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269.818</w:t>
            </w:r>
          </w:p>
        </w:tc>
        <w:tc>
          <w:tcPr>
            <w:tcW w:w="1612"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141.155</w:t>
            </w:r>
          </w:p>
        </w:tc>
        <w:tc>
          <w:tcPr>
            <w:tcW w:w="1377"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9.163</w:t>
            </w:r>
          </w:p>
        </w:tc>
        <w:tc>
          <w:tcPr>
            <w:tcW w:w="1108"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4</w:t>
            </w:r>
          </w:p>
        </w:tc>
        <w:tc>
          <w:tcPr>
            <w:tcW w:w="1108"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.057</w:t>
            </w:r>
          </w:p>
        </w:tc>
      </w:tr>
      <w:tr w:rsidR="00C427C1" w:rsidRPr="00C427C1" w:rsidTr="00932A5E">
        <w:trPr>
          <w:cantSplit/>
        </w:trPr>
        <w:tc>
          <w:tcPr>
            <w:tcW w:w="1662" w:type="dxa"/>
            <w:tcBorders>
              <w:top w:val="nil"/>
              <w:left w:val="single" w:sz="16" w:space="0" w:color="000000"/>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type</w:t>
            </w:r>
          </w:p>
        </w:tc>
        <w:tc>
          <w:tcPr>
            <w:tcW w:w="1612"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199.074</w:t>
            </w:r>
          </w:p>
        </w:tc>
        <w:tc>
          <w:tcPr>
            <w:tcW w:w="1612"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271.737</w:t>
            </w:r>
          </w:p>
        </w:tc>
        <w:tc>
          <w:tcPr>
            <w:tcW w:w="1612"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143.074</w:t>
            </w:r>
            <w:r w:rsidRPr="00C427C1">
              <w:rPr>
                <w:rFonts w:ascii="Times New Roman" w:eastAsia="Calibri" w:hAnsi="Times New Roman" w:cs="Times New Roman"/>
                <w:color w:val="000000"/>
                <w:sz w:val="18"/>
                <w:szCs w:val="18"/>
                <w:vertAlign w:val="superscript"/>
                <w:lang w:val="en-US"/>
              </w:rPr>
              <w:t>a</w:t>
            </w:r>
          </w:p>
        </w:tc>
        <w:tc>
          <w:tcPr>
            <w:tcW w:w="1377"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11.082</w:t>
            </w:r>
          </w:p>
        </w:tc>
        <w:tc>
          <w:tcPr>
            <w:tcW w:w="1108"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w:t>
            </w:r>
          </w:p>
        </w:tc>
        <w:tc>
          <w:tcPr>
            <w:tcW w:w="1108"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.026</w:t>
            </w:r>
          </w:p>
        </w:tc>
      </w:tr>
      <w:tr w:rsidR="00C427C1" w:rsidRPr="00C427C1" w:rsidTr="00932A5E">
        <w:trPr>
          <w:cantSplit/>
        </w:trPr>
        <w:tc>
          <w:tcPr>
            <w:tcW w:w="1662" w:type="dxa"/>
            <w:tcBorders>
              <w:top w:val="nil"/>
              <w:left w:val="single" w:sz="16" w:space="0" w:color="000000"/>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exp_type</w:t>
            </w:r>
          </w:p>
        </w:tc>
        <w:tc>
          <w:tcPr>
            <w:tcW w:w="1612"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198.943</w:t>
            </w:r>
          </w:p>
        </w:tc>
        <w:tc>
          <w:tcPr>
            <w:tcW w:w="1612"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271.607</w:t>
            </w:r>
          </w:p>
        </w:tc>
        <w:tc>
          <w:tcPr>
            <w:tcW w:w="1612"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142.943</w:t>
            </w:r>
          </w:p>
        </w:tc>
        <w:tc>
          <w:tcPr>
            <w:tcW w:w="1377"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10.952</w:t>
            </w:r>
          </w:p>
        </w:tc>
        <w:tc>
          <w:tcPr>
            <w:tcW w:w="1108"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w:t>
            </w:r>
          </w:p>
        </w:tc>
        <w:tc>
          <w:tcPr>
            <w:tcW w:w="1108"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.027</w:t>
            </w:r>
          </w:p>
        </w:tc>
      </w:tr>
      <w:tr w:rsidR="00C427C1" w:rsidRPr="00C427C1" w:rsidTr="00932A5E">
        <w:trPr>
          <w:cantSplit/>
        </w:trPr>
        <w:tc>
          <w:tcPr>
            <w:tcW w:w="1662" w:type="dxa"/>
            <w:tcBorders>
              <w:top w:val="nil"/>
              <w:left w:val="single" w:sz="16" w:space="0" w:color="000000"/>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exp_area</w:t>
            </w:r>
          </w:p>
        </w:tc>
        <w:tc>
          <w:tcPr>
            <w:tcW w:w="1612"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200.794</w:t>
            </w:r>
          </w:p>
        </w:tc>
        <w:tc>
          <w:tcPr>
            <w:tcW w:w="1612"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273.458</w:t>
            </w:r>
          </w:p>
        </w:tc>
        <w:tc>
          <w:tcPr>
            <w:tcW w:w="1612"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144.794</w:t>
            </w:r>
          </w:p>
        </w:tc>
        <w:tc>
          <w:tcPr>
            <w:tcW w:w="1377"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12.803</w:t>
            </w:r>
          </w:p>
        </w:tc>
        <w:tc>
          <w:tcPr>
            <w:tcW w:w="1108"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w:t>
            </w:r>
          </w:p>
        </w:tc>
        <w:tc>
          <w:tcPr>
            <w:tcW w:w="1108"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.012</w:t>
            </w:r>
          </w:p>
        </w:tc>
      </w:tr>
      <w:tr w:rsidR="00C427C1" w:rsidRPr="00C427C1" w:rsidTr="00932A5E">
        <w:trPr>
          <w:cantSplit/>
        </w:trPr>
        <w:tc>
          <w:tcPr>
            <w:tcW w:w="1662" w:type="dxa"/>
            <w:tcBorders>
              <w:top w:val="nil"/>
              <w:left w:val="single" w:sz="16" w:space="0" w:color="000000"/>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type_area</w:t>
            </w:r>
          </w:p>
        </w:tc>
        <w:tc>
          <w:tcPr>
            <w:tcW w:w="1612"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198.851</w:t>
            </w:r>
          </w:p>
        </w:tc>
        <w:tc>
          <w:tcPr>
            <w:tcW w:w="1612"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271.514</w:t>
            </w:r>
          </w:p>
        </w:tc>
        <w:tc>
          <w:tcPr>
            <w:tcW w:w="1612"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142.851</w:t>
            </w:r>
            <w:r w:rsidRPr="00C427C1">
              <w:rPr>
                <w:rFonts w:ascii="Times New Roman" w:eastAsia="Calibri" w:hAnsi="Times New Roman" w:cs="Times New Roman"/>
                <w:color w:val="000000"/>
                <w:sz w:val="18"/>
                <w:szCs w:val="18"/>
                <w:vertAlign w:val="superscript"/>
                <w:lang w:val="en-US"/>
              </w:rPr>
              <w:t>a</w:t>
            </w:r>
          </w:p>
        </w:tc>
        <w:tc>
          <w:tcPr>
            <w:tcW w:w="1377"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10.860</w:t>
            </w:r>
          </w:p>
        </w:tc>
        <w:tc>
          <w:tcPr>
            <w:tcW w:w="1108"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w:t>
            </w:r>
          </w:p>
        </w:tc>
        <w:tc>
          <w:tcPr>
            <w:tcW w:w="1108"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.028</w:t>
            </w:r>
          </w:p>
        </w:tc>
      </w:tr>
      <w:tr w:rsidR="00C427C1" w:rsidRPr="00C427C1" w:rsidTr="00932A5E">
        <w:trPr>
          <w:cantSplit/>
        </w:trPr>
        <w:tc>
          <w:tcPr>
            <w:tcW w:w="1662" w:type="dxa"/>
            <w:tcBorders>
              <w:top w:val="nil"/>
              <w:left w:val="single" w:sz="16" w:space="0" w:color="000000"/>
              <w:bottom w:val="single" w:sz="16" w:space="0" w:color="000000"/>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exp_type_area</w:t>
            </w:r>
          </w:p>
        </w:tc>
        <w:tc>
          <w:tcPr>
            <w:tcW w:w="1612" w:type="dxa"/>
            <w:tcBorders>
              <w:top w:val="nil"/>
              <w:left w:val="single" w:sz="16" w:space="0" w:color="000000"/>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200.132</w:t>
            </w:r>
          </w:p>
        </w:tc>
        <w:tc>
          <w:tcPr>
            <w:tcW w:w="1612"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272.795</w:t>
            </w:r>
          </w:p>
        </w:tc>
        <w:tc>
          <w:tcPr>
            <w:tcW w:w="1612"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144.132</w:t>
            </w:r>
          </w:p>
        </w:tc>
        <w:tc>
          <w:tcPr>
            <w:tcW w:w="1377"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12.140</w:t>
            </w:r>
          </w:p>
        </w:tc>
        <w:tc>
          <w:tcPr>
            <w:tcW w:w="1108"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w:t>
            </w:r>
          </w:p>
        </w:tc>
        <w:tc>
          <w:tcPr>
            <w:tcW w:w="1108" w:type="dxa"/>
            <w:tcBorders>
              <w:top w:val="nil"/>
              <w:bottom w:val="single" w:sz="16" w:space="0" w:color="000000"/>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.016</w:t>
            </w:r>
          </w:p>
        </w:tc>
      </w:tr>
      <w:tr w:rsidR="00C427C1" w:rsidRPr="00C427C1" w:rsidTr="00932A5E">
        <w:trPr>
          <w:cantSplit/>
        </w:trPr>
        <w:tc>
          <w:tcPr>
            <w:tcW w:w="10091" w:type="dxa"/>
            <w:gridSpan w:val="7"/>
            <w:tcBorders>
              <w:top w:val="nil"/>
              <w:left w:val="nil"/>
              <w:bottom w:val="nil"/>
              <w:right w:val="nil"/>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The chi-square statistic is the difference in -2 log-likelihoods between the final model and a reduced model. The reduced model is formed by omitting an effect from the final model. The null hypothesis is that all parameters of that effect are 0.</w:t>
            </w:r>
          </w:p>
        </w:tc>
      </w:tr>
      <w:tr w:rsidR="00C427C1" w:rsidRPr="00C427C1" w:rsidTr="00932A5E">
        <w:trPr>
          <w:cantSplit/>
        </w:trPr>
        <w:tc>
          <w:tcPr>
            <w:tcW w:w="10091" w:type="dxa"/>
            <w:gridSpan w:val="7"/>
            <w:tcBorders>
              <w:top w:val="nil"/>
              <w:left w:val="nil"/>
              <w:bottom w:val="nil"/>
              <w:right w:val="nil"/>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lastRenderedPageBreak/>
              <w:t>a. Unexpected singularities in the Hessian matrix are encountered. This indicates that either some predictor variables should be excluded or some categories should be merged.</w:t>
            </w:r>
          </w:p>
        </w:tc>
      </w:tr>
    </w:tbl>
    <w:p w:rsidR="00C427C1" w:rsidRPr="00C427C1" w:rsidRDefault="00C427C1" w:rsidP="00C427C1">
      <w:pPr>
        <w:autoSpaceDE w:val="0"/>
        <w:autoSpaceDN w:val="0"/>
        <w:adjustRightInd w:val="0"/>
        <w:spacing w:after="0" w:line="400" w:lineRule="atLeast"/>
        <w:rPr>
          <w:rFonts w:ascii="Times New Roman" w:eastAsia="Calibri" w:hAnsi="Times New Roman" w:cs="Times New Roman"/>
          <w:sz w:val="24"/>
          <w:szCs w:val="24"/>
          <w:lang w:val="en-US"/>
        </w:rPr>
      </w:pPr>
    </w:p>
    <w:p w:rsidR="00C427C1" w:rsidRPr="00C427C1" w:rsidRDefault="00C427C1" w:rsidP="00C427C1">
      <w:pPr>
        <w:autoSpaceDE w:val="0"/>
        <w:autoSpaceDN w:val="0"/>
        <w:adjustRightInd w:val="0"/>
        <w:spacing w:after="0" w:line="400" w:lineRule="atLeast"/>
        <w:jc w:val="both"/>
        <w:rPr>
          <w:rFonts w:ascii="Times New Roman" w:eastAsia="Calibri" w:hAnsi="Times New Roman" w:cs="Times New Roman"/>
          <w:sz w:val="24"/>
          <w:szCs w:val="24"/>
          <w:lang w:val="en-US"/>
        </w:rPr>
      </w:pPr>
      <w:r w:rsidRPr="00C427C1">
        <w:rPr>
          <w:rFonts w:ascii="Times New Roman" w:eastAsia="Calibri" w:hAnsi="Times New Roman" w:cs="Times New Roman"/>
          <w:sz w:val="24"/>
          <w:szCs w:val="24"/>
          <w:lang w:val="en-US"/>
        </w:rPr>
        <w:t>It can be seen that the 3 main independent variables and their interaction variables all contribute significantly to the model individually. Only the Explosion variable can be interpreted as 'borderline statistically significant'.</w:t>
      </w:r>
    </w:p>
    <w:p w:rsidR="00C427C1" w:rsidRPr="00C427C1" w:rsidRDefault="00C427C1" w:rsidP="00C427C1">
      <w:pPr>
        <w:autoSpaceDE w:val="0"/>
        <w:autoSpaceDN w:val="0"/>
        <w:adjustRightInd w:val="0"/>
        <w:spacing w:after="0" w:line="400" w:lineRule="atLeast"/>
        <w:jc w:val="both"/>
        <w:rPr>
          <w:rFonts w:ascii="Times New Roman" w:eastAsia="Calibri" w:hAnsi="Times New Roman" w:cs="Times New Roman"/>
          <w:sz w:val="24"/>
          <w:szCs w:val="24"/>
          <w:lang w:val="en-US"/>
        </w:rPr>
      </w:pPr>
    </w:p>
    <w:p w:rsidR="00C427C1" w:rsidRPr="00C427C1" w:rsidRDefault="00C427C1" w:rsidP="00C427C1">
      <w:pPr>
        <w:autoSpaceDE w:val="0"/>
        <w:autoSpaceDN w:val="0"/>
        <w:adjustRightInd w:val="0"/>
        <w:spacing w:after="0" w:line="400" w:lineRule="atLeast"/>
        <w:rPr>
          <w:rFonts w:ascii="Times New Roman" w:eastAsia="Calibri" w:hAnsi="Times New Roman" w:cs="Times New Roman"/>
          <w:sz w:val="24"/>
          <w:szCs w:val="24"/>
          <w:lang w:val="en-US"/>
        </w:rPr>
      </w:pPr>
    </w:p>
    <w:tbl>
      <w:tblPr>
        <w:tblW w:w="102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64"/>
        <w:gridCol w:w="1357"/>
        <w:gridCol w:w="655"/>
        <w:gridCol w:w="844"/>
        <w:gridCol w:w="716"/>
        <w:gridCol w:w="332"/>
        <w:gridCol w:w="524"/>
        <w:gridCol w:w="1805"/>
        <w:gridCol w:w="1357"/>
        <w:gridCol w:w="1452"/>
      </w:tblGrid>
      <w:tr w:rsidR="00C427C1" w:rsidRPr="00C427C1" w:rsidTr="00932A5E">
        <w:trPr>
          <w:cantSplit/>
          <w:trHeight w:val="323"/>
        </w:trPr>
        <w:tc>
          <w:tcPr>
            <w:tcW w:w="14170" w:type="dxa"/>
            <w:gridSpan w:val="10"/>
            <w:tcBorders>
              <w:top w:val="nil"/>
              <w:left w:val="nil"/>
              <w:bottom w:val="nil"/>
              <w:right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b/>
                <w:bCs/>
                <w:color w:val="000000"/>
                <w:sz w:val="18"/>
                <w:szCs w:val="18"/>
                <w:lang w:val="en-US"/>
              </w:rPr>
              <w:t>Parameter Estimates</w:t>
            </w:r>
          </w:p>
        </w:tc>
      </w:tr>
      <w:tr w:rsidR="00C427C1" w:rsidRPr="00C427C1" w:rsidTr="00932A5E">
        <w:trPr>
          <w:cantSplit/>
          <w:trHeight w:val="310"/>
        </w:trPr>
        <w:tc>
          <w:tcPr>
            <w:tcW w:w="3510" w:type="dxa"/>
            <w:gridSpan w:val="2"/>
            <w:vMerge w:val="restart"/>
            <w:tcBorders>
              <w:top w:val="single" w:sz="16" w:space="0" w:color="000000"/>
              <w:left w:val="single" w:sz="16" w:space="0" w:color="000000"/>
              <w:bottom w:val="nil"/>
              <w:right w:val="nil"/>
            </w:tcBorders>
            <w:shd w:val="clear" w:color="auto" w:fill="FFFFFF"/>
            <w:vAlign w:val="bottom"/>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damage5</w:t>
            </w:r>
            <w:r w:rsidRPr="00C427C1">
              <w:rPr>
                <w:rFonts w:ascii="Times New Roman" w:eastAsia="Calibri" w:hAnsi="Times New Roman" w:cs="Times New Roman"/>
                <w:color w:val="000000"/>
                <w:sz w:val="18"/>
                <w:szCs w:val="18"/>
                <w:vertAlign w:val="superscript"/>
                <w:lang w:val="en-US"/>
              </w:rPr>
              <w:t>a</w:t>
            </w:r>
          </w:p>
        </w:tc>
        <w:tc>
          <w:tcPr>
            <w:tcW w:w="900" w:type="dxa"/>
            <w:vMerge w:val="restart"/>
            <w:tcBorders>
              <w:top w:val="single" w:sz="16" w:space="0" w:color="000000"/>
              <w:lef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B</w:t>
            </w:r>
          </w:p>
        </w:tc>
        <w:tc>
          <w:tcPr>
            <w:tcW w:w="1170" w:type="dxa"/>
            <w:vMerge w:val="restart"/>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Std. Error</w:t>
            </w:r>
          </w:p>
        </w:tc>
        <w:tc>
          <w:tcPr>
            <w:tcW w:w="990" w:type="dxa"/>
            <w:vMerge w:val="restart"/>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Wald</w:t>
            </w:r>
          </w:p>
        </w:tc>
        <w:tc>
          <w:tcPr>
            <w:tcW w:w="450" w:type="dxa"/>
            <w:vMerge w:val="restart"/>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df</w:t>
            </w:r>
          </w:p>
        </w:tc>
        <w:tc>
          <w:tcPr>
            <w:tcW w:w="720" w:type="dxa"/>
            <w:vMerge w:val="restart"/>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Sig.</w:t>
            </w:r>
          </w:p>
        </w:tc>
        <w:tc>
          <w:tcPr>
            <w:tcW w:w="2520" w:type="dxa"/>
            <w:vMerge w:val="restart"/>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Exp(B)</w:t>
            </w:r>
          </w:p>
        </w:tc>
        <w:tc>
          <w:tcPr>
            <w:tcW w:w="3910" w:type="dxa"/>
            <w:gridSpan w:val="2"/>
            <w:tcBorders>
              <w:top w:val="single" w:sz="16" w:space="0" w:color="000000"/>
              <w:righ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95% Confidence Interval for Exp(B)</w:t>
            </w:r>
          </w:p>
        </w:tc>
      </w:tr>
      <w:tr w:rsidR="00C427C1" w:rsidRPr="00C427C1" w:rsidTr="00932A5E">
        <w:trPr>
          <w:cantSplit/>
          <w:trHeight w:val="310"/>
        </w:trPr>
        <w:tc>
          <w:tcPr>
            <w:tcW w:w="3510" w:type="dxa"/>
            <w:gridSpan w:val="2"/>
            <w:vMerge/>
            <w:tcBorders>
              <w:top w:val="single" w:sz="16" w:space="0" w:color="000000"/>
              <w:left w:val="single" w:sz="16" w:space="0" w:color="000000"/>
              <w:bottom w:val="nil"/>
              <w:right w:val="nil"/>
            </w:tcBorders>
            <w:shd w:val="clear" w:color="auto" w:fill="FFFFFF"/>
            <w:vAlign w:val="bottom"/>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900" w:type="dxa"/>
            <w:vMerge/>
            <w:tcBorders>
              <w:top w:val="single" w:sz="16" w:space="0" w:color="000000"/>
              <w:left w:val="single" w:sz="16" w:space="0" w:color="000000"/>
            </w:tcBorders>
            <w:shd w:val="clear" w:color="auto" w:fill="FFFFFF"/>
            <w:vAlign w:val="bottom"/>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170" w:type="dxa"/>
            <w:vMerge/>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990" w:type="dxa"/>
            <w:vMerge/>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450" w:type="dxa"/>
            <w:vMerge/>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20" w:type="dxa"/>
            <w:vMerge/>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2520" w:type="dxa"/>
            <w:vMerge/>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890" w:type="dxa"/>
            <w:tcBorders>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Lower Bound</w:t>
            </w:r>
          </w:p>
        </w:tc>
        <w:tc>
          <w:tcPr>
            <w:tcW w:w="2020" w:type="dxa"/>
            <w:tcBorders>
              <w:bottom w:val="single" w:sz="16" w:space="0" w:color="000000"/>
              <w:righ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Upper Bound</w:t>
            </w:r>
          </w:p>
        </w:tc>
      </w:tr>
      <w:tr w:rsidR="00C427C1" w:rsidRPr="00C427C1" w:rsidTr="00932A5E">
        <w:trPr>
          <w:cantSplit/>
          <w:trHeight w:val="323"/>
        </w:trPr>
        <w:tc>
          <w:tcPr>
            <w:tcW w:w="1620" w:type="dxa"/>
            <w:vMerge w:val="restart"/>
            <w:tcBorders>
              <w:top w:val="single" w:sz="16" w:space="0" w:color="000000"/>
              <w:left w:val="single" w:sz="16" w:space="0" w:color="000000"/>
              <w:right w:val="nil"/>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Engine Fail</w:t>
            </w:r>
          </w:p>
        </w:tc>
        <w:tc>
          <w:tcPr>
            <w:tcW w:w="1890" w:type="dxa"/>
            <w:tcBorders>
              <w:top w:val="single" w:sz="16" w:space="0" w:color="000000"/>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Intercept</w:t>
            </w:r>
          </w:p>
        </w:tc>
        <w:tc>
          <w:tcPr>
            <w:tcW w:w="900" w:type="dxa"/>
            <w:tcBorders>
              <w:top w:val="single" w:sz="16" w:space="0" w:color="000000"/>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-101.412</w:t>
            </w:r>
          </w:p>
        </w:tc>
        <w:tc>
          <w:tcPr>
            <w:tcW w:w="1170"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936.666</w:t>
            </w:r>
          </w:p>
        </w:tc>
        <w:tc>
          <w:tcPr>
            <w:tcW w:w="990"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.012</w:t>
            </w:r>
          </w:p>
        </w:tc>
        <w:tc>
          <w:tcPr>
            <w:tcW w:w="450"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720"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.914</w:t>
            </w:r>
          </w:p>
        </w:tc>
        <w:tc>
          <w:tcPr>
            <w:tcW w:w="2520"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c>
          <w:tcPr>
            <w:tcW w:w="1890"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c>
          <w:tcPr>
            <w:tcW w:w="2020" w:type="dxa"/>
            <w:tcBorders>
              <w:top w:val="single" w:sz="16" w:space="0" w:color="000000"/>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r>
      <w:tr w:rsidR="00C427C1" w:rsidRPr="00C427C1" w:rsidTr="00932A5E">
        <w:trPr>
          <w:cantSplit/>
          <w:trHeight w:val="323"/>
        </w:trPr>
        <w:tc>
          <w:tcPr>
            <w:tcW w:w="1620" w:type="dxa"/>
            <w:vMerge/>
            <w:tcBorders>
              <w:top w:val="single" w:sz="16" w:space="0" w:color="000000"/>
              <w:left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c>
          <w:tcPr>
            <w:tcW w:w="189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area</w:t>
            </w:r>
          </w:p>
        </w:tc>
        <w:tc>
          <w:tcPr>
            <w:tcW w:w="900"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44.560</w:t>
            </w:r>
          </w:p>
        </w:tc>
        <w:tc>
          <w:tcPr>
            <w:tcW w:w="11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312.231</w:t>
            </w:r>
          </w:p>
        </w:tc>
        <w:tc>
          <w:tcPr>
            <w:tcW w:w="9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.020</w:t>
            </w:r>
          </w:p>
        </w:tc>
        <w:tc>
          <w:tcPr>
            <w:tcW w:w="45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7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.887</w:t>
            </w:r>
          </w:p>
        </w:tc>
        <w:tc>
          <w:tcPr>
            <w:tcW w:w="25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22493678159816147000.000</w:t>
            </w:r>
          </w:p>
        </w:tc>
        <w:tc>
          <w:tcPr>
            <w:tcW w:w="18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3.806E-247</w:t>
            </w:r>
          </w:p>
        </w:tc>
        <w:tc>
          <w:tcPr>
            <w:tcW w:w="202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1.329E+285</w:t>
            </w:r>
          </w:p>
        </w:tc>
      </w:tr>
      <w:tr w:rsidR="00C427C1" w:rsidRPr="00C427C1" w:rsidTr="00932A5E">
        <w:trPr>
          <w:cantSplit/>
          <w:trHeight w:val="323"/>
        </w:trPr>
        <w:tc>
          <w:tcPr>
            <w:tcW w:w="1620" w:type="dxa"/>
            <w:vMerge/>
            <w:tcBorders>
              <w:top w:val="single" w:sz="16" w:space="0" w:color="000000"/>
              <w:left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89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explosion7</w:t>
            </w:r>
          </w:p>
        </w:tc>
        <w:tc>
          <w:tcPr>
            <w:tcW w:w="900"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10.551</w:t>
            </w:r>
          </w:p>
        </w:tc>
        <w:tc>
          <w:tcPr>
            <w:tcW w:w="11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6.562</w:t>
            </w:r>
          </w:p>
        </w:tc>
        <w:tc>
          <w:tcPr>
            <w:tcW w:w="9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2.585</w:t>
            </w:r>
          </w:p>
        </w:tc>
        <w:tc>
          <w:tcPr>
            <w:tcW w:w="45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7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.108</w:t>
            </w:r>
          </w:p>
        </w:tc>
        <w:tc>
          <w:tcPr>
            <w:tcW w:w="25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38201.498</w:t>
            </w:r>
          </w:p>
        </w:tc>
        <w:tc>
          <w:tcPr>
            <w:tcW w:w="18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.099</w:t>
            </w:r>
          </w:p>
        </w:tc>
        <w:tc>
          <w:tcPr>
            <w:tcW w:w="202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14708405068.847</w:t>
            </w:r>
          </w:p>
        </w:tc>
      </w:tr>
      <w:tr w:rsidR="00C427C1" w:rsidRPr="00C427C1" w:rsidTr="00932A5E">
        <w:trPr>
          <w:cantSplit/>
          <w:trHeight w:val="323"/>
        </w:trPr>
        <w:tc>
          <w:tcPr>
            <w:tcW w:w="1620" w:type="dxa"/>
            <w:vMerge/>
            <w:tcBorders>
              <w:top w:val="single" w:sz="16" w:space="0" w:color="000000"/>
              <w:left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89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type</w:t>
            </w:r>
          </w:p>
        </w:tc>
        <w:tc>
          <w:tcPr>
            <w:tcW w:w="900"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61.686</w:t>
            </w:r>
          </w:p>
        </w:tc>
        <w:tc>
          <w:tcPr>
            <w:tcW w:w="11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468.351</w:t>
            </w:r>
          </w:p>
        </w:tc>
        <w:tc>
          <w:tcPr>
            <w:tcW w:w="9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.017</w:t>
            </w:r>
          </w:p>
        </w:tc>
        <w:tc>
          <w:tcPr>
            <w:tcW w:w="45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7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.895</w:t>
            </w:r>
          </w:p>
        </w:tc>
        <w:tc>
          <w:tcPr>
            <w:tcW w:w="25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616255672000868150000000000.000</w:t>
            </w:r>
          </w:p>
        </w:tc>
        <w:tc>
          <w:tcPr>
            <w:tcW w:w="18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.000</w:t>
            </w:r>
          </w:p>
        </w:tc>
        <w:tc>
          <w:tcPr>
            <w:tcW w:w="202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proofErr w:type="gramStart"/>
            <w:r w:rsidRPr="00C427C1">
              <w:rPr>
                <w:rFonts w:ascii="Times New Roman" w:eastAsia="Calibri" w:hAnsi="Times New Roman" w:cs="Times New Roman"/>
                <w:color w:val="000000"/>
                <w:sz w:val="18"/>
                <w:szCs w:val="18"/>
                <w:lang w:val="en-US"/>
              </w:rPr>
              <w:t>.</w:t>
            </w:r>
            <w:r w:rsidRPr="00C427C1">
              <w:rPr>
                <w:rFonts w:ascii="Times New Roman" w:eastAsia="Calibri" w:hAnsi="Times New Roman" w:cs="Times New Roman"/>
                <w:color w:val="000000"/>
                <w:sz w:val="18"/>
                <w:szCs w:val="18"/>
                <w:vertAlign w:val="superscript"/>
                <w:lang w:val="en-US"/>
              </w:rPr>
              <w:t>b</w:t>
            </w:r>
            <w:proofErr w:type="gramEnd"/>
          </w:p>
        </w:tc>
      </w:tr>
      <w:tr w:rsidR="00C427C1" w:rsidRPr="00C427C1" w:rsidTr="00932A5E">
        <w:trPr>
          <w:cantSplit/>
          <w:trHeight w:val="323"/>
        </w:trPr>
        <w:tc>
          <w:tcPr>
            <w:tcW w:w="1620" w:type="dxa"/>
            <w:vMerge/>
            <w:tcBorders>
              <w:top w:val="single" w:sz="16" w:space="0" w:color="000000"/>
              <w:left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89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exp_type</w:t>
            </w:r>
          </w:p>
        </w:tc>
        <w:tc>
          <w:tcPr>
            <w:tcW w:w="900"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-7.329</w:t>
            </w:r>
          </w:p>
        </w:tc>
        <w:tc>
          <w:tcPr>
            <w:tcW w:w="11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2.651</w:t>
            </w:r>
          </w:p>
        </w:tc>
        <w:tc>
          <w:tcPr>
            <w:tcW w:w="9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7.642</w:t>
            </w:r>
          </w:p>
        </w:tc>
        <w:tc>
          <w:tcPr>
            <w:tcW w:w="45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w:t>
            </w:r>
          </w:p>
        </w:tc>
        <w:tc>
          <w:tcPr>
            <w:tcW w:w="7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.006</w:t>
            </w:r>
          </w:p>
        </w:tc>
        <w:tc>
          <w:tcPr>
            <w:tcW w:w="25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.001</w:t>
            </w:r>
          </w:p>
        </w:tc>
        <w:tc>
          <w:tcPr>
            <w:tcW w:w="18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3.634E-6</w:t>
            </w:r>
          </w:p>
        </w:tc>
        <w:tc>
          <w:tcPr>
            <w:tcW w:w="202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.119</w:t>
            </w:r>
          </w:p>
        </w:tc>
      </w:tr>
      <w:tr w:rsidR="00C427C1" w:rsidRPr="00C427C1" w:rsidTr="00932A5E">
        <w:trPr>
          <w:cantSplit/>
          <w:trHeight w:val="323"/>
        </w:trPr>
        <w:tc>
          <w:tcPr>
            <w:tcW w:w="1620" w:type="dxa"/>
            <w:vMerge/>
            <w:tcBorders>
              <w:top w:val="single" w:sz="16" w:space="0" w:color="000000"/>
              <w:left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89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exp_area</w:t>
            </w:r>
          </w:p>
        </w:tc>
        <w:tc>
          <w:tcPr>
            <w:tcW w:w="900"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-5.751</w:t>
            </w:r>
          </w:p>
        </w:tc>
        <w:tc>
          <w:tcPr>
            <w:tcW w:w="11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1.293</w:t>
            </w:r>
          </w:p>
        </w:tc>
        <w:tc>
          <w:tcPr>
            <w:tcW w:w="9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19.771</w:t>
            </w:r>
          </w:p>
        </w:tc>
        <w:tc>
          <w:tcPr>
            <w:tcW w:w="45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w:t>
            </w:r>
          </w:p>
        </w:tc>
        <w:tc>
          <w:tcPr>
            <w:tcW w:w="7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.000</w:t>
            </w:r>
          </w:p>
        </w:tc>
        <w:tc>
          <w:tcPr>
            <w:tcW w:w="25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.003</w:t>
            </w:r>
          </w:p>
        </w:tc>
        <w:tc>
          <w:tcPr>
            <w:tcW w:w="18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.000</w:t>
            </w:r>
          </w:p>
        </w:tc>
        <w:tc>
          <w:tcPr>
            <w:tcW w:w="202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.040</w:t>
            </w:r>
          </w:p>
        </w:tc>
      </w:tr>
      <w:tr w:rsidR="00C427C1" w:rsidRPr="00C427C1" w:rsidTr="00932A5E">
        <w:trPr>
          <w:cantSplit/>
          <w:trHeight w:val="323"/>
        </w:trPr>
        <w:tc>
          <w:tcPr>
            <w:tcW w:w="1620" w:type="dxa"/>
            <w:vMerge/>
            <w:tcBorders>
              <w:top w:val="single" w:sz="16" w:space="0" w:color="000000"/>
              <w:left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89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type_area</w:t>
            </w:r>
          </w:p>
        </w:tc>
        <w:tc>
          <w:tcPr>
            <w:tcW w:w="900"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-30.427</w:t>
            </w:r>
          </w:p>
        </w:tc>
        <w:tc>
          <w:tcPr>
            <w:tcW w:w="11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156.173</w:t>
            </w:r>
          </w:p>
        </w:tc>
        <w:tc>
          <w:tcPr>
            <w:tcW w:w="9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.038</w:t>
            </w:r>
          </w:p>
        </w:tc>
        <w:tc>
          <w:tcPr>
            <w:tcW w:w="45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7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.846</w:t>
            </w:r>
          </w:p>
        </w:tc>
        <w:tc>
          <w:tcPr>
            <w:tcW w:w="25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6.106E-14</w:t>
            </w:r>
          </w:p>
        </w:tc>
        <w:tc>
          <w:tcPr>
            <w:tcW w:w="18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7.091E-147</w:t>
            </w:r>
          </w:p>
        </w:tc>
        <w:tc>
          <w:tcPr>
            <w:tcW w:w="202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5.258E+119</w:t>
            </w:r>
          </w:p>
        </w:tc>
      </w:tr>
      <w:tr w:rsidR="00C427C1" w:rsidRPr="00C427C1" w:rsidTr="00932A5E">
        <w:trPr>
          <w:cantSplit/>
          <w:trHeight w:val="323"/>
        </w:trPr>
        <w:tc>
          <w:tcPr>
            <w:tcW w:w="1620" w:type="dxa"/>
            <w:vMerge/>
            <w:tcBorders>
              <w:top w:val="single" w:sz="16" w:space="0" w:color="000000"/>
              <w:left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890" w:type="dxa"/>
            <w:tcBorders>
              <w:top w:val="nil"/>
              <w:left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exp_type_area</w:t>
            </w:r>
          </w:p>
        </w:tc>
        <w:tc>
          <w:tcPr>
            <w:tcW w:w="900" w:type="dxa"/>
            <w:tcBorders>
              <w:top w:val="nil"/>
              <w:lef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4.406</w:t>
            </w:r>
          </w:p>
        </w:tc>
        <w:tc>
          <w:tcPr>
            <w:tcW w:w="1170"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.000</w:t>
            </w:r>
          </w:p>
        </w:tc>
        <w:tc>
          <w:tcPr>
            <w:tcW w:w="990"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w:t>
            </w:r>
          </w:p>
        </w:tc>
        <w:tc>
          <w:tcPr>
            <w:tcW w:w="450"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720"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w:t>
            </w:r>
          </w:p>
        </w:tc>
        <w:tc>
          <w:tcPr>
            <w:tcW w:w="2520"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81.920</w:t>
            </w:r>
          </w:p>
        </w:tc>
        <w:tc>
          <w:tcPr>
            <w:tcW w:w="1890"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81.920</w:t>
            </w:r>
          </w:p>
        </w:tc>
        <w:tc>
          <w:tcPr>
            <w:tcW w:w="2020" w:type="dxa"/>
            <w:tcBorders>
              <w:top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81.920</w:t>
            </w:r>
          </w:p>
        </w:tc>
      </w:tr>
      <w:tr w:rsidR="00C427C1" w:rsidRPr="00C427C1" w:rsidTr="00932A5E">
        <w:trPr>
          <w:cantSplit/>
          <w:trHeight w:val="310"/>
        </w:trPr>
        <w:tc>
          <w:tcPr>
            <w:tcW w:w="1620" w:type="dxa"/>
            <w:vMerge w:val="restart"/>
            <w:tcBorders>
              <w:top w:val="nil"/>
              <w:left w:val="single" w:sz="16" w:space="0" w:color="000000"/>
              <w:right w:val="nil"/>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Engine Problem</w:t>
            </w:r>
          </w:p>
        </w:tc>
        <w:tc>
          <w:tcPr>
            <w:tcW w:w="189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Intercept</w:t>
            </w:r>
          </w:p>
        </w:tc>
        <w:tc>
          <w:tcPr>
            <w:tcW w:w="900"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-33.729</w:t>
            </w:r>
          </w:p>
        </w:tc>
        <w:tc>
          <w:tcPr>
            <w:tcW w:w="11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12.275</w:t>
            </w:r>
          </w:p>
        </w:tc>
        <w:tc>
          <w:tcPr>
            <w:tcW w:w="9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7.551</w:t>
            </w:r>
          </w:p>
        </w:tc>
        <w:tc>
          <w:tcPr>
            <w:tcW w:w="45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w:t>
            </w:r>
          </w:p>
        </w:tc>
        <w:tc>
          <w:tcPr>
            <w:tcW w:w="7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.006</w:t>
            </w:r>
          </w:p>
        </w:tc>
        <w:tc>
          <w:tcPr>
            <w:tcW w:w="25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highlight w:val="yellow"/>
                <w:lang w:val="en-US"/>
              </w:rPr>
            </w:pPr>
          </w:p>
        </w:tc>
        <w:tc>
          <w:tcPr>
            <w:tcW w:w="18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c>
          <w:tcPr>
            <w:tcW w:w="202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r>
      <w:tr w:rsidR="00C427C1" w:rsidRPr="00C427C1" w:rsidTr="00932A5E">
        <w:trPr>
          <w:cantSplit/>
          <w:trHeight w:val="310"/>
        </w:trPr>
        <w:tc>
          <w:tcPr>
            <w:tcW w:w="1620" w:type="dxa"/>
            <w:vMerge/>
            <w:tcBorders>
              <w:top w:val="nil"/>
              <w:left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c>
          <w:tcPr>
            <w:tcW w:w="189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b/>
                <w:bCs/>
                <w:color w:val="000000"/>
                <w:sz w:val="18"/>
                <w:szCs w:val="18"/>
                <w:highlight w:val="yellow"/>
                <w:lang w:val="en-US"/>
              </w:rPr>
            </w:pPr>
            <w:r w:rsidRPr="00C427C1">
              <w:rPr>
                <w:rFonts w:ascii="Times New Roman" w:eastAsia="Calibri" w:hAnsi="Times New Roman" w:cs="Times New Roman"/>
                <w:b/>
                <w:bCs/>
                <w:color w:val="000000"/>
                <w:sz w:val="18"/>
                <w:szCs w:val="18"/>
                <w:highlight w:val="yellow"/>
                <w:lang w:val="en-US"/>
              </w:rPr>
              <w:t>area</w:t>
            </w:r>
          </w:p>
        </w:tc>
        <w:tc>
          <w:tcPr>
            <w:tcW w:w="900"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b/>
                <w:bCs/>
                <w:color w:val="000000"/>
                <w:sz w:val="18"/>
                <w:szCs w:val="18"/>
                <w:highlight w:val="yellow"/>
                <w:lang w:val="en-US"/>
              </w:rPr>
            </w:pPr>
            <w:r w:rsidRPr="00C427C1">
              <w:rPr>
                <w:rFonts w:ascii="Times New Roman" w:eastAsia="Calibri" w:hAnsi="Times New Roman" w:cs="Times New Roman"/>
                <w:b/>
                <w:bCs/>
                <w:color w:val="000000"/>
                <w:sz w:val="18"/>
                <w:szCs w:val="18"/>
                <w:highlight w:val="yellow"/>
                <w:lang w:val="en-US"/>
              </w:rPr>
              <w:t>19.039</w:t>
            </w:r>
          </w:p>
        </w:tc>
        <w:tc>
          <w:tcPr>
            <w:tcW w:w="11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b/>
                <w:bCs/>
                <w:color w:val="000000"/>
                <w:sz w:val="18"/>
                <w:szCs w:val="18"/>
                <w:highlight w:val="yellow"/>
                <w:lang w:val="en-US"/>
              </w:rPr>
            </w:pPr>
            <w:r w:rsidRPr="00C427C1">
              <w:rPr>
                <w:rFonts w:ascii="Times New Roman" w:eastAsia="Calibri" w:hAnsi="Times New Roman" w:cs="Times New Roman"/>
                <w:b/>
                <w:bCs/>
                <w:color w:val="000000"/>
                <w:sz w:val="18"/>
                <w:szCs w:val="18"/>
                <w:highlight w:val="yellow"/>
                <w:lang w:val="en-US"/>
              </w:rPr>
              <w:t>7.753</w:t>
            </w:r>
          </w:p>
        </w:tc>
        <w:tc>
          <w:tcPr>
            <w:tcW w:w="9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b/>
                <w:bCs/>
                <w:color w:val="000000"/>
                <w:sz w:val="18"/>
                <w:szCs w:val="18"/>
                <w:highlight w:val="yellow"/>
                <w:lang w:val="en-US"/>
              </w:rPr>
            </w:pPr>
            <w:r w:rsidRPr="00C427C1">
              <w:rPr>
                <w:rFonts w:ascii="Times New Roman" w:eastAsia="Calibri" w:hAnsi="Times New Roman" w:cs="Times New Roman"/>
                <w:b/>
                <w:bCs/>
                <w:color w:val="000000"/>
                <w:sz w:val="18"/>
                <w:szCs w:val="18"/>
                <w:highlight w:val="yellow"/>
                <w:lang w:val="en-US"/>
              </w:rPr>
              <w:t>6.031</w:t>
            </w:r>
          </w:p>
        </w:tc>
        <w:tc>
          <w:tcPr>
            <w:tcW w:w="45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b/>
                <w:bCs/>
                <w:color w:val="000000"/>
                <w:sz w:val="18"/>
                <w:szCs w:val="18"/>
                <w:highlight w:val="yellow"/>
                <w:lang w:val="en-US"/>
              </w:rPr>
            </w:pPr>
            <w:r w:rsidRPr="00C427C1">
              <w:rPr>
                <w:rFonts w:ascii="Times New Roman" w:eastAsia="Calibri" w:hAnsi="Times New Roman" w:cs="Times New Roman"/>
                <w:b/>
                <w:bCs/>
                <w:color w:val="000000"/>
                <w:sz w:val="18"/>
                <w:szCs w:val="18"/>
                <w:highlight w:val="yellow"/>
                <w:lang w:val="en-US"/>
              </w:rPr>
              <w:t>1</w:t>
            </w:r>
          </w:p>
        </w:tc>
        <w:tc>
          <w:tcPr>
            <w:tcW w:w="7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b/>
                <w:bCs/>
                <w:color w:val="000000"/>
                <w:sz w:val="18"/>
                <w:szCs w:val="18"/>
                <w:highlight w:val="yellow"/>
                <w:lang w:val="en-US"/>
              </w:rPr>
            </w:pPr>
            <w:r w:rsidRPr="00C427C1">
              <w:rPr>
                <w:rFonts w:ascii="Times New Roman" w:eastAsia="Calibri" w:hAnsi="Times New Roman" w:cs="Times New Roman"/>
                <w:b/>
                <w:bCs/>
                <w:color w:val="000000"/>
                <w:sz w:val="18"/>
                <w:szCs w:val="18"/>
                <w:highlight w:val="yellow"/>
                <w:lang w:val="en-US"/>
              </w:rPr>
              <w:t>.014</w:t>
            </w:r>
          </w:p>
        </w:tc>
        <w:tc>
          <w:tcPr>
            <w:tcW w:w="25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b/>
                <w:bCs/>
                <w:color w:val="000000"/>
                <w:sz w:val="18"/>
                <w:szCs w:val="18"/>
                <w:highlight w:val="yellow"/>
                <w:lang w:val="en-US"/>
              </w:rPr>
            </w:pPr>
            <w:r w:rsidRPr="00C427C1">
              <w:rPr>
                <w:rFonts w:ascii="Times New Roman" w:eastAsia="Calibri" w:hAnsi="Times New Roman" w:cs="Times New Roman"/>
                <w:b/>
                <w:bCs/>
                <w:color w:val="000000"/>
                <w:sz w:val="18"/>
                <w:szCs w:val="18"/>
                <w:highlight w:val="yellow"/>
                <w:lang w:val="en-US"/>
              </w:rPr>
              <w:t>185616131.229</w:t>
            </w:r>
          </w:p>
        </w:tc>
        <w:tc>
          <w:tcPr>
            <w:tcW w:w="18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b/>
                <w:bCs/>
                <w:color w:val="000000"/>
                <w:sz w:val="18"/>
                <w:szCs w:val="18"/>
                <w:lang w:val="en-US"/>
              </w:rPr>
            </w:pPr>
            <w:r w:rsidRPr="00C427C1">
              <w:rPr>
                <w:rFonts w:ascii="Times New Roman" w:eastAsia="Calibri" w:hAnsi="Times New Roman" w:cs="Times New Roman"/>
                <w:b/>
                <w:bCs/>
                <w:color w:val="000000"/>
                <w:sz w:val="18"/>
                <w:szCs w:val="18"/>
                <w:lang w:val="en-US"/>
              </w:rPr>
              <w:t>46.698</w:t>
            </w:r>
          </w:p>
        </w:tc>
        <w:tc>
          <w:tcPr>
            <w:tcW w:w="202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b/>
                <w:bCs/>
                <w:color w:val="000000"/>
                <w:sz w:val="18"/>
                <w:szCs w:val="18"/>
                <w:lang w:val="en-US"/>
              </w:rPr>
            </w:pPr>
            <w:r w:rsidRPr="00C427C1">
              <w:rPr>
                <w:rFonts w:ascii="Times New Roman" w:eastAsia="Calibri" w:hAnsi="Times New Roman" w:cs="Times New Roman"/>
                <w:b/>
                <w:bCs/>
                <w:color w:val="000000"/>
                <w:sz w:val="18"/>
                <w:szCs w:val="18"/>
                <w:lang w:val="en-US"/>
              </w:rPr>
              <w:t>737788944150258.200</w:t>
            </w:r>
          </w:p>
        </w:tc>
      </w:tr>
      <w:tr w:rsidR="00C427C1" w:rsidRPr="00C427C1" w:rsidTr="00932A5E">
        <w:trPr>
          <w:cantSplit/>
          <w:trHeight w:val="310"/>
        </w:trPr>
        <w:tc>
          <w:tcPr>
            <w:tcW w:w="1620" w:type="dxa"/>
            <w:vMerge/>
            <w:tcBorders>
              <w:top w:val="nil"/>
              <w:left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89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explosion7</w:t>
            </w:r>
          </w:p>
        </w:tc>
        <w:tc>
          <w:tcPr>
            <w:tcW w:w="900"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5.970</w:t>
            </w:r>
          </w:p>
        </w:tc>
        <w:tc>
          <w:tcPr>
            <w:tcW w:w="11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2.581</w:t>
            </w:r>
          </w:p>
        </w:tc>
        <w:tc>
          <w:tcPr>
            <w:tcW w:w="9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5.351</w:t>
            </w:r>
          </w:p>
        </w:tc>
        <w:tc>
          <w:tcPr>
            <w:tcW w:w="45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w:t>
            </w:r>
          </w:p>
        </w:tc>
        <w:tc>
          <w:tcPr>
            <w:tcW w:w="7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.021</w:t>
            </w:r>
          </w:p>
        </w:tc>
        <w:tc>
          <w:tcPr>
            <w:tcW w:w="25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391.428</w:t>
            </w:r>
          </w:p>
        </w:tc>
        <w:tc>
          <w:tcPr>
            <w:tcW w:w="18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2.489</w:t>
            </w:r>
          </w:p>
        </w:tc>
        <w:tc>
          <w:tcPr>
            <w:tcW w:w="202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61559.606</w:t>
            </w:r>
          </w:p>
        </w:tc>
      </w:tr>
      <w:tr w:rsidR="00C427C1" w:rsidRPr="00C427C1" w:rsidTr="00932A5E">
        <w:trPr>
          <w:cantSplit/>
          <w:trHeight w:val="310"/>
        </w:trPr>
        <w:tc>
          <w:tcPr>
            <w:tcW w:w="1620" w:type="dxa"/>
            <w:vMerge/>
            <w:tcBorders>
              <w:top w:val="nil"/>
              <w:left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89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type</w:t>
            </w:r>
          </w:p>
        </w:tc>
        <w:tc>
          <w:tcPr>
            <w:tcW w:w="900"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29.165</w:t>
            </w:r>
          </w:p>
        </w:tc>
        <w:tc>
          <w:tcPr>
            <w:tcW w:w="11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11.160</w:t>
            </w:r>
          </w:p>
        </w:tc>
        <w:tc>
          <w:tcPr>
            <w:tcW w:w="9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6.830</w:t>
            </w:r>
          </w:p>
        </w:tc>
        <w:tc>
          <w:tcPr>
            <w:tcW w:w="45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w:t>
            </w:r>
          </w:p>
        </w:tc>
        <w:tc>
          <w:tcPr>
            <w:tcW w:w="7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.009</w:t>
            </w:r>
          </w:p>
        </w:tc>
        <w:tc>
          <w:tcPr>
            <w:tcW w:w="25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4635639781918.747</w:t>
            </w:r>
          </w:p>
        </w:tc>
        <w:tc>
          <w:tcPr>
            <w:tcW w:w="18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1468.243</w:t>
            </w:r>
          </w:p>
        </w:tc>
        <w:tc>
          <w:tcPr>
            <w:tcW w:w="202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14635969132560864000000.000</w:t>
            </w:r>
          </w:p>
        </w:tc>
      </w:tr>
      <w:tr w:rsidR="00C427C1" w:rsidRPr="00C427C1" w:rsidTr="00932A5E">
        <w:trPr>
          <w:cantSplit/>
          <w:trHeight w:val="310"/>
        </w:trPr>
        <w:tc>
          <w:tcPr>
            <w:tcW w:w="1620" w:type="dxa"/>
            <w:vMerge/>
            <w:tcBorders>
              <w:top w:val="nil"/>
              <w:left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89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exp_type</w:t>
            </w:r>
          </w:p>
        </w:tc>
        <w:tc>
          <w:tcPr>
            <w:tcW w:w="900"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-5.165</w:t>
            </w:r>
          </w:p>
        </w:tc>
        <w:tc>
          <w:tcPr>
            <w:tcW w:w="11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2.009</w:t>
            </w:r>
          </w:p>
        </w:tc>
        <w:tc>
          <w:tcPr>
            <w:tcW w:w="9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6.611</w:t>
            </w:r>
          </w:p>
        </w:tc>
        <w:tc>
          <w:tcPr>
            <w:tcW w:w="45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w:t>
            </w:r>
          </w:p>
        </w:tc>
        <w:tc>
          <w:tcPr>
            <w:tcW w:w="7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.010</w:t>
            </w:r>
          </w:p>
        </w:tc>
        <w:tc>
          <w:tcPr>
            <w:tcW w:w="25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.006</w:t>
            </w:r>
          </w:p>
        </w:tc>
        <w:tc>
          <w:tcPr>
            <w:tcW w:w="18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.000</w:t>
            </w:r>
          </w:p>
        </w:tc>
        <w:tc>
          <w:tcPr>
            <w:tcW w:w="202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.293</w:t>
            </w:r>
          </w:p>
        </w:tc>
      </w:tr>
      <w:tr w:rsidR="00C427C1" w:rsidRPr="00C427C1" w:rsidTr="00932A5E">
        <w:trPr>
          <w:cantSplit/>
          <w:trHeight w:val="310"/>
        </w:trPr>
        <w:tc>
          <w:tcPr>
            <w:tcW w:w="1620" w:type="dxa"/>
            <w:vMerge/>
            <w:tcBorders>
              <w:top w:val="nil"/>
              <w:left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89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exp_area</w:t>
            </w:r>
          </w:p>
        </w:tc>
        <w:tc>
          <w:tcPr>
            <w:tcW w:w="900"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-3.421</w:t>
            </w:r>
          </w:p>
        </w:tc>
        <w:tc>
          <w:tcPr>
            <w:tcW w:w="11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1.509</w:t>
            </w:r>
          </w:p>
        </w:tc>
        <w:tc>
          <w:tcPr>
            <w:tcW w:w="9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5.140</w:t>
            </w:r>
          </w:p>
        </w:tc>
        <w:tc>
          <w:tcPr>
            <w:tcW w:w="45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w:t>
            </w:r>
          </w:p>
        </w:tc>
        <w:tc>
          <w:tcPr>
            <w:tcW w:w="7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.023</w:t>
            </w:r>
          </w:p>
        </w:tc>
        <w:tc>
          <w:tcPr>
            <w:tcW w:w="25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.033</w:t>
            </w:r>
          </w:p>
        </w:tc>
        <w:tc>
          <w:tcPr>
            <w:tcW w:w="18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.002</w:t>
            </w:r>
          </w:p>
        </w:tc>
        <w:tc>
          <w:tcPr>
            <w:tcW w:w="202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.629</w:t>
            </w:r>
          </w:p>
        </w:tc>
      </w:tr>
      <w:tr w:rsidR="00C427C1" w:rsidRPr="00C427C1" w:rsidTr="00932A5E">
        <w:trPr>
          <w:cantSplit/>
          <w:trHeight w:val="310"/>
        </w:trPr>
        <w:tc>
          <w:tcPr>
            <w:tcW w:w="1620" w:type="dxa"/>
            <w:vMerge/>
            <w:tcBorders>
              <w:top w:val="nil"/>
              <w:left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89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type_area</w:t>
            </w:r>
          </w:p>
        </w:tc>
        <w:tc>
          <w:tcPr>
            <w:tcW w:w="900"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-17.027</w:t>
            </w:r>
          </w:p>
        </w:tc>
        <w:tc>
          <w:tcPr>
            <w:tcW w:w="11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7.291</w:t>
            </w:r>
          </w:p>
        </w:tc>
        <w:tc>
          <w:tcPr>
            <w:tcW w:w="9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5.453</w:t>
            </w:r>
          </w:p>
        </w:tc>
        <w:tc>
          <w:tcPr>
            <w:tcW w:w="45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w:t>
            </w:r>
          </w:p>
        </w:tc>
        <w:tc>
          <w:tcPr>
            <w:tcW w:w="7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.020</w:t>
            </w:r>
          </w:p>
        </w:tc>
        <w:tc>
          <w:tcPr>
            <w:tcW w:w="25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4.030E-8</w:t>
            </w:r>
          </w:p>
        </w:tc>
        <w:tc>
          <w:tcPr>
            <w:tcW w:w="18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2.506E-14</w:t>
            </w:r>
          </w:p>
        </w:tc>
        <w:tc>
          <w:tcPr>
            <w:tcW w:w="202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.065</w:t>
            </w:r>
          </w:p>
        </w:tc>
      </w:tr>
      <w:tr w:rsidR="00C427C1" w:rsidRPr="00C427C1" w:rsidTr="00932A5E">
        <w:trPr>
          <w:cantSplit/>
          <w:trHeight w:val="1798"/>
        </w:trPr>
        <w:tc>
          <w:tcPr>
            <w:tcW w:w="1620" w:type="dxa"/>
            <w:vMerge/>
            <w:tcBorders>
              <w:top w:val="nil"/>
              <w:left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890" w:type="dxa"/>
            <w:tcBorders>
              <w:top w:val="nil"/>
              <w:left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exp_type_area</w:t>
            </w:r>
          </w:p>
        </w:tc>
        <w:tc>
          <w:tcPr>
            <w:tcW w:w="900" w:type="dxa"/>
            <w:tcBorders>
              <w:top w:val="nil"/>
              <w:lef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3.079</w:t>
            </w:r>
          </w:p>
        </w:tc>
        <w:tc>
          <w:tcPr>
            <w:tcW w:w="1170"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1.352</w:t>
            </w:r>
          </w:p>
        </w:tc>
        <w:tc>
          <w:tcPr>
            <w:tcW w:w="990"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5.184</w:t>
            </w:r>
          </w:p>
        </w:tc>
        <w:tc>
          <w:tcPr>
            <w:tcW w:w="450"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w:t>
            </w:r>
          </w:p>
        </w:tc>
        <w:tc>
          <w:tcPr>
            <w:tcW w:w="720"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.023</w:t>
            </w:r>
          </w:p>
        </w:tc>
        <w:tc>
          <w:tcPr>
            <w:tcW w:w="2520"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21.740</w:t>
            </w:r>
          </w:p>
        </w:tc>
        <w:tc>
          <w:tcPr>
            <w:tcW w:w="1890"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1.535</w:t>
            </w:r>
          </w:p>
        </w:tc>
        <w:tc>
          <w:tcPr>
            <w:tcW w:w="2020" w:type="dxa"/>
            <w:tcBorders>
              <w:top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307.927</w:t>
            </w:r>
          </w:p>
        </w:tc>
      </w:tr>
      <w:tr w:rsidR="00C427C1" w:rsidRPr="00C427C1" w:rsidTr="00932A5E">
        <w:trPr>
          <w:cantSplit/>
          <w:trHeight w:val="310"/>
        </w:trPr>
        <w:tc>
          <w:tcPr>
            <w:tcW w:w="1620" w:type="dxa"/>
            <w:vMerge w:val="restart"/>
            <w:tcBorders>
              <w:top w:val="nil"/>
              <w:left w:val="single" w:sz="16" w:space="0" w:color="000000"/>
              <w:right w:val="nil"/>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Windshield Problem</w:t>
            </w:r>
          </w:p>
        </w:tc>
        <w:tc>
          <w:tcPr>
            <w:tcW w:w="189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Intercept</w:t>
            </w:r>
          </w:p>
        </w:tc>
        <w:tc>
          <w:tcPr>
            <w:tcW w:w="900"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-35.202</w:t>
            </w:r>
          </w:p>
        </w:tc>
        <w:tc>
          <w:tcPr>
            <w:tcW w:w="11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12.075</w:t>
            </w:r>
          </w:p>
        </w:tc>
        <w:tc>
          <w:tcPr>
            <w:tcW w:w="9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8.498</w:t>
            </w:r>
          </w:p>
        </w:tc>
        <w:tc>
          <w:tcPr>
            <w:tcW w:w="45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w:t>
            </w:r>
          </w:p>
        </w:tc>
        <w:tc>
          <w:tcPr>
            <w:tcW w:w="7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.004</w:t>
            </w:r>
          </w:p>
        </w:tc>
        <w:tc>
          <w:tcPr>
            <w:tcW w:w="25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highlight w:val="yellow"/>
                <w:lang w:val="en-US"/>
              </w:rPr>
            </w:pPr>
          </w:p>
        </w:tc>
        <w:tc>
          <w:tcPr>
            <w:tcW w:w="18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c>
          <w:tcPr>
            <w:tcW w:w="202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r>
      <w:tr w:rsidR="00C427C1" w:rsidRPr="00C427C1" w:rsidTr="00932A5E">
        <w:trPr>
          <w:cantSplit/>
          <w:trHeight w:val="310"/>
        </w:trPr>
        <w:tc>
          <w:tcPr>
            <w:tcW w:w="1620" w:type="dxa"/>
            <w:vMerge/>
            <w:tcBorders>
              <w:top w:val="nil"/>
              <w:left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c>
          <w:tcPr>
            <w:tcW w:w="189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area</w:t>
            </w:r>
          </w:p>
        </w:tc>
        <w:tc>
          <w:tcPr>
            <w:tcW w:w="900"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24.753</w:t>
            </w:r>
          </w:p>
        </w:tc>
        <w:tc>
          <w:tcPr>
            <w:tcW w:w="11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7.516</w:t>
            </w:r>
          </w:p>
        </w:tc>
        <w:tc>
          <w:tcPr>
            <w:tcW w:w="9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10.846</w:t>
            </w:r>
          </w:p>
        </w:tc>
        <w:tc>
          <w:tcPr>
            <w:tcW w:w="45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w:t>
            </w:r>
          </w:p>
        </w:tc>
        <w:tc>
          <w:tcPr>
            <w:tcW w:w="7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.001</w:t>
            </w:r>
          </w:p>
        </w:tc>
        <w:tc>
          <w:tcPr>
            <w:tcW w:w="25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56260493866.545</w:t>
            </w:r>
          </w:p>
        </w:tc>
        <w:tc>
          <w:tcPr>
            <w:tcW w:w="18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22509.549</w:t>
            </w:r>
          </w:p>
        </w:tc>
        <w:tc>
          <w:tcPr>
            <w:tcW w:w="202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140617795454452096.000</w:t>
            </w:r>
          </w:p>
        </w:tc>
      </w:tr>
      <w:tr w:rsidR="00C427C1" w:rsidRPr="00C427C1" w:rsidTr="00932A5E">
        <w:trPr>
          <w:cantSplit/>
          <w:trHeight w:val="310"/>
        </w:trPr>
        <w:tc>
          <w:tcPr>
            <w:tcW w:w="1620" w:type="dxa"/>
            <w:vMerge/>
            <w:tcBorders>
              <w:top w:val="nil"/>
              <w:left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89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explosion7</w:t>
            </w:r>
          </w:p>
        </w:tc>
        <w:tc>
          <w:tcPr>
            <w:tcW w:w="900"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6.498</w:t>
            </w:r>
          </w:p>
        </w:tc>
        <w:tc>
          <w:tcPr>
            <w:tcW w:w="11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2.500</w:t>
            </w:r>
          </w:p>
        </w:tc>
        <w:tc>
          <w:tcPr>
            <w:tcW w:w="9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6.753</w:t>
            </w:r>
          </w:p>
        </w:tc>
        <w:tc>
          <w:tcPr>
            <w:tcW w:w="45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w:t>
            </w:r>
          </w:p>
        </w:tc>
        <w:tc>
          <w:tcPr>
            <w:tcW w:w="7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.009</w:t>
            </w:r>
          </w:p>
        </w:tc>
        <w:tc>
          <w:tcPr>
            <w:tcW w:w="25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663.631</w:t>
            </w:r>
          </w:p>
        </w:tc>
        <w:tc>
          <w:tcPr>
            <w:tcW w:w="18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4.938</w:t>
            </w:r>
          </w:p>
        </w:tc>
        <w:tc>
          <w:tcPr>
            <w:tcW w:w="202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89196.114</w:t>
            </w:r>
          </w:p>
        </w:tc>
      </w:tr>
      <w:tr w:rsidR="00C427C1" w:rsidRPr="00C427C1" w:rsidTr="00932A5E">
        <w:trPr>
          <w:cantSplit/>
          <w:trHeight w:val="310"/>
        </w:trPr>
        <w:tc>
          <w:tcPr>
            <w:tcW w:w="1620" w:type="dxa"/>
            <w:vMerge/>
            <w:tcBorders>
              <w:top w:val="nil"/>
              <w:left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89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type</w:t>
            </w:r>
          </w:p>
        </w:tc>
        <w:tc>
          <w:tcPr>
            <w:tcW w:w="900"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29.509</w:t>
            </w:r>
          </w:p>
        </w:tc>
        <w:tc>
          <w:tcPr>
            <w:tcW w:w="11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11.142</w:t>
            </w:r>
          </w:p>
        </w:tc>
        <w:tc>
          <w:tcPr>
            <w:tcW w:w="9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7.015</w:t>
            </w:r>
          </w:p>
        </w:tc>
        <w:tc>
          <w:tcPr>
            <w:tcW w:w="45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w:t>
            </w:r>
          </w:p>
        </w:tc>
        <w:tc>
          <w:tcPr>
            <w:tcW w:w="7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.008</w:t>
            </w:r>
          </w:p>
        </w:tc>
        <w:tc>
          <w:tcPr>
            <w:tcW w:w="25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6539535558906.987</w:t>
            </w:r>
          </w:p>
        </w:tc>
        <w:tc>
          <w:tcPr>
            <w:tcW w:w="18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2146.568</w:t>
            </w:r>
          </w:p>
        </w:tc>
        <w:tc>
          <w:tcPr>
            <w:tcW w:w="202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19922747580148360000000.000</w:t>
            </w:r>
          </w:p>
        </w:tc>
      </w:tr>
      <w:tr w:rsidR="00C427C1" w:rsidRPr="00C427C1" w:rsidTr="00932A5E">
        <w:trPr>
          <w:cantSplit/>
          <w:trHeight w:val="310"/>
        </w:trPr>
        <w:tc>
          <w:tcPr>
            <w:tcW w:w="1620" w:type="dxa"/>
            <w:vMerge/>
            <w:tcBorders>
              <w:top w:val="nil"/>
              <w:left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89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exp_type</w:t>
            </w:r>
          </w:p>
        </w:tc>
        <w:tc>
          <w:tcPr>
            <w:tcW w:w="900"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-5.488</w:t>
            </w:r>
          </w:p>
        </w:tc>
        <w:tc>
          <w:tcPr>
            <w:tcW w:w="11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1.981</w:t>
            </w:r>
          </w:p>
        </w:tc>
        <w:tc>
          <w:tcPr>
            <w:tcW w:w="9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7.675</w:t>
            </w:r>
          </w:p>
        </w:tc>
        <w:tc>
          <w:tcPr>
            <w:tcW w:w="45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w:t>
            </w:r>
          </w:p>
        </w:tc>
        <w:tc>
          <w:tcPr>
            <w:tcW w:w="7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.006</w:t>
            </w:r>
          </w:p>
        </w:tc>
        <w:tc>
          <w:tcPr>
            <w:tcW w:w="25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.004</w:t>
            </w:r>
          </w:p>
        </w:tc>
        <w:tc>
          <w:tcPr>
            <w:tcW w:w="18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8.525E-5</w:t>
            </w:r>
          </w:p>
        </w:tc>
        <w:tc>
          <w:tcPr>
            <w:tcW w:w="202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.201</w:t>
            </w:r>
          </w:p>
        </w:tc>
      </w:tr>
      <w:tr w:rsidR="00C427C1" w:rsidRPr="00C427C1" w:rsidTr="00932A5E">
        <w:trPr>
          <w:cantSplit/>
          <w:trHeight w:val="310"/>
        </w:trPr>
        <w:tc>
          <w:tcPr>
            <w:tcW w:w="1620" w:type="dxa"/>
            <w:vMerge/>
            <w:tcBorders>
              <w:top w:val="nil"/>
              <w:left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89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exp_area</w:t>
            </w:r>
          </w:p>
        </w:tc>
        <w:tc>
          <w:tcPr>
            <w:tcW w:w="900"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-4.698</w:t>
            </w:r>
          </w:p>
        </w:tc>
        <w:tc>
          <w:tcPr>
            <w:tcW w:w="11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1.504</w:t>
            </w:r>
          </w:p>
        </w:tc>
        <w:tc>
          <w:tcPr>
            <w:tcW w:w="9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9.757</w:t>
            </w:r>
          </w:p>
        </w:tc>
        <w:tc>
          <w:tcPr>
            <w:tcW w:w="45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w:t>
            </w:r>
          </w:p>
        </w:tc>
        <w:tc>
          <w:tcPr>
            <w:tcW w:w="7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.002</w:t>
            </w:r>
          </w:p>
        </w:tc>
        <w:tc>
          <w:tcPr>
            <w:tcW w:w="25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.009</w:t>
            </w:r>
          </w:p>
        </w:tc>
        <w:tc>
          <w:tcPr>
            <w:tcW w:w="18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.000</w:t>
            </w:r>
          </w:p>
        </w:tc>
        <w:tc>
          <w:tcPr>
            <w:tcW w:w="202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.174</w:t>
            </w:r>
          </w:p>
        </w:tc>
      </w:tr>
      <w:tr w:rsidR="00C427C1" w:rsidRPr="00C427C1" w:rsidTr="00932A5E">
        <w:trPr>
          <w:cantSplit/>
          <w:trHeight w:val="310"/>
        </w:trPr>
        <w:tc>
          <w:tcPr>
            <w:tcW w:w="1620" w:type="dxa"/>
            <w:vMerge/>
            <w:tcBorders>
              <w:top w:val="nil"/>
              <w:left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89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type_area</w:t>
            </w:r>
          </w:p>
        </w:tc>
        <w:tc>
          <w:tcPr>
            <w:tcW w:w="900"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-20.721</w:t>
            </w:r>
          </w:p>
        </w:tc>
        <w:tc>
          <w:tcPr>
            <w:tcW w:w="11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7.029</w:t>
            </w:r>
          </w:p>
        </w:tc>
        <w:tc>
          <w:tcPr>
            <w:tcW w:w="9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8.690</w:t>
            </w:r>
          </w:p>
        </w:tc>
        <w:tc>
          <w:tcPr>
            <w:tcW w:w="45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w:t>
            </w:r>
          </w:p>
        </w:tc>
        <w:tc>
          <w:tcPr>
            <w:tcW w:w="7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.003</w:t>
            </w:r>
          </w:p>
        </w:tc>
        <w:tc>
          <w:tcPr>
            <w:tcW w:w="25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1.002E-9</w:t>
            </w:r>
          </w:p>
        </w:tc>
        <w:tc>
          <w:tcPr>
            <w:tcW w:w="18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1.042E-15</w:t>
            </w:r>
          </w:p>
        </w:tc>
        <w:tc>
          <w:tcPr>
            <w:tcW w:w="202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.001</w:t>
            </w:r>
          </w:p>
        </w:tc>
      </w:tr>
      <w:tr w:rsidR="00C427C1" w:rsidRPr="00C427C1" w:rsidTr="00932A5E">
        <w:trPr>
          <w:cantSplit/>
          <w:trHeight w:val="310"/>
        </w:trPr>
        <w:tc>
          <w:tcPr>
            <w:tcW w:w="1620" w:type="dxa"/>
            <w:vMerge/>
            <w:tcBorders>
              <w:top w:val="nil"/>
              <w:left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890" w:type="dxa"/>
            <w:tcBorders>
              <w:top w:val="nil"/>
              <w:left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exp_type_area</w:t>
            </w:r>
          </w:p>
        </w:tc>
        <w:tc>
          <w:tcPr>
            <w:tcW w:w="900" w:type="dxa"/>
            <w:tcBorders>
              <w:top w:val="nil"/>
              <w:lef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3.934</w:t>
            </w:r>
          </w:p>
        </w:tc>
        <w:tc>
          <w:tcPr>
            <w:tcW w:w="1170"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1.315</w:t>
            </w:r>
          </w:p>
        </w:tc>
        <w:tc>
          <w:tcPr>
            <w:tcW w:w="990"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8.948</w:t>
            </w:r>
          </w:p>
        </w:tc>
        <w:tc>
          <w:tcPr>
            <w:tcW w:w="450"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w:t>
            </w:r>
          </w:p>
        </w:tc>
        <w:tc>
          <w:tcPr>
            <w:tcW w:w="720"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.003</w:t>
            </w:r>
          </w:p>
        </w:tc>
        <w:tc>
          <w:tcPr>
            <w:tcW w:w="2520"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51.134</w:t>
            </w:r>
          </w:p>
        </w:tc>
        <w:tc>
          <w:tcPr>
            <w:tcW w:w="1890"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3.883</w:t>
            </w:r>
          </w:p>
        </w:tc>
        <w:tc>
          <w:tcPr>
            <w:tcW w:w="2020" w:type="dxa"/>
            <w:tcBorders>
              <w:top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673.435</w:t>
            </w:r>
          </w:p>
        </w:tc>
      </w:tr>
      <w:tr w:rsidR="00C427C1" w:rsidRPr="00C427C1" w:rsidTr="00932A5E">
        <w:trPr>
          <w:cantSplit/>
          <w:trHeight w:val="310"/>
        </w:trPr>
        <w:tc>
          <w:tcPr>
            <w:tcW w:w="1620" w:type="dxa"/>
            <w:vMerge w:val="restart"/>
            <w:tcBorders>
              <w:top w:val="nil"/>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Other Damage</w:t>
            </w:r>
          </w:p>
        </w:tc>
        <w:tc>
          <w:tcPr>
            <w:tcW w:w="189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Intercept</w:t>
            </w:r>
          </w:p>
        </w:tc>
        <w:tc>
          <w:tcPr>
            <w:tcW w:w="900"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-19.730</w:t>
            </w:r>
          </w:p>
        </w:tc>
        <w:tc>
          <w:tcPr>
            <w:tcW w:w="11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29.390</w:t>
            </w:r>
          </w:p>
        </w:tc>
        <w:tc>
          <w:tcPr>
            <w:tcW w:w="9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.451</w:t>
            </w:r>
          </w:p>
        </w:tc>
        <w:tc>
          <w:tcPr>
            <w:tcW w:w="45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7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.502</w:t>
            </w:r>
          </w:p>
        </w:tc>
        <w:tc>
          <w:tcPr>
            <w:tcW w:w="25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c>
          <w:tcPr>
            <w:tcW w:w="18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c>
          <w:tcPr>
            <w:tcW w:w="202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r>
      <w:tr w:rsidR="00C427C1" w:rsidRPr="00C427C1" w:rsidTr="00932A5E">
        <w:trPr>
          <w:cantSplit/>
          <w:trHeight w:val="670"/>
        </w:trPr>
        <w:tc>
          <w:tcPr>
            <w:tcW w:w="1620" w:type="dxa"/>
            <w:vMerge/>
            <w:tcBorders>
              <w:top w:val="nil"/>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c>
          <w:tcPr>
            <w:tcW w:w="189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area</w:t>
            </w:r>
          </w:p>
        </w:tc>
        <w:tc>
          <w:tcPr>
            <w:tcW w:w="900"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17.192</w:t>
            </w:r>
          </w:p>
        </w:tc>
        <w:tc>
          <w:tcPr>
            <w:tcW w:w="11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12.106</w:t>
            </w:r>
          </w:p>
        </w:tc>
        <w:tc>
          <w:tcPr>
            <w:tcW w:w="9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2.017</w:t>
            </w:r>
          </w:p>
        </w:tc>
        <w:tc>
          <w:tcPr>
            <w:tcW w:w="45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7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.156</w:t>
            </w:r>
          </w:p>
        </w:tc>
        <w:tc>
          <w:tcPr>
            <w:tcW w:w="25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29270326.635</w:t>
            </w:r>
          </w:p>
        </w:tc>
        <w:tc>
          <w:tcPr>
            <w:tcW w:w="18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.001</w:t>
            </w:r>
          </w:p>
        </w:tc>
        <w:tc>
          <w:tcPr>
            <w:tcW w:w="202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590799383359996420.000</w:t>
            </w:r>
          </w:p>
        </w:tc>
      </w:tr>
      <w:tr w:rsidR="00C427C1" w:rsidRPr="00C427C1" w:rsidTr="00932A5E">
        <w:trPr>
          <w:cantSplit/>
          <w:trHeight w:val="360"/>
        </w:trPr>
        <w:tc>
          <w:tcPr>
            <w:tcW w:w="1620" w:type="dxa"/>
            <w:vMerge/>
            <w:tcBorders>
              <w:top w:val="nil"/>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89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explosion7</w:t>
            </w:r>
          </w:p>
        </w:tc>
        <w:tc>
          <w:tcPr>
            <w:tcW w:w="900"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2.989</w:t>
            </w:r>
          </w:p>
        </w:tc>
        <w:tc>
          <w:tcPr>
            <w:tcW w:w="11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5.194</w:t>
            </w:r>
          </w:p>
        </w:tc>
        <w:tc>
          <w:tcPr>
            <w:tcW w:w="9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.331</w:t>
            </w:r>
          </w:p>
        </w:tc>
        <w:tc>
          <w:tcPr>
            <w:tcW w:w="45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7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.565</w:t>
            </w:r>
          </w:p>
        </w:tc>
        <w:tc>
          <w:tcPr>
            <w:tcW w:w="25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19.873</w:t>
            </w:r>
          </w:p>
        </w:tc>
        <w:tc>
          <w:tcPr>
            <w:tcW w:w="18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.001</w:t>
            </w:r>
          </w:p>
        </w:tc>
        <w:tc>
          <w:tcPr>
            <w:tcW w:w="202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523718.994</w:t>
            </w:r>
          </w:p>
        </w:tc>
      </w:tr>
      <w:tr w:rsidR="00C427C1" w:rsidRPr="00C427C1" w:rsidTr="00932A5E">
        <w:trPr>
          <w:cantSplit/>
          <w:trHeight w:val="994"/>
        </w:trPr>
        <w:tc>
          <w:tcPr>
            <w:tcW w:w="1620" w:type="dxa"/>
            <w:vMerge/>
            <w:tcBorders>
              <w:top w:val="nil"/>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89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type</w:t>
            </w:r>
          </w:p>
        </w:tc>
        <w:tc>
          <w:tcPr>
            <w:tcW w:w="900"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17.653</w:t>
            </w:r>
          </w:p>
        </w:tc>
        <w:tc>
          <w:tcPr>
            <w:tcW w:w="11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29.018</w:t>
            </w:r>
          </w:p>
        </w:tc>
        <w:tc>
          <w:tcPr>
            <w:tcW w:w="9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.370</w:t>
            </w:r>
          </w:p>
        </w:tc>
        <w:tc>
          <w:tcPr>
            <w:tcW w:w="45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7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.543</w:t>
            </w:r>
          </w:p>
        </w:tc>
        <w:tc>
          <w:tcPr>
            <w:tcW w:w="25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46386981.858</w:t>
            </w:r>
          </w:p>
        </w:tc>
        <w:tc>
          <w:tcPr>
            <w:tcW w:w="18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9.244E-18</w:t>
            </w:r>
          </w:p>
        </w:tc>
        <w:tc>
          <w:tcPr>
            <w:tcW w:w="202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232772539727019600000000000000000.000</w:t>
            </w:r>
          </w:p>
        </w:tc>
      </w:tr>
      <w:tr w:rsidR="00C427C1" w:rsidRPr="00C427C1" w:rsidTr="00932A5E">
        <w:trPr>
          <w:cantSplit/>
          <w:trHeight w:val="348"/>
        </w:trPr>
        <w:tc>
          <w:tcPr>
            <w:tcW w:w="1620" w:type="dxa"/>
            <w:vMerge/>
            <w:tcBorders>
              <w:top w:val="nil"/>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89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exp_type</w:t>
            </w:r>
          </w:p>
        </w:tc>
        <w:tc>
          <w:tcPr>
            <w:tcW w:w="900"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-3.413</w:t>
            </w:r>
          </w:p>
        </w:tc>
        <w:tc>
          <w:tcPr>
            <w:tcW w:w="11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4.828</w:t>
            </w:r>
          </w:p>
        </w:tc>
        <w:tc>
          <w:tcPr>
            <w:tcW w:w="9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.500</w:t>
            </w:r>
          </w:p>
        </w:tc>
        <w:tc>
          <w:tcPr>
            <w:tcW w:w="45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7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.480</w:t>
            </w:r>
          </w:p>
        </w:tc>
        <w:tc>
          <w:tcPr>
            <w:tcW w:w="25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.033</w:t>
            </w:r>
          </w:p>
        </w:tc>
        <w:tc>
          <w:tcPr>
            <w:tcW w:w="18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2.559E-6</w:t>
            </w:r>
          </w:p>
        </w:tc>
        <w:tc>
          <w:tcPr>
            <w:tcW w:w="202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424.148</w:t>
            </w:r>
          </w:p>
        </w:tc>
      </w:tr>
      <w:tr w:rsidR="00C427C1" w:rsidRPr="00C427C1" w:rsidTr="00932A5E">
        <w:trPr>
          <w:cantSplit/>
          <w:trHeight w:val="360"/>
        </w:trPr>
        <w:tc>
          <w:tcPr>
            <w:tcW w:w="1620" w:type="dxa"/>
            <w:vMerge/>
            <w:tcBorders>
              <w:top w:val="nil"/>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89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exp_area</w:t>
            </w:r>
          </w:p>
        </w:tc>
        <w:tc>
          <w:tcPr>
            <w:tcW w:w="900"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-3.037</w:t>
            </w:r>
          </w:p>
        </w:tc>
        <w:tc>
          <w:tcPr>
            <w:tcW w:w="11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2.186</w:t>
            </w:r>
          </w:p>
        </w:tc>
        <w:tc>
          <w:tcPr>
            <w:tcW w:w="9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1.930</w:t>
            </w:r>
          </w:p>
        </w:tc>
        <w:tc>
          <w:tcPr>
            <w:tcW w:w="45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7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.165</w:t>
            </w:r>
          </w:p>
        </w:tc>
        <w:tc>
          <w:tcPr>
            <w:tcW w:w="25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.048</w:t>
            </w:r>
          </w:p>
        </w:tc>
        <w:tc>
          <w:tcPr>
            <w:tcW w:w="18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.001</w:t>
            </w:r>
          </w:p>
        </w:tc>
        <w:tc>
          <w:tcPr>
            <w:tcW w:w="202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3.484</w:t>
            </w:r>
          </w:p>
        </w:tc>
      </w:tr>
      <w:tr w:rsidR="00C427C1" w:rsidRPr="00C427C1" w:rsidTr="00932A5E">
        <w:trPr>
          <w:cantSplit/>
          <w:trHeight w:val="360"/>
        </w:trPr>
        <w:tc>
          <w:tcPr>
            <w:tcW w:w="1620" w:type="dxa"/>
            <w:vMerge/>
            <w:tcBorders>
              <w:top w:val="nil"/>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890"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type_area</w:t>
            </w:r>
          </w:p>
        </w:tc>
        <w:tc>
          <w:tcPr>
            <w:tcW w:w="900"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-15.455</w:t>
            </w:r>
          </w:p>
        </w:tc>
        <w:tc>
          <w:tcPr>
            <w:tcW w:w="11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11.822</w:t>
            </w:r>
          </w:p>
        </w:tc>
        <w:tc>
          <w:tcPr>
            <w:tcW w:w="9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1.709</w:t>
            </w:r>
          </w:p>
        </w:tc>
        <w:tc>
          <w:tcPr>
            <w:tcW w:w="45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7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.191</w:t>
            </w:r>
          </w:p>
        </w:tc>
        <w:tc>
          <w:tcPr>
            <w:tcW w:w="252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1.940E-7</w:t>
            </w:r>
          </w:p>
        </w:tc>
        <w:tc>
          <w:tcPr>
            <w:tcW w:w="189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1.679E-17</w:t>
            </w:r>
          </w:p>
        </w:tc>
        <w:tc>
          <w:tcPr>
            <w:tcW w:w="202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2241.056</w:t>
            </w:r>
          </w:p>
        </w:tc>
      </w:tr>
      <w:tr w:rsidR="00C427C1" w:rsidRPr="00C427C1" w:rsidTr="00932A5E">
        <w:trPr>
          <w:cantSplit/>
          <w:trHeight w:val="360"/>
        </w:trPr>
        <w:tc>
          <w:tcPr>
            <w:tcW w:w="1620" w:type="dxa"/>
            <w:vMerge/>
            <w:tcBorders>
              <w:top w:val="nil"/>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890" w:type="dxa"/>
            <w:tcBorders>
              <w:top w:val="nil"/>
              <w:left w:val="nil"/>
              <w:bottom w:val="single" w:sz="16" w:space="0" w:color="000000"/>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exp_type_area</w:t>
            </w:r>
          </w:p>
        </w:tc>
        <w:tc>
          <w:tcPr>
            <w:tcW w:w="900" w:type="dxa"/>
            <w:tcBorders>
              <w:top w:val="nil"/>
              <w:left w:val="single" w:sz="16" w:space="0" w:color="000000"/>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2.959</w:t>
            </w:r>
          </w:p>
        </w:tc>
        <w:tc>
          <w:tcPr>
            <w:tcW w:w="1170"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2.037</w:t>
            </w:r>
          </w:p>
        </w:tc>
        <w:tc>
          <w:tcPr>
            <w:tcW w:w="990"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2.111</w:t>
            </w:r>
          </w:p>
        </w:tc>
        <w:tc>
          <w:tcPr>
            <w:tcW w:w="450"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720"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.146</w:t>
            </w:r>
          </w:p>
        </w:tc>
        <w:tc>
          <w:tcPr>
            <w:tcW w:w="2520"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19.284</w:t>
            </w:r>
          </w:p>
        </w:tc>
        <w:tc>
          <w:tcPr>
            <w:tcW w:w="1890"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.356</w:t>
            </w:r>
          </w:p>
        </w:tc>
        <w:tc>
          <w:tcPr>
            <w:tcW w:w="2020" w:type="dxa"/>
            <w:tcBorders>
              <w:top w:val="nil"/>
              <w:bottom w:val="single" w:sz="16" w:space="0" w:color="000000"/>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1044.902</w:t>
            </w:r>
          </w:p>
        </w:tc>
      </w:tr>
      <w:tr w:rsidR="00C427C1" w:rsidRPr="00C427C1" w:rsidTr="00932A5E">
        <w:trPr>
          <w:cantSplit/>
          <w:trHeight w:val="310"/>
        </w:trPr>
        <w:tc>
          <w:tcPr>
            <w:tcW w:w="14170" w:type="dxa"/>
            <w:gridSpan w:val="10"/>
            <w:tcBorders>
              <w:top w:val="nil"/>
              <w:left w:val="nil"/>
              <w:bottom w:val="nil"/>
              <w:right w:val="nil"/>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a. The reference category is: No Damage.</w:t>
            </w:r>
          </w:p>
        </w:tc>
      </w:tr>
      <w:tr w:rsidR="00C427C1" w:rsidRPr="00C427C1" w:rsidTr="00932A5E">
        <w:trPr>
          <w:cantSplit/>
          <w:trHeight w:val="323"/>
        </w:trPr>
        <w:tc>
          <w:tcPr>
            <w:tcW w:w="14170" w:type="dxa"/>
            <w:gridSpan w:val="10"/>
            <w:tcBorders>
              <w:top w:val="nil"/>
              <w:left w:val="nil"/>
              <w:bottom w:val="nil"/>
              <w:right w:val="nil"/>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b. Floating point overflow occurred while computing this statistic. Its value is therefore set to system missing.</w:t>
            </w:r>
          </w:p>
        </w:tc>
      </w:tr>
    </w:tbl>
    <w:p w:rsidR="00C427C1" w:rsidRPr="00C427C1" w:rsidRDefault="00C427C1" w:rsidP="00C427C1">
      <w:pPr>
        <w:autoSpaceDE w:val="0"/>
        <w:autoSpaceDN w:val="0"/>
        <w:adjustRightInd w:val="0"/>
        <w:spacing w:after="0" w:line="400" w:lineRule="atLeast"/>
        <w:rPr>
          <w:rFonts w:ascii="Times New Roman" w:eastAsia="Calibri" w:hAnsi="Times New Roman" w:cs="Times New Roman"/>
          <w:sz w:val="24"/>
          <w:szCs w:val="24"/>
          <w:lang w:val="en-US"/>
        </w:rPr>
      </w:pPr>
    </w:p>
    <w:p w:rsidR="00C427C1" w:rsidRPr="00C427C1" w:rsidRDefault="00C427C1" w:rsidP="00C427C1">
      <w:pPr>
        <w:spacing w:line="360" w:lineRule="auto"/>
        <w:rPr>
          <w:rFonts w:ascii="Times New Roman" w:eastAsia="Calibri" w:hAnsi="Times New Roman" w:cs="Times New Roman"/>
          <w:sz w:val="24"/>
          <w:szCs w:val="24"/>
        </w:rPr>
      </w:pPr>
    </w:p>
    <w:p w:rsidR="00C427C1" w:rsidRPr="00C427C1" w:rsidRDefault="00C427C1" w:rsidP="00C427C1">
      <w:pPr>
        <w:spacing w:line="360" w:lineRule="auto"/>
        <w:jc w:val="both"/>
        <w:rPr>
          <w:rFonts w:ascii="Times New Roman" w:eastAsia="Calibri" w:hAnsi="Times New Roman" w:cs="Times New Roman"/>
          <w:sz w:val="24"/>
          <w:szCs w:val="24"/>
        </w:rPr>
      </w:pPr>
      <w:r w:rsidRPr="00C427C1">
        <w:rPr>
          <w:rFonts w:ascii="Times New Roman" w:eastAsia="Calibri" w:hAnsi="Times New Roman" w:cs="Times New Roman"/>
          <w:sz w:val="24"/>
          <w:szCs w:val="24"/>
        </w:rPr>
        <w:t xml:space="preserve">When the other categories are evaluated individually against the `No Damage` category, which is determined as the reference category, the low number of observations in the `Engine Fail` and `Other Damage` categories among the models established, leads to the conclusion that the </w:t>
      </w:r>
      <w:r w:rsidRPr="00C427C1">
        <w:rPr>
          <w:rFonts w:ascii="Times New Roman" w:eastAsia="Calibri" w:hAnsi="Times New Roman" w:cs="Times New Roman"/>
          <w:sz w:val="24"/>
          <w:szCs w:val="24"/>
        </w:rPr>
        <w:lastRenderedPageBreak/>
        <w:t>models established for these categories are not significant. Therefore, it can be concluded that the independent variables of the main model for all categories will not yield significant results.</w:t>
      </w:r>
    </w:p>
    <w:p w:rsidR="00C427C1" w:rsidRPr="00C427C1" w:rsidRDefault="00C427C1" w:rsidP="00C427C1">
      <w:pPr>
        <w:autoSpaceDE w:val="0"/>
        <w:autoSpaceDN w:val="0"/>
        <w:adjustRightInd w:val="0"/>
        <w:spacing w:after="0" w:line="400" w:lineRule="atLeast"/>
        <w:rPr>
          <w:rFonts w:ascii="Times New Roman" w:eastAsia="Calibri" w:hAnsi="Times New Roman" w:cs="Times New Roman"/>
          <w:sz w:val="24"/>
          <w:szCs w:val="24"/>
          <w:lang w:val="en-US"/>
        </w:rPr>
      </w:pPr>
    </w:p>
    <w:tbl>
      <w:tblPr>
        <w:tblW w:w="101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75"/>
        <w:gridCol w:w="845"/>
        <w:gridCol w:w="857"/>
        <w:gridCol w:w="896"/>
        <w:gridCol w:w="857"/>
        <w:gridCol w:w="857"/>
        <w:gridCol w:w="857"/>
        <w:gridCol w:w="857"/>
        <w:gridCol w:w="1229"/>
        <w:gridCol w:w="1229"/>
        <w:gridCol w:w="6"/>
      </w:tblGrid>
      <w:tr w:rsidR="00C427C1" w:rsidRPr="00C427C1" w:rsidTr="00932A5E">
        <w:trPr>
          <w:cantSplit/>
          <w:trHeight w:val="323"/>
        </w:trPr>
        <w:tc>
          <w:tcPr>
            <w:tcW w:w="10165" w:type="dxa"/>
            <w:gridSpan w:val="11"/>
            <w:tcBorders>
              <w:top w:val="nil"/>
              <w:left w:val="nil"/>
              <w:bottom w:val="nil"/>
              <w:right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b/>
                <w:bCs/>
                <w:color w:val="000000"/>
                <w:sz w:val="18"/>
                <w:szCs w:val="18"/>
                <w:lang w:val="en-US"/>
              </w:rPr>
              <w:t>Parameter Estimates</w:t>
            </w:r>
          </w:p>
        </w:tc>
      </w:tr>
      <w:tr w:rsidR="00C427C1" w:rsidRPr="00C427C1" w:rsidTr="00932A5E">
        <w:trPr>
          <w:gridAfter w:val="1"/>
          <w:wAfter w:w="5" w:type="dxa"/>
          <w:cantSplit/>
          <w:trHeight w:val="310"/>
        </w:trPr>
        <w:tc>
          <w:tcPr>
            <w:tcW w:w="2521" w:type="dxa"/>
            <w:gridSpan w:val="2"/>
            <w:vMerge w:val="restart"/>
            <w:tcBorders>
              <w:top w:val="single" w:sz="16" w:space="0" w:color="000000"/>
              <w:left w:val="single" w:sz="16" w:space="0" w:color="000000"/>
              <w:bottom w:val="nil"/>
              <w:right w:val="nil"/>
            </w:tcBorders>
            <w:shd w:val="clear" w:color="auto" w:fill="FFFFFF"/>
            <w:vAlign w:val="bottom"/>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damage5</w:t>
            </w:r>
            <w:r w:rsidRPr="00C427C1">
              <w:rPr>
                <w:rFonts w:ascii="Times New Roman" w:eastAsia="Calibri" w:hAnsi="Times New Roman" w:cs="Times New Roman"/>
                <w:color w:val="000000"/>
                <w:sz w:val="18"/>
                <w:szCs w:val="18"/>
                <w:vertAlign w:val="superscript"/>
                <w:lang w:val="en-US"/>
              </w:rPr>
              <w:t>a</w:t>
            </w:r>
          </w:p>
        </w:tc>
        <w:tc>
          <w:tcPr>
            <w:tcW w:w="857" w:type="dxa"/>
            <w:vMerge w:val="restart"/>
            <w:tcBorders>
              <w:top w:val="single" w:sz="16" w:space="0" w:color="000000"/>
              <w:lef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B</w:t>
            </w:r>
          </w:p>
        </w:tc>
        <w:tc>
          <w:tcPr>
            <w:tcW w:w="896" w:type="dxa"/>
            <w:vMerge w:val="restart"/>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Std. Error</w:t>
            </w:r>
          </w:p>
        </w:tc>
        <w:tc>
          <w:tcPr>
            <w:tcW w:w="857" w:type="dxa"/>
            <w:vMerge w:val="restart"/>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Wald</w:t>
            </w:r>
          </w:p>
        </w:tc>
        <w:tc>
          <w:tcPr>
            <w:tcW w:w="857" w:type="dxa"/>
            <w:vMerge w:val="restart"/>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df</w:t>
            </w:r>
          </w:p>
        </w:tc>
        <w:tc>
          <w:tcPr>
            <w:tcW w:w="857" w:type="dxa"/>
            <w:vMerge w:val="restart"/>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Sig.</w:t>
            </w:r>
          </w:p>
        </w:tc>
        <w:tc>
          <w:tcPr>
            <w:tcW w:w="857" w:type="dxa"/>
            <w:vMerge w:val="restart"/>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Exp(B)</w:t>
            </w:r>
          </w:p>
        </w:tc>
        <w:tc>
          <w:tcPr>
            <w:tcW w:w="2458" w:type="dxa"/>
            <w:gridSpan w:val="2"/>
            <w:tcBorders>
              <w:top w:val="single" w:sz="16" w:space="0" w:color="000000"/>
              <w:righ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95% Confidence Interval for Exp(B)</w:t>
            </w:r>
          </w:p>
        </w:tc>
      </w:tr>
      <w:tr w:rsidR="00C427C1" w:rsidRPr="00C427C1" w:rsidTr="00932A5E">
        <w:trPr>
          <w:gridAfter w:val="1"/>
          <w:wAfter w:w="5" w:type="dxa"/>
          <w:cantSplit/>
          <w:trHeight w:val="360"/>
        </w:trPr>
        <w:tc>
          <w:tcPr>
            <w:tcW w:w="2521" w:type="dxa"/>
            <w:gridSpan w:val="2"/>
            <w:vMerge/>
            <w:tcBorders>
              <w:top w:val="single" w:sz="16" w:space="0" w:color="000000"/>
              <w:left w:val="single" w:sz="16" w:space="0" w:color="000000"/>
              <w:bottom w:val="nil"/>
              <w:right w:val="nil"/>
            </w:tcBorders>
            <w:shd w:val="clear" w:color="auto" w:fill="FFFFFF"/>
            <w:vAlign w:val="bottom"/>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857" w:type="dxa"/>
            <w:vMerge/>
            <w:tcBorders>
              <w:top w:val="single" w:sz="16" w:space="0" w:color="000000"/>
              <w:left w:val="single" w:sz="16" w:space="0" w:color="000000"/>
            </w:tcBorders>
            <w:shd w:val="clear" w:color="auto" w:fill="FFFFFF"/>
            <w:vAlign w:val="bottom"/>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896" w:type="dxa"/>
            <w:vMerge/>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857" w:type="dxa"/>
            <w:vMerge/>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857" w:type="dxa"/>
            <w:vMerge/>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857" w:type="dxa"/>
            <w:vMerge/>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857" w:type="dxa"/>
            <w:vMerge/>
            <w:tcBorders>
              <w:top w:val="single" w:sz="16" w:space="0" w:color="000000"/>
            </w:tcBorders>
            <w:shd w:val="clear" w:color="auto" w:fill="FFFFFF"/>
            <w:vAlign w:val="bottom"/>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229" w:type="dxa"/>
            <w:tcBorders>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Lower Bound</w:t>
            </w:r>
          </w:p>
        </w:tc>
        <w:tc>
          <w:tcPr>
            <w:tcW w:w="1229" w:type="dxa"/>
            <w:tcBorders>
              <w:bottom w:val="single" w:sz="16" w:space="0" w:color="000000"/>
              <w:righ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Upper Bound</w:t>
            </w:r>
          </w:p>
        </w:tc>
      </w:tr>
      <w:tr w:rsidR="00C427C1" w:rsidRPr="00C427C1" w:rsidTr="00932A5E">
        <w:trPr>
          <w:gridAfter w:val="1"/>
          <w:wAfter w:w="6" w:type="dxa"/>
          <w:cantSplit/>
          <w:trHeight w:val="323"/>
        </w:trPr>
        <w:tc>
          <w:tcPr>
            <w:tcW w:w="1676" w:type="dxa"/>
            <w:vMerge w:val="restart"/>
            <w:tcBorders>
              <w:top w:val="single" w:sz="16" w:space="0" w:color="000000"/>
              <w:left w:val="single" w:sz="16" w:space="0" w:color="000000"/>
              <w:right w:val="nil"/>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Engine Fail</w:t>
            </w:r>
          </w:p>
        </w:tc>
        <w:tc>
          <w:tcPr>
            <w:tcW w:w="844" w:type="dxa"/>
            <w:tcBorders>
              <w:top w:val="single" w:sz="16" w:space="0" w:color="000000"/>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Intercept</w:t>
            </w:r>
          </w:p>
        </w:tc>
        <w:tc>
          <w:tcPr>
            <w:tcW w:w="857" w:type="dxa"/>
            <w:tcBorders>
              <w:top w:val="single" w:sz="16" w:space="0" w:color="000000"/>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-2.965</w:t>
            </w:r>
          </w:p>
        </w:tc>
        <w:tc>
          <w:tcPr>
            <w:tcW w:w="896"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.934</w:t>
            </w:r>
          </w:p>
        </w:tc>
        <w:tc>
          <w:tcPr>
            <w:tcW w:w="857"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10.074</w:t>
            </w:r>
          </w:p>
        </w:tc>
        <w:tc>
          <w:tcPr>
            <w:tcW w:w="857"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w:t>
            </w:r>
          </w:p>
        </w:tc>
        <w:tc>
          <w:tcPr>
            <w:tcW w:w="857"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.002</w:t>
            </w:r>
          </w:p>
        </w:tc>
        <w:tc>
          <w:tcPr>
            <w:tcW w:w="857"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highlight w:val="yellow"/>
                <w:lang w:val="en-US"/>
              </w:rPr>
            </w:pPr>
          </w:p>
        </w:tc>
        <w:tc>
          <w:tcPr>
            <w:tcW w:w="1229"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c>
          <w:tcPr>
            <w:tcW w:w="1229" w:type="dxa"/>
            <w:tcBorders>
              <w:top w:val="single" w:sz="16" w:space="0" w:color="000000"/>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r>
      <w:tr w:rsidR="00C427C1" w:rsidRPr="00C427C1" w:rsidTr="00932A5E">
        <w:trPr>
          <w:gridAfter w:val="1"/>
          <w:wAfter w:w="6" w:type="dxa"/>
          <w:cantSplit/>
          <w:trHeight w:val="360"/>
        </w:trPr>
        <w:tc>
          <w:tcPr>
            <w:tcW w:w="1676" w:type="dxa"/>
            <w:vMerge/>
            <w:tcBorders>
              <w:top w:val="single" w:sz="16" w:space="0" w:color="000000"/>
              <w:left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c>
          <w:tcPr>
            <w:tcW w:w="844" w:type="dxa"/>
            <w:tcBorders>
              <w:top w:val="nil"/>
              <w:left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area</w:t>
            </w:r>
          </w:p>
        </w:tc>
        <w:tc>
          <w:tcPr>
            <w:tcW w:w="857" w:type="dxa"/>
            <w:tcBorders>
              <w:top w:val="nil"/>
              <w:lef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1.142</w:t>
            </w:r>
          </w:p>
        </w:tc>
        <w:tc>
          <w:tcPr>
            <w:tcW w:w="896"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.466</w:t>
            </w:r>
          </w:p>
        </w:tc>
        <w:tc>
          <w:tcPr>
            <w:tcW w:w="857"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6.016</w:t>
            </w:r>
          </w:p>
        </w:tc>
        <w:tc>
          <w:tcPr>
            <w:tcW w:w="857"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w:t>
            </w:r>
          </w:p>
        </w:tc>
        <w:tc>
          <w:tcPr>
            <w:tcW w:w="857"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.014</w:t>
            </w:r>
          </w:p>
        </w:tc>
        <w:tc>
          <w:tcPr>
            <w:tcW w:w="857"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3.134</w:t>
            </w:r>
          </w:p>
        </w:tc>
        <w:tc>
          <w:tcPr>
            <w:tcW w:w="1229"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1.258</w:t>
            </w:r>
          </w:p>
        </w:tc>
        <w:tc>
          <w:tcPr>
            <w:tcW w:w="1229" w:type="dxa"/>
            <w:tcBorders>
              <w:top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7.809</w:t>
            </w:r>
          </w:p>
        </w:tc>
      </w:tr>
      <w:tr w:rsidR="00C427C1" w:rsidRPr="00C427C1" w:rsidTr="00932A5E">
        <w:trPr>
          <w:gridAfter w:val="1"/>
          <w:wAfter w:w="6" w:type="dxa"/>
          <w:cantSplit/>
          <w:trHeight w:val="310"/>
        </w:trPr>
        <w:tc>
          <w:tcPr>
            <w:tcW w:w="1676" w:type="dxa"/>
            <w:vMerge w:val="restart"/>
            <w:tcBorders>
              <w:top w:val="nil"/>
              <w:left w:val="single" w:sz="16" w:space="0" w:color="000000"/>
              <w:right w:val="nil"/>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Engine Problem</w:t>
            </w:r>
          </w:p>
        </w:tc>
        <w:tc>
          <w:tcPr>
            <w:tcW w:w="844"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Intercept</w:t>
            </w:r>
          </w:p>
        </w:tc>
        <w:tc>
          <w:tcPr>
            <w:tcW w:w="857"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-1.895</w:t>
            </w:r>
          </w:p>
        </w:tc>
        <w:tc>
          <w:tcPr>
            <w:tcW w:w="896"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.736</w:t>
            </w:r>
          </w:p>
        </w:tc>
        <w:tc>
          <w:tcPr>
            <w:tcW w:w="857"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6.636</w:t>
            </w:r>
          </w:p>
        </w:tc>
        <w:tc>
          <w:tcPr>
            <w:tcW w:w="857"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w:t>
            </w:r>
          </w:p>
        </w:tc>
        <w:tc>
          <w:tcPr>
            <w:tcW w:w="857"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.010</w:t>
            </w:r>
          </w:p>
        </w:tc>
        <w:tc>
          <w:tcPr>
            <w:tcW w:w="857"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highlight w:val="yellow"/>
                <w:lang w:val="en-US"/>
              </w:rPr>
            </w:pPr>
          </w:p>
        </w:tc>
        <w:tc>
          <w:tcPr>
            <w:tcW w:w="1229"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c>
          <w:tcPr>
            <w:tcW w:w="1229"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r>
      <w:tr w:rsidR="00C427C1" w:rsidRPr="00C427C1" w:rsidTr="00932A5E">
        <w:trPr>
          <w:gridAfter w:val="1"/>
          <w:wAfter w:w="6" w:type="dxa"/>
          <w:cantSplit/>
          <w:trHeight w:val="335"/>
        </w:trPr>
        <w:tc>
          <w:tcPr>
            <w:tcW w:w="1676" w:type="dxa"/>
            <w:vMerge/>
            <w:tcBorders>
              <w:top w:val="nil"/>
              <w:left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c>
          <w:tcPr>
            <w:tcW w:w="844" w:type="dxa"/>
            <w:tcBorders>
              <w:top w:val="nil"/>
              <w:left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area</w:t>
            </w:r>
          </w:p>
        </w:tc>
        <w:tc>
          <w:tcPr>
            <w:tcW w:w="857" w:type="dxa"/>
            <w:tcBorders>
              <w:top w:val="nil"/>
              <w:lef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.852</w:t>
            </w:r>
          </w:p>
        </w:tc>
        <w:tc>
          <w:tcPr>
            <w:tcW w:w="896"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.404</w:t>
            </w:r>
          </w:p>
        </w:tc>
        <w:tc>
          <w:tcPr>
            <w:tcW w:w="857"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4.446</w:t>
            </w:r>
          </w:p>
        </w:tc>
        <w:tc>
          <w:tcPr>
            <w:tcW w:w="857"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w:t>
            </w:r>
          </w:p>
        </w:tc>
        <w:tc>
          <w:tcPr>
            <w:tcW w:w="857"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.035</w:t>
            </w:r>
          </w:p>
        </w:tc>
        <w:tc>
          <w:tcPr>
            <w:tcW w:w="857"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2.344</w:t>
            </w:r>
          </w:p>
        </w:tc>
        <w:tc>
          <w:tcPr>
            <w:tcW w:w="1229"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1.062</w:t>
            </w:r>
          </w:p>
        </w:tc>
        <w:tc>
          <w:tcPr>
            <w:tcW w:w="1229" w:type="dxa"/>
            <w:tcBorders>
              <w:top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5.175</w:t>
            </w:r>
          </w:p>
        </w:tc>
      </w:tr>
      <w:tr w:rsidR="00C427C1" w:rsidRPr="00C427C1" w:rsidTr="00932A5E">
        <w:trPr>
          <w:gridAfter w:val="1"/>
          <w:wAfter w:w="6" w:type="dxa"/>
          <w:cantSplit/>
          <w:trHeight w:val="310"/>
        </w:trPr>
        <w:tc>
          <w:tcPr>
            <w:tcW w:w="1676" w:type="dxa"/>
            <w:vMerge w:val="restart"/>
            <w:tcBorders>
              <w:top w:val="nil"/>
              <w:left w:val="single" w:sz="16" w:space="0" w:color="000000"/>
              <w:right w:val="nil"/>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Windshield Problem</w:t>
            </w:r>
          </w:p>
        </w:tc>
        <w:tc>
          <w:tcPr>
            <w:tcW w:w="844"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Intercept</w:t>
            </w:r>
          </w:p>
        </w:tc>
        <w:tc>
          <w:tcPr>
            <w:tcW w:w="857"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-2.250</w:t>
            </w:r>
          </w:p>
        </w:tc>
        <w:tc>
          <w:tcPr>
            <w:tcW w:w="896"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.699</w:t>
            </w:r>
          </w:p>
        </w:tc>
        <w:tc>
          <w:tcPr>
            <w:tcW w:w="857"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10.363</w:t>
            </w:r>
          </w:p>
        </w:tc>
        <w:tc>
          <w:tcPr>
            <w:tcW w:w="857"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w:t>
            </w:r>
          </w:p>
        </w:tc>
        <w:tc>
          <w:tcPr>
            <w:tcW w:w="857"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.001</w:t>
            </w:r>
          </w:p>
        </w:tc>
        <w:tc>
          <w:tcPr>
            <w:tcW w:w="857"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highlight w:val="yellow"/>
                <w:lang w:val="en-US"/>
              </w:rPr>
            </w:pPr>
          </w:p>
        </w:tc>
        <w:tc>
          <w:tcPr>
            <w:tcW w:w="1229"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c>
          <w:tcPr>
            <w:tcW w:w="1229"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r>
      <w:tr w:rsidR="00C427C1" w:rsidRPr="00C427C1" w:rsidTr="00932A5E">
        <w:trPr>
          <w:gridAfter w:val="1"/>
          <w:wAfter w:w="6" w:type="dxa"/>
          <w:cantSplit/>
          <w:trHeight w:val="335"/>
        </w:trPr>
        <w:tc>
          <w:tcPr>
            <w:tcW w:w="1676" w:type="dxa"/>
            <w:vMerge/>
            <w:tcBorders>
              <w:top w:val="nil"/>
              <w:left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c>
          <w:tcPr>
            <w:tcW w:w="844" w:type="dxa"/>
            <w:tcBorders>
              <w:top w:val="nil"/>
              <w:left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area</w:t>
            </w:r>
          </w:p>
        </w:tc>
        <w:tc>
          <w:tcPr>
            <w:tcW w:w="857" w:type="dxa"/>
            <w:tcBorders>
              <w:top w:val="nil"/>
              <w:lef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1.261</w:t>
            </w:r>
          </w:p>
        </w:tc>
        <w:tc>
          <w:tcPr>
            <w:tcW w:w="896"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.372</w:t>
            </w:r>
          </w:p>
        </w:tc>
        <w:tc>
          <w:tcPr>
            <w:tcW w:w="857"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11.526</w:t>
            </w:r>
          </w:p>
        </w:tc>
        <w:tc>
          <w:tcPr>
            <w:tcW w:w="857"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w:t>
            </w:r>
          </w:p>
        </w:tc>
        <w:tc>
          <w:tcPr>
            <w:tcW w:w="857"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.001</w:t>
            </w:r>
          </w:p>
        </w:tc>
        <w:tc>
          <w:tcPr>
            <w:tcW w:w="857"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3.531</w:t>
            </w:r>
          </w:p>
        </w:tc>
        <w:tc>
          <w:tcPr>
            <w:tcW w:w="1229" w:type="dxa"/>
            <w:tcBorders>
              <w:top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1.704</w:t>
            </w:r>
          </w:p>
        </w:tc>
        <w:tc>
          <w:tcPr>
            <w:tcW w:w="1229" w:type="dxa"/>
            <w:tcBorders>
              <w:top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7.314</w:t>
            </w:r>
          </w:p>
        </w:tc>
      </w:tr>
      <w:tr w:rsidR="00C427C1" w:rsidRPr="00C427C1" w:rsidTr="00932A5E">
        <w:trPr>
          <w:gridAfter w:val="1"/>
          <w:wAfter w:w="6" w:type="dxa"/>
          <w:cantSplit/>
          <w:trHeight w:val="310"/>
        </w:trPr>
        <w:tc>
          <w:tcPr>
            <w:tcW w:w="1676" w:type="dxa"/>
            <w:vMerge w:val="restart"/>
            <w:tcBorders>
              <w:top w:val="nil"/>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Other Damage</w:t>
            </w:r>
          </w:p>
        </w:tc>
        <w:tc>
          <w:tcPr>
            <w:tcW w:w="844"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Intercept</w:t>
            </w:r>
          </w:p>
        </w:tc>
        <w:tc>
          <w:tcPr>
            <w:tcW w:w="857"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-3.250</w:t>
            </w:r>
          </w:p>
        </w:tc>
        <w:tc>
          <w:tcPr>
            <w:tcW w:w="896"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.974</w:t>
            </w:r>
          </w:p>
        </w:tc>
        <w:tc>
          <w:tcPr>
            <w:tcW w:w="857"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11.139</w:t>
            </w:r>
          </w:p>
        </w:tc>
        <w:tc>
          <w:tcPr>
            <w:tcW w:w="857"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w:t>
            </w:r>
          </w:p>
        </w:tc>
        <w:tc>
          <w:tcPr>
            <w:tcW w:w="857"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.001</w:t>
            </w:r>
          </w:p>
        </w:tc>
        <w:tc>
          <w:tcPr>
            <w:tcW w:w="857"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highlight w:val="yellow"/>
                <w:lang w:val="en-US"/>
              </w:rPr>
            </w:pPr>
          </w:p>
        </w:tc>
        <w:tc>
          <w:tcPr>
            <w:tcW w:w="1229"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c>
          <w:tcPr>
            <w:tcW w:w="1229"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r>
      <w:tr w:rsidR="00C427C1" w:rsidRPr="00C427C1" w:rsidTr="00932A5E">
        <w:trPr>
          <w:gridAfter w:val="1"/>
          <w:wAfter w:w="6" w:type="dxa"/>
          <w:cantSplit/>
          <w:trHeight w:val="360"/>
        </w:trPr>
        <w:tc>
          <w:tcPr>
            <w:tcW w:w="1676" w:type="dxa"/>
            <w:vMerge/>
            <w:tcBorders>
              <w:top w:val="nil"/>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c>
          <w:tcPr>
            <w:tcW w:w="844" w:type="dxa"/>
            <w:tcBorders>
              <w:top w:val="nil"/>
              <w:left w:val="nil"/>
              <w:bottom w:val="single" w:sz="16" w:space="0" w:color="000000"/>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area</w:t>
            </w:r>
          </w:p>
        </w:tc>
        <w:tc>
          <w:tcPr>
            <w:tcW w:w="857" w:type="dxa"/>
            <w:tcBorders>
              <w:top w:val="nil"/>
              <w:left w:val="single" w:sz="16" w:space="0" w:color="000000"/>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1.275</w:t>
            </w:r>
          </w:p>
        </w:tc>
        <w:tc>
          <w:tcPr>
            <w:tcW w:w="896"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.472</w:t>
            </w:r>
          </w:p>
        </w:tc>
        <w:tc>
          <w:tcPr>
            <w:tcW w:w="857"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7.316</w:t>
            </w:r>
          </w:p>
        </w:tc>
        <w:tc>
          <w:tcPr>
            <w:tcW w:w="857"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1</w:t>
            </w:r>
          </w:p>
        </w:tc>
        <w:tc>
          <w:tcPr>
            <w:tcW w:w="857"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.007</w:t>
            </w:r>
          </w:p>
        </w:tc>
        <w:tc>
          <w:tcPr>
            <w:tcW w:w="857"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highlight w:val="yellow"/>
                <w:lang w:val="en-US"/>
              </w:rPr>
            </w:pPr>
            <w:r w:rsidRPr="00C427C1">
              <w:rPr>
                <w:rFonts w:ascii="Times New Roman" w:eastAsia="Calibri" w:hAnsi="Times New Roman" w:cs="Times New Roman"/>
                <w:color w:val="000000"/>
                <w:sz w:val="18"/>
                <w:szCs w:val="18"/>
                <w:highlight w:val="yellow"/>
                <w:lang w:val="en-US"/>
              </w:rPr>
              <w:t>3.580</w:t>
            </w:r>
          </w:p>
        </w:tc>
        <w:tc>
          <w:tcPr>
            <w:tcW w:w="1229"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1.421</w:t>
            </w:r>
          </w:p>
        </w:tc>
        <w:tc>
          <w:tcPr>
            <w:tcW w:w="1229" w:type="dxa"/>
            <w:tcBorders>
              <w:top w:val="nil"/>
              <w:bottom w:val="single" w:sz="16" w:space="0" w:color="000000"/>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9.022</w:t>
            </w:r>
          </w:p>
        </w:tc>
      </w:tr>
      <w:tr w:rsidR="00C427C1" w:rsidRPr="00C427C1" w:rsidTr="00932A5E">
        <w:trPr>
          <w:cantSplit/>
          <w:trHeight w:val="323"/>
        </w:trPr>
        <w:tc>
          <w:tcPr>
            <w:tcW w:w="10165" w:type="dxa"/>
            <w:gridSpan w:val="11"/>
            <w:tcBorders>
              <w:top w:val="nil"/>
              <w:left w:val="nil"/>
              <w:bottom w:val="nil"/>
              <w:right w:val="nil"/>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a. The reference category is: No Damage.</w:t>
            </w:r>
          </w:p>
        </w:tc>
      </w:tr>
    </w:tbl>
    <w:p w:rsidR="00C427C1" w:rsidRPr="00C427C1" w:rsidRDefault="00C427C1" w:rsidP="00C427C1">
      <w:pPr>
        <w:autoSpaceDE w:val="0"/>
        <w:autoSpaceDN w:val="0"/>
        <w:adjustRightInd w:val="0"/>
        <w:spacing w:after="0" w:line="400" w:lineRule="atLeast"/>
        <w:rPr>
          <w:rFonts w:ascii="Times New Roman" w:eastAsia="Calibri" w:hAnsi="Times New Roman" w:cs="Times New Roman"/>
          <w:sz w:val="24"/>
          <w:szCs w:val="24"/>
          <w:lang w:val="en-US"/>
        </w:rPr>
      </w:pPr>
    </w:p>
    <w:p w:rsidR="00C427C1" w:rsidRPr="00C427C1" w:rsidRDefault="00C427C1" w:rsidP="00C427C1">
      <w:pPr>
        <w:autoSpaceDE w:val="0"/>
        <w:autoSpaceDN w:val="0"/>
        <w:adjustRightInd w:val="0"/>
        <w:spacing w:after="0" w:line="400" w:lineRule="atLeast"/>
        <w:rPr>
          <w:rFonts w:ascii="Times New Roman" w:eastAsia="Calibri" w:hAnsi="Times New Roman" w:cs="Times New Roman"/>
          <w:sz w:val="24"/>
          <w:szCs w:val="24"/>
          <w:lang w:val="en-US"/>
        </w:rPr>
      </w:pPr>
    </w:p>
    <w:p w:rsidR="00C427C1" w:rsidRPr="00C427C1" w:rsidRDefault="00C427C1" w:rsidP="00C427C1">
      <w:pPr>
        <w:spacing w:line="360" w:lineRule="auto"/>
        <w:jc w:val="both"/>
        <w:rPr>
          <w:rFonts w:ascii="Times New Roman" w:eastAsia="Calibri" w:hAnsi="Times New Roman" w:cs="Times New Roman"/>
        </w:rPr>
      </w:pPr>
      <w:r w:rsidRPr="00C427C1">
        <w:rPr>
          <w:rFonts w:ascii="Times New Roman" w:eastAsia="Calibri" w:hAnsi="Times New Roman" w:cs="Times New Roman"/>
          <w:sz w:val="24"/>
          <w:szCs w:val="24"/>
          <w:lang w:val="en-US"/>
        </w:rPr>
        <w:t>When a multinominal logit regression model including only the variable `area` is constructed, it is observed that the variable `area` is significant for each category in the individual comparisons of the reference category and the other categories in the independent variable and that for each 1 unit increase in the ODDs rates, the probability of selecting the other categories is approximately 3 times higher than the reference category. In other words, as the `area` variable increases, the probability of having a `problem` increases approximately 3 times.</w:t>
      </w:r>
    </w:p>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r w:rsidRPr="00C427C1">
        <w:rPr>
          <w:rFonts w:ascii="Times New Roman" w:eastAsia="Calibri" w:hAnsi="Times New Roman" w:cs="Times New Roman"/>
          <w:noProof/>
          <w:sz w:val="24"/>
          <w:szCs w:val="24"/>
          <w:lang w:val="en-US"/>
        </w:rPr>
        <w:lastRenderedPageBreak/>
        <w:drawing>
          <wp:inline distT="0" distB="0" distL="0" distR="0" wp14:anchorId="3D49F43C" wp14:editId="592B88D2">
            <wp:extent cx="5947410" cy="475488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7410" cy="4754880"/>
                    </a:xfrm>
                    <a:prstGeom prst="rect">
                      <a:avLst/>
                    </a:prstGeom>
                    <a:noFill/>
                    <a:ln>
                      <a:noFill/>
                    </a:ln>
                  </pic:spPr>
                </pic:pic>
              </a:graphicData>
            </a:graphic>
          </wp:inline>
        </w:drawing>
      </w:r>
    </w:p>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p w:rsidR="00C427C1" w:rsidRPr="00C427C1" w:rsidRDefault="00C427C1" w:rsidP="00C427C1">
      <w:pPr>
        <w:autoSpaceDE w:val="0"/>
        <w:autoSpaceDN w:val="0"/>
        <w:adjustRightInd w:val="0"/>
        <w:spacing w:after="0" w:line="400" w:lineRule="atLeast"/>
        <w:rPr>
          <w:rFonts w:ascii="Times New Roman" w:eastAsia="Calibri" w:hAnsi="Times New Roman" w:cs="Times New Roman"/>
          <w:sz w:val="24"/>
          <w:szCs w:val="24"/>
          <w:lang w:val="en-US"/>
        </w:rPr>
      </w:pPr>
    </w:p>
    <w:p w:rsidR="00C427C1" w:rsidRPr="00C427C1" w:rsidRDefault="00C427C1" w:rsidP="00C427C1">
      <w:pPr>
        <w:autoSpaceDE w:val="0"/>
        <w:autoSpaceDN w:val="0"/>
        <w:adjustRightInd w:val="0"/>
        <w:spacing w:after="0" w:line="360" w:lineRule="auto"/>
        <w:jc w:val="both"/>
        <w:rPr>
          <w:rFonts w:ascii="Times New Roman" w:eastAsia="Calibri" w:hAnsi="Times New Roman" w:cs="Times New Roman"/>
        </w:rPr>
      </w:pPr>
      <w:r w:rsidRPr="00C427C1">
        <w:rPr>
          <w:rFonts w:ascii="Times New Roman" w:eastAsia="Calibri" w:hAnsi="Times New Roman" w:cs="Times New Roman"/>
        </w:rPr>
        <w:t>Looking at the relationship of the variable `Type` alone against the predicted probabilities of the model's output, we can see that the predicted probability of the output of the reference category `Other` decreases with increasing wetness. That is, as dryness increases, the likelihood of the model generating the `Other` output increases, while as wetness increases, the likelihood of the model generating the `Engine Fail` output increases.</w:t>
      </w:r>
    </w:p>
    <w:p w:rsidR="00C427C1" w:rsidRPr="00C427C1" w:rsidRDefault="00C427C1" w:rsidP="00C427C1">
      <w:pPr>
        <w:autoSpaceDE w:val="0"/>
        <w:autoSpaceDN w:val="0"/>
        <w:adjustRightInd w:val="0"/>
        <w:spacing w:after="0" w:line="360" w:lineRule="auto"/>
        <w:jc w:val="both"/>
        <w:rPr>
          <w:rFonts w:ascii="Times New Roman" w:eastAsia="Calibri" w:hAnsi="Times New Roman" w:cs="Times New Roman"/>
          <w:sz w:val="24"/>
          <w:szCs w:val="24"/>
          <w:lang w:val="en-US"/>
        </w:rPr>
      </w:pPr>
    </w:p>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r w:rsidRPr="00C427C1">
        <w:rPr>
          <w:rFonts w:ascii="Times New Roman" w:eastAsia="Calibri" w:hAnsi="Times New Roman" w:cs="Times New Roman"/>
          <w:noProof/>
          <w:sz w:val="24"/>
          <w:szCs w:val="24"/>
          <w:lang w:val="en-US"/>
        </w:rPr>
        <w:lastRenderedPageBreak/>
        <w:drawing>
          <wp:inline distT="0" distB="0" distL="0" distR="0" wp14:anchorId="762CD71F" wp14:editId="3145C39D">
            <wp:extent cx="5947410" cy="4754880"/>
            <wp:effectExtent l="0" t="0" r="0" b="7620"/>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7410" cy="4754880"/>
                    </a:xfrm>
                    <a:prstGeom prst="rect">
                      <a:avLst/>
                    </a:prstGeom>
                    <a:noFill/>
                    <a:ln>
                      <a:noFill/>
                    </a:ln>
                  </pic:spPr>
                </pic:pic>
              </a:graphicData>
            </a:graphic>
          </wp:inline>
        </w:drawing>
      </w:r>
    </w:p>
    <w:p w:rsidR="00C427C1" w:rsidRPr="00C427C1" w:rsidRDefault="00C427C1" w:rsidP="00C427C1">
      <w:pPr>
        <w:autoSpaceDE w:val="0"/>
        <w:autoSpaceDN w:val="0"/>
        <w:adjustRightInd w:val="0"/>
        <w:spacing w:after="0" w:line="360" w:lineRule="auto"/>
        <w:jc w:val="both"/>
        <w:rPr>
          <w:rFonts w:ascii="Times New Roman" w:eastAsia="Calibri" w:hAnsi="Times New Roman" w:cs="Times New Roman"/>
          <w:sz w:val="24"/>
          <w:szCs w:val="24"/>
        </w:rPr>
      </w:pPr>
      <w:r w:rsidRPr="00C427C1">
        <w:rPr>
          <w:rFonts w:ascii="Times New Roman" w:eastAsia="Calibri" w:hAnsi="Times New Roman" w:cs="Times New Roman"/>
          <w:sz w:val="24"/>
          <w:szCs w:val="24"/>
        </w:rPr>
        <w:t>Looking at the relationship of the variable `Explosion` alone against the estimated probabilities of the model's output, it can be seen that the estimated probability of the output for the reference category `Other` decreases for explosion values 2-3-4-5 and increases for 1-6-7.</w:t>
      </w:r>
    </w:p>
    <w:p w:rsidR="00C427C1" w:rsidRPr="00C427C1" w:rsidRDefault="00C427C1" w:rsidP="00C427C1">
      <w:pPr>
        <w:autoSpaceDE w:val="0"/>
        <w:autoSpaceDN w:val="0"/>
        <w:adjustRightInd w:val="0"/>
        <w:spacing w:after="0" w:line="360" w:lineRule="auto"/>
        <w:jc w:val="both"/>
        <w:rPr>
          <w:rFonts w:ascii="Times New Roman" w:eastAsia="Calibri" w:hAnsi="Times New Roman" w:cs="Times New Roman"/>
          <w:sz w:val="24"/>
          <w:szCs w:val="24"/>
        </w:rPr>
      </w:pPr>
    </w:p>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rPr>
      </w:pPr>
    </w:p>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r w:rsidRPr="00C427C1">
        <w:rPr>
          <w:rFonts w:ascii="Times New Roman" w:eastAsia="Calibri" w:hAnsi="Times New Roman" w:cs="Times New Roman"/>
        </w:rPr>
        <w:object w:dxaOrig="10590" w:dyaOrig="90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3.75pt;height:413.25pt" o:ole="">
            <v:imagedata r:id="rId7" o:title=""/>
          </v:shape>
          <o:OLEObject Type="Embed" ProgID="Unknown" ShapeID="_x0000_i1025" DrawAspect="Content" ObjectID="_1768740312" r:id="rId8"/>
        </w:object>
      </w:r>
    </w:p>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p w:rsidR="00C427C1" w:rsidRPr="00C427C1" w:rsidRDefault="00C427C1" w:rsidP="00C427C1">
      <w:pPr>
        <w:autoSpaceDE w:val="0"/>
        <w:autoSpaceDN w:val="0"/>
        <w:adjustRightInd w:val="0"/>
        <w:spacing w:after="0" w:line="400" w:lineRule="atLeast"/>
        <w:rPr>
          <w:rFonts w:ascii="Times New Roman" w:eastAsia="Calibri" w:hAnsi="Times New Roman" w:cs="Times New Roman"/>
          <w:sz w:val="24"/>
          <w:szCs w:val="24"/>
          <w:lang w:val="en-US"/>
        </w:rPr>
      </w:pPr>
    </w:p>
    <w:p w:rsidR="00C427C1" w:rsidRPr="00C427C1" w:rsidRDefault="00C427C1" w:rsidP="00C427C1">
      <w:pPr>
        <w:autoSpaceDE w:val="0"/>
        <w:autoSpaceDN w:val="0"/>
        <w:adjustRightInd w:val="0"/>
        <w:spacing w:after="0" w:line="360" w:lineRule="auto"/>
        <w:jc w:val="both"/>
        <w:rPr>
          <w:rFonts w:ascii="Times New Roman" w:eastAsia="Calibri" w:hAnsi="Times New Roman" w:cs="Times New Roman"/>
          <w:sz w:val="24"/>
          <w:szCs w:val="24"/>
        </w:rPr>
      </w:pPr>
      <w:r w:rsidRPr="00C427C1">
        <w:rPr>
          <w:rFonts w:ascii="Times New Roman" w:eastAsia="Calibri" w:hAnsi="Times New Roman" w:cs="Times New Roman"/>
          <w:sz w:val="24"/>
          <w:szCs w:val="24"/>
        </w:rPr>
        <w:t>Looking at the relationship between the variables `Explosion` and `Type` in relation to the estimated probabilities of the model's output, it is observed that the estimated probability of the output for the reference category `Other` increases as the value of `Explosion` increases, while the value of `Type` increases as the value of `Explosion` increases to give the output `Other` in the wet case and `Engine Fail` in the dry case.</w:t>
      </w:r>
    </w:p>
    <w:p w:rsidR="00C427C1" w:rsidRPr="00C427C1" w:rsidRDefault="00C427C1" w:rsidP="00C427C1">
      <w:pPr>
        <w:autoSpaceDE w:val="0"/>
        <w:autoSpaceDN w:val="0"/>
        <w:adjustRightInd w:val="0"/>
        <w:spacing w:after="0" w:line="240" w:lineRule="auto"/>
        <w:jc w:val="both"/>
        <w:rPr>
          <w:rFonts w:ascii="Times New Roman" w:eastAsia="Calibri" w:hAnsi="Times New Roman" w:cs="Times New Roman"/>
          <w:sz w:val="24"/>
          <w:szCs w:val="24"/>
          <w:lang w:val="en-US"/>
        </w:rPr>
      </w:pPr>
    </w:p>
    <w:tbl>
      <w:tblPr>
        <w:tblW w:w="65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734"/>
        <w:gridCol w:w="1163"/>
        <w:gridCol w:w="1024"/>
        <w:gridCol w:w="1392"/>
        <w:gridCol w:w="1469"/>
      </w:tblGrid>
      <w:tr w:rsidR="00C427C1" w:rsidRPr="00C427C1" w:rsidTr="00932A5E">
        <w:trPr>
          <w:cantSplit/>
        </w:trPr>
        <w:tc>
          <w:tcPr>
            <w:tcW w:w="6513" w:type="dxa"/>
            <w:gridSpan w:val="6"/>
            <w:tcBorders>
              <w:top w:val="nil"/>
              <w:left w:val="nil"/>
              <w:bottom w:val="nil"/>
              <w:right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b/>
                <w:bCs/>
                <w:color w:val="000000"/>
                <w:sz w:val="18"/>
                <w:szCs w:val="18"/>
                <w:lang w:val="en-US"/>
              </w:rPr>
              <w:t>explosion7</w:t>
            </w:r>
          </w:p>
        </w:tc>
      </w:tr>
      <w:tr w:rsidR="00C427C1" w:rsidRPr="00C427C1" w:rsidTr="00932A5E">
        <w:trPr>
          <w:cantSplit/>
        </w:trPr>
        <w:tc>
          <w:tcPr>
            <w:tcW w:w="1468" w:type="dxa"/>
            <w:gridSpan w:val="2"/>
            <w:tcBorders>
              <w:top w:val="single" w:sz="16" w:space="0" w:color="000000"/>
              <w:left w:val="single" w:sz="16" w:space="0" w:color="000000"/>
              <w:bottom w:val="single" w:sz="16" w:space="0" w:color="000000"/>
              <w:right w:val="nil"/>
            </w:tcBorders>
            <w:shd w:val="clear" w:color="auto" w:fill="FFFFFF"/>
            <w:vAlign w:val="bottom"/>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c>
          <w:tcPr>
            <w:tcW w:w="1162" w:type="dxa"/>
            <w:tcBorders>
              <w:top w:val="single" w:sz="16" w:space="0" w:color="000000"/>
              <w:left w:val="single" w:sz="16" w:space="0" w:color="000000"/>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Frequency</w:t>
            </w:r>
          </w:p>
        </w:tc>
        <w:tc>
          <w:tcPr>
            <w:tcW w:w="1024" w:type="dxa"/>
            <w:tcBorders>
              <w:top w:val="single" w:sz="16" w:space="0" w:color="000000"/>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Percent</w:t>
            </w:r>
          </w:p>
        </w:tc>
        <w:tc>
          <w:tcPr>
            <w:tcW w:w="1391" w:type="dxa"/>
            <w:tcBorders>
              <w:top w:val="single" w:sz="16" w:space="0" w:color="000000"/>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Valid Percent</w:t>
            </w:r>
          </w:p>
        </w:tc>
        <w:tc>
          <w:tcPr>
            <w:tcW w:w="1468" w:type="dxa"/>
            <w:tcBorders>
              <w:top w:val="single" w:sz="16" w:space="0" w:color="000000"/>
              <w:bottom w:val="single" w:sz="16" w:space="0" w:color="000000"/>
              <w:righ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Cumulative Percent</w:t>
            </w:r>
          </w:p>
        </w:tc>
      </w:tr>
      <w:tr w:rsidR="00C427C1" w:rsidRPr="00C427C1" w:rsidTr="00932A5E">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Valid</w:t>
            </w:r>
          </w:p>
        </w:tc>
        <w:tc>
          <w:tcPr>
            <w:tcW w:w="734" w:type="dxa"/>
            <w:tcBorders>
              <w:top w:val="single" w:sz="16" w:space="0" w:color="000000"/>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1.00</w:t>
            </w:r>
          </w:p>
        </w:tc>
        <w:tc>
          <w:tcPr>
            <w:tcW w:w="1162" w:type="dxa"/>
            <w:tcBorders>
              <w:top w:val="single" w:sz="16" w:space="0" w:color="000000"/>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12</w:t>
            </w:r>
          </w:p>
        </w:tc>
        <w:tc>
          <w:tcPr>
            <w:tcW w:w="1024"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12.1</w:t>
            </w:r>
          </w:p>
        </w:tc>
        <w:tc>
          <w:tcPr>
            <w:tcW w:w="1391"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12.1</w:t>
            </w:r>
          </w:p>
        </w:tc>
        <w:tc>
          <w:tcPr>
            <w:tcW w:w="1468" w:type="dxa"/>
            <w:tcBorders>
              <w:top w:val="single" w:sz="16" w:space="0" w:color="000000"/>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12.1</w:t>
            </w:r>
          </w:p>
        </w:tc>
      </w:tr>
      <w:tr w:rsidR="00C427C1" w:rsidRPr="00C427C1" w:rsidTr="00932A5E">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2.00</w:t>
            </w:r>
          </w:p>
        </w:tc>
        <w:tc>
          <w:tcPr>
            <w:tcW w:w="1162"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13</w:t>
            </w:r>
          </w:p>
        </w:tc>
        <w:tc>
          <w:tcPr>
            <w:tcW w:w="102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13.1</w:t>
            </w:r>
          </w:p>
        </w:tc>
        <w:tc>
          <w:tcPr>
            <w:tcW w:w="1391"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13.1</w:t>
            </w:r>
          </w:p>
        </w:tc>
        <w:tc>
          <w:tcPr>
            <w:tcW w:w="1468"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25.3</w:t>
            </w:r>
          </w:p>
        </w:tc>
      </w:tr>
      <w:tr w:rsidR="00C427C1" w:rsidRPr="00C427C1" w:rsidTr="00932A5E">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3.00</w:t>
            </w:r>
          </w:p>
        </w:tc>
        <w:tc>
          <w:tcPr>
            <w:tcW w:w="1162"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w:t>
            </w:r>
          </w:p>
        </w:tc>
        <w:tc>
          <w:tcPr>
            <w:tcW w:w="102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5.1</w:t>
            </w:r>
          </w:p>
        </w:tc>
        <w:tc>
          <w:tcPr>
            <w:tcW w:w="1391"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5.1</w:t>
            </w:r>
          </w:p>
        </w:tc>
        <w:tc>
          <w:tcPr>
            <w:tcW w:w="1468"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30.3</w:t>
            </w:r>
          </w:p>
        </w:tc>
      </w:tr>
      <w:tr w:rsidR="00C427C1" w:rsidRPr="00C427C1" w:rsidTr="00932A5E">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4.00</w:t>
            </w:r>
          </w:p>
        </w:tc>
        <w:tc>
          <w:tcPr>
            <w:tcW w:w="1162"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18</w:t>
            </w:r>
          </w:p>
        </w:tc>
        <w:tc>
          <w:tcPr>
            <w:tcW w:w="102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18.2</w:t>
            </w:r>
          </w:p>
        </w:tc>
        <w:tc>
          <w:tcPr>
            <w:tcW w:w="1391"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18.2</w:t>
            </w:r>
          </w:p>
        </w:tc>
        <w:tc>
          <w:tcPr>
            <w:tcW w:w="1468"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48.5</w:t>
            </w:r>
          </w:p>
        </w:tc>
      </w:tr>
      <w:tr w:rsidR="00C427C1" w:rsidRPr="00C427C1" w:rsidTr="00932A5E">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5.00</w:t>
            </w:r>
          </w:p>
        </w:tc>
        <w:tc>
          <w:tcPr>
            <w:tcW w:w="1162"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8</w:t>
            </w:r>
          </w:p>
        </w:tc>
        <w:tc>
          <w:tcPr>
            <w:tcW w:w="102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8.1</w:t>
            </w:r>
          </w:p>
        </w:tc>
        <w:tc>
          <w:tcPr>
            <w:tcW w:w="1391"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8.1</w:t>
            </w:r>
          </w:p>
        </w:tc>
        <w:tc>
          <w:tcPr>
            <w:tcW w:w="1468"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56.6</w:t>
            </w:r>
          </w:p>
        </w:tc>
      </w:tr>
      <w:tr w:rsidR="00C427C1" w:rsidRPr="00C427C1" w:rsidTr="00932A5E">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6.00</w:t>
            </w:r>
          </w:p>
        </w:tc>
        <w:tc>
          <w:tcPr>
            <w:tcW w:w="1162"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25</w:t>
            </w:r>
          </w:p>
        </w:tc>
        <w:tc>
          <w:tcPr>
            <w:tcW w:w="102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25.3</w:t>
            </w:r>
          </w:p>
        </w:tc>
        <w:tc>
          <w:tcPr>
            <w:tcW w:w="1391"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25.3</w:t>
            </w:r>
          </w:p>
        </w:tc>
        <w:tc>
          <w:tcPr>
            <w:tcW w:w="1468"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81.8</w:t>
            </w:r>
          </w:p>
        </w:tc>
      </w:tr>
      <w:tr w:rsidR="00C427C1" w:rsidRPr="00C427C1" w:rsidTr="00932A5E">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7.00</w:t>
            </w:r>
          </w:p>
        </w:tc>
        <w:tc>
          <w:tcPr>
            <w:tcW w:w="1162"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18</w:t>
            </w:r>
          </w:p>
        </w:tc>
        <w:tc>
          <w:tcPr>
            <w:tcW w:w="102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18.2</w:t>
            </w:r>
          </w:p>
        </w:tc>
        <w:tc>
          <w:tcPr>
            <w:tcW w:w="1391"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18.2</w:t>
            </w:r>
          </w:p>
        </w:tc>
        <w:tc>
          <w:tcPr>
            <w:tcW w:w="1468"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100.0</w:t>
            </w:r>
          </w:p>
        </w:tc>
      </w:tr>
      <w:tr w:rsidR="00C427C1" w:rsidRPr="00C427C1" w:rsidTr="00932A5E">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tcBorders>
              <w:top w:val="nil"/>
              <w:left w:val="nil"/>
              <w:bottom w:val="single" w:sz="16" w:space="0" w:color="000000"/>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Total</w:t>
            </w:r>
          </w:p>
        </w:tc>
        <w:tc>
          <w:tcPr>
            <w:tcW w:w="1162" w:type="dxa"/>
            <w:tcBorders>
              <w:top w:val="nil"/>
              <w:left w:val="single" w:sz="16" w:space="0" w:color="000000"/>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99</w:t>
            </w:r>
          </w:p>
        </w:tc>
        <w:tc>
          <w:tcPr>
            <w:tcW w:w="1024"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100.0</w:t>
            </w:r>
          </w:p>
        </w:tc>
        <w:tc>
          <w:tcPr>
            <w:tcW w:w="1391"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100.0</w:t>
            </w:r>
          </w:p>
        </w:tc>
        <w:tc>
          <w:tcPr>
            <w:tcW w:w="1468" w:type="dxa"/>
            <w:tcBorders>
              <w:top w:val="nil"/>
              <w:bottom w:val="single" w:sz="16" w:space="0" w:color="000000"/>
              <w:right w:val="single" w:sz="16" w:space="0" w:color="000000"/>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r>
    </w:tbl>
    <w:p w:rsidR="00C427C1" w:rsidRPr="00C427C1" w:rsidRDefault="00C427C1" w:rsidP="00C427C1">
      <w:pPr>
        <w:autoSpaceDE w:val="0"/>
        <w:autoSpaceDN w:val="0"/>
        <w:adjustRightInd w:val="0"/>
        <w:spacing w:after="0" w:line="400" w:lineRule="atLeast"/>
        <w:rPr>
          <w:rFonts w:ascii="Times New Roman" w:eastAsia="Calibri" w:hAnsi="Times New Roman" w:cs="Times New Roman"/>
          <w:sz w:val="24"/>
          <w:szCs w:val="24"/>
          <w:lang w:val="en-US"/>
        </w:rPr>
      </w:pPr>
    </w:p>
    <w:p w:rsidR="00C427C1" w:rsidRPr="00C427C1" w:rsidRDefault="00C427C1" w:rsidP="00C427C1">
      <w:pPr>
        <w:autoSpaceDE w:val="0"/>
        <w:autoSpaceDN w:val="0"/>
        <w:adjustRightInd w:val="0"/>
        <w:spacing w:after="0" w:line="400" w:lineRule="atLeast"/>
        <w:rPr>
          <w:rFonts w:ascii="Times New Roman" w:eastAsia="Calibri" w:hAnsi="Times New Roman" w:cs="Times New Roman"/>
          <w:sz w:val="24"/>
          <w:szCs w:val="24"/>
          <w:lang w:val="en-US"/>
        </w:rPr>
      </w:pPr>
    </w:p>
    <w:tbl>
      <w:tblPr>
        <w:tblW w:w="65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734"/>
        <w:gridCol w:w="1163"/>
        <w:gridCol w:w="1024"/>
        <w:gridCol w:w="1392"/>
        <w:gridCol w:w="1469"/>
      </w:tblGrid>
      <w:tr w:rsidR="00C427C1" w:rsidRPr="00C427C1" w:rsidTr="00932A5E">
        <w:trPr>
          <w:cantSplit/>
        </w:trPr>
        <w:tc>
          <w:tcPr>
            <w:tcW w:w="6513" w:type="dxa"/>
            <w:gridSpan w:val="6"/>
            <w:tcBorders>
              <w:top w:val="nil"/>
              <w:left w:val="nil"/>
              <w:bottom w:val="nil"/>
              <w:right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b/>
                <w:bCs/>
                <w:color w:val="000000"/>
                <w:sz w:val="18"/>
                <w:szCs w:val="18"/>
                <w:lang w:val="en-US"/>
              </w:rPr>
              <w:t>Type</w:t>
            </w:r>
          </w:p>
        </w:tc>
      </w:tr>
      <w:tr w:rsidR="00C427C1" w:rsidRPr="00C427C1" w:rsidTr="00932A5E">
        <w:trPr>
          <w:cantSplit/>
        </w:trPr>
        <w:tc>
          <w:tcPr>
            <w:tcW w:w="1468" w:type="dxa"/>
            <w:gridSpan w:val="2"/>
            <w:tcBorders>
              <w:top w:val="single" w:sz="16" w:space="0" w:color="000000"/>
              <w:left w:val="single" w:sz="16" w:space="0" w:color="000000"/>
              <w:bottom w:val="single" w:sz="16" w:space="0" w:color="000000"/>
              <w:right w:val="nil"/>
            </w:tcBorders>
            <w:shd w:val="clear" w:color="auto" w:fill="FFFFFF"/>
            <w:vAlign w:val="bottom"/>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c>
          <w:tcPr>
            <w:tcW w:w="1162" w:type="dxa"/>
            <w:tcBorders>
              <w:top w:val="single" w:sz="16" w:space="0" w:color="000000"/>
              <w:left w:val="single" w:sz="16" w:space="0" w:color="000000"/>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Frequency</w:t>
            </w:r>
          </w:p>
        </w:tc>
        <w:tc>
          <w:tcPr>
            <w:tcW w:w="1024" w:type="dxa"/>
            <w:tcBorders>
              <w:top w:val="single" w:sz="16" w:space="0" w:color="000000"/>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Percent</w:t>
            </w:r>
          </w:p>
        </w:tc>
        <w:tc>
          <w:tcPr>
            <w:tcW w:w="1391" w:type="dxa"/>
            <w:tcBorders>
              <w:top w:val="single" w:sz="16" w:space="0" w:color="000000"/>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Valid Percent</w:t>
            </w:r>
          </w:p>
        </w:tc>
        <w:tc>
          <w:tcPr>
            <w:tcW w:w="1468" w:type="dxa"/>
            <w:tcBorders>
              <w:top w:val="single" w:sz="16" w:space="0" w:color="000000"/>
              <w:bottom w:val="single" w:sz="16" w:space="0" w:color="000000"/>
              <w:righ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Cumulative Percent</w:t>
            </w:r>
          </w:p>
        </w:tc>
      </w:tr>
      <w:tr w:rsidR="00C427C1" w:rsidRPr="00C427C1" w:rsidTr="00932A5E">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Valid</w:t>
            </w:r>
          </w:p>
        </w:tc>
        <w:tc>
          <w:tcPr>
            <w:tcW w:w="734" w:type="dxa"/>
            <w:tcBorders>
              <w:top w:val="single" w:sz="16" w:space="0" w:color="000000"/>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Dry</w:t>
            </w:r>
          </w:p>
        </w:tc>
        <w:tc>
          <w:tcPr>
            <w:tcW w:w="1162" w:type="dxa"/>
            <w:tcBorders>
              <w:top w:val="single" w:sz="16" w:space="0" w:color="000000"/>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50</w:t>
            </w:r>
          </w:p>
        </w:tc>
        <w:tc>
          <w:tcPr>
            <w:tcW w:w="1024"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50.5</w:t>
            </w:r>
          </w:p>
        </w:tc>
        <w:tc>
          <w:tcPr>
            <w:tcW w:w="1391"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50.5</w:t>
            </w:r>
          </w:p>
        </w:tc>
        <w:tc>
          <w:tcPr>
            <w:tcW w:w="1468" w:type="dxa"/>
            <w:tcBorders>
              <w:top w:val="single" w:sz="16" w:space="0" w:color="000000"/>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50.5</w:t>
            </w:r>
          </w:p>
        </w:tc>
      </w:tr>
      <w:tr w:rsidR="00C427C1" w:rsidRPr="00C427C1" w:rsidTr="00932A5E">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Wet</w:t>
            </w:r>
          </w:p>
        </w:tc>
        <w:tc>
          <w:tcPr>
            <w:tcW w:w="1162"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49</w:t>
            </w:r>
          </w:p>
        </w:tc>
        <w:tc>
          <w:tcPr>
            <w:tcW w:w="102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49.5</w:t>
            </w:r>
          </w:p>
        </w:tc>
        <w:tc>
          <w:tcPr>
            <w:tcW w:w="1391"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49.5</w:t>
            </w:r>
          </w:p>
        </w:tc>
        <w:tc>
          <w:tcPr>
            <w:tcW w:w="1468"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100.0</w:t>
            </w:r>
          </w:p>
        </w:tc>
      </w:tr>
      <w:tr w:rsidR="00C427C1" w:rsidRPr="00C427C1" w:rsidTr="00932A5E">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tcBorders>
              <w:top w:val="nil"/>
              <w:left w:val="nil"/>
              <w:bottom w:val="single" w:sz="16" w:space="0" w:color="000000"/>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Total</w:t>
            </w:r>
          </w:p>
        </w:tc>
        <w:tc>
          <w:tcPr>
            <w:tcW w:w="1162" w:type="dxa"/>
            <w:tcBorders>
              <w:top w:val="nil"/>
              <w:left w:val="single" w:sz="16" w:space="0" w:color="000000"/>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99</w:t>
            </w:r>
          </w:p>
        </w:tc>
        <w:tc>
          <w:tcPr>
            <w:tcW w:w="1024"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100.0</w:t>
            </w:r>
          </w:p>
        </w:tc>
        <w:tc>
          <w:tcPr>
            <w:tcW w:w="1391"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100.0</w:t>
            </w:r>
          </w:p>
        </w:tc>
        <w:tc>
          <w:tcPr>
            <w:tcW w:w="1468" w:type="dxa"/>
            <w:tcBorders>
              <w:top w:val="nil"/>
              <w:bottom w:val="single" w:sz="16" w:space="0" w:color="000000"/>
              <w:right w:val="single" w:sz="16" w:space="0" w:color="000000"/>
            </w:tcBorders>
            <w:shd w:val="clear" w:color="auto" w:fill="FFFFFF"/>
            <w:vAlign w:val="center"/>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r>
    </w:tbl>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bl>
      <w:tblPr>
        <w:tblW w:w="7602"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734"/>
        <w:gridCol w:w="1209"/>
        <w:gridCol w:w="734"/>
        <w:gridCol w:w="1025"/>
        <w:gridCol w:w="1071"/>
        <w:gridCol w:w="1025"/>
        <w:gridCol w:w="1071"/>
      </w:tblGrid>
      <w:tr w:rsidR="00C427C1" w:rsidRPr="00C427C1" w:rsidTr="00932A5E">
        <w:trPr>
          <w:cantSplit/>
        </w:trPr>
        <w:tc>
          <w:tcPr>
            <w:tcW w:w="3410" w:type="dxa"/>
            <w:gridSpan w:val="4"/>
            <w:vMerge w:val="restart"/>
            <w:tcBorders>
              <w:top w:val="single" w:sz="16" w:space="0" w:color="000000"/>
              <w:left w:val="single" w:sz="16" w:space="0" w:color="000000"/>
              <w:bottom w:val="nil"/>
              <w:right w:val="nil"/>
            </w:tcBorders>
            <w:shd w:val="clear" w:color="auto" w:fill="FFFFFF"/>
            <w:vAlign w:val="bottom"/>
          </w:tcPr>
          <w:p w:rsidR="00C427C1" w:rsidRPr="00C427C1" w:rsidRDefault="00C427C1" w:rsidP="00C427C1">
            <w:pPr>
              <w:autoSpaceDE w:val="0"/>
              <w:autoSpaceDN w:val="0"/>
              <w:adjustRightInd w:val="0"/>
              <w:spacing w:after="0" w:line="240" w:lineRule="auto"/>
              <w:rPr>
                <w:rFonts w:ascii="Times New Roman" w:eastAsia="Calibri" w:hAnsi="Times New Roman" w:cs="Times New Roman"/>
                <w:sz w:val="24"/>
                <w:szCs w:val="24"/>
                <w:lang w:val="en-US"/>
              </w:rPr>
            </w:pPr>
          </w:p>
        </w:tc>
        <w:tc>
          <w:tcPr>
            <w:tcW w:w="4188" w:type="dxa"/>
            <w:gridSpan w:val="4"/>
            <w:tcBorders>
              <w:top w:val="single" w:sz="16" w:space="0" w:color="000000"/>
              <w:left w:val="single" w:sz="16" w:space="0" w:color="000000"/>
              <w:righ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damage2</w:t>
            </w:r>
          </w:p>
        </w:tc>
      </w:tr>
      <w:tr w:rsidR="00C427C1" w:rsidRPr="00C427C1" w:rsidTr="00932A5E">
        <w:trPr>
          <w:cantSplit/>
        </w:trPr>
        <w:tc>
          <w:tcPr>
            <w:tcW w:w="3410" w:type="dxa"/>
            <w:gridSpan w:val="4"/>
            <w:vMerge/>
            <w:tcBorders>
              <w:top w:val="single" w:sz="16" w:space="0" w:color="000000"/>
              <w:left w:val="single" w:sz="16" w:space="0" w:color="000000"/>
              <w:bottom w:val="nil"/>
              <w:right w:val="nil"/>
            </w:tcBorders>
            <w:shd w:val="clear" w:color="auto" w:fill="FFFFFF"/>
            <w:vAlign w:val="bottom"/>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2094" w:type="dxa"/>
            <w:gridSpan w:val="2"/>
            <w:tcBorders>
              <w:lef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Engine Fail</w:t>
            </w:r>
          </w:p>
        </w:tc>
        <w:tc>
          <w:tcPr>
            <w:tcW w:w="2094" w:type="dxa"/>
            <w:gridSpan w:val="2"/>
            <w:tcBorders>
              <w:righ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Other</w:t>
            </w:r>
          </w:p>
        </w:tc>
      </w:tr>
      <w:tr w:rsidR="00C427C1" w:rsidRPr="00C427C1" w:rsidTr="00932A5E">
        <w:trPr>
          <w:cantSplit/>
        </w:trPr>
        <w:tc>
          <w:tcPr>
            <w:tcW w:w="3410" w:type="dxa"/>
            <w:gridSpan w:val="4"/>
            <w:vMerge/>
            <w:tcBorders>
              <w:top w:val="single" w:sz="16" w:space="0" w:color="000000"/>
              <w:left w:val="single" w:sz="16" w:space="0" w:color="000000"/>
              <w:bottom w:val="nil"/>
              <w:right w:val="nil"/>
            </w:tcBorders>
            <w:shd w:val="clear" w:color="auto" w:fill="FFFFFF"/>
            <w:vAlign w:val="bottom"/>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024" w:type="dxa"/>
            <w:tcBorders>
              <w:left w:val="single" w:sz="16" w:space="0" w:color="000000"/>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Count</w:t>
            </w:r>
          </w:p>
        </w:tc>
        <w:tc>
          <w:tcPr>
            <w:tcW w:w="1070" w:type="dxa"/>
            <w:tcBorders>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Row N %</w:t>
            </w:r>
          </w:p>
        </w:tc>
        <w:tc>
          <w:tcPr>
            <w:tcW w:w="1024" w:type="dxa"/>
            <w:tcBorders>
              <w:bottom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Count</w:t>
            </w:r>
          </w:p>
        </w:tc>
        <w:tc>
          <w:tcPr>
            <w:tcW w:w="1070" w:type="dxa"/>
            <w:tcBorders>
              <w:bottom w:val="single" w:sz="16" w:space="0" w:color="000000"/>
              <w:right w:val="single" w:sz="16" w:space="0" w:color="000000"/>
            </w:tcBorders>
            <w:shd w:val="clear" w:color="auto" w:fill="FFFFFF"/>
            <w:vAlign w:val="bottom"/>
          </w:tcPr>
          <w:p w:rsidR="00C427C1" w:rsidRPr="00C427C1" w:rsidRDefault="00C427C1" w:rsidP="00C427C1">
            <w:pPr>
              <w:autoSpaceDE w:val="0"/>
              <w:autoSpaceDN w:val="0"/>
              <w:adjustRightInd w:val="0"/>
              <w:spacing w:after="0" w:line="320" w:lineRule="atLeast"/>
              <w:ind w:left="60" w:right="60"/>
              <w:jc w:val="center"/>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Row N %</w:t>
            </w:r>
          </w:p>
        </w:tc>
      </w:tr>
      <w:tr w:rsidR="00C427C1" w:rsidRPr="00C427C1" w:rsidTr="00932A5E">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Type</w:t>
            </w:r>
          </w:p>
        </w:tc>
        <w:tc>
          <w:tcPr>
            <w:tcW w:w="734" w:type="dxa"/>
            <w:vMerge w:val="restart"/>
            <w:tcBorders>
              <w:top w:val="single" w:sz="16" w:space="0" w:color="000000"/>
              <w:left w:val="nil"/>
              <w:bottom w:val="nil"/>
              <w:right w:val="nil"/>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Dry</w:t>
            </w:r>
          </w:p>
        </w:tc>
        <w:tc>
          <w:tcPr>
            <w:tcW w:w="1208" w:type="dxa"/>
            <w:vMerge w:val="restart"/>
            <w:tcBorders>
              <w:top w:val="single" w:sz="16" w:space="0" w:color="000000"/>
              <w:left w:val="nil"/>
              <w:bottom w:val="nil"/>
              <w:right w:val="nil"/>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explosion7</w:t>
            </w:r>
          </w:p>
        </w:tc>
        <w:tc>
          <w:tcPr>
            <w:tcW w:w="734" w:type="dxa"/>
            <w:tcBorders>
              <w:top w:val="single" w:sz="16" w:space="0" w:color="000000"/>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1.00</w:t>
            </w:r>
          </w:p>
        </w:tc>
        <w:tc>
          <w:tcPr>
            <w:tcW w:w="1024" w:type="dxa"/>
            <w:tcBorders>
              <w:top w:val="single" w:sz="16" w:space="0" w:color="000000"/>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w:t>
            </w:r>
          </w:p>
        </w:tc>
        <w:tc>
          <w:tcPr>
            <w:tcW w:w="1070"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w:t>
            </w:r>
          </w:p>
        </w:tc>
        <w:tc>
          <w:tcPr>
            <w:tcW w:w="1024" w:type="dxa"/>
            <w:tcBorders>
              <w:top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11</w:t>
            </w:r>
          </w:p>
        </w:tc>
        <w:tc>
          <w:tcPr>
            <w:tcW w:w="1070" w:type="dxa"/>
            <w:tcBorders>
              <w:top w:val="single" w:sz="16" w:space="0" w:color="000000"/>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100.0%</w:t>
            </w:r>
          </w:p>
        </w:tc>
      </w:tr>
      <w:tr w:rsidR="00C427C1" w:rsidRPr="00C427C1" w:rsidTr="00932A5E">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vMerge/>
            <w:tcBorders>
              <w:top w:val="single" w:sz="16" w:space="0" w:color="000000"/>
              <w:left w:val="nil"/>
              <w:bottom w:val="nil"/>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208" w:type="dxa"/>
            <w:vMerge/>
            <w:tcBorders>
              <w:top w:val="single" w:sz="16" w:space="0" w:color="000000"/>
              <w:left w:val="nil"/>
              <w:bottom w:val="nil"/>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2.00</w:t>
            </w:r>
          </w:p>
        </w:tc>
        <w:tc>
          <w:tcPr>
            <w:tcW w:w="102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10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7.7%</w:t>
            </w:r>
          </w:p>
        </w:tc>
        <w:tc>
          <w:tcPr>
            <w:tcW w:w="102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12</w:t>
            </w:r>
          </w:p>
        </w:tc>
        <w:tc>
          <w:tcPr>
            <w:tcW w:w="107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92.3%</w:t>
            </w:r>
          </w:p>
        </w:tc>
      </w:tr>
      <w:tr w:rsidR="00C427C1" w:rsidRPr="00C427C1" w:rsidTr="00932A5E">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vMerge/>
            <w:tcBorders>
              <w:top w:val="single" w:sz="16" w:space="0" w:color="000000"/>
              <w:left w:val="nil"/>
              <w:bottom w:val="nil"/>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208" w:type="dxa"/>
            <w:vMerge/>
            <w:tcBorders>
              <w:top w:val="single" w:sz="16" w:space="0" w:color="000000"/>
              <w:left w:val="nil"/>
              <w:bottom w:val="nil"/>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3.00</w:t>
            </w:r>
          </w:p>
        </w:tc>
        <w:tc>
          <w:tcPr>
            <w:tcW w:w="102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w:t>
            </w:r>
          </w:p>
        </w:tc>
        <w:tc>
          <w:tcPr>
            <w:tcW w:w="10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60.0%</w:t>
            </w:r>
          </w:p>
        </w:tc>
        <w:tc>
          <w:tcPr>
            <w:tcW w:w="102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w:t>
            </w:r>
          </w:p>
        </w:tc>
        <w:tc>
          <w:tcPr>
            <w:tcW w:w="107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40.0%</w:t>
            </w:r>
          </w:p>
        </w:tc>
      </w:tr>
      <w:tr w:rsidR="00C427C1" w:rsidRPr="00C427C1" w:rsidTr="00932A5E">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vMerge/>
            <w:tcBorders>
              <w:top w:val="single" w:sz="16" w:space="0" w:color="000000"/>
              <w:left w:val="nil"/>
              <w:bottom w:val="nil"/>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208" w:type="dxa"/>
            <w:vMerge/>
            <w:tcBorders>
              <w:top w:val="single" w:sz="16" w:space="0" w:color="000000"/>
              <w:left w:val="nil"/>
              <w:bottom w:val="nil"/>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4.00</w:t>
            </w:r>
          </w:p>
        </w:tc>
        <w:tc>
          <w:tcPr>
            <w:tcW w:w="102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w:t>
            </w:r>
          </w:p>
        </w:tc>
        <w:tc>
          <w:tcPr>
            <w:tcW w:w="10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22.2%</w:t>
            </w:r>
          </w:p>
        </w:tc>
        <w:tc>
          <w:tcPr>
            <w:tcW w:w="102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14</w:t>
            </w:r>
          </w:p>
        </w:tc>
        <w:tc>
          <w:tcPr>
            <w:tcW w:w="107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77.8%</w:t>
            </w:r>
          </w:p>
        </w:tc>
      </w:tr>
      <w:tr w:rsidR="00C427C1" w:rsidRPr="00C427C1" w:rsidTr="00932A5E">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vMerge/>
            <w:tcBorders>
              <w:top w:val="single" w:sz="16" w:space="0" w:color="000000"/>
              <w:left w:val="nil"/>
              <w:bottom w:val="nil"/>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208" w:type="dxa"/>
            <w:vMerge/>
            <w:tcBorders>
              <w:top w:val="single" w:sz="16" w:space="0" w:color="000000"/>
              <w:left w:val="nil"/>
              <w:bottom w:val="nil"/>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5.00</w:t>
            </w:r>
          </w:p>
        </w:tc>
        <w:tc>
          <w:tcPr>
            <w:tcW w:w="102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w:t>
            </w:r>
          </w:p>
        </w:tc>
        <w:tc>
          <w:tcPr>
            <w:tcW w:w="10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w:t>
            </w:r>
          </w:p>
        </w:tc>
        <w:tc>
          <w:tcPr>
            <w:tcW w:w="102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w:t>
            </w:r>
          </w:p>
        </w:tc>
        <w:tc>
          <w:tcPr>
            <w:tcW w:w="107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w:t>
            </w:r>
          </w:p>
        </w:tc>
      </w:tr>
      <w:tr w:rsidR="00C427C1" w:rsidRPr="00C427C1" w:rsidTr="00932A5E">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vMerge/>
            <w:tcBorders>
              <w:top w:val="single" w:sz="16" w:space="0" w:color="000000"/>
              <w:left w:val="nil"/>
              <w:bottom w:val="nil"/>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208" w:type="dxa"/>
            <w:vMerge/>
            <w:tcBorders>
              <w:top w:val="single" w:sz="16" w:space="0" w:color="000000"/>
              <w:left w:val="nil"/>
              <w:bottom w:val="nil"/>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6.00</w:t>
            </w:r>
          </w:p>
        </w:tc>
        <w:tc>
          <w:tcPr>
            <w:tcW w:w="102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w:t>
            </w:r>
          </w:p>
        </w:tc>
        <w:tc>
          <w:tcPr>
            <w:tcW w:w="10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w:t>
            </w:r>
          </w:p>
        </w:tc>
        <w:tc>
          <w:tcPr>
            <w:tcW w:w="102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w:t>
            </w:r>
          </w:p>
        </w:tc>
        <w:tc>
          <w:tcPr>
            <w:tcW w:w="107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w:t>
            </w:r>
          </w:p>
        </w:tc>
      </w:tr>
      <w:tr w:rsidR="00C427C1" w:rsidRPr="00C427C1" w:rsidTr="00932A5E">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vMerge/>
            <w:tcBorders>
              <w:top w:val="single" w:sz="16" w:space="0" w:color="000000"/>
              <w:left w:val="nil"/>
              <w:bottom w:val="nil"/>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208" w:type="dxa"/>
            <w:vMerge/>
            <w:tcBorders>
              <w:top w:val="single" w:sz="16" w:space="0" w:color="000000"/>
              <w:left w:val="nil"/>
              <w:bottom w:val="nil"/>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7.00</w:t>
            </w:r>
          </w:p>
        </w:tc>
        <w:tc>
          <w:tcPr>
            <w:tcW w:w="102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10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33.3%</w:t>
            </w:r>
          </w:p>
        </w:tc>
        <w:tc>
          <w:tcPr>
            <w:tcW w:w="102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w:t>
            </w:r>
          </w:p>
        </w:tc>
        <w:tc>
          <w:tcPr>
            <w:tcW w:w="107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66.7%</w:t>
            </w:r>
          </w:p>
        </w:tc>
      </w:tr>
      <w:tr w:rsidR="00C427C1" w:rsidRPr="00C427C1" w:rsidTr="00932A5E">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vMerge w:val="restart"/>
            <w:tcBorders>
              <w:top w:val="nil"/>
              <w:left w:val="nil"/>
              <w:bottom w:val="single" w:sz="16" w:space="0" w:color="000000"/>
              <w:right w:val="nil"/>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Wet</w:t>
            </w:r>
          </w:p>
        </w:tc>
        <w:tc>
          <w:tcPr>
            <w:tcW w:w="1208" w:type="dxa"/>
            <w:vMerge w:val="restart"/>
            <w:tcBorders>
              <w:top w:val="nil"/>
              <w:left w:val="nil"/>
              <w:bottom w:val="single" w:sz="16" w:space="0" w:color="000000"/>
              <w:right w:val="nil"/>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explosion7</w:t>
            </w:r>
          </w:p>
        </w:tc>
        <w:tc>
          <w:tcPr>
            <w:tcW w:w="734"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1.00</w:t>
            </w:r>
          </w:p>
        </w:tc>
        <w:tc>
          <w:tcPr>
            <w:tcW w:w="102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w:t>
            </w:r>
          </w:p>
        </w:tc>
        <w:tc>
          <w:tcPr>
            <w:tcW w:w="10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100.0%</w:t>
            </w:r>
          </w:p>
        </w:tc>
        <w:tc>
          <w:tcPr>
            <w:tcW w:w="102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w:t>
            </w:r>
          </w:p>
        </w:tc>
        <w:tc>
          <w:tcPr>
            <w:tcW w:w="107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w:t>
            </w:r>
          </w:p>
        </w:tc>
      </w:tr>
      <w:tr w:rsidR="00C427C1" w:rsidRPr="00C427C1" w:rsidTr="00932A5E">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vMerge/>
            <w:tcBorders>
              <w:top w:val="nil"/>
              <w:left w:val="nil"/>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208" w:type="dxa"/>
            <w:vMerge/>
            <w:tcBorders>
              <w:top w:val="nil"/>
              <w:left w:val="nil"/>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2.00</w:t>
            </w:r>
          </w:p>
        </w:tc>
        <w:tc>
          <w:tcPr>
            <w:tcW w:w="102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w:t>
            </w:r>
          </w:p>
        </w:tc>
        <w:tc>
          <w:tcPr>
            <w:tcW w:w="10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w:t>
            </w:r>
          </w:p>
        </w:tc>
        <w:tc>
          <w:tcPr>
            <w:tcW w:w="102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w:t>
            </w:r>
          </w:p>
        </w:tc>
        <w:tc>
          <w:tcPr>
            <w:tcW w:w="107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w:t>
            </w:r>
          </w:p>
        </w:tc>
      </w:tr>
      <w:tr w:rsidR="00C427C1" w:rsidRPr="00C427C1" w:rsidTr="00932A5E">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vMerge/>
            <w:tcBorders>
              <w:top w:val="nil"/>
              <w:left w:val="nil"/>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208" w:type="dxa"/>
            <w:vMerge/>
            <w:tcBorders>
              <w:top w:val="nil"/>
              <w:left w:val="nil"/>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3.00</w:t>
            </w:r>
          </w:p>
        </w:tc>
        <w:tc>
          <w:tcPr>
            <w:tcW w:w="102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w:t>
            </w:r>
          </w:p>
        </w:tc>
        <w:tc>
          <w:tcPr>
            <w:tcW w:w="10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w:t>
            </w:r>
          </w:p>
        </w:tc>
        <w:tc>
          <w:tcPr>
            <w:tcW w:w="102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w:t>
            </w:r>
          </w:p>
        </w:tc>
        <w:tc>
          <w:tcPr>
            <w:tcW w:w="107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w:t>
            </w:r>
          </w:p>
        </w:tc>
      </w:tr>
      <w:tr w:rsidR="00C427C1" w:rsidRPr="00C427C1" w:rsidTr="00932A5E">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vMerge/>
            <w:tcBorders>
              <w:top w:val="nil"/>
              <w:left w:val="nil"/>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208" w:type="dxa"/>
            <w:vMerge/>
            <w:tcBorders>
              <w:top w:val="nil"/>
              <w:left w:val="nil"/>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4.00</w:t>
            </w:r>
          </w:p>
        </w:tc>
        <w:tc>
          <w:tcPr>
            <w:tcW w:w="102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w:t>
            </w:r>
          </w:p>
        </w:tc>
        <w:tc>
          <w:tcPr>
            <w:tcW w:w="10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w:t>
            </w:r>
          </w:p>
        </w:tc>
        <w:tc>
          <w:tcPr>
            <w:tcW w:w="102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w:t>
            </w:r>
          </w:p>
        </w:tc>
        <w:tc>
          <w:tcPr>
            <w:tcW w:w="107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0.0%</w:t>
            </w:r>
          </w:p>
        </w:tc>
      </w:tr>
      <w:tr w:rsidR="00C427C1" w:rsidRPr="00C427C1" w:rsidTr="00932A5E">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vMerge/>
            <w:tcBorders>
              <w:top w:val="nil"/>
              <w:left w:val="nil"/>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208" w:type="dxa"/>
            <w:vMerge/>
            <w:tcBorders>
              <w:top w:val="nil"/>
              <w:left w:val="nil"/>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5.00</w:t>
            </w:r>
          </w:p>
        </w:tc>
        <w:tc>
          <w:tcPr>
            <w:tcW w:w="102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5</w:t>
            </w:r>
          </w:p>
        </w:tc>
        <w:tc>
          <w:tcPr>
            <w:tcW w:w="10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62.5%</w:t>
            </w:r>
          </w:p>
        </w:tc>
        <w:tc>
          <w:tcPr>
            <w:tcW w:w="102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w:t>
            </w:r>
          </w:p>
        </w:tc>
        <w:tc>
          <w:tcPr>
            <w:tcW w:w="107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37.5%</w:t>
            </w:r>
          </w:p>
        </w:tc>
      </w:tr>
      <w:tr w:rsidR="00C427C1" w:rsidRPr="00C427C1" w:rsidTr="00932A5E">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vMerge/>
            <w:tcBorders>
              <w:top w:val="nil"/>
              <w:left w:val="nil"/>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208" w:type="dxa"/>
            <w:vMerge/>
            <w:tcBorders>
              <w:top w:val="nil"/>
              <w:left w:val="nil"/>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tcBorders>
              <w:top w:val="nil"/>
              <w:left w:val="nil"/>
              <w:bottom w:val="nil"/>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6.00</w:t>
            </w:r>
          </w:p>
        </w:tc>
        <w:tc>
          <w:tcPr>
            <w:tcW w:w="1024" w:type="dxa"/>
            <w:tcBorders>
              <w:top w:val="nil"/>
              <w:left w:val="single" w:sz="16" w:space="0" w:color="000000"/>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8</w:t>
            </w:r>
          </w:p>
        </w:tc>
        <w:tc>
          <w:tcPr>
            <w:tcW w:w="1070"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32.0%</w:t>
            </w:r>
          </w:p>
        </w:tc>
        <w:tc>
          <w:tcPr>
            <w:tcW w:w="1024" w:type="dxa"/>
            <w:tcBorders>
              <w:top w:val="nil"/>
              <w:bottom w:val="nil"/>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17</w:t>
            </w:r>
          </w:p>
        </w:tc>
        <w:tc>
          <w:tcPr>
            <w:tcW w:w="1070" w:type="dxa"/>
            <w:tcBorders>
              <w:top w:val="nil"/>
              <w:bottom w:val="nil"/>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68.0%</w:t>
            </w:r>
          </w:p>
        </w:tc>
      </w:tr>
      <w:tr w:rsidR="00C427C1" w:rsidRPr="00C427C1" w:rsidTr="00932A5E">
        <w:trPr>
          <w:cantSplit/>
        </w:trPr>
        <w:tc>
          <w:tcPr>
            <w:tcW w:w="734" w:type="dxa"/>
            <w:vMerge/>
            <w:tcBorders>
              <w:top w:val="single" w:sz="16" w:space="0" w:color="000000"/>
              <w:left w:val="single" w:sz="16" w:space="0" w:color="000000"/>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vMerge/>
            <w:tcBorders>
              <w:top w:val="nil"/>
              <w:left w:val="nil"/>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1208" w:type="dxa"/>
            <w:vMerge/>
            <w:tcBorders>
              <w:top w:val="nil"/>
              <w:left w:val="nil"/>
              <w:bottom w:val="single" w:sz="16" w:space="0" w:color="000000"/>
              <w:right w:val="nil"/>
            </w:tcBorders>
            <w:shd w:val="clear" w:color="auto" w:fill="FFFFFF"/>
          </w:tcPr>
          <w:p w:rsidR="00C427C1" w:rsidRPr="00C427C1" w:rsidRDefault="00C427C1" w:rsidP="00C427C1">
            <w:pPr>
              <w:autoSpaceDE w:val="0"/>
              <w:autoSpaceDN w:val="0"/>
              <w:adjustRightInd w:val="0"/>
              <w:spacing w:after="0" w:line="240" w:lineRule="auto"/>
              <w:rPr>
                <w:rFonts w:ascii="Times New Roman" w:eastAsia="Calibri" w:hAnsi="Times New Roman" w:cs="Times New Roman"/>
                <w:color w:val="000000"/>
                <w:sz w:val="18"/>
                <w:szCs w:val="18"/>
                <w:lang w:val="en-US"/>
              </w:rPr>
            </w:pPr>
          </w:p>
        </w:tc>
        <w:tc>
          <w:tcPr>
            <w:tcW w:w="734" w:type="dxa"/>
            <w:tcBorders>
              <w:top w:val="nil"/>
              <w:left w:val="nil"/>
              <w:bottom w:val="single" w:sz="16" w:space="0" w:color="000000"/>
              <w:right w:val="single" w:sz="16" w:space="0" w:color="000000"/>
            </w:tcBorders>
            <w:shd w:val="clear" w:color="auto" w:fill="FFFFFF"/>
          </w:tcPr>
          <w:p w:rsidR="00C427C1" w:rsidRPr="00C427C1" w:rsidRDefault="00C427C1" w:rsidP="00C427C1">
            <w:pPr>
              <w:autoSpaceDE w:val="0"/>
              <w:autoSpaceDN w:val="0"/>
              <w:adjustRightInd w:val="0"/>
              <w:spacing w:after="0" w:line="320" w:lineRule="atLeast"/>
              <w:ind w:left="60" w:right="60"/>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7.00</w:t>
            </w:r>
          </w:p>
        </w:tc>
        <w:tc>
          <w:tcPr>
            <w:tcW w:w="1024" w:type="dxa"/>
            <w:tcBorders>
              <w:top w:val="nil"/>
              <w:left w:val="single" w:sz="16" w:space="0" w:color="000000"/>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6</w:t>
            </w:r>
          </w:p>
        </w:tc>
        <w:tc>
          <w:tcPr>
            <w:tcW w:w="1070"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40.0%</w:t>
            </w:r>
          </w:p>
        </w:tc>
        <w:tc>
          <w:tcPr>
            <w:tcW w:w="1024" w:type="dxa"/>
            <w:tcBorders>
              <w:top w:val="nil"/>
              <w:bottom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9</w:t>
            </w:r>
          </w:p>
        </w:tc>
        <w:tc>
          <w:tcPr>
            <w:tcW w:w="1070" w:type="dxa"/>
            <w:tcBorders>
              <w:top w:val="nil"/>
              <w:bottom w:val="single" w:sz="16" w:space="0" w:color="000000"/>
              <w:right w:val="single" w:sz="16" w:space="0" w:color="000000"/>
            </w:tcBorders>
            <w:shd w:val="clear" w:color="auto" w:fill="FFFFFF"/>
            <w:vAlign w:val="center"/>
          </w:tcPr>
          <w:p w:rsidR="00C427C1" w:rsidRPr="00C427C1" w:rsidRDefault="00C427C1" w:rsidP="00C427C1">
            <w:pPr>
              <w:autoSpaceDE w:val="0"/>
              <w:autoSpaceDN w:val="0"/>
              <w:adjustRightInd w:val="0"/>
              <w:spacing w:after="0" w:line="320" w:lineRule="atLeast"/>
              <w:ind w:left="60" w:right="60"/>
              <w:jc w:val="right"/>
              <w:rPr>
                <w:rFonts w:ascii="Times New Roman" w:eastAsia="Calibri" w:hAnsi="Times New Roman" w:cs="Times New Roman"/>
                <w:color w:val="000000"/>
                <w:sz w:val="18"/>
                <w:szCs w:val="18"/>
                <w:lang w:val="en-US"/>
              </w:rPr>
            </w:pPr>
            <w:r w:rsidRPr="00C427C1">
              <w:rPr>
                <w:rFonts w:ascii="Times New Roman" w:eastAsia="Calibri" w:hAnsi="Times New Roman" w:cs="Times New Roman"/>
                <w:color w:val="000000"/>
                <w:sz w:val="18"/>
                <w:szCs w:val="18"/>
                <w:lang w:val="en-US"/>
              </w:rPr>
              <w:t>60.0%</w:t>
            </w:r>
          </w:p>
        </w:tc>
      </w:tr>
    </w:tbl>
    <w:p w:rsidR="00C427C1" w:rsidRPr="00C427C1" w:rsidRDefault="00C427C1" w:rsidP="00C427C1">
      <w:pPr>
        <w:autoSpaceDE w:val="0"/>
        <w:autoSpaceDN w:val="0"/>
        <w:adjustRightInd w:val="0"/>
        <w:spacing w:after="0" w:line="400" w:lineRule="atLeast"/>
        <w:rPr>
          <w:rFonts w:ascii="Times New Roman" w:eastAsia="Calibri" w:hAnsi="Times New Roman" w:cs="Times New Roman"/>
          <w:sz w:val="24"/>
          <w:szCs w:val="24"/>
          <w:lang w:val="en-US"/>
        </w:rPr>
      </w:pPr>
    </w:p>
    <w:p w:rsidR="00C427C1" w:rsidRPr="00C427C1" w:rsidRDefault="00C427C1" w:rsidP="00C427C1">
      <w:pPr>
        <w:autoSpaceDE w:val="0"/>
        <w:autoSpaceDN w:val="0"/>
        <w:adjustRightInd w:val="0"/>
        <w:spacing w:after="0" w:line="400" w:lineRule="atLeast"/>
        <w:rPr>
          <w:rFonts w:ascii="Times New Roman" w:eastAsia="Calibri" w:hAnsi="Times New Roman" w:cs="Times New Roman"/>
          <w:sz w:val="24"/>
          <w:szCs w:val="24"/>
          <w:lang w:val="en-US"/>
        </w:rPr>
      </w:pPr>
    </w:p>
    <w:p w:rsidR="00C427C1" w:rsidRPr="00C427C1" w:rsidRDefault="00C427C1" w:rsidP="00C427C1">
      <w:pPr>
        <w:spacing w:line="360" w:lineRule="auto"/>
        <w:jc w:val="both"/>
        <w:rPr>
          <w:rFonts w:ascii="Times New Roman" w:eastAsia="Calibri" w:hAnsi="Times New Roman" w:cs="Times New Roman"/>
          <w:sz w:val="24"/>
          <w:szCs w:val="24"/>
        </w:rPr>
      </w:pPr>
      <w:r w:rsidRPr="00C427C1">
        <w:rPr>
          <w:rFonts w:ascii="Times New Roman" w:eastAsia="Calibri" w:hAnsi="Times New Roman" w:cs="Times New Roman"/>
          <w:sz w:val="24"/>
          <w:szCs w:val="24"/>
        </w:rPr>
        <w:t xml:space="preserve">In the frequency tables and crosstabulation above for the `Type` and `explosion` variables, the frequency distribution for the `Engine Fail` and `Other` categories are given with the `Type` variable and the `explosion` category as a subcategory. Since the variable `Explosion` consists of 7 different categories and the number of observations representing each category varies significantly, it is observed that this variable alone is less able to explain the dependent variable </w:t>
      </w:r>
      <w:r w:rsidRPr="00C427C1">
        <w:rPr>
          <w:rFonts w:ascii="Times New Roman" w:eastAsia="Calibri" w:hAnsi="Times New Roman" w:cs="Times New Roman"/>
          <w:sz w:val="24"/>
          <w:szCs w:val="24"/>
        </w:rPr>
        <w:lastRenderedPageBreak/>
        <w:t>than the variable `Type`. This finding is also evident from the coefficient in the logistic regression model. In addition to this, the fact that `Type` is equally distributed and consists of only 2 categories indicates that it is a significant variable in terms of making more consistent inferences. Similarly, the coefficient in the logistic regression model shows that this variable alone has a significant effect. Finally, the skewness of the distribution of observations in the crosstabulation questions to what extent the combined effect of `Type` and `explosion` can be effective.</w:t>
      </w:r>
    </w:p>
    <w:p w:rsidR="00C427C1" w:rsidRPr="00C427C1" w:rsidRDefault="00C427C1" w:rsidP="00C427C1">
      <w:pPr>
        <w:jc w:val="both"/>
        <w:rPr>
          <w:rFonts w:ascii="Times New Roman" w:eastAsia="Calibri" w:hAnsi="Times New Roman" w:cs="Times New Roman"/>
        </w:rPr>
      </w:pPr>
    </w:p>
    <w:p w:rsidR="00C427C1" w:rsidRPr="00C427C1" w:rsidRDefault="00C427C1" w:rsidP="00C427C1">
      <w:pPr>
        <w:spacing w:line="360" w:lineRule="auto"/>
        <w:jc w:val="both"/>
        <w:rPr>
          <w:rFonts w:ascii="Times New Roman" w:eastAsia="Calibri" w:hAnsi="Times New Roman" w:cs="Times New Roman"/>
          <w:b/>
          <w:sz w:val="24"/>
          <w:szCs w:val="24"/>
        </w:rPr>
      </w:pPr>
      <w:r w:rsidRPr="00C427C1">
        <w:rPr>
          <w:rFonts w:ascii="Times New Roman" w:eastAsia="Calibri" w:hAnsi="Times New Roman" w:cs="Times New Roman"/>
          <w:b/>
          <w:sz w:val="24"/>
          <w:szCs w:val="24"/>
        </w:rPr>
        <w:t>Melting Experiment Methodology</w:t>
      </w:r>
    </w:p>
    <w:p w:rsidR="00C427C1" w:rsidRPr="00C427C1" w:rsidRDefault="00C427C1" w:rsidP="00C427C1">
      <w:pPr>
        <w:spacing w:line="360" w:lineRule="auto"/>
        <w:jc w:val="both"/>
        <w:rPr>
          <w:rFonts w:ascii="Times New Roman" w:eastAsia="Calibri" w:hAnsi="Times New Roman" w:cs="Times New Roman"/>
          <w:bCs/>
          <w:sz w:val="24"/>
          <w:szCs w:val="24"/>
        </w:rPr>
      </w:pPr>
      <w:r w:rsidRPr="00C427C1">
        <w:rPr>
          <w:rFonts w:ascii="Times New Roman" w:eastAsia="Calibri" w:hAnsi="Times New Roman" w:cs="Times New Roman"/>
          <w:bCs/>
          <w:sz w:val="24"/>
          <w:szCs w:val="24"/>
        </w:rPr>
        <w:t>Neschers PDC ashes were first dried in an oven at 80°C for 24 hours. The larger grains were discarded</w:t>
      </w:r>
      <w:r w:rsidRPr="00C427C1">
        <w:rPr>
          <w:rFonts w:ascii="Times New Roman" w:eastAsia="Calibri" w:hAnsi="Times New Roman" w:cs="Times New Roman"/>
          <w:b/>
          <w:bCs/>
          <w:i/>
          <w:sz w:val="24"/>
          <w:szCs w:val="24"/>
        </w:rPr>
        <w:t xml:space="preserve"> </w:t>
      </w:r>
      <w:r w:rsidRPr="00C427C1">
        <w:rPr>
          <w:rFonts w:ascii="Times New Roman" w:eastAsia="Calibri" w:hAnsi="Times New Roman" w:cs="Times New Roman"/>
          <w:bCs/>
          <w:sz w:val="24"/>
          <w:szCs w:val="24"/>
        </w:rPr>
        <w:t>by sieving under 325 microns. About 38 mg of starting powder were loaded into gold capsules (with 20 mm in length, 3 and 4 mm outer diameter and wall thickness of 0.2 mm for dry and wet experiment, respectively). Two types of conditions were tested: dry (on two samples) or with 1.68 wt% added water (on one sample). In preliminary experiments with more than 2 wt% added water, the capsules did not withstand the internal pressure and bursted, so we decided to reduce the amount of added water to 1.68 wt% and to increase the size of the capsule. The experiments were conducted in an externally-heated pressure vessel, which is mounted on a nitrogen pressure line. The maximum operating pressure is approximately 300 MPa, and the maximum temperature ranges from 800-850°C at high pressure to 900-950°C at low pressure (≤ 100 MPa). The autoclave is equipped with a rapid quench extension and an automatic decompression system</w:t>
      </w:r>
      <w:r w:rsidRPr="00C427C1">
        <w:rPr>
          <w:rFonts w:ascii="Times New Roman" w:eastAsia="Calibri" w:hAnsi="Times New Roman" w:cs="Times New Roman"/>
          <w:bCs/>
          <w:sz w:val="24"/>
          <w:szCs w:val="24"/>
          <w:vertAlign w:val="superscript"/>
        </w:rPr>
        <w:t>49,50</w:t>
      </w:r>
      <w:r w:rsidRPr="00C427C1">
        <w:rPr>
          <w:rFonts w:ascii="Times New Roman" w:eastAsia="Calibri" w:hAnsi="Times New Roman" w:cs="Times New Roman"/>
          <w:bCs/>
          <w:sz w:val="24"/>
          <w:szCs w:val="24"/>
        </w:rPr>
        <w:t>.</w:t>
      </w:r>
    </w:p>
    <w:p w:rsidR="00C427C1" w:rsidRPr="00C427C1" w:rsidRDefault="00C427C1" w:rsidP="00C427C1">
      <w:pPr>
        <w:spacing w:line="360" w:lineRule="auto"/>
        <w:jc w:val="both"/>
        <w:rPr>
          <w:rFonts w:ascii="Times New Roman" w:eastAsia="Calibri" w:hAnsi="Times New Roman" w:cs="Times New Roman"/>
          <w:bCs/>
          <w:sz w:val="24"/>
          <w:szCs w:val="24"/>
        </w:rPr>
      </w:pPr>
      <w:r w:rsidRPr="00C427C1">
        <w:rPr>
          <w:rFonts w:ascii="Times New Roman" w:eastAsia="Calibri" w:hAnsi="Times New Roman" w:cs="Times New Roman"/>
          <w:bCs/>
          <w:sz w:val="24"/>
          <w:szCs w:val="24"/>
        </w:rPr>
        <w:t>Recognizing that fast heating is necessary to more closely reproduce the natural conditions during ash ingestion by aircraft engines, we chose a procedure that allows the sample to be rapidly subjected to the targeted experimental conditions (900°C and 40 bar). After welding, the capsules were loaded into the pressure vessel at the level of the cooling circuit (cold spot). The vessel was then pressurized to 40 bar and then heated to 900°C. Once the temperature of 900°C was reached, the capsules were positioned almost instantaneously (a few seconds) at the hot spot of the pressure vessel by lifting the sample holder using an external electromagnet. After 30 minutes at 900°C-40 bar, the experiment was quenched by dropping the capsules at the cold spot. Then the samples studied under SEM and FIB-SEM.</w:t>
      </w:r>
    </w:p>
    <w:p w:rsidR="00C427C1" w:rsidRPr="00C427C1" w:rsidRDefault="00C427C1" w:rsidP="00C427C1">
      <w:pPr>
        <w:jc w:val="both"/>
        <w:rPr>
          <w:rFonts w:ascii="Times New Roman" w:eastAsia="Calibri" w:hAnsi="Times New Roman" w:cs="Times New Roman"/>
          <w:b/>
          <w:bCs/>
          <w:i/>
        </w:rPr>
      </w:pPr>
    </w:p>
    <w:p w:rsidR="00C427C1" w:rsidRPr="00C427C1" w:rsidRDefault="00C427C1" w:rsidP="00C427C1">
      <w:pPr>
        <w:jc w:val="both"/>
        <w:rPr>
          <w:rFonts w:ascii="Times New Roman" w:eastAsia="Calibri" w:hAnsi="Times New Roman" w:cs="Times New Roman"/>
          <w:b/>
          <w:bCs/>
          <w:i/>
        </w:rPr>
      </w:pPr>
    </w:p>
    <w:p w:rsidR="00C427C1" w:rsidRPr="00C427C1" w:rsidRDefault="00C427C1" w:rsidP="00C427C1">
      <w:pPr>
        <w:jc w:val="both"/>
        <w:rPr>
          <w:rFonts w:ascii="Times New Roman" w:eastAsia="Calibri" w:hAnsi="Times New Roman" w:cs="Times New Roman"/>
          <w:b/>
          <w:bCs/>
          <w:i/>
        </w:rPr>
      </w:pPr>
      <w:r w:rsidRPr="00C427C1">
        <w:rPr>
          <w:rFonts w:ascii="Times New Roman" w:eastAsia="Calibri" w:hAnsi="Times New Roman" w:cs="Times New Roman"/>
          <w:b/>
          <w:bCs/>
          <w:i/>
        </w:rPr>
        <w:lastRenderedPageBreak/>
        <w:t>Supplementary Document</w:t>
      </w:r>
    </w:p>
    <w:p w:rsidR="00C427C1" w:rsidRPr="00C427C1" w:rsidRDefault="00C427C1" w:rsidP="00C427C1">
      <w:pPr>
        <w:rPr>
          <w:rFonts w:ascii="Times New Roman" w:eastAsia="Calibri" w:hAnsi="Times New Roman" w:cs="Times New Roman"/>
          <w:b/>
          <w:sz w:val="44"/>
          <w:szCs w:val="44"/>
        </w:rPr>
      </w:pPr>
      <w:r w:rsidRPr="00C427C1">
        <w:rPr>
          <w:rFonts w:ascii="Times New Roman" w:eastAsia="Calibri" w:hAnsi="Times New Roman" w:cs="Times New Roman"/>
          <w:b/>
          <w:sz w:val="44"/>
          <w:szCs w:val="44"/>
        </w:rPr>
        <w:t>Supplementary Figures</w:t>
      </w:r>
    </w:p>
    <w:p w:rsidR="00C427C1" w:rsidRPr="00C427C1" w:rsidRDefault="00C427C1" w:rsidP="00C427C1">
      <w:pPr>
        <w:rPr>
          <w:rFonts w:ascii="Times New Roman" w:eastAsia="Calibri" w:hAnsi="Times New Roman" w:cs="Times New Roman"/>
          <w:sz w:val="24"/>
          <w:szCs w:val="24"/>
        </w:rPr>
      </w:pPr>
    </w:p>
    <w:p w:rsidR="00C427C1" w:rsidRPr="00C427C1" w:rsidRDefault="00C427C1" w:rsidP="00C427C1">
      <w:pPr>
        <w:rPr>
          <w:rFonts w:ascii="Times New Roman" w:eastAsia="Calibri" w:hAnsi="Times New Roman" w:cs="Times New Roman"/>
        </w:rPr>
      </w:pPr>
      <w:r w:rsidRPr="00C427C1">
        <w:rPr>
          <w:rFonts w:ascii="Times New Roman" w:eastAsia="Calibri" w:hAnsi="Times New Roman" w:cs="Times New Roman"/>
        </w:rPr>
        <w:t>Fig.S1. Starting material (Nescher, PDC, France). ABCD: SEM pictures, EFGH: Minerals under binocular microscope, I: Whole rock chemical analysis</w:t>
      </w:r>
    </w:p>
    <w:p w:rsidR="00C427C1" w:rsidRPr="00C427C1" w:rsidRDefault="00C427C1" w:rsidP="00C427C1">
      <w:pPr>
        <w:rPr>
          <w:rFonts w:ascii="Times New Roman" w:eastAsia="Calibri" w:hAnsi="Times New Roman" w:cs="Times New Roman"/>
        </w:rPr>
      </w:pPr>
    </w:p>
    <w:p w:rsidR="00C427C1" w:rsidRPr="00C427C1" w:rsidRDefault="00C427C1" w:rsidP="00C427C1">
      <w:pPr>
        <w:rPr>
          <w:rFonts w:ascii="Times New Roman" w:eastAsia="Calibri" w:hAnsi="Times New Roman" w:cs="Times New Roman"/>
        </w:rPr>
      </w:pPr>
      <w:r w:rsidRPr="00C427C1">
        <w:rPr>
          <w:rFonts w:ascii="Times New Roman" w:eastAsia="Calibri" w:hAnsi="Times New Roman" w:cs="Times New Roman"/>
          <w:noProof/>
        </w:rPr>
        <w:drawing>
          <wp:inline distT="0" distB="0" distL="0" distR="0" wp14:anchorId="5C6E218B" wp14:editId="0809C497">
            <wp:extent cx="6392023" cy="4524375"/>
            <wp:effectExtent l="0" t="0" r="8890" b="0"/>
            <wp:docPr id="108" name="Resim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SMaterials-Fig.StartingMaterialMin-Chem.jpg"/>
                    <pic:cNvPicPr/>
                  </pic:nvPicPr>
                  <pic:blipFill>
                    <a:blip r:embed="rId9">
                      <a:extLst>
                        <a:ext uri="{28A0092B-C50C-407E-A947-70E740481C1C}">
                          <a14:useLocalDpi xmlns:a14="http://schemas.microsoft.com/office/drawing/2010/main" val="0"/>
                        </a:ext>
                      </a:extLst>
                    </a:blip>
                    <a:stretch>
                      <a:fillRect/>
                    </a:stretch>
                  </pic:blipFill>
                  <pic:spPr>
                    <a:xfrm>
                      <a:off x="0" y="0"/>
                      <a:ext cx="6401511" cy="4531091"/>
                    </a:xfrm>
                    <a:prstGeom prst="rect">
                      <a:avLst/>
                    </a:prstGeom>
                  </pic:spPr>
                </pic:pic>
              </a:graphicData>
            </a:graphic>
          </wp:inline>
        </w:drawing>
      </w:r>
    </w:p>
    <w:p w:rsidR="00C427C1" w:rsidRPr="00C427C1" w:rsidRDefault="00C427C1" w:rsidP="00C427C1">
      <w:pPr>
        <w:rPr>
          <w:rFonts w:ascii="Times New Roman" w:eastAsia="Calibri" w:hAnsi="Times New Roman" w:cs="Times New Roman"/>
        </w:rPr>
      </w:pPr>
    </w:p>
    <w:p w:rsidR="00C427C1" w:rsidRPr="00C427C1" w:rsidRDefault="00C427C1" w:rsidP="00C427C1">
      <w:pPr>
        <w:rPr>
          <w:rFonts w:ascii="Times New Roman" w:eastAsia="Calibri" w:hAnsi="Times New Roman" w:cs="Times New Roman"/>
        </w:rPr>
      </w:pPr>
    </w:p>
    <w:p w:rsidR="00C427C1" w:rsidRPr="00C427C1" w:rsidRDefault="00C427C1" w:rsidP="00C427C1">
      <w:pPr>
        <w:rPr>
          <w:rFonts w:ascii="Times New Roman" w:eastAsia="Calibri" w:hAnsi="Times New Roman" w:cs="Times New Roman"/>
        </w:rPr>
      </w:pPr>
    </w:p>
    <w:p w:rsidR="00C427C1" w:rsidRPr="00C427C1" w:rsidRDefault="00C427C1" w:rsidP="00C427C1">
      <w:pPr>
        <w:rPr>
          <w:rFonts w:ascii="Times New Roman" w:eastAsia="Calibri" w:hAnsi="Times New Roman" w:cs="Times New Roman"/>
        </w:rPr>
      </w:pPr>
    </w:p>
    <w:p w:rsidR="00C427C1" w:rsidRPr="00C427C1" w:rsidRDefault="00C427C1" w:rsidP="00C427C1">
      <w:pPr>
        <w:rPr>
          <w:rFonts w:ascii="Times New Roman" w:eastAsia="Calibri" w:hAnsi="Times New Roman" w:cs="Times New Roman"/>
        </w:rPr>
      </w:pPr>
    </w:p>
    <w:p w:rsidR="00C427C1" w:rsidRPr="00C427C1" w:rsidRDefault="00C427C1" w:rsidP="00C427C1">
      <w:pPr>
        <w:rPr>
          <w:rFonts w:ascii="Times New Roman" w:eastAsia="Calibri" w:hAnsi="Times New Roman" w:cs="Times New Roman"/>
        </w:rPr>
      </w:pPr>
    </w:p>
    <w:p w:rsidR="00C427C1" w:rsidRPr="00C427C1" w:rsidRDefault="00C427C1" w:rsidP="00C427C1">
      <w:pPr>
        <w:rPr>
          <w:rFonts w:ascii="Times New Roman" w:eastAsia="Calibri" w:hAnsi="Times New Roman" w:cs="Times New Roman"/>
        </w:rPr>
      </w:pPr>
    </w:p>
    <w:p w:rsidR="00C427C1" w:rsidRPr="00C427C1" w:rsidRDefault="00C427C1" w:rsidP="00C427C1">
      <w:pPr>
        <w:rPr>
          <w:rFonts w:ascii="Times New Roman" w:eastAsia="Calibri" w:hAnsi="Times New Roman" w:cs="Times New Roman"/>
        </w:rPr>
      </w:pPr>
    </w:p>
    <w:p w:rsidR="00C427C1" w:rsidRPr="00C427C1" w:rsidRDefault="00C427C1" w:rsidP="00C427C1">
      <w:pPr>
        <w:rPr>
          <w:rFonts w:ascii="Times New Roman" w:eastAsia="Calibri" w:hAnsi="Times New Roman" w:cs="Times New Roman"/>
        </w:rPr>
      </w:pPr>
      <w:r w:rsidRPr="00C427C1">
        <w:rPr>
          <w:rFonts w:ascii="Times New Roman" w:eastAsia="Calibri" w:hAnsi="Times New Roman" w:cs="Times New Roman"/>
        </w:rPr>
        <w:lastRenderedPageBreak/>
        <w:t>FigS2. SEM images of the starting material which is very rich in pumice fragments, glas shards and minerals. There is no a secondary melting traces.</w:t>
      </w:r>
    </w:p>
    <w:p w:rsidR="00C427C1" w:rsidRPr="00C427C1" w:rsidRDefault="00C427C1" w:rsidP="00C427C1">
      <w:pPr>
        <w:rPr>
          <w:rFonts w:ascii="Times New Roman" w:eastAsia="Calibri" w:hAnsi="Times New Roman" w:cs="Times New Roman"/>
        </w:rPr>
      </w:pPr>
    </w:p>
    <w:p w:rsidR="00C427C1" w:rsidRPr="00C427C1" w:rsidRDefault="00C427C1" w:rsidP="00C427C1">
      <w:pPr>
        <w:rPr>
          <w:rFonts w:ascii="Times New Roman" w:eastAsia="Calibri" w:hAnsi="Times New Roman" w:cs="Times New Roman"/>
        </w:rPr>
      </w:pPr>
      <w:r w:rsidRPr="00C427C1">
        <w:rPr>
          <w:rFonts w:ascii="Times New Roman" w:eastAsia="Calibri" w:hAnsi="Times New Roman" w:cs="Times New Roman"/>
          <w:noProof/>
        </w:rPr>
        <w:drawing>
          <wp:inline distT="0" distB="0" distL="0" distR="0" wp14:anchorId="79C78854" wp14:editId="76C5F68C">
            <wp:extent cx="2838450" cy="2169975"/>
            <wp:effectExtent l="0" t="0" r="0" b="1905"/>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48070" cy="2177330"/>
                    </a:xfrm>
                    <a:prstGeom prst="rect">
                      <a:avLst/>
                    </a:prstGeom>
                    <a:noFill/>
                    <a:ln>
                      <a:noFill/>
                    </a:ln>
                  </pic:spPr>
                </pic:pic>
              </a:graphicData>
            </a:graphic>
          </wp:inline>
        </w:drawing>
      </w:r>
      <w:r w:rsidRPr="00C427C1">
        <w:rPr>
          <w:rFonts w:ascii="Times New Roman" w:eastAsia="Calibri" w:hAnsi="Times New Roman" w:cs="Times New Roman"/>
          <w:noProof/>
        </w:rPr>
        <w:drawing>
          <wp:inline distT="0" distB="0" distL="0" distR="0" wp14:anchorId="239058C4" wp14:editId="73AA0D13">
            <wp:extent cx="2890520" cy="2167889"/>
            <wp:effectExtent l="0" t="0" r="5080" b="4445"/>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99356" cy="2174516"/>
                    </a:xfrm>
                    <a:prstGeom prst="rect">
                      <a:avLst/>
                    </a:prstGeom>
                    <a:noFill/>
                    <a:ln>
                      <a:noFill/>
                    </a:ln>
                  </pic:spPr>
                </pic:pic>
              </a:graphicData>
            </a:graphic>
          </wp:inline>
        </w:drawing>
      </w:r>
      <w:r w:rsidRPr="00C427C1">
        <w:rPr>
          <w:rFonts w:ascii="Times New Roman" w:eastAsia="Calibri" w:hAnsi="Times New Roman" w:cs="Times New Roman"/>
          <w:noProof/>
        </w:rPr>
        <w:drawing>
          <wp:inline distT="0" distB="0" distL="0" distR="0" wp14:anchorId="5DC482BE" wp14:editId="56D8A224">
            <wp:extent cx="2892115" cy="2225983"/>
            <wp:effectExtent l="0" t="0" r="3810" b="3175"/>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09969" cy="2239725"/>
                    </a:xfrm>
                    <a:prstGeom prst="rect">
                      <a:avLst/>
                    </a:prstGeom>
                    <a:noFill/>
                    <a:ln>
                      <a:noFill/>
                    </a:ln>
                  </pic:spPr>
                </pic:pic>
              </a:graphicData>
            </a:graphic>
          </wp:inline>
        </w:drawing>
      </w:r>
      <w:r w:rsidRPr="00C427C1">
        <w:rPr>
          <w:rFonts w:ascii="Times New Roman" w:eastAsia="Calibri" w:hAnsi="Times New Roman" w:cs="Times New Roman"/>
          <w:noProof/>
        </w:rPr>
        <w:drawing>
          <wp:inline distT="0" distB="0" distL="0" distR="0" wp14:anchorId="4FD1273A" wp14:editId="25DAC858">
            <wp:extent cx="2832100" cy="2220129"/>
            <wp:effectExtent l="0" t="0" r="6350" b="889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62528" cy="2243982"/>
                    </a:xfrm>
                    <a:prstGeom prst="rect">
                      <a:avLst/>
                    </a:prstGeom>
                    <a:noFill/>
                    <a:ln>
                      <a:noFill/>
                    </a:ln>
                  </pic:spPr>
                </pic:pic>
              </a:graphicData>
            </a:graphic>
          </wp:inline>
        </w:drawing>
      </w:r>
      <w:r w:rsidRPr="00C427C1">
        <w:rPr>
          <w:rFonts w:ascii="Times New Roman" w:eastAsia="Calibri" w:hAnsi="Times New Roman" w:cs="Times New Roman"/>
          <w:noProof/>
        </w:rPr>
        <w:drawing>
          <wp:inline distT="0" distB="0" distL="0" distR="0" wp14:anchorId="55449D80" wp14:editId="445B26EB">
            <wp:extent cx="2887980" cy="2165985"/>
            <wp:effectExtent l="0" t="0" r="7620" b="5715"/>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92790" cy="2169593"/>
                    </a:xfrm>
                    <a:prstGeom prst="rect">
                      <a:avLst/>
                    </a:prstGeom>
                    <a:noFill/>
                    <a:ln>
                      <a:noFill/>
                    </a:ln>
                  </pic:spPr>
                </pic:pic>
              </a:graphicData>
            </a:graphic>
          </wp:inline>
        </w:drawing>
      </w:r>
      <w:r w:rsidRPr="00C427C1">
        <w:rPr>
          <w:rFonts w:ascii="Times New Roman" w:eastAsia="Calibri" w:hAnsi="Times New Roman" w:cs="Times New Roman"/>
          <w:noProof/>
        </w:rPr>
        <w:drawing>
          <wp:inline distT="0" distB="0" distL="0" distR="0" wp14:anchorId="77F0E307" wp14:editId="6F4285B1">
            <wp:extent cx="2847975" cy="2163592"/>
            <wp:effectExtent l="0" t="0" r="0" b="8255"/>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48749" cy="2164180"/>
                    </a:xfrm>
                    <a:prstGeom prst="rect">
                      <a:avLst/>
                    </a:prstGeom>
                    <a:noFill/>
                    <a:ln>
                      <a:noFill/>
                    </a:ln>
                  </pic:spPr>
                </pic:pic>
              </a:graphicData>
            </a:graphic>
          </wp:inline>
        </w:drawing>
      </w:r>
      <w:r w:rsidRPr="00C427C1">
        <w:rPr>
          <w:rFonts w:ascii="Times New Roman" w:eastAsia="Calibri" w:hAnsi="Times New Roman" w:cs="Times New Roman"/>
          <w:noProof/>
        </w:rPr>
        <w:lastRenderedPageBreak/>
        <w:drawing>
          <wp:inline distT="0" distB="0" distL="0" distR="0" wp14:anchorId="660FC4C5" wp14:editId="05FCA1F2">
            <wp:extent cx="2897292" cy="2296795"/>
            <wp:effectExtent l="0" t="0" r="0" b="8255"/>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16895" cy="2312335"/>
                    </a:xfrm>
                    <a:prstGeom prst="rect">
                      <a:avLst/>
                    </a:prstGeom>
                    <a:noFill/>
                    <a:ln>
                      <a:noFill/>
                    </a:ln>
                  </pic:spPr>
                </pic:pic>
              </a:graphicData>
            </a:graphic>
          </wp:inline>
        </w:drawing>
      </w:r>
      <w:r w:rsidRPr="00C427C1">
        <w:rPr>
          <w:rFonts w:ascii="Times New Roman" w:eastAsia="Calibri" w:hAnsi="Times New Roman" w:cs="Times New Roman"/>
          <w:noProof/>
        </w:rPr>
        <w:drawing>
          <wp:inline distT="0" distB="0" distL="0" distR="0" wp14:anchorId="47DD755D" wp14:editId="15EC5052">
            <wp:extent cx="2677795" cy="2281436"/>
            <wp:effectExtent l="0" t="0" r="8255" b="508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00952" cy="2301165"/>
                    </a:xfrm>
                    <a:prstGeom prst="rect">
                      <a:avLst/>
                    </a:prstGeom>
                    <a:noFill/>
                    <a:ln>
                      <a:noFill/>
                    </a:ln>
                  </pic:spPr>
                </pic:pic>
              </a:graphicData>
            </a:graphic>
          </wp:inline>
        </w:drawing>
      </w:r>
      <w:r w:rsidRPr="00C427C1">
        <w:rPr>
          <w:rFonts w:ascii="Times New Roman" w:eastAsia="Calibri" w:hAnsi="Times New Roman" w:cs="Times New Roman"/>
          <w:noProof/>
        </w:rPr>
        <w:drawing>
          <wp:inline distT="0" distB="0" distL="0" distR="0" wp14:anchorId="25D223F8" wp14:editId="09BAB431">
            <wp:extent cx="2871046" cy="2153285"/>
            <wp:effectExtent l="0" t="0" r="5715"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83991" cy="2162994"/>
                    </a:xfrm>
                    <a:prstGeom prst="rect">
                      <a:avLst/>
                    </a:prstGeom>
                    <a:noFill/>
                    <a:ln>
                      <a:noFill/>
                    </a:ln>
                  </pic:spPr>
                </pic:pic>
              </a:graphicData>
            </a:graphic>
          </wp:inline>
        </w:drawing>
      </w:r>
      <w:r w:rsidRPr="00C427C1">
        <w:rPr>
          <w:rFonts w:ascii="Times New Roman" w:eastAsia="Calibri" w:hAnsi="Times New Roman" w:cs="Times New Roman"/>
          <w:noProof/>
        </w:rPr>
        <w:drawing>
          <wp:inline distT="0" distB="0" distL="0" distR="0" wp14:anchorId="5A9F8022" wp14:editId="34038B5E">
            <wp:extent cx="2701290" cy="2126385"/>
            <wp:effectExtent l="0" t="0" r="3810" b="762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27836" cy="2147281"/>
                    </a:xfrm>
                    <a:prstGeom prst="rect">
                      <a:avLst/>
                    </a:prstGeom>
                    <a:noFill/>
                    <a:ln>
                      <a:noFill/>
                    </a:ln>
                  </pic:spPr>
                </pic:pic>
              </a:graphicData>
            </a:graphic>
          </wp:inline>
        </w:drawing>
      </w:r>
      <w:r w:rsidRPr="00C427C1">
        <w:rPr>
          <w:rFonts w:ascii="Times New Roman" w:eastAsia="Calibri" w:hAnsi="Times New Roman" w:cs="Times New Roman"/>
          <w:noProof/>
        </w:rPr>
        <w:drawing>
          <wp:inline distT="0" distB="0" distL="0" distR="0" wp14:anchorId="07066806" wp14:editId="1BD15D9D">
            <wp:extent cx="2886075" cy="2128520"/>
            <wp:effectExtent l="0" t="0" r="9525" b="508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00170" cy="2138915"/>
                    </a:xfrm>
                    <a:prstGeom prst="rect">
                      <a:avLst/>
                    </a:prstGeom>
                    <a:noFill/>
                    <a:ln>
                      <a:noFill/>
                    </a:ln>
                  </pic:spPr>
                </pic:pic>
              </a:graphicData>
            </a:graphic>
          </wp:inline>
        </w:drawing>
      </w:r>
      <w:r w:rsidRPr="00C427C1">
        <w:rPr>
          <w:rFonts w:ascii="Times New Roman" w:eastAsia="Calibri" w:hAnsi="Times New Roman" w:cs="Times New Roman"/>
          <w:noProof/>
        </w:rPr>
        <w:drawing>
          <wp:inline distT="0" distB="0" distL="0" distR="0" wp14:anchorId="4A0102B0" wp14:editId="23D0EBB0">
            <wp:extent cx="2686050" cy="2125980"/>
            <wp:effectExtent l="0" t="0" r="0" b="762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91017" cy="2129911"/>
                    </a:xfrm>
                    <a:prstGeom prst="rect">
                      <a:avLst/>
                    </a:prstGeom>
                    <a:noFill/>
                    <a:ln>
                      <a:noFill/>
                    </a:ln>
                  </pic:spPr>
                </pic:pic>
              </a:graphicData>
            </a:graphic>
          </wp:inline>
        </w:drawing>
      </w:r>
      <w:r w:rsidRPr="00C427C1">
        <w:rPr>
          <w:rFonts w:ascii="Times New Roman" w:eastAsia="Calibri" w:hAnsi="Times New Roman" w:cs="Times New Roman"/>
          <w:noProof/>
        </w:rPr>
        <w:lastRenderedPageBreak/>
        <w:drawing>
          <wp:inline distT="0" distB="0" distL="0" distR="0" wp14:anchorId="20EE78EF" wp14:editId="77A232ED">
            <wp:extent cx="2886075" cy="2128520"/>
            <wp:effectExtent l="0" t="0" r="9525" b="508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06585" cy="2143646"/>
                    </a:xfrm>
                    <a:prstGeom prst="rect">
                      <a:avLst/>
                    </a:prstGeom>
                    <a:noFill/>
                    <a:ln>
                      <a:noFill/>
                    </a:ln>
                  </pic:spPr>
                </pic:pic>
              </a:graphicData>
            </a:graphic>
          </wp:inline>
        </w:drawing>
      </w:r>
      <w:r w:rsidRPr="00C427C1">
        <w:rPr>
          <w:rFonts w:ascii="Times New Roman" w:eastAsia="Calibri" w:hAnsi="Times New Roman" w:cs="Times New Roman"/>
          <w:noProof/>
        </w:rPr>
        <w:drawing>
          <wp:inline distT="0" distB="0" distL="0" distR="0" wp14:anchorId="2488A097" wp14:editId="28858950">
            <wp:extent cx="2720340" cy="2135505"/>
            <wp:effectExtent l="0" t="0" r="381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30451" cy="2143442"/>
                    </a:xfrm>
                    <a:prstGeom prst="rect">
                      <a:avLst/>
                    </a:prstGeom>
                    <a:noFill/>
                    <a:ln>
                      <a:noFill/>
                    </a:ln>
                  </pic:spPr>
                </pic:pic>
              </a:graphicData>
            </a:graphic>
          </wp:inline>
        </w:drawing>
      </w:r>
      <w:r w:rsidRPr="00C427C1">
        <w:rPr>
          <w:rFonts w:ascii="Times New Roman" w:eastAsia="Calibri" w:hAnsi="Times New Roman" w:cs="Times New Roman"/>
          <w:noProof/>
        </w:rPr>
        <w:drawing>
          <wp:inline distT="0" distB="0" distL="0" distR="0" wp14:anchorId="25F18E57" wp14:editId="3EEE7600">
            <wp:extent cx="2905125" cy="2054543"/>
            <wp:effectExtent l="0" t="0" r="0" b="3175"/>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22735" cy="2066997"/>
                    </a:xfrm>
                    <a:prstGeom prst="rect">
                      <a:avLst/>
                    </a:prstGeom>
                    <a:noFill/>
                    <a:ln>
                      <a:noFill/>
                    </a:ln>
                  </pic:spPr>
                </pic:pic>
              </a:graphicData>
            </a:graphic>
          </wp:inline>
        </w:drawing>
      </w:r>
      <w:r w:rsidRPr="00C427C1">
        <w:rPr>
          <w:rFonts w:ascii="Times New Roman" w:eastAsia="Calibri" w:hAnsi="Times New Roman" w:cs="Times New Roman"/>
          <w:noProof/>
        </w:rPr>
        <w:drawing>
          <wp:inline distT="0" distB="0" distL="0" distR="0" wp14:anchorId="5D31A209" wp14:editId="54220A69">
            <wp:extent cx="2739812" cy="2054860"/>
            <wp:effectExtent l="0" t="0" r="3810" b="254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60477" cy="2070359"/>
                    </a:xfrm>
                    <a:prstGeom prst="rect">
                      <a:avLst/>
                    </a:prstGeom>
                    <a:noFill/>
                    <a:ln>
                      <a:noFill/>
                    </a:ln>
                  </pic:spPr>
                </pic:pic>
              </a:graphicData>
            </a:graphic>
          </wp:inline>
        </w:drawing>
      </w:r>
    </w:p>
    <w:p w:rsidR="00C427C1" w:rsidRPr="00C427C1" w:rsidRDefault="00C427C1" w:rsidP="00C427C1">
      <w:pPr>
        <w:rPr>
          <w:rFonts w:ascii="Times New Roman" w:eastAsia="Calibri" w:hAnsi="Times New Roman" w:cs="Times New Roman"/>
        </w:rPr>
      </w:pPr>
      <w:r w:rsidRPr="00C427C1">
        <w:rPr>
          <w:rFonts w:ascii="Times New Roman" w:eastAsia="Calibri" w:hAnsi="Times New Roman" w:cs="Times New Roman"/>
        </w:rPr>
        <w:t>FigS2.end</w:t>
      </w:r>
    </w:p>
    <w:p w:rsidR="00C427C1" w:rsidRPr="00C427C1" w:rsidRDefault="00C427C1" w:rsidP="00C427C1">
      <w:pPr>
        <w:rPr>
          <w:rFonts w:ascii="Times New Roman" w:eastAsia="Calibri" w:hAnsi="Times New Roman" w:cs="Times New Roman"/>
        </w:rPr>
      </w:pPr>
    </w:p>
    <w:p w:rsidR="00C427C1" w:rsidRPr="00C427C1" w:rsidRDefault="00C427C1" w:rsidP="00C427C1">
      <w:pPr>
        <w:rPr>
          <w:rFonts w:ascii="Times New Roman" w:eastAsia="Calibri" w:hAnsi="Times New Roman" w:cs="Times New Roman"/>
        </w:rPr>
      </w:pPr>
      <w:r w:rsidRPr="00C427C1">
        <w:rPr>
          <w:rFonts w:ascii="Times New Roman" w:eastAsia="Calibri" w:hAnsi="Times New Roman" w:cs="Times New Roman"/>
        </w:rPr>
        <w:br w:type="page"/>
      </w:r>
    </w:p>
    <w:p w:rsidR="00C427C1" w:rsidRPr="00C427C1" w:rsidRDefault="00C427C1" w:rsidP="00C427C1">
      <w:pPr>
        <w:spacing w:after="0" w:line="360" w:lineRule="auto"/>
        <w:jc w:val="both"/>
        <w:rPr>
          <w:rFonts w:ascii="Times New Roman" w:eastAsia="Calibri" w:hAnsi="Times New Roman" w:cs="Times New Roman"/>
          <w:sz w:val="24"/>
          <w:szCs w:val="24"/>
        </w:rPr>
      </w:pPr>
      <w:bookmarkStart w:id="1" w:name="_Hlk147837660"/>
      <w:r w:rsidRPr="00C427C1">
        <w:rPr>
          <w:rFonts w:ascii="Times New Roman" w:eastAsia="Calibri" w:hAnsi="Times New Roman" w:cs="Times New Roman"/>
          <w:sz w:val="24"/>
          <w:szCs w:val="24"/>
        </w:rPr>
        <w:lastRenderedPageBreak/>
        <w:t>Fig.S3. Anhydrous samples after melting experiments. Botryoidal texture is dominant but pumices and minerals are mainly conserved. Secondary mineral growths are presents</w:t>
      </w:r>
    </w:p>
    <w:p w:rsidR="00C427C1" w:rsidRPr="00C427C1" w:rsidRDefault="00C427C1" w:rsidP="00C427C1">
      <w:pPr>
        <w:spacing w:after="0" w:line="360" w:lineRule="auto"/>
        <w:jc w:val="both"/>
        <w:rPr>
          <w:rFonts w:ascii="Times New Roman" w:eastAsia="Calibri" w:hAnsi="Times New Roman" w:cs="Times New Roman"/>
          <w:sz w:val="24"/>
          <w:szCs w:val="24"/>
        </w:rPr>
      </w:pPr>
    </w:p>
    <w:p w:rsidR="00C427C1" w:rsidRPr="00C427C1" w:rsidRDefault="00C427C1" w:rsidP="00C427C1">
      <w:pPr>
        <w:spacing w:after="0" w:line="360" w:lineRule="auto"/>
        <w:jc w:val="both"/>
        <w:rPr>
          <w:rFonts w:ascii="Times New Roman" w:eastAsia="Calibri" w:hAnsi="Times New Roman" w:cs="Times New Roman"/>
          <w:b/>
          <w:sz w:val="44"/>
          <w:szCs w:val="44"/>
        </w:rPr>
      </w:pPr>
      <w:r w:rsidRPr="00C427C1">
        <w:rPr>
          <w:rFonts w:ascii="Times New Roman" w:eastAsia="Calibri" w:hAnsi="Times New Roman" w:cs="Times New Roman"/>
          <w:b/>
          <w:noProof/>
          <w:sz w:val="44"/>
          <w:szCs w:val="44"/>
        </w:rPr>
        <w:drawing>
          <wp:inline distT="0" distB="0" distL="0" distR="0" wp14:anchorId="38F64180" wp14:editId="5A3B9FCB">
            <wp:extent cx="2733041" cy="2049780"/>
            <wp:effectExtent l="0" t="0" r="0" b="7620"/>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47554" cy="2060665"/>
                    </a:xfrm>
                    <a:prstGeom prst="rect">
                      <a:avLst/>
                    </a:prstGeom>
                    <a:noFill/>
                    <a:ln>
                      <a:noFill/>
                    </a:ln>
                  </pic:spPr>
                </pic:pic>
              </a:graphicData>
            </a:graphic>
          </wp:inline>
        </w:drawing>
      </w:r>
      <w:r w:rsidRPr="00C427C1">
        <w:rPr>
          <w:rFonts w:ascii="Times New Roman" w:eastAsia="Calibri" w:hAnsi="Times New Roman" w:cs="Times New Roman"/>
          <w:b/>
          <w:noProof/>
          <w:sz w:val="44"/>
          <w:szCs w:val="44"/>
        </w:rPr>
        <w:drawing>
          <wp:inline distT="0" distB="0" distL="0" distR="0" wp14:anchorId="3C6E15D9" wp14:editId="6648FD45">
            <wp:extent cx="2738120" cy="2053590"/>
            <wp:effectExtent l="0" t="0" r="5080" b="3810"/>
            <wp:docPr id="41"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59679" cy="2069759"/>
                    </a:xfrm>
                    <a:prstGeom prst="rect">
                      <a:avLst/>
                    </a:prstGeom>
                    <a:noFill/>
                    <a:ln>
                      <a:noFill/>
                    </a:ln>
                  </pic:spPr>
                </pic:pic>
              </a:graphicData>
            </a:graphic>
          </wp:inline>
        </w:drawing>
      </w:r>
      <w:r w:rsidRPr="00C427C1">
        <w:rPr>
          <w:rFonts w:ascii="Times New Roman" w:eastAsia="Calibri" w:hAnsi="Times New Roman" w:cs="Times New Roman"/>
          <w:b/>
          <w:noProof/>
          <w:sz w:val="44"/>
          <w:szCs w:val="44"/>
        </w:rPr>
        <w:drawing>
          <wp:inline distT="0" distB="0" distL="0" distR="0" wp14:anchorId="19293F4C" wp14:editId="5E6E0A6B">
            <wp:extent cx="2716634" cy="2077871"/>
            <wp:effectExtent l="0" t="0" r="7620" b="0"/>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40734" cy="2096304"/>
                    </a:xfrm>
                    <a:prstGeom prst="rect">
                      <a:avLst/>
                    </a:prstGeom>
                    <a:noFill/>
                    <a:ln>
                      <a:noFill/>
                    </a:ln>
                  </pic:spPr>
                </pic:pic>
              </a:graphicData>
            </a:graphic>
          </wp:inline>
        </w:drawing>
      </w:r>
      <w:r w:rsidRPr="00C427C1">
        <w:rPr>
          <w:rFonts w:ascii="Times New Roman" w:eastAsia="Calibri" w:hAnsi="Times New Roman" w:cs="Times New Roman"/>
          <w:b/>
          <w:noProof/>
          <w:sz w:val="44"/>
          <w:szCs w:val="44"/>
        </w:rPr>
        <w:drawing>
          <wp:inline distT="0" distB="0" distL="0" distR="0" wp14:anchorId="3E929379" wp14:editId="18305251">
            <wp:extent cx="2795695" cy="2096770"/>
            <wp:effectExtent l="0" t="0" r="5080" b="0"/>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06690" cy="2105016"/>
                    </a:xfrm>
                    <a:prstGeom prst="rect">
                      <a:avLst/>
                    </a:prstGeom>
                    <a:noFill/>
                    <a:ln>
                      <a:noFill/>
                    </a:ln>
                  </pic:spPr>
                </pic:pic>
              </a:graphicData>
            </a:graphic>
          </wp:inline>
        </w:drawing>
      </w:r>
      <w:r w:rsidRPr="00C427C1">
        <w:rPr>
          <w:rFonts w:ascii="Times New Roman" w:eastAsia="Calibri" w:hAnsi="Times New Roman" w:cs="Times New Roman"/>
          <w:b/>
          <w:noProof/>
          <w:sz w:val="44"/>
          <w:szCs w:val="44"/>
        </w:rPr>
        <w:drawing>
          <wp:inline distT="0" distB="0" distL="0" distR="0" wp14:anchorId="10D29A3C" wp14:editId="7A73BB19">
            <wp:extent cx="2745105" cy="2336761"/>
            <wp:effectExtent l="0" t="0" r="0" b="6985"/>
            <wp:docPr id="44"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74570" cy="2361843"/>
                    </a:xfrm>
                    <a:prstGeom prst="rect">
                      <a:avLst/>
                    </a:prstGeom>
                    <a:noFill/>
                    <a:ln>
                      <a:noFill/>
                    </a:ln>
                  </pic:spPr>
                </pic:pic>
              </a:graphicData>
            </a:graphic>
          </wp:inline>
        </w:drawing>
      </w:r>
      <w:r w:rsidRPr="00C427C1">
        <w:rPr>
          <w:rFonts w:ascii="Times New Roman" w:eastAsia="Calibri" w:hAnsi="Times New Roman" w:cs="Times New Roman"/>
          <w:b/>
          <w:noProof/>
          <w:sz w:val="44"/>
          <w:szCs w:val="44"/>
        </w:rPr>
        <w:drawing>
          <wp:inline distT="0" distB="0" distL="0" distR="0" wp14:anchorId="44DD9CFA" wp14:editId="04DBF612">
            <wp:extent cx="2808605" cy="2335055"/>
            <wp:effectExtent l="0" t="0" r="0" b="8255"/>
            <wp:docPr id="45" name="Resi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56649" cy="2374999"/>
                    </a:xfrm>
                    <a:prstGeom prst="rect">
                      <a:avLst/>
                    </a:prstGeom>
                    <a:noFill/>
                    <a:ln>
                      <a:noFill/>
                    </a:ln>
                  </pic:spPr>
                </pic:pic>
              </a:graphicData>
            </a:graphic>
          </wp:inline>
        </w:drawing>
      </w:r>
      <w:r w:rsidRPr="00C427C1">
        <w:rPr>
          <w:rFonts w:ascii="Times New Roman" w:eastAsia="Calibri" w:hAnsi="Times New Roman" w:cs="Times New Roman"/>
          <w:b/>
          <w:noProof/>
          <w:sz w:val="44"/>
          <w:szCs w:val="44"/>
        </w:rPr>
        <w:lastRenderedPageBreak/>
        <w:drawing>
          <wp:inline distT="0" distB="0" distL="0" distR="0" wp14:anchorId="057BBC73" wp14:editId="76F94C2F">
            <wp:extent cx="2894755" cy="2171065"/>
            <wp:effectExtent l="0" t="0" r="1270" b="635"/>
            <wp:docPr id="46"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22724" cy="2192042"/>
                    </a:xfrm>
                    <a:prstGeom prst="rect">
                      <a:avLst/>
                    </a:prstGeom>
                    <a:noFill/>
                    <a:ln>
                      <a:noFill/>
                    </a:ln>
                  </pic:spPr>
                </pic:pic>
              </a:graphicData>
            </a:graphic>
          </wp:inline>
        </w:drawing>
      </w:r>
      <w:r w:rsidRPr="00C427C1">
        <w:rPr>
          <w:rFonts w:ascii="Times New Roman" w:eastAsia="Calibri" w:hAnsi="Times New Roman" w:cs="Times New Roman"/>
          <w:b/>
          <w:noProof/>
          <w:sz w:val="44"/>
          <w:szCs w:val="44"/>
        </w:rPr>
        <w:drawing>
          <wp:inline distT="0" distB="0" distL="0" distR="0" wp14:anchorId="54ECA10E" wp14:editId="14EB8B34">
            <wp:extent cx="2723515" cy="2171358"/>
            <wp:effectExtent l="0" t="0" r="635" b="635"/>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42174" cy="2186234"/>
                    </a:xfrm>
                    <a:prstGeom prst="rect">
                      <a:avLst/>
                    </a:prstGeom>
                    <a:noFill/>
                    <a:ln>
                      <a:noFill/>
                    </a:ln>
                  </pic:spPr>
                </pic:pic>
              </a:graphicData>
            </a:graphic>
          </wp:inline>
        </w:drawing>
      </w:r>
      <w:r w:rsidRPr="00C427C1">
        <w:rPr>
          <w:rFonts w:ascii="Times New Roman" w:eastAsia="Calibri" w:hAnsi="Times New Roman" w:cs="Times New Roman"/>
          <w:b/>
          <w:noProof/>
          <w:sz w:val="44"/>
          <w:szCs w:val="44"/>
        </w:rPr>
        <w:drawing>
          <wp:inline distT="0" distB="0" distL="0" distR="0" wp14:anchorId="2B47F9B2" wp14:editId="0342F729">
            <wp:extent cx="2914226" cy="2280920"/>
            <wp:effectExtent l="0" t="0" r="635" b="5080"/>
            <wp:docPr id="47"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918842" cy="2284533"/>
                    </a:xfrm>
                    <a:prstGeom prst="rect">
                      <a:avLst/>
                    </a:prstGeom>
                    <a:noFill/>
                    <a:ln>
                      <a:noFill/>
                    </a:ln>
                  </pic:spPr>
                </pic:pic>
              </a:graphicData>
            </a:graphic>
          </wp:inline>
        </w:drawing>
      </w:r>
      <w:r w:rsidRPr="00C427C1">
        <w:rPr>
          <w:rFonts w:ascii="Times New Roman" w:eastAsia="Calibri" w:hAnsi="Times New Roman" w:cs="Times New Roman"/>
          <w:b/>
          <w:noProof/>
          <w:sz w:val="44"/>
          <w:szCs w:val="44"/>
        </w:rPr>
        <w:drawing>
          <wp:inline distT="0" distB="0" distL="0" distR="0" wp14:anchorId="3B109D09" wp14:editId="07654482">
            <wp:extent cx="2720223" cy="2291080"/>
            <wp:effectExtent l="0" t="0" r="4445" b="0"/>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31618" cy="2300677"/>
                    </a:xfrm>
                    <a:prstGeom prst="rect">
                      <a:avLst/>
                    </a:prstGeom>
                    <a:noFill/>
                    <a:ln>
                      <a:noFill/>
                    </a:ln>
                  </pic:spPr>
                </pic:pic>
              </a:graphicData>
            </a:graphic>
          </wp:inline>
        </w:drawing>
      </w:r>
      <w:r w:rsidRPr="00C427C1">
        <w:rPr>
          <w:rFonts w:ascii="Times New Roman" w:eastAsia="Calibri" w:hAnsi="Times New Roman" w:cs="Times New Roman"/>
          <w:b/>
          <w:noProof/>
          <w:sz w:val="44"/>
          <w:szCs w:val="44"/>
        </w:rPr>
        <w:drawing>
          <wp:inline distT="0" distB="0" distL="0" distR="0" wp14:anchorId="5301D85D" wp14:editId="08D636EA">
            <wp:extent cx="2819400" cy="2114550"/>
            <wp:effectExtent l="0" t="0" r="0" b="0"/>
            <wp:docPr id="49" name="Resi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33919" cy="2125439"/>
                    </a:xfrm>
                    <a:prstGeom prst="rect">
                      <a:avLst/>
                    </a:prstGeom>
                    <a:noFill/>
                    <a:ln>
                      <a:noFill/>
                    </a:ln>
                  </pic:spPr>
                </pic:pic>
              </a:graphicData>
            </a:graphic>
          </wp:inline>
        </w:drawing>
      </w:r>
      <w:r w:rsidRPr="00C427C1">
        <w:rPr>
          <w:rFonts w:ascii="Times New Roman" w:eastAsia="Calibri" w:hAnsi="Times New Roman" w:cs="Times New Roman"/>
          <w:b/>
          <w:noProof/>
          <w:sz w:val="44"/>
          <w:szCs w:val="44"/>
        </w:rPr>
        <w:drawing>
          <wp:inline distT="0" distB="0" distL="0" distR="0" wp14:anchorId="1D055B4B" wp14:editId="718C0D22">
            <wp:extent cx="2867025" cy="2108200"/>
            <wp:effectExtent l="0" t="0" r="9525" b="6350"/>
            <wp:docPr id="50" name="Resi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cstate="print">
                      <a:extLst>
                        <a:ext uri="{BEBA8EAE-BF5A-486C-A8C5-ECC9F3942E4B}">
                          <a14:imgProps xmlns:a14="http://schemas.microsoft.com/office/drawing/2010/main">
                            <a14:imgLayer r:embed="rId38">
                              <a14:imgEffect>
                                <a14:saturation sat="118000"/>
                              </a14:imgEffect>
                            </a14:imgLayer>
                          </a14:imgProps>
                        </a:ext>
                        <a:ext uri="{28A0092B-C50C-407E-A947-70E740481C1C}">
                          <a14:useLocalDpi xmlns:a14="http://schemas.microsoft.com/office/drawing/2010/main" val="0"/>
                        </a:ext>
                      </a:extLst>
                    </a:blip>
                    <a:srcRect/>
                    <a:stretch>
                      <a:fillRect/>
                    </a:stretch>
                  </pic:blipFill>
                  <pic:spPr bwMode="auto">
                    <a:xfrm>
                      <a:off x="0" y="0"/>
                      <a:ext cx="2887476" cy="2123238"/>
                    </a:xfrm>
                    <a:prstGeom prst="rect">
                      <a:avLst/>
                    </a:prstGeom>
                    <a:noFill/>
                    <a:ln>
                      <a:noFill/>
                    </a:ln>
                  </pic:spPr>
                </pic:pic>
              </a:graphicData>
            </a:graphic>
          </wp:inline>
        </w:drawing>
      </w:r>
      <w:r w:rsidRPr="00C427C1">
        <w:rPr>
          <w:rFonts w:ascii="Times New Roman" w:eastAsia="Calibri" w:hAnsi="Times New Roman" w:cs="Times New Roman"/>
          <w:b/>
          <w:noProof/>
          <w:sz w:val="44"/>
          <w:szCs w:val="44"/>
        </w:rPr>
        <w:lastRenderedPageBreak/>
        <w:drawing>
          <wp:inline distT="0" distB="0" distL="0" distR="0" wp14:anchorId="24E0B6BB" wp14:editId="5BCEF4A1">
            <wp:extent cx="2884805" cy="2369114"/>
            <wp:effectExtent l="0" t="0" r="0" b="0"/>
            <wp:docPr id="51" name="Resi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17100" cy="2395636"/>
                    </a:xfrm>
                    <a:prstGeom prst="rect">
                      <a:avLst/>
                    </a:prstGeom>
                    <a:noFill/>
                    <a:ln>
                      <a:noFill/>
                    </a:ln>
                  </pic:spPr>
                </pic:pic>
              </a:graphicData>
            </a:graphic>
          </wp:inline>
        </w:drawing>
      </w:r>
      <w:r w:rsidRPr="00C427C1">
        <w:rPr>
          <w:rFonts w:ascii="Times New Roman" w:eastAsia="Calibri" w:hAnsi="Times New Roman" w:cs="Times New Roman"/>
          <w:b/>
          <w:noProof/>
          <w:sz w:val="44"/>
          <w:szCs w:val="44"/>
        </w:rPr>
        <w:drawing>
          <wp:inline distT="0" distB="0" distL="0" distR="0" wp14:anchorId="2D8BB661" wp14:editId="63E084AC">
            <wp:extent cx="2809875" cy="2366140"/>
            <wp:effectExtent l="0" t="0" r="0" b="0"/>
            <wp:docPr id="52" name="Resi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842711" cy="2393791"/>
                    </a:xfrm>
                    <a:prstGeom prst="rect">
                      <a:avLst/>
                    </a:prstGeom>
                    <a:noFill/>
                    <a:ln>
                      <a:noFill/>
                    </a:ln>
                  </pic:spPr>
                </pic:pic>
              </a:graphicData>
            </a:graphic>
          </wp:inline>
        </w:drawing>
      </w:r>
      <w:r w:rsidRPr="00C427C1">
        <w:rPr>
          <w:rFonts w:ascii="Times New Roman" w:eastAsia="Calibri" w:hAnsi="Times New Roman" w:cs="Times New Roman"/>
          <w:b/>
          <w:noProof/>
          <w:sz w:val="44"/>
          <w:szCs w:val="44"/>
        </w:rPr>
        <w:drawing>
          <wp:inline distT="0" distB="0" distL="0" distR="0" wp14:anchorId="374EA7BB" wp14:editId="5F858454">
            <wp:extent cx="2867025" cy="2333625"/>
            <wp:effectExtent l="0" t="0" r="9525" b="9525"/>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87321" cy="2350145"/>
                    </a:xfrm>
                    <a:prstGeom prst="rect">
                      <a:avLst/>
                    </a:prstGeom>
                    <a:noFill/>
                    <a:ln>
                      <a:noFill/>
                    </a:ln>
                  </pic:spPr>
                </pic:pic>
              </a:graphicData>
            </a:graphic>
          </wp:inline>
        </w:drawing>
      </w:r>
      <w:r w:rsidRPr="00C427C1">
        <w:rPr>
          <w:rFonts w:ascii="Times New Roman" w:eastAsia="Calibri" w:hAnsi="Times New Roman" w:cs="Times New Roman"/>
          <w:b/>
          <w:noProof/>
          <w:sz w:val="44"/>
          <w:szCs w:val="44"/>
        </w:rPr>
        <w:drawing>
          <wp:inline distT="0" distB="0" distL="0" distR="0" wp14:anchorId="20326ABA" wp14:editId="49351DBD">
            <wp:extent cx="2877185" cy="2357893"/>
            <wp:effectExtent l="0" t="0" r="0" b="4445"/>
            <wp:docPr id="53" name="Resi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00238" cy="2376785"/>
                    </a:xfrm>
                    <a:prstGeom prst="rect">
                      <a:avLst/>
                    </a:prstGeom>
                    <a:noFill/>
                    <a:ln>
                      <a:noFill/>
                    </a:ln>
                  </pic:spPr>
                </pic:pic>
              </a:graphicData>
            </a:graphic>
          </wp:inline>
        </w:drawing>
      </w:r>
      <w:r w:rsidRPr="00C427C1">
        <w:rPr>
          <w:rFonts w:ascii="Times New Roman" w:eastAsia="Calibri" w:hAnsi="Times New Roman" w:cs="Times New Roman"/>
          <w:b/>
          <w:noProof/>
          <w:sz w:val="44"/>
          <w:szCs w:val="44"/>
        </w:rPr>
        <w:drawing>
          <wp:inline distT="0" distB="0" distL="0" distR="0" wp14:anchorId="15C2B008" wp14:editId="68E7EA9C">
            <wp:extent cx="2867025" cy="2366441"/>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85263" cy="2381495"/>
                    </a:xfrm>
                    <a:prstGeom prst="rect">
                      <a:avLst/>
                    </a:prstGeom>
                    <a:noFill/>
                    <a:ln>
                      <a:noFill/>
                    </a:ln>
                  </pic:spPr>
                </pic:pic>
              </a:graphicData>
            </a:graphic>
          </wp:inline>
        </w:drawing>
      </w:r>
      <w:r w:rsidRPr="00C427C1">
        <w:rPr>
          <w:rFonts w:ascii="Times New Roman" w:eastAsia="Calibri" w:hAnsi="Times New Roman" w:cs="Times New Roman"/>
          <w:b/>
          <w:noProof/>
          <w:sz w:val="44"/>
          <w:szCs w:val="44"/>
        </w:rPr>
        <w:drawing>
          <wp:inline distT="0" distB="0" distL="0" distR="0" wp14:anchorId="24205C5C" wp14:editId="0883E84D">
            <wp:extent cx="2876550" cy="2347595"/>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876550" cy="2347595"/>
                    </a:xfrm>
                    <a:prstGeom prst="rect">
                      <a:avLst/>
                    </a:prstGeom>
                    <a:noFill/>
                    <a:ln>
                      <a:noFill/>
                    </a:ln>
                  </pic:spPr>
                </pic:pic>
              </a:graphicData>
            </a:graphic>
          </wp:inline>
        </w:drawing>
      </w:r>
    </w:p>
    <w:p w:rsidR="00C427C1" w:rsidRPr="00C427C1" w:rsidRDefault="00C427C1" w:rsidP="00C427C1">
      <w:pPr>
        <w:spacing w:after="0" w:line="360" w:lineRule="auto"/>
        <w:jc w:val="both"/>
        <w:rPr>
          <w:rFonts w:ascii="Times New Roman" w:eastAsia="Calibri" w:hAnsi="Times New Roman" w:cs="Times New Roman"/>
          <w:b/>
          <w:sz w:val="44"/>
          <w:szCs w:val="44"/>
        </w:rPr>
      </w:pPr>
      <w:r w:rsidRPr="00C427C1">
        <w:rPr>
          <w:rFonts w:ascii="Times New Roman" w:eastAsia="Calibri" w:hAnsi="Times New Roman" w:cs="Times New Roman"/>
          <w:b/>
          <w:noProof/>
          <w:sz w:val="44"/>
          <w:szCs w:val="44"/>
        </w:rPr>
        <w:lastRenderedPageBreak/>
        <w:drawing>
          <wp:inline distT="0" distB="0" distL="0" distR="0" wp14:anchorId="47739243" wp14:editId="37BEE856">
            <wp:extent cx="2745727" cy="211836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61530" cy="2130552"/>
                    </a:xfrm>
                    <a:prstGeom prst="rect">
                      <a:avLst/>
                    </a:prstGeom>
                    <a:noFill/>
                    <a:ln>
                      <a:noFill/>
                    </a:ln>
                  </pic:spPr>
                </pic:pic>
              </a:graphicData>
            </a:graphic>
          </wp:inline>
        </w:drawing>
      </w:r>
      <w:r w:rsidRPr="00C427C1">
        <w:rPr>
          <w:rFonts w:ascii="Times New Roman" w:eastAsia="Calibri" w:hAnsi="Times New Roman" w:cs="Times New Roman"/>
          <w:b/>
          <w:noProof/>
          <w:sz w:val="44"/>
          <w:szCs w:val="44"/>
        </w:rPr>
        <w:drawing>
          <wp:inline distT="0" distB="0" distL="0" distR="0" wp14:anchorId="31E3F679" wp14:editId="11734186">
            <wp:extent cx="2733411" cy="2139315"/>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755188" cy="2156359"/>
                    </a:xfrm>
                    <a:prstGeom prst="rect">
                      <a:avLst/>
                    </a:prstGeom>
                    <a:noFill/>
                    <a:ln>
                      <a:noFill/>
                    </a:ln>
                  </pic:spPr>
                </pic:pic>
              </a:graphicData>
            </a:graphic>
          </wp:inline>
        </w:drawing>
      </w:r>
      <w:bookmarkEnd w:id="1"/>
    </w:p>
    <w:p w:rsidR="00C427C1" w:rsidRPr="00C427C1" w:rsidRDefault="00C427C1" w:rsidP="00C427C1">
      <w:pPr>
        <w:spacing w:after="0" w:line="360" w:lineRule="auto"/>
        <w:jc w:val="both"/>
        <w:rPr>
          <w:rFonts w:ascii="Times New Roman" w:eastAsia="Calibri" w:hAnsi="Times New Roman" w:cs="Times New Roman"/>
          <w:sz w:val="24"/>
          <w:szCs w:val="24"/>
        </w:rPr>
      </w:pPr>
      <w:r w:rsidRPr="00C427C1">
        <w:rPr>
          <w:rFonts w:ascii="Times New Roman" w:eastAsia="Calibri" w:hAnsi="Times New Roman" w:cs="Times New Roman"/>
          <w:sz w:val="24"/>
          <w:szCs w:val="24"/>
        </w:rPr>
        <w:t>Fig.S3.end</w:t>
      </w:r>
    </w:p>
    <w:p w:rsidR="00C427C1" w:rsidRPr="00C427C1" w:rsidRDefault="00C427C1" w:rsidP="00C427C1">
      <w:pPr>
        <w:rPr>
          <w:rFonts w:ascii="Times New Roman" w:eastAsia="Calibri" w:hAnsi="Times New Roman" w:cs="Times New Roman"/>
          <w:b/>
          <w:sz w:val="44"/>
          <w:szCs w:val="44"/>
        </w:rPr>
      </w:pPr>
      <w:r w:rsidRPr="00C427C1">
        <w:rPr>
          <w:rFonts w:ascii="Times New Roman" w:eastAsia="Calibri" w:hAnsi="Times New Roman" w:cs="Times New Roman"/>
          <w:b/>
          <w:sz w:val="44"/>
          <w:szCs w:val="44"/>
        </w:rPr>
        <w:br w:type="page"/>
      </w:r>
    </w:p>
    <w:p w:rsidR="00C427C1" w:rsidRPr="00C427C1" w:rsidRDefault="00C427C1" w:rsidP="00C427C1">
      <w:pPr>
        <w:spacing w:after="0" w:line="360" w:lineRule="auto"/>
        <w:jc w:val="both"/>
        <w:rPr>
          <w:rFonts w:ascii="Times New Roman" w:eastAsia="Calibri" w:hAnsi="Times New Roman" w:cs="Times New Roman"/>
          <w:sz w:val="24"/>
          <w:szCs w:val="24"/>
        </w:rPr>
      </w:pPr>
      <w:r w:rsidRPr="00C427C1">
        <w:rPr>
          <w:rFonts w:ascii="Times New Roman" w:eastAsia="Calibri" w:hAnsi="Times New Roman" w:cs="Times New Roman"/>
          <w:sz w:val="24"/>
          <w:szCs w:val="24"/>
        </w:rPr>
        <w:lastRenderedPageBreak/>
        <w:t>Fig.S4. SEM images of Hydrous sample after melting experiments. Pumices, glass shards and minerals show the melting textures and the basement represents the mineraloid melt with intensive secondary mineralisations.</w:t>
      </w:r>
    </w:p>
    <w:p w:rsidR="00C427C1" w:rsidRPr="00C427C1" w:rsidRDefault="00C427C1" w:rsidP="00C427C1">
      <w:pPr>
        <w:spacing w:after="0" w:line="360" w:lineRule="auto"/>
        <w:jc w:val="both"/>
        <w:rPr>
          <w:rFonts w:ascii="Times New Roman" w:eastAsia="Calibri" w:hAnsi="Times New Roman" w:cs="Times New Roman"/>
          <w:sz w:val="24"/>
          <w:szCs w:val="24"/>
        </w:rPr>
      </w:pPr>
    </w:p>
    <w:p w:rsidR="00C427C1" w:rsidRPr="00C427C1" w:rsidRDefault="00C427C1" w:rsidP="00C427C1">
      <w:pPr>
        <w:spacing w:after="0" w:line="360" w:lineRule="auto"/>
        <w:jc w:val="both"/>
        <w:rPr>
          <w:rFonts w:ascii="Times New Roman" w:eastAsia="Calibri" w:hAnsi="Times New Roman" w:cs="Times New Roman"/>
          <w:b/>
          <w:sz w:val="44"/>
          <w:szCs w:val="44"/>
        </w:rPr>
      </w:pPr>
      <w:r w:rsidRPr="00C427C1">
        <w:rPr>
          <w:rFonts w:ascii="Times New Roman" w:eastAsia="Calibri" w:hAnsi="Times New Roman" w:cs="Times New Roman"/>
          <w:noProof/>
        </w:rPr>
        <w:drawing>
          <wp:inline distT="0" distB="0" distL="0" distR="0" wp14:anchorId="0DA562B0" wp14:editId="1CC7A579">
            <wp:extent cx="5972810" cy="7033882"/>
            <wp:effectExtent l="0" t="0" r="0" b="0"/>
            <wp:docPr id="71" name="Resim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72810" cy="7033882"/>
                    </a:xfrm>
                    <a:prstGeom prst="rect">
                      <a:avLst/>
                    </a:prstGeom>
                    <a:noFill/>
                    <a:ln>
                      <a:noFill/>
                    </a:ln>
                  </pic:spPr>
                </pic:pic>
              </a:graphicData>
            </a:graphic>
          </wp:inline>
        </w:drawing>
      </w:r>
    </w:p>
    <w:p w:rsidR="00C427C1" w:rsidRPr="00C427C1" w:rsidRDefault="00C427C1" w:rsidP="00C427C1">
      <w:pPr>
        <w:spacing w:after="0" w:line="360" w:lineRule="auto"/>
        <w:jc w:val="both"/>
        <w:rPr>
          <w:rFonts w:ascii="Times New Roman" w:eastAsia="Calibri" w:hAnsi="Times New Roman" w:cs="Times New Roman"/>
          <w:b/>
          <w:sz w:val="44"/>
          <w:szCs w:val="44"/>
        </w:rPr>
      </w:pPr>
      <w:r w:rsidRPr="00C427C1">
        <w:rPr>
          <w:rFonts w:ascii="Times New Roman" w:eastAsia="Calibri" w:hAnsi="Times New Roman" w:cs="Times New Roman"/>
          <w:noProof/>
        </w:rPr>
        <w:lastRenderedPageBreak/>
        <w:drawing>
          <wp:inline distT="0" distB="0" distL="0" distR="0" wp14:anchorId="3223DAE4" wp14:editId="24911EB1">
            <wp:extent cx="5972810" cy="8745289"/>
            <wp:effectExtent l="0" t="0" r="0" b="0"/>
            <wp:docPr id="72" name="Resi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72810" cy="8745289"/>
                    </a:xfrm>
                    <a:prstGeom prst="rect">
                      <a:avLst/>
                    </a:prstGeom>
                    <a:noFill/>
                    <a:ln>
                      <a:noFill/>
                    </a:ln>
                  </pic:spPr>
                </pic:pic>
              </a:graphicData>
            </a:graphic>
          </wp:inline>
        </w:drawing>
      </w:r>
    </w:p>
    <w:p w:rsidR="00C427C1" w:rsidRPr="00C427C1" w:rsidRDefault="00C427C1" w:rsidP="00C427C1">
      <w:pPr>
        <w:spacing w:after="0" w:line="360" w:lineRule="auto"/>
        <w:jc w:val="both"/>
        <w:rPr>
          <w:rFonts w:ascii="Times New Roman" w:eastAsia="Calibri" w:hAnsi="Times New Roman" w:cs="Times New Roman"/>
          <w:b/>
          <w:sz w:val="44"/>
          <w:szCs w:val="44"/>
        </w:rPr>
      </w:pPr>
      <w:r w:rsidRPr="00C427C1">
        <w:rPr>
          <w:rFonts w:ascii="Times New Roman" w:eastAsia="Calibri" w:hAnsi="Times New Roman" w:cs="Times New Roman"/>
          <w:noProof/>
        </w:rPr>
        <w:lastRenderedPageBreak/>
        <w:drawing>
          <wp:inline distT="0" distB="0" distL="0" distR="0" wp14:anchorId="6E53392D" wp14:editId="09C55B21">
            <wp:extent cx="5972810" cy="4817610"/>
            <wp:effectExtent l="0" t="0" r="8890" b="0"/>
            <wp:docPr id="73" name="Resim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72810" cy="4817610"/>
                    </a:xfrm>
                    <a:prstGeom prst="rect">
                      <a:avLst/>
                    </a:prstGeom>
                    <a:noFill/>
                    <a:ln>
                      <a:noFill/>
                    </a:ln>
                  </pic:spPr>
                </pic:pic>
              </a:graphicData>
            </a:graphic>
          </wp:inline>
        </w:drawing>
      </w:r>
    </w:p>
    <w:p w:rsidR="00C427C1" w:rsidRPr="00C427C1" w:rsidRDefault="00C427C1" w:rsidP="00C427C1">
      <w:pPr>
        <w:spacing w:after="0" w:line="360" w:lineRule="auto"/>
        <w:jc w:val="both"/>
        <w:rPr>
          <w:rFonts w:ascii="Times New Roman" w:eastAsia="Calibri" w:hAnsi="Times New Roman" w:cs="Times New Roman"/>
          <w:b/>
          <w:sz w:val="44"/>
          <w:szCs w:val="44"/>
        </w:rPr>
      </w:pPr>
    </w:p>
    <w:p w:rsidR="00C427C1" w:rsidRPr="00C427C1" w:rsidRDefault="00C427C1" w:rsidP="00C427C1">
      <w:pPr>
        <w:rPr>
          <w:rFonts w:ascii="Times New Roman" w:eastAsia="Calibri" w:hAnsi="Times New Roman" w:cs="Times New Roman"/>
          <w:b/>
          <w:sz w:val="44"/>
          <w:szCs w:val="44"/>
        </w:rPr>
      </w:pPr>
      <w:r w:rsidRPr="00C427C1">
        <w:rPr>
          <w:rFonts w:ascii="Times New Roman" w:eastAsia="Calibri" w:hAnsi="Times New Roman" w:cs="Times New Roman"/>
          <w:b/>
          <w:sz w:val="44"/>
          <w:szCs w:val="44"/>
        </w:rPr>
        <w:br w:type="page"/>
      </w:r>
    </w:p>
    <w:p w:rsidR="00C427C1" w:rsidRPr="00C427C1" w:rsidRDefault="00C427C1" w:rsidP="00C427C1">
      <w:pPr>
        <w:spacing w:after="0" w:line="360" w:lineRule="auto"/>
        <w:jc w:val="both"/>
        <w:rPr>
          <w:rFonts w:ascii="Times New Roman" w:eastAsia="Calibri" w:hAnsi="Times New Roman" w:cs="Times New Roman"/>
          <w:sz w:val="24"/>
          <w:szCs w:val="24"/>
        </w:rPr>
      </w:pPr>
      <w:r w:rsidRPr="00C427C1">
        <w:rPr>
          <w:rFonts w:ascii="Times New Roman" w:eastAsia="Calibri" w:hAnsi="Times New Roman" w:cs="Times New Roman"/>
          <w:sz w:val="24"/>
          <w:szCs w:val="24"/>
        </w:rPr>
        <w:lastRenderedPageBreak/>
        <w:t>Fig.S5. SEM-FIB laser engraving, we see acicular feldspars forming vaguely below the surface as phantom minerals in mineral gel (in hydrous sample). Step like melting is obvious in hydrous sample interior</w:t>
      </w:r>
    </w:p>
    <w:p w:rsidR="00C427C1" w:rsidRPr="00C427C1" w:rsidRDefault="00C427C1" w:rsidP="00C427C1">
      <w:pPr>
        <w:spacing w:after="0" w:line="360" w:lineRule="auto"/>
        <w:jc w:val="both"/>
        <w:rPr>
          <w:rFonts w:ascii="Times New Roman" w:eastAsia="Calibri" w:hAnsi="Times New Roman" w:cs="Times New Roman"/>
          <w:b/>
          <w:sz w:val="44"/>
          <w:szCs w:val="44"/>
        </w:rPr>
      </w:pPr>
      <w:r w:rsidRPr="00C427C1">
        <w:rPr>
          <w:rFonts w:ascii="Times New Roman" w:eastAsia="Calibri" w:hAnsi="Times New Roman" w:cs="Times New Roman"/>
          <w:b/>
          <w:noProof/>
          <w:sz w:val="44"/>
          <w:szCs w:val="44"/>
        </w:rPr>
        <w:drawing>
          <wp:inline distT="0" distB="0" distL="0" distR="0" wp14:anchorId="7345A420" wp14:editId="51B66718">
            <wp:extent cx="6178550" cy="4330594"/>
            <wp:effectExtent l="0" t="0" r="0" b="0"/>
            <wp:docPr id="74" name="Resi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81671" cy="4332781"/>
                    </a:xfrm>
                    <a:prstGeom prst="rect">
                      <a:avLst/>
                    </a:prstGeom>
                    <a:noFill/>
                  </pic:spPr>
                </pic:pic>
              </a:graphicData>
            </a:graphic>
          </wp:inline>
        </w:drawing>
      </w:r>
    </w:p>
    <w:p w:rsidR="00084E48" w:rsidRDefault="006827AF"/>
    <w:sectPr w:rsidR="0008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92DEC"/>
    <w:multiLevelType w:val="hybridMultilevel"/>
    <w:tmpl w:val="2E12D290"/>
    <w:lvl w:ilvl="0" w:tplc="85DA713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45F3684"/>
    <w:multiLevelType w:val="hybridMultilevel"/>
    <w:tmpl w:val="F0523968"/>
    <w:lvl w:ilvl="0" w:tplc="84565E8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3610A0C"/>
    <w:multiLevelType w:val="hybridMultilevel"/>
    <w:tmpl w:val="3FA2743A"/>
    <w:lvl w:ilvl="0" w:tplc="F6EEC5F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DAF481C"/>
    <w:multiLevelType w:val="hybridMultilevel"/>
    <w:tmpl w:val="DA2A409C"/>
    <w:lvl w:ilvl="0" w:tplc="3392B2E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ABE0CCB"/>
    <w:multiLevelType w:val="hybridMultilevel"/>
    <w:tmpl w:val="2F342EA2"/>
    <w:lvl w:ilvl="0" w:tplc="877ABBB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FD203C9"/>
    <w:multiLevelType w:val="hybridMultilevel"/>
    <w:tmpl w:val="9D902DA8"/>
    <w:lvl w:ilvl="0" w:tplc="716A678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597360C7"/>
    <w:multiLevelType w:val="hybridMultilevel"/>
    <w:tmpl w:val="D90665FE"/>
    <w:lvl w:ilvl="0" w:tplc="C3FACA9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3EF07E5"/>
    <w:multiLevelType w:val="hybridMultilevel"/>
    <w:tmpl w:val="E4F429B8"/>
    <w:lvl w:ilvl="0" w:tplc="04B8406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69AA7151"/>
    <w:multiLevelType w:val="hybridMultilevel"/>
    <w:tmpl w:val="92764F14"/>
    <w:lvl w:ilvl="0" w:tplc="756C469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704E3CB6"/>
    <w:multiLevelType w:val="hybridMultilevel"/>
    <w:tmpl w:val="A30A53BA"/>
    <w:lvl w:ilvl="0" w:tplc="8ADC811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7327776B"/>
    <w:multiLevelType w:val="hybridMultilevel"/>
    <w:tmpl w:val="1722EF34"/>
    <w:lvl w:ilvl="0" w:tplc="D58253B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9"/>
  </w:num>
  <w:num w:numId="2">
    <w:abstractNumId w:val="4"/>
  </w:num>
  <w:num w:numId="3">
    <w:abstractNumId w:val="0"/>
  </w:num>
  <w:num w:numId="4">
    <w:abstractNumId w:val="8"/>
  </w:num>
  <w:num w:numId="5">
    <w:abstractNumId w:val="10"/>
  </w:num>
  <w:num w:numId="6">
    <w:abstractNumId w:val="1"/>
  </w:num>
  <w:num w:numId="7">
    <w:abstractNumId w:val="5"/>
  </w:num>
  <w:num w:numId="8">
    <w:abstractNumId w:val="2"/>
  </w:num>
  <w:num w:numId="9">
    <w:abstractNumId w:val="3"/>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7C1"/>
    <w:rsid w:val="005C3839"/>
    <w:rsid w:val="006827AF"/>
    <w:rsid w:val="009739B6"/>
    <w:rsid w:val="00C427C1"/>
    <w:rsid w:val="00DA54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30978C"/>
  <w15:chartTrackingRefBased/>
  <w15:docId w15:val="{EDE6731C-DA6D-487E-A514-0C709FC61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uiPriority w:val="9"/>
    <w:qFormat/>
    <w:rsid w:val="00C427C1"/>
    <w:pPr>
      <w:autoSpaceDE w:val="0"/>
      <w:autoSpaceDN w:val="0"/>
      <w:adjustRightInd w:val="0"/>
      <w:spacing w:after="0" w:line="240" w:lineRule="auto"/>
      <w:outlineLvl w:val="0"/>
    </w:pPr>
    <w:rPr>
      <w:rFonts w:ascii="Courier New" w:hAnsi="Courier New" w:cs="Courier New"/>
      <w:b/>
      <w:bCs/>
      <w:color w:val="000000"/>
      <w:sz w:val="32"/>
      <w:szCs w:val="32"/>
      <w:lang w:val="en-US"/>
    </w:rPr>
  </w:style>
  <w:style w:type="paragraph" w:styleId="Balk2">
    <w:name w:val="heading 2"/>
    <w:basedOn w:val="Normal"/>
    <w:next w:val="Normal"/>
    <w:link w:val="Balk2Char"/>
    <w:uiPriority w:val="99"/>
    <w:qFormat/>
    <w:rsid w:val="00C427C1"/>
    <w:pPr>
      <w:autoSpaceDE w:val="0"/>
      <w:autoSpaceDN w:val="0"/>
      <w:adjustRightInd w:val="0"/>
      <w:spacing w:after="0" w:line="240" w:lineRule="auto"/>
      <w:outlineLvl w:val="1"/>
    </w:pPr>
    <w:rPr>
      <w:rFonts w:ascii="Courier New" w:hAnsi="Courier New" w:cs="Courier New"/>
      <w:b/>
      <w:bCs/>
      <w:i/>
      <w:iCs/>
      <w:color w:val="000000"/>
      <w:sz w:val="28"/>
      <w:szCs w:val="28"/>
      <w:lang w:val="en-US"/>
    </w:rPr>
  </w:style>
  <w:style w:type="paragraph" w:styleId="Balk3">
    <w:name w:val="heading 3"/>
    <w:basedOn w:val="Normal"/>
    <w:next w:val="Normal"/>
    <w:link w:val="Balk3Char"/>
    <w:uiPriority w:val="99"/>
    <w:qFormat/>
    <w:rsid w:val="00C427C1"/>
    <w:pPr>
      <w:autoSpaceDE w:val="0"/>
      <w:autoSpaceDN w:val="0"/>
      <w:adjustRightInd w:val="0"/>
      <w:spacing w:after="0" w:line="240" w:lineRule="auto"/>
      <w:outlineLvl w:val="2"/>
    </w:pPr>
    <w:rPr>
      <w:rFonts w:ascii="Courier New" w:hAnsi="Courier New" w:cs="Courier New"/>
      <w:b/>
      <w:bCs/>
      <w:color w:val="000000"/>
      <w:sz w:val="26"/>
      <w:szCs w:val="26"/>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427C1"/>
    <w:rPr>
      <w:rFonts w:ascii="Courier New" w:hAnsi="Courier New" w:cs="Courier New"/>
      <w:b/>
      <w:bCs/>
      <w:color w:val="000000"/>
      <w:sz w:val="32"/>
      <w:szCs w:val="32"/>
      <w:lang w:val="en-US"/>
    </w:rPr>
  </w:style>
  <w:style w:type="character" w:customStyle="1" w:styleId="Balk2Char">
    <w:name w:val="Başlık 2 Char"/>
    <w:basedOn w:val="VarsaylanParagrafYazTipi"/>
    <w:link w:val="Balk2"/>
    <w:uiPriority w:val="99"/>
    <w:rsid w:val="00C427C1"/>
    <w:rPr>
      <w:rFonts w:ascii="Courier New" w:hAnsi="Courier New" w:cs="Courier New"/>
      <w:b/>
      <w:bCs/>
      <w:i/>
      <w:iCs/>
      <w:color w:val="000000"/>
      <w:sz w:val="28"/>
      <w:szCs w:val="28"/>
      <w:lang w:val="en-US"/>
    </w:rPr>
  </w:style>
  <w:style w:type="character" w:customStyle="1" w:styleId="Balk3Char">
    <w:name w:val="Başlık 3 Char"/>
    <w:basedOn w:val="VarsaylanParagrafYazTipi"/>
    <w:link w:val="Balk3"/>
    <w:uiPriority w:val="99"/>
    <w:rsid w:val="00C427C1"/>
    <w:rPr>
      <w:rFonts w:ascii="Courier New" w:hAnsi="Courier New" w:cs="Courier New"/>
      <w:b/>
      <w:bCs/>
      <w:color w:val="000000"/>
      <w:sz w:val="26"/>
      <w:szCs w:val="26"/>
      <w:lang w:val="en-US"/>
    </w:rPr>
  </w:style>
  <w:style w:type="character" w:customStyle="1" w:styleId="Kpr1">
    <w:name w:val="Köprü1"/>
    <w:basedOn w:val="VarsaylanParagrafYazTipi"/>
    <w:uiPriority w:val="99"/>
    <w:unhideWhenUsed/>
    <w:rsid w:val="00C427C1"/>
    <w:rPr>
      <w:color w:val="0563C1"/>
      <w:u w:val="single"/>
    </w:rPr>
  </w:style>
  <w:style w:type="character" w:customStyle="1" w:styleId="zlenenKpr1">
    <w:name w:val="İzlenen Köprü1"/>
    <w:basedOn w:val="VarsaylanParagrafYazTipi"/>
    <w:uiPriority w:val="99"/>
    <w:semiHidden/>
    <w:unhideWhenUsed/>
    <w:rsid w:val="00C427C1"/>
    <w:rPr>
      <w:color w:val="954F72"/>
      <w:u w:val="single"/>
    </w:rPr>
  </w:style>
  <w:style w:type="paragraph" w:styleId="stBilgi">
    <w:name w:val="header"/>
    <w:basedOn w:val="Normal"/>
    <w:link w:val="stBilgiChar"/>
    <w:uiPriority w:val="99"/>
    <w:unhideWhenUsed/>
    <w:rsid w:val="00C427C1"/>
    <w:pPr>
      <w:tabs>
        <w:tab w:val="center" w:pos="4536"/>
        <w:tab w:val="right" w:pos="9072"/>
      </w:tabs>
      <w:spacing w:after="0" w:line="240" w:lineRule="auto"/>
    </w:pPr>
    <w:rPr>
      <w:lang w:val="fr-FR"/>
    </w:rPr>
  </w:style>
  <w:style w:type="character" w:customStyle="1" w:styleId="stBilgiChar">
    <w:name w:val="Üst Bilgi Char"/>
    <w:basedOn w:val="VarsaylanParagrafYazTipi"/>
    <w:link w:val="stBilgi"/>
    <w:uiPriority w:val="99"/>
    <w:rsid w:val="00C427C1"/>
    <w:rPr>
      <w:lang w:val="fr-FR"/>
    </w:rPr>
  </w:style>
  <w:style w:type="paragraph" w:styleId="AltBilgi">
    <w:name w:val="footer"/>
    <w:basedOn w:val="Normal"/>
    <w:link w:val="AltBilgiChar"/>
    <w:uiPriority w:val="99"/>
    <w:unhideWhenUsed/>
    <w:rsid w:val="00C427C1"/>
    <w:pPr>
      <w:tabs>
        <w:tab w:val="center" w:pos="4536"/>
        <w:tab w:val="right" w:pos="9072"/>
      </w:tabs>
      <w:spacing w:after="0" w:line="240" w:lineRule="auto"/>
    </w:pPr>
    <w:rPr>
      <w:lang w:val="fr-FR"/>
    </w:rPr>
  </w:style>
  <w:style w:type="character" w:customStyle="1" w:styleId="AltBilgiChar">
    <w:name w:val="Alt Bilgi Char"/>
    <w:basedOn w:val="VarsaylanParagrafYazTipi"/>
    <w:link w:val="AltBilgi"/>
    <w:uiPriority w:val="99"/>
    <w:rsid w:val="00C427C1"/>
    <w:rPr>
      <w:lang w:val="fr-FR"/>
    </w:rPr>
  </w:style>
  <w:style w:type="character" w:styleId="SatrNumaras">
    <w:name w:val="line number"/>
    <w:basedOn w:val="VarsaylanParagrafYazTipi"/>
    <w:uiPriority w:val="99"/>
    <w:semiHidden/>
    <w:unhideWhenUsed/>
    <w:rsid w:val="00C427C1"/>
  </w:style>
  <w:style w:type="character" w:styleId="AklamaBavurusu">
    <w:name w:val="annotation reference"/>
    <w:basedOn w:val="VarsaylanParagrafYazTipi"/>
    <w:uiPriority w:val="99"/>
    <w:semiHidden/>
    <w:unhideWhenUsed/>
    <w:rsid w:val="00C427C1"/>
    <w:rPr>
      <w:sz w:val="16"/>
      <w:szCs w:val="16"/>
    </w:rPr>
  </w:style>
  <w:style w:type="paragraph" w:styleId="AklamaMetni">
    <w:name w:val="annotation text"/>
    <w:basedOn w:val="Normal"/>
    <w:link w:val="AklamaMetniChar"/>
    <w:uiPriority w:val="99"/>
    <w:unhideWhenUsed/>
    <w:rsid w:val="00C427C1"/>
    <w:pPr>
      <w:spacing w:line="240" w:lineRule="auto"/>
    </w:pPr>
    <w:rPr>
      <w:sz w:val="20"/>
      <w:szCs w:val="20"/>
      <w:lang w:val="fr-FR"/>
    </w:rPr>
  </w:style>
  <w:style w:type="character" w:customStyle="1" w:styleId="AklamaMetniChar">
    <w:name w:val="Açıklama Metni Char"/>
    <w:basedOn w:val="VarsaylanParagrafYazTipi"/>
    <w:link w:val="AklamaMetni"/>
    <w:uiPriority w:val="99"/>
    <w:rsid w:val="00C427C1"/>
    <w:rPr>
      <w:sz w:val="20"/>
      <w:szCs w:val="20"/>
      <w:lang w:val="fr-FR"/>
    </w:rPr>
  </w:style>
  <w:style w:type="paragraph" w:styleId="AklamaKonusu">
    <w:name w:val="annotation subject"/>
    <w:basedOn w:val="AklamaMetni"/>
    <w:next w:val="AklamaMetni"/>
    <w:link w:val="AklamaKonusuChar"/>
    <w:uiPriority w:val="99"/>
    <w:semiHidden/>
    <w:unhideWhenUsed/>
    <w:rsid w:val="00C427C1"/>
    <w:rPr>
      <w:b/>
      <w:bCs/>
    </w:rPr>
  </w:style>
  <w:style w:type="character" w:customStyle="1" w:styleId="AklamaKonusuChar">
    <w:name w:val="Açıklama Konusu Char"/>
    <w:basedOn w:val="AklamaMetniChar"/>
    <w:link w:val="AklamaKonusu"/>
    <w:uiPriority w:val="99"/>
    <w:semiHidden/>
    <w:rsid w:val="00C427C1"/>
    <w:rPr>
      <w:b/>
      <w:bCs/>
      <w:sz w:val="20"/>
      <w:szCs w:val="20"/>
      <w:lang w:val="fr-FR"/>
    </w:rPr>
  </w:style>
  <w:style w:type="paragraph" w:styleId="BalonMetni">
    <w:name w:val="Balloon Text"/>
    <w:basedOn w:val="Normal"/>
    <w:link w:val="BalonMetniChar"/>
    <w:uiPriority w:val="99"/>
    <w:semiHidden/>
    <w:unhideWhenUsed/>
    <w:rsid w:val="00C427C1"/>
    <w:pPr>
      <w:spacing w:after="0" w:line="240" w:lineRule="auto"/>
    </w:pPr>
    <w:rPr>
      <w:rFonts w:ascii="Segoe UI" w:hAnsi="Segoe UI" w:cs="Segoe UI"/>
      <w:sz w:val="18"/>
      <w:szCs w:val="18"/>
      <w:lang w:val="fr-FR"/>
    </w:rPr>
  </w:style>
  <w:style w:type="character" w:customStyle="1" w:styleId="BalonMetniChar">
    <w:name w:val="Balon Metni Char"/>
    <w:basedOn w:val="VarsaylanParagrafYazTipi"/>
    <w:link w:val="BalonMetni"/>
    <w:uiPriority w:val="99"/>
    <w:semiHidden/>
    <w:rsid w:val="00C427C1"/>
    <w:rPr>
      <w:rFonts w:ascii="Segoe UI" w:hAnsi="Segoe UI" w:cs="Segoe UI"/>
      <w:sz w:val="18"/>
      <w:szCs w:val="18"/>
      <w:lang w:val="fr-FR"/>
    </w:rPr>
  </w:style>
  <w:style w:type="paragraph" w:styleId="Dzeltme">
    <w:name w:val="Revision"/>
    <w:hidden/>
    <w:uiPriority w:val="99"/>
    <w:semiHidden/>
    <w:rsid w:val="00C427C1"/>
    <w:pPr>
      <w:spacing w:after="0" w:line="240" w:lineRule="auto"/>
    </w:pPr>
    <w:rPr>
      <w:lang w:val="fr-FR"/>
    </w:rPr>
  </w:style>
  <w:style w:type="character" w:styleId="zmlenmeyenBahsetme">
    <w:name w:val="Unresolved Mention"/>
    <w:basedOn w:val="VarsaylanParagrafYazTipi"/>
    <w:uiPriority w:val="99"/>
    <w:semiHidden/>
    <w:unhideWhenUsed/>
    <w:rsid w:val="00C427C1"/>
    <w:rPr>
      <w:color w:val="605E5C"/>
      <w:shd w:val="clear" w:color="auto" w:fill="E1DFDD"/>
    </w:rPr>
  </w:style>
  <w:style w:type="character" w:styleId="Kpr">
    <w:name w:val="Hyperlink"/>
    <w:basedOn w:val="VarsaylanParagrafYazTipi"/>
    <w:uiPriority w:val="99"/>
    <w:semiHidden/>
    <w:unhideWhenUsed/>
    <w:rsid w:val="00C427C1"/>
    <w:rPr>
      <w:color w:val="0563C1" w:themeColor="hyperlink"/>
      <w:u w:val="single"/>
    </w:rPr>
  </w:style>
  <w:style w:type="character" w:styleId="zlenenKpr">
    <w:name w:val="FollowedHyperlink"/>
    <w:basedOn w:val="VarsaylanParagrafYazTipi"/>
    <w:uiPriority w:val="99"/>
    <w:semiHidden/>
    <w:unhideWhenUsed/>
    <w:rsid w:val="00C427C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3.jpe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6.jpeg"/><Relationship Id="rId47" Type="http://schemas.openxmlformats.org/officeDocument/2006/relationships/image" Target="media/image41.emf"/><Relationship Id="rId50" Type="http://schemas.openxmlformats.org/officeDocument/2006/relationships/image" Target="media/image44.png"/><Relationship Id="rId7" Type="http://schemas.openxmlformats.org/officeDocument/2006/relationships/image" Target="media/image3.emf"/><Relationship Id="rId2" Type="http://schemas.openxmlformats.org/officeDocument/2006/relationships/styles" Target="styles.xml"/><Relationship Id="rId16" Type="http://schemas.openxmlformats.org/officeDocument/2006/relationships/image" Target="media/image11.jpeg"/><Relationship Id="rId29" Type="http://schemas.openxmlformats.org/officeDocument/2006/relationships/image" Target="media/image24.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png"/><Relationship Id="rId40" Type="http://schemas.openxmlformats.org/officeDocument/2006/relationships/image" Target="media/image34.jpeg"/><Relationship Id="rId45" Type="http://schemas.openxmlformats.org/officeDocument/2006/relationships/image" Target="media/image39.jpeg"/><Relationship Id="rId5"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3.emf"/><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image" Target="media/image38.jpeg"/><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7.jpeg"/><Relationship Id="rId48" Type="http://schemas.openxmlformats.org/officeDocument/2006/relationships/image" Target="media/image42.emf"/><Relationship Id="rId8" Type="http://schemas.openxmlformats.org/officeDocument/2006/relationships/oleObject" Target="embeddings/oleObject1.bin"/><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microsoft.com/office/2007/relationships/hdphoto" Target="media/hdphoto1.wdp"/><Relationship Id="rId46" Type="http://schemas.openxmlformats.org/officeDocument/2006/relationships/image" Target="media/image40.jpeg"/><Relationship Id="rId20" Type="http://schemas.openxmlformats.org/officeDocument/2006/relationships/image" Target="media/image15.jpeg"/><Relationship Id="rId41" Type="http://schemas.openxmlformats.org/officeDocument/2006/relationships/image" Target="media/image35.jpeg"/><Relationship Id="rId1" Type="http://schemas.openxmlformats.org/officeDocument/2006/relationships/numbering" Target="numbering.xml"/><Relationship Id="rId6"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3331</Words>
  <Characters>17943</Characters>
  <Application>Microsoft Office Word</Application>
  <DocSecurity>0</DocSecurity>
  <Lines>1560</Lines>
  <Paragraphs>1106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ErkanAydar</dc:creator>
  <cp:keywords/>
  <dc:description/>
  <cp:lastModifiedBy>ErkanAydar</cp:lastModifiedBy>
  <cp:revision>3</cp:revision>
  <dcterms:created xsi:type="dcterms:W3CDTF">2024-02-06T14:58:00Z</dcterms:created>
  <dcterms:modified xsi:type="dcterms:W3CDTF">2024-02-06T14:59:00Z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4731ed18-9be5-480d-9f1a-e19cd9926ea3</vt:lpwstr>
  </property>
</Properties>
</file>