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7B480" w14:textId="77777777" w:rsidR="007720D9" w:rsidRPr="006862AC" w:rsidRDefault="00000000">
      <w:pPr>
        <w:pStyle w:val="1"/>
        <w:rPr>
          <w:color w:val="auto"/>
        </w:rPr>
      </w:pPr>
      <w:r w:rsidRPr="006862AC">
        <w:rPr>
          <w:color w:val="auto"/>
        </w:rPr>
        <w:t>Supplementary Tables</w:t>
      </w:r>
    </w:p>
    <w:p w14:paraId="69B454F6" w14:textId="77777777" w:rsidR="007720D9" w:rsidRPr="006862AC" w:rsidRDefault="00000000">
      <w:pPr>
        <w:pBdr>
          <w:top w:val="nil"/>
          <w:left w:val="nil"/>
          <w:bottom w:val="nil"/>
          <w:right w:val="nil"/>
          <w:between w:val="nil"/>
        </w:pBdr>
        <w:spacing w:after="120" w:line="360" w:lineRule="auto"/>
        <w:jc w:val="both"/>
        <w:rPr>
          <w:rFonts w:asciiTheme="minorHAnsi" w:eastAsia="Times New Roman" w:hAnsiTheme="minorHAnsi" w:cstheme="minorHAnsi"/>
        </w:rPr>
      </w:pPr>
      <w:r w:rsidRPr="006862AC">
        <w:rPr>
          <w:rFonts w:asciiTheme="minorHAnsi" w:eastAsia="Times New Roman" w:hAnsiTheme="minorHAnsi" w:cstheme="minorHAnsi"/>
          <w:b/>
        </w:rPr>
        <w:t>Table S1</w:t>
      </w:r>
      <w:r w:rsidRPr="006862AC">
        <w:rPr>
          <w:rFonts w:asciiTheme="minorHAnsi" w:eastAsia="Times New Roman" w:hAnsiTheme="minorHAnsi" w:cstheme="minorHAnsi"/>
        </w:rPr>
        <w:t xml:space="preserve"> Common input parameters and constants for the simulations.</w:t>
      </w:r>
    </w:p>
    <w:tbl>
      <w:tblPr>
        <w:tblStyle w:val="af6"/>
        <w:tblW w:w="63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1843"/>
      </w:tblGrid>
      <w:tr w:rsidR="006862AC" w:rsidRPr="006862AC" w14:paraId="55448030" w14:textId="77777777">
        <w:tc>
          <w:tcPr>
            <w:tcW w:w="4536" w:type="dxa"/>
          </w:tcPr>
          <w:p w14:paraId="462C4B21" w14:textId="77777777" w:rsidR="007720D9" w:rsidRPr="006862AC" w:rsidRDefault="00000000">
            <w:pPr>
              <w:jc w:val="center"/>
              <w:rPr>
                <w:rFonts w:ascii="Arial" w:eastAsia="Arial" w:hAnsi="Arial" w:cs="Arial"/>
                <w:b/>
                <w:sz w:val="20"/>
                <w:szCs w:val="20"/>
              </w:rPr>
            </w:pPr>
            <w:r w:rsidRPr="006862AC">
              <w:rPr>
                <w:rFonts w:ascii="Arial" w:eastAsia="Arial" w:hAnsi="Arial" w:cs="Arial"/>
                <w:b/>
                <w:sz w:val="20"/>
                <w:szCs w:val="20"/>
              </w:rPr>
              <w:t>Variable</w:t>
            </w:r>
          </w:p>
        </w:tc>
        <w:tc>
          <w:tcPr>
            <w:tcW w:w="1843" w:type="dxa"/>
          </w:tcPr>
          <w:p w14:paraId="2C4B067C" w14:textId="77777777" w:rsidR="007720D9" w:rsidRPr="006862AC" w:rsidRDefault="00000000">
            <w:pPr>
              <w:jc w:val="center"/>
              <w:rPr>
                <w:rFonts w:ascii="Arial" w:eastAsia="Arial" w:hAnsi="Arial" w:cs="Arial"/>
                <w:b/>
                <w:sz w:val="20"/>
                <w:szCs w:val="20"/>
              </w:rPr>
            </w:pPr>
            <w:r w:rsidRPr="006862AC">
              <w:rPr>
                <w:rFonts w:ascii="Arial" w:eastAsia="Arial" w:hAnsi="Arial" w:cs="Arial"/>
                <w:b/>
                <w:sz w:val="20"/>
                <w:szCs w:val="20"/>
              </w:rPr>
              <w:t>Value</w:t>
            </w:r>
          </w:p>
        </w:tc>
      </w:tr>
      <w:tr w:rsidR="006862AC" w:rsidRPr="006862AC" w14:paraId="1F02A660" w14:textId="77777777">
        <w:tc>
          <w:tcPr>
            <w:tcW w:w="4536" w:type="dxa"/>
          </w:tcPr>
          <w:p w14:paraId="3FF693AB" w14:textId="77777777" w:rsidR="007720D9" w:rsidRPr="006862AC" w:rsidRDefault="00000000">
            <w:pPr>
              <w:rPr>
                <w:rFonts w:ascii="Arial" w:eastAsia="Arial" w:hAnsi="Arial" w:cs="Arial"/>
                <w:sz w:val="20"/>
                <w:szCs w:val="20"/>
              </w:rPr>
            </w:pPr>
            <w:r w:rsidRPr="006862AC">
              <w:t>Vent elevation</w:t>
            </w:r>
          </w:p>
        </w:tc>
        <w:tc>
          <w:tcPr>
            <w:tcW w:w="1843" w:type="dxa"/>
          </w:tcPr>
          <w:p w14:paraId="718BE5FA" w14:textId="77777777" w:rsidR="007720D9" w:rsidRPr="006862AC" w:rsidRDefault="00000000">
            <w:pPr>
              <w:jc w:val="center"/>
              <w:rPr>
                <w:rFonts w:ascii="Arial" w:eastAsia="Arial" w:hAnsi="Arial" w:cs="Arial"/>
                <w:sz w:val="20"/>
                <w:szCs w:val="20"/>
              </w:rPr>
            </w:pPr>
            <w:r w:rsidRPr="006862AC">
              <w:t>0 m</w:t>
            </w:r>
          </w:p>
        </w:tc>
      </w:tr>
      <w:tr w:rsidR="006862AC" w:rsidRPr="006862AC" w14:paraId="6F28B925" w14:textId="77777777">
        <w:tc>
          <w:tcPr>
            <w:tcW w:w="4536" w:type="dxa"/>
          </w:tcPr>
          <w:p w14:paraId="43B582C6" w14:textId="77777777" w:rsidR="007720D9" w:rsidRPr="006862AC" w:rsidRDefault="00000000">
            <w:pPr>
              <w:rPr>
                <w:rFonts w:ascii="Arial" w:eastAsia="Arial" w:hAnsi="Arial" w:cs="Arial"/>
                <w:sz w:val="20"/>
                <w:szCs w:val="20"/>
              </w:rPr>
            </w:pPr>
            <w:r w:rsidRPr="006862AC">
              <w:t>Gravity body force</w:t>
            </w:r>
          </w:p>
        </w:tc>
        <w:tc>
          <w:tcPr>
            <w:tcW w:w="1843" w:type="dxa"/>
          </w:tcPr>
          <w:p w14:paraId="2566ADDD" w14:textId="77777777" w:rsidR="007720D9" w:rsidRPr="006862AC" w:rsidRDefault="00000000">
            <w:pPr>
              <w:jc w:val="center"/>
              <w:rPr>
                <w:rFonts w:ascii="Arial" w:eastAsia="Arial" w:hAnsi="Arial" w:cs="Arial"/>
                <w:sz w:val="20"/>
                <w:szCs w:val="20"/>
              </w:rPr>
            </w:pPr>
            <w:r w:rsidRPr="006862AC">
              <w:t>9.81 m s</w:t>
            </w:r>
            <w:r w:rsidRPr="006862AC">
              <w:rPr>
                <w:vertAlign w:val="superscript"/>
              </w:rPr>
              <w:t>–2</w:t>
            </w:r>
          </w:p>
        </w:tc>
      </w:tr>
      <w:tr w:rsidR="006862AC" w:rsidRPr="006862AC" w14:paraId="23561058" w14:textId="77777777">
        <w:tc>
          <w:tcPr>
            <w:tcW w:w="4536" w:type="dxa"/>
          </w:tcPr>
          <w:p w14:paraId="0853B3AF" w14:textId="77777777" w:rsidR="007720D9" w:rsidRPr="006862AC" w:rsidRDefault="00000000">
            <w:pPr>
              <w:rPr>
                <w:rFonts w:ascii="Arial" w:eastAsia="Arial" w:hAnsi="Arial" w:cs="Arial"/>
                <w:sz w:val="20"/>
                <w:szCs w:val="20"/>
              </w:rPr>
            </w:pPr>
            <w:r w:rsidRPr="006862AC">
              <w:t>A gas constant of volcanic gas</w:t>
            </w:r>
          </w:p>
        </w:tc>
        <w:tc>
          <w:tcPr>
            <w:tcW w:w="1843" w:type="dxa"/>
          </w:tcPr>
          <w:p w14:paraId="0E2101FD" w14:textId="77777777" w:rsidR="007720D9" w:rsidRPr="006862AC" w:rsidRDefault="00000000">
            <w:pPr>
              <w:jc w:val="center"/>
              <w:rPr>
                <w:rFonts w:ascii="Arial" w:eastAsia="Arial" w:hAnsi="Arial" w:cs="Arial"/>
                <w:sz w:val="20"/>
                <w:szCs w:val="20"/>
              </w:rPr>
            </w:pPr>
            <w:r w:rsidRPr="006862AC">
              <w:t>462 J kg</w:t>
            </w:r>
            <w:r w:rsidRPr="006862AC">
              <w:rPr>
                <w:vertAlign w:val="superscript"/>
              </w:rPr>
              <w:t>–1</w:t>
            </w:r>
            <w:r w:rsidRPr="006862AC">
              <w:t xml:space="preserve"> K</w:t>
            </w:r>
            <w:r w:rsidRPr="006862AC">
              <w:rPr>
                <w:vertAlign w:val="superscript"/>
              </w:rPr>
              <w:t>–1</w:t>
            </w:r>
          </w:p>
        </w:tc>
      </w:tr>
      <w:tr w:rsidR="006862AC" w:rsidRPr="006862AC" w14:paraId="7C6942F1" w14:textId="77777777">
        <w:tc>
          <w:tcPr>
            <w:tcW w:w="4536" w:type="dxa"/>
          </w:tcPr>
          <w:p w14:paraId="37BDB3BF" w14:textId="77777777" w:rsidR="007720D9" w:rsidRPr="006862AC" w:rsidRDefault="00000000">
            <w:pPr>
              <w:rPr>
                <w:rFonts w:ascii="Arial" w:eastAsia="Arial" w:hAnsi="Arial" w:cs="Arial"/>
                <w:sz w:val="20"/>
                <w:szCs w:val="20"/>
              </w:rPr>
            </w:pPr>
            <w:r w:rsidRPr="006862AC">
              <w:t>A gas constant of atmospheric air</w:t>
            </w:r>
          </w:p>
        </w:tc>
        <w:tc>
          <w:tcPr>
            <w:tcW w:w="1843" w:type="dxa"/>
          </w:tcPr>
          <w:p w14:paraId="03A56D93" w14:textId="77777777" w:rsidR="007720D9" w:rsidRPr="006862AC" w:rsidRDefault="00000000">
            <w:pPr>
              <w:jc w:val="center"/>
              <w:rPr>
                <w:rFonts w:ascii="Arial" w:eastAsia="Arial" w:hAnsi="Arial" w:cs="Arial"/>
                <w:sz w:val="20"/>
                <w:szCs w:val="20"/>
              </w:rPr>
            </w:pPr>
            <w:r w:rsidRPr="006862AC">
              <w:t>287 J kg</w:t>
            </w:r>
            <w:r w:rsidRPr="006862AC">
              <w:rPr>
                <w:vertAlign w:val="superscript"/>
              </w:rPr>
              <w:t>–1</w:t>
            </w:r>
            <w:r w:rsidRPr="006862AC">
              <w:t xml:space="preserve"> K</w:t>
            </w:r>
            <w:r w:rsidRPr="006862AC">
              <w:rPr>
                <w:vertAlign w:val="superscript"/>
              </w:rPr>
              <w:t>–1</w:t>
            </w:r>
          </w:p>
        </w:tc>
      </w:tr>
      <w:tr w:rsidR="006862AC" w:rsidRPr="006862AC" w14:paraId="52D7D93E" w14:textId="77777777">
        <w:tc>
          <w:tcPr>
            <w:tcW w:w="4536" w:type="dxa"/>
          </w:tcPr>
          <w:p w14:paraId="6D3A0DA3" w14:textId="77777777" w:rsidR="007720D9" w:rsidRPr="006862AC" w:rsidRDefault="00000000">
            <w:pPr>
              <w:rPr>
                <w:rFonts w:ascii="Arial" w:eastAsia="Arial" w:hAnsi="Arial" w:cs="Arial"/>
                <w:sz w:val="20"/>
                <w:szCs w:val="20"/>
              </w:rPr>
            </w:pPr>
            <w:r w:rsidRPr="006862AC">
              <w:t>Specific heat of solid pyroclasts</w:t>
            </w:r>
          </w:p>
        </w:tc>
        <w:tc>
          <w:tcPr>
            <w:tcW w:w="1843" w:type="dxa"/>
          </w:tcPr>
          <w:p w14:paraId="672A0A3E" w14:textId="77777777" w:rsidR="007720D9" w:rsidRPr="006862AC" w:rsidRDefault="00000000">
            <w:pPr>
              <w:jc w:val="center"/>
              <w:rPr>
                <w:rFonts w:ascii="Arial" w:eastAsia="Arial" w:hAnsi="Arial" w:cs="Arial"/>
                <w:sz w:val="20"/>
                <w:szCs w:val="20"/>
              </w:rPr>
            </w:pPr>
            <w:r w:rsidRPr="006862AC">
              <w:t>1100 J kg</w:t>
            </w:r>
            <w:r w:rsidRPr="006862AC">
              <w:rPr>
                <w:vertAlign w:val="superscript"/>
              </w:rPr>
              <w:t>–1</w:t>
            </w:r>
            <w:r w:rsidRPr="006862AC">
              <w:t xml:space="preserve"> K</w:t>
            </w:r>
            <w:r w:rsidRPr="006862AC">
              <w:rPr>
                <w:vertAlign w:val="superscript"/>
              </w:rPr>
              <w:t>–1</w:t>
            </w:r>
          </w:p>
        </w:tc>
      </w:tr>
      <w:tr w:rsidR="006862AC" w:rsidRPr="006862AC" w14:paraId="2122B684" w14:textId="77777777">
        <w:tc>
          <w:tcPr>
            <w:tcW w:w="4536" w:type="dxa"/>
          </w:tcPr>
          <w:p w14:paraId="3DB60EDE" w14:textId="77777777" w:rsidR="007720D9" w:rsidRPr="006862AC" w:rsidRDefault="00000000">
            <w:pPr>
              <w:rPr>
                <w:rFonts w:ascii="Arial" w:eastAsia="Arial" w:hAnsi="Arial" w:cs="Arial"/>
                <w:sz w:val="20"/>
                <w:szCs w:val="20"/>
              </w:rPr>
            </w:pPr>
            <w:r w:rsidRPr="006862AC">
              <w:t>Specific heat of volcanic gas at constant volume</w:t>
            </w:r>
          </w:p>
        </w:tc>
        <w:tc>
          <w:tcPr>
            <w:tcW w:w="1843" w:type="dxa"/>
          </w:tcPr>
          <w:p w14:paraId="0C653158" w14:textId="77777777" w:rsidR="007720D9" w:rsidRPr="006862AC" w:rsidRDefault="00000000">
            <w:pPr>
              <w:jc w:val="center"/>
              <w:rPr>
                <w:rFonts w:ascii="Arial" w:eastAsia="Arial" w:hAnsi="Arial" w:cs="Arial"/>
                <w:sz w:val="20"/>
                <w:szCs w:val="20"/>
              </w:rPr>
            </w:pPr>
            <w:r w:rsidRPr="006862AC">
              <w:t>1348 J kg</w:t>
            </w:r>
            <w:r w:rsidRPr="006862AC">
              <w:rPr>
                <w:vertAlign w:val="superscript"/>
              </w:rPr>
              <w:t>–1</w:t>
            </w:r>
            <w:r w:rsidRPr="006862AC">
              <w:t xml:space="preserve"> K</w:t>
            </w:r>
            <w:r w:rsidRPr="006862AC">
              <w:rPr>
                <w:vertAlign w:val="superscript"/>
              </w:rPr>
              <w:t>–1</w:t>
            </w:r>
          </w:p>
        </w:tc>
      </w:tr>
      <w:tr w:rsidR="006862AC" w:rsidRPr="006862AC" w14:paraId="66CF1E40" w14:textId="77777777">
        <w:tc>
          <w:tcPr>
            <w:tcW w:w="4536" w:type="dxa"/>
          </w:tcPr>
          <w:p w14:paraId="4BC0AC9C" w14:textId="77777777" w:rsidR="007720D9" w:rsidRPr="006862AC" w:rsidRDefault="00000000">
            <w:pPr>
              <w:rPr>
                <w:rFonts w:ascii="Arial" w:eastAsia="Arial" w:hAnsi="Arial" w:cs="Arial"/>
                <w:sz w:val="20"/>
                <w:szCs w:val="20"/>
              </w:rPr>
            </w:pPr>
            <w:r w:rsidRPr="006862AC">
              <w:t>Specific heat of air at constant volume</w:t>
            </w:r>
          </w:p>
        </w:tc>
        <w:tc>
          <w:tcPr>
            <w:tcW w:w="1843" w:type="dxa"/>
          </w:tcPr>
          <w:p w14:paraId="39AAC187" w14:textId="77777777" w:rsidR="007720D9" w:rsidRPr="006862AC" w:rsidRDefault="00000000">
            <w:pPr>
              <w:jc w:val="center"/>
              <w:rPr>
                <w:rFonts w:ascii="Arial" w:eastAsia="Arial" w:hAnsi="Arial" w:cs="Arial"/>
                <w:sz w:val="20"/>
                <w:szCs w:val="20"/>
              </w:rPr>
            </w:pPr>
            <w:r w:rsidRPr="006862AC">
              <w:t>717 J kg</w:t>
            </w:r>
            <w:r w:rsidRPr="006862AC">
              <w:rPr>
                <w:vertAlign w:val="superscript"/>
              </w:rPr>
              <w:t>–1</w:t>
            </w:r>
            <w:r w:rsidRPr="006862AC">
              <w:t xml:space="preserve"> K</w:t>
            </w:r>
            <w:r w:rsidRPr="006862AC">
              <w:rPr>
                <w:vertAlign w:val="superscript"/>
              </w:rPr>
              <w:t>–1</w:t>
            </w:r>
          </w:p>
        </w:tc>
      </w:tr>
      <w:tr w:rsidR="006862AC" w:rsidRPr="006862AC" w14:paraId="0C5DAFE5" w14:textId="77777777">
        <w:tc>
          <w:tcPr>
            <w:tcW w:w="4536" w:type="dxa"/>
          </w:tcPr>
          <w:p w14:paraId="32C85EA8" w14:textId="77777777" w:rsidR="007720D9" w:rsidRPr="006862AC" w:rsidRDefault="00000000">
            <w:pPr>
              <w:rPr>
                <w:rFonts w:ascii="Arial" w:eastAsia="Arial" w:hAnsi="Arial" w:cs="Arial"/>
                <w:sz w:val="20"/>
                <w:szCs w:val="20"/>
              </w:rPr>
            </w:pPr>
            <w:r w:rsidRPr="006862AC">
              <w:t>Vent elevation</w:t>
            </w:r>
          </w:p>
        </w:tc>
        <w:tc>
          <w:tcPr>
            <w:tcW w:w="1843" w:type="dxa"/>
          </w:tcPr>
          <w:p w14:paraId="4BE431F7" w14:textId="77777777" w:rsidR="007720D9" w:rsidRPr="006862AC" w:rsidRDefault="00000000">
            <w:pPr>
              <w:jc w:val="center"/>
              <w:rPr>
                <w:rFonts w:ascii="Arial" w:eastAsia="Arial" w:hAnsi="Arial" w:cs="Arial"/>
                <w:sz w:val="20"/>
                <w:szCs w:val="20"/>
              </w:rPr>
            </w:pPr>
            <w:r w:rsidRPr="006862AC">
              <w:t>0 m</w:t>
            </w:r>
          </w:p>
        </w:tc>
      </w:tr>
      <w:tr w:rsidR="006862AC" w:rsidRPr="006862AC" w14:paraId="19C3DEDA" w14:textId="77777777">
        <w:tc>
          <w:tcPr>
            <w:tcW w:w="4536" w:type="dxa"/>
          </w:tcPr>
          <w:p w14:paraId="01318B88" w14:textId="77777777" w:rsidR="007720D9" w:rsidRPr="006862AC" w:rsidRDefault="00000000">
            <w:pPr>
              <w:rPr>
                <w:rFonts w:ascii="Arial" w:eastAsia="Arial" w:hAnsi="Arial" w:cs="Arial"/>
                <w:sz w:val="20"/>
                <w:szCs w:val="20"/>
              </w:rPr>
            </w:pPr>
            <w:r w:rsidRPr="006862AC">
              <w:t>Gravity body force</w:t>
            </w:r>
          </w:p>
        </w:tc>
        <w:tc>
          <w:tcPr>
            <w:tcW w:w="1843" w:type="dxa"/>
          </w:tcPr>
          <w:p w14:paraId="64C2A1BE" w14:textId="77777777" w:rsidR="007720D9" w:rsidRPr="006862AC" w:rsidRDefault="00000000">
            <w:pPr>
              <w:jc w:val="center"/>
              <w:rPr>
                <w:rFonts w:ascii="Arial" w:eastAsia="Arial" w:hAnsi="Arial" w:cs="Arial"/>
                <w:sz w:val="20"/>
                <w:szCs w:val="20"/>
              </w:rPr>
            </w:pPr>
            <w:r w:rsidRPr="006862AC">
              <w:t>9.81 m s</w:t>
            </w:r>
            <w:r w:rsidRPr="006862AC">
              <w:rPr>
                <w:vertAlign w:val="superscript"/>
              </w:rPr>
              <w:t>–2</w:t>
            </w:r>
          </w:p>
        </w:tc>
      </w:tr>
      <w:tr w:rsidR="006862AC" w:rsidRPr="006862AC" w14:paraId="7C3FE4BD" w14:textId="77777777">
        <w:tc>
          <w:tcPr>
            <w:tcW w:w="4536" w:type="dxa"/>
          </w:tcPr>
          <w:p w14:paraId="0A49148F" w14:textId="77777777" w:rsidR="007720D9" w:rsidRPr="006862AC" w:rsidRDefault="00000000">
            <w:pPr>
              <w:rPr>
                <w:rFonts w:ascii="Arial" w:eastAsia="Arial" w:hAnsi="Arial" w:cs="Arial"/>
                <w:sz w:val="20"/>
                <w:szCs w:val="20"/>
              </w:rPr>
            </w:pPr>
            <w:r w:rsidRPr="006862AC">
              <w:t>A gas constant of volcanic gas</w:t>
            </w:r>
          </w:p>
        </w:tc>
        <w:tc>
          <w:tcPr>
            <w:tcW w:w="1843" w:type="dxa"/>
          </w:tcPr>
          <w:p w14:paraId="30A670BE" w14:textId="77777777" w:rsidR="007720D9" w:rsidRPr="006862AC" w:rsidRDefault="00000000">
            <w:pPr>
              <w:jc w:val="center"/>
              <w:rPr>
                <w:rFonts w:ascii="Arial" w:eastAsia="Arial" w:hAnsi="Arial" w:cs="Arial"/>
                <w:sz w:val="20"/>
                <w:szCs w:val="20"/>
              </w:rPr>
            </w:pPr>
            <w:r w:rsidRPr="006862AC">
              <w:t>462 J kg</w:t>
            </w:r>
            <w:r w:rsidRPr="006862AC">
              <w:rPr>
                <w:vertAlign w:val="superscript"/>
              </w:rPr>
              <w:t>–1</w:t>
            </w:r>
            <w:r w:rsidRPr="006862AC">
              <w:t xml:space="preserve"> K</w:t>
            </w:r>
            <w:r w:rsidRPr="006862AC">
              <w:rPr>
                <w:vertAlign w:val="superscript"/>
              </w:rPr>
              <w:t>–1</w:t>
            </w:r>
          </w:p>
        </w:tc>
      </w:tr>
      <w:tr w:rsidR="006862AC" w:rsidRPr="006862AC" w14:paraId="4FFB0067" w14:textId="77777777">
        <w:tc>
          <w:tcPr>
            <w:tcW w:w="4536" w:type="dxa"/>
          </w:tcPr>
          <w:p w14:paraId="3A371DF2" w14:textId="77777777" w:rsidR="007720D9" w:rsidRPr="006862AC" w:rsidRDefault="00000000">
            <w:pPr>
              <w:rPr>
                <w:rFonts w:ascii="Arial" w:eastAsia="Arial" w:hAnsi="Arial" w:cs="Arial"/>
                <w:sz w:val="20"/>
                <w:szCs w:val="20"/>
              </w:rPr>
            </w:pPr>
            <w:r w:rsidRPr="006862AC">
              <w:t>A gas constant of atmospheric air</w:t>
            </w:r>
          </w:p>
        </w:tc>
        <w:tc>
          <w:tcPr>
            <w:tcW w:w="1843" w:type="dxa"/>
          </w:tcPr>
          <w:p w14:paraId="6F84AD58" w14:textId="77777777" w:rsidR="007720D9" w:rsidRPr="006862AC" w:rsidRDefault="00000000">
            <w:pPr>
              <w:jc w:val="center"/>
              <w:rPr>
                <w:rFonts w:ascii="Arial" w:eastAsia="Arial" w:hAnsi="Arial" w:cs="Arial"/>
                <w:sz w:val="20"/>
                <w:szCs w:val="20"/>
              </w:rPr>
            </w:pPr>
            <w:r w:rsidRPr="006862AC">
              <w:t>287 J kg</w:t>
            </w:r>
            <w:r w:rsidRPr="006862AC">
              <w:rPr>
                <w:vertAlign w:val="superscript"/>
              </w:rPr>
              <w:t>–1</w:t>
            </w:r>
            <w:r w:rsidRPr="006862AC">
              <w:t xml:space="preserve"> K</w:t>
            </w:r>
            <w:r w:rsidRPr="006862AC">
              <w:rPr>
                <w:vertAlign w:val="superscript"/>
              </w:rPr>
              <w:t>–1</w:t>
            </w:r>
          </w:p>
        </w:tc>
      </w:tr>
      <w:tr w:rsidR="007720D9" w:rsidRPr="006862AC" w14:paraId="22A221BD" w14:textId="77777777">
        <w:tc>
          <w:tcPr>
            <w:tcW w:w="4536" w:type="dxa"/>
          </w:tcPr>
          <w:p w14:paraId="6B4B5DC9" w14:textId="77777777" w:rsidR="007720D9" w:rsidRPr="006862AC" w:rsidRDefault="00000000">
            <w:pPr>
              <w:rPr>
                <w:rFonts w:ascii="Arial" w:eastAsia="Arial" w:hAnsi="Arial" w:cs="Arial"/>
                <w:sz w:val="20"/>
                <w:szCs w:val="20"/>
              </w:rPr>
            </w:pPr>
            <w:r w:rsidRPr="006862AC">
              <w:t>Specific heat of solid pyroclasts</w:t>
            </w:r>
          </w:p>
        </w:tc>
        <w:tc>
          <w:tcPr>
            <w:tcW w:w="1843" w:type="dxa"/>
          </w:tcPr>
          <w:p w14:paraId="4559D737" w14:textId="77777777" w:rsidR="007720D9" w:rsidRPr="006862AC" w:rsidRDefault="00000000">
            <w:pPr>
              <w:jc w:val="center"/>
              <w:rPr>
                <w:rFonts w:ascii="Arial" w:eastAsia="Arial" w:hAnsi="Arial" w:cs="Arial"/>
                <w:sz w:val="20"/>
                <w:szCs w:val="20"/>
              </w:rPr>
            </w:pPr>
            <w:r w:rsidRPr="006862AC">
              <w:t>1100 J kg</w:t>
            </w:r>
            <w:r w:rsidRPr="006862AC">
              <w:rPr>
                <w:vertAlign w:val="superscript"/>
              </w:rPr>
              <w:t>–1</w:t>
            </w:r>
            <w:r w:rsidRPr="006862AC">
              <w:t xml:space="preserve"> K</w:t>
            </w:r>
            <w:r w:rsidRPr="006862AC">
              <w:rPr>
                <w:vertAlign w:val="superscript"/>
              </w:rPr>
              <w:t>–1</w:t>
            </w:r>
          </w:p>
        </w:tc>
      </w:tr>
    </w:tbl>
    <w:p w14:paraId="40F51173" w14:textId="77777777" w:rsidR="007720D9" w:rsidRPr="006862AC" w:rsidRDefault="007720D9">
      <w:pPr>
        <w:rPr>
          <w:rFonts w:asciiTheme="minorHAnsi" w:hAnsiTheme="minorHAnsi" w:cstheme="minorHAnsi"/>
        </w:rPr>
      </w:pPr>
    </w:p>
    <w:p w14:paraId="14AB2EB0" w14:textId="77777777" w:rsidR="007720D9" w:rsidRPr="006862AC" w:rsidRDefault="00000000">
      <w:pPr>
        <w:spacing w:after="120" w:line="360" w:lineRule="auto"/>
        <w:jc w:val="both"/>
        <w:rPr>
          <w:rFonts w:asciiTheme="minorHAnsi" w:hAnsiTheme="minorHAnsi" w:cstheme="minorHAnsi"/>
        </w:rPr>
      </w:pPr>
      <w:r w:rsidRPr="006862AC">
        <w:rPr>
          <w:rFonts w:asciiTheme="minorHAnsi" w:eastAsia="Times New Roman" w:hAnsiTheme="minorHAnsi" w:cstheme="minorHAnsi"/>
          <w:b/>
        </w:rPr>
        <w:t>Table S2</w:t>
      </w:r>
      <w:r w:rsidRPr="006862AC">
        <w:rPr>
          <w:rFonts w:asciiTheme="minorHAnsi" w:eastAsia="Times New Roman" w:hAnsiTheme="minorHAnsi" w:cstheme="minorHAnsi"/>
        </w:rPr>
        <w:t xml:space="preserve"> FALL3D model setup. </w:t>
      </w:r>
    </w:p>
    <w:tbl>
      <w:tblPr>
        <w:tblStyle w:val="af7"/>
        <w:tblW w:w="9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9"/>
        <w:gridCol w:w="3345"/>
        <w:gridCol w:w="3345"/>
      </w:tblGrid>
      <w:tr w:rsidR="006862AC" w:rsidRPr="00980F9B" w14:paraId="77937B89" w14:textId="77777777">
        <w:tc>
          <w:tcPr>
            <w:tcW w:w="2668" w:type="dxa"/>
          </w:tcPr>
          <w:p w14:paraId="062ADB7A" w14:textId="77777777" w:rsidR="007720D9" w:rsidRPr="00980F9B" w:rsidRDefault="00000000">
            <w:pPr>
              <w:jc w:val="center"/>
              <w:rPr>
                <w:rFonts w:ascii="Arial" w:eastAsia="Arial" w:hAnsi="Arial" w:cs="Arial"/>
                <w:b/>
                <w:sz w:val="20"/>
                <w:szCs w:val="20"/>
              </w:rPr>
            </w:pPr>
            <w:r w:rsidRPr="00980F9B">
              <w:rPr>
                <w:rFonts w:ascii="Arial" w:eastAsia="Arial" w:hAnsi="Arial" w:cs="Arial"/>
                <w:b/>
                <w:sz w:val="20"/>
                <w:szCs w:val="20"/>
              </w:rPr>
              <w:t>Parameter</w:t>
            </w:r>
          </w:p>
        </w:tc>
        <w:tc>
          <w:tcPr>
            <w:tcW w:w="3345" w:type="dxa"/>
          </w:tcPr>
          <w:p w14:paraId="35327A03" w14:textId="77777777" w:rsidR="007720D9" w:rsidRPr="00980F9B" w:rsidRDefault="00000000">
            <w:pPr>
              <w:jc w:val="center"/>
              <w:rPr>
                <w:rFonts w:ascii="Arial" w:eastAsia="Arial" w:hAnsi="Arial" w:cs="Arial"/>
                <w:b/>
                <w:sz w:val="20"/>
                <w:szCs w:val="20"/>
              </w:rPr>
            </w:pPr>
            <w:r w:rsidRPr="00980F9B">
              <w:rPr>
                <w:rFonts w:ascii="Arial" w:eastAsia="Arial" w:hAnsi="Arial" w:cs="Arial"/>
                <w:b/>
                <w:sz w:val="20"/>
                <w:szCs w:val="20"/>
              </w:rPr>
              <w:t>Value</w:t>
            </w:r>
          </w:p>
        </w:tc>
        <w:tc>
          <w:tcPr>
            <w:tcW w:w="3345" w:type="dxa"/>
          </w:tcPr>
          <w:p w14:paraId="6C7FA2BF" w14:textId="77777777" w:rsidR="007720D9" w:rsidRPr="00980F9B" w:rsidRDefault="00000000">
            <w:pPr>
              <w:jc w:val="center"/>
              <w:rPr>
                <w:rFonts w:ascii="Arial" w:eastAsia="Arial" w:hAnsi="Arial" w:cs="Arial"/>
                <w:b/>
                <w:sz w:val="20"/>
                <w:szCs w:val="20"/>
              </w:rPr>
            </w:pPr>
            <w:r w:rsidRPr="00980F9B">
              <w:rPr>
                <w:rFonts w:ascii="Arial" w:eastAsia="Arial" w:hAnsi="Arial" w:cs="Arial"/>
                <w:b/>
                <w:sz w:val="20"/>
                <w:szCs w:val="20"/>
              </w:rPr>
              <w:t>Sampling range</w:t>
            </w:r>
          </w:p>
        </w:tc>
      </w:tr>
      <w:tr w:rsidR="006862AC" w:rsidRPr="00980F9B" w14:paraId="59F1CD9B" w14:textId="77777777">
        <w:tc>
          <w:tcPr>
            <w:tcW w:w="2668" w:type="dxa"/>
          </w:tcPr>
          <w:p w14:paraId="6FF7243D" w14:textId="77777777" w:rsidR="007720D9" w:rsidRPr="00980F9B" w:rsidRDefault="00000000">
            <w:pPr>
              <w:rPr>
                <w:sz w:val="20"/>
                <w:szCs w:val="20"/>
              </w:rPr>
            </w:pPr>
            <w:r w:rsidRPr="00980F9B">
              <w:t>Meteorological conditions</w:t>
            </w:r>
          </w:p>
        </w:tc>
        <w:tc>
          <w:tcPr>
            <w:tcW w:w="3345" w:type="dxa"/>
          </w:tcPr>
          <w:p w14:paraId="77362088" w14:textId="77777777" w:rsidR="007720D9" w:rsidRPr="00980F9B" w:rsidRDefault="00000000">
            <w:pPr>
              <w:jc w:val="center"/>
              <w:rPr>
                <w:sz w:val="20"/>
                <w:szCs w:val="20"/>
              </w:rPr>
            </w:pPr>
            <w:r w:rsidRPr="00980F9B">
              <w:t>ECMWF Reanalysis (ERA5)</w:t>
            </w:r>
          </w:p>
        </w:tc>
        <w:tc>
          <w:tcPr>
            <w:tcW w:w="3345" w:type="dxa"/>
          </w:tcPr>
          <w:p w14:paraId="728B02A8" w14:textId="77777777" w:rsidR="007720D9" w:rsidRPr="00980F9B" w:rsidRDefault="00000000">
            <w:pPr>
              <w:jc w:val="center"/>
            </w:pPr>
            <w:r w:rsidRPr="00980F9B">
              <w:rPr>
                <w:sz w:val="20"/>
                <w:szCs w:val="20"/>
              </w:rPr>
              <w:t>10% in horizontal components</w:t>
            </w:r>
          </w:p>
        </w:tc>
      </w:tr>
      <w:tr w:rsidR="006862AC" w:rsidRPr="00980F9B" w14:paraId="30C7D2C4" w14:textId="77777777">
        <w:tc>
          <w:tcPr>
            <w:tcW w:w="2668" w:type="dxa"/>
          </w:tcPr>
          <w:p w14:paraId="2C69A6C6" w14:textId="77777777" w:rsidR="007720D9" w:rsidRPr="00980F9B" w:rsidRDefault="00000000">
            <w:pPr>
              <w:rPr>
                <w:sz w:val="20"/>
                <w:szCs w:val="20"/>
              </w:rPr>
            </w:pPr>
            <w:r w:rsidRPr="00980F9B">
              <w:t>Emission source profile</w:t>
            </w:r>
          </w:p>
        </w:tc>
        <w:tc>
          <w:tcPr>
            <w:tcW w:w="3345" w:type="dxa"/>
          </w:tcPr>
          <w:p w14:paraId="6C2FD03F" w14:textId="03E32D67" w:rsidR="007720D9" w:rsidRPr="00980F9B" w:rsidRDefault="00000000">
            <w:pPr>
              <w:jc w:val="center"/>
              <w:rPr>
                <w:sz w:val="20"/>
                <w:szCs w:val="20"/>
              </w:rPr>
            </w:pPr>
            <w:r w:rsidRPr="00980F9B">
              <w:t xml:space="preserve">A=5 (Suzuki, </w:t>
            </w:r>
            <w:proofErr w:type="gramStart"/>
            <w:r w:rsidRPr="00980F9B">
              <w:t>1983)</w:t>
            </w:r>
            <w:r w:rsidR="00EC1B01" w:rsidRPr="00980F9B">
              <w:rPr>
                <w:vertAlign w:val="superscript"/>
              </w:rPr>
              <w:t>*</w:t>
            </w:r>
            <w:proofErr w:type="gramEnd"/>
          </w:p>
        </w:tc>
        <w:tc>
          <w:tcPr>
            <w:tcW w:w="3345" w:type="dxa"/>
          </w:tcPr>
          <w:p w14:paraId="0154E452" w14:textId="33539F83" w:rsidR="007720D9" w:rsidRPr="00980F9B" w:rsidRDefault="00000000">
            <w:pPr>
              <w:jc w:val="center"/>
            </w:pPr>
            <w:r w:rsidRPr="00980F9B">
              <w:rPr>
                <w:sz w:val="20"/>
                <w:szCs w:val="20"/>
              </w:rPr>
              <w:t>[</w:t>
            </w:r>
            <w:r w:rsidR="00B45383" w:rsidRPr="00980F9B">
              <w:rPr>
                <w:color w:val="000000" w:themeColor="text1"/>
                <w:sz w:val="20"/>
                <w:szCs w:val="20"/>
              </w:rPr>
              <w:t>1, 9</w:t>
            </w:r>
            <w:r w:rsidRPr="00980F9B">
              <w:rPr>
                <w:sz w:val="20"/>
                <w:szCs w:val="20"/>
              </w:rPr>
              <w:t>]</w:t>
            </w:r>
          </w:p>
        </w:tc>
      </w:tr>
      <w:tr w:rsidR="006862AC" w:rsidRPr="00980F9B" w14:paraId="26F064E0" w14:textId="77777777">
        <w:tc>
          <w:tcPr>
            <w:tcW w:w="2668" w:type="dxa"/>
          </w:tcPr>
          <w:p w14:paraId="7CED6CC9" w14:textId="77777777" w:rsidR="007720D9" w:rsidRPr="00980F9B" w:rsidRDefault="00000000">
            <w:r w:rsidRPr="00980F9B">
              <w:t>Column height (km)</w:t>
            </w:r>
          </w:p>
        </w:tc>
        <w:tc>
          <w:tcPr>
            <w:tcW w:w="3345" w:type="dxa"/>
          </w:tcPr>
          <w:p w14:paraId="3B736094" w14:textId="7E2E378E" w:rsidR="007720D9" w:rsidRPr="00980F9B" w:rsidRDefault="00000000">
            <w:pPr>
              <w:jc w:val="center"/>
              <w:rPr>
                <w:sz w:val="20"/>
                <w:szCs w:val="20"/>
              </w:rPr>
            </w:pPr>
            <w:r w:rsidRPr="00980F9B">
              <w:rPr>
                <w:sz w:val="20"/>
                <w:szCs w:val="20"/>
              </w:rPr>
              <w:t>50</w:t>
            </w:r>
          </w:p>
        </w:tc>
        <w:tc>
          <w:tcPr>
            <w:tcW w:w="3345" w:type="dxa"/>
          </w:tcPr>
          <w:p w14:paraId="544CF218" w14:textId="4A13765C" w:rsidR="007720D9" w:rsidRPr="00980F9B" w:rsidRDefault="00000000">
            <w:pPr>
              <w:jc w:val="center"/>
              <w:rPr>
                <w:sz w:val="20"/>
                <w:szCs w:val="20"/>
              </w:rPr>
            </w:pPr>
            <w:r w:rsidRPr="00980F9B">
              <w:rPr>
                <w:sz w:val="20"/>
                <w:szCs w:val="20"/>
              </w:rPr>
              <w:t>[40, 60]</w:t>
            </w:r>
          </w:p>
        </w:tc>
      </w:tr>
      <w:tr w:rsidR="006862AC" w:rsidRPr="00980F9B" w14:paraId="40EACA67" w14:textId="77777777">
        <w:tc>
          <w:tcPr>
            <w:tcW w:w="2668" w:type="dxa"/>
          </w:tcPr>
          <w:p w14:paraId="6F5ABD43" w14:textId="4457D133" w:rsidR="007720D9" w:rsidRPr="00980F9B" w:rsidRDefault="00000000">
            <w:r w:rsidRPr="00980F9B">
              <w:t>MFR</w:t>
            </w:r>
            <w:r w:rsidR="002E0AA7" w:rsidRPr="00980F9B">
              <w:t xml:space="preserve"> (</w:t>
            </w:r>
            <w:r w:rsidR="002E0AA7" w:rsidRPr="00980F9B">
              <w:rPr>
                <w:sz w:val="20"/>
                <w:szCs w:val="20"/>
              </w:rPr>
              <w:t>kg s</w:t>
            </w:r>
            <w:r w:rsidR="002E0AA7" w:rsidRPr="00980F9B">
              <w:rPr>
                <w:vertAlign w:val="superscript"/>
              </w:rPr>
              <w:t>–1</w:t>
            </w:r>
            <w:r w:rsidR="002E0AA7" w:rsidRPr="00980F9B">
              <w:t>)</w:t>
            </w:r>
          </w:p>
        </w:tc>
        <w:tc>
          <w:tcPr>
            <w:tcW w:w="3345" w:type="dxa"/>
          </w:tcPr>
          <w:p w14:paraId="071BB605" w14:textId="731397E2" w:rsidR="007720D9" w:rsidRPr="00980F9B" w:rsidRDefault="00000000">
            <w:pPr>
              <w:jc w:val="center"/>
              <w:rPr>
                <w:sz w:val="20"/>
                <w:szCs w:val="20"/>
              </w:rPr>
            </w:pPr>
            <w:r w:rsidRPr="00980F9B">
              <w:rPr>
                <w:sz w:val="20"/>
                <w:szCs w:val="20"/>
              </w:rPr>
              <w:t>5⨉10</w:t>
            </w:r>
            <w:r w:rsidRPr="00980F9B">
              <w:rPr>
                <w:sz w:val="20"/>
                <w:szCs w:val="20"/>
                <w:vertAlign w:val="superscript"/>
              </w:rPr>
              <w:t xml:space="preserve">9 </w:t>
            </w:r>
          </w:p>
        </w:tc>
        <w:tc>
          <w:tcPr>
            <w:tcW w:w="3345" w:type="dxa"/>
          </w:tcPr>
          <w:p w14:paraId="4D2288E6" w14:textId="3D6AB52E" w:rsidR="007720D9" w:rsidRPr="00980F9B" w:rsidRDefault="00000000">
            <w:pPr>
              <w:jc w:val="center"/>
              <w:rPr>
                <w:sz w:val="20"/>
                <w:szCs w:val="20"/>
              </w:rPr>
            </w:pPr>
            <w:r w:rsidRPr="00980F9B">
              <w:rPr>
                <w:sz w:val="20"/>
                <w:szCs w:val="20"/>
              </w:rPr>
              <w:t>[</w:t>
            </w:r>
            <w:r w:rsidR="002E0AA7" w:rsidRPr="00980F9B">
              <w:rPr>
                <w:sz w:val="20"/>
                <w:szCs w:val="20"/>
              </w:rPr>
              <w:t>1⨉</w:t>
            </w:r>
            <w:r w:rsidRPr="00980F9B">
              <w:rPr>
                <w:sz w:val="20"/>
                <w:szCs w:val="20"/>
              </w:rPr>
              <w:t>10</w:t>
            </w:r>
            <w:r w:rsidRPr="00980F9B">
              <w:rPr>
                <w:sz w:val="20"/>
                <w:szCs w:val="20"/>
                <w:vertAlign w:val="superscript"/>
              </w:rPr>
              <w:t>9</w:t>
            </w:r>
            <w:r w:rsidRPr="00980F9B">
              <w:rPr>
                <w:sz w:val="20"/>
                <w:szCs w:val="20"/>
              </w:rPr>
              <w:t>, 9⨉10</w:t>
            </w:r>
            <w:r w:rsidRPr="00980F9B">
              <w:rPr>
                <w:sz w:val="20"/>
                <w:szCs w:val="20"/>
                <w:vertAlign w:val="superscript"/>
              </w:rPr>
              <w:t>9</w:t>
            </w:r>
            <w:r w:rsidRPr="00980F9B">
              <w:rPr>
                <w:sz w:val="20"/>
                <w:szCs w:val="20"/>
              </w:rPr>
              <w:t>]</w:t>
            </w:r>
          </w:p>
        </w:tc>
      </w:tr>
      <w:tr w:rsidR="006862AC" w:rsidRPr="00980F9B" w14:paraId="484C45EB" w14:textId="77777777">
        <w:tc>
          <w:tcPr>
            <w:tcW w:w="2668" w:type="dxa"/>
          </w:tcPr>
          <w:p w14:paraId="0A63AC03" w14:textId="77777777" w:rsidR="007720D9" w:rsidRPr="00980F9B" w:rsidRDefault="00000000">
            <w:r w:rsidRPr="00980F9B">
              <w:t>Duration (min)</w:t>
            </w:r>
          </w:p>
        </w:tc>
        <w:tc>
          <w:tcPr>
            <w:tcW w:w="3345" w:type="dxa"/>
          </w:tcPr>
          <w:p w14:paraId="2CCA935B" w14:textId="76115FC6" w:rsidR="007720D9" w:rsidRPr="00980F9B" w:rsidRDefault="00000000">
            <w:pPr>
              <w:jc w:val="center"/>
              <w:rPr>
                <w:sz w:val="20"/>
                <w:szCs w:val="20"/>
              </w:rPr>
            </w:pPr>
            <w:r w:rsidRPr="00980F9B">
              <w:rPr>
                <w:sz w:val="20"/>
                <w:szCs w:val="20"/>
              </w:rPr>
              <w:t>55</w:t>
            </w:r>
            <w:r w:rsidR="004B3C8B" w:rsidRPr="00980F9B">
              <w:rPr>
                <w:sz w:val="20"/>
                <w:szCs w:val="20"/>
                <w:vertAlign w:val="superscript"/>
              </w:rPr>
              <w:t>**</w:t>
            </w:r>
          </w:p>
        </w:tc>
        <w:tc>
          <w:tcPr>
            <w:tcW w:w="3345" w:type="dxa"/>
          </w:tcPr>
          <w:p w14:paraId="7283E099" w14:textId="2B935E16" w:rsidR="007720D9" w:rsidRPr="00980F9B" w:rsidRDefault="00000000">
            <w:pPr>
              <w:jc w:val="center"/>
              <w:rPr>
                <w:sz w:val="20"/>
                <w:szCs w:val="20"/>
              </w:rPr>
            </w:pPr>
            <w:r w:rsidRPr="00980F9B">
              <w:rPr>
                <w:sz w:val="20"/>
                <w:szCs w:val="20"/>
              </w:rPr>
              <w:t>[38.2, 71.8]</w:t>
            </w:r>
          </w:p>
        </w:tc>
      </w:tr>
      <w:tr w:rsidR="006862AC" w:rsidRPr="00980F9B" w14:paraId="1793590E" w14:textId="77777777">
        <w:tc>
          <w:tcPr>
            <w:tcW w:w="2668" w:type="dxa"/>
          </w:tcPr>
          <w:p w14:paraId="31231746" w14:textId="4115DDD4" w:rsidR="007720D9" w:rsidRPr="00980F9B" w:rsidRDefault="00000000">
            <w:r w:rsidRPr="00980F9B">
              <w:t>Viscosity</w:t>
            </w:r>
            <w:r w:rsidR="002E0AA7" w:rsidRPr="00980F9B">
              <w:t xml:space="preserve"> (</w:t>
            </w:r>
            <w:proofErr w:type="spellStart"/>
            <w:r w:rsidR="002E0AA7" w:rsidRPr="00980F9B">
              <w:rPr>
                <w:sz w:val="20"/>
                <w:szCs w:val="20"/>
              </w:rPr>
              <w:t>Pa·s</w:t>
            </w:r>
            <w:proofErr w:type="spellEnd"/>
            <w:r w:rsidR="002E0AA7" w:rsidRPr="00980F9B">
              <w:rPr>
                <w:sz w:val="20"/>
                <w:szCs w:val="20"/>
              </w:rPr>
              <w:t>)</w:t>
            </w:r>
          </w:p>
        </w:tc>
        <w:tc>
          <w:tcPr>
            <w:tcW w:w="3345" w:type="dxa"/>
          </w:tcPr>
          <w:p w14:paraId="2A40962C" w14:textId="6AFAADEE" w:rsidR="007720D9" w:rsidRPr="00980F9B" w:rsidRDefault="00000000">
            <w:pPr>
              <w:jc w:val="center"/>
              <w:rPr>
                <w:sz w:val="20"/>
                <w:szCs w:val="20"/>
              </w:rPr>
            </w:pPr>
            <w:r w:rsidRPr="00980F9B">
              <w:rPr>
                <w:sz w:val="20"/>
                <w:szCs w:val="20"/>
              </w:rPr>
              <w:t>10</w:t>
            </w:r>
            <w:r w:rsidRPr="00980F9B">
              <w:rPr>
                <w:sz w:val="20"/>
                <w:szCs w:val="20"/>
                <w:vertAlign w:val="superscript"/>
              </w:rPr>
              <w:t>5</w:t>
            </w:r>
          </w:p>
        </w:tc>
        <w:tc>
          <w:tcPr>
            <w:tcW w:w="3345" w:type="dxa"/>
          </w:tcPr>
          <w:p w14:paraId="0ACDE33D" w14:textId="6E688435" w:rsidR="007720D9" w:rsidRPr="00980F9B" w:rsidRDefault="002E0AA7">
            <w:pPr>
              <w:jc w:val="center"/>
              <w:rPr>
                <w:sz w:val="20"/>
                <w:szCs w:val="20"/>
              </w:rPr>
            </w:pPr>
            <w:r w:rsidRPr="00980F9B">
              <w:t>–</w:t>
            </w:r>
          </w:p>
        </w:tc>
      </w:tr>
      <w:tr w:rsidR="006862AC" w:rsidRPr="00980F9B" w14:paraId="2B700710" w14:textId="77777777">
        <w:tc>
          <w:tcPr>
            <w:tcW w:w="2668" w:type="dxa"/>
          </w:tcPr>
          <w:p w14:paraId="0ACC22EA" w14:textId="77777777" w:rsidR="007720D9" w:rsidRPr="00980F9B" w:rsidRDefault="00000000">
            <w:pPr>
              <w:rPr>
                <w:sz w:val="20"/>
                <w:szCs w:val="20"/>
              </w:rPr>
            </w:pPr>
            <w:r w:rsidRPr="00980F9B">
              <w:t>TGSD</w:t>
            </w:r>
          </w:p>
        </w:tc>
        <w:tc>
          <w:tcPr>
            <w:tcW w:w="3345" w:type="dxa"/>
          </w:tcPr>
          <w:p w14:paraId="546420A8" w14:textId="65880B6C" w:rsidR="007720D9" w:rsidRPr="00980F9B" w:rsidRDefault="00000000">
            <w:pPr>
              <w:jc w:val="center"/>
              <w:rPr>
                <w:sz w:val="20"/>
                <w:szCs w:val="20"/>
                <w:vertAlign w:val="superscript"/>
              </w:rPr>
            </w:pPr>
            <w:r w:rsidRPr="00980F9B">
              <w:rPr>
                <w:sz w:val="20"/>
                <w:szCs w:val="20"/>
              </w:rPr>
              <w:t>Costa et al. (2016</w:t>
            </w:r>
            <w:r w:rsidR="006D1302" w:rsidRPr="00980F9B">
              <w:rPr>
                <w:sz w:val="20"/>
                <w:szCs w:val="20"/>
              </w:rPr>
              <w:t>a</w:t>
            </w:r>
            <w:r w:rsidRPr="00980F9B">
              <w:rPr>
                <w:sz w:val="20"/>
                <w:szCs w:val="20"/>
              </w:rPr>
              <w:t>)</w:t>
            </w:r>
            <w:r w:rsidRPr="00980F9B">
              <w:rPr>
                <w:sz w:val="20"/>
                <w:szCs w:val="20"/>
                <w:vertAlign w:val="superscript"/>
              </w:rPr>
              <w:t>1</w:t>
            </w:r>
          </w:p>
        </w:tc>
        <w:tc>
          <w:tcPr>
            <w:tcW w:w="3345" w:type="dxa"/>
          </w:tcPr>
          <w:p w14:paraId="2045A8F8" w14:textId="77777777" w:rsidR="007720D9" w:rsidRPr="00980F9B" w:rsidRDefault="00000000">
            <w:pPr>
              <w:jc w:val="center"/>
              <w:rPr>
                <w:sz w:val="20"/>
                <w:szCs w:val="20"/>
              </w:rPr>
            </w:pPr>
            <w:r w:rsidRPr="00980F9B">
              <w:rPr>
                <w:sz w:val="20"/>
                <w:szCs w:val="20"/>
              </w:rPr>
              <w:t>50% in the bi-Gaussian mixing factor</w:t>
            </w:r>
          </w:p>
        </w:tc>
      </w:tr>
      <w:tr w:rsidR="006862AC" w:rsidRPr="00980F9B" w14:paraId="5A2486D5" w14:textId="77777777">
        <w:tc>
          <w:tcPr>
            <w:tcW w:w="2668" w:type="dxa"/>
          </w:tcPr>
          <w:p w14:paraId="03CBC9E8" w14:textId="69966E24" w:rsidR="007720D9" w:rsidRPr="00980F9B" w:rsidRDefault="00000000">
            <w:pPr>
              <w:rPr>
                <w:sz w:val="20"/>
                <w:szCs w:val="20"/>
              </w:rPr>
            </w:pPr>
            <w:r w:rsidRPr="00980F9B">
              <w:rPr>
                <w:sz w:val="20"/>
                <w:szCs w:val="20"/>
              </w:rPr>
              <w:t>Aggregates’ density (kg</w:t>
            </w:r>
            <w:r w:rsidR="002E0AA7" w:rsidRPr="00980F9B">
              <w:rPr>
                <w:sz w:val="20"/>
                <w:szCs w:val="20"/>
              </w:rPr>
              <w:t xml:space="preserve"> </w:t>
            </w:r>
            <w:r w:rsidRPr="00980F9B">
              <w:rPr>
                <w:sz w:val="20"/>
                <w:szCs w:val="20"/>
              </w:rPr>
              <w:t>m</w:t>
            </w:r>
            <w:r w:rsidR="002E0AA7" w:rsidRPr="00980F9B">
              <w:rPr>
                <w:vertAlign w:val="superscript"/>
              </w:rPr>
              <w:t>–</w:t>
            </w:r>
            <w:r w:rsidRPr="00980F9B">
              <w:rPr>
                <w:sz w:val="20"/>
                <w:szCs w:val="20"/>
                <w:vertAlign w:val="superscript"/>
              </w:rPr>
              <w:t>3</w:t>
            </w:r>
            <w:r w:rsidRPr="00980F9B">
              <w:rPr>
                <w:sz w:val="20"/>
                <w:szCs w:val="20"/>
              </w:rPr>
              <w:t>)</w:t>
            </w:r>
          </w:p>
        </w:tc>
        <w:tc>
          <w:tcPr>
            <w:tcW w:w="3345" w:type="dxa"/>
          </w:tcPr>
          <w:p w14:paraId="3C0D7BA2" w14:textId="77777777" w:rsidR="007720D9" w:rsidRPr="00980F9B" w:rsidRDefault="00000000">
            <w:pPr>
              <w:jc w:val="center"/>
              <w:rPr>
                <w:sz w:val="20"/>
                <w:szCs w:val="20"/>
              </w:rPr>
            </w:pPr>
            <w:r w:rsidRPr="00980F9B">
              <w:rPr>
                <w:sz w:val="20"/>
                <w:szCs w:val="20"/>
              </w:rPr>
              <w:t>500</w:t>
            </w:r>
          </w:p>
        </w:tc>
        <w:tc>
          <w:tcPr>
            <w:tcW w:w="3345" w:type="dxa"/>
          </w:tcPr>
          <w:p w14:paraId="6C4CD216" w14:textId="134EB162" w:rsidR="007720D9" w:rsidRPr="00980F9B" w:rsidRDefault="00000000">
            <w:pPr>
              <w:jc w:val="center"/>
              <w:rPr>
                <w:sz w:val="20"/>
                <w:szCs w:val="20"/>
              </w:rPr>
            </w:pPr>
            <w:r w:rsidRPr="00980F9B">
              <w:rPr>
                <w:sz w:val="20"/>
                <w:szCs w:val="20"/>
              </w:rPr>
              <w:t>[100, 900]</w:t>
            </w:r>
          </w:p>
        </w:tc>
      </w:tr>
    </w:tbl>
    <w:p w14:paraId="58CB279F" w14:textId="1D6B0AC6" w:rsidR="004B3C8B" w:rsidRPr="00980F9B" w:rsidRDefault="002E0AA7">
      <w:pPr>
        <w:spacing w:after="120" w:line="360" w:lineRule="auto"/>
        <w:jc w:val="both"/>
        <w:rPr>
          <w:sz w:val="18"/>
          <w:szCs w:val="18"/>
        </w:rPr>
      </w:pPr>
      <w:r w:rsidRPr="00980F9B">
        <w:rPr>
          <w:rFonts w:ascii="Times New Roman" w:eastAsia="Times New Roman" w:hAnsi="Times New Roman" w:cs="Times New Roman"/>
          <w:sz w:val="20"/>
          <w:szCs w:val="20"/>
          <w:vertAlign w:val="superscript"/>
        </w:rPr>
        <w:t>*</w:t>
      </w:r>
      <w:r w:rsidRPr="00980F9B">
        <w:rPr>
          <w:sz w:val="18"/>
          <w:szCs w:val="18"/>
        </w:rPr>
        <w:t>Bi-Gaussian distribution estimated from viscosity and column height</w:t>
      </w:r>
    </w:p>
    <w:p w14:paraId="5BD0BAA4" w14:textId="503AFC70" w:rsidR="004B3C8B" w:rsidRPr="004B3C8B" w:rsidRDefault="004B3C8B">
      <w:pPr>
        <w:spacing w:after="120" w:line="360" w:lineRule="auto"/>
        <w:jc w:val="both"/>
        <w:rPr>
          <w:sz w:val="18"/>
          <w:szCs w:val="18"/>
        </w:rPr>
      </w:pPr>
      <w:r w:rsidRPr="00980F9B">
        <w:rPr>
          <w:rFonts w:ascii="Times New Roman" w:eastAsia="Times New Roman" w:hAnsi="Times New Roman" w:cs="Times New Roman"/>
          <w:sz w:val="20"/>
          <w:szCs w:val="20"/>
          <w:vertAlign w:val="superscript"/>
        </w:rPr>
        <w:t>**</w:t>
      </w:r>
      <w:r w:rsidRPr="00980F9B">
        <w:rPr>
          <w:sz w:val="18"/>
          <w:szCs w:val="18"/>
        </w:rPr>
        <w:t>consistent with observations (Yuen et al. 2022)</w:t>
      </w:r>
    </w:p>
    <w:p w14:paraId="60CEA075" w14:textId="77777777" w:rsidR="006E57E0" w:rsidRPr="006862AC" w:rsidRDefault="006E57E0">
      <w:pPr>
        <w:pBdr>
          <w:top w:val="nil"/>
          <w:left w:val="nil"/>
          <w:bottom w:val="nil"/>
          <w:right w:val="nil"/>
          <w:between w:val="nil"/>
        </w:pBdr>
        <w:spacing w:after="120" w:line="360" w:lineRule="auto"/>
        <w:jc w:val="both"/>
        <w:rPr>
          <w:rFonts w:ascii="Times New Roman" w:eastAsia="Times New Roman" w:hAnsi="Times New Roman" w:cs="Times New Roman"/>
          <w:b/>
        </w:rPr>
      </w:pPr>
    </w:p>
    <w:p w14:paraId="5A5C988B" w14:textId="6D2FE0C4" w:rsidR="007720D9" w:rsidRPr="006862AC" w:rsidRDefault="00000000">
      <w:pPr>
        <w:pBdr>
          <w:top w:val="nil"/>
          <w:left w:val="nil"/>
          <w:bottom w:val="nil"/>
          <w:right w:val="nil"/>
          <w:between w:val="nil"/>
        </w:pBdr>
        <w:spacing w:after="120" w:line="360" w:lineRule="auto"/>
        <w:jc w:val="both"/>
        <w:rPr>
          <w:rFonts w:asciiTheme="minorHAnsi" w:eastAsia="Times New Roman" w:hAnsiTheme="minorHAnsi" w:cstheme="minorHAnsi"/>
        </w:rPr>
      </w:pPr>
      <w:r w:rsidRPr="006862AC">
        <w:rPr>
          <w:rFonts w:asciiTheme="minorHAnsi" w:eastAsia="Times New Roman" w:hAnsiTheme="minorHAnsi" w:cstheme="minorHAnsi"/>
          <w:b/>
        </w:rPr>
        <w:t>Table S3</w:t>
      </w:r>
      <w:r w:rsidRPr="006862AC">
        <w:rPr>
          <w:rFonts w:asciiTheme="minorHAnsi" w:eastAsia="Times New Roman" w:hAnsiTheme="minorHAnsi" w:cstheme="minorHAnsi"/>
        </w:rPr>
        <w:t xml:space="preserve"> FALL3D computational model configuration parameters.</w:t>
      </w:r>
    </w:p>
    <w:tbl>
      <w:tblPr>
        <w:tblStyle w:val="af8"/>
        <w:tblW w:w="63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3549"/>
      </w:tblGrid>
      <w:tr w:rsidR="006862AC" w:rsidRPr="006862AC" w14:paraId="7DA02578" w14:textId="77777777">
        <w:tc>
          <w:tcPr>
            <w:tcW w:w="2830" w:type="dxa"/>
          </w:tcPr>
          <w:p w14:paraId="2D550103" w14:textId="77777777" w:rsidR="007720D9" w:rsidRPr="006862AC" w:rsidRDefault="00000000">
            <w:pPr>
              <w:jc w:val="center"/>
              <w:rPr>
                <w:rFonts w:ascii="Arial" w:eastAsia="Arial" w:hAnsi="Arial" w:cs="Arial"/>
                <w:b/>
                <w:sz w:val="20"/>
                <w:szCs w:val="20"/>
              </w:rPr>
            </w:pPr>
            <w:r w:rsidRPr="006862AC">
              <w:rPr>
                <w:rFonts w:ascii="Arial" w:eastAsia="Arial" w:hAnsi="Arial" w:cs="Arial"/>
                <w:b/>
                <w:sz w:val="20"/>
                <w:szCs w:val="20"/>
              </w:rPr>
              <w:t>Parameter</w:t>
            </w:r>
          </w:p>
        </w:tc>
        <w:tc>
          <w:tcPr>
            <w:tcW w:w="3549" w:type="dxa"/>
          </w:tcPr>
          <w:p w14:paraId="311494E0" w14:textId="77777777" w:rsidR="007720D9" w:rsidRPr="006862AC" w:rsidRDefault="00000000">
            <w:pPr>
              <w:jc w:val="center"/>
              <w:rPr>
                <w:rFonts w:ascii="Arial" w:eastAsia="Arial" w:hAnsi="Arial" w:cs="Arial"/>
                <w:b/>
                <w:sz w:val="20"/>
                <w:szCs w:val="20"/>
              </w:rPr>
            </w:pPr>
            <w:r w:rsidRPr="006862AC">
              <w:rPr>
                <w:rFonts w:ascii="Arial" w:eastAsia="Arial" w:hAnsi="Arial" w:cs="Arial"/>
                <w:b/>
                <w:sz w:val="20"/>
                <w:szCs w:val="20"/>
              </w:rPr>
              <w:t>Value</w:t>
            </w:r>
          </w:p>
        </w:tc>
      </w:tr>
      <w:tr w:rsidR="006862AC" w:rsidRPr="006862AC" w14:paraId="40C56551" w14:textId="77777777">
        <w:tc>
          <w:tcPr>
            <w:tcW w:w="2830" w:type="dxa"/>
          </w:tcPr>
          <w:p w14:paraId="03CA7378" w14:textId="77777777" w:rsidR="007720D9" w:rsidRPr="006862AC" w:rsidRDefault="00000000">
            <w:pPr>
              <w:rPr>
                <w:sz w:val="20"/>
                <w:szCs w:val="20"/>
              </w:rPr>
            </w:pPr>
            <w:r w:rsidRPr="006862AC">
              <w:t>Ensemble size</w:t>
            </w:r>
          </w:p>
        </w:tc>
        <w:tc>
          <w:tcPr>
            <w:tcW w:w="3549" w:type="dxa"/>
          </w:tcPr>
          <w:p w14:paraId="08BC7446" w14:textId="77777777" w:rsidR="007720D9" w:rsidRPr="006862AC" w:rsidRDefault="00000000">
            <w:pPr>
              <w:jc w:val="center"/>
              <w:rPr>
                <w:sz w:val="20"/>
                <w:szCs w:val="20"/>
              </w:rPr>
            </w:pPr>
            <w:r w:rsidRPr="006862AC">
              <w:rPr>
                <w:sz w:val="20"/>
                <w:szCs w:val="20"/>
              </w:rPr>
              <w:t>32</w:t>
            </w:r>
          </w:p>
        </w:tc>
      </w:tr>
      <w:tr w:rsidR="006862AC" w:rsidRPr="006862AC" w14:paraId="71DDC089" w14:textId="77777777">
        <w:tc>
          <w:tcPr>
            <w:tcW w:w="2830" w:type="dxa"/>
          </w:tcPr>
          <w:p w14:paraId="6FCC9DA1" w14:textId="77777777" w:rsidR="007720D9" w:rsidRPr="006862AC" w:rsidRDefault="00000000">
            <w:pPr>
              <w:rPr>
                <w:sz w:val="20"/>
                <w:szCs w:val="20"/>
              </w:rPr>
            </w:pPr>
            <w:r w:rsidRPr="006862AC">
              <w:t>Resolution</w:t>
            </w:r>
          </w:p>
        </w:tc>
        <w:tc>
          <w:tcPr>
            <w:tcW w:w="3549" w:type="dxa"/>
          </w:tcPr>
          <w:p w14:paraId="17C81517" w14:textId="77777777" w:rsidR="007720D9" w:rsidRPr="006862AC" w:rsidRDefault="00000000">
            <w:pPr>
              <w:jc w:val="center"/>
              <w:rPr>
                <w:sz w:val="20"/>
                <w:szCs w:val="20"/>
              </w:rPr>
            </w:pPr>
            <w:r w:rsidRPr="006862AC">
              <w:t>0.01° × 0.01° </w:t>
            </w:r>
          </w:p>
        </w:tc>
      </w:tr>
      <w:tr w:rsidR="006862AC" w:rsidRPr="006862AC" w14:paraId="1B5D34BB" w14:textId="77777777">
        <w:tc>
          <w:tcPr>
            <w:tcW w:w="2830" w:type="dxa"/>
          </w:tcPr>
          <w:p w14:paraId="633035EA" w14:textId="77777777" w:rsidR="007720D9" w:rsidRPr="006862AC" w:rsidRDefault="00000000">
            <w:pPr>
              <w:rPr>
                <w:sz w:val="20"/>
                <w:szCs w:val="20"/>
              </w:rPr>
            </w:pPr>
            <w:r w:rsidRPr="006862AC">
              <w:t>Number of grid points</w:t>
            </w:r>
          </w:p>
        </w:tc>
        <w:tc>
          <w:tcPr>
            <w:tcW w:w="3549" w:type="dxa"/>
          </w:tcPr>
          <w:p w14:paraId="4B912C4C" w14:textId="77777777" w:rsidR="007720D9" w:rsidRPr="006862AC" w:rsidRDefault="00000000">
            <w:pPr>
              <w:jc w:val="center"/>
              <w:rPr>
                <w:sz w:val="20"/>
                <w:szCs w:val="20"/>
              </w:rPr>
            </w:pPr>
            <w:r w:rsidRPr="006862AC">
              <w:t>400 × 400 × 65</w:t>
            </w:r>
          </w:p>
        </w:tc>
      </w:tr>
      <w:tr w:rsidR="006862AC" w:rsidRPr="006862AC" w14:paraId="21E27613" w14:textId="77777777">
        <w:tc>
          <w:tcPr>
            <w:tcW w:w="2830" w:type="dxa"/>
          </w:tcPr>
          <w:p w14:paraId="61BCAA98" w14:textId="77777777" w:rsidR="007720D9" w:rsidRPr="006862AC" w:rsidRDefault="00000000">
            <w:pPr>
              <w:rPr>
                <w:sz w:val="20"/>
                <w:szCs w:val="20"/>
              </w:rPr>
            </w:pPr>
            <w:r w:rsidRPr="006862AC">
              <w:t>Species</w:t>
            </w:r>
          </w:p>
        </w:tc>
        <w:tc>
          <w:tcPr>
            <w:tcW w:w="3549" w:type="dxa"/>
          </w:tcPr>
          <w:p w14:paraId="1DE9800F" w14:textId="77777777" w:rsidR="007720D9" w:rsidRPr="006862AC" w:rsidRDefault="00000000">
            <w:pPr>
              <w:jc w:val="center"/>
              <w:rPr>
                <w:sz w:val="20"/>
                <w:szCs w:val="20"/>
              </w:rPr>
            </w:pPr>
            <w:r w:rsidRPr="006862AC">
              <w:t>11 tephra bins</w:t>
            </w:r>
          </w:p>
        </w:tc>
      </w:tr>
      <w:tr w:rsidR="006862AC" w:rsidRPr="006862AC" w14:paraId="493ECABF" w14:textId="77777777">
        <w:tc>
          <w:tcPr>
            <w:tcW w:w="2830" w:type="dxa"/>
          </w:tcPr>
          <w:p w14:paraId="07D87A57" w14:textId="77777777" w:rsidR="007720D9" w:rsidRPr="006862AC" w:rsidRDefault="00000000">
            <w:pPr>
              <w:rPr>
                <w:sz w:val="20"/>
                <w:szCs w:val="20"/>
              </w:rPr>
            </w:pPr>
            <w:r w:rsidRPr="006862AC">
              <w:t>Run time</w:t>
            </w:r>
          </w:p>
        </w:tc>
        <w:tc>
          <w:tcPr>
            <w:tcW w:w="3549" w:type="dxa"/>
          </w:tcPr>
          <w:p w14:paraId="16DA215E" w14:textId="77777777" w:rsidR="007720D9" w:rsidRPr="006862AC" w:rsidRDefault="00000000">
            <w:pPr>
              <w:jc w:val="center"/>
              <w:rPr>
                <w:sz w:val="20"/>
                <w:szCs w:val="20"/>
              </w:rPr>
            </w:pPr>
            <w:r w:rsidRPr="006862AC">
              <w:t>50 hours</w:t>
            </w:r>
          </w:p>
        </w:tc>
      </w:tr>
    </w:tbl>
    <w:p w14:paraId="3343607D" w14:textId="77777777" w:rsidR="007720D9" w:rsidRPr="006862AC" w:rsidRDefault="007720D9">
      <w:pPr>
        <w:sectPr w:rsidR="007720D9" w:rsidRPr="006862AC">
          <w:footerReference w:type="default" r:id="rId7"/>
          <w:pgSz w:w="12240" w:h="15840"/>
          <w:pgMar w:top="1440" w:right="1440" w:bottom="1440" w:left="1440" w:header="720" w:footer="720" w:gutter="0"/>
          <w:lnNumType w:countBy="1" w:restart="continuous"/>
          <w:pgNumType w:start="1"/>
          <w:cols w:space="720"/>
        </w:sectPr>
      </w:pPr>
    </w:p>
    <w:p w14:paraId="3F0D1C9E" w14:textId="77777777" w:rsidR="007720D9" w:rsidRPr="006862AC" w:rsidRDefault="00000000">
      <w:pPr>
        <w:pStyle w:val="1"/>
        <w:rPr>
          <w:color w:val="auto"/>
        </w:rPr>
      </w:pPr>
      <w:r w:rsidRPr="006862AC">
        <w:rPr>
          <w:color w:val="auto"/>
        </w:rPr>
        <w:lastRenderedPageBreak/>
        <w:t>Supplementary Figures</w:t>
      </w:r>
    </w:p>
    <w:p w14:paraId="750FB6FB" w14:textId="77777777" w:rsidR="007720D9" w:rsidRPr="006862AC" w:rsidRDefault="00000000">
      <w:r w:rsidRPr="006862AC">
        <w:rPr>
          <w:b/>
          <w:noProof/>
          <w:sz w:val="28"/>
          <w:szCs w:val="28"/>
        </w:rPr>
        <w:drawing>
          <wp:inline distT="0" distB="0" distL="0" distR="0" wp14:anchorId="2407F121" wp14:editId="5FBA51EF">
            <wp:extent cx="5943600" cy="2719419"/>
            <wp:effectExtent l="0" t="0" r="0" b="0"/>
            <wp:docPr id="1119326701" name="image1.png" descr="グラフ, ダイアグラム, 折れ線グラフ&#10;&#10;AI によって生成されたコンテンツは間違っている可能性があります。"/>
            <wp:cNvGraphicFramePr/>
            <a:graphic xmlns:a="http://schemas.openxmlformats.org/drawingml/2006/main">
              <a:graphicData uri="http://schemas.openxmlformats.org/drawingml/2006/picture">
                <pic:pic xmlns:pic="http://schemas.openxmlformats.org/drawingml/2006/picture">
                  <pic:nvPicPr>
                    <pic:cNvPr id="0" name="image1.png" descr="グラフ, ダイアグラム, 折れ線グラフ&#10;&#10;AI によって生成されたコンテンツは間違っている可能性があります。"/>
                    <pic:cNvPicPr preferRelativeResize="0"/>
                  </pic:nvPicPr>
                  <pic:blipFill>
                    <a:blip r:embed="rId8"/>
                    <a:srcRect/>
                    <a:stretch>
                      <a:fillRect/>
                    </a:stretch>
                  </pic:blipFill>
                  <pic:spPr>
                    <a:xfrm>
                      <a:off x="0" y="0"/>
                      <a:ext cx="5943600" cy="2719419"/>
                    </a:xfrm>
                    <a:prstGeom prst="rect">
                      <a:avLst/>
                    </a:prstGeom>
                    <a:ln/>
                  </pic:spPr>
                </pic:pic>
              </a:graphicData>
            </a:graphic>
          </wp:inline>
        </w:drawing>
      </w:r>
    </w:p>
    <w:p w14:paraId="76EBB65D" w14:textId="77777777" w:rsidR="007720D9" w:rsidRPr="006862AC" w:rsidRDefault="00000000">
      <w:r w:rsidRPr="006862AC">
        <w:rPr>
          <w:b/>
        </w:rPr>
        <w:t>Fig. S1</w:t>
      </w:r>
      <w:r w:rsidRPr="006862AC">
        <w:t xml:space="preserve"> Initial atmospheric conditions used for simulations. Vertical profiles of (a) pressure, (b) temperature, (c) wind velocity from west to east, and (d) wind velocity from south to north, calculated by the Global Spectral Model of the Japan Meteorological Agency.</w:t>
      </w:r>
    </w:p>
    <w:p w14:paraId="4BBFFF4D" w14:textId="7B387C83" w:rsidR="007720D9" w:rsidRPr="006862AC" w:rsidRDefault="00EC1B01">
      <w:r>
        <w:rPr>
          <w:noProof/>
        </w:rPr>
        <w:drawing>
          <wp:inline distT="0" distB="0" distL="0" distR="0" wp14:anchorId="410DAC25" wp14:editId="2578BF06">
            <wp:extent cx="5943600" cy="4114800"/>
            <wp:effectExtent l="0" t="0" r="0" b="0"/>
            <wp:docPr id="1218230473" name="図 1" descr="文字と写真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30473" name="図 1" descr="文字と写真のスクリーンショット&#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114800"/>
                    </a:xfrm>
                    <a:prstGeom prst="rect">
                      <a:avLst/>
                    </a:prstGeom>
                  </pic:spPr>
                </pic:pic>
              </a:graphicData>
            </a:graphic>
          </wp:inline>
        </w:drawing>
      </w:r>
    </w:p>
    <w:p w14:paraId="273B2BB1" w14:textId="44FB2569" w:rsidR="007720D9" w:rsidRPr="006862AC" w:rsidRDefault="00000000" w:rsidP="00B26D0A">
      <w:r w:rsidRPr="006862AC">
        <w:rPr>
          <w:b/>
        </w:rPr>
        <w:t>Fig. S2</w:t>
      </w:r>
      <w:r w:rsidRPr="006862AC">
        <w:t xml:space="preserve"> Quantitative comparison between observed and simulated deposit mass load.</w:t>
      </w:r>
    </w:p>
    <w:sectPr w:rsidR="007720D9" w:rsidRPr="006862AC">
      <w:pgSz w:w="12240" w:h="15840"/>
      <w:pgMar w:top="1440" w:right="1440" w:bottom="1440" w:left="1440" w:header="720" w:footer="72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38435" w14:textId="77777777" w:rsidR="00510DA5" w:rsidRDefault="00510DA5">
      <w:pPr>
        <w:spacing w:after="0" w:line="240" w:lineRule="auto"/>
      </w:pPr>
      <w:r>
        <w:separator/>
      </w:r>
    </w:p>
  </w:endnote>
  <w:endnote w:type="continuationSeparator" w:id="0">
    <w:p w14:paraId="1C903A41" w14:textId="77777777" w:rsidR="00510DA5" w:rsidRDefault="00510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8604B" w14:textId="77777777" w:rsidR="007720D9"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rFonts w:eastAsia="Calibri"/>
        <w:color w:val="000000"/>
      </w:rPr>
      <w:instrText>PAGE</w:instrText>
    </w:r>
    <w:r>
      <w:rPr>
        <w:color w:val="000000"/>
      </w:rPr>
      <w:fldChar w:fldCharType="separate"/>
    </w:r>
    <w:r w:rsidR="002E0AA7">
      <w:rPr>
        <w:rFonts w:eastAsia="Calibri"/>
        <w:noProof/>
        <w:color w:val="000000"/>
      </w:rPr>
      <w:t>1</w:t>
    </w:r>
    <w:r>
      <w:rPr>
        <w:color w:val="000000"/>
      </w:rPr>
      <w:fldChar w:fldCharType="end"/>
    </w:r>
  </w:p>
  <w:p w14:paraId="549305B2" w14:textId="77777777" w:rsidR="007720D9" w:rsidRDefault="007720D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58688" w14:textId="77777777" w:rsidR="00510DA5" w:rsidRDefault="00510DA5">
      <w:pPr>
        <w:spacing w:after="0" w:line="240" w:lineRule="auto"/>
      </w:pPr>
      <w:r>
        <w:separator/>
      </w:r>
    </w:p>
  </w:footnote>
  <w:footnote w:type="continuationSeparator" w:id="0">
    <w:p w14:paraId="5C3824A8" w14:textId="77777777" w:rsidR="00510DA5" w:rsidRDefault="00510D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4"/>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0D9"/>
    <w:rsid w:val="002A26C3"/>
    <w:rsid w:val="002E0AA7"/>
    <w:rsid w:val="00466C57"/>
    <w:rsid w:val="004B3C8B"/>
    <w:rsid w:val="004D0254"/>
    <w:rsid w:val="00510DA5"/>
    <w:rsid w:val="006862AC"/>
    <w:rsid w:val="006D1302"/>
    <w:rsid w:val="006E57E0"/>
    <w:rsid w:val="00753EEA"/>
    <w:rsid w:val="007720D9"/>
    <w:rsid w:val="008D7D01"/>
    <w:rsid w:val="00980F9B"/>
    <w:rsid w:val="009B3195"/>
    <w:rsid w:val="00A105A0"/>
    <w:rsid w:val="00AC25DA"/>
    <w:rsid w:val="00AD5280"/>
    <w:rsid w:val="00B26D0A"/>
    <w:rsid w:val="00B45383"/>
    <w:rsid w:val="00BE4425"/>
    <w:rsid w:val="00CD5566"/>
    <w:rsid w:val="00D965FC"/>
    <w:rsid w:val="00EC1B01"/>
    <w:rsid w:val="00EF7887"/>
    <w:rsid w:val="00F87B94"/>
    <w:rsid w:val="00FF6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7FDEE9D"/>
  <w15:docId w15:val="{5DB33511-33BA-E74D-B221-B63072AA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69C4"/>
  </w:style>
  <w:style w:type="paragraph" w:styleId="1">
    <w:name w:val="heading 1"/>
    <w:basedOn w:val="a"/>
    <w:next w:val="a"/>
    <w:link w:val="10"/>
    <w:uiPriority w:val="9"/>
    <w:qFormat/>
    <w:rsid w:val="003274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Placeholder Text"/>
    <w:basedOn w:val="a0"/>
    <w:uiPriority w:val="99"/>
    <w:semiHidden/>
    <w:rsid w:val="00DA541C"/>
    <w:rPr>
      <w:color w:val="808080"/>
    </w:rPr>
  </w:style>
  <w:style w:type="paragraph" w:customStyle="1" w:styleId="EndNoteBibliographyTitle">
    <w:name w:val="EndNote Bibliography Title"/>
    <w:basedOn w:val="a"/>
    <w:link w:val="EndNoteBibliographyTitleChar"/>
    <w:rsid w:val="00931E51"/>
    <w:pPr>
      <w:spacing w:after="0"/>
      <w:jc w:val="center"/>
    </w:pPr>
    <w:rPr>
      <w:noProof/>
    </w:rPr>
  </w:style>
  <w:style w:type="character" w:customStyle="1" w:styleId="EndNoteBibliographyTitleChar">
    <w:name w:val="EndNote Bibliography Title Char"/>
    <w:basedOn w:val="a0"/>
    <w:link w:val="EndNoteBibliographyTitle"/>
    <w:rsid w:val="00931E51"/>
    <w:rPr>
      <w:rFonts w:ascii="Calibri" w:hAnsi="Calibri" w:cs="Calibri"/>
      <w:noProof/>
    </w:rPr>
  </w:style>
  <w:style w:type="paragraph" w:customStyle="1" w:styleId="EndNoteBibliography">
    <w:name w:val="EndNote Bibliography"/>
    <w:basedOn w:val="a"/>
    <w:link w:val="EndNoteBibliographyChar"/>
    <w:rsid w:val="00931E51"/>
    <w:pPr>
      <w:spacing w:line="240" w:lineRule="auto"/>
    </w:pPr>
    <w:rPr>
      <w:noProof/>
    </w:rPr>
  </w:style>
  <w:style w:type="character" w:customStyle="1" w:styleId="EndNoteBibliographyChar">
    <w:name w:val="EndNote Bibliography Char"/>
    <w:basedOn w:val="a0"/>
    <w:link w:val="EndNoteBibliography"/>
    <w:rsid w:val="00931E51"/>
    <w:rPr>
      <w:rFonts w:ascii="Calibri" w:hAnsi="Calibri" w:cs="Calibri"/>
      <w:noProof/>
    </w:rPr>
  </w:style>
  <w:style w:type="character" w:styleId="a5">
    <w:name w:val="Hyperlink"/>
    <w:basedOn w:val="a0"/>
    <w:uiPriority w:val="99"/>
    <w:unhideWhenUsed/>
    <w:rsid w:val="00931E51"/>
    <w:rPr>
      <w:color w:val="0563C1" w:themeColor="hyperlink"/>
      <w:u w:val="single"/>
    </w:rPr>
  </w:style>
  <w:style w:type="character" w:styleId="a6">
    <w:name w:val="Unresolved Mention"/>
    <w:basedOn w:val="a0"/>
    <w:uiPriority w:val="99"/>
    <w:semiHidden/>
    <w:unhideWhenUsed/>
    <w:rsid w:val="00931E51"/>
    <w:rPr>
      <w:color w:val="605E5C"/>
      <w:shd w:val="clear" w:color="auto" w:fill="E1DFDD"/>
    </w:rPr>
  </w:style>
  <w:style w:type="table" w:styleId="11">
    <w:name w:val="Plain Table 1"/>
    <w:basedOn w:val="a1"/>
    <w:uiPriority w:val="41"/>
    <w:rsid w:val="0097443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7">
    <w:name w:val="Table Grid"/>
    <w:basedOn w:val="a1"/>
    <w:rsid w:val="002C3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274F8"/>
    <w:rPr>
      <w:rFonts w:asciiTheme="majorHAnsi" w:eastAsiaTheme="majorEastAsia" w:hAnsiTheme="majorHAnsi" w:cstheme="majorBidi"/>
      <w:color w:val="2F5496" w:themeColor="accent1" w:themeShade="BF"/>
      <w:sz w:val="32"/>
      <w:szCs w:val="32"/>
    </w:rPr>
  </w:style>
  <w:style w:type="paragraph" w:customStyle="1" w:styleId="equation">
    <w:name w:val="equation"/>
    <w:basedOn w:val="a"/>
    <w:link w:val="equationChar"/>
    <w:qFormat/>
    <w:rsid w:val="001A69C4"/>
    <w:pPr>
      <w:tabs>
        <w:tab w:val="center" w:pos="4320"/>
        <w:tab w:val="right" w:pos="9180"/>
      </w:tabs>
    </w:pPr>
  </w:style>
  <w:style w:type="character" w:customStyle="1" w:styleId="equationChar">
    <w:name w:val="equation Char"/>
    <w:basedOn w:val="a0"/>
    <w:link w:val="equation"/>
    <w:rsid w:val="001A69C4"/>
    <w:rPr>
      <w:rFonts w:eastAsiaTheme="minorEastAsia"/>
    </w:rPr>
  </w:style>
  <w:style w:type="paragraph" w:styleId="a8">
    <w:name w:val="header"/>
    <w:basedOn w:val="a"/>
    <w:link w:val="a9"/>
    <w:uiPriority w:val="99"/>
    <w:unhideWhenUsed/>
    <w:rsid w:val="00537B24"/>
    <w:pPr>
      <w:tabs>
        <w:tab w:val="center" w:pos="4680"/>
        <w:tab w:val="right" w:pos="9360"/>
      </w:tabs>
      <w:spacing w:after="0" w:line="240" w:lineRule="auto"/>
    </w:pPr>
  </w:style>
  <w:style w:type="character" w:customStyle="1" w:styleId="a9">
    <w:name w:val="ヘッダー (文字)"/>
    <w:basedOn w:val="a0"/>
    <w:link w:val="a8"/>
    <w:uiPriority w:val="99"/>
    <w:rsid w:val="00537B24"/>
  </w:style>
  <w:style w:type="paragraph" w:styleId="aa">
    <w:name w:val="footer"/>
    <w:basedOn w:val="a"/>
    <w:link w:val="ab"/>
    <w:uiPriority w:val="99"/>
    <w:unhideWhenUsed/>
    <w:rsid w:val="00537B24"/>
    <w:pPr>
      <w:tabs>
        <w:tab w:val="center" w:pos="4680"/>
        <w:tab w:val="right" w:pos="9360"/>
      </w:tabs>
      <w:spacing w:after="0" w:line="240" w:lineRule="auto"/>
    </w:pPr>
  </w:style>
  <w:style w:type="character" w:customStyle="1" w:styleId="ab">
    <w:name w:val="フッター (文字)"/>
    <w:basedOn w:val="a0"/>
    <w:link w:val="aa"/>
    <w:uiPriority w:val="99"/>
    <w:rsid w:val="00537B24"/>
  </w:style>
  <w:style w:type="table" w:styleId="12">
    <w:name w:val="Grid Table 1 Light"/>
    <w:basedOn w:val="a1"/>
    <w:uiPriority w:val="46"/>
    <w:rsid w:val="003B0A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c">
    <w:name w:val="Grid Table Light"/>
    <w:basedOn w:val="a1"/>
    <w:uiPriority w:val="40"/>
    <w:rsid w:val="00450E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List Paragraph"/>
    <w:basedOn w:val="a"/>
    <w:uiPriority w:val="34"/>
    <w:qFormat/>
    <w:rsid w:val="00044866"/>
    <w:pPr>
      <w:ind w:left="720"/>
      <w:contextualSpacing/>
    </w:pPr>
  </w:style>
  <w:style w:type="character" w:styleId="ae">
    <w:name w:val="line number"/>
    <w:basedOn w:val="a0"/>
    <w:uiPriority w:val="99"/>
    <w:semiHidden/>
    <w:unhideWhenUsed/>
    <w:rsid w:val="00F61F73"/>
  </w:style>
  <w:style w:type="paragraph" w:styleId="af">
    <w:name w:val="Revision"/>
    <w:hidden/>
    <w:uiPriority w:val="99"/>
    <w:semiHidden/>
    <w:rsid w:val="004C3F34"/>
    <w:pPr>
      <w:spacing w:after="0" w:line="240" w:lineRule="auto"/>
    </w:pPr>
  </w:style>
  <w:style w:type="character" w:styleId="af0">
    <w:name w:val="annotation reference"/>
    <w:basedOn w:val="a0"/>
    <w:uiPriority w:val="99"/>
    <w:semiHidden/>
    <w:unhideWhenUsed/>
    <w:rsid w:val="003D6BB9"/>
    <w:rPr>
      <w:sz w:val="16"/>
      <w:szCs w:val="16"/>
    </w:rPr>
  </w:style>
  <w:style w:type="paragraph" w:styleId="af1">
    <w:name w:val="annotation text"/>
    <w:basedOn w:val="a"/>
    <w:link w:val="af2"/>
    <w:uiPriority w:val="99"/>
    <w:unhideWhenUsed/>
    <w:rsid w:val="003D6BB9"/>
    <w:pPr>
      <w:spacing w:line="240" w:lineRule="auto"/>
    </w:pPr>
    <w:rPr>
      <w:sz w:val="20"/>
      <w:szCs w:val="20"/>
    </w:rPr>
  </w:style>
  <w:style w:type="character" w:customStyle="1" w:styleId="af2">
    <w:name w:val="コメント文字列 (文字)"/>
    <w:basedOn w:val="a0"/>
    <w:link w:val="af1"/>
    <w:uiPriority w:val="99"/>
    <w:rsid w:val="003D6BB9"/>
    <w:rPr>
      <w:sz w:val="20"/>
      <w:szCs w:val="20"/>
    </w:rPr>
  </w:style>
  <w:style w:type="paragraph" w:styleId="af3">
    <w:name w:val="annotation subject"/>
    <w:basedOn w:val="af1"/>
    <w:next w:val="af1"/>
    <w:link w:val="af4"/>
    <w:uiPriority w:val="99"/>
    <w:semiHidden/>
    <w:unhideWhenUsed/>
    <w:rsid w:val="003D6BB9"/>
    <w:rPr>
      <w:b/>
      <w:bCs/>
    </w:rPr>
  </w:style>
  <w:style w:type="character" w:customStyle="1" w:styleId="af4">
    <w:name w:val="コメント内容 (文字)"/>
    <w:basedOn w:val="af2"/>
    <w:link w:val="af3"/>
    <w:uiPriority w:val="99"/>
    <w:semiHidden/>
    <w:rsid w:val="003D6BB9"/>
    <w:rPr>
      <w:b/>
      <w:bCs/>
      <w:sz w:val="20"/>
      <w:szCs w:val="20"/>
    </w:rPr>
  </w:style>
  <w:style w:type="paragraph" w:customStyle="1" w:styleId="MDPI41tablecaption">
    <w:name w:val="MDPI_4.1_table_caption"/>
    <w:qFormat/>
    <w:rsid w:val="00682455"/>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paragraph" w:customStyle="1" w:styleId="MDPI52figure">
    <w:name w:val="MDPI_5.2_figure"/>
    <w:qFormat/>
    <w:rsid w:val="00682455"/>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paragraph" w:styleId="a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zUFU9RHWnoH1ZNF0WpNK0wEQOw==">CgMxLjA4AHIhMWw0OTJWTWhfYUJIWkUxOFNmd1MtQ2ZTSU5rMjBEX3Rj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262</Words>
  <Characters>1497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Mastin, Larry G</dc:creator>
  <cp:lastModifiedBy>yujiro@eri.u-tokyo.ac.jp</cp:lastModifiedBy>
  <cp:revision>12</cp:revision>
  <dcterms:created xsi:type="dcterms:W3CDTF">2024-05-18T16:21:00Z</dcterms:created>
  <dcterms:modified xsi:type="dcterms:W3CDTF">2025-11-24T08:09:00Z</dcterms:modified>
</cp:coreProperties>
</file>