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5FC" w:rsidRPr="00E645FC" w:rsidRDefault="00E645FC" w:rsidP="00E645FC">
      <w:pPr>
        <w:pStyle w:val="Heading1"/>
        <w:rPr>
          <w:rFonts w:ascii="Times New Roman" w:hAnsi="Times New Roman" w:cs="Times New Roman"/>
          <w:color w:val="auto"/>
        </w:rPr>
      </w:pPr>
      <w:r w:rsidRPr="00E645FC">
        <w:rPr>
          <w:rFonts w:ascii="Times New Roman" w:hAnsi="Times New Roman" w:cs="Times New Roman"/>
          <w:color w:val="auto"/>
        </w:rPr>
        <w:t>Appendix</w:t>
      </w:r>
    </w:p>
    <w:p w:rsidR="00E645FC" w:rsidRPr="00E645FC" w:rsidRDefault="00E645FC" w:rsidP="00E645FC">
      <w:pPr>
        <w:rPr>
          <w:rFonts w:ascii="Times New Roman" w:hAnsi="Times New Roman" w:cs="Times New Roman"/>
        </w:rPr>
      </w:pPr>
      <w:r w:rsidRPr="00E645FC">
        <w:rPr>
          <w:rFonts w:ascii="Times New Roman" w:hAnsi="Times New Roman" w:cs="Times New Roman"/>
          <w:noProof/>
          <w:sz w:val="20"/>
          <w:lang w:val="en-IN" w:eastAsia="en-IN"/>
        </w:rPr>
        <w:drawing>
          <wp:inline distT="0" distB="0" distL="0" distR="0" wp14:anchorId="3E20FDB8" wp14:editId="12B25204">
            <wp:extent cx="8012545" cy="507293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Logbook.png"/>
                    <pic:cNvPicPr/>
                  </pic:nvPicPr>
                  <pic:blipFill rotWithShape="1">
                    <a:blip r:embed="rId4">
                      <a:extLst>
                        <a:ext uri="{28A0092B-C50C-407E-A947-70E740481C1C}">
                          <a14:useLocalDpi xmlns:a14="http://schemas.microsoft.com/office/drawing/2010/main" val="0"/>
                        </a:ext>
                      </a:extLst>
                    </a:blip>
                    <a:srcRect b="5773"/>
                    <a:stretch/>
                  </pic:blipFill>
                  <pic:spPr bwMode="auto">
                    <a:xfrm>
                      <a:off x="0" y="0"/>
                      <a:ext cx="8038486" cy="5089356"/>
                    </a:xfrm>
                    <a:prstGeom prst="rect">
                      <a:avLst/>
                    </a:prstGeom>
                    <a:ln>
                      <a:noFill/>
                    </a:ln>
                    <a:extLst>
                      <a:ext uri="{53640926-AAD7-44D8-BBD7-CCE9431645EC}">
                        <a14:shadowObscured xmlns:a14="http://schemas.microsoft.com/office/drawing/2010/main"/>
                      </a:ext>
                    </a:extLst>
                  </pic:spPr>
                </pic:pic>
              </a:graphicData>
            </a:graphic>
          </wp:inline>
        </w:drawing>
      </w:r>
    </w:p>
    <w:p w:rsidR="00E645FC" w:rsidRPr="00E645FC" w:rsidRDefault="00E645FC" w:rsidP="00E645FC">
      <w:pPr>
        <w:pStyle w:val="Caption"/>
        <w:rPr>
          <w:rFonts w:ascii="Times New Roman" w:hAnsi="Times New Roman" w:cs="Times New Roman"/>
          <w:color w:val="auto"/>
          <w:sz w:val="20"/>
          <w:szCs w:val="22"/>
        </w:rPr>
      </w:pPr>
      <w:r w:rsidRPr="00E645FC">
        <w:rPr>
          <w:rFonts w:ascii="Times New Roman" w:hAnsi="Times New Roman" w:cs="Times New Roman"/>
          <w:color w:val="auto"/>
        </w:rPr>
        <w:t xml:space="preserve">Figure </w:t>
      </w:r>
      <w:r w:rsidRPr="00E645FC">
        <w:rPr>
          <w:rFonts w:ascii="Times New Roman" w:hAnsi="Times New Roman" w:cs="Times New Roman"/>
          <w:color w:val="auto"/>
        </w:rPr>
        <w:fldChar w:fldCharType="begin"/>
      </w:r>
      <w:r w:rsidRPr="00E645FC">
        <w:rPr>
          <w:rFonts w:ascii="Times New Roman" w:hAnsi="Times New Roman" w:cs="Times New Roman"/>
          <w:color w:val="auto"/>
        </w:rPr>
        <w:instrText xml:space="preserve"> SEQ Figure \* ARABIC </w:instrText>
      </w:r>
      <w:r w:rsidRPr="00E645FC">
        <w:rPr>
          <w:rFonts w:ascii="Times New Roman" w:hAnsi="Times New Roman" w:cs="Times New Roman"/>
          <w:color w:val="auto"/>
        </w:rPr>
        <w:fldChar w:fldCharType="separate"/>
      </w:r>
      <w:r w:rsidRPr="00E645FC">
        <w:rPr>
          <w:rFonts w:ascii="Times New Roman" w:hAnsi="Times New Roman" w:cs="Times New Roman"/>
          <w:noProof/>
          <w:color w:val="auto"/>
        </w:rPr>
        <w:t>14</w:t>
      </w:r>
      <w:r w:rsidRPr="00E645FC">
        <w:rPr>
          <w:rFonts w:ascii="Times New Roman" w:hAnsi="Times New Roman" w:cs="Times New Roman"/>
          <w:noProof/>
          <w:color w:val="auto"/>
        </w:rPr>
        <w:fldChar w:fldCharType="end"/>
      </w:r>
      <w:r w:rsidRPr="00E645FC">
        <w:rPr>
          <w:rFonts w:ascii="Times New Roman" w:hAnsi="Times New Roman" w:cs="Times New Roman"/>
          <w:color w:val="auto"/>
        </w:rPr>
        <w:t xml:space="preserve"> The study specific training logbook</w:t>
      </w:r>
    </w:p>
    <w:p w:rsidR="00E645FC" w:rsidRPr="00E645FC" w:rsidRDefault="00E645FC" w:rsidP="00E645FC">
      <w:pPr>
        <w:rPr>
          <w:rFonts w:ascii="Times New Roman" w:hAnsi="Times New Roman" w:cs="Times New Roman"/>
          <w:sz w:val="20"/>
          <w:szCs w:val="20"/>
        </w:rPr>
      </w:pPr>
      <w:r w:rsidRPr="00E645FC">
        <w:rPr>
          <w:rFonts w:ascii="Times New Roman" w:hAnsi="Times New Roman" w:cs="Times New Roman"/>
          <w:sz w:val="20"/>
          <w:szCs w:val="20"/>
        </w:rPr>
        <w:lastRenderedPageBreak/>
        <w:br w:type="page"/>
      </w:r>
    </w:p>
    <w:p w:rsidR="00E645FC" w:rsidRPr="00E645FC" w:rsidRDefault="00E645FC" w:rsidP="00E645FC">
      <w:pPr>
        <w:jc w:val="both"/>
        <w:rPr>
          <w:rFonts w:ascii="Times New Roman" w:hAnsi="Times New Roman" w:cs="Times New Roman"/>
          <w:sz w:val="20"/>
          <w:szCs w:val="20"/>
        </w:rPr>
        <w:sectPr w:rsidR="00E645FC" w:rsidRPr="00E645FC" w:rsidSect="00E645FC">
          <w:type w:val="continuous"/>
          <w:pgSz w:w="15840" w:h="12240" w:orient="landscape"/>
          <w:pgMar w:top="1440" w:right="1440" w:bottom="1440" w:left="1440" w:header="709" w:footer="709" w:gutter="0"/>
          <w:cols w:space="708"/>
          <w:docGrid w:linePitch="360"/>
        </w:sectPr>
      </w:pP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lastRenderedPageBreak/>
        <w:drawing>
          <wp:inline distT="0" distB="0" distL="0" distR="0" wp14:anchorId="5E011295" wp14:editId="6A32C1A2">
            <wp:extent cx="5130000" cy="3420000"/>
            <wp:effectExtent l="0" t="0" r="0" b="9525"/>
            <wp:docPr id="4" name="Picture 4" descr="C:\Users\m.neijman\AppData\Local\Microsoft\Windows\INetCache\Content.MSO\42D23F8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neijman\AppData\Local\Microsoft\Windows\INetCache\Content.MSO\42D23F86.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0000" cy="3420000"/>
                    </a:xfrm>
                    <a:prstGeom prst="rect">
                      <a:avLst/>
                    </a:prstGeom>
                    <a:noFill/>
                    <a:ln>
                      <a:noFill/>
                    </a:ln>
                  </pic:spPr>
                </pic:pic>
              </a:graphicData>
            </a:graphic>
          </wp:inline>
        </w:drawing>
      </w:r>
    </w:p>
    <w:p w:rsidR="00E645FC" w:rsidRPr="00E645FC" w:rsidRDefault="00E645FC" w:rsidP="00E645FC">
      <w:pPr>
        <w:pStyle w:val="Caption"/>
        <w:rPr>
          <w:rFonts w:ascii="Times New Roman" w:hAnsi="Times New Roman" w:cs="Times New Roman"/>
          <w:color w:val="auto"/>
        </w:rPr>
      </w:pPr>
      <w:r w:rsidRPr="00E645FC">
        <w:rPr>
          <w:rFonts w:ascii="Times New Roman" w:hAnsi="Times New Roman" w:cs="Times New Roman"/>
          <w:color w:val="auto"/>
        </w:rPr>
        <w:t xml:space="preserve">Figure </w:t>
      </w:r>
      <w:r w:rsidRPr="00E645FC">
        <w:rPr>
          <w:rFonts w:ascii="Times New Roman" w:hAnsi="Times New Roman" w:cs="Times New Roman"/>
          <w:color w:val="auto"/>
        </w:rPr>
        <w:fldChar w:fldCharType="begin"/>
      </w:r>
      <w:r w:rsidRPr="00E645FC">
        <w:rPr>
          <w:rFonts w:ascii="Times New Roman" w:hAnsi="Times New Roman" w:cs="Times New Roman"/>
          <w:color w:val="auto"/>
        </w:rPr>
        <w:instrText xml:space="preserve"> SEQ Figure \* ARABIC </w:instrText>
      </w:r>
      <w:r w:rsidRPr="00E645FC">
        <w:rPr>
          <w:rFonts w:ascii="Times New Roman" w:hAnsi="Times New Roman" w:cs="Times New Roman"/>
          <w:color w:val="auto"/>
        </w:rPr>
        <w:fldChar w:fldCharType="separate"/>
      </w:r>
      <w:r w:rsidRPr="00E645FC">
        <w:rPr>
          <w:rFonts w:ascii="Times New Roman" w:hAnsi="Times New Roman" w:cs="Times New Roman"/>
          <w:noProof/>
          <w:color w:val="auto"/>
        </w:rPr>
        <w:t>15</w:t>
      </w:r>
      <w:r w:rsidRPr="00E645FC">
        <w:rPr>
          <w:rFonts w:ascii="Times New Roman" w:hAnsi="Times New Roman" w:cs="Times New Roman"/>
          <w:noProof/>
          <w:color w:val="auto"/>
        </w:rPr>
        <w:fldChar w:fldCharType="end"/>
      </w:r>
      <w:r w:rsidRPr="00E645FC">
        <w:rPr>
          <w:rFonts w:ascii="Times New Roman" w:hAnsi="Times New Roman" w:cs="Times New Roman"/>
          <w:color w:val="auto"/>
        </w:rPr>
        <w:t xml:space="preserve"> The validated EQ-5D-5L questionnaire focuses on mobility, self-care, usual activities, pain/discomfort, and anxiety/depression. The index outcome ranges from -.446 to 1.000, with a higher score indicating better health state. Each gray line represents one participant, while the red line represents the predicted marginal mean from the LME model, with the pink shading indicating the 95% confidence interval.</w:t>
      </w: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drawing>
          <wp:inline distT="0" distB="0" distL="0" distR="0" wp14:anchorId="383B4615" wp14:editId="54FC727D">
            <wp:extent cx="5130000" cy="3420000"/>
            <wp:effectExtent l="0" t="0" r="0" b="9525"/>
            <wp:docPr id="50" name="Picture 50" descr="C:\Users\m.neijman\AppData\Local\Microsoft\Windows\INetCache\Content.MSO\B8D51D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m.neijman\AppData\Local\Microsoft\Windows\INetCache\Content.MSO\B8D51D4.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0000" cy="3420000"/>
                    </a:xfrm>
                    <a:prstGeom prst="rect">
                      <a:avLst/>
                    </a:prstGeom>
                    <a:noFill/>
                    <a:ln>
                      <a:noFill/>
                    </a:ln>
                  </pic:spPr>
                </pic:pic>
              </a:graphicData>
            </a:graphic>
          </wp:inline>
        </w:drawing>
      </w:r>
    </w:p>
    <w:p w:rsidR="00E645FC" w:rsidRPr="00E645FC" w:rsidRDefault="00E645FC" w:rsidP="00E645FC">
      <w:pPr>
        <w:pStyle w:val="Caption"/>
        <w:rPr>
          <w:rFonts w:ascii="Times New Roman" w:hAnsi="Times New Roman" w:cs="Times New Roman"/>
          <w:color w:val="auto"/>
        </w:rPr>
      </w:pPr>
      <w:r w:rsidRPr="00E645FC">
        <w:rPr>
          <w:rFonts w:ascii="Times New Roman" w:hAnsi="Times New Roman" w:cs="Times New Roman"/>
          <w:color w:val="auto"/>
        </w:rPr>
        <w:t xml:space="preserve">Figure </w:t>
      </w:r>
      <w:r w:rsidRPr="00E645FC">
        <w:rPr>
          <w:rFonts w:ascii="Times New Roman" w:hAnsi="Times New Roman" w:cs="Times New Roman"/>
          <w:color w:val="auto"/>
        </w:rPr>
        <w:fldChar w:fldCharType="begin"/>
      </w:r>
      <w:r w:rsidRPr="00E645FC">
        <w:rPr>
          <w:rFonts w:ascii="Times New Roman" w:hAnsi="Times New Roman" w:cs="Times New Roman"/>
          <w:color w:val="auto"/>
        </w:rPr>
        <w:instrText xml:space="preserve"> SEQ Figure \* ARABIC </w:instrText>
      </w:r>
      <w:r w:rsidRPr="00E645FC">
        <w:rPr>
          <w:rFonts w:ascii="Times New Roman" w:hAnsi="Times New Roman" w:cs="Times New Roman"/>
          <w:color w:val="auto"/>
        </w:rPr>
        <w:fldChar w:fldCharType="separate"/>
      </w:r>
      <w:r w:rsidRPr="00E645FC">
        <w:rPr>
          <w:rFonts w:ascii="Times New Roman" w:hAnsi="Times New Roman" w:cs="Times New Roman"/>
          <w:noProof/>
          <w:color w:val="auto"/>
        </w:rPr>
        <w:t>16</w:t>
      </w:r>
      <w:r w:rsidRPr="00E645FC">
        <w:rPr>
          <w:rFonts w:ascii="Times New Roman" w:hAnsi="Times New Roman" w:cs="Times New Roman"/>
          <w:noProof/>
          <w:color w:val="auto"/>
        </w:rPr>
        <w:fldChar w:fldCharType="end"/>
      </w:r>
      <w:r w:rsidRPr="00E645FC">
        <w:rPr>
          <w:rFonts w:ascii="Times New Roman" w:hAnsi="Times New Roman" w:cs="Times New Roman"/>
          <w:color w:val="auto"/>
        </w:rPr>
        <w:t xml:space="preserve"> The outcomes per participant on the vertical visual analog scale (VAS) ranging from 0-100 to record the participants' self-rated health status. Each gray line represents one participant, while the red line represents the predicted marginal mean from the LME model, with the pink shading indicating the 95% confidence interval.</w:t>
      </w:r>
    </w:p>
    <w:p w:rsidR="00E645FC" w:rsidRPr="00E645FC" w:rsidRDefault="00E645FC" w:rsidP="00E645FC">
      <w:pPr>
        <w:rPr>
          <w:rFonts w:ascii="Times New Roman" w:hAnsi="Times New Roman" w:cs="Times New Roman"/>
          <w:i/>
          <w:iCs/>
          <w:sz w:val="18"/>
          <w:szCs w:val="18"/>
        </w:rPr>
      </w:pPr>
      <w:r w:rsidRPr="00E645FC">
        <w:rPr>
          <w:rFonts w:ascii="Times New Roman" w:hAnsi="Times New Roman" w:cs="Times New Roman"/>
        </w:rPr>
        <w:br w:type="page"/>
      </w: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lastRenderedPageBreak/>
        <w:drawing>
          <wp:inline distT="0" distB="0" distL="0" distR="0" wp14:anchorId="73C0FD99" wp14:editId="4DCDCEC4">
            <wp:extent cx="5130000" cy="3420000"/>
            <wp:effectExtent l="0" t="0" r="0" b="9525"/>
            <wp:docPr id="42" name="Picture 42" descr="C:\Users\m.neijman\AppData\Local\Microsoft\Windows\INetCache\Content.MSO\F7A37B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m.neijman\AppData\Local\Microsoft\Windows\INetCache\Content.MSO\F7A37B24.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0000" cy="3420000"/>
                    </a:xfrm>
                    <a:prstGeom prst="rect">
                      <a:avLst/>
                    </a:prstGeom>
                    <a:noFill/>
                    <a:ln>
                      <a:noFill/>
                    </a:ln>
                  </pic:spPr>
                </pic:pic>
              </a:graphicData>
            </a:graphic>
          </wp:inline>
        </w:drawing>
      </w:r>
    </w:p>
    <w:p w:rsidR="00E645FC" w:rsidRPr="00E645FC" w:rsidRDefault="00E645FC" w:rsidP="00E645FC">
      <w:pPr>
        <w:pStyle w:val="Caption"/>
        <w:keepNext/>
        <w:rPr>
          <w:rFonts w:ascii="Times New Roman" w:hAnsi="Times New Roman" w:cs="Times New Roman"/>
          <w:color w:val="auto"/>
        </w:rPr>
      </w:pPr>
      <w:r w:rsidRPr="00E645FC">
        <w:rPr>
          <w:rFonts w:ascii="Times New Roman" w:hAnsi="Times New Roman" w:cs="Times New Roman"/>
          <w:color w:val="auto"/>
        </w:rPr>
        <w:t xml:space="preserve">Figure </w:t>
      </w:r>
      <w:r w:rsidRPr="00E645FC">
        <w:rPr>
          <w:rFonts w:ascii="Times New Roman" w:hAnsi="Times New Roman" w:cs="Times New Roman"/>
          <w:color w:val="auto"/>
        </w:rPr>
        <w:fldChar w:fldCharType="begin"/>
      </w:r>
      <w:r w:rsidRPr="00E645FC">
        <w:rPr>
          <w:rFonts w:ascii="Times New Roman" w:hAnsi="Times New Roman" w:cs="Times New Roman"/>
          <w:color w:val="auto"/>
        </w:rPr>
        <w:instrText xml:space="preserve"> SEQ Figure \* ARABIC </w:instrText>
      </w:r>
      <w:r w:rsidRPr="00E645FC">
        <w:rPr>
          <w:rFonts w:ascii="Times New Roman" w:hAnsi="Times New Roman" w:cs="Times New Roman"/>
          <w:color w:val="auto"/>
        </w:rPr>
        <w:fldChar w:fldCharType="separate"/>
      </w:r>
      <w:r w:rsidRPr="00E645FC">
        <w:rPr>
          <w:rFonts w:ascii="Times New Roman" w:hAnsi="Times New Roman" w:cs="Times New Roman"/>
          <w:noProof/>
          <w:color w:val="auto"/>
        </w:rPr>
        <w:t>17</w:t>
      </w:r>
      <w:r w:rsidRPr="00E645FC">
        <w:rPr>
          <w:rFonts w:ascii="Times New Roman" w:hAnsi="Times New Roman" w:cs="Times New Roman"/>
          <w:noProof/>
          <w:color w:val="auto"/>
        </w:rPr>
        <w:fldChar w:fldCharType="end"/>
      </w:r>
      <w:r w:rsidRPr="00E645FC">
        <w:rPr>
          <w:rFonts w:ascii="Times New Roman" w:hAnsi="Times New Roman" w:cs="Times New Roman"/>
          <w:color w:val="auto"/>
        </w:rPr>
        <w:t xml:space="preserve"> The bodyweight in kilograms per participant over time. Each gray line represents one participant, while the red line represents the predicted marginal mean from the LME model, with the pink shading indicating the 95% confidence interval.</w:t>
      </w: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drawing>
          <wp:inline distT="0" distB="0" distL="0" distR="0" wp14:anchorId="6B821C87" wp14:editId="798D5363">
            <wp:extent cx="5130000" cy="3420000"/>
            <wp:effectExtent l="0" t="0" r="0" b="9525"/>
            <wp:docPr id="41" name="Picture 41" descr="C:\Users\m.neijman\AppData\Local\Microsoft\Windows\INetCache\Content.MSO\6DCA34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m.neijman\AppData\Local\Microsoft\Windows\INetCache\Content.MSO\6DCA342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000" cy="3420000"/>
                    </a:xfrm>
                    <a:prstGeom prst="rect">
                      <a:avLst/>
                    </a:prstGeom>
                    <a:noFill/>
                    <a:ln>
                      <a:noFill/>
                    </a:ln>
                  </pic:spPr>
                </pic:pic>
              </a:graphicData>
            </a:graphic>
          </wp:inline>
        </w:drawing>
      </w:r>
    </w:p>
    <w:p w:rsidR="00E645FC" w:rsidRPr="00E645FC" w:rsidRDefault="00E645FC" w:rsidP="00E645FC">
      <w:pPr>
        <w:pStyle w:val="Caption"/>
        <w:rPr>
          <w:rFonts w:ascii="Times New Roman" w:hAnsi="Times New Roman" w:cs="Times New Roman"/>
          <w:color w:val="auto"/>
        </w:rPr>
      </w:pPr>
      <w:r w:rsidRPr="00E645FC">
        <w:rPr>
          <w:rFonts w:ascii="Times New Roman" w:hAnsi="Times New Roman" w:cs="Times New Roman"/>
          <w:color w:val="auto"/>
        </w:rPr>
        <w:t xml:space="preserve">Figure </w:t>
      </w:r>
      <w:r w:rsidRPr="00E645FC">
        <w:rPr>
          <w:rFonts w:ascii="Times New Roman" w:hAnsi="Times New Roman" w:cs="Times New Roman"/>
          <w:color w:val="auto"/>
        </w:rPr>
        <w:fldChar w:fldCharType="begin"/>
      </w:r>
      <w:r w:rsidRPr="00E645FC">
        <w:rPr>
          <w:rFonts w:ascii="Times New Roman" w:hAnsi="Times New Roman" w:cs="Times New Roman"/>
          <w:color w:val="auto"/>
        </w:rPr>
        <w:instrText xml:space="preserve"> SEQ Figure \* ARABIC </w:instrText>
      </w:r>
      <w:r w:rsidRPr="00E645FC">
        <w:rPr>
          <w:rFonts w:ascii="Times New Roman" w:hAnsi="Times New Roman" w:cs="Times New Roman"/>
          <w:color w:val="auto"/>
        </w:rPr>
        <w:fldChar w:fldCharType="separate"/>
      </w:r>
      <w:r w:rsidRPr="00E645FC">
        <w:rPr>
          <w:rFonts w:ascii="Times New Roman" w:hAnsi="Times New Roman" w:cs="Times New Roman"/>
          <w:noProof/>
          <w:color w:val="auto"/>
        </w:rPr>
        <w:t>18</w:t>
      </w:r>
      <w:r w:rsidRPr="00E645FC">
        <w:rPr>
          <w:rFonts w:ascii="Times New Roman" w:hAnsi="Times New Roman" w:cs="Times New Roman"/>
          <w:noProof/>
          <w:color w:val="auto"/>
        </w:rPr>
        <w:fldChar w:fldCharType="end"/>
      </w:r>
      <w:r w:rsidRPr="00E645FC">
        <w:rPr>
          <w:rFonts w:ascii="Times New Roman" w:hAnsi="Times New Roman" w:cs="Times New Roman"/>
          <w:color w:val="auto"/>
        </w:rPr>
        <w:t xml:space="preserve"> The Body Mass Index (BMI) scores per participant over time. Each gray line represents one participant, while the red line represents the predicted marginal mean from the LME model, with the pink shading indicating the 95% confidence interval.</w:t>
      </w: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lastRenderedPageBreak/>
        <w:drawing>
          <wp:inline distT="0" distB="0" distL="0" distR="0" wp14:anchorId="3DC4EFFB" wp14:editId="47374321">
            <wp:extent cx="5130000" cy="3420000"/>
            <wp:effectExtent l="0" t="0" r="0" b="9525"/>
            <wp:docPr id="48" name="Picture 48" descr="C:\Users\m.neijman\AppData\Local\Microsoft\Windows\INetCache\Content.MSO\FF9AC8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m.neijman\AppData\Local\Microsoft\Windows\INetCache\Content.MSO\FF9AC808.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0000" cy="3420000"/>
                    </a:xfrm>
                    <a:prstGeom prst="rect">
                      <a:avLst/>
                    </a:prstGeom>
                    <a:noFill/>
                    <a:ln>
                      <a:noFill/>
                    </a:ln>
                  </pic:spPr>
                </pic:pic>
              </a:graphicData>
            </a:graphic>
          </wp:inline>
        </w:drawing>
      </w:r>
    </w:p>
    <w:p w:rsidR="00E645FC" w:rsidRPr="00E645FC" w:rsidRDefault="00E645FC" w:rsidP="00E645FC">
      <w:pPr>
        <w:pStyle w:val="Caption"/>
        <w:rPr>
          <w:rFonts w:ascii="Times New Roman" w:hAnsi="Times New Roman" w:cs="Times New Roman"/>
          <w:color w:val="auto"/>
        </w:rPr>
      </w:pPr>
      <w:r w:rsidRPr="00E645FC">
        <w:rPr>
          <w:rFonts w:ascii="Times New Roman" w:hAnsi="Times New Roman" w:cs="Times New Roman"/>
          <w:color w:val="auto"/>
        </w:rPr>
        <w:t xml:space="preserve">Figure </w:t>
      </w:r>
      <w:r w:rsidRPr="00E645FC">
        <w:rPr>
          <w:rFonts w:ascii="Times New Roman" w:hAnsi="Times New Roman" w:cs="Times New Roman"/>
          <w:color w:val="auto"/>
        </w:rPr>
        <w:fldChar w:fldCharType="begin"/>
      </w:r>
      <w:r w:rsidRPr="00E645FC">
        <w:rPr>
          <w:rFonts w:ascii="Times New Roman" w:hAnsi="Times New Roman" w:cs="Times New Roman"/>
          <w:color w:val="auto"/>
        </w:rPr>
        <w:instrText xml:space="preserve"> SEQ Figure \* ARABIC </w:instrText>
      </w:r>
      <w:r w:rsidRPr="00E645FC">
        <w:rPr>
          <w:rFonts w:ascii="Times New Roman" w:hAnsi="Times New Roman" w:cs="Times New Roman"/>
          <w:color w:val="auto"/>
        </w:rPr>
        <w:fldChar w:fldCharType="separate"/>
      </w:r>
      <w:r w:rsidRPr="00E645FC">
        <w:rPr>
          <w:rFonts w:ascii="Times New Roman" w:hAnsi="Times New Roman" w:cs="Times New Roman"/>
          <w:noProof/>
          <w:color w:val="auto"/>
        </w:rPr>
        <w:t>19</w:t>
      </w:r>
      <w:r w:rsidRPr="00E645FC">
        <w:rPr>
          <w:rFonts w:ascii="Times New Roman" w:hAnsi="Times New Roman" w:cs="Times New Roman"/>
          <w:noProof/>
          <w:color w:val="auto"/>
        </w:rPr>
        <w:fldChar w:fldCharType="end"/>
      </w:r>
      <w:r w:rsidRPr="00E645FC">
        <w:rPr>
          <w:rFonts w:ascii="Times New Roman" w:hAnsi="Times New Roman" w:cs="Times New Roman"/>
          <w:color w:val="auto"/>
        </w:rPr>
        <w:t xml:space="preserve"> Maximum Interincisor Opening (MIO) of the mouth measured in millimeters using the TheraBite Range of Motion (ROM) Scale. Each gray line represents one participant, while the red line represents the predicted marginal mean from the LME model, with the pink shading indicating the 95% confidence interval.</w:t>
      </w: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drawing>
          <wp:inline distT="0" distB="0" distL="0" distR="0" wp14:anchorId="2E1725C0" wp14:editId="49100BA5">
            <wp:extent cx="5130000" cy="3420000"/>
            <wp:effectExtent l="0" t="0" r="0" b="9525"/>
            <wp:docPr id="47" name="Picture 47" descr="C:\Users\m.neijman\AppData\Local\Microsoft\Windows\INetCache\Content.MSO\F8D164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m.neijman\AppData\Local\Microsoft\Windows\INetCache\Content.MSO\F8D1646A.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0000" cy="3420000"/>
                    </a:xfrm>
                    <a:prstGeom prst="rect">
                      <a:avLst/>
                    </a:prstGeom>
                    <a:noFill/>
                    <a:ln>
                      <a:noFill/>
                    </a:ln>
                  </pic:spPr>
                </pic:pic>
              </a:graphicData>
            </a:graphic>
          </wp:inline>
        </w:drawing>
      </w:r>
    </w:p>
    <w:p w:rsidR="00E645FC" w:rsidRPr="00E645FC" w:rsidRDefault="00E645FC" w:rsidP="00E645FC">
      <w:pPr>
        <w:pStyle w:val="Caption"/>
        <w:rPr>
          <w:rFonts w:ascii="Times New Roman" w:hAnsi="Times New Roman" w:cs="Times New Roman"/>
          <w:color w:val="auto"/>
        </w:rPr>
        <w:sectPr w:rsidR="00E645FC" w:rsidRPr="00E645FC" w:rsidSect="00E645FC">
          <w:type w:val="continuous"/>
          <w:pgSz w:w="12240" w:h="15840"/>
          <w:pgMar w:top="1440" w:right="1440" w:bottom="1440" w:left="1440" w:header="709" w:footer="709" w:gutter="0"/>
          <w:cols w:space="708"/>
          <w:docGrid w:linePitch="360"/>
        </w:sectPr>
      </w:pPr>
      <w:r w:rsidRPr="00E645FC">
        <w:rPr>
          <w:rFonts w:ascii="Times New Roman" w:hAnsi="Times New Roman" w:cs="Times New Roman"/>
          <w:color w:val="auto"/>
        </w:rPr>
        <w:t xml:space="preserve">Figure </w:t>
      </w:r>
      <w:r w:rsidRPr="00E645FC">
        <w:rPr>
          <w:rFonts w:ascii="Times New Roman" w:hAnsi="Times New Roman" w:cs="Times New Roman"/>
          <w:color w:val="auto"/>
        </w:rPr>
        <w:fldChar w:fldCharType="begin"/>
      </w:r>
      <w:r w:rsidRPr="00E645FC">
        <w:rPr>
          <w:rFonts w:ascii="Times New Roman" w:hAnsi="Times New Roman" w:cs="Times New Roman"/>
          <w:color w:val="auto"/>
        </w:rPr>
        <w:instrText xml:space="preserve"> SEQ Figure \* ARABIC </w:instrText>
      </w:r>
      <w:r w:rsidRPr="00E645FC">
        <w:rPr>
          <w:rFonts w:ascii="Times New Roman" w:hAnsi="Times New Roman" w:cs="Times New Roman"/>
          <w:color w:val="auto"/>
        </w:rPr>
        <w:fldChar w:fldCharType="separate"/>
      </w:r>
      <w:r w:rsidRPr="00E645FC">
        <w:rPr>
          <w:rFonts w:ascii="Times New Roman" w:hAnsi="Times New Roman" w:cs="Times New Roman"/>
          <w:noProof/>
          <w:color w:val="auto"/>
        </w:rPr>
        <w:t>20</w:t>
      </w:r>
      <w:r w:rsidRPr="00E645FC">
        <w:rPr>
          <w:rFonts w:ascii="Times New Roman" w:hAnsi="Times New Roman" w:cs="Times New Roman"/>
          <w:noProof/>
          <w:color w:val="auto"/>
        </w:rPr>
        <w:fldChar w:fldCharType="end"/>
      </w:r>
      <w:r w:rsidRPr="00E645FC">
        <w:rPr>
          <w:rFonts w:ascii="Times New Roman" w:hAnsi="Times New Roman" w:cs="Times New Roman"/>
          <w:color w:val="auto"/>
        </w:rPr>
        <w:t xml:space="preserve"> The Iowa Oral Performance Instrument (IOPI) anterior tongue strength in kPa per participant. Each gray line represents one participant, while the red line represents the predicted marginal mean from the LME model, with the pink shading indicating the 95% confidence interval.</w:t>
      </w: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lastRenderedPageBreak/>
        <w:drawing>
          <wp:inline distT="0" distB="0" distL="0" distR="0" wp14:anchorId="079B8B11" wp14:editId="7532C1A5">
            <wp:extent cx="5972810" cy="2340000"/>
            <wp:effectExtent l="0" t="0" r="8890" b="3175"/>
            <wp:docPr id="23" name="Grafiek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645FC" w:rsidRPr="00E645FC" w:rsidRDefault="00E645FC" w:rsidP="00E645FC">
      <w:pPr>
        <w:pStyle w:val="Caption"/>
        <w:rPr>
          <w:rFonts w:ascii="Times New Roman" w:hAnsi="Times New Roman" w:cs="Times New Roman"/>
          <w:color w:val="auto"/>
          <w:sz w:val="22"/>
          <w:szCs w:val="20"/>
        </w:rPr>
      </w:pPr>
      <w:r w:rsidRPr="00E645FC">
        <w:rPr>
          <w:rFonts w:ascii="Times New Roman" w:hAnsi="Times New Roman" w:cs="Times New Roman"/>
          <w:color w:val="auto"/>
          <w:sz w:val="20"/>
        </w:rPr>
        <w:t xml:space="preserve">Figure </w:t>
      </w:r>
      <w:r w:rsidRPr="00E645FC">
        <w:rPr>
          <w:rFonts w:ascii="Times New Roman" w:hAnsi="Times New Roman" w:cs="Times New Roman"/>
          <w:color w:val="auto"/>
          <w:sz w:val="20"/>
        </w:rPr>
        <w:fldChar w:fldCharType="begin"/>
      </w:r>
      <w:r w:rsidRPr="00E645FC">
        <w:rPr>
          <w:rFonts w:ascii="Times New Roman" w:hAnsi="Times New Roman" w:cs="Times New Roman"/>
          <w:color w:val="auto"/>
          <w:sz w:val="20"/>
        </w:rPr>
        <w:instrText xml:space="preserve"> SEQ Figure \* ARABIC </w:instrText>
      </w:r>
      <w:r w:rsidRPr="00E645FC">
        <w:rPr>
          <w:rFonts w:ascii="Times New Roman" w:hAnsi="Times New Roman" w:cs="Times New Roman"/>
          <w:color w:val="auto"/>
          <w:sz w:val="20"/>
        </w:rPr>
        <w:fldChar w:fldCharType="separate"/>
      </w:r>
      <w:r w:rsidRPr="00E645FC">
        <w:rPr>
          <w:rFonts w:ascii="Times New Roman" w:hAnsi="Times New Roman" w:cs="Times New Roman"/>
          <w:noProof/>
          <w:color w:val="auto"/>
          <w:sz w:val="20"/>
        </w:rPr>
        <w:t>21</w:t>
      </w:r>
      <w:r w:rsidRPr="00E645FC">
        <w:rPr>
          <w:rFonts w:ascii="Times New Roman" w:hAnsi="Times New Roman" w:cs="Times New Roman"/>
          <w:color w:val="auto"/>
          <w:sz w:val="20"/>
        </w:rPr>
        <w:fldChar w:fldCharType="end"/>
      </w:r>
      <w:r w:rsidRPr="00E645FC">
        <w:rPr>
          <w:rFonts w:ascii="Times New Roman" w:hAnsi="Times New Roman" w:cs="Times New Roman"/>
          <w:color w:val="auto"/>
          <w:sz w:val="20"/>
        </w:rPr>
        <w:t xml:space="preserve"> Training level of the SEA 2.0 for the CTAR isokinetic exercise per participant per week</w:t>
      </w: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drawing>
          <wp:inline distT="0" distB="0" distL="0" distR="0" wp14:anchorId="373BD92B" wp14:editId="0E0714C6">
            <wp:extent cx="5972400" cy="2160000"/>
            <wp:effectExtent l="0" t="0" r="9525" b="12065"/>
            <wp:docPr id="24" name="Grafiek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645FC" w:rsidRPr="00E645FC" w:rsidRDefault="00E645FC" w:rsidP="00E645FC">
      <w:pPr>
        <w:pStyle w:val="Caption"/>
        <w:rPr>
          <w:rFonts w:ascii="Times New Roman" w:hAnsi="Times New Roman" w:cs="Times New Roman"/>
          <w:color w:val="auto"/>
          <w:sz w:val="20"/>
        </w:rPr>
      </w:pPr>
      <w:r w:rsidRPr="00E645FC">
        <w:rPr>
          <w:rFonts w:ascii="Times New Roman" w:hAnsi="Times New Roman" w:cs="Times New Roman"/>
          <w:color w:val="auto"/>
          <w:sz w:val="20"/>
        </w:rPr>
        <w:t xml:space="preserve">Figure </w:t>
      </w:r>
      <w:r w:rsidRPr="00E645FC">
        <w:rPr>
          <w:rFonts w:ascii="Times New Roman" w:hAnsi="Times New Roman" w:cs="Times New Roman"/>
          <w:color w:val="auto"/>
          <w:sz w:val="20"/>
        </w:rPr>
        <w:fldChar w:fldCharType="begin"/>
      </w:r>
      <w:r w:rsidRPr="00E645FC">
        <w:rPr>
          <w:rFonts w:ascii="Times New Roman" w:hAnsi="Times New Roman" w:cs="Times New Roman"/>
          <w:color w:val="auto"/>
          <w:sz w:val="20"/>
        </w:rPr>
        <w:instrText xml:space="preserve"> SEQ Figure \* ARABIC </w:instrText>
      </w:r>
      <w:r w:rsidRPr="00E645FC">
        <w:rPr>
          <w:rFonts w:ascii="Times New Roman" w:hAnsi="Times New Roman" w:cs="Times New Roman"/>
          <w:color w:val="auto"/>
          <w:sz w:val="20"/>
        </w:rPr>
        <w:fldChar w:fldCharType="separate"/>
      </w:r>
      <w:r w:rsidRPr="00E645FC">
        <w:rPr>
          <w:rFonts w:ascii="Times New Roman" w:hAnsi="Times New Roman" w:cs="Times New Roman"/>
          <w:noProof/>
          <w:color w:val="auto"/>
          <w:sz w:val="20"/>
        </w:rPr>
        <w:t>22</w:t>
      </w:r>
      <w:r w:rsidRPr="00E645FC">
        <w:rPr>
          <w:rFonts w:ascii="Times New Roman" w:hAnsi="Times New Roman" w:cs="Times New Roman"/>
          <w:color w:val="auto"/>
          <w:sz w:val="20"/>
        </w:rPr>
        <w:fldChar w:fldCharType="end"/>
      </w:r>
      <w:r w:rsidRPr="00E645FC">
        <w:rPr>
          <w:rFonts w:ascii="Times New Roman" w:hAnsi="Times New Roman" w:cs="Times New Roman"/>
          <w:color w:val="auto"/>
          <w:sz w:val="20"/>
        </w:rPr>
        <w:t xml:space="preserve"> Training level of the SEA 2.0 for the CTAR isometric exercise per participant per week</w:t>
      </w:r>
    </w:p>
    <w:p w:rsidR="00E645FC" w:rsidRPr="00E645FC" w:rsidRDefault="00E645FC" w:rsidP="00E645FC">
      <w:pPr>
        <w:pStyle w:val="NoSpacing"/>
        <w:rPr>
          <w:rFonts w:ascii="Times New Roman" w:hAnsi="Times New Roman" w:cs="Times New Roman"/>
        </w:rPr>
      </w:pPr>
      <w:r w:rsidRPr="00E645FC">
        <w:rPr>
          <w:rFonts w:ascii="Times New Roman" w:hAnsi="Times New Roman" w:cs="Times New Roman"/>
          <w:noProof/>
          <w:lang w:val="en-IN" w:eastAsia="en-IN"/>
        </w:rPr>
        <w:drawing>
          <wp:inline distT="0" distB="0" distL="0" distR="0" wp14:anchorId="40B4B4B7" wp14:editId="6F85A094">
            <wp:extent cx="6120000" cy="2160000"/>
            <wp:effectExtent l="0" t="0" r="14605" b="12065"/>
            <wp:docPr id="25" name="Grafiek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645FC" w:rsidRPr="00E645FC" w:rsidRDefault="00E645FC" w:rsidP="00E645FC">
      <w:pPr>
        <w:pStyle w:val="Caption"/>
        <w:rPr>
          <w:rFonts w:ascii="Times New Roman" w:hAnsi="Times New Roman" w:cs="Times New Roman"/>
          <w:color w:val="auto"/>
          <w:sz w:val="20"/>
        </w:rPr>
      </w:pPr>
      <w:r w:rsidRPr="00E645FC">
        <w:rPr>
          <w:rFonts w:ascii="Times New Roman" w:hAnsi="Times New Roman" w:cs="Times New Roman"/>
          <w:color w:val="auto"/>
          <w:sz w:val="20"/>
        </w:rPr>
        <w:t xml:space="preserve">Figure </w:t>
      </w:r>
      <w:r w:rsidRPr="00E645FC">
        <w:rPr>
          <w:rFonts w:ascii="Times New Roman" w:hAnsi="Times New Roman" w:cs="Times New Roman"/>
          <w:color w:val="auto"/>
          <w:sz w:val="20"/>
        </w:rPr>
        <w:fldChar w:fldCharType="begin"/>
      </w:r>
      <w:r w:rsidRPr="00E645FC">
        <w:rPr>
          <w:rFonts w:ascii="Times New Roman" w:hAnsi="Times New Roman" w:cs="Times New Roman"/>
          <w:color w:val="auto"/>
          <w:sz w:val="20"/>
        </w:rPr>
        <w:instrText xml:space="preserve"> SEQ Figure \* ARABIC </w:instrText>
      </w:r>
      <w:r w:rsidRPr="00E645FC">
        <w:rPr>
          <w:rFonts w:ascii="Times New Roman" w:hAnsi="Times New Roman" w:cs="Times New Roman"/>
          <w:color w:val="auto"/>
          <w:sz w:val="20"/>
        </w:rPr>
        <w:fldChar w:fldCharType="separate"/>
      </w:r>
      <w:r w:rsidRPr="00E645FC">
        <w:rPr>
          <w:rFonts w:ascii="Times New Roman" w:hAnsi="Times New Roman" w:cs="Times New Roman"/>
          <w:noProof/>
          <w:color w:val="auto"/>
          <w:sz w:val="20"/>
        </w:rPr>
        <w:t>23</w:t>
      </w:r>
      <w:r w:rsidRPr="00E645FC">
        <w:rPr>
          <w:rFonts w:ascii="Times New Roman" w:hAnsi="Times New Roman" w:cs="Times New Roman"/>
          <w:color w:val="auto"/>
          <w:sz w:val="20"/>
        </w:rPr>
        <w:fldChar w:fldCharType="end"/>
      </w:r>
      <w:r w:rsidRPr="00E645FC">
        <w:rPr>
          <w:rFonts w:ascii="Times New Roman" w:hAnsi="Times New Roman" w:cs="Times New Roman"/>
          <w:color w:val="auto"/>
          <w:sz w:val="20"/>
        </w:rPr>
        <w:t xml:space="preserve"> Training level of the SEA 2.0 for the JOAR isokinetic exercise per participant per week</w:t>
      </w:r>
    </w:p>
    <w:p w:rsidR="00E645FC" w:rsidRPr="00E645FC" w:rsidRDefault="00E645FC" w:rsidP="00E645FC">
      <w:pPr>
        <w:pStyle w:val="NoSpacing"/>
        <w:keepNext/>
        <w:rPr>
          <w:rFonts w:ascii="Times New Roman" w:hAnsi="Times New Roman" w:cs="Times New Roman"/>
        </w:rPr>
      </w:pPr>
      <w:r w:rsidRPr="00E645FC">
        <w:rPr>
          <w:rFonts w:ascii="Times New Roman" w:hAnsi="Times New Roman" w:cs="Times New Roman"/>
          <w:noProof/>
          <w:lang w:val="en-IN" w:eastAsia="en-IN"/>
        </w:rPr>
        <w:lastRenderedPageBreak/>
        <w:drawing>
          <wp:inline distT="0" distB="0" distL="0" distR="0" wp14:anchorId="746E2E45" wp14:editId="41F20B78">
            <wp:extent cx="6120000" cy="2340000"/>
            <wp:effectExtent l="0" t="0" r="14605" b="3175"/>
            <wp:docPr id="26" name="Grafiek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645FC" w:rsidRPr="00E645FC" w:rsidRDefault="00E645FC" w:rsidP="00E645FC">
      <w:pPr>
        <w:pStyle w:val="Caption"/>
        <w:rPr>
          <w:rFonts w:ascii="Times New Roman" w:hAnsi="Times New Roman" w:cs="Times New Roman"/>
          <w:color w:val="auto"/>
          <w:sz w:val="20"/>
        </w:rPr>
      </w:pPr>
      <w:r w:rsidRPr="00E645FC">
        <w:rPr>
          <w:rFonts w:ascii="Times New Roman" w:hAnsi="Times New Roman" w:cs="Times New Roman"/>
          <w:color w:val="auto"/>
          <w:sz w:val="20"/>
        </w:rPr>
        <w:t xml:space="preserve">Figure </w:t>
      </w:r>
      <w:r w:rsidRPr="00E645FC">
        <w:rPr>
          <w:rFonts w:ascii="Times New Roman" w:hAnsi="Times New Roman" w:cs="Times New Roman"/>
          <w:color w:val="auto"/>
          <w:sz w:val="20"/>
        </w:rPr>
        <w:fldChar w:fldCharType="begin"/>
      </w:r>
      <w:r w:rsidRPr="00E645FC">
        <w:rPr>
          <w:rFonts w:ascii="Times New Roman" w:hAnsi="Times New Roman" w:cs="Times New Roman"/>
          <w:color w:val="auto"/>
          <w:sz w:val="20"/>
        </w:rPr>
        <w:instrText xml:space="preserve"> SEQ Figure \* ARABIC </w:instrText>
      </w:r>
      <w:r w:rsidRPr="00E645FC">
        <w:rPr>
          <w:rFonts w:ascii="Times New Roman" w:hAnsi="Times New Roman" w:cs="Times New Roman"/>
          <w:color w:val="auto"/>
          <w:sz w:val="20"/>
        </w:rPr>
        <w:fldChar w:fldCharType="separate"/>
      </w:r>
      <w:r w:rsidRPr="00E645FC">
        <w:rPr>
          <w:rFonts w:ascii="Times New Roman" w:hAnsi="Times New Roman" w:cs="Times New Roman"/>
          <w:noProof/>
          <w:color w:val="auto"/>
          <w:sz w:val="20"/>
        </w:rPr>
        <w:t>24</w:t>
      </w:r>
      <w:r w:rsidRPr="00E645FC">
        <w:rPr>
          <w:rFonts w:ascii="Times New Roman" w:hAnsi="Times New Roman" w:cs="Times New Roman"/>
          <w:color w:val="auto"/>
          <w:sz w:val="20"/>
        </w:rPr>
        <w:fldChar w:fldCharType="end"/>
      </w:r>
      <w:r w:rsidRPr="00E645FC">
        <w:rPr>
          <w:rFonts w:ascii="Times New Roman" w:hAnsi="Times New Roman" w:cs="Times New Roman"/>
          <w:color w:val="auto"/>
          <w:sz w:val="20"/>
        </w:rPr>
        <w:t xml:space="preserve"> Training level of the SEA 2.0 for the JOAR isometric exercise per participant per week</w:t>
      </w:r>
    </w:p>
    <w:p w:rsidR="00E645FC" w:rsidRPr="00E645FC" w:rsidRDefault="00E645FC" w:rsidP="00E645FC">
      <w:pPr>
        <w:pStyle w:val="NoSpacing"/>
        <w:keepNext/>
        <w:rPr>
          <w:rFonts w:ascii="Times New Roman" w:hAnsi="Times New Roman" w:cs="Times New Roman"/>
        </w:rPr>
      </w:pPr>
      <w:r w:rsidRPr="00E645FC">
        <w:rPr>
          <w:rFonts w:ascii="Times New Roman" w:hAnsi="Times New Roman" w:cs="Times New Roman"/>
          <w:noProof/>
          <w:lang w:val="en-IN" w:eastAsia="en-IN"/>
        </w:rPr>
        <w:drawing>
          <wp:inline distT="0" distB="0" distL="0" distR="0" wp14:anchorId="7DAEE4EA" wp14:editId="3990DB8C">
            <wp:extent cx="6119495" cy="2389517"/>
            <wp:effectExtent l="0" t="0" r="14605" b="10795"/>
            <wp:docPr id="28" name="Grafiek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645FC" w:rsidRPr="00E645FC" w:rsidRDefault="00E645FC" w:rsidP="00E645FC">
      <w:pPr>
        <w:pStyle w:val="Caption"/>
        <w:rPr>
          <w:rFonts w:ascii="Times New Roman" w:hAnsi="Times New Roman" w:cs="Times New Roman"/>
          <w:color w:val="auto"/>
          <w:sz w:val="20"/>
        </w:rPr>
      </w:pPr>
      <w:r w:rsidRPr="00E645FC">
        <w:rPr>
          <w:rFonts w:ascii="Times New Roman" w:hAnsi="Times New Roman" w:cs="Times New Roman"/>
          <w:color w:val="auto"/>
          <w:sz w:val="20"/>
        </w:rPr>
        <w:t xml:space="preserve">Figure </w:t>
      </w:r>
      <w:r w:rsidRPr="00E645FC">
        <w:rPr>
          <w:rFonts w:ascii="Times New Roman" w:hAnsi="Times New Roman" w:cs="Times New Roman"/>
          <w:color w:val="auto"/>
          <w:sz w:val="20"/>
        </w:rPr>
        <w:fldChar w:fldCharType="begin"/>
      </w:r>
      <w:r w:rsidRPr="00E645FC">
        <w:rPr>
          <w:rFonts w:ascii="Times New Roman" w:hAnsi="Times New Roman" w:cs="Times New Roman"/>
          <w:color w:val="auto"/>
          <w:sz w:val="20"/>
        </w:rPr>
        <w:instrText xml:space="preserve"> SEQ Figure \* ARABIC </w:instrText>
      </w:r>
      <w:r w:rsidRPr="00E645FC">
        <w:rPr>
          <w:rFonts w:ascii="Times New Roman" w:hAnsi="Times New Roman" w:cs="Times New Roman"/>
          <w:color w:val="auto"/>
          <w:sz w:val="20"/>
        </w:rPr>
        <w:fldChar w:fldCharType="separate"/>
      </w:r>
      <w:r w:rsidRPr="00E645FC">
        <w:rPr>
          <w:rFonts w:ascii="Times New Roman" w:hAnsi="Times New Roman" w:cs="Times New Roman"/>
          <w:noProof/>
          <w:color w:val="auto"/>
          <w:sz w:val="20"/>
        </w:rPr>
        <w:t>25</w:t>
      </w:r>
      <w:r w:rsidRPr="00E645FC">
        <w:rPr>
          <w:rFonts w:ascii="Times New Roman" w:hAnsi="Times New Roman" w:cs="Times New Roman"/>
          <w:color w:val="auto"/>
          <w:sz w:val="20"/>
        </w:rPr>
        <w:fldChar w:fldCharType="end"/>
      </w:r>
      <w:r w:rsidRPr="00E645FC">
        <w:rPr>
          <w:rFonts w:ascii="Times New Roman" w:hAnsi="Times New Roman" w:cs="Times New Roman"/>
          <w:color w:val="auto"/>
          <w:sz w:val="20"/>
        </w:rPr>
        <w:t xml:space="preserve"> Training level of the SEA 2.0 for the ESAR exercise per participant per week</w:t>
      </w:r>
    </w:p>
    <w:p w:rsidR="00E645FC" w:rsidRPr="00E645FC" w:rsidRDefault="00E645FC" w:rsidP="00E645FC">
      <w:pPr>
        <w:rPr>
          <w:rFonts w:ascii="Times New Roman" w:hAnsi="Times New Roman" w:cs="Times New Roman"/>
          <w:sz w:val="20"/>
        </w:rPr>
      </w:pPr>
      <w:r w:rsidRPr="00E645FC">
        <w:rPr>
          <w:rFonts w:ascii="Times New Roman" w:hAnsi="Times New Roman" w:cs="Times New Roman"/>
          <w:sz w:val="20"/>
        </w:rPr>
        <w:br w:type="page"/>
      </w:r>
    </w:p>
    <w:p w:rsidR="00E645FC" w:rsidRPr="00E645FC" w:rsidRDefault="00E645FC" w:rsidP="00E645FC">
      <w:pPr>
        <w:rPr>
          <w:rFonts w:ascii="Times New Roman" w:hAnsi="Times New Roman" w:cs="Times New Roman"/>
          <w:i/>
          <w:sz w:val="20"/>
        </w:rPr>
      </w:pPr>
      <w:r w:rsidRPr="00E645FC">
        <w:rPr>
          <w:rFonts w:ascii="Times New Roman" w:hAnsi="Times New Roman" w:cs="Times New Roman"/>
          <w:i/>
          <w:sz w:val="20"/>
        </w:rPr>
        <w:lastRenderedPageBreak/>
        <w:t xml:space="preserve">Questionnaire </w:t>
      </w:r>
      <w:r w:rsidRPr="00E645FC">
        <w:rPr>
          <w:rFonts w:ascii="Times New Roman" w:hAnsi="Times New Roman" w:cs="Times New Roman"/>
          <w:i/>
          <w:sz w:val="20"/>
        </w:rPr>
        <w:fldChar w:fldCharType="begin"/>
      </w:r>
      <w:r w:rsidRPr="00E645FC">
        <w:rPr>
          <w:rFonts w:ascii="Times New Roman" w:hAnsi="Times New Roman" w:cs="Times New Roman"/>
          <w:i/>
          <w:sz w:val="20"/>
        </w:rPr>
        <w:instrText xml:space="preserve"> SEQ Questionnaire \* ARABIC </w:instrText>
      </w:r>
      <w:r w:rsidRPr="00E645FC">
        <w:rPr>
          <w:rFonts w:ascii="Times New Roman" w:hAnsi="Times New Roman" w:cs="Times New Roman"/>
          <w:i/>
          <w:sz w:val="20"/>
        </w:rPr>
        <w:fldChar w:fldCharType="separate"/>
      </w:r>
      <w:r w:rsidRPr="00E645FC">
        <w:rPr>
          <w:rFonts w:ascii="Times New Roman" w:hAnsi="Times New Roman" w:cs="Times New Roman"/>
          <w:i/>
          <w:noProof/>
          <w:sz w:val="20"/>
        </w:rPr>
        <w:t>1</w:t>
      </w:r>
      <w:r w:rsidRPr="00E645FC">
        <w:rPr>
          <w:rFonts w:ascii="Times New Roman" w:hAnsi="Times New Roman" w:cs="Times New Roman"/>
          <w:i/>
          <w:noProof/>
          <w:sz w:val="20"/>
        </w:rPr>
        <w:fldChar w:fldCharType="end"/>
      </w:r>
      <w:r w:rsidRPr="00E645FC">
        <w:rPr>
          <w:rFonts w:ascii="Times New Roman" w:hAnsi="Times New Roman" w:cs="Times New Roman"/>
          <w:i/>
          <w:sz w:val="20"/>
        </w:rPr>
        <w:t xml:space="preserve"> Study specific questionnaire at T1</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69"/>
        <w:gridCol w:w="8162"/>
      </w:tblGrid>
      <w:tr w:rsidR="00E645FC" w:rsidRPr="00E645FC" w:rsidTr="00E147F2">
        <w:tc>
          <w:tcPr>
            <w:tcW w:w="0" w:type="auto"/>
            <w:gridSpan w:val="2"/>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sz w:val="20"/>
                <w:szCs w:val="20"/>
              </w:rPr>
              <w:br w:type="page"/>
            </w:r>
          </w:p>
          <w:p w:rsidR="00E645FC" w:rsidRPr="00E645FC" w:rsidRDefault="00E645FC" w:rsidP="00E147F2">
            <w:pPr>
              <w:pStyle w:val="NoSpacing"/>
              <w:jc w:val="center"/>
              <w:rPr>
                <w:rFonts w:ascii="Times New Roman" w:hAnsi="Times New Roman" w:cs="Times New Roman"/>
                <w:b/>
                <w:sz w:val="24"/>
                <w:szCs w:val="20"/>
              </w:rPr>
            </w:pPr>
            <w:r w:rsidRPr="00E645FC">
              <w:rPr>
                <w:rFonts w:ascii="Times New Roman" w:hAnsi="Times New Roman" w:cs="Times New Roman"/>
                <w:b/>
                <w:sz w:val="24"/>
                <w:szCs w:val="20"/>
              </w:rPr>
              <w:t>Study specific questionnaire T1 SEATTLE | N21STL Study</w:t>
            </w:r>
          </w:p>
          <w:tbl>
            <w:tblPr>
              <w:tblpPr w:leftFromText="141" w:rightFromText="141" w:vertAnchor="text" w:horzAnchor="page" w:tblpX="139" w:tblpY="176"/>
              <w:tblOverlap w:val="never"/>
              <w:tblW w:w="0" w:type="auto"/>
              <w:tblCellMar>
                <w:left w:w="70" w:type="dxa"/>
                <w:right w:w="70" w:type="dxa"/>
              </w:tblCellMar>
              <w:tblLook w:val="0000" w:firstRow="0" w:lastRow="0" w:firstColumn="0" w:lastColumn="0" w:noHBand="0" w:noVBand="0"/>
            </w:tblPr>
            <w:tblGrid>
              <w:gridCol w:w="1478"/>
              <w:gridCol w:w="7037"/>
            </w:tblGrid>
            <w:tr w:rsidR="00E645FC" w:rsidRPr="00E645FC" w:rsidTr="00E147F2">
              <w:trPr>
                <w:trHeight w:val="325"/>
              </w:trPr>
              <w:tc>
                <w:tcPr>
                  <w:tcW w:w="1478"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Name:</w:t>
                  </w:r>
                </w:p>
              </w:tc>
              <w:tc>
                <w:tcPr>
                  <w:tcW w:w="7037"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_____________</w:t>
                  </w:r>
                </w:p>
              </w:tc>
            </w:tr>
            <w:tr w:rsidR="00E645FC" w:rsidRPr="00E645FC" w:rsidTr="00E147F2">
              <w:trPr>
                <w:trHeight w:val="263"/>
              </w:trPr>
              <w:tc>
                <w:tcPr>
                  <w:tcW w:w="1478"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Date of birth:</w:t>
                  </w:r>
                </w:p>
              </w:tc>
              <w:tc>
                <w:tcPr>
                  <w:tcW w:w="7037"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_____________</w:t>
                  </w:r>
                </w:p>
              </w:tc>
            </w:tr>
          </w:tbl>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b/>
                <w:i/>
                <w:sz w:val="20"/>
                <w:szCs w:val="20"/>
              </w:rPr>
            </w:pPr>
            <w:r w:rsidRPr="00E645FC">
              <w:rPr>
                <w:rFonts w:ascii="Times New Roman" w:hAnsi="Times New Roman" w:cs="Times New Roman"/>
                <w:b/>
                <w:i/>
                <w:sz w:val="20"/>
                <w:szCs w:val="20"/>
              </w:rPr>
              <w:t>Please fill in this questionnaire at the T1 assessment visit at the end of the six week training</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Have you performed your exercises three times a day? </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yes (continue to question 6)</w:t>
            </w:r>
          </w:p>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sz w:val="20"/>
                <w:szCs w:val="20"/>
              </w:rPr>
              <w:t xml:space="preserve">2 = no, I have exercised approximately … times a </w:t>
            </w:r>
            <w:r w:rsidRPr="00E645FC">
              <w:rPr>
                <w:rFonts w:ascii="Times New Roman" w:hAnsi="Times New Roman" w:cs="Times New Roman"/>
                <w:b/>
                <w:sz w:val="20"/>
                <w:szCs w:val="20"/>
              </w:rPr>
              <w:t>day</w:t>
            </w:r>
          </w:p>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sz w:val="20"/>
                <w:szCs w:val="20"/>
              </w:rPr>
              <w:t xml:space="preserve">3 = no, I have exercised approximately … times a </w:t>
            </w:r>
            <w:r w:rsidRPr="00E645FC">
              <w:rPr>
                <w:rFonts w:ascii="Times New Roman" w:hAnsi="Times New Roman" w:cs="Times New Roman"/>
                <w:b/>
                <w:sz w:val="20"/>
                <w:szCs w:val="20"/>
              </w:rPr>
              <w:t>week</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2</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After how many days did you stop with your exercises?</w:t>
            </w:r>
          </w:p>
          <w:p w:rsidR="00E645FC" w:rsidRPr="00E645FC" w:rsidRDefault="00E645FC" w:rsidP="00E147F2">
            <w:pPr>
              <w:rPr>
                <w:rFonts w:ascii="Times New Roman" w:hAnsi="Times New Roman" w:cs="Times New Roman"/>
                <w:sz w:val="20"/>
                <w:szCs w:val="20"/>
              </w:rPr>
            </w:pPr>
            <w:r w:rsidRPr="00E645FC">
              <w:rPr>
                <w:rFonts w:ascii="Times New Roman" w:hAnsi="Times New Roman" w:cs="Times New Roman"/>
                <w:sz w:val="20"/>
                <w:szCs w:val="20"/>
              </w:rPr>
              <w:t>After ___ days</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3 </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Why did you stop with your exercises?</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4</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Did you re-continue your exercises after having stopped earlier?</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 xml:space="preserve">1 = yes </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no (continue to question 6)</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5</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After how many days did you re-continue</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 xml:space="preserve">After ___ days </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6 </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How many days did you perform the exercises in total?</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 xml:space="preserve">In total ___ days </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7</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How did you experience the exercises?</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very unpleasant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a bit unpleasant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3 = nor unpleasant or pleasant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4 = quite pleasant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5 = very pleasant</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8</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Can you try to explain why?</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tabs>
                <w:tab w:val="left" w:pos="914"/>
              </w:tabs>
              <w:rPr>
                <w:rFonts w:ascii="Times New Roman" w:hAnsi="Times New Roman" w:cs="Times New Roman"/>
                <w:sz w:val="20"/>
                <w:szCs w:val="20"/>
              </w:rPr>
            </w:pPr>
          </w:p>
          <w:p w:rsidR="00E645FC" w:rsidRPr="00E645FC" w:rsidRDefault="00E645FC" w:rsidP="00E147F2">
            <w:pPr>
              <w:pStyle w:val="NoSpacing"/>
              <w:tabs>
                <w:tab w:val="left" w:pos="914"/>
              </w:tabs>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9</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How many days did it take to get used to the exercises?</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 xml:space="preserve">Approximately ___ days </w:t>
            </w: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10</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Did you have the feeling to benefit from the exercises?</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not at all</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a little bit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3 = quite a bit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4 = very much</w:t>
            </w: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11</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After how many days, if any, did you notice the benefit(s)?</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 xml:space="preserve">Approximately ___ days </w:t>
            </w: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lastRenderedPageBreak/>
              <w:t>12</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Did you have problems getting used to or performing the exercises?</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13</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What is your general impression of the exercises?</w:t>
            </w:r>
          </w:p>
          <w:p w:rsidR="00E645FC" w:rsidRPr="00E645FC" w:rsidRDefault="00E645FC" w:rsidP="00E147F2">
            <w:pPr>
              <w:pStyle w:val="NoSpacing"/>
              <w:pBdr>
                <w:bottom w:val="single" w:sz="6" w:space="1" w:color="auto"/>
              </w:pBdr>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14</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Would you keep practicing, if recommended by your therapist?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yes</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probably</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3 = probably not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4 = no</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15</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Do you have (other) general remarks on the SEA 2.0? </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gridSpan w:val="2"/>
          </w:tcPr>
          <w:p w:rsidR="00E645FC" w:rsidRPr="00E645FC" w:rsidRDefault="00E645FC" w:rsidP="00E147F2">
            <w:pPr>
              <w:pStyle w:val="NoSpacing"/>
              <w:rPr>
                <w:rFonts w:ascii="Times New Roman" w:hAnsi="Times New Roman" w:cs="Times New Roman"/>
                <w:b/>
                <w:i/>
                <w:sz w:val="20"/>
                <w:szCs w:val="20"/>
              </w:rPr>
            </w:pPr>
            <w:r w:rsidRPr="00E645FC">
              <w:rPr>
                <w:rFonts w:ascii="Times New Roman" w:hAnsi="Times New Roman" w:cs="Times New Roman"/>
                <w:b/>
                <w:i/>
                <w:sz w:val="20"/>
                <w:szCs w:val="20"/>
              </w:rPr>
              <w:t xml:space="preserve">The following questions are focused on the assessments </w:t>
            </w: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16</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What do you think of the number of assessments?</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too few</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exactly right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3 = too much</w:t>
            </w: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17</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How did you experience the assessments?</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very unpleasant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a bit unpleasant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3 = nor unpleasant or pleasant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4 = quite pleasant</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5 = very pleasant</w:t>
            </w: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18</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Can you try to explain why?</w:t>
            </w: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pBdr>
                <w:top w:val="single" w:sz="6" w:space="1" w:color="auto"/>
                <w:bottom w:val="single" w:sz="6" w:space="1" w:color="auto"/>
              </w:pBdr>
              <w:tabs>
                <w:tab w:val="left" w:pos="914"/>
              </w:tabs>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19</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Do you have (other) general remarks on the assessments?</w:t>
            </w: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pBdr>
                <w:top w:val="single" w:sz="6" w:space="1" w:color="auto"/>
                <w:bottom w:val="single" w:sz="6" w:space="1" w:color="auto"/>
              </w:pBdr>
              <w:tabs>
                <w:tab w:val="left" w:pos="914"/>
              </w:tabs>
              <w:rPr>
                <w:rFonts w:ascii="Times New Roman" w:hAnsi="Times New Roman" w:cs="Times New Roman"/>
                <w:sz w:val="20"/>
                <w:szCs w:val="20"/>
              </w:rPr>
            </w:pPr>
          </w:p>
          <w:p w:rsidR="00E645FC" w:rsidRPr="00E645FC" w:rsidRDefault="00E645FC" w:rsidP="00E147F2">
            <w:pPr>
              <w:pStyle w:val="NoSpacing"/>
              <w:keepNext/>
              <w:rPr>
                <w:rFonts w:ascii="Times New Roman" w:hAnsi="Times New Roman" w:cs="Times New Roman"/>
                <w:b/>
                <w:sz w:val="20"/>
                <w:szCs w:val="20"/>
              </w:rPr>
            </w:pPr>
            <w:r w:rsidRPr="00E645FC">
              <w:rPr>
                <w:rFonts w:ascii="Times New Roman" w:hAnsi="Times New Roman" w:cs="Times New Roman"/>
                <w:b/>
                <w:sz w:val="20"/>
                <w:szCs w:val="20"/>
              </w:rPr>
              <w:t xml:space="preserve"> </w:t>
            </w:r>
          </w:p>
        </w:tc>
      </w:tr>
    </w:tbl>
    <w:p w:rsidR="00E645FC" w:rsidRPr="00E645FC" w:rsidRDefault="00E645FC" w:rsidP="00E645FC">
      <w:pPr>
        <w:pStyle w:val="Caption"/>
        <w:rPr>
          <w:rFonts w:ascii="Times New Roman" w:hAnsi="Times New Roman" w:cs="Times New Roman"/>
          <w:color w:val="auto"/>
          <w:sz w:val="20"/>
        </w:rPr>
      </w:pPr>
    </w:p>
    <w:p w:rsidR="00E645FC" w:rsidRPr="00E645FC" w:rsidRDefault="00E645FC" w:rsidP="00E645FC">
      <w:pPr>
        <w:rPr>
          <w:rFonts w:ascii="Times New Roman" w:hAnsi="Times New Roman" w:cs="Times New Roman"/>
          <w:i/>
          <w:iCs/>
          <w:sz w:val="20"/>
          <w:szCs w:val="18"/>
        </w:rPr>
      </w:pPr>
      <w:r w:rsidRPr="00E645FC">
        <w:rPr>
          <w:rFonts w:ascii="Times New Roman" w:hAnsi="Times New Roman" w:cs="Times New Roman"/>
          <w:sz w:val="20"/>
        </w:rPr>
        <w:br w:type="page"/>
      </w:r>
    </w:p>
    <w:p w:rsidR="00E645FC" w:rsidRPr="00E645FC" w:rsidRDefault="00E645FC" w:rsidP="00E645FC">
      <w:pPr>
        <w:pStyle w:val="Caption"/>
        <w:rPr>
          <w:rFonts w:ascii="Times New Roman" w:hAnsi="Times New Roman" w:cs="Times New Roman"/>
          <w:color w:val="auto"/>
          <w:sz w:val="20"/>
        </w:rPr>
      </w:pPr>
      <w:r w:rsidRPr="00E645FC">
        <w:rPr>
          <w:rFonts w:ascii="Times New Roman" w:hAnsi="Times New Roman" w:cs="Times New Roman"/>
          <w:color w:val="auto"/>
          <w:sz w:val="20"/>
        </w:rPr>
        <w:lastRenderedPageBreak/>
        <w:t xml:space="preserve">Questionnaire </w:t>
      </w:r>
      <w:r w:rsidRPr="00E645FC">
        <w:rPr>
          <w:rFonts w:ascii="Times New Roman" w:hAnsi="Times New Roman" w:cs="Times New Roman"/>
          <w:color w:val="auto"/>
          <w:sz w:val="20"/>
        </w:rPr>
        <w:fldChar w:fldCharType="begin"/>
      </w:r>
      <w:r w:rsidRPr="00E645FC">
        <w:rPr>
          <w:rFonts w:ascii="Times New Roman" w:hAnsi="Times New Roman" w:cs="Times New Roman"/>
          <w:color w:val="auto"/>
          <w:sz w:val="20"/>
        </w:rPr>
        <w:instrText xml:space="preserve"> SEQ Questionnaire \* ARABIC </w:instrText>
      </w:r>
      <w:r w:rsidRPr="00E645FC">
        <w:rPr>
          <w:rFonts w:ascii="Times New Roman" w:hAnsi="Times New Roman" w:cs="Times New Roman"/>
          <w:color w:val="auto"/>
          <w:sz w:val="20"/>
        </w:rPr>
        <w:fldChar w:fldCharType="separate"/>
      </w:r>
      <w:r w:rsidRPr="00E645FC">
        <w:rPr>
          <w:rFonts w:ascii="Times New Roman" w:hAnsi="Times New Roman" w:cs="Times New Roman"/>
          <w:noProof/>
          <w:color w:val="auto"/>
          <w:sz w:val="20"/>
        </w:rPr>
        <w:t>2</w:t>
      </w:r>
      <w:r w:rsidRPr="00E645FC">
        <w:rPr>
          <w:rFonts w:ascii="Times New Roman" w:hAnsi="Times New Roman" w:cs="Times New Roman"/>
          <w:noProof/>
          <w:color w:val="auto"/>
          <w:sz w:val="20"/>
        </w:rPr>
        <w:fldChar w:fldCharType="end"/>
      </w:r>
      <w:r w:rsidRPr="00E645FC">
        <w:rPr>
          <w:rFonts w:ascii="Times New Roman" w:hAnsi="Times New Roman" w:cs="Times New Roman"/>
          <w:color w:val="auto"/>
          <w:sz w:val="20"/>
        </w:rPr>
        <w:t xml:space="preserve"> Study specific questionnaire at T2</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16"/>
        <w:gridCol w:w="8700"/>
      </w:tblGrid>
      <w:tr w:rsidR="00E645FC" w:rsidRPr="00E645FC" w:rsidTr="00E147F2">
        <w:tc>
          <w:tcPr>
            <w:tcW w:w="0" w:type="auto"/>
            <w:gridSpan w:val="2"/>
          </w:tcPr>
          <w:p w:rsidR="00E645FC" w:rsidRPr="00E645FC" w:rsidRDefault="00E645FC" w:rsidP="00E147F2">
            <w:pPr>
              <w:pStyle w:val="NoSpacing"/>
              <w:jc w:val="center"/>
              <w:rPr>
                <w:rFonts w:ascii="Times New Roman" w:hAnsi="Times New Roman" w:cs="Times New Roman"/>
                <w:b/>
                <w:sz w:val="24"/>
                <w:szCs w:val="24"/>
              </w:rPr>
            </w:pPr>
            <w:r w:rsidRPr="00E645FC">
              <w:rPr>
                <w:rFonts w:ascii="Times New Roman" w:hAnsi="Times New Roman" w:cs="Times New Roman"/>
                <w:b/>
                <w:sz w:val="24"/>
                <w:szCs w:val="24"/>
              </w:rPr>
              <w:t>Study specific questionnaire T2 SEATTLE | N21STL Study</w:t>
            </w:r>
          </w:p>
          <w:tbl>
            <w:tblPr>
              <w:tblpPr w:leftFromText="141" w:rightFromText="141" w:vertAnchor="text" w:horzAnchor="page" w:tblpX="139" w:tblpY="176"/>
              <w:tblOverlap w:val="never"/>
              <w:tblW w:w="0" w:type="auto"/>
              <w:tblCellMar>
                <w:left w:w="70" w:type="dxa"/>
                <w:right w:w="70" w:type="dxa"/>
              </w:tblCellMar>
              <w:tblLook w:val="0000" w:firstRow="0" w:lastRow="0" w:firstColumn="0" w:lastColumn="0" w:noHBand="0" w:noVBand="0"/>
            </w:tblPr>
            <w:tblGrid>
              <w:gridCol w:w="1478"/>
              <w:gridCol w:w="7037"/>
            </w:tblGrid>
            <w:tr w:rsidR="00E645FC" w:rsidRPr="00E645FC" w:rsidTr="00E147F2">
              <w:trPr>
                <w:trHeight w:val="325"/>
              </w:trPr>
              <w:tc>
                <w:tcPr>
                  <w:tcW w:w="1478"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Name:</w:t>
                  </w:r>
                </w:p>
              </w:tc>
              <w:tc>
                <w:tcPr>
                  <w:tcW w:w="7037"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_____________</w:t>
                  </w:r>
                </w:p>
              </w:tc>
            </w:tr>
            <w:tr w:rsidR="00E645FC" w:rsidRPr="00E645FC" w:rsidTr="00E147F2">
              <w:trPr>
                <w:trHeight w:val="263"/>
              </w:trPr>
              <w:tc>
                <w:tcPr>
                  <w:tcW w:w="1478"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Date of birth:</w:t>
                  </w:r>
                </w:p>
              </w:tc>
              <w:tc>
                <w:tcPr>
                  <w:tcW w:w="7037"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_____________</w:t>
                  </w:r>
                </w:p>
              </w:tc>
            </w:tr>
          </w:tbl>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b/>
                <w:i/>
                <w:sz w:val="20"/>
                <w:szCs w:val="20"/>
              </w:rPr>
            </w:pPr>
            <w:r w:rsidRPr="00E645FC">
              <w:rPr>
                <w:rFonts w:ascii="Times New Roman" w:hAnsi="Times New Roman" w:cs="Times New Roman"/>
                <w:b/>
                <w:i/>
                <w:sz w:val="20"/>
                <w:szCs w:val="20"/>
              </w:rPr>
              <w:t>Please fill in this questionnaire at the T2 assessment visit at the end of the eight weeks rest period.</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Have you performed your exercises during the eight week rest period? </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yes (continue to question 2)</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no (continue to question 6)</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 xml:space="preserve"> </w:t>
            </w: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2</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After how many days did you (re-)continue the exercises?</w:t>
            </w:r>
          </w:p>
          <w:p w:rsidR="00E645FC" w:rsidRPr="00E645FC" w:rsidRDefault="00E645FC" w:rsidP="00E147F2">
            <w:pPr>
              <w:rPr>
                <w:rFonts w:ascii="Times New Roman" w:hAnsi="Times New Roman" w:cs="Times New Roman"/>
                <w:sz w:val="20"/>
                <w:szCs w:val="20"/>
              </w:rPr>
            </w:pPr>
            <w:r w:rsidRPr="00E645FC">
              <w:rPr>
                <w:rFonts w:ascii="Times New Roman" w:hAnsi="Times New Roman" w:cs="Times New Roman"/>
                <w:sz w:val="20"/>
                <w:szCs w:val="20"/>
              </w:rPr>
              <w:t>After ___ days</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3 </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How many days did you perform the exercises in total?</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 xml:space="preserve">In total ___ days </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4</w:t>
            </w:r>
          </w:p>
        </w:tc>
        <w:tc>
          <w:tcPr>
            <w:tcW w:w="0" w:type="auto"/>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On what training levels have you trained during the rest period?</w:t>
            </w:r>
          </w:p>
          <w:p w:rsidR="00E645FC" w:rsidRPr="00E645FC" w:rsidRDefault="00E645FC" w:rsidP="00E147F2">
            <w:pPr>
              <w:pStyle w:val="NoSpacing"/>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2825"/>
              <w:gridCol w:w="2826"/>
            </w:tblGrid>
            <w:tr w:rsidR="00E645FC" w:rsidRPr="00E645FC" w:rsidTr="00E147F2">
              <w:tc>
                <w:tcPr>
                  <w:tcW w:w="2894" w:type="dxa"/>
                </w:tcPr>
                <w:p w:rsidR="00E645FC" w:rsidRPr="00E645FC" w:rsidRDefault="00E645FC" w:rsidP="00E147F2">
                  <w:pPr>
                    <w:pStyle w:val="NoSpacing"/>
                    <w:rPr>
                      <w:rFonts w:ascii="Times New Roman" w:hAnsi="Times New Roman" w:cs="Times New Roman"/>
                      <w:sz w:val="20"/>
                      <w:szCs w:val="20"/>
                    </w:rPr>
                  </w:pPr>
                </w:p>
              </w:tc>
              <w:tc>
                <w:tcPr>
                  <w:tcW w:w="2895" w:type="dxa"/>
                </w:tcPr>
                <w:p w:rsidR="00E645FC" w:rsidRPr="00E645FC" w:rsidRDefault="00E645FC" w:rsidP="00E147F2">
                  <w:pPr>
                    <w:pStyle w:val="NoSpacing"/>
                    <w:jc w:val="center"/>
                    <w:rPr>
                      <w:rFonts w:ascii="Times New Roman" w:hAnsi="Times New Roman" w:cs="Times New Roman"/>
                      <w:sz w:val="20"/>
                      <w:szCs w:val="20"/>
                    </w:rPr>
                  </w:pPr>
                  <w:r w:rsidRPr="00E645FC">
                    <w:rPr>
                      <w:rFonts w:ascii="Times New Roman" w:hAnsi="Times New Roman" w:cs="Times New Roman"/>
                      <w:sz w:val="20"/>
                      <w:szCs w:val="20"/>
                    </w:rPr>
                    <w:t>Min</w:t>
                  </w:r>
                </w:p>
              </w:tc>
              <w:tc>
                <w:tcPr>
                  <w:tcW w:w="2895" w:type="dxa"/>
                </w:tcPr>
                <w:p w:rsidR="00E645FC" w:rsidRPr="00E645FC" w:rsidRDefault="00E645FC" w:rsidP="00E147F2">
                  <w:pPr>
                    <w:pStyle w:val="NoSpacing"/>
                    <w:jc w:val="center"/>
                    <w:rPr>
                      <w:rFonts w:ascii="Times New Roman" w:hAnsi="Times New Roman" w:cs="Times New Roman"/>
                      <w:sz w:val="20"/>
                      <w:szCs w:val="20"/>
                    </w:rPr>
                  </w:pPr>
                  <w:r w:rsidRPr="00E645FC">
                    <w:rPr>
                      <w:rFonts w:ascii="Times New Roman" w:hAnsi="Times New Roman" w:cs="Times New Roman"/>
                      <w:sz w:val="20"/>
                      <w:szCs w:val="20"/>
                    </w:rPr>
                    <w:t>Max</w:t>
                  </w:r>
                </w:p>
              </w:tc>
            </w:tr>
            <w:tr w:rsidR="00E645FC" w:rsidRPr="00E645FC" w:rsidTr="00E147F2">
              <w:trPr>
                <w:trHeight w:val="70"/>
              </w:trPr>
              <w:tc>
                <w:tcPr>
                  <w:tcW w:w="2894"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Level exercise 1 (CTAR)</w:t>
                  </w:r>
                </w:p>
              </w:tc>
              <w:tc>
                <w:tcPr>
                  <w:tcW w:w="2895" w:type="dxa"/>
                </w:tcPr>
                <w:p w:rsidR="00E645FC" w:rsidRPr="00E645FC" w:rsidRDefault="00E645FC" w:rsidP="00E147F2">
                  <w:pPr>
                    <w:pStyle w:val="NoSpacing"/>
                    <w:pBdr>
                      <w:bottom w:val="single" w:sz="6" w:space="1" w:color="auto"/>
                    </w:pBdr>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tc>
              <w:tc>
                <w:tcPr>
                  <w:tcW w:w="2895" w:type="dxa"/>
                </w:tcPr>
                <w:p w:rsidR="00E645FC" w:rsidRPr="00E645FC" w:rsidRDefault="00E645FC" w:rsidP="00E147F2">
                  <w:pPr>
                    <w:pStyle w:val="NoSpacing"/>
                    <w:pBdr>
                      <w:bottom w:val="single" w:sz="6" w:space="1" w:color="auto"/>
                    </w:pBdr>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2894"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Level exercise 2 (JOAR)</w:t>
                  </w:r>
                </w:p>
              </w:tc>
              <w:tc>
                <w:tcPr>
                  <w:tcW w:w="2895" w:type="dxa"/>
                </w:tcPr>
                <w:p w:rsidR="00E645FC" w:rsidRPr="00E645FC" w:rsidRDefault="00E645FC" w:rsidP="00E147F2">
                  <w:pPr>
                    <w:pBdr>
                      <w:bottom w:val="single" w:sz="6" w:space="1" w:color="auto"/>
                    </w:pBdr>
                    <w:rPr>
                      <w:rFonts w:ascii="Times New Roman" w:hAnsi="Times New Roman" w:cs="Times New Roman"/>
                      <w:sz w:val="20"/>
                      <w:szCs w:val="20"/>
                    </w:rPr>
                  </w:pPr>
                </w:p>
                <w:p w:rsidR="00E645FC" w:rsidRPr="00E645FC" w:rsidRDefault="00E645FC" w:rsidP="00E147F2">
                  <w:pPr>
                    <w:rPr>
                      <w:rFonts w:ascii="Times New Roman" w:hAnsi="Times New Roman" w:cs="Times New Roman"/>
                      <w:sz w:val="20"/>
                      <w:szCs w:val="20"/>
                    </w:rPr>
                  </w:pPr>
                </w:p>
              </w:tc>
              <w:tc>
                <w:tcPr>
                  <w:tcW w:w="2895" w:type="dxa"/>
                </w:tcPr>
                <w:p w:rsidR="00E645FC" w:rsidRPr="00E645FC" w:rsidRDefault="00E645FC" w:rsidP="00E147F2">
                  <w:pPr>
                    <w:pBdr>
                      <w:bottom w:val="single" w:sz="6" w:space="1" w:color="auto"/>
                    </w:pBdr>
                    <w:rPr>
                      <w:rFonts w:ascii="Times New Roman" w:hAnsi="Times New Roman" w:cs="Times New Roman"/>
                      <w:sz w:val="20"/>
                      <w:szCs w:val="20"/>
                    </w:rPr>
                  </w:pPr>
                </w:p>
                <w:p w:rsidR="00E645FC" w:rsidRPr="00E645FC" w:rsidRDefault="00E645FC" w:rsidP="00E147F2">
                  <w:pPr>
                    <w:rPr>
                      <w:rFonts w:ascii="Times New Roman" w:hAnsi="Times New Roman" w:cs="Times New Roman"/>
                      <w:sz w:val="20"/>
                      <w:szCs w:val="20"/>
                    </w:rPr>
                  </w:pPr>
                </w:p>
              </w:tc>
            </w:tr>
            <w:tr w:rsidR="00E645FC" w:rsidRPr="00E645FC" w:rsidTr="00E147F2">
              <w:tc>
                <w:tcPr>
                  <w:tcW w:w="2894" w:type="dxa"/>
                </w:tcPr>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Level exercise 3 (ES)</w:t>
                  </w:r>
                </w:p>
              </w:tc>
              <w:tc>
                <w:tcPr>
                  <w:tcW w:w="2895" w:type="dxa"/>
                </w:tcPr>
                <w:p w:rsidR="00E645FC" w:rsidRPr="00E645FC" w:rsidRDefault="00E645FC" w:rsidP="00E147F2">
                  <w:pPr>
                    <w:pBdr>
                      <w:bottom w:val="single" w:sz="6" w:space="1" w:color="auto"/>
                    </w:pBdr>
                    <w:rPr>
                      <w:rFonts w:ascii="Times New Roman" w:hAnsi="Times New Roman" w:cs="Times New Roman"/>
                      <w:sz w:val="20"/>
                      <w:szCs w:val="20"/>
                    </w:rPr>
                  </w:pPr>
                </w:p>
                <w:p w:rsidR="00E645FC" w:rsidRPr="00E645FC" w:rsidRDefault="00E645FC" w:rsidP="00E147F2">
                  <w:pPr>
                    <w:rPr>
                      <w:rFonts w:ascii="Times New Roman" w:hAnsi="Times New Roman" w:cs="Times New Roman"/>
                      <w:sz w:val="20"/>
                      <w:szCs w:val="20"/>
                    </w:rPr>
                  </w:pPr>
                </w:p>
              </w:tc>
              <w:tc>
                <w:tcPr>
                  <w:tcW w:w="2895" w:type="dxa"/>
                </w:tcPr>
                <w:p w:rsidR="00E645FC" w:rsidRPr="00E645FC" w:rsidRDefault="00E645FC" w:rsidP="00E147F2">
                  <w:pPr>
                    <w:pBdr>
                      <w:bottom w:val="single" w:sz="6" w:space="1" w:color="auto"/>
                    </w:pBdr>
                    <w:rPr>
                      <w:rFonts w:ascii="Times New Roman" w:hAnsi="Times New Roman" w:cs="Times New Roman"/>
                      <w:sz w:val="20"/>
                      <w:szCs w:val="20"/>
                    </w:rPr>
                  </w:pPr>
                </w:p>
                <w:p w:rsidR="00E645FC" w:rsidRPr="00E645FC" w:rsidRDefault="00E645FC" w:rsidP="00E147F2">
                  <w:pPr>
                    <w:rPr>
                      <w:rFonts w:ascii="Times New Roman" w:hAnsi="Times New Roman" w:cs="Times New Roman"/>
                      <w:sz w:val="20"/>
                      <w:szCs w:val="20"/>
                    </w:rPr>
                  </w:pPr>
                </w:p>
              </w:tc>
            </w:tr>
          </w:tbl>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5</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Can you try to explain why you (re-)continued the exercises?</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tabs>
                <w:tab w:val="left" w:pos="1807"/>
              </w:tabs>
              <w:rPr>
                <w:rFonts w:ascii="Times New Roman" w:hAnsi="Times New Roman" w:cs="Times New Roman"/>
                <w:sz w:val="20"/>
                <w:szCs w:val="20"/>
              </w:rPr>
            </w:pPr>
          </w:p>
          <w:p w:rsidR="00E645FC" w:rsidRPr="00E645FC" w:rsidRDefault="00E645FC" w:rsidP="00E147F2">
            <w:pPr>
              <w:pStyle w:val="NoSpacing"/>
              <w:tabs>
                <w:tab w:val="left" w:pos="914"/>
              </w:tabs>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6</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Did you notice a difference or change in </w:t>
            </w:r>
            <w:r w:rsidRPr="00E645FC">
              <w:rPr>
                <w:rFonts w:ascii="Times New Roman" w:hAnsi="Times New Roman" w:cs="Times New Roman"/>
                <w:b/>
                <w:sz w:val="20"/>
                <w:szCs w:val="20"/>
                <w:u w:val="single"/>
              </w:rPr>
              <w:t>swallowing</w:t>
            </w:r>
            <w:r w:rsidRPr="00E645FC">
              <w:rPr>
                <w:rFonts w:ascii="Times New Roman" w:hAnsi="Times New Roman" w:cs="Times New Roman"/>
                <w:b/>
                <w:sz w:val="20"/>
                <w:szCs w:val="20"/>
              </w:rPr>
              <w:t xml:space="preserve"> during the rest period?</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yes (continue to question 7)</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no (continue to question 8)</w:t>
            </w: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7</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Can you try to explain the difference or changes?</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tabs>
                <w:tab w:val="left" w:pos="914"/>
              </w:tabs>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8</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Did you notice a difference or change in </w:t>
            </w:r>
            <w:r w:rsidRPr="00E645FC">
              <w:rPr>
                <w:rFonts w:ascii="Times New Roman" w:hAnsi="Times New Roman" w:cs="Times New Roman"/>
                <w:b/>
                <w:sz w:val="20"/>
                <w:szCs w:val="20"/>
                <w:u w:val="single"/>
              </w:rPr>
              <w:t>speech or voice</w:t>
            </w:r>
            <w:r w:rsidRPr="00E645FC">
              <w:rPr>
                <w:rFonts w:ascii="Times New Roman" w:hAnsi="Times New Roman" w:cs="Times New Roman"/>
                <w:b/>
                <w:sz w:val="20"/>
                <w:szCs w:val="20"/>
              </w:rPr>
              <w:t xml:space="preserve"> during the rest period?</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yes (continue to question 9)</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no (continue to question 10)</w:t>
            </w: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9</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Can you try to explain the difference or changes?</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tabs>
                <w:tab w:val="left" w:pos="914"/>
              </w:tabs>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b/>
                <w:sz w:val="20"/>
                <w:szCs w:val="20"/>
              </w:rPr>
            </w:pPr>
          </w:p>
        </w:tc>
      </w:tr>
    </w:tbl>
    <w:p w:rsidR="00E645FC" w:rsidRPr="00E645FC" w:rsidRDefault="00E645FC" w:rsidP="00E645FC">
      <w:r w:rsidRPr="00E645FC">
        <w:br w:type="page"/>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16"/>
        <w:gridCol w:w="8600"/>
      </w:tblGrid>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lastRenderedPageBreak/>
              <w:t>10</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Did you notice a difference or change in </w:t>
            </w:r>
            <w:r w:rsidRPr="00E645FC">
              <w:rPr>
                <w:rFonts w:ascii="Times New Roman" w:hAnsi="Times New Roman" w:cs="Times New Roman"/>
                <w:b/>
                <w:sz w:val="20"/>
                <w:szCs w:val="20"/>
                <w:u w:val="single"/>
              </w:rPr>
              <w:t>other things</w:t>
            </w:r>
            <w:r w:rsidRPr="00E645FC">
              <w:rPr>
                <w:rFonts w:ascii="Times New Roman" w:hAnsi="Times New Roman" w:cs="Times New Roman"/>
                <w:b/>
                <w:sz w:val="20"/>
                <w:szCs w:val="20"/>
              </w:rPr>
              <w:t xml:space="preserve"> during the rest period? (for instance: edema, neuralgia, muscle weakness)</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yes (continue to question 11)</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no (continue to question 12)</w:t>
            </w: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sz w:val="20"/>
                <w:szCs w:val="20"/>
              </w:rPr>
              <w:br w:type="page"/>
            </w:r>
            <w:r w:rsidRPr="00E645FC">
              <w:rPr>
                <w:rFonts w:ascii="Times New Roman" w:hAnsi="Times New Roman" w:cs="Times New Roman"/>
                <w:b/>
                <w:sz w:val="20"/>
                <w:szCs w:val="20"/>
              </w:rPr>
              <w:t>11</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Can you try to explain the difference or changes?</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tabs>
                <w:tab w:val="left" w:pos="914"/>
              </w:tabs>
              <w:rPr>
                <w:rFonts w:ascii="Times New Roman" w:hAnsi="Times New Roman" w:cs="Times New Roman"/>
                <w:sz w:val="20"/>
                <w:szCs w:val="20"/>
              </w:rPr>
            </w:pPr>
          </w:p>
          <w:p w:rsidR="00E645FC" w:rsidRPr="00E645FC" w:rsidRDefault="00E645FC" w:rsidP="00E147F2">
            <w:pPr>
              <w:pStyle w:val="NoSpacing"/>
              <w:rPr>
                <w:rFonts w:ascii="Times New Roman" w:hAnsi="Times New Roman" w:cs="Times New Roman"/>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12</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Now that the rest period is over, do you intend to continue the SEA 2.0 exercises? </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1 = yes</w:t>
            </w:r>
          </w:p>
          <w:p w:rsidR="00E645FC" w:rsidRPr="00E645FC" w:rsidRDefault="00E645FC" w:rsidP="00E147F2">
            <w:pPr>
              <w:pStyle w:val="NoSpacing"/>
              <w:rPr>
                <w:rFonts w:ascii="Times New Roman" w:hAnsi="Times New Roman" w:cs="Times New Roman"/>
                <w:sz w:val="20"/>
                <w:szCs w:val="20"/>
              </w:rPr>
            </w:pPr>
            <w:r w:rsidRPr="00E645FC">
              <w:rPr>
                <w:rFonts w:ascii="Times New Roman" w:hAnsi="Times New Roman" w:cs="Times New Roman"/>
                <w:sz w:val="20"/>
                <w:szCs w:val="20"/>
              </w:rPr>
              <w:t>2 = no</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rPr>
                <w:rFonts w:ascii="Times New Roman" w:hAnsi="Times New Roman" w:cs="Times New Roman"/>
                <w:b/>
                <w:sz w:val="20"/>
                <w:szCs w:val="20"/>
              </w:rPr>
            </w:pPr>
          </w:p>
        </w:tc>
      </w:tr>
      <w:tr w:rsidR="00E645FC" w:rsidRPr="00E645FC" w:rsidTr="00E147F2">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13</w:t>
            </w:r>
          </w:p>
        </w:tc>
        <w:tc>
          <w:tcPr>
            <w:tcW w:w="0" w:type="auto"/>
          </w:tcPr>
          <w:p w:rsidR="00E645FC" w:rsidRPr="00E645FC" w:rsidRDefault="00E645FC" w:rsidP="00E147F2">
            <w:pPr>
              <w:pStyle w:val="NoSpacing"/>
              <w:rPr>
                <w:rFonts w:ascii="Times New Roman" w:hAnsi="Times New Roman" w:cs="Times New Roman"/>
                <w:b/>
                <w:sz w:val="20"/>
                <w:szCs w:val="20"/>
              </w:rPr>
            </w:pPr>
            <w:r w:rsidRPr="00E645FC">
              <w:rPr>
                <w:rFonts w:ascii="Times New Roman" w:hAnsi="Times New Roman" w:cs="Times New Roman"/>
                <w:b/>
                <w:sz w:val="20"/>
                <w:szCs w:val="20"/>
              </w:rPr>
              <w:t xml:space="preserve">Is there anything else I haven’t asked that I should know for the research? </w:t>
            </w:r>
          </w:p>
          <w:p w:rsidR="00E645FC" w:rsidRPr="00E645FC" w:rsidRDefault="00E645FC" w:rsidP="00E147F2">
            <w:pPr>
              <w:pStyle w:val="NoSpacing"/>
              <w:rPr>
                <w:rFonts w:ascii="Times New Roman" w:hAnsi="Times New Roman" w:cs="Times New Roman"/>
                <w:b/>
                <w:sz w:val="20"/>
                <w:szCs w:val="20"/>
              </w:rPr>
            </w:pPr>
          </w:p>
          <w:p w:rsidR="00E645FC" w:rsidRPr="00E645FC" w:rsidRDefault="00E645FC" w:rsidP="00E147F2">
            <w:pPr>
              <w:pStyle w:val="NoSpacing"/>
              <w:pBdr>
                <w:top w:val="single" w:sz="6" w:space="1" w:color="auto"/>
                <w:bottom w:val="single" w:sz="6" w:space="1" w:color="auto"/>
              </w:pBdr>
              <w:rPr>
                <w:rFonts w:ascii="Times New Roman" w:hAnsi="Times New Roman" w:cs="Times New Roman"/>
                <w:b/>
                <w:sz w:val="20"/>
                <w:szCs w:val="20"/>
              </w:rPr>
            </w:pPr>
          </w:p>
          <w:p w:rsidR="00E645FC" w:rsidRPr="00E645FC" w:rsidRDefault="00E645FC" w:rsidP="00E147F2">
            <w:pPr>
              <w:pStyle w:val="NoSpacing"/>
              <w:keepNext/>
              <w:rPr>
                <w:rFonts w:ascii="Times New Roman" w:hAnsi="Times New Roman" w:cs="Times New Roman"/>
                <w:b/>
                <w:sz w:val="20"/>
                <w:szCs w:val="20"/>
              </w:rPr>
            </w:pPr>
          </w:p>
        </w:tc>
      </w:tr>
    </w:tbl>
    <w:p w:rsidR="00E645FC" w:rsidRPr="00E645FC" w:rsidRDefault="00E645FC" w:rsidP="00E645FC">
      <w:pPr>
        <w:pStyle w:val="Caption"/>
        <w:rPr>
          <w:rFonts w:ascii="Times New Roman" w:hAnsi="Times New Roman" w:cs="Times New Roman"/>
          <w:color w:val="auto"/>
          <w:sz w:val="20"/>
        </w:rPr>
      </w:pPr>
    </w:p>
    <w:p w:rsidR="00537A8A" w:rsidRPr="00E645FC" w:rsidRDefault="00537A8A">
      <w:bookmarkStart w:id="0" w:name="_GoBack"/>
      <w:bookmarkEnd w:id="0"/>
    </w:p>
    <w:sectPr w:rsidR="00537A8A" w:rsidRPr="00E645FC" w:rsidSect="00E645FC">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5FC"/>
    <w:rsid w:val="000050EA"/>
    <w:rsid w:val="00014861"/>
    <w:rsid w:val="00041736"/>
    <w:rsid w:val="00082937"/>
    <w:rsid w:val="00083074"/>
    <w:rsid w:val="000C1FF1"/>
    <w:rsid w:val="000C49CB"/>
    <w:rsid w:val="000C7688"/>
    <w:rsid w:val="000E425B"/>
    <w:rsid w:val="000F1EA7"/>
    <w:rsid w:val="00101B07"/>
    <w:rsid w:val="00103006"/>
    <w:rsid w:val="001054B0"/>
    <w:rsid w:val="00105F33"/>
    <w:rsid w:val="0016680C"/>
    <w:rsid w:val="001A72E1"/>
    <w:rsid w:val="001B7459"/>
    <w:rsid w:val="001C24FC"/>
    <w:rsid w:val="001E0EA7"/>
    <w:rsid w:val="001F43A3"/>
    <w:rsid w:val="001F5A2E"/>
    <w:rsid w:val="0021361C"/>
    <w:rsid w:val="002260B7"/>
    <w:rsid w:val="002264D6"/>
    <w:rsid w:val="00231E86"/>
    <w:rsid w:val="00265D49"/>
    <w:rsid w:val="00293FC0"/>
    <w:rsid w:val="002C3633"/>
    <w:rsid w:val="002C5B75"/>
    <w:rsid w:val="002E6B57"/>
    <w:rsid w:val="003468BB"/>
    <w:rsid w:val="00363D06"/>
    <w:rsid w:val="0036647D"/>
    <w:rsid w:val="00371456"/>
    <w:rsid w:val="00397D75"/>
    <w:rsid w:val="003A03CF"/>
    <w:rsid w:val="003A7D0B"/>
    <w:rsid w:val="003E5E40"/>
    <w:rsid w:val="00407B08"/>
    <w:rsid w:val="00412648"/>
    <w:rsid w:val="004461CC"/>
    <w:rsid w:val="004728DD"/>
    <w:rsid w:val="00490DF3"/>
    <w:rsid w:val="00492607"/>
    <w:rsid w:val="0051616D"/>
    <w:rsid w:val="005250EE"/>
    <w:rsid w:val="005268D5"/>
    <w:rsid w:val="00537A8A"/>
    <w:rsid w:val="005478E8"/>
    <w:rsid w:val="00566762"/>
    <w:rsid w:val="00570EB8"/>
    <w:rsid w:val="005768C2"/>
    <w:rsid w:val="0058392A"/>
    <w:rsid w:val="00587F28"/>
    <w:rsid w:val="005967CE"/>
    <w:rsid w:val="0059732D"/>
    <w:rsid w:val="00616AD8"/>
    <w:rsid w:val="00643A6D"/>
    <w:rsid w:val="006666AF"/>
    <w:rsid w:val="0068101C"/>
    <w:rsid w:val="006838B2"/>
    <w:rsid w:val="0068699A"/>
    <w:rsid w:val="00705DC1"/>
    <w:rsid w:val="00705F75"/>
    <w:rsid w:val="0072462E"/>
    <w:rsid w:val="00726E2B"/>
    <w:rsid w:val="00727361"/>
    <w:rsid w:val="00743A2A"/>
    <w:rsid w:val="00757A4C"/>
    <w:rsid w:val="007606EF"/>
    <w:rsid w:val="007729B6"/>
    <w:rsid w:val="00781053"/>
    <w:rsid w:val="00783DA9"/>
    <w:rsid w:val="00790CAA"/>
    <w:rsid w:val="007947E2"/>
    <w:rsid w:val="00796D8D"/>
    <w:rsid w:val="007A2F63"/>
    <w:rsid w:val="007C1DFC"/>
    <w:rsid w:val="00803F78"/>
    <w:rsid w:val="00862C73"/>
    <w:rsid w:val="0086520B"/>
    <w:rsid w:val="008660EB"/>
    <w:rsid w:val="00871B83"/>
    <w:rsid w:val="00877B73"/>
    <w:rsid w:val="00882C26"/>
    <w:rsid w:val="00887B37"/>
    <w:rsid w:val="00892345"/>
    <w:rsid w:val="00896430"/>
    <w:rsid w:val="008A1228"/>
    <w:rsid w:val="008B07C1"/>
    <w:rsid w:val="008B1265"/>
    <w:rsid w:val="008B6474"/>
    <w:rsid w:val="009012EE"/>
    <w:rsid w:val="00901F94"/>
    <w:rsid w:val="00920773"/>
    <w:rsid w:val="00922CDA"/>
    <w:rsid w:val="009350BD"/>
    <w:rsid w:val="009459C4"/>
    <w:rsid w:val="00997D45"/>
    <w:rsid w:val="009A1B10"/>
    <w:rsid w:val="009A2A3B"/>
    <w:rsid w:val="009A79DD"/>
    <w:rsid w:val="009D6CC3"/>
    <w:rsid w:val="00A06426"/>
    <w:rsid w:val="00A14B3F"/>
    <w:rsid w:val="00A16407"/>
    <w:rsid w:val="00A24FF5"/>
    <w:rsid w:val="00A3555B"/>
    <w:rsid w:val="00A403B5"/>
    <w:rsid w:val="00A65760"/>
    <w:rsid w:val="00A67831"/>
    <w:rsid w:val="00A91D35"/>
    <w:rsid w:val="00A96FD4"/>
    <w:rsid w:val="00AC6C7A"/>
    <w:rsid w:val="00AC7646"/>
    <w:rsid w:val="00B023D8"/>
    <w:rsid w:val="00B04C59"/>
    <w:rsid w:val="00B22BAE"/>
    <w:rsid w:val="00B3586A"/>
    <w:rsid w:val="00B567E8"/>
    <w:rsid w:val="00BA231E"/>
    <w:rsid w:val="00BD06F3"/>
    <w:rsid w:val="00C049F7"/>
    <w:rsid w:val="00C15924"/>
    <w:rsid w:val="00C15C8B"/>
    <w:rsid w:val="00C3648D"/>
    <w:rsid w:val="00C51D45"/>
    <w:rsid w:val="00C656EC"/>
    <w:rsid w:val="00C72B1F"/>
    <w:rsid w:val="00C85BF8"/>
    <w:rsid w:val="00C93775"/>
    <w:rsid w:val="00CA062A"/>
    <w:rsid w:val="00CB1765"/>
    <w:rsid w:val="00CD6CCB"/>
    <w:rsid w:val="00CF2526"/>
    <w:rsid w:val="00CF6153"/>
    <w:rsid w:val="00D01A7C"/>
    <w:rsid w:val="00D147E8"/>
    <w:rsid w:val="00D5457F"/>
    <w:rsid w:val="00D55ED7"/>
    <w:rsid w:val="00D6757F"/>
    <w:rsid w:val="00D84E23"/>
    <w:rsid w:val="00DA3AB5"/>
    <w:rsid w:val="00DC6724"/>
    <w:rsid w:val="00DE52F4"/>
    <w:rsid w:val="00E13442"/>
    <w:rsid w:val="00E645FC"/>
    <w:rsid w:val="00E738BB"/>
    <w:rsid w:val="00E93601"/>
    <w:rsid w:val="00E945BE"/>
    <w:rsid w:val="00EA15FC"/>
    <w:rsid w:val="00EB62E4"/>
    <w:rsid w:val="00ED6815"/>
    <w:rsid w:val="00EE4D5D"/>
    <w:rsid w:val="00F04AD6"/>
    <w:rsid w:val="00F06E31"/>
    <w:rsid w:val="00F12A59"/>
    <w:rsid w:val="00F25356"/>
    <w:rsid w:val="00F4517C"/>
    <w:rsid w:val="00F5541F"/>
    <w:rsid w:val="00F64EA8"/>
    <w:rsid w:val="00FE37F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602D2-3920-4BB2-9712-573ED3514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5FC"/>
    <w:rPr>
      <w:lang w:val="en-US"/>
    </w:rPr>
  </w:style>
  <w:style w:type="paragraph" w:styleId="Heading1">
    <w:name w:val="heading 1"/>
    <w:basedOn w:val="Normal"/>
    <w:next w:val="Normal"/>
    <w:link w:val="Heading1Char"/>
    <w:uiPriority w:val="9"/>
    <w:qFormat/>
    <w:rsid w:val="00E645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5FC"/>
    <w:rPr>
      <w:rFonts w:asciiTheme="majorHAnsi" w:eastAsiaTheme="majorEastAsia" w:hAnsiTheme="majorHAnsi" w:cstheme="majorBidi"/>
      <w:color w:val="2E74B5" w:themeColor="accent1" w:themeShade="BF"/>
      <w:sz w:val="32"/>
      <w:szCs w:val="32"/>
      <w:lang w:val="en-US"/>
    </w:rPr>
  </w:style>
  <w:style w:type="paragraph" w:styleId="NoSpacing">
    <w:name w:val="No Spacing"/>
    <w:uiPriority w:val="1"/>
    <w:qFormat/>
    <w:rsid w:val="00E645FC"/>
    <w:pPr>
      <w:spacing w:after="0" w:line="240" w:lineRule="auto"/>
    </w:pPr>
    <w:rPr>
      <w:lang w:val="en-US"/>
    </w:rPr>
  </w:style>
  <w:style w:type="table" w:styleId="TableGrid">
    <w:name w:val="Table Grid"/>
    <w:basedOn w:val="TableNormal"/>
    <w:uiPriority w:val="39"/>
    <w:rsid w:val="00E645F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645FC"/>
    <w:pPr>
      <w:spacing w:after="200" w:line="240" w:lineRule="auto"/>
    </w:pPr>
    <w:rPr>
      <w:i/>
      <w:iCs/>
      <w:color w:val="44546A" w:themeColor="text2"/>
      <w:sz w:val="18"/>
      <w:szCs w:val="18"/>
    </w:rPr>
  </w:style>
  <w:style w:type="character" w:styleId="LineNumber">
    <w:name w:val="line number"/>
    <w:basedOn w:val="DefaultParagraphFont"/>
    <w:uiPriority w:val="99"/>
    <w:semiHidden/>
    <w:unhideWhenUsed/>
    <w:rsid w:val="00E64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hart" Target="charts/chart1.xml"/><Relationship Id="rId5" Type="http://schemas.openxmlformats.org/officeDocument/2006/relationships/image" Target="media/image2.png"/><Relationship Id="rId15" Type="http://schemas.openxmlformats.org/officeDocument/2006/relationships/chart" Target="charts/chart5.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clin-storage\N21STL\N21STL\07.%20Database\5.%20Analyse\1.%20Database_T01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lin-storage\N21STL\N21STL\07.%20Database\5.%20Analyse\1.%20Database_T012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lin-storage\N21STL\N21STL\07.%20Database\5.%20Analyse\1.%20Database_T012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lin-storage\N21STL\N21STL\07.%20Database\5.%20Analyse\1.%20Database_T012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lin-storage\N21STL\N21STL\07.%20Database\5.%20Analyse\1.%20Database_T0123.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8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CTAR</a:t>
            </a:r>
            <a:r>
              <a:rPr lang="nl-NL"/>
              <a:t> Isokinetic:</a:t>
            </a:r>
          </a:p>
          <a:p>
            <a:pPr>
              <a:defRPr/>
            </a:pPr>
            <a:r>
              <a:rPr lang="nl-NL"/>
              <a:t>Training level SEA 2.0 per week</a:t>
            </a:r>
          </a:p>
          <a:p>
            <a:pPr>
              <a:defRPr/>
            </a:pPr>
            <a:endParaRPr lang="nl-NL"/>
          </a:p>
        </c:rich>
      </c:tx>
      <c:layout/>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'Trainingsweerstanden SEA'!$AQ$2</c:f>
              <c:strCache>
                <c:ptCount val="1"/>
                <c:pt idx="0">
                  <c:v>Week 1</c:v>
                </c:pt>
              </c:strCache>
            </c:strRef>
          </c:tx>
          <c:spPr>
            <a:solidFill>
              <a:schemeClr val="accent3">
                <a:tint val="50000"/>
              </a:schemeClr>
            </a:solidFill>
            <a:ln>
              <a:noFill/>
            </a:ln>
            <a:effectLst/>
          </c:spPr>
          <c:invertIfNegative val="0"/>
          <c:cat>
            <c:strRef>
              <c:f>'Trainingsweerstanden SEA'!$AP$3:$AP$22</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SEA'!$AQ$3:$AQ$22</c:f>
              <c:numCache>
                <c:formatCode>General</c:formatCode>
                <c:ptCount val="20"/>
                <c:pt idx="0">
                  <c:v>3</c:v>
                </c:pt>
                <c:pt idx="1">
                  <c:v>3</c:v>
                </c:pt>
                <c:pt idx="2">
                  <c:v>3</c:v>
                </c:pt>
                <c:pt idx="3">
                  <c:v>4</c:v>
                </c:pt>
                <c:pt idx="4">
                  <c:v>1</c:v>
                </c:pt>
                <c:pt idx="5">
                  <c:v>5</c:v>
                </c:pt>
                <c:pt idx="6">
                  <c:v>4</c:v>
                </c:pt>
                <c:pt idx="7">
                  <c:v>2</c:v>
                </c:pt>
                <c:pt idx="8">
                  <c:v>5</c:v>
                </c:pt>
                <c:pt idx="9">
                  <c:v>5</c:v>
                </c:pt>
                <c:pt idx="10">
                  <c:v>4</c:v>
                </c:pt>
                <c:pt idx="11">
                  <c:v>2</c:v>
                </c:pt>
                <c:pt idx="12">
                  <c:v>1</c:v>
                </c:pt>
                <c:pt idx="13">
                  <c:v>3</c:v>
                </c:pt>
                <c:pt idx="14">
                  <c:v>2</c:v>
                </c:pt>
                <c:pt idx="15">
                  <c:v>2</c:v>
                </c:pt>
                <c:pt idx="16">
                  <c:v>2</c:v>
                </c:pt>
                <c:pt idx="17">
                  <c:v>1</c:v>
                </c:pt>
                <c:pt idx="18">
                  <c:v>2</c:v>
                </c:pt>
                <c:pt idx="19">
                  <c:v>1</c:v>
                </c:pt>
              </c:numCache>
            </c:numRef>
          </c:val>
          <c:extLst xmlns:c16r2="http://schemas.microsoft.com/office/drawing/2015/06/chart">
            <c:ext xmlns:c16="http://schemas.microsoft.com/office/drawing/2014/chart" uri="{C3380CC4-5D6E-409C-BE32-E72D297353CC}">
              <c16:uniqueId val="{00000000-0734-4F3E-A51D-4C4A08A1C06E}"/>
            </c:ext>
          </c:extLst>
        </c:ser>
        <c:ser>
          <c:idx val="1"/>
          <c:order val="1"/>
          <c:tx>
            <c:strRef>
              <c:f>'Trainingsweerstanden SEA'!$AR$2</c:f>
              <c:strCache>
                <c:ptCount val="1"/>
                <c:pt idx="0">
                  <c:v>Week 2</c:v>
                </c:pt>
              </c:strCache>
            </c:strRef>
          </c:tx>
          <c:spPr>
            <a:solidFill>
              <a:schemeClr val="accent3">
                <a:tint val="70000"/>
              </a:schemeClr>
            </a:solidFill>
            <a:ln>
              <a:noFill/>
            </a:ln>
            <a:effectLst/>
          </c:spPr>
          <c:invertIfNegative val="0"/>
          <c:cat>
            <c:strRef>
              <c:f>'Trainingsweerstanden SEA'!$AP$3:$AP$22</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SEA'!$AR$3:$AR$22</c:f>
              <c:numCache>
                <c:formatCode>General</c:formatCode>
                <c:ptCount val="20"/>
                <c:pt idx="0">
                  <c:v>4</c:v>
                </c:pt>
                <c:pt idx="1">
                  <c:v>3</c:v>
                </c:pt>
                <c:pt idx="2">
                  <c:v>5</c:v>
                </c:pt>
                <c:pt idx="3">
                  <c:v>4</c:v>
                </c:pt>
                <c:pt idx="4">
                  <c:v>2</c:v>
                </c:pt>
                <c:pt idx="5">
                  <c:v>5</c:v>
                </c:pt>
                <c:pt idx="6">
                  <c:v>5</c:v>
                </c:pt>
                <c:pt idx="7">
                  <c:v>3</c:v>
                </c:pt>
                <c:pt idx="8">
                  <c:v>5</c:v>
                </c:pt>
                <c:pt idx="9">
                  <c:v>5</c:v>
                </c:pt>
                <c:pt idx="10">
                  <c:v>4</c:v>
                </c:pt>
                <c:pt idx="11">
                  <c:v>2</c:v>
                </c:pt>
                <c:pt idx="12">
                  <c:v>2</c:v>
                </c:pt>
                <c:pt idx="13">
                  <c:v>3</c:v>
                </c:pt>
                <c:pt idx="14">
                  <c:v>4</c:v>
                </c:pt>
                <c:pt idx="15">
                  <c:v>3</c:v>
                </c:pt>
                <c:pt idx="16">
                  <c:v>3</c:v>
                </c:pt>
                <c:pt idx="17">
                  <c:v>2</c:v>
                </c:pt>
                <c:pt idx="18">
                  <c:v>2</c:v>
                </c:pt>
                <c:pt idx="19">
                  <c:v>1</c:v>
                </c:pt>
              </c:numCache>
            </c:numRef>
          </c:val>
          <c:extLst xmlns:c16r2="http://schemas.microsoft.com/office/drawing/2015/06/chart">
            <c:ext xmlns:c16="http://schemas.microsoft.com/office/drawing/2014/chart" uri="{C3380CC4-5D6E-409C-BE32-E72D297353CC}">
              <c16:uniqueId val="{00000001-0734-4F3E-A51D-4C4A08A1C06E}"/>
            </c:ext>
          </c:extLst>
        </c:ser>
        <c:ser>
          <c:idx val="2"/>
          <c:order val="2"/>
          <c:tx>
            <c:strRef>
              <c:f>'Trainingsweerstanden SEA'!$AS$2</c:f>
              <c:strCache>
                <c:ptCount val="1"/>
                <c:pt idx="0">
                  <c:v>Week 3</c:v>
                </c:pt>
              </c:strCache>
            </c:strRef>
          </c:tx>
          <c:spPr>
            <a:solidFill>
              <a:schemeClr val="accent3">
                <a:tint val="90000"/>
              </a:schemeClr>
            </a:solidFill>
            <a:ln>
              <a:noFill/>
            </a:ln>
            <a:effectLst/>
          </c:spPr>
          <c:invertIfNegative val="0"/>
          <c:cat>
            <c:strRef>
              <c:f>'Trainingsweerstanden SEA'!$AP$3:$AP$22</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SEA'!$AS$3:$AS$22</c:f>
              <c:numCache>
                <c:formatCode>General</c:formatCode>
                <c:ptCount val="20"/>
                <c:pt idx="0">
                  <c:v>5</c:v>
                </c:pt>
                <c:pt idx="1">
                  <c:v>3</c:v>
                </c:pt>
                <c:pt idx="2">
                  <c:v>5</c:v>
                </c:pt>
                <c:pt idx="3">
                  <c:v>4</c:v>
                </c:pt>
                <c:pt idx="4">
                  <c:v>3</c:v>
                </c:pt>
                <c:pt idx="5">
                  <c:v>5</c:v>
                </c:pt>
                <c:pt idx="6">
                  <c:v>5</c:v>
                </c:pt>
                <c:pt idx="7">
                  <c:v>4</c:v>
                </c:pt>
                <c:pt idx="8">
                  <c:v>6</c:v>
                </c:pt>
                <c:pt idx="9">
                  <c:v>5</c:v>
                </c:pt>
                <c:pt idx="10">
                  <c:v>5</c:v>
                </c:pt>
                <c:pt idx="11">
                  <c:v>2</c:v>
                </c:pt>
                <c:pt idx="12">
                  <c:v>2</c:v>
                </c:pt>
                <c:pt idx="13">
                  <c:v>4</c:v>
                </c:pt>
                <c:pt idx="14">
                  <c:v>5</c:v>
                </c:pt>
                <c:pt idx="15">
                  <c:v>4</c:v>
                </c:pt>
                <c:pt idx="16">
                  <c:v>3</c:v>
                </c:pt>
                <c:pt idx="17">
                  <c:v>3</c:v>
                </c:pt>
                <c:pt idx="18">
                  <c:v>2</c:v>
                </c:pt>
                <c:pt idx="19">
                  <c:v>2</c:v>
                </c:pt>
              </c:numCache>
            </c:numRef>
          </c:val>
          <c:extLst xmlns:c16r2="http://schemas.microsoft.com/office/drawing/2015/06/chart">
            <c:ext xmlns:c16="http://schemas.microsoft.com/office/drawing/2014/chart" uri="{C3380CC4-5D6E-409C-BE32-E72D297353CC}">
              <c16:uniqueId val="{00000002-0734-4F3E-A51D-4C4A08A1C06E}"/>
            </c:ext>
          </c:extLst>
        </c:ser>
        <c:ser>
          <c:idx val="3"/>
          <c:order val="3"/>
          <c:tx>
            <c:strRef>
              <c:f>'Trainingsweerstanden SEA'!$AT$2</c:f>
              <c:strCache>
                <c:ptCount val="1"/>
                <c:pt idx="0">
                  <c:v>Week 4</c:v>
                </c:pt>
              </c:strCache>
            </c:strRef>
          </c:tx>
          <c:spPr>
            <a:solidFill>
              <a:schemeClr val="accent3">
                <a:shade val="90000"/>
              </a:schemeClr>
            </a:solidFill>
            <a:ln>
              <a:noFill/>
            </a:ln>
            <a:effectLst/>
          </c:spPr>
          <c:invertIfNegative val="0"/>
          <c:cat>
            <c:strRef>
              <c:f>'Trainingsweerstanden SEA'!$AP$3:$AP$22</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SEA'!$AT$3:$AT$22</c:f>
              <c:numCache>
                <c:formatCode>General</c:formatCode>
                <c:ptCount val="20"/>
                <c:pt idx="0">
                  <c:v>5</c:v>
                </c:pt>
                <c:pt idx="1">
                  <c:v>4</c:v>
                </c:pt>
                <c:pt idx="2">
                  <c:v>5</c:v>
                </c:pt>
                <c:pt idx="3">
                  <c:v>4</c:v>
                </c:pt>
                <c:pt idx="4">
                  <c:v>4</c:v>
                </c:pt>
                <c:pt idx="5">
                  <c:v>5</c:v>
                </c:pt>
                <c:pt idx="6">
                  <c:v>5</c:v>
                </c:pt>
                <c:pt idx="7">
                  <c:v>4</c:v>
                </c:pt>
                <c:pt idx="8">
                  <c:v>5</c:v>
                </c:pt>
                <c:pt idx="9">
                  <c:v>5</c:v>
                </c:pt>
                <c:pt idx="10">
                  <c:v>5</c:v>
                </c:pt>
                <c:pt idx="11">
                  <c:v>2</c:v>
                </c:pt>
                <c:pt idx="12">
                  <c:v>3</c:v>
                </c:pt>
                <c:pt idx="13">
                  <c:v>4</c:v>
                </c:pt>
                <c:pt idx="14">
                  <c:v>4</c:v>
                </c:pt>
                <c:pt idx="15">
                  <c:v>4</c:v>
                </c:pt>
                <c:pt idx="16">
                  <c:v>4</c:v>
                </c:pt>
                <c:pt idx="17">
                  <c:v>3</c:v>
                </c:pt>
                <c:pt idx="18">
                  <c:v>2</c:v>
                </c:pt>
                <c:pt idx="19">
                  <c:v>3</c:v>
                </c:pt>
              </c:numCache>
            </c:numRef>
          </c:val>
          <c:extLst xmlns:c16r2="http://schemas.microsoft.com/office/drawing/2015/06/chart">
            <c:ext xmlns:c16="http://schemas.microsoft.com/office/drawing/2014/chart" uri="{C3380CC4-5D6E-409C-BE32-E72D297353CC}">
              <c16:uniqueId val="{00000003-0734-4F3E-A51D-4C4A08A1C06E}"/>
            </c:ext>
          </c:extLst>
        </c:ser>
        <c:ser>
          <c:idx val="4"/>
          <c:order val="4"/>
          <c:tx>
            <c:strRef>
              <c:f>'Trainingsweerstanden SEA'!$AU$2</c:f>
              <c:strCache>
                <c:ptCount val="1"/>
                <c:pt idx="0">
                  <c:v>Week 5</c:v>
                </c:pt>
              </c:strCache>
            </c:strRef>
          </c:tx>
          <c:spPr>
            <a:solidFill>
              <a:schemeClr val="accent3">
                <a:shade val="70000"/>
              </a:schemeClr>
            </a:solidFill>
            <a:ln>
              <a:noFill/>
            </a:ln>
            <a:effectLst/>
          </c:spPr>
          <c:invertIfNegative val="0"/>
          <c:cat>
            <c:strRef>
              <c:f>'Trainingsweerstanden SEA'!$AP$3:$AP$22</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SEA'!$AU$3:$AU$22</c:f>
              <c:numCache>
                <c:formatCode>General</c:formatCode>
                <c:ptCount val="20"/>
                <c:pt idx="0">
                  <c:v>5</c:v>
                </c:pt>
                <c:pt idx="1">
                  <c:v>4</c:v>
                </c:pt>
                <c:pt idx="2">
                  <c:v>6</c:v>
                </c:pt>
                <c:pt idx="3">
                  <c:v>4</c:v>
                </c:pt>
                <c:pt idx="4">
                  <c:v>4</c:v>
                </c:pt>
                <c:pt idx="5">
                  <c:v>5</c:v>
                </c:pt>
                <c:pt idx="6">
                  <c:v>5</c:v>
                </c:pt>
                <c:pt idx="7">
                  <c:v>4</c:v>
                </c:pt>
                <c:pt idx="8">
                  <c:v>5</c:v>
                </c:pt>
                <c:pt idx="9">
                  <c:v>5</c:v>
                </c:pt>
                <c:pt idx="10">
                  <c:v>5</c:v>
                </c:pt>
                <c:pt idx="11">
                  <c:v>2</c:v>
                </c:pt>
                <c:pt idx="12">
                  <c:v>2</c:v>
                </c:pt>
                <c:pt idx="13">
                  <c:v>4</c:v>
                </c:pt>
                <c:pt idx="14">
                  <c:v>4</c:v>
                </c:pt>
                <c:pt idx="15">
                  <c:v>5</c:v>
                </c:pt>
                <c:pt idx="16">
                  <c:v>4</c:v>
                </c:pt>
                <c:pt idx="17">
                  <c:v>3</c:v>
                </c:pt>
                <c:pt idx="18">
                  <c:v>3</c:v>
                </c:pt>
                <c:pt idx="19">
                  <c:v>4</c:v>
                </c:pt>
              </c:numCache>
            </c:numRef>
          </c:val>
          <c:extLst xmlns:c16r2="http://schemas.microsoft.com/office/drawing/2015/06/chart">
            <c:ext xmlns:c16="http://schemas.microsoft.com/office/drawing/2014/chart" uri="{C3380CC4-5D6E-409C-BE32-E72D297353CC}">
              <c16:uniqueId val="{00000004-0734-4F3E-A51D-4C4A08A1C06E}"/>
            </c:ext>
          </c:extLst>
        </c:ser>
        <c:ser>
          <c:idx val="5"/>
          <c:order val="5"/>
          <c:tx>
            <c:strRef>
              <c:f>'Trainingsweerstanden SEA'!$AV$2</c:f>
              <c:strCache>
                <c:ptCount val="1"/>
                <c:pt idx="0">
                  <c:v>Week 6</c:v>
                </c:pt>
              </c:strCache>
            </c:strRef>
          </c:tx>
          <c:spPr>
            <a:solidFill>
              <a:schemeClr val="accent3">
                <a:shade val="50000"/>
              </a:schemeClr>
            </a:solidFill>
            <a:ln>
              <a:noFill/>
            </a:ln>
            <a:effectLst/>
          </c:spPr>
          <c:invertIfNegative val="0"/>
          <c:cat>
            <c:strRef>
              <c:f>'Trainingsweerstanden SEA'!$AP$3:$AP$22</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SEA'!$AV$3:$AV$22</c:f>
              <c:numCache>
                <c:formatCode>General</c:formatCode>
                <c:ptCount val="20"/>
                <c:pt idx="0">
                  <c:v>6</c:v>
                </c:pt>
                <c:pt idx="1">
                  <c:v>4</c:v>
                </c:pt>
                <c:pt idx="2">
                  <c:v>5</c:v>
                </c:pt>
                <c:pt idx="3">
                  <c:v>4</c:v>
                </c:pt>
                <c:pt idx="4">
                  <c:v>4</c:v>
                </c:pt>
                <c:pt idx="5">
                  <c:v>5</c:v>
                </c:pt>
                <c:pt idx="6">
                  <c:v>6</c:v>
                </c:pt>
                <c:pt idx="7">
                  <c:v>4</c:v>
                </c:pt>
                <c:pt idx="8">
                  <c:v>5</c:v>
                </c:pt>
                <c:pt idx="9">
                  <c:v>5</c:v>
                </c:pt>
                <c:pt idx="10">
                  <c:v>5</c:v>
                </c:pt>
                <c:pt idx="11">
                  <c:v>2</c:v>
                </c:pt>
                <c:pt idx="12">
                  <c:v>1</c:v>
                </c:pt>
                <c:pt idx="13">
                  <c:v>4</c:v>
                </c:pt>
                <c:pt idx="14">
                  <c:v>4</c:v>
                </c:pt>
                <c:pt idx="15">
                  <c:v>6</c:v>
                </c:pt>
                <c:pt idx="16">
                  <c:v>4</c:v>
                </c:pt>
                <c:pt idx="17">
                  <c:v>2</c:v>
                </c:pt>
                <c:pt idx="18">
                  <c:v>3</c:v>
                </c:pt>
                <c:pt idx="19">
                  <c:v>4</c:v>
                </c:pt>
              </c:numCache>
            </c:numRef>
          </c:val>
          <c:extLst xmlns:c16r2="http://schemas.microsoft.com/office/drawing/2015/06/chart">
            <c:ext xmlns:c16="http://schemas.microsoft.com/office/drawing/2014/chart" uri="{C3380CC4-5D6E-409C-BE32-E72D297353CC}">
              <c16:uniqueId val="{00000005-0734-4F3E-A51D-4C4A08A1C06E}"/>
            </c:ext>
          </c:extLst>
        </c:ser>
        <c:dLbls>
          <c:showLegendKey val="0"/>
          <c:showVal val="0"/>
          <c:showCatName val="0"/>
          <c:showSerName val="0"/>
          <c:showPercent val="0"/>
          <c:showBubbleSize val="0"/>
        </c:dLbls>
        <c:gapWidth val="150"/>
        <c:axId val="-152930736"/>
        <c:axId val="-152934544"/>
      </c:barChart>
      <c:catAx>
        <c:axId val="-15293073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Participants</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34544"/>
        <c:crosses val="autoZero"/>
        <c:auto val="1"/>
        <c:lblAlgn val="ctr"/>
        <c:lblOffset val="100"/>
        <c:noMultiLvlLbl val="0"/>
      </c:catAx>
      <c:valAx>
        <c:axId val="-152934544"/>
        <c:scaling>
          <c:orientation val="minMax"/>
          <c:max val="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Level SEA 2.0</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30736"/>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accent3"/>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8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CTAR</a:t>
            </a:r>
            <a:r>
              <a:rPr lang="nl-NL"/>
              <a:t> Isometric:</a:t>
            </a:r>
          </a:p>
          <a:p>
            <a:pPr>
              <a:defRPr/>
            </a:pPr>
            <a:r>
              <a:rPr lang="nl-NL"/>
              <a:t>Training level SEA 2.0 per week</a:t>
            </a:r>
          </a:p>
        </c:rich>
      </c:tx>
      <c:layout/>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'Trainingsweerstanden SEA'!$AQ$24</c:f>
              <c:strCache>
                <c:ptCount val="1"/>
                <c:pt idx="0">
                  <c:v>Week 1</c:v>
                </c:pt>
              </c:strCache>
            </c:strRef>
          </c:tx>
          <c:spPr>
            <a:solidFill>
              <a:schemeClr val="accent3">
                <a:tint val="50000"/>
              </a:schemeClr>
            </a:solidFill>
            <a:ln>
              <a:noFill/>
            </a:ln>
            <a:effectLst/>
          </c:spPr>
          <c:invertIfNegative val="0"/>
          <c:cat>
            <c:strRef>
              <c:f>'Trainingsweerstanden SEA'!$AP$25:$AP$44</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SEA'!$AQ$25:$AQ$44</c:f>
              <c:numCache>
                <c:formatCode>General</c:formatCode>
                <c:ptCount val="20"/>
                <c:pt idx="0">
                  <c:v>4</c:v>
                </c:pt>
                <c:pt idx="1">
                  <c:v>4</c:v>
                </c:pt>
                <c:pt idx="2">
                  <c:v>4</c:v>
                </c:pt>
                <c:pt idx="3">
                  <c:v>4</c:v>
                </c:pt>
                <c:pt idx="4">
                  <c:v>3</c:v>
                </c:pt>
                <c:pt idx="5">
                  <c:v>5</c:v>
                </c:pt>
                <c:pt idx="6">
                  <c:v>4</c:v>
                </c:pt>
                <c:pt idx="7">
                  <c:v>2</c:v>
                </c:pt>
                <c:pt idx="8">
                  <c:v>5</c:v>
                </c:pt>
                <c:pt idx="9">
                  <c:v>5</c:v>
                </c:pt>
                <c:pt idx="10">
                  <c:v>4</c:v>
                </c:pt>
                <c:pt idx="11">
                  <c:v>2</c:v>
                </c:pt>
                <c:pt idx="12">
                  <c:v>2</c:v>
                </c:pt>
                <c:pt idx="13">
                  <c:v>4</c:v>
                </c:pt>
                <c:pt idx="14">
                  <c:v>3</c:v>
                </c:pt>
                <c:pt idx="15">
                  <c:v>3</c:v>
                </c:pt>
                <c:pt idx="16">
                  <c:v>3</c:v>
                </c:pt>
                <c:pt idx="17">
                  <c:v>1</c:v>
                </c:pt>
                <c:pt idx="18">
                  <c:v>3</c:v>
                </c:pt>
                <c:pt idx="19">
                  <c:v>1</c:v>
                </c:pt>
              </c:numCache>
            </c:numRef>
          </c:val>
          <c:extLst xmlns:c16r2="http://schemas.microsoft.com/office/drawing/2015/06/chart">
            <c:ext xmlns:c16="http://schemas.microsoft.com/office/drawing/2014/chart" uri="{C3380CC4-5D6E-409C-BE32-E72D297353CC}">
              <c16:uniqueId val="{00000000-3B5C-4017-B2F1-5FE55E7C3B38}"/>
            </c:ext>
          </c:extLst>
        </c:ser>
        <c:ser>
          <c:idx val="1"/>
          <c:order val="1"/>
          <c:tx>
            <c:strRef>
              <c:f>'Trainingsweerstanden SEA'!$AR$24</c:f>
              <c:strCache>
                <c:ptCount val="1"/>
                <c:pt idx="0">
                  <c:v>Week 2</c:v>
                </c:pt>
              </c:strCache>
            </c:strRef>
          </c:tx>
          <c:spPr>
            <a:solidFill>
              <a:schemeClr val="accent3">
                <a:tint val="70000"/>
              </a:schemeClr>
            </a:solidFill>
            <a:ln>
              <a:noFill/>
            </a:ln>
            <a:effectLst/>
          </c:spPr>
          <c:invertIfNegative val="0"/>
          <c:cat>
            <c:strRef>
              <c:f>'Trainingsweerstanden SEA'!$AP$25:$AP$44</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SEA'!$AR$25:$AR$44</c:f>
              <c:numCache>
                <c:formatCode>General</c:formatCode>
                <c:ptCount val="20"/>
                <c:pt idx="0">
                  <c:v>4</c:v>
                </c:pt>
                <c:pt idx="1">
                  <c:v>4</c:v>
                </c:pt>
                <c:pt idx="2">
                  <c:v>5</c:v>
                </c:pt>
                <c:pt idx="3">
                  <c:v>5</c:v>
                </c:pt>
                <c:pt idx="4">
                  <c:v>3</c:v>
                </c:pt>
                <c:pt idx="5">
                  <c:v>6</c:v>
                </c:pt>
                <c:pt idx="6">
                  <c:v>5</c:v>
                </c:pt>
                <c:pt idx="7">
                  <c:v>3</c:v>
                </c:pt>
                <c:pt idx="8">
                  <c:v>5</c:v>
                </c:pt>
                <c:pt idx="9">
                  <c:v>5</c:v>
                </c:pt>
                <c:pt idx="10">
                  <c:v>4</c:v>
                </c:pt>
                <c:pt idx="11">
                  <c:v>3</c:v>
                </c:pt>
                <c:pt idx="12">
                  <c:v>3</c:v>
                </c:pt>
                <c:pt idx="13">
                  <c:v>4</c:v>
                </c:pt>
                <c:pt idx="14">
                  <c:v>4</c:v>
                </c:pt>
                <c:pt idx="15">
                  <c:v>4</c:v>
                </c:pt>
                <c:pt idx="16">
                  <c:v>4</c:v>
                </c:pt>
                <c:pt idx="17">
                  <c:v>2</c:v>
                </c:pt>
                <c:pt idx="18">
                  <c:v>3</c:v>
                </c:pt>
                <c:pt idx="19">
                  <c:v>2</c:v>
                </c:pt>
              </c:numCache>
            </c:numRef>
          </c:val>
          <c:extLst xmlns:c16r2="http://schemas.microsoft.com/office/drawing/2015/06/chart">
            <c:ext xmlns:c16="http://schemas.microsoft.com/office/drawing/2014/chart" uri="{C3380CC4-5D6E-409C-BE32-E72D297353CC}">
              <c16:uniqueId val="{00000001-3B5C-4017-B2F1-5FE55E7C3B38}"/>
            </c:ext>
          </c:extLst>
        </c:ser>
        <c:ser>
          <c:idx val="2"/>
          <c:order val="2"/>
          <c:tx>
            <c:strRef>
              <c:f>'Trainingsweerstanden SEA'!$AS$24</c:f>
              <c:strCache>
                <c:ptCount val="1"/>
                <c:pt idx="0">
                  <c:v>Week 3</c:v>
                </c:pt>
              </c:strCache>
            </c:strRef>
          </c:tx>
          <c:spPr>
            <a:solidFill>
              <a:schemeClr val="accent3">
                <a:tint val="90000"/>
              </a:schemeClr>
            </a:solidFill>
            <a:ln>
              <a:noFill/>
            </a:ln>
            <a:effectLst/>
          </c:spPr>
          <c:invertIfNegative val="0"/>
          <c:cat>
            <c:strRef>
              <c:f>'Trainingsweerstanden SEA'!$AP$25:$AP$44</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SEA'!$AS$25:$AS$44</c:f>
              <c:numCache>
                <c:formatCode>General</c:formatCode>
                <c:ptCount val="20"/>
                <c:pt idx="0">
                  <c:v>5</c:v>
                </c:pt>
                <c:pt idx="1">
                  <c:v>5</c:v>
                </c:pt>
                <c:pt idx="2">
                  <c:v>5</c:v>
                </c:pt>
                <c:pt idx="3">
                  <c:v>5</c:v>
                </c:pt>
                <c:pt idx="4">
                  <c:v>4</c:v>
                </c:pt>
                <c:pt idx="5">
                  <c:v>6</c:v>
                </c:pt>
                <c:pt idx="6">
                  <c:v>5</c:v>
                </c:pt>
                <c:pt idx="7">
                  <c:v>4</c:v>
                </c:pt>
                <c:pt idx="8">
                  <c:v>6</c:v>
                </c:pt>
                <c:pt idx="9">
                  <c:v>5</c:v>
                </c:pt>
                <c:pt idx="10">
                  <c:v>5</c:v>
                </c:pt>
                <c:pt idx="11">
                  <c:v>3</c:v>
                </c:pt>
                <c:pt idx="12">
                  <c:v>3</c:v>
                </c:pt>
                <c:pt idx="13">
                  <c:v>5</c:v>
                </c:pt>
                <c:pt idx="14">
                  <c:v>5</c:v>
                </c:pt>
                <c:pt idx="15">
                  <c:v>4</c:v>
                </c:pt>
                <c:pt idx="16">
                  <c:v>4</c:v>
                </c:pt>
                <c:pt idx="17">
                  <c:v>3</c:v>
                </c:pt>
                <c:pt idx="18">
                  <c:v>3</c:v>
                </c:pt>
                <c:pt idx="19">
                  <c:v>2</c:v>
                </c:pt>
              </c:numCache>
            </c:numRef>
          </c:val>
          <c:extLst xmlns:c16r2="http://schemas.microsoft.com/office/drawing/2015/06/chart">
            <c:ext xmlns:c16="http://schemas.microsoft.com/office/drawing/2014/chart" uri="{C3380CC4-5D6E-409C-BE32-E72D297353CC}">
              <c16:uniqueId val="{00000002-3B5C-4017-B2F1-5FE55E7C3B38}"/>
            </c:ext>
          </c:extLst>
        </c:ser>
        <c:ser>
          <c:idx val="3"/>
          <c:order val="3"/>
          <c:tx>
            <c:strRef>
              <c:f>'Trainingsweerstanden SEA'!$AT$24</c:f>
              <c:strCache>
                <c:ptCount val="1"/>
                <c:pt idx="0">
                  <c:v>Week 4</c:v>
                </c:pt>
              </c:strCache>
            </c:strRef>
          </c:tx>
          <c:spPr>
            <a:solidFill>
              <a:schemeClr val="accent3">
                <a:shade val="90000"/>
              </a:schemeClr>
            </a:solidFill>
            <a:ln>
              <a:noFill/>
            </a:ln>
            <a:effectLst/>
          </c:spPr>
          <c:invertIfNegative val="0"/>
          <c:cat>
            <c:strRef>
              <c:f>'Trainingsweerstanden SEA'!$AP$25:$AP$44</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SEA'!$AT$25:$AT$44</c:f>
              <c:numCache>
                <c:formatCode>General</c:formatCode>
                <c:ptCount val="20"/>
                <c:pt idx="0">
                  <c:v>5</c:v>
                </c:pt>
                <c:pt idx="1">
                  <c:v>6</c:v>
                </c:pt>
                <c:pt idx="2">
                  <c:v>6</c:v>
                </c:pt>
                <c:pt idx="3">
                  <c:v>5</c:v>
                </c:pt>
                <c:pt idx="4">
                  <c:v>4</c:v>
                </c:pt>
                <c:pt idx="5">
                  <c:v>7</c:v>
                </c:pt>
                <c:pt idx="6">
                  <c:v>6</c:v>
                </c:pt>
                <c:pt idx="7">
                  <c:v>5</c:v>
                </c:pt>
                <c:pt idx="8">
                  <c:v>5</c:v>
                </c:pt>
                <c:pt idx="9">
                  <c:v>6</c:v>
                </c:pt>
                <c:pt idx="10">
                  <c:v>5</c:v>
                </c:pt>
                <c:pt idx="11">
                  <c:v>3</c:v>
                </c:pt>
                <c:pt idx="12">
                  <c:v>4</c:v>
                </c:pt>
                <c:pt idx="13">
                  <c:v>5</c:v>
                </c:pt>
                <c:pt idx="14">
                  <c:v>4</c:v>
                </c:pt>
                <c:pt idx="15">
                  <c:v>4</c:v>
                </c:pt>
                <c:pt idx="16">
                  <c:v>5</c:v>
                </c:pt>
                <c:pt idx="17">
                  <c:v>3</c:v>
                </c:pt>
                <c:pt idx="18">
                  <c:v>3</c:v>
                </c:pt>
                <c:pt idx="19">
                  <c:v>3</c:v>
                </c:pt>
              </c:numCache>
            </c:numRef>
          </c:val>
          <c:extLst xmlns:c16r2="http://schemas.microsoft.com/office/drawing/2015/06/chart">
            <c:ext xmlns:c16="http://schemas.microsoft.com/office/drawing/2014/chart" uri="{C3380CC4-5D6E-409C-BE32-E72D297353CC}">
              <c16:uniqueId val="{00000003-3B5C-4017-B2F1-5FE55E7C3B38}"/>
            </c:ext>
          </c:extLst>
        </c:ser>
        <c:ser>
          <c:idx val="4"/>
          <c:order val="4"/>
          <c:tx>
            <c:strRef>
              <c:f>'Trainingsweerstanden SEA'!$AU$24</c:f>
              <c:strCache>
                <c:ptCount val="1"/>
                <c:pt idx="0">
                  <c:v>Week 5</c:v>
                </c:pt>
              </c:strCache>
            </c:strRef>
          </c:tx>
          <c:spPr>
            <a:solidFill>
              <a:schemeClr val="accent3">
                <a:shade val="70000"/>
              </a:schemeClr>
            </a:solidFill>
            <a:ln>
              <a:noFill/>
            </a:ln>
            <a:effectLst/>
          </c:spPr>
          <c:invertIfNegative val="0"/>
          <c:cat>
            <c:strRef>
              <c:f>'Trainingsweerstanden SEA'!$AP$25:$AP$44</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SEA'!$AU$25:$AU$44</c:f>
              <c:numCache>
                <c:formatCode>General</c:formatCode>
                <c:ptCount val="20"/>
                <c:pt idx="0">
                  <c:v>5</c:v>
                </c:pt>
                <c:pt idx="1">
                  <c:v>6</c:v>
                </c:pt>
                <c:pt idx="2">
                  <c:v>6</c:v>
                </c:pt>
                <c:pt idx="3">
                  <c:v>5</c:v>
                </c:pt>
                <c:pt idx="4">
                  <c:v>4</c:v>
                </c:pt>
                <c:pt idx="5">
                  <c:v>7</c:v>
                </c:pt>
                <c:pt idx="6">
                  <c:v>6</c:v>
                </c:pt>
                <c:pt idx="7">
                  <c:v>4</c:v>
                </c:pt>
                <c:pt idx="8">
                  <c:v>5</c:v>
                </c:pt>
                <c:pt idx="9">
                  <c:v>6</c:v>
                </c:pt>
                <c:pt idx="10">
                  <c:v>5</c:v>
                </c:pt>
                <c:pt idx="11">
                  <c:v>3</c:v>
                </c:pt>
                <c:pt idx="12">
                  <c:v>3</c:v>
                </c:pt>
                <c:pt idx="13">
                  <c:v>5</c:v>
                </c:pt>
                <c:pt idx="14">
                  <c:v>4</c:v>
                </c:pt>
                <c:pt idx="15">
                  <c:v>5</c:v>
                </c:pt>
                <c:pt idx="16">
                  <c:v>6</c:v>
                </c:pt>
                <c:pt idx="17">
                  <c:v>3</c:v>
                </c:pt>
                <c:pt idx="18">
                  <c:v>4</c:v>
                </c:pt>
                <c:pt idx="19">
                  <c:v>4</c:v>
                </c:pt>
              </c:numCache>
            </c:numRef>
          </c:val>
          <c:extLst xmlns:c16r2="http://schemas.microsoft.com/office/drawing/2015/06/chart">
            <c:ext xmlns:c16="http://schemas.microsoft.com/office/drawing/2014/chart" uri="{C3380CC4-5D6E-409C-BE32-E72D297353CC}">
              <c16:uniqueId val="{00000004-3B5C-4017-B2F1-5FE55E7C3B38}"/>
            </c:ext>
          </c:extLst>
        </c:ser>
        <c:ser>
          <c:idx val="5"/>
          <c:order val="5"/>
          <c:tx>
            <c:strRef>
              <c:f>'Trainingsweerstanden SEA'!$AV$24</c:f>
              <c:strCache>
                <c:ptCount val="1"/>
                <c:pt idx="0">
                  <c:v>Week 6</c:v>
                </c:pt>
              </c:strCache>
            </c:strRef>
          </c:tx>
          <c:spPr>
            <a:solidFill>
              <a:schemeClr val="accent3">
                <a:shade val="50000"/>
              </a:schemeClr>
            </a:solidFill>
            <a:ln>
              <a:noFill/>
            </a:ln>
            <a:effectLst/>
          </c:spPr>
          <c:invertIfNegative val="0"/>
          <c:cat>
            <c:strRef>
              <c:f>'Trainingsweerstanden SEA'!$AP$25:$AP$44</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SEA'!$AV$25:$AV$44</c:f>
              <c:numCache>
                <c:formatCode>General</c:formatCode>
                <c:ptCount val="20"/>
                <c:pt idx="0">
                  <c:v>6</c:v>
                </c:pt>
                <c:pt idx="1">
                  <c:v>6</c:v>
                </c:pt>
                <c:pt idx="2">
                  <c:v>6</c:v>
                </c:pt>
                <c:pt idx="3">
                  <c:v>5</c:v>
                </c:pt>
                <c:pt idx="4">
                  <c:v>4</c:v>
                </c:pt>
                <c:pt idx="5">
                  <c:v>7</c:v>
                </c:pt>
                <c:pt idx="6">
                  <c:v>6</c:v>
                </c:pt>
                <c:pt idx="7">
                  <c:v>4</c:v>
                </c:pt>
                <c:pt idx="8">
                  <c:v>5</c:v>
                </c:pt>
                <c:pt idx="9">
                  <c:v>6</c:v>
                </c:pt>
                <c:pt idx="10">
                  <c:v>5</c:v>
                </c:pt>
                <c:pt idx="11">
                  <c:v>3</c:v>
                </c:pt>
                <c:pt idx="12">
                  <c:v>2</c:v>
                </c:pt>
                <c:pt idx="13">
                  <c:v>5</c:v>
                </c:pt>
                <c:pt idx="14">
                  <c:v>4</c:v>
                </c:pt>
                <c:pt idx="15">
                  <c:v>6</c:v>
                </c:pt>
                <c:pt idx="16">
                  <c:v>6</c:v>
                </c:pt>
                <c:pt idx="17">
                  <c:v>2</c:v>
                </c:pt>
                <c:pt idx="18">
                  <c:v>4</c:v>
                </c:pt>
                <c:pt idx="19">
                  <c:v>4</c:v>
                </c:pt>
              </c:numCache>
            </c:numRef>
          </c:val>
          <c:extLst xmlns:c16r2="http://schemas.microsoft.com/office/drawing/2015/06/chart">
            <c:ext xmlns:c16="http://schemas.microsoft.com/office/drawing/2014/chart" uri="{C3380CC4-5D6E-409C-BE32-E72D297353CC}">
              <c16:uniqueId val="{00000005-3B5C-4017-B2F1-5FE55E7C3B38}"/>
            </c:ext>
          </c:extLst>
        </c:ser>
        <c:dLbls>
          <c:showLegendKey val="0"/>
          <c:showVal val="0"/>
          <c:showCatName val="0"/>
          <c:showSerName val="0"/>
          <c:showPercent val="0"/>
          <c:showBubbleSize val="0"/>
        </c:dLbls>
        <c:gapWidth val="150"/>
        <c:axId val="-152932912"/>
        <c:axId val="-152955216"/>
      </c:barChart>
      <c:catAx>
        <c:axId val="-15293291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Participants</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55216"/>
        <c:crosses val="autoZero"/>
        <c:auto val="1"/>
        <c:lblAlgn val="ctr"/>
        <c:lblOffset val="100"/>
        <c:noMultiLvlLbl val="0"/>
      </c:catAx>
      <c:valAx>
        <c:axId val="-152955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Level SEA 2.0</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3291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accent3"/>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8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JOAR</a:t>
            </a:r>
            <a:r>
              <a:rPr lang="nl-NL"/>
              <a:t> Isokinetic:</a:t>
            </a:r>
          </a:p>
          <a:p>
            <a:pPr>
              <a:defRPr/>
            </a:pPr>
            <a:r>
              <a:rPr lang="nl-NL"/>
              <a:t>Training level SEA 2.0 per week</a:t>
            </a:r>
          </a:p>
        </c:rich>
      </c:tx>
      <c:layout/>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'Trainingsweerstanden SEA'!$AQ$46</c:f>
              <c:strCache>
                <c:ptCount val="1"/>
                <c:pt idx="0">
                  <c:v>Week 1</c:v>
                </c:pt>
              </c:strCache>
            </c:strRef>
          </c:tx>
          <c:spPr>
            <a:solidFill>
              <a:schemeClr val="accent3">
                <a:tint val="50000"/>
              </a:schemeClr>
            </a:solidFill>
            <a:ln>
              <a:noFill/>
            </a:ln>
            <a:effectLst/>
          </c:spPr>
          <c:invertIfNegative val="0"/>
          <c:cat>
            <c:strRef>
              <c:f>'Trainingsweerstanden SEA'!$AP$47:$AP$66</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SEA'!$AQ$47:$AQ$66</c:f>
              <c:numCache>
                <c:formatCode>General</c:formatCode>
                <c:ptCount val="20"/>
                <c:pt idx="0">
                  <c:v>3</c:v>
                </c:pt>
                <c:pt idx="1">
                  <c:v>3</c:v>
                </c:pt>
                <c:pt idx="2">
                  <c:v>5</c:v>
                </c:pt>
                <c:pt idx="3">
                  <c:v>3</c:v>
                </c:pt>
                <c:pt idx="4">
                  <c:v>1</c:v>
                </c:pt>
                <c:pt idx="5">
                  <c:v>4</c:v>
                </c:pt>
                <c:pt idx="6">
                  <c:v>4</c:v>
                </c:pt>
                <c:pt idx="7">
                  <c:v>2</c:v>
                </c:pt>
                <c:pt idx="8">
                  <c:v>4</c:v>
                </c:pt>
                <c:pt idx="9">
                  <c:v>3</c:v>
                </c:pt>
                <c:pt idx="10">
                  <c:v>3</c:v>
                </c:pt>
                <c:pt idx="11">
                  <c:v>3</c:v>
                </c:pt>
                <c:pt idx="12">
                  <c:v>1</c:v>
                </c:pt>
                <c:pt idx="13">
                  <c:v>3</c:v>
                </c:pt>
                <c:pt idx="14">
                  <c:v>2</c:v>
                </c:pt>
                <c:pt idx="15">
                  <c:v>2</c:v>
                </c:pt>
                <c:pt idx="16">
                  <c:v>2</c:v>
                </c:pt>
                <c:pt idx="17">
                  <c:v>1</c:v>
                </c:pt>
                <c:pt idx="18">
                  <c:v>1</c:v>
                </c:pt>
                <c:pt idx="19">
                  <c:v>1</c:v>
                </c:pt>
              </c:numCache>
            </c:numRef>
          </c:val>
          <c:extLst xmlns:c16r2="http://schemas.microsoft.com/office/drawing/2015/06/chart">
            <c:ext xmlns:c16="http://schemas.microsoft.com/office/drawing/2014/chart" uri="{C3380CC4-5D6E-409C-BE32-E72D297353CC}">
              <c16:uniqueId val="{00000000-26C4-436F-AC9E-1E96432C3A8D}"/>
            </c:ext>
          </c:extLst>
        </c:ser>
        <c:ser>
          <c:idx val="1"/>
          <c:order val="1"/>
          <c:tx>
            <c:strRef>
              <c:f>'Trainingsweerstanden SEA'!$AR$46</c:f>
              <c:strCache>
                <c:ptCount val="1"/>
                <c:pt idx="0">
                  <c:v>Week 2</c:v>
                </c:pt>
              </c:strCache>
            </c:strRef>
          </c:tx>
          <c:spPr>
            <a:solidFill>
              <a:schemeClr val="accent3">
                <a:tint val="70000"/>
              </a:schemeClr>
            </a:solidFill>
            <a:ln>
              <a:noFill/>
            </a:ln>
            <a:effectLst/>
          </c:spPr>
          <c:invertIfNegative val="0"/>
          <c:cat>
            <c:strRef>
              <c:f>'Trainingsweerstanden SEA'!$AP$47:$AP$66</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SEA'!$AR$47:$AR$66</c:f>
              <c:numCache>
                <c:formatCode>General</c:formatCode>
                <c:ptCount val="20"/>
                <c:pt idx="0">
                  <c:v>3</c:v>
                </c:pt>
                <c:pt idx="1">
                  <c:v>3</c:v>
                </c:pt>
                <c:pt idx="2">
                  <c:v>4</c:v>
                </c:pt>
                <c:pt idx="3">
                  <c:v>4</c:v>
                </c:pt>
                <c:pt idx="4">
                  <c:v>2</c:v>
                </c:pt>
                <c:pt idx="5">
                  <c:v>4</c:v>
                </c:pt>
                <c:pt idx="6">
                  <c:v>4</c:v>
                </c:pt>
                <c:pt idx="7">
                  <c:v>2</c:v>
                </c:pt>
                <c:pt idx="8">
                  <c:v>5</c:v>
                </c:pt>
                <c:pt idx="9">
                  <c:v>3</c:v>
                </c:pt>
                <c:pt idx="10">
                  <c:v>3</c:v>
                </c:pt>
                <c:pt idx="11">
                  <c:v>3</c:v>
                </c:pt>
                <c:pt idx="12">
                  <c:v>2</c:v>
                </c:pt>
                <c:pt idx="13">
                  <c:v>3</c:v>
                </c:pt>
                <c:pt idx="14">
                  <c:v>3</c:v>
                </c:pt>
                <c:pt idx="15">
                  <c:v>3</c:v>
                </c:pt>
                <c:pt idx="16">
                  <c:v>2</c:v>
                </c:pt>
                <c:pt idx="17">
                  <c:v>2</c:v>
                </c:pt>
                <c:pt idx="18">
                  <c:v>1</c:v>
                </c:pt>
                <c:pt idx="19">
                  <c:v>1</c:v>
                </c:pt>
              </c:numCache>
            </c:numRef>
          </c:val>
          <c:extLst xmlns:c16r2="http://schemas.microsoft.com/office/drawing/2015/06/chart">
            <c:ext xmlns:c16="http://schemas.microsoft.com/office/drawing/2014/chart" uri="{C3380CC4-5D6E-409C-BE32-E72D297353CC}">
              <c16:uniqueId val="{00000001-26C4-436F-AC9E-1E96432C3A8D}"/>
            </c:ext>
          </c:extLst>
        </c:ser>
        <c:ser>
          <c:idx val="2"/>
          <c:order val="2"/>
          <c:tx>
            <c:strRef>
              <c:f>'Trainingsweerstanden SEA'!$AS$46</c:f>
              <c:strCache>
                <c:ptCount val="1"/>
                <c:pt idx="0">
                  <c:v>Week 3</c:v>
                </c:pt>
              </c:strCache>
            </c:strRef>
          </c:tx>
          <c:spPr>
            <a:solidFill>
              <a:schemeClr val="accent3">
                <a:tint val="90000"/>
              </a:schemeClr>
            </a:solidFill>
            <a:ln>
              <a:noFill/>
            </a:ln>
            <a:effectLst/>
          </c:spPr>
          <c:invertIfNegative val="0"/>
          <c:cat>
            <c:strRef>
              <c:f>'Trainingsweerstanden SEA'!$AP$47:$AP$66</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SEA'!$AS$47:$AS$66</c:f>
              <c:numCache>
                <c:formatCode>General</c:formatCode>
                <c:ptCount val="20"/>
                <c:pt idx="0">
                  <c:v>4</c:v>
                </c:pt>
                <c:pt idx="1">
                  <c:v>3</c:v>
                </c:pt>
                <c:pt idx="2">
                  <c:v>4</c:v>
                </c:pt>
                <c:pt idx="3">
                  <c:v>4</c:v>
                </c:pt>
                <c:pt idx="4">
                  <c:v>3</c:v>
                </c:pt>
                <c:pt idx="5">
                  <c:v>4</c:v>
                </c:pt>
                <c:pt idx="6">
                  <c:v>4</c:v>
                </c:pt>
                <c:pt idx="7">
                  <c:v>3</c:v>
                </c:pt>
                <c:pt idx="8">
                  <c:v>6</c:v>
                </c:pt>
                <c:pt idx="9">
                  <c:v>3</c:v>
                </c:pt>
                <c:pt idx="10">
                  <c:v>4</c:v>
                </c:pt>
                <c:pt idx="11">
                  <c:v>2</c:v>
                </c:pt>
                <c:pt idx="12">
                  <c:v>2</c:v>
                </c:pt>
                <c:pt idx="13">
                  <c:v>3</c:v>
                </c:pt>
                <c:pt idx="14">
                  <c:v>4</c:v>
                </c:pt>
                <c:pt idx="15">
                  <c:v>4</c:v>
                </c:pt>
                <c:pt idx="16">
                  <c:v>2</c:v>
                </c:pt>
                <c:pt idx="17">
                  <c:v>2</c:v>
                </c:pt>
                <c:pt idx="18">
                  <c:v>1</c:v>
                </c:pt>
                <c:pt idx="19">
                  <c:v>2</c:v>
                </c:pt>
              </c:numCache>
            </c:numRef>
          </c:val>
          <c:extLst xmlns:c16r2="http://schemas.microsoft.com/office/drawing/2015/06/chart">
            <c:ext xmlns:c16="http://schemas.microsoft.com/office/drawing/2014/chart" uri="{C3380CC4-5D6E-409C-BE32-E72D297353CC}">
              <c16:uniqueId val="{00000002-26C4-436F-AC9E-1E96432C3A8D}"/>
            </c:ext>
          </c:extLst>
        </c:ser>
        <c:ser>
          <c:idx val="3"/>
          <c:order val="3"/>
          <c:tx>
            <c:strRef>
              <c:f>'Trainingsweerstanden SEA'!$AT$46</c:f>
              <c:strCache>
                <c:ptCount val="1"/>
                <c:pt idx="0">
                  <c:v>Week 4</c:v>
                </c:pt>
              </c:strCache>
            </c:strRef>
          </c:tx>
          <c:spPr>
            <a:solidFill>
              <a:schemeClr val="accent3">
                <a:shade val="90000"/>
              </a:schemeClr>
            </a:solidFill>
            <a:ln>
              <a:noFill/>
            </a:ln>
            <a:effectLst/>
          </c:spPr>
          <c:invertIfNegative val="0"/>
          <c:cat>
            <c:strRef>
              <c:f>'Trainingsweerstanden SEA'!$AP$47:$AP$66</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SEA'!$AT$47:$AT$66</c:f>
              <c:numCache>
                <c:formatCode>General</c:formatCode>
                <c:ptCount val="20"/>
                <c:pt idx="0">
                  <c:v>4</c:v>
                </c:pt>
                <c:pt idx="1">
                  <c:v>4</c:v>
                </c:pt>
                <c:pt idx="2">
                  <c:v>4</c:v>
                </c:pt>
                <c:pt idx="3">
                  <c:v>4</c:v>
                </c:pt>
                <c:pt idx="4">
                  <c:v>4</c:v>
                </c:pt>
                <c:pt idx="5">
                  <c:v>4</c:v>
                </c:pt>
                <c:pt idx="6">
                  <c:v>4</c:v>
                </c:pt>
                <c:pt idx="7">
                  <c:v>3</c:v>
                </c:pt>
                <c:pt idx="8">
                  <c:v>5</c:v>
                </c:pt>
                <c:pt idx="9">
                  <c:v>4</c:v>
                </c:pt>
                <c:pt idx="10">
                  <c:v>4</c:v>
                </c:pt>
                <c:pt idx="11">
                  <c:v>2</c:v>
                </c:pt>
                <c:pt idx="12">
                  <c:v>3</c:v>
                </c:pt>
                <c:pt idx="13">
                  <c:v>3</c:v>
                </c:pt>
                <c:pt idx="14">
                  <c:v>3</c:v>
                </c:pt>
                <c:pt idx="15">
                  <c:v>4</c:v>
                </c:pt>
                <c:pt idx="16">
                  <c:v>3</c:v>
                </c:pt>
                <c:pt idx="17">
                  <c:v>2</c:v>
                </c:pt>
                <c:pt idx="18">
                  <c:v>1</c:v>
                </c:pt>
                <c:pt idx="19">
                  <c:v>3</c:v>
                </c:pt>
              </c:numCache>
            </c:numRef>
          </c:val>
          <c:extLst xmlns:c16r2="http://schemas.microsoft.com/office/drawing/2015/06/chart">
            <c:ext xmlns:c16="http://schemas.microsoft.com/office/drawing/2014/chart" uri="{C3380CC4-5D6E-409C-BE32-E72D297353CC}">
              <c16:uniqueId val="{00000003-26C4-436F-AC9E-1E96432C3A8D}"/>
            </c:ext>
          </c:extLst>
        </c:ser>
        <c:ser>
          <c:idx val="4"/>
          <c:order val="4"/>
          <c:tx>
            <c:strRef>
              <c:f>'Trainingsweerstanden SEA'!$AU$46</c:f>
              <c:strCache>
                <c:ptCount val="1"/>
                <c:pt idx="0">
                  <c:v>Week 5</c:v>
                </c:pt>
              </c:strCache>
            </c:strRef>
          </c:tx>
          <c:spPr>
            <a:solidFill>
              <a:schemeClr val="accent3">
                <a:shade val="70000"/>
              </a:schemeClr>
            </a:solidFill>
            <a:ln>
              <a:noFill/>
            </a:ln>
            <a:effectLst/>
          </c:spPr>
          <c:invertIfNegative val="0"/>
          <c:cat>
            <c:strRef>
              <c:f>'Trainingsweerstanden SEA'!$AP$47:$AP$66</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SEA'!$AU$47:$AU$66</c:f>
              <c:numCache>
                <c:formatCode>General</c:formatCode>
                <c:ptCount val="20"/>
                <c:pt idx="0">
                  <c:v>4</c:v>
                </c:pt>
                <c:pt idx="1">
                  <c:v>4</c:v>
                </c:pt>
                <c:pt idx="2">
                  <c:v>5</c:v>
                </c:pt>
                <c:pt idx="3">
                  <c:v>4</c:v>
                </c:pt>
                <c:pt idx="4">
                  <c:v>4</c:v>
                </c:pt>
                <c:pt idx="5">
                  <c:v>4</c:v>
                </c:pt>
                <c:pt idx="6">
                  <c:v>4</c:v>
                </c:pt>
                <c:pt idx="7">
                  <c:v>4</c:v>
                </c:pt>
                <c:pt idx="8">
                  <c:v>5</c:v>
                </c:pt>
                <c:pt idx="9">
                  <c:v>4</c:v>
                </c:pt>
                <c:pt idx="10">
                  <c:v>4</c:v>
                </c:pt>
                <c:pt idx="11">
                  <c:v>2</c:v>
                </c:pt>
                <c:pt idx="12">
                  <c:v>2</c:v>
                </c:pt>
                <c:pt idx="13">
                  <c:v>4</c:v>
                </c:pt>
                <c:pt idx="14">
                  <c:v>3</c:v>
                </c:pt>
                <c:pt idx="15">
                  <c:v>5</c:v>
                </c:pt>
                <c:pt idx="16">
                  <c:v>3</c:v>
                </c:pt>
                <c:pt idx="17">
                  <c:v>2</c:v>
                </c:pt>
                <c:pt idx="18">
                  <c:v>2</c:v>
                </c:pt>
                <c:pt idx="19">
                  <c:v>4</c:v>
                </c:pt>
              </c:numCache>
            </c:numRef>
          </c:val>
          <c:extLst xmlns:c16r2="http://schemas.microsoft.com/office/drawing/2015/06/chart">
            <c:ext xmlns:c16="http://schemas.microsoft.com/office/drawing/2014/chart" uri="{C3380CC4-5D6E-409C-BE32-E72D297353CC}">
              <c16:uniqueId val="{00000004-26C4-436F-AC9E-1E96432C3A8D}"/>
            </c:ext>
          </c:extLst>
        </c:ser>
        <c:ser>
          <c:idx val="5"/>
          <c:order val="5"/>
          <c:tx>
            <c:strRef>
              <c:f>'Trainingsweerstanden SEA'!$AV$46</c:f>
              <c:strCache>
                <c:ptCount val="1"/>
                <c:pt idx="0">
                  <c:v>Week 6</c:v>
                </c:pt>
              </c:strCache>
            </c:strRef>
          </c:tx>
          <c:spPr>
            <a:solidFill>
              <a:schemeClr val="accent3">
                <a:shade val="50000"/>
              </a:schemeClr>
            </a:solidFill>
            <a:ln>
              <a:noFill/>
            </a:ln>
            <a:effectLst/>
          </c:spPr>
          <c:invertIfNegative val="0"/>
          <c:cat>
            <c:strRef>
              <c:f>'Trainingsweerstanden SEA'!$AP$47:$AP$66</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SEA'!$AV$47:$AV$66</c:f>
              <c:numCache>
                <c:formatCode>General</c:formatCode>
                <c:ptCount val="20"/>
                <c:pt idx="0">
                  <c:v>5</c:v>
                </c:pt>
                <c:pt idx="1">
                  <c:v>4</c:v>
                </c:pt>
                <c:pt idx="2">
                  <c:v>5</c:v>
                </c:pt>
                <c:pt idx="3">
                  <c:v>4</c:v>
                </c:pt>
                <c:pt idx="4">
                  <c:v>4</c:v>
                </c:pt>
                <c:pt idx="5">
                  <c:v>4</c:v>
                </c:pt>
                <c:pt idx="6">
                  <c:v>5</c:v>
                </c:pt>
                <c:pt idx="7">
                  <c:v>4</c:v>
                </c:pt>
                <c:pt idx="8">
                  <c:v>5</c:v>
                </c:pt>
                <c:pt idx="9">
                  <c:v>4</c:v>
                </c:pt>
                <c:pt idx="10">
                  <c:v>4</c:v>
                </c:pt>
                <c:pt idx="11">
                  <c:v>2</c:v>
                </c:pt>
                <c:pt idx="12">
                  <c:v>1</c:v>
                </c:pt>
                <c:pt idx="13">
                  <c:v>4</c:v>
                </c:pt>
                <c:pt idx="14">
                  <c:v>3</c:v>
                </c:pt>
                <c:pt idx="15">
                  <c:v>5</c:v>
                </c:pt>
                <c:pt idx="16">
                  <c:v>3</c:v>
                </c:pt>
                <c:pt idx="17">
                  <c:v>2</c:v>
                </c:pt>
                <c:pt idx="18">
                  <c:v>2</c:v>
                </c:pt>
                <c:pt idx="19">
                  <c:v>4</c:v>
                </c:pt>
              </c:numCache>
            </c:numRef>
          </c:val>
          <c:extLst xmlns:c16r2="http://schemas.microsoft.com/office/drawing/2015/06/chart">
            <c:ext xmlns:c16="http://schemas.microsoft.com/office/drawing/2014/chart" uri="{C3380CC4-5D6E-409C-BE32-E72D297353CC}">
              <c16:uniqueId val="{00000005-26C4-436F-AC9E-1E96432C3A8D}"/>
            </c:ext>
          </c:extLst>
        </c:ser>
        <c:dLbls>
          <c:showLegendKey val="0"/>
          <c:showVal val="0"/>
          <c:showCatName val="0"/>
          <c:showSerName val="0"/>
          <c:showPercent val="0"/>
          <c:showBubbleSize val="0"/>
        </c:dLbls>
        <c:gapWidth val="150"/>
        <c:axId val="-152935088"/>
        <c:axId val="-152930192"/>
      </c:barChart>
      <c:catAx>
        <c:axId val="-15293508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Participants</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30192"/>
        <c:crosses val="autoZero"/>
        <c:auto val="1"/>
        <c:lblAlgn val="ctr"/>
        <c:lblOffset val="100"/>
        <c:noMultiLvlLbl val="0"/>
      </c:catAx>
      <c:valAx>
        <c:axId val="-152930192"/>
        <c:scaling>
          <c:orientation val="minMax"/>
          <c:max val="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Level SEA 2.0</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3508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accent3"/>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08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JOAR</a:t>
            </a:r>
            <a:r>
              <a:rPr lang="nl-NL"/>
              <a:t> Isometric:</a:t>
            </a:r>
          </a:p>
          <a:p>
            <a:pPr>
              <a:defRPr/>
            </a:pPr>
            <a:r>
              <a:rPr lang="nl-NL"/>
              <a:t>Training level per week</a:t>
            </a:r>
          </a:p>
        </c:rich>
      </c:tx>
      <c:layout/>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'Trainingsweerstanden SEA'!$AQ$68</c:f>
              <c:strCache>
                <c:ptCount val="1"/>
                <c:pt idx="0">
                  <c:v>Week 1</c:v>
                </c:pt>
              </c:strCache>
            </c:strRef>
          </c:tx>
          <c:spPr>
            <a:solidFill>
              <a:schemeClr val="accent3">
                <a:tint val="50000"/>
              </a:schemeClr>
            </a:solidFill>
            <a:ln>
              <a:noFill/>
            </a:ln>
            <a:effectLst/>
          </c:spPr>
          <c:invertIfNegative val="0"/>
          <c:cat>
            <c:strRef>
              <c:f>'Trainingsweerstanden SEA'!$AP$69:$AP$88</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SEA'!$AQ$69:$AQ$88</c:f>
              <c:numCache>
                <c:formatCode>General</c:formatCode>
                <c:ptCount val="20"/>
                <c:pt idx="0">
                  <c:v>4</c:v>
                </c:pt>
                <c:pt idx="1">
                  <c:v>4</c:v>
                </c:pt>
                <c:pt idx="2">
                  <c:v>5</c:v>
                </c:pt>
                <c:pt idx="3">
                  <c:v>3</c:v>
                </c:pt>
                <c:pt idx="4">
                  <c:v>3</c:v>
                </c:pt>
                <c:pt idx="5">
                  <c:v>5</c:v>
                </c:pt>
                <c:pt idx="6">
                  <c:v>5</c:v>
                </c:pt>
                <c:pt idx="7">
                  <c:v>2</c:v>
                </c:pt>
                <c:pt idx="8">
                  <c:v>4</c:v>
                </c:pt>
                <c:pt idx="9">
                  <c:v>4</c:v>
                </c:pt>
                <c:pt idx="10">
                  <c:v>4</c:v>
                </c:pt>
                <c:pt idx="11">
                  <c:v>3</c:v>
                </c:pt>
                <c:pt idx="12">
                  <c:v>2</c:v>
                </c:pt>
                <c:pt idx="13">
                  <c:v>4</c:v>
                </c:pt>
                <c:pt idx="14">
                  <c:v>2</c:v>
                </c:pt>
                <c:pt idx="15">
                  <c:v>3</c:v>
                </c:pt>
                <c:pt idx="16">
                  <c:v>3</c:v>
                </c:pt>
                <c:pt idx="17">
                  <c:v>1</c:v>
                </c:pt>
                <c:pt idx="18">
                  <c:v>2</c:v>
                </c:pt>
                <c:pt idx="19">
                  <c:v>1</c:v>
                </c:pt>
              </c:numCache>
            </c:numRef>
          </c:val>
          <c:extLst xmlns:c16r2="http://schemas.microsoft.com/office/drawing/2015/06/chart">
            <c:ext xmlns:c16="http://schemas.microsoft.com/office/drawing/2014/chart" uri="{C3380CC4-5D6E-409C-BE32-E72D297353CC}">
              <c16:uniqueId val="{00000000-38F1-4ED2-AB89-D7A7A9F91AFD}"/>
            </c:ext>
          </c:extLst>
        </c:ser>
        <c:ser>
          <c:idx val="1"/>
          <c:order val="1"/>
          <c:tx>
            <c:strRef>
              <c:f>'Trainingsweerstanden SEA'!$AR$68</c:f>
              <c:strCache>
                <c:ptCount val="1"/>
                <c:pt idx="0">
                  <c:v>Week 2</c:v>
                </c:pt>
              </c:strCache>
            </c:strRef>
          </c:tx>
          <c:spPr>
            <a:solidFill>
              <a:schemeClr val="accent3">
                <a:tint val="70000"/>
              </a:schemeClr>
            </a:solidFill>
            <a:ln>
              <a:noFill/>
            </a:ln>
            <a:effectLst/>
          </c:spPr>
          <c:invertIfNegative val="0"/>
          <c:cat>
            <c:strRef>
              <c:f>'Trainingsweerstanden SEA'!$AP$69:$AP$88</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SEA'!$AR$69:$AR$88</c:f>
              <c:numCache>
                <c:formatCode>General</c:formatCode>
                <c:ptCount val="20"/>
                <c:pt idx="0">
                  <c:v>3</c:v>
                </c:pt>
                <c:pt idx="1">
                  <c:v>4</c:v>
                </c:pt>
                <c:pt idx="2">
                  <c:v>5</c:v>
                </c:pt>
                <c:pt idx="3">
                  <c:v>4</c:v>
                </c:pt>
                <c:pt idx="4">
                  <c:v>4</c:v>
                </c:pt>
                <c:pt idx="5">
                  <c:v>6</c:v>
                </c:pt>
                <c:pt idx="6">
                  <c:v>5</c:v>
                </c:pt>
                <c:pt idx="7">
                  <c:v>2</c:v>
                </c:pt>
                <c:pt idx="8">
                  <c:v>5</c:v>
                </c:pt>
                <c:pt idx="9">
                  <c:v>4</c:v>
                </c:pt>
                <c:pt idx="10">
                  <c:v>4</c:v>
                </c:pt>
                <c:pt idx="11">
                  <c:v>3</c:v>
                </c:pt>
                <c:pt idx="12">
                  <c:v>3</c:v>
                </c:pt>
                <c:pt idx="13">
                  <c:v>4</c:v>
                </c:pt>
                <c:pt idx="14">
                  <c:v>4</c:v>
                </c:pt>
                <c:pt idx="15">
                  <c:v>4</c:v>
                </c:pt>
                <c:pt idx="16">
                  <c:v>4</c:v>
                </c:pt>
                <c:pt idx="17">
                  <c:v>2</c:v>
                </c:pt>
                <c:pt idx="18">
                  <c:v>2</c:v>
                </c:pt>
                <c:pt idx="19">
                  <c:v>1</c:v>
                </c:pt>
              </c:numCache>
            </c:numRef>
          </c:val>
          <c:extLst xmlns:c16r2="http://schemas.microsoft.com/office/drawing/2015/06/chart">
            <c:ext xmlns:c16="http://schemas.microsoft.com/office/drawing/2014/chart" uri="{C3380CC4-5D6E-409C-BE32-E72D297353CC}">
              <c16:uniqueId val="{00000001-38F1-4ED2-AB89-D7A7A9F91AFD}"/>
            </c:ext>
          </c:extLst>
        </c:ser>
        <c:ser>
          <c:idx val="2"/>
          <c:order val="2"/>
          <c:tx>
            <c:strRef>
              <c:f>'Trainingsweerstanden SEA'!$AS$68</c:f>
              <c:strCache>
                <c:ptCount val="1"/>
                <c:pt idx="0">
                  <c:v>Week 3</c:v>
                </c:pt>
              </c:strCache>
            </c:strRef>
          </c:tx>
          <c:spPr>
            <a:solidFill>
              <a:schemeClr val="accent3">
                <a:tint val="90000"/>
              </a:schemeClr>
            </a:solidFill>
            <a:ln>
              <a:noFill/>
            </a:ln>
            <a:effectLst/>
          </c:spPr>
          <c:invertIfNegative val="0"/>
          <c:cat>
            <c:strRef>
              <c:f>'Trainingsweerstanden SEA'!$AP$69:$AP$88</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SEA'!$AS$69:$AS$88</c:f>
              <c:numCache>
                <c:formatCode>General</c:formatCode>
                <c:ptCount val="20"/>
                <c:pt idx="0">
                  <c:v>4</c:v>
                </c:pt>
                <c:pt idx="1">
                  <c:v>5</c:v>
                </c:pt>
                <c:pt idx="2">
                  <c:v>5</c:v>
                </c:pt>
                <c:pt idx="3">
                  <c:v>4</c:v>
                </c:pt>
                <c:pt idx="4">
                  <c:v>4</c:v>
                </c:pt>
                <c:pt idx="5">
                  <c:v>6</c:v>
                </c:pt>
                <c:pt idx="6">
                  <c:v>5</c:v>
                </c:pt>
                <c:pt idx="7">
                  <c:v>3</c:v>
                </c:pt>
                <c:pt idx="8">
                  <c:v>6</c:v>
                </c:pt>
                <c:pt idx="9">
                  <c:v>4</c:v>
                </c:pt>
                <c:pt idx="10">
                  <c:v>5</c:v>
                </c:pt>
                <c:pt idx="11">
                  <c:v>3</c:v>
                </c:pt>
                <c:pt idx="12">
                  <c:v>2</c:v>
                </c:pt>
                <c:pt idx="13">
                  <c:v>4</c:v>
                </c:pt>
                <c:pt idx="14">
                  <c:v>4</c:v>
                </c:pt>
                <c:pt idx="15">
                  <c:v>4</c:v>
                </c:pt>
                <c:pt idx="16">
                  <c:v>4</c:v>
                </c:pt>
                <c:pt idx="17">
                  <c:v>2</c:v>
                </c:pt>
                <c:pt idx="18">
                  <c:v>2</c:v>
                </c:pt>
                <c:pt idx="19">
                  <c:v>2</c:v>
                </c:pt>
              </c:numCache>
            </c:numRef>
          </c:val>
          <c:extLst xmlns:c16r2="http://schemas.microsoft.com/office/drawing/2015/06/chart">
            <c:ext xmlns:c16="http://schemas.microsoft.com/office/drawing/2014/chart" uri="{C3380CC4-5D6E-409C-BE32-E72D297353CC}">
              <c16:uniqueId val="{00000002-38F1-4ED2-AB89-D7A7A9F91AFD}"/>
            </c:ext>
          </c:extLst>
        </c:ser>
        <c:ser>
          <c:idx val="3"/>
          <c:order val="3"/>
          <c:tx>
            <c:strRef>
              <c:f>'Trainingsweerstanden SEA'!$AT$68</c:f>
              <c:strCache>
                <c:ptCount val="1"/>
                <c:pt idx="0">
                  <c:v>Week 4</c:v>
                </c:pt>
              </c:strCache>
            </c:strRef>
          </c:tx>
          <c:spPr>
            <a:solidFill>
              <a:schemeClr val="accent3">
                <a:shade val="90000"/>
              </a:schemeClr>
            </a:solidFill>
            <a:ln>
              <a:noFill/>
            </a:ln>
            <a:effectLst/>
          </c:spPr>
          <c:invertIfNegative val="0"/>
          <c:cat>
            <c:strRef>
              <c:f>'Trainingsweerstanden SEA'!$AP$69:$AP$88</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SEA'!$AT$69:$AT$88</c:f>
              <c:numCache>
                <c:formatCode>General</c:formatCode>
                <c:ptCount val="20"/>
                <c:pt idx="0">
                  <c:v>4</c:v>
                </c:pt>
                <c:pt idx="1">
                  <c:v>6</c:v>
                </c:pt>
                <c:pt idx="2">
                  <c:v>5</c:v>
                </c:pt>
                <c:pt idx="3">
                  <c:v>5</c:v>
                </c:pt>
                <c:pt idx="4">
                  <c:v>4</c:v>
                </c:pt>
                <c:pt idx="5">
                  <c:v>6</c:v>
                </c:pt>
                <c:pt idx="6">
                  <c:v>6</c:v>
                </c:pt>
                <c:pt idx="7">
                  <c:v>4</c:v>
                </c:pt>
                <c:pt idx="8">
                  <c:v>5</c:v>
                </c:pt>
                <c:pt idx="9">
                  <c:v>5</c:v>
                </c:pt>
                <c:pt idx="10">
                  <c:v>5</c:v>
                </c:pt>
                <c:pt idx="11">
                  <c:v>3</c:v>
                </c:pt>
                <c:pt idx="12">
                  <c:v>4</c:v>
                </c:pt>
                <c:pt idx="13">
                  <c:v>4</c:v>
                </c:pt>
                <c:pt idx="14">
                  <c:v>3</c:v>
                </c:pt>
                <c:pt idx="15">
                  <c:v>4</c:v>
                </c:pt>
                <c:pt idx="16">
                  <c:v>5</c:v>
                </c:pt>
                <c:pt idx="17">
                  <c:v>2</c:v>
                </c:pt>
                <c:pt idx="18">
                  <c:v>2</c:v>
                </c:pt>
                <c:pt idx="19">
                  <c:v>3</c:v>
                </c:pt>
              </c:numCache>
            </c:numRef>
          </c:val>
          <c:extLst xmlns:c16r2="http://schemas.microsoft.com/office/drawing/2015/06/chart">
            <c:ext xmlns:c16="http://schemas.microsoft.com/office/drawing/2014/chart" uri="{C3380CC4-5D6E-409C-BE32-E72D297353CC}">
              <c16:uniqueId val="{00000003-38F1-4ED2-AB89-D7A7A9F91AFD}"/>
            </c:ext>
          </c:extLst>
        </c:ser>
        <c:ser>
          <c:idx val="4"/>
          <c:order val="4"/>
          <c:tx>
            <c:strRef>
              <c:f>'Trainingsweerstanden SEA'!$AU$68</c:f>
              <c:strCache>
                <c:ptCount val="1"/>
                <c:pt idx="0">
                  <c:v>Week 5</c:v>
                </c:pt>
              </c:strCache>
            </c:strRef>
          </c:tx>
          <c:spPr>
            <a:solidFill>
              <a:schemeClr val="accent3">
                <a:shade val="70000"/>
              </a:schemeClr>
            </a:solidFill>
            <a:ln>
              <a:noFill/>
            </a:ln>
            <a:effectLst/>
          </c:spPr>
          <c:invertIfNegative val="0"/>
          <c:cat>
            <c:strRef>
              <c:f>'Trainingsweerstanden SEA'!$AP$69:$AP$88</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SEA'!$AU$69:$AU$88</c:f>
              <c:numCache>
                <c:formatCode>General</c:formatCode>
                <c:ptCount val="20"/>
                <c:pt idx="0">
                  <c:v>4</c:v>
                </c:pt>
                <c:pt idx="1">
                  <c:v>6</c:v>
                </c:pt>
                <c:pt idx="2">
                  <c:v>6</c:v>
                </c:pt>
                <c:pt idx="3">
                  <c:v>5</c:v>
                </c:pt>
                <c:pt idx="4">
                  <c:v>4</c:v>
                </c:pt>
                <c:pt idx="5">
                  <c:v>6</c:v>
                </c:pt>
                <c:pt idx="6">
                  <c:v>6</c:v>
                </c:pt>
                <c:pt idx="7">
                  <c:v>4</c:v>
                </c:pt>
                <c:pt idx="8">
                  <c:v>5</c:v>
                </c:pt>
                <c:pt idx="9">
                  <c:v>5</c:v>
                </c:pt>
                <c:pt idx="10">
                  <c:v>5</c:v>
                </c:pt>
                <c:pt idx="11">
                  <c:v>3</c:v>
                </c:pt>
                <c:pt idx="12">
                  <c:v>3</c:v>
                </c:pt>
                <c:pt idx="13">
                  <c:v>4</c:v>
                </c:pt>
                <c:pt idx="14">
                  <c:v>3</c:v>
                </c:pt>
                <c:pt idx="15">
                  <c:v>5</c:v>
                </c:pt>
                <c:pt idx="16">
                  <c:v>6</c:v>
                </c:pt>
                <c:pt idx="17">
                  <c:v>2</c:v>
                </c:pt>
                <c:pt idx="18">
                  <c:v>3</c:v>
                </c:pt>
                <c:pt idx="19">
                  <c:v>4</c:v>
                </c:pt>
              </c:numCache>
            </c:numRef>
          </c:val>
          <c:extLst xmlns:c16r2="http://schemas.microsoft.com/office/drawing/2015/06/chart">
            <c:ext xmlns:c16="http://schemas.microsoft.com/office/drawing/2014/chart" uri="{C3380CC4-5D6E-409C-BE32-E72D297353CC}">
              <c16:uniqueId val="{00000004-38F1-4ED2-AB89-D7A7A9F91AFD}"/>
            </c:ext>
          </c:extLst>
        </c:ser>
        <c:ser>
          <c:idx val="5"/>
          <c:order val="5"/>
          <c:tx>
            <c:strRef>
              <c:f>'Trainingsweerstanden SEA'!$AV$68</c:f>
              <c:strCache>
                <c:ptCount val="1"/>
                <c:pt idx="0">
                  <c:v>Week 6</c:v>
                </c:pt>
              </c:strCache>
            </c:strRef>
          </c:tx>
          <c:spPr>
            <a:solidFill>
              <a:schemeClr val="accent3">
                <a:shade val="50000"/>
              </a:schemeClr>
            </a:solidFill>
            <a:ln>
              <a:noFill/>
            </a:ln>
            <a:effectLst/>
          </c:spPr>
          <c:invertIfNegative val="0"/>
          <c:cat>
            <c:strRef>
              <c:f>'Trainingsweerstanden SEA'!$AP$69:$AP$88</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SEA'!$AV$69:$AV$88</c:f>
              <c:numCache>
                <c:formatCode>General</c:formatCode>
                <c:ptCount val="20"/>
                <c:pt idx="0">
                  <c:v>5</c:v>
                </c:pt>
                <c:pt idx="1">
                  <c:v>6</c:v>
                </c:pt>
                <c:pt idx="2">
                  <c:v>6</c:v>
                </c:pt>
                <c:pt idx="3">
                  <c:v>5</c:v>
                </c:pt>
                <c:pt idx="4">
                  <c:v>4</c:v>
                </c:pt>
                <c:pt idx="5">
                  <c:v>6</c:v>
                </c:pt>
                <c:pt idx="6">
                  <c:v>6</c:v>
                </c:pt>
                <c:pt idx="7">
                  <c:v>4</c:v>
                </c:pt>
                <c:pt idx="8">
                  <c:v>5</c:v>
                </c:pt>
                <c:pt idx="9">
                  <c:v>5</c:v>
                </c:pt>
                <c:pt idx="10">
                  <c:v>5</c:v>
                </c:pt>
                <c:pt idx="11">
                  <c:v>3</c:v>
                </c:pt>
                <c:pt idx="12">
                  <c:v>2</c:v>
                </c:pt>
                <c:pt idx="13">
                  <c:v>4</c:v>
                </c:pt>
                <c:pt idx="14">
                  <c:v>3</c:v>
                </c:pt>
                <c:pt idx="15">
                  <c:v>6</c:v>
                </c:pt>
                <c:pt idx="16">
                  <c:v>6</c:v>
                </c:pt>
                <c:pt idx="17">
                  <c:v>2</c:v>
                </c:pt>
                <c:pt idx="18">
                  <c:v>3</c:v>
                </c:pt>
                <c:pt idx="19">
                  <c:v>4</c:v>
                </c:pt>
              </c:numCache>
            </c:numRef>
          </c:val>
          <c:extLst xmlns:c16r2="http://schemas.microsoft.com/office/drawing/2015/06/chart">
            <c:ext xmlns:c16="http://schemas.microsoft.com/office/drawing/2014/chart" uri="{C3380CC4-5D6E-409C-BE32-E72D297353CC}">
              <c16:uniqueId val="{00000005-38F1-4ED2-AB89-D7A7A9F91AFD}"/>
            </c:ext>
          </c:extLst>
        </c:ser>
        <c:dLbls>
          <c:showLegendKey val="0"/>
          <c:showVal val="0"/>
          <c:showCatName val="0"/>
          <c:showSerName val="0"/>
          <c:showPercent val="0"/>
          <c:showBubbleSize val="0"/>
        </c:dLbls>
        <c:gapWidth val="150"/>
        <c:axId val="-152959568"/>
        <c:axId val="-152938352"/>
      </c:barChart>
      <c:catAx>
        <c:axId val="-15295956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Participants</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38352"/>
        <c:crosses val="autoZero"/>
        <c:auto val="1"/>
        <c:lblAlgn val="ctr"/>
        <c:lblOffset val="100"/>
        <c:noMultiLvlLbl val="0"/>
      </c:catAx>
      <c:valAx>
        <c:axId val="-152938352"/>
        <c:scaling>
          <c:orientation val="minMax"/>
          <c:max val="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Level SEA 2.0</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59568"/>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accent3"/>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sz="108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rPr>
              <a:t>ESAR</a:t>
            </a:r>
            <a:r>
              <a:rPr lang="nl-NL"/>
              <a:t>:</a:t>
            </a:r>
          </a:p>
          <a:p>
            <a:pPr>
              <a:defRPr/>
            </a:pPr>
            <a:r>
              <a:rPr lang="nl-NL"/>
              <a:t>Training level per week</a:t>
            </a:r>
          </a:p>
        </c:rich>
      </c:tx>
      <c:layout/>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'Trainingsweerstanden SEA'!$AQ$90</c:f>
              <c:strCache>
                <c:ptCount val="1"/>
                <c:pt idx="0">
                  <c:v>Week 1</c:v>
                </c:pt>
              </c:strCache>
            </c:strRef>
          </c:tx>
          <c:spPr>
            <a:solidFill>
              <a:schemeClr val="accent3">
                <a:tint val="50000"/>
              </a:schemeClr>
            </a:solidFill>
            <a:ln>
              <a:noFill/>
            </a:ln>
            <a:effectLst/>
          </c:spPr>
          <c:invertIfNegative val="0"/>
          <c:cat>
            <c:strRef>
              <c:f>'Trainingsweerstanden SEA'!$AP$91:$AP$110</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SEA'!$AQ$91:$AQ$110</c:f>
              <c:numCache>
                <c:formatCode>General</c:formatCode>
                <c:ptCount val="20"/>
                <c:pt idx="0">
                  <c:v>3</c:v>
                </c:pt>
                <c:pt idx="1">
                  <c:v>3</c:v>
                </c:pt>
                <c:pt idx="2">
                  <c:v>2</c:v>
                </c:pt>
                <c:pt idx="3">
                  <c:v>2</c:v>
                </c:pt>
                <c:pt idx="4">
                  <c:v>2</c:v>
                </c:pt>
                <c:pt idx="5">
                  <c:v>3</c:v>
                </c:pt>
                <c:pt idx="6">
                  <c:v>3</c:v>
                </c:pt>
                <c:pt idx="7">
                  <c:v>2</c:v>
                </c:pt>
                <c:pt idx="8">
                  <c:v>2</c:v>
                </c:pt>
                <c:pt idx="9">
                  <c:v>3</c:v>
                </c:pt>
                <c:pt idx="10">
                  <c:v>3</c:v>
                </c:pt>
                <c:pt idx="11">
                  <c:v>1</c:v>
                </c:pt>
                <c:pt idx="12">
                  <c:v>1</c:v>
                </c:pt>
                <c:pt idx="13">
                  <c:v>3</c:v>
                </c:pt>
                <c:pt idx="14">
                  <c:v>2</c:v>
                </c:pt>
                <c:pt idx="15">
                  <c:v>2</c:v>
                </c:pt>
                <c:pt idx="16">
                  <c:v>2</c:v>
                </c:pt>
                <c:pt idx="17">
                  <c:v>1</c:v>
                </c:pt>
                <c:pt idx="18">
                  <c:v>2</c:v>
                </c:pt>
                <c:pt idx="19">
                  <c:v>1</c:v>
                </c:pt>
              </c:numCache>
            </c:numRef>
          </c:val>
          <c:extLst xmlns:c16r2="http://schemas.microsoft.com/office/drawing/2015/06/chart">
            <c:ext xmlns:c16="http://schemas.microsoft.com/office/drawing/2014/chart" uri="{C3380CC4-5D6E-409C-BE32-E72D297353CC}">
              <c16:uniqueId val="{00000000-B00E-4F45-9310-39B1970DFF64}"/>
            </c:ext>
          </c:extLst>
        </c:ser>
        <c:ser>
          <c:idx val="1"/>
          <c:order val="1"/>
          <c:tx>
            <c:strRef>
              <c:f>'Trainingsweerstanden SEA'!$AR$90</c:f>
              <c:strCache>
                <c:ptCount val="1"/>
                <c:pt idx="0">
                  <c:v>Week 2</c:v>
                </c:pt>
              </c:strCache>
            </c:strRef>
          </c:tx>
          <c:spPr>
            <a:solidFill>
              <a:schemeClr val="accent3">
                <a:tint val="70000"/>
              </a:schemeClr>
            </a:solidFill>
            <a:ln>
              <a:noFill/>
            </a:ln>
            <a:effectLst/>
          </c:spPr>
          <c:invertIfNegative val="0"/>
          <c:cat>
            <c:strRef>
              <c:f>'Trainingsweerstanden SEA'!$AP$91:$AP$110</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SEA'!$AR$91:$AR$110</c:f>
              <c:numCache>
                <c:formatCode>General</c:formatCode>
                <c:ptCount val="20"/>
                <c:pt idx="0">
                  <c:v>3</c:v>
                </c:pt>
                <c:pt idx="1">
                  <c:v>3</c:v>
                </c:pt>
                <c:pt idx="2">
                  <c:v>3</c:v>
                </c:pt>
                <c:pt idx="3">
                  <c:v>3</c:v>
                </c:pt>
                <c:pt idx="4">
                  <c:v>3</c:v>
                </c:pt>
                <c:pt idx="5">
                  <c:v>4</c:v>
                </c:pt>
                <c:pt idx="6">
                  <c:v>4</c:v>
                </c:pt>
                <c:pt idx="7">
                  <c:v>2</c:v>
                </c:pt>
                <c:pt idx="8">
                  <c:v>3</c:v>
                </c:pt>
                <c:pt idx="9">
                  <c:v>3</c:v>
                </c:pt>
                <c:pt idx="10">
                  <c:v>3</c:v>
                </c:pt>
                <c:pt idx="11">
                  <c:v>2</c:v>
                </c:pt>
                <c:pt idx="12">
                  <c:v>2</c:v>
                </c:pt>
                <c:pt idx="13">
                  <c:v>3</c:v>
                </c:pt>
                <c:pt idx="14">
                  <c:v>3</c:v>
                </c:pt>
                <c:pt idx="15">
                  <c:v>3</c:v>
                </c:pt>
                <c:pt idx="16">
                  <c:v>3</c:v>
                </c:pt>
                <c:pt idx="17">
                  <c:v>2</c:v>
                </c:pt>
                <c:pt idx="18">
                  <c:v>2</c:v>
                </c:pt>
                <c:pt idx="19">
                  <c:v>2</c:v>
                </c:pt>
              </c:numCache>
            </c:numRef>
          </c:val>
          <c:extLst xmlns:c16r2="http://schemas.microsoft.com/office/drawing/2015/06/chart">
            <c:ext xmlns:c16="http://schemas.microsoft.com/office/drawing/2014/chart" uri="{C3380CC4-5D6E-409C-BE32-E72D297353CC}">
              <c16:uniqueId val="{00000001-B00E-4F45-9310-39B1970DFF64}"/>
            </c:ext>
          </c:extLst>
        </c:ser>
        <c:ser>
          <c:idx val="2"/>
          <c:order val="2"/>
          <c:tx>
            <c:strRef>
              <c:f>'Trainingsweerstanden SEA'!$AS$90</c:f>
              <c:strCache>
                <c:ptCount val="1"/>
                <c:pt idx="0">
                  <c:v>Week 3</c:v>
                </c:pt>
              </c:strCache>
            </c:strRef>
          </c:tx>
          <c:spPr>
            <a:solidFill>
              <a:schemeClr val="accent3">
                <a:tint val="90000"/>
              </a:schemeClr>
            </a:solidFill>
            <a:ln>
              <a:noFill/>
            </a:ln>
            <a:effectLst/>
          </c:spPr>
          <c:invertIfNegative val="0"/>
          <c:cat>
            <c:strRef>
              <c:f>'Trainingsweerstanden SEA'!$AP$91:$AP$110</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SEA'!$AS$91:$AS$110</c:f>
              <c:numCache>
                <c:formatCode>General</c:formatCode>
                <c:ptCount val="20"/>
                <c:pt idx="0">
                  <c:v>3</c:v>
                </c:pt>
                <c:pt idx="1">
                  <c:v>4</c:v>
                </c:pt>
                <c:pt idx="2">
                  <c:v>3</c:v>
                </c:pt>
                <c:pt idx="3">
                  <c:v>4</c:v>
                </c:pt>
                <c:pt idx="4">
                  <c:v>4</c:v>
                </c:pt>
                <c:pt idx="5">
                  <c:v>4</c:v>
                </c:pt>
                <c:pt idx="6">
                  <c:v>4</c:v>
                </c:pt>
                <c:pt idx="7">
                  <c:v>3</c:v>
                </c:pt>
                <c:pt idx="8">
                  <c:v>4</c:v>
                </c:pt>
                <c:pt idx="9">
                  <c:v>3</c:v>
                </c:pt>
                <c:pt idx="10">
                  <c:v>4</c:v>
                </c:pt>
                <c:pt idx="11">
                  <c:v>3</c:v>
                </c:pt>
                <c:pt idx="12">
                  <c:v>2</c:v>
                </c:pt>
                <c:pt idx="13">
                  <c:v>4</c:v>
                </c:pt>
                <c:pt idx="14">
                  <c:v>4</c:v>
                </c:pt>
                <c:pt idx="15">
                  <c:v>4</c:v>
                </c:pt>
                <c:pt idx="16">
                  <c:v>4</c:v>
                </c:pt>
                <c:pt idx="17">
                  <c:v>2</c:v>
                </c:pt>
                <c:pt idx="18">
                  <c:v>2</c:v>
                </c:pt>
                <c:pt idx="19">
                  <c:v>2</c:v>
                </c:pt>
              </c:numCache>
            </c:numRef>
          </c:val>
          <c:extLst xmlns:c16r2="http://schemas.microsoft.com/office/drawing/2015/06/chart">
            <c:ext xmlns:c16="http://schemas.microsoft.com/office/drawing/2014/chart" uri="{C3380CC4-5D6E-409C-BE32-E72D297353CC}">
              <c16:uniqueId val="{00000002-B00E-4F45-9310-39B1970DFF64}"/>
            </c:ext>
          </c:extLst>
        </c:ser>
        <c:ser>
          <c:idx val="3"/>
          <c:order val="3"/>
          <c:tx>
            <c:strRef>
              <c:f>'Trainingsweerstanden SEA'!$AT$90</c:f>
              <c:strCache>
                <c:ptCount val="1"/>
                <c:pt idx="0">
                  <c:v>Week 4</c:v>
                </c:pt>
              </c:strCache>
            </c:strRef>
          </c:tx>
          <c:spPr>
            <a:solidFill>
              <a:schemeClr val="accent3">
                <a:shade val="90000"/>
              </a:schemeClr>
            </a:solidFill>
            <a:ln>
              <a:noFill/>
            </a:ln>
            <a:effectLst/>
          </c:spPr>
          <c:invertIfNegative val="0"/>
          <c:cat>
            <c:strRef>
              <c:f>'Trainingsweerstanden SEA'!$AP$91:$AP$110</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SEA'!$AT$91:$AT$110</c:f>
              <c:numCache>
                <c:formatCode>General</c:formatCode>
                <c:ptCount val="20"/>
                <c:pt idx="0">
                  <c:v>4</c:v>
                </c:pt>
                <c:pt idx="1">
                  <c:v>4</c:v>
                </c:pt>
                <c:pt idx="2">
                  <c:v>4</c:v>
                </c:pt>
                <c:pt idx="3">
                  <c:v>4</c:v>
                </c:pt>
                <c:pt idx="4">
                  <c:v>4</c:v>
                </c:pt>
                <c:pt idx="5">
                  <c:v>5</c:v>
                </c:pt>
                <c:pt idx="6">
                  <c:v>5</c:v>
                </c:pt>
                <c:pt idx="7">
                  <c:v>4</c:v>
                </c:pt>
                <c:pt idx="8">
                  <c:v>4</c:v>
                </c:pt>
                <c:pt idx="9">
                  <c:v>3</c:v>
                </c:pt>
                <c:pt idx="10">
                  <c:v>5</c:v>
                </c:pt>
                <c:pt idx="11">
                  <c:v>3</c:v>
                </c:pt>
                <c:pt idx="12">
                  <c:v>3</c:v>
                </c:pt>
                <c:pt idx="13">
                  <c:v>4</c:v>
                </c:pt>
                <c:pt idx="14">
                  <c:v>3</c:v>
                </c:pt>
                <c:pt idx="15">
                  <c:v>4</c:v>
                </c:pt>
                <c:pt idx="16">
                  <c:v>5</c:v>
                </c:pt>
                <c:pt idx="17">
                  <c:v>2</c:v>
                </c:pt>
                <c:pt idx="18">
                  <c:v>3</c:v>
                </c:pt>
                <c:pt idx="19">
                  <c:v>3</c:v>
                </c:pt>
              </c:numCache>
            </c:numRef>
          </c:val>
          <c:extLst xmlns:c16r2="http://schemas.microsoft.com/office/drawing/2015/06/chart">
            <c:ext xmlns:c16="http://schemas.microsoft.com/office/drawing/2014/chart" uri="{C3380CC4-5D6E-409C-BE32-E72D297353CC}">
              <c16:uniqueId val="{00000003-B00E-4F45-9310-39B1970DFF64}"/>
            </c:ext>
          </c:extLst>
        </c:ser>
        <c:ser>
          <c:idx val="4"/>
          <c:order val="4"/>
          <c:tx>
            <c:strRef>
              <c:f>'Trainingsweerstanden SEA'!$AU$90</c:f>
              <c:strCache>
                <c:ptCount val="1"/>
                <c:pt idx="0">
                  <c:v>Week 5</c:v>
                </c:pt>
              </c:strCache>
            </c:strRef>
          </c:tx>
          <c:spPr>
            <a:solidFill>
              <a:schemeClr val="accent3">
                <a:shade val="70000"/>
              </a:schemeClr>
            </a:solidFill>
            <a:ln>
              <a:noFill/>
            </a:ln>
            <a:effectLst/>
          </c:spPr>
          <c:invertIfNegative val="0"/>
          <c:cat>
            <c:strRef>
              <c:f>'Trainingsweerstanden SEA'!$AP$91:$AP$110</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SEA'!$AU$91:$AU$110</c:f>
              <c:numCache>
                <c:formatCode>General</c:formatCode>
                <c:ptCount val="20"/>
                <c:pt idx="0">
                  <c:v>5</c:v>
                </c:pt>
                <c:pt idx="1">
                  <c:v>4</c:v>
                </c:pt>
                <c:pt idx="2">
                  <c:v>4</c:v>
                </c:pt>
                <c:pt idx="3">
                  <c:v>4</c:v>
                </c:pt>
                <c:pt idx="4">
                  <c:v>4</c:v>
                </c:pt>
                <c:pt idx="5">
                  <c:v>5</c:v>
                </c:pt>
                <c:pt idx="6">
                  <c:v>5</c:v>
                </c:pt>
                <c:pt idx="7">
                  <c:v>4</c:v>
                </c:pt>
                <c:pt idx="8">
                  <c:v>4</c:v>
                </c:pt>
                <c:pt idx="9">
                  <c:v>3</c:v>
                </c:pt>
                <c:pt idx="10">
                  <c:v>5</c:v>
                </c:pt>
                <c:pt idx="11">
                  <c:v>3</c:v>
                </c:pt>
                <c:pt idx="12">
                  <c:v>3</c:v>
                </c:pt>
                <c:pt idx="13">
                  <c:v>5</c:v>
                </c:pt>
                <c:pt idx="14">
                  <c:v>4</c:v>
                </c:pt>
                <c:pt idx="15">
                  <c:v>5</c:v>
                </c:pt>
                <c:pt idx="16">
                  <c:v>5</c:v>
                </c:pt>
                <c:pt idx="17">
                  <c:v>2</c:v>
                </c:pt>
                <c:pt idx="18">
                  <c:v>4</c:v>
                </c:pt>
                <c:pt idx="19">
                  <c:v>4</c:v>
                </c:pt>
              </c:numCache>
            </c:numRef>
          </c:val>
          <c:extLst xmlns:c16r2="http://schemas.microsoft.com/office/drawing/2015/06/chart">
            <c:ext xmlns:c16="http://schemas.microsoft.com/office/drawing/2014/chart" uri="{C3380CC4-5D6E-409C-BE32-E72D297353CC}">
              <c16:uniqueId val="{00000004-B00E-4F45-9310-39B1970DFF64}"/>
            </c:ext>
          </c:extLst>
        </c:ser>
        <c:ser>
          <c:idx val="5"/>
          <c:order val="5"/>
          <c:tx>
            <c:strRef>
              <c:f>'Trainingsweerstanden SEA'!$AV$90</c:f>
              <c:strCache>
                <c:ptCount val="1"/>
                <c:pt idx="0">
                  <c:v>Week 6</c:v>
                </c:pt>
              </c:strCache>
            </c:strRef>
          </c:tx>
          <c:spPr>
            <a:solidFill>
              <a:schemeClr val="accent3">
                <a:shade val="50000"/>
              </a:schemeClr>
            </a:solidFill>
            <a:ln>
              <a:noFill/>
            </a:ln>
            <a:effectLst/>
          </c:spPr>
          <c:invertIfNegative val="0"/>
          <c:cat>
            <c:strRef>
              <c:f>'Trainingsweerstanden SEA'!$AP$91:$AP$110</c:f>
              <c:strCache>
                <c:ptCount val="20"/>
                <c:pt idx="0">
                  <c:v>S01</c:v>
                </c:pt>
                <c:pt idx="1">
                  <c:v>S02</c:v>
                </c:pt>
                <c:pt idx="2">
                  <c:v>S03</c:v>
                </c:pt>
                <c:pt idx="3">
                  <c:v>S04</c:v>
                </c:pt>
                <c:pt idx="4">
                  <c:v>S05</c:v>
                </c:pt>
                <c:pt idx="5">
                  <c:v>S06</c:v>
                </c:pt>
                <c:pt idx="6">
                  <c:v>S07</c:v>
                </c:pt>
                <c:pt idx="7">
                  <c:v>S08</c:v>
                </c:pt>
                <c:pt idx="8">
                  <c:v>S09</c:v>
                </c:pt>
                <c:pt idx="9">
                  <c:v>S10</c:v>
                </c:pt>
                <c:pt idx="10">
                  <c:v>S11</c:v>
                </c:pt>
                <c:pt idx="11">
                  <c:v>S12</c:v>
                </c:pt>
                <c:pt idx="12">
                  <c:v>S14</c:v>
                </c:pt>
                <c:pt idx="13">
                  <c:v>S15</c:v>
                </c:pt>
                <c:pt idx="14">
                  <c:v>S16</c:v>
                </c:pt>
                <c:pt idx="15">
                  <c:v>S17</c:v>
                </c:pt>
                <c:pt idx="16">
                  <c:v>S18</c:v>
                </c:pt>
                <c:pt idx="17">
                  <c:v>S19</c:v>
                </c:pt>
                <c:pt idx="18">
                  <c:v>S20</c:v>
                </c:pt>
                <c:pt idx="19">
                  <c:v>S21</c:v>
                </c:pt>
              </c:strCache>
            </c:strRef>
          </c:cat>
          <c:val>
            <c:numRef>
              <c:f>'Trainingsweerstanden SEA'!$AV$91:$AV$110</c:f>
              <c:numCache>
                <c:formatCode>General</c:formatCode>
                <c:ptCount val="20"/>
                <c:pt idx="0">
                  <c:v>5</c:v>
                </c:pt>
                <c:pt idx="1">
                  <c:v>4</c:v>
                </c:pt>
                <c:pt idx="2">
                  <c:v>4</c:v>
                </c:pt>
                <c:pt idx="3">
                  <c:v>4</c:v>
                </c:pt>
                <c:pt idx="4">
                  <c:v>4</c:v>
                </c:pt>
                <c:pt idx="5">
                  <c:v>5</c:v>
                </c:pt>
                <c:pt idx="6">
                  <c:v>6</c:v>
                </c:pt>
                <c:pt idx="7">
                  <c:v>4</c:v>
                </c:pt>
                <c:pt idx="8">
                  <c:v>4</c:v>
                </c:pt>
                <c:pt idx="9">
                  <c:v>3</c:v>
                </c:pt>
                <c:pt idx="10">
                  <c:v>5</c:v>
                </c:pt>
                <c:pt idx="11">
                  <c:v>3</c:v>
                </c:pt>
                <c:pt idx="12">
                  <c:v>2</c:v>
                </c:pt>
                <c:pt idx="13">
                  <c:v>5</c:v>
                </c:pt>
                <c:pt idx="14">
                  <c:v>4</c:v>
                </c:pt>
                <c:pt idx="15">
                  <c:v>5</c:v>
                </c:pt>
                <c:pt idx="16">
                  <c:v>5</c:v>
                </c:pt>
                <c:pt idx="17">
                  <c:v>2</c:v>
                </c:pt>
                <c:pt idx="18">
                  <c:v>4</c:v>
                </c:pt>
                <c:pt idx="19">
                  <c:v>4</c:v>
                </c:pt>
              </c:numCache>
            </c:numRef>
          </c:val>
          <c:extLst xmlns:c16r2="http://schemas.microsoft.com/office/drawing/2015/06/chart">
            <c:ext xmlns:c16="http://schemas.microsoft.com/office/drawing/2014/chart" uri="{C3380CC4-5D6E-409C-BE32-E72D297353CC}">
              <c16:uniqueId val="{00000005-B00E-4F45-9310-39B1970DFF64}"/>
            </c:ext>
          </c:extLst>
        </c:ser>
        <c:dLbls>
          <c:showLegendKey val="0"/>
          <c:showVal val="0"/>
          <c:showCatName val="0"/>
          <c:showSerName val="0"/>
          <c:showPercent val="0"/>
          <c:showBubbleSize val="0"/>
        </c:dLbls>
        <c:gapWidth val="150"/>
        <c:axId val="-152929104"/>
        <c:axId val="-152957936"/>
      </c:barChart>
      <c:catAx>
        <c:axId val="-15292910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Participant</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57936"/>
        <c:crosses val="autoZero"/>
        <c:auto val="1"/>
        <c:lblAlgn val="ctr"/>
        <c:lblOffset val="100"/>
        <c:noMultiLvlLbl val="0"/>
      </c:catAx>
      <c:valAx>
        <c:axId val="-152957936"/>
        <c:scaling>
          <c:orientation val="minMax"/>
          <c:max val="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nl-NL"/>
                  <a:t>Level SEA 2.0</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92910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accent3"/>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3">
  <a:schemeClr val="accent3"/>
</cs:colorStyle>
</file>

<file path=word/charts/colors2.xml><?xml version="1.0" encoding="utf-8"?>
<cs:colorStyle xmlns:cs="http://schemas.microsoft.com/office/drawing/2012/chartStyle" xmlns:a="http://schemas.openxmlformats.org/drawingml/2006/main" meth="withinLinearReversed" id="23">
  <a:schemeClr val="accent3"/>
</cs:colorStyle>
</file>

<file path=word/charts/colors3.xml><?xml version="1.0" encoding="utf-8"?>
<cs:colorStyle xmlns:cs="http://schemas.microsoft.com/office/drawing/2012/chartStyle" xmlns:a="http://schemas.openxmlformats.org/drawingml/2006/main" meth="withinLinearReversed" id="23">
  <a:schemeClr val="accent3"/>
</cs:colorStyle>
</file>

<file path=word/charts/colors4.xml><?xml version="1.0" encoding="utf-8"?>
<cs:colorStyle xmlns:cs="http://schemas.microsoft.com/office/drawing/2012/chartStyle" xmlns:a="http://schemas.openxmlformats.org/drawingml/2006/main" meth="withinLinearReversed" id="23">
  <a:schemeClr val="accent3"/>
</cs:colorStyle>
</file>

<file path=word/charts/colors5.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Hariharan Vasanthaprakasam</dc:creator>
  <cp:keywords/>
  <dc:description/>
  <cp:lastModifiedBy>Hariharan Vasanthaprakasam</cp:lastModifiedBy>
  <cp:revision>1</cp:revision>
  <dcterms:created xsi:type="dcterms:W3CDTF">2024-02-21T10:59:00Z</dcterms:created>
  <dcterms:modified xsi:type="dcterms:W3CDTF">2024-02-21T11:13:00Z</dcterms:modified>
</cp:coreProperties>
</file>