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448ED4" w14:textId="4694388C" w:rsidR="00333E50" w:rsidRPr="00A7726F" w:rsidRDefault="00A7726F">
      <w:pPr>
        <w:rPr>
          <w:rFonts w:ascii="Arial" w:hAnsi="Arial" w:cs="Arial"/>
          <w:u w:val="single"/>
        </w:rPr>
      </w:pPr>
      <w:r w:rsidRPr="00A7726F">
        <w:rPr>
          <w:rFonts w:ascii="Arial" w:hAnsi="Arial" w:cs="Arial"/>
          <w:u w:val="single"/>
        </w:rPr>
        <w:t>Supplementary Data</w:t>
      </w:r>
    </w:p>
    <w:p w14:paraId="441D07BA" w14:textId="77777777" w:rsidR="009C5BE6" w:rsidRDefault="009C5BE6"/>
    <w:tbl>
      <w:tblPr>
        <w:tblStyle w:val="TableGrid"/>
        <w:tblpPr w:leftFromText="180" w:rightFromText="180" w:vertAnchor="page" w:horzAnchor="page" w:tblpX="1810" w:tblpY="5405"/>
        <w:tblW w:w="0" w:type="auto"/>
        <w:tblLook w:val="04A0" w:firstRow="1" w:lastRow="0" w:firstColumn="1" w:lastColumn="0" w:noHBand="0" w:noVBand="1"/>
      </w:tblPr>
      <w:tblGrid>
        <w:gridCol w:w="5353"/>
        <w:gridCol w:w="3163"/>
      </w:tblGrid>
      <w:tr w:rsidR="009C5BE6" w:rsidRPr="00DB0D26" w14:paraId="11A85875" w14:textId="77777777" w:rsidTr="0086105B">
        <w:tc>
          <w:tcPr>
            <w:tcW w:w="5353" w:type="dxa"/>
          </w:tcPr>
          <w:p w14:paraId="13070ECF" w14:textId="77777777" w:rsidR="009C5BE6" w:rsidRPr="00DB0D26" w:rsidRDefault="009C5BE6" w:rsidP="0086105B">
            <w:pPr>
              <w:rPr>
                <w:rFonts w:ascii="Arial" w:hAnsi="Arial"/>
              </w:rPr>
            </w:pPr>
            <w:r w:rsidRPr="00DB0D26">
              <w:rPr>
                <w:rFonts w:ascii="Arial" w:hAnsi="Arial"/>
              </w:rPr>
              <w:t>Male/Female</w:t>
            </w:r>
          </w:p>
        </w:tc>
        <w:tc>
          <w:tcPr>
            <w:tcW w:w="3163" w:type="dxa"/>
          </w:tcPr>
          <w:p w14:paraId="10CFDEF0" w14:textId="77777777" w:rsidR="009C5BE6" w:rsidRPr="00DB0D26" w:rsidRDefault="009C5BE6" w:rsidP="0086105B">
            <w:pPr>
              <w:rPr>
                <w:rFonts w:ascii="Arial" w:hAnsi="Arial"/>
              </w:rPr>
            </w:pPr>
            <w:r w:rsidRPr="00DB0D26">
              <w:rPr>
                <w:rFonts w:ascii="Arial" w:hAnsi="Arial"/>
              </w:rPr>
              <w:t>4/1</w:t>
            </w:r>
          </w:p>
        </w:tc>
      </w:tr>
      <w:tr w:rsidR="009C5BE6" w:rsidRPr="00DB0D26" w14:paraId="789A3402" w14:textId="77777777" w:rsidTr="0086105B">
        <w:tc>
          <w:tcPr>
            <w:tcW w:w="5353" w:type="dxa"/>
          </w:tcPr>
          <w:p w14:paraId="02564DFC" w14:textId="77777777" w:rsidR="009C5BE6" w:rsidRPr="00DB0D26" w:rsidRDefault="009C5BE6" w:rsidP="0086105B">
            <w:pPr>
              <w:rPr>
                <w:rFonts w:ascii="Arial" w:hAnsi="Arial"/>
              </w:rPr>
            </w:pPr>
            <w:r w:rsidRPr="00DB0D26">
              <w:rPr>
                <w:rFonts w:ascii="Arial" w:hAnsi="Arial"/>
              </w:rPr>
              <w:t>Median Age (Range)</w:t>
            </w:r>
          </w:p>
        </w:tc>
        <w:tc>
          <w:tcPr>
            <w:tcW w:w="3163" w:type="dxa"/>
          </w:tcPr>
          <w:p w14:paraId="43FA68FB" w14:textId="77777777" w:rsidR="009C5BE6" w:rsidRPr="00DB0D26" w:rsidRDefault="009C5BE6" w:rsidP="0086105B">
            <w:pPr>
              <w:rPr>
                <w:rFonts w:ascii="Arial" w:hAnsi="Arial"/>
              </w:rPr>
            </w:pPr>
            <w:r w:rsidRPr="00DB0D26">
              <w:rPr>
                <w:rFonts w:ascii="Arial" w:hAnsi="Arial"/>
              </w:rPr>
              <w:t>67 (61-75)</w:t>
            </w:r>
          </w:p>
        </w:tc>
      </w:tr>
      <w:tr w:rsidR="009C5BE6" w:rsidRPr="00DB0D26" w14:paraId="386C7647" w14:textId="77777777" w:rsidTr="0086105B">
        <w:tc>
          <w:tcPr>
            <w:tcW w:w="5353" w:type="dxa"/>
          </w:tcPr>
          <w:p w14:paraId="4ECA24DD" w14:textId="77777777" w:rsidR="009C5BE6" w:rsidRPr="00DB0D26" w:rsidRDefault="009C5BE6" w:rsidP="0086105B">
            <w:pPr>
              <w:rPr>
                <w:rFonts w:ascii="Arial" w:hAnsi="Arial"/>
              </w:rPr>
            </w:pPr>
            <w:r w:rsidRPr="00DB0D26">
              <w:rPr>
                <w:rFonts w:ascii="Arial" w:hAnsi="Arial"/>
              </w:rPr>
              <w:t>Site of Polyps</w:t>
            </w:r>
          </w:p>
          <w:p w14:paraId="3BF5211B" w14:textId="77777777" w:rsidR="009C5BE6" w:rsidRPr="00DB0D26" w:rsidRDefault="009C5BE6" w:rsidP="0086105B">
            <w:pPr>
              <w:pStyle w:val="ListParagraph"/>
              <w:numPr>
                <w:ilvl w:val="0"/>
                <w:numId w:val="1"/>
              </w:numPr>
              <w:rPr>
                <w:rFonts w:ascii="Arial" w:hAnsi="Arial"/>
              </w:rPr>
            </w:pPr>
            <w:r w:rsidRPr="00DB0D26">
              <w:rPr>
                <w:rFonts w:ascii="Arial" w:hAnsi="Arial"/>
              </w:rPr>
              <w:t>Caecum</w:t>
            </w:r>
          </w:p>
          <w:p w14:paraId="4603D516" w14:textId="77777777" w:rsidR="009C5BE6" w:rsidRPr="00DB0D26" w:rsidRDefault="009C5BE6" w:rsidP="0086105B">
            <w:pPr>
              <w:pStyle w:val="ListParagraph"/>
              <w:numPr>
                <w:ilvl w:val="0"/>
                <w:numId w:val="1"/>
              </w:numPr>
              <w:rPr>
                <w:rFonts w:ascii="Arial" w:hAnsi="Arial"/>
              </w:rPr>
            </w:pPr>
            <w:r w:rsidRPr="00DB0D26">
              <w:rPr>
                <w:rFonts w:ascii="Arial" w:hAnsi="Arial"/>
              </w:rPr>
              <w:t>Ascending Colon</w:t>
            </w:r>
          </w:p>
          <w:p w14:paraId="1C128363" w14:textId="77777777" w:rsidR="009C5BE6" w:rsidRPr="00DB0D26" w:rsidRDefault="009C5BE6" w:rsidP="0086105B">
            <w:pPr>
              <w:pStyle w:val="ListParagraph"/>
              <w:numPr>
                <w:ilvl w:val="0"/>
                <w:numId w:val="1"/>
              </w:numPr>
              <w:rPr>
                <w:rFonts w:ascii="Arial" w:hAnsi="Arial"/>
              </w:rPr>
            </w:pPr>
            <w:r w:rsidRPr="00DB0D26">
              <w:rPr>
                <w:rFonts w:ascii="Arial" w:hAnsi="Arial"/>
              </w:rPr>
              <w:t>Transverse Colon</w:t>
            </w:r>
          </w:p>
          <w:p w14:paraId="0D473101" w14:textId="77777777" w:rsidR="009C5BE6" w:rsidRPr="00DB0D26" w:rsidRDefault="009C5BE6" w:rsidP="0086105B">
            <w:pPr>
              <w:pStyle w:val="ListParagraph"/>
              <w:numPr>
                <w:ilvl w:val="0"/>
                <w:numId w:val="1"/>
              </w:numPr>
              <w:rPr>
                <w:rFonts w:ascii="Arial" w:hAnsi="Arial"/>
              </w:rPr>
            </w:pPr>
            <w:r w:rsidRPr="00DB0D26">
              <w:rPr>
                <w:rFonts w:ascii="Arial" w:hAnsi="Arial"/>
              </w:rPr>
              <w:t>Descending Colon</w:t>
            </w:r>
          </w:p>
          <w:p w14:paraId="7F2FA423" w14:textId="77777777" w:rsidR="009C5BE6" w:rsidRPr="00DB0D26" w:rsidRDefault="009C5BE6" w:rsidP="0086105B">
            <w:pPr>
              <w:pStyle w:val="ListParagraph"/>
              <w:numPr>
                <w:ilvl w:val="0"/>
                <w:numId w:val="1"/>
              </w:numPr>
              <w:rPr>
                <w:rFonts w:ascii="Arial" w:hAnsi="Arial"/>
              </w:rPr>
            </w:pPr>
            <w:r w:rsidRPr="00DB0D26">
              <w:rPr>
                <w:rFonts w:ascii="Arial" w:hAnsi="Arial"/>
              </w:rPr>
              <w:t>Sigmoid Colon</w:t>
            </w:r>
          </w:p>
          <w:p w14:paraId="61B8DC6E" w14:textId="77777777" w:rsidR="009C5BE6" w:rsidRPr="00DB0D26" w:rsidRDefault="009C5BE6" w:rsidP="0086105B">
            <w:pPr>
              <w:pStyle w:val="ListParagraph"/>
              <w:numPr>
                <w:ilvl w:val="0"/>
                <w:numId w:val="1"/>
              </w:numPr>
              <w:rPr>
                <w:rFonts w:ascii="Arial" w:hAnsi="Arial"/>
              </w:rPr>
            </w:pPr>
            <w:r w:rsidRPr="00DB0D26">
              <w:rPr>
                <w:rFonts w:ascii="Arial" w:hAnsi="Arial"/>
              </w:rPr>
              <w:t>Rectum</w:t>
            </w:r>
          </w:p>
        </w:tc>
        <w:tc>
          <w:tcPr>
            <w:tcW w:w="3163" w:type="dxa"/>
          </w:tcPr>
          <w:p w14:paraId="0BED62C6" w14:textId="77777777" w:rsidR="009C5BE6" w:rsidRPr="00DB0D26" w:rsidRDefault="009C5BE6" w:rsidP="0086105B">
            <w:pPr>
              <w:rPr>
                <w:rFonts w:ascii="Arial" w:hAnsi="Arial"/>
              </w:rPr>
            </w:pPr>
          </w:p>
          <w:p w14:paraId="2CF2EE3E" w14:textId="77777777" w:rsidR="009C5BE6" w:rsidRPr="00DB0D26" w:rsidRDefault="009C5BE6" w:rsidP="0086105B">
            <w:pPr>
              <w:rPr>
                <w:rFonts w:ascii="Arial" w:hAnsi="Arial"/>
              </w:rPr>
            </w:pPr>
            <w:r w:rsidRPr="00DB0D26">
              <w:rPr>
                <w:rFonts w:ascii="Arial" w:hAnsi="Arial"/>
              </w:rPr>
              <w:t>1</w:t>
            </w:r>
          </w:p>
          <w:p w14:paraId="7EAA8FB8" w14:textId="77777777" w:rsidR="009C5BE6" w:rsidRPr="00DB0D26" w:rsidRDefault="009C5BE6" w:rsidP="0086105B">
            <w:pPr>
              <w:rPr>
                <w:rFonts w:ascii="Arial" w:hAnsi="Arial"/>
              </w:rPr>
            </w:pPr>
            <w:r w:rsidRPr="00DB0D26">
              <w:rPr>
                <w:rFonts w:ascii="Arial" w:hAnsi="Arial"/>
              </w:rPr>
              <w:t>1</w:t>
            </w:r>
          </w:p>
          <w:p w14:paraId="705885D2" w14:textId="77777777" w:rsidR="009C5BE6" w:rsidRPr="00DB0D26" w:rsidRDefault="009C5BE6" w:rsidP="0086105B">
            <w:pPr>
              <w:rPr>
                <w:rFonts w:ascii="Arial" w:hAnsi="Arial"/>
              </w:rPr>
            </w:pPr>
            <w:r w:rsidRPr="00DB0D26">
              <w:rPr>
                <w:rFonts w:ascii="Arial" w:hAnsi="Arial"/>
              </w:rPr>
              <w:t>1</w:t>
            </w:r>
          </w:p>
          <w:p w14:paraId="0F12AC6C" w14:textId="77777777" w:rsidR="009C5BE6" w:rsidRPr="00DB0D26" w:rsidRDefault="009C5BE6" w:rsidP="0086105B">
            <w:pPr>
              <w:rPr>
                <w:rFonts w:ascii="Arial" w:hAnsi="Arial"/>
              </w:rPr>
            </w:pPr>
            <w:r w:rsidRPr="00DB0D26">
              <w:rPr>
                <w:rFonts w:ascii="Arial" w:hAnsi="Arial"/>
              </w:rPr>
              <w:t>0</w:t>
            </w:r>
          </w:p>
          <w:p w14:paraId="5A6D6AB3" w14:textId="77777777" w:rsidR="009C5BE6" w:rsidRPr="00DB0D26" w:rsidRDefault="009C5BE6" w:rsidP="0086105B">
            <w:pPr>
              <w:rPr>
                <w:rFonts w:ascii="Arial" w:hAnsi="Arial"/>
              </w:rPr>
            </w:pPr>
            <w:r w:rsidRPr="00DB0D26">
              <w:rPr>
                <w:rFonts w:ascii="Arial" w:hAnsi="Arial"/>
              </w:rPr>
              <w:t>5</w:t>
            </w:r>
          </w:p>
          <w:p w14:paraId="32A32919" w14:textId="77777777" w:rsidR="009C5BE6" w:rsidRPr="00DB0D26" w:rsidRDefault="009C5BE6" w:rsidP="0086105B">
            <w:pPr>
              <w:rPr>
                <w:rFonts w:ascii="Arial" w:hAnsi="Arial"/>
              </w:rPr>
            </w:pPr>
            <w:r w:rsidRPr="00DB0D26">
              <w:rPr>
                <w:rFonts w:ascii="Arial" w:hAnsi="Arial"/>
              </w:rPr>
              <w:t>0</w:t>
            </w:r>
          </w:p>
        </w:tc>
      </w:tr>
      <w:tr w:rsidR="009C5BE6" w:rsidRPr="00DB0D26" w14:paraId="30B2E24F" w14:textId="77777777" w:rsidTr="0086105B">
        <w:tc>
          <w:tcPr>
            <w:tcW w:w="5353" w:type="dxa"/>
          </w:tcPr>
          <w:p w14:paraId="34026599" w14:textId="77777777" w:rsidR="009C5BE6" w:rsidRPr="00DB0D26" w:rsidRDefault="009C5BE6" w:rsidP="0086105B">
            <w:pPr>
              <w:rPr>
                <w:rFonts w:ascii="Arial" w:hAnsi="Arial"/>
              </w:rPr>
            </w:pPr>
            <w:r w:rsidRPr="00DB0D26">
              <w:rPr>
                <w:rFonts w:ascii="Arial" w:hAnsi="Arial"/>
              </w:rPr>
              <w:t>Polyp Size</w:t>
            </w:r>
          </w:p>
          <w:p w14:paraId="5B007652" w14:textId="77777777" w:rsidR="009C5BE6" w:rsidRPr="00DB0D26" w:rsidRDefault="009C5BE6" w:rsidP="0086105B">
            <w:pPr>
              <w:pStyle w:val="ListParagraph"/>
              <w:numPr>
                <w:ilvl w:val="0"/>
                <w:numId w:val="3"/>
              </w:numPr>
              <w:rPr>
                <w:rFonts w:ascii="Arial" w:hAnsi="Arial"/>
              </w:rPr>
            </w:pPr>
            <w:r w:rsidRPr="00DB0D26">
              <w:rPr>
                <w:rFonts w:ascii="Arial" w:hAnsi="Arial"/>
              </w:rPr>
              <w:t>&lt;5mm</w:t>
            </w:r>
          </w:p>
          <w:p w14:paraId="3BC81C87" w14:textId="77777777" w:rsidR="009C5BE6" w:rsidRPr="00DB0D26" w:rsidRDefault="009C5BE6" w:rsidP="0086105B">
            <w:pPr>
              <w:pStyle w:val="ListParagraph"/>
              <w:numPr>
                <w:ilvl w:val="0"/>
                <w:numId w:val="3"/>
              </w:numPr>
              <w:rPr>
                <w:rFonts w:ascii="Arial" w:hAnsi="Arial"/>
              </w:rPr>
            </w:pPr>
            <w:r w:rsidRPr="00DB0D26">
              <w:rPr>
                <w:rFonts w:ascii="Arial" w:hAnsi="Arial"/>
              </w:rPr>
              <w:t>5-10mm</w:t>
            </w:r>
          </w:p>
          <w:p w14:paraId="06FB40BC" w14:textId="77777777" w:rsidR="009C5BE6" w:rsidRPr="00DB0D26" w:rsidRDefault="009C5BE6" w:rsidP="0086105B">
            <w:pPr>
              <w:pStyle w:val="ListParagraph"/>
              <w:numPr>
                <w:ilvl w:val="0"/>
                <w:numId w:val="3"/>
              </w:numPr>
              <w:rPr>
                <w:rFonts w:ascii="Arial" w:hAnsi="Arial"/>
              </w:rPr>
            </w:pPr>
            <w:r w:rsidRPr="00DB0D26">
              <w:rPr>
                <w:rFonts w:ascii="Arial" w:hAnsi="Arial"/>
              </w:rPr>
              <w:t>&gt;10mm</w:t>
            </w:r>
          </w:p>
        </w:tc>
        <w:tc>
          <w:tcPr>
            <w:tcW w:w="3163" w:type="dxa"/>
          </w:tcPr>
          <w:p w14:paraId="6FEF3008" w14:textId="77777777" w:rsidR="009C5BE6" w:rsidRPr="00DB0D26" w:rsidRDefault="009C5BE6" w:rsidP="0086105B">
            <w:pPr>
              <w:rPr>
                <w:rFonts w:ascii="Arial" w:hAnsi="Arial"/>
              </w:rPr>
            </w:pPr>
          </w:p>
          <w:p w14:paraId="4612848A" w14:textId="77777777" w:rsidR="009C5BE6" w:rsidRPr="00DB0D26" w:rsidRDefault="009C5BE6" w:rsidP="0086105B">
            <w:pPr>
              <w:rPr>
                <w:rFonts w:ascii="Arial" w:hAnsi="Arial"/>
              </w:rPr>
            </w:pPr>
            <w:r w:rsidRPr="00DB0D26">
              <w:rPr>
                <w:rFonts w:ascii="Arial" w:hAnsi="Arial"/>
              </w:rPr>
              <w:t>1</w:t>
            </w:r>
          </w:p>
          <w:p w14:paraId="4F736FAF" w14:textId="77777777" w:rsidR="009C5BE6" w:rsidRPr="00DB0D26" w:rsidRDefault="009C5BE6" w:rsidP="0086105B">
            <w:pPr>
              <w:rPr>
                <w:rFonts w:ascii="Arial" w:hAnsi="Arial"/>
              </w:rPr>
            </w:pPr>
            <w:r w:rsidRPr="00DB0D26">
              <w:rPr>
                <w:rFonts w:ascii="Arial" w:hAnsi="Arial"/>
              </w:rPr>
              <w:t>6</w:t>
            </w:r>
          </w:p>
          <w:p w14:paraId="1A906657" w14:textId="77777777" w:rsidR="009C5BE6" w:rsidRPr="00DB0D26" w:rsidRDefault="009C5BE6" w:rsidP="0086105B">
            <w:pPr>
              <w:rPr>
                <w:rFonts w:ascii="Arial" w:hAnsi="Arial"/>
              </w:rPr>
            </w:pPr>
            <w:r w:rsidRPr="00DB0D26">
              <w:rPr>
                <w:rFonts w:ascii="Arial" w:hAnsi="Arial"/>
              </w:rPr>
              <w:t>1</w:t>
            </w:r>
          </w:p>
        </w:tc>
      </w:tr>
      <w:tr w:rsidR="009C5BE6" w:rsidRPr="00DB0D26" w14:paraId="51C1B74A" w14:textId="77777777" w:rsidTr="0086105B">
        <w:tc>
          <w:tcPr>
            <w:tcW w:w="5353" w:type="dxa"/>
          </w:tcPr>
          <w:p w14:paraId="59A0CE35" w14:textId="77777777" w:rsidR="009C5BE6" w:rsidRPr="00DB0D26" w:rsidRDefault="009C5BE6" w:rsidP="0086105B">
            <w:pPr>
              <w:rPr>
                <w:rFonts w:ascii="Arial" w:hAnsi="Arial"/>
              </w:rPr>
            </w:pPr>
            <w:r w:rsidRPr="00DB0D26">
              <w:rPr>
                <w:rFonts w:ascii="Arial" w:hAnsi="Arial"/>
              </w:rPr>
              <w:t>Polyp Morphology</w:t>
            </w:r>
          </w:p>
          <w:p w14:paraId="0913BB79" w14:textId="77777777" w:rsidR="009C5BE6" w:rsidRPr="00DB0D26" w:rsidRDefault="009C5BE6" w:rsidP="0086105B">
            <w:pPr>
              <w:pStyle w:val="ListParagraph"/>
              <w:numPr>
                <w:ilvl w:val="0"/>
                <w:numId w:val="4"/>
              </w:numPr>
              <w:rPr>
                <w:rFonts w:ascii="Arial" w:hAnsi="Arial"/>
              </w:rPr>
            </w:pPr>
            <w:r w:rsidRPr="00DB0D26">
              <w:rPr>
                <w:rFonts w:ascii="Arial" w:hAnsi="Arial"/>
              </w:rPr>
              <w:t>Sessile</w:t>
            </w:r>
          </w:p>
          <w:p w14:paraId="550BB9DE" w14:textId="77777777" w:rsidR="009C5BE6" w:rsidRPr="00DB0D26" w:rsidRDefault="009C5BE6" w:rsidP="0086105B">
            <w:pPr>
              <w:pStyle w:val="ListParagraph"/>
              <w:numPr>
                <w:ilvl w:val="0"/>
                <w:numId w:val="4"/>
              </w:numPr>
              <w:rPr>
                <w:rFonts w:ascii="Arial" w:hAnsi="Arial"/>
              </w:rPr>
            </w:pPr>
            <w:proofErr w:type="spellStart"/>
            <w:r w:rsidRPr="00DB0D26">
              <w:rPr>
                <w:rFonts w:ascii="Arial" w:hAnsi="Arial"/>
              </w:rPr>
              <w:t>Pedunculated</w:t>
            </w:r>
            <w:proofErr w:type="spellEnd"/>
          </w:p>
        </w:tc>
        <w:tc>
          <w:tcPr>
            <w:tcW w:w="3163" w:type="dxa"/>
          </w:tcPr>
          <w:p w14:paraId="3DE65A3B" w14:textId="77777777" w:rsidR="009C5BE6" w:rsidRPr="00DB0D26" w:rsidRDefault="009C5BE6" w:rsidP="0086105B">
            <w:pPr>
              <w:rPr>
                <w:rFonts w:ascii="Arial" w:hAnsi="Arial"/>
              </w:rPr>
            </w:pPr>
          </w:p>
          <w:p w14:paraId="49206871" w14:textId="77777777" w:rsidR="009C5BE6" w:rsidRPr="00DB0D26" w:rsidRDefault="009C5BE6" w:rsidP="0086105B">
            <w:pPr>
              <w:rPr>
                <w:rFonts w:ascii="Arial" w:hAnsi="Arial"/>
              </w:rPr>
            </w:pPr>
            <w:r w:rsidRPr="00DB0D26">
              <w:rPr>
                <w:rFonts w:ascii="Arial" w:hAnsi="Arial"/>
              </w:rPr>
              <w:t>5</w:t>
            </w:r>
          </w:p>
          <w:p w14:paraId="7B539D2D" w14:textId="77777777" w:rsidR="009C5BE6" w:rsidRPr="00DB0D26" w:rsidRDefault="009C5BE6" w:rsidP="0086105B">
            <w:pPr>
              <w:rPr>
                <w:rFonts w:ascii="Arial" w:hAnsi="Arial"/>
              </w:rPr>
            </w:pPr>
            <w:r w:rsidRPr="00DB0D26">
              <w:rPr>
                <w:rFonts w:ascii="Arial" w:hAnsi="Arial"/>
              </w:rPr>
              <w:t>3</w:t>
            </w:r>
          </w:p>
        </w:tc>
      </w:tr>
      <w:tr w:rsidR="009C5BE6" w:rsidRPr="00DB0D26" w14:paraId="3BB38B8F" w14:textId="77777777" w:rsidTr="0086105B">
        <w:tc>
          <w:tcPr>
            <w:tcW w:w="5353" w:type="dxa"/>
          </w:tcPr>
          <w:p w14:paraId="0FA17A1D" w14:textId="77777777" w:rsidR="009C5BE6" w:rsidRPr="00DB0D26" w:rsidRDefault="009C5BE6" w:rsidP="0086105B">
            <w:pPr>
              <w:rPr>
                <w:rFonts w:ascii="Arial" w:hAnsi="Arial"/>
              </w:rPr>
            </w:pPr>
            <w:r w:rsidRPr="00DB0D26">
              <w:rPr>
                <w:rFonts w:ascii="Arial" w:hAnsi="Arial"/>
              </w:rPr>
              <w:t>Polyp Histology</w:t>
            </w:r>
          </w:p>
          <w:p w14:paraId="40D6510C" w14:textId="77777777" w:rsidR="009C5BE6" w:rsidRPr="00DB0D26" w:rsidRDefault="009C5BE6" w:rsidP="0086105B">
            <w:pPr>
              <w:pStyle w:val="ListParagraph"/>
              <w:numPr>
                <w:ilvl w:val="0"/>
                <w:numId w:val="2"/>
              </w:numPr>
              <w:rPr>
                <w:rFonts w:ascii="Arial" w:hAnsi="Arial"/>
              </w:rPr>
            </w:pPr>
            <w:proofErr w:type="spellStart"/>
            <w:r w:rsidRPr="00DB0D26">
              <w:rPr>
                <w:rFonts w:ascii="Arial" w:hAnsi="Arial"/>
              </w:rPr>
              <w:t>Hp</w:t>
            </w:r>
            <w:proofErr w:type="spellEnd"/>
            <w:r w:rsidRPr="00DB0D26">
              <w:rPr>
                <w:rFonts w:ascii="Arial" w:hAnsi="Arial"/>
              </w:rPr>
              <w:t>/LGD/HGD/</w:t>
            </w:r>
            <w:proofErr w:type="spellStart"/>
            <w:r w:rsidRPr="00DB0D26">
              <w:rPr>
                <w:rFonts w:ascii="Arial" w:hAnsi="Arial"/>
              </w:rPr>
              <w:t>Ca</w:t>
            </w:r>
            <w:proofErr w:type="spellEnd"/>
          </w:p>
          <w:p w14:paraId="78F02122" w14:textId="77777777" w:rsidR="009C5BE6" w:rsidRPr="00DB0D26" w:rsidRDefault="009C5BE6" w:rsidP="0086105B">
            <w:pPr>
              <w:pStyle w:val="ListParagraph"/>
              <w:numPr>
                <w:ilvl w:val="0"/>
                <w:numId w:val="2"/>
              </w:numPr>
              <w:rPr>
                <w:rFonts w:ascii="Arial" w:hAnsi="Arial"/>
              </w:rPr>
            </w:pPr>
            <w:r w:rsidRPr="00DB0D26">
              <w:rPr>
                <w:rFonts w:ascii="Arial" w:hAnsi="Arial"/>
              </w:rPr>
              <w:t>TA/TVA/VA</w:t>
            </w:r>
          </w:p>
        </w:tc>
        <w:tc>
          <w:tcPr>
            <w:tcW w:w="3163" w:type="dxa"/>
          </w:tcPr>
          <w:p w14:paraId="2F340525" w14:textId="77777777" w:rsidR="009C5BE6" w:rsidRPr="00DB0D26" w:rsidRDefault="009C5BE6" w:rsidP="0086105B">
            <w:pPr>
              <w:rPr>
                <w:rFonts w:ascii="Arial" w:hAnsi="Arial"/>
              </w:rPr>
            </w:pPr>
          </w:p>
          <w:p w14:paraId="79B63694" w14:textId="77777777" w:rsidR="009C5BE6" w:rsidRPr="00DB0D26" w:rsidRDefault="009C5BE6" w:rsidP="0086105B">
            <w:pPr>
              <w:rPr>
                <w:rFonts w:ascii="Arial" w:hAnsi="Arial"/>
              </w:rPr>
            </w:pPr>
            <w:r w:rsidRPr="00DB0D26">
              <w:rPr>
                <w:rFonts w:ascii="Arial" w:hAnsi="Arial"/>
              </w:rPr>
              <w:t>1/7/0/0</w:t>
            </w:r>
          </w:p>
          <w:p w14:paraId="5E58B94F" w14:textId="77777777" w:rsidR="009C5BE6" w:rsidRPr="00DB0D26" w:rsidRDefault="009C5BE6" w:rsidP="0086105B">
            <w:pPr>
              <w:rPr>
                <w:rFonts w:ascii="Arial" w:hAnsi="Arial"/>
              </w:rPr>
            </w:pPr>
            <w:r w:rsidRPr="00DB0D26">
              <w:rPr>
                <w:rFonts w:ascii="Arial" w:hAnsi="Arial"/>
              </w:rPr>
              <w:t>4/3/0</w:t>
            </w:r>
          </w:p>
          <w:p w14:paraId="0CC9FB1F" w14:textId="77777777" w:rsidR="009C5BE6" w:rsidRPr="00DB0D26" w:rsidRDefault="009C5BE6" w:rsidP="0086105B">
            <w:pPr>
              <w:rPr>
                <w:rFonts w:ascii="Arial" w:hAnsi="Arial"/>
              </w:rPr>
            </w:pPr>
          </w:p>
        </w:tc>
      </w:tr>
      <w:tr w:rsidR="009C5BE6" w:rsidRPr="00DB0D26" w14:paraId="27B584A2" w14:textId="77777777" w:rsidTr="0086105B">
        <w:tc>
          <w:tcPr>
            <w:tcW w:w="5353" w:type="dxa"/>
          </w:tcPr>
          <w:p w14:paraId="71FDC8BC" w14:textId="77777777" w:rsidR="009C5BE6" w:rsidRPr="00DB0D26" w:rsidRDefault="009C5BE6" w:rsidP="0086105B">
            <w:pPr>
              <w:rPr>
                <w:rFonts w:ascii="Arial" w:hAnsi="Arial"/>
              </w:rPr>
            </w:pPr>
            <w:r w:rsidRPr="00DB0D26">
              <w:rPr>
                <w:rFonts w:ascii="Arial" w:hAnsi="Arial"/>
              </w:rPr>
              <w:t>Complete Excision</w:t>
            </w:r>
          </w:p>
        </w:tc>
        <w:tc>
          <w:tcPr>
            <w:tcW w:w="3163" w:type="dxa"/>
          </w:tcPr>
          <w:p w14:paraId="300AC1B2" w14:textId="77777777" w:rsidR="009C5BE6" w:rsidRPr="00DB0D26" w:rsidRDefault="009C5BE6" w:rsidP="0086105B">
            <w:pPr>
              <w:rPr>
                <w:rFonts w:ascii="Arial" w:hAnsi="Arial"/>
              </w:rPr>
            </w:pPr>
            <w:r w:rsidRPr="00DB0D26">
              <w:rPr>
                <w:rFonts w:ascii="Arial" w:hAnsi="Arial"/>
              </w:rPr>
              <w:t>8</w:t>
            </w:r>
          </w:p>
        </w:tc>
      </w:tr>
    </w:tbl>
    <w:p w14:paraId="6E124E17" w14:textId="4F4AB47A" w:rsidR="0086105B" w:rsidRPr="00DB0D26" w:rsidRDefault="009C5BE6" w:rsidP="0086105B">
      <w:pPr>
        <w:spacing w:line="480" w:lineRule="auto"/>
        <w:rPr>
          <w:rFonts w:ascii="Arial" w:hAnsi="Arial" w:cs="Arial"/>
          <w:sz w:val="24"/>
          <w:szCs w:val="24"/>
        </w:rPr>
      </w:pPr>
      <w:r w:rsidRPr="00A7726F">
        <w:rPr>
          <w:rFonts w:ascii="Arial" w:hAnsi="Arial" w:cs="Arial"/>
          <w:sz w:val="24"/>
          <w:szCs w:val="24"/>
        </w:rPr>
        <w:t>Table 1.</w:t>
      </w:r>
      <w:r>
        <w:t xml:space="preserve"> </w:t>
      </w:r>
      <w:r w:rsidR="0086105B" w:rsidRPr="00DB0D26">
        <w:rPr>
          <w:rFonts w:ascii="Arial" w:hAnsi="Arial" w:cs="Arial"/>
          <w:sz w:val="24"/>
          <w:szCs w:val="24"/>
        </w:rPr>
        <w:t xml:space="preserve">Summary patient demographic and histopathology data from the in-vivo analysis. </w:t>
      </w:r>
      <w:proofErr w:type="spellStart"/>
      <w:r w:rsidR="0086105B" w:rsidRPr="00DB0D26">
        <w:rPr>
          <w:rFonts w:ascii="Arial" w:hAnsi="Arial" w:cs="Arial"/>
          <w:sz w:val="24"/>
          <w:szCs w:val="24"/>
        </w:rPr>
        <w:t>Hp</w:t>
      </w:r>
      <w:proofErr w:type="spellEnd"/>
      <w:r w:rsidR="0086105B" w:rsidRPr="00DB0D26">
        <w:rPr>
          <w:rFonts w:ascii="Arial" w:hAnsi="Arial" w:cs="Arial"/>
          <w:sz w:val="24"/>
          <w:szCs w:val="24"/>
        </w:rPr>
        <w:t xml:space="preserve">: Hyperplastic; LGD: Low Grade Dysplasia; HGD: High Grade Dysplasia; Ca: Carcinoma; TA: Tubular Adenoma; TVA: </w:t>
      </w:r>
      <w:proofErr w:type="spellStart"/>
      <w:r w:rsidR="0086105B" w:rsidRPr="00DB0D26">
        <w:rPr>
          <w:rFonts w:ascii="Arial" w:hAnsi="Arial" w:cs="Arial"/>
          <w:sz w:val="24"/>
          <w:szCs w:val="24"/>
        </w:rPr>
        <w:t>Tubullo</w:t>
      </w:r>
      <w:proofErr w:type="spellEnd"/>
      <w:r w:rsidR="0086105B" w:rsidRPr="00DB0D26">
        <w:rPr>
          <w:rFonts w:ascii="Arial" w:hAnsi="Arial" w:cs="Arial"/>
          <w:sz w:val="24"/>
          <w:szCs w:val="24"/>
        </w:rPr>
        <w:t>-villous adenoma; VA: Villous adenoma.</w:t>
      </w:r>
    </w:p>
    <w:p w14:paraId="23A160DB" w14:textId="010D828F" w:rsidR="009C5BE6" w:rsidRDefault="009C5BE6"/>
    <w:p w14:paraId="6E553842" w14:textId="77777777" w:rsidR="0086105B" w:rsidRDefault="0086105B"/>
    <w:p w14:paraId="565C1C42" w14:textId="77777777" w:rsidR="0086105B" w:rsidRDefault="0086105B"/>
    <w:p w14:paraId="26B4F98D" w14:textId="77777777" w:rsidR="0086105B" w:rsidRDefault="0086105B"/>
    <w:p w14:paraId="07D66D71" w14:textId="77777777" w:rsidR="0086105B" w:rsidRDefault="0086105B"/>
    <w:p w14:paraId="48314C03" w14:textId="77777777" w:rsidR="0086105B" w:rsidRDefault="0086105B"/>
    <w:p w14:paraId="263DDF44" w14:textId="77777777" w:rsidR="0086105B" w:rsidRDefault="0086105B"/>
    <w:p w14:paraId="2EAAF4D1" w14:textId="77777777" w:rsidR="0086105B" w:rsidRDefault="0086105B"/>
    <w:p w14:paraId="23FA31B8" w14:textId="50522AD9" w:rsidR="0086105B" w:rsidRDefault="0086105B" w:rsidP="0086105B">
      <w:pPr>
        <w:spacing w:line="480" w:lineRule="auto"/>
        <w:rPr>
          <w:rFonts w:ascii="Arial" w:hAnsi="Arial" w:cs="Arial"/>
          <w:sz w:val="24"/>
          <w:szCs w:val="24"/>
        </w:rPr>
      </w:pPr>
      <w:r w:rsidRPr="0086105B">
        <w:rPr>
          <w:rFonts w:ascii="Arial" w:hAnsi="Arial" w:cs="Arial"/>
          <w:sz w:val="24"/>
          <w:szCs w:val="24"/>
        </w:rPr>
        <w:t xml:space="preserve">Figure 1. Summary LDA scores plots demonstrating the influence of confounders on the data set. All samples were considered in the analysis of age, sex and anatomical location. There is very limited class separation between a) sex and b) age, although discrete clustering can be observed for males and those patients over the age of 70. c) The model did not provide a strong separation according to anatomical biopsy location, however, rectal samples do cluster separately, and it is also possible to </w:t>
      </w:r>
      <w:r w:rsidRPr="0086105B">
        <w:rPr>
          <w:rFonts w:ascii="Arial" w:hAnsi="Arial" w:cs="Arial"/>
          <w:sz w:val="24"/>
          <w:szCs w:val="24"/>
        </w:rPr>
        <w:lastRenderedPageBreak/>
        <w:t xml:space="preserve">visualize subtle clustering according to the rectum, ascending and descending colon. When only tumour biopsies were </w:t>
      </w:r>
      <w:proofErr w:type="spellStart"/>
      <w:r w:rsidRPr="0086105B">
        <w:rPr>
          <w:rFonts w:ascii="Arial" w:hAnsi="Arial" w:cs="Arial"/>
          <w:sz w:val="24"/>
          <w:szCs w:val="24"/>
        </w:rPr>
        <w:t>analyzed</w:t>
      </w:r>
      <w:proofErr w:type="spellEnd"/>
      <w:r w:rsidRPr="0086105B">
        <w:rPr>
          <w:rFonts w:ascii="Arial" w:hAnsi="Arial" w:cs="Arial"/>
          <w:sz w:val="24"/>
          <w:szCs w:val="24"/>
        </w:rPr>
        <w:t xml:space="preserve">, there was significant overlap of T2 and T3 lesion clusters, although T4 and T0 lesions were metabolically distinct (d). There was also a clear distinction between N0 and N1 and N2 tumours (e), although the model was not able to reliably distinguish metastatic states (f).  </w:t>
      </w:r>
    </w:p>
    <w:p w14:paraId="463DAF8A" w14:textId="02B8565C" w:rsidR="003E7138" w:rsidRDefault="003E7138" w:rsidP="0086105B">
      <w:pPr>
        <w:spacing w:line="480" w:lineRule="auto"/>
        <w:rPr>
          <w:rFonts w:ascii="Arial" w:hAnsi="Arial" w:cs="Arial"/>
          <w:sz w:val="24"/>
          <w:szCs w:val="24"/>
        </w:rPr>
      </w:pPr>
      <w:r w:rsidRPr="00DB0D26">
        <w:rPr>
          <w:rFonts w:ascii="Arial" w:hAnsi="Arial" w:cs="Arial"/>
          <w:noProof/>
          <w:sz w:val="24"/>
          <w:szCs w:val="24"/>
          <w:lang w:val="en-US"/>
        </w:rPr>
        <w:drawing>
          <wp:inline distT="0" distB="0" distL="0" distR="0" wp14:anchorId="74D5CA41" wp14:editId="5936A601">
            <wp:extent cx="5727700" cy="3270896"/>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3-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27700" cy="3270896"/>
                    </a:xfrm>
                    <a:prstGeom prst="rect">
                      <a:avLst/>
                    </a:prstGeom>
                  </pic:spPr>
                </pic:pic>
              </a:graphicData>
            </a:graphic>
          </wp:inline>
        </w:drawing>
      </w:r>
    </w:p>
    <w:p w14:paraId="4784241D" w14:textId="77777777" w:rsidR="003E7138" w:rsidRDefault="003E7138" w:rsidP="0086105B">
      <w:pPr>
        <w:spacing w:line="480" w:lineRule="auto"/>
        <w:rPr>
          <w:rFonts w:ascii="Arial" w:hAnsi="Arial" w:cs="Arial"/>
          <w:sz w:val="24"/>
          <w:szCs w:val="24"/>
        </w:rPr>
      </w:pPr>
    </w:p>
    <w:p w14:paraId="336A445A" w14:textId="05C9165F" w:rsidR="003E7138" w:rsidRDefault="003E7138" w:rsidP="0086105B">
      <w:pPr>
        <w:spacing w:line="480" w:lineRule="auto"/>
        <w:rPr>
          <w:rFonts w:ascii="Arial" w:hAnsi="Arial" w:cs="Arial"/>
          <w:sz w:val="24"/>
          <w:szCs w:val="24"/>
        </w:rPr>
      </w:pPr>
      <w:r>
        <w:rPr>
          <w:rFonts w:ascii="Arial" w:hAnsi="Arial" w:cs="Arial"/>
          <w:sz w:val="24"/>
          <w:szCs w:val="24"/>
        </w:rPr>
        <w:t xml:space="preserve">Figure 2. Summary data of spectra taken from patients with a complete pathological response. A) LDA scores plot b) Confusion matrix with diagnostic accuracy c) ANOVA </w:t>
      </w:r>
      <w:proofErr w:type="spellStart"/>
      <w:r>
        <w:rPr>
          <w:rFonts w:ascii="Arial" w:hAnsi="Arial" w:cs="Arial"/>
          <w:sz w:val="24"/>
          <w:szCs w:val="24"/>
        </w:rPr>
        <w:t>pseudoloadings</w:t>
      </w:r>
      <w:proofErr w:type="spellEnd"/>
      <w:r>
        <w:rPr>
          <w:rFonts w:ascii="Arial" w:hAnsi="Arial" w:cs="Arial"/>
          <w:sz w:val="24"/>
          <w:szCs w:val="24"/>
        </w:rPr>
        <w:t xml:space="preserve"> plot with </w:t>
      </w:r>
      <w:proofErr w:type="spellStart"/>
      <w:r>
        <w:rPr>
          <w:rFonts w:ascii="Arial" w:hAnsi="Arial" w:cs="Arial"/>
          <w:sz w:val="24"/>
          <w:szCs w:val="24"/>
        </w:rPr>
        <w:t>univariate</w:t>
      </w:r>
      <w:proofErr w:type="spellEnd"/>
      <w:r>
        <w:rPr>
          <w:rFonts w:ascii="Arial" w:hAnsi="Arial" w:cs="Arial"/>
          <w:sz w:val="24"/>
          <w:szCs w:val="24"/>
        </w:rPr>
        <w:t xml:space="preserve"> box plots of statistically descriptive metabolites.  </w:t>
      </w:r>
    </w:p>
    <w:p w14:paraId="7C02B83C" w14:textId="77777777" w:rsidR="002D445E" w:rsidRDefault="002D445E" w:rsidP="0086105B">
      <w:pPr>
        <w:spacing w:line="480" w:lineRule="auto"/>
        <w:rPr>
          <w:rFonts w:ascii="Arial" w:hAnsi="Arial" w:cs="Arial"/>
          <w:sz w:val="24"/>
          <w:szCs w:val="24"/>
        </w:rPr>
      </w:pPr>
    </w:p>
    <w:p w14:paraId="0F62C9DD" w14:textId="5BE6E4B2" w:rsidR="002D445E" w:rsidRDefault="002D445E" w:rsidP="0086105B">
      <w:pPr>
        <w:spacing w:line="480" w:lineRule="auto"/>
        <w:rPr>
          <w:rFonts w:ascii="Arial" w:hAnsi="Arial" w:cs="Arial"/>
          <w:sz w:val="24"/>
          <w:szCs w:val="24"/>
        </w:rPr>
      </w:pPr>
      <w:r>
        <w:rPr>
          <w:noProof/>
          <w:lang w:val="en-US"/>
        </w:rPr>
        <w:lastRenderedPageBreak/>
        <w:drawing>
          <wp:inline distT="0" distB="0" distL="0" distR="0" wp14:anchorId="43E07075" wp14:editId="183F0E05">
            <wp:extent cx="5727700" cy="4952208"/>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PR-0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27700" cy="4952208"/>
                    </a:xfrm>
                    <a:prstGeom prst="rect">
                      <a:avLst/>
                    </a:prstGeom>
                  </pic:spPr>
                </pic:pic>
              </a:graphicData>
            </a:graphic>
          </wp:inline>
        </w:drawing>
      </w:r>
    </w:p>
    <w:p w14:paraId="79028D31" w14:textId="77777777" w:rsidR="002D445E" w:rsidRDefault="002D445E" w:rsidP="0086105B">
      <w:pPr>
        <w:spacing w:line="480" w:lineRule="auto"/>
        <w:rPr>
          <w:rFonts w:ascii="Arial" w:hAnsi="Arial" w:cs="Arial"/>
          <w:sz w:val="24"/>
          <w:szCs w:val="24"/>
        </w:rPr>
      </w:pPr>
    </w:p>
    <w:p w14:paraId="46099C19" w14:textId="77777777" w:rsidR="002D445E" w:rsidRDefault="002D445E" w:rsidP="0086105B">
      <w:pPr>
        <w:spacing w:line="480" w:lineRule="auto"/>
        <w:rPr>
          <w:rFonts w:ascii="Arial" w:hAnsi="Arial" w:cs="Arial"/>
          <w:sz w:val="24"/>
          <w:szCs w:val="24"/>
        </w:rPr>
      </w:pPr>
    </w:p>
    <w:p w14:paraId="79B65374" w14:textId="77777777" w:rsidR="002D445E" w:rsidRDefault="002D445E" w:rsidP="0086105B">
      <w:pPr>
        <w:spacing w:line="480" w:lineRule="auto"/>
        <w:rPr>
          <w:rFonts w:ascii="Arial" w:hAnsi="Arial" w:cs="Arial"/>
          <w:sz w:val="24"/>
          <w:szCs w:val="24"/>
        </w:rPr>
      </w:pPr>
    </w:p>
    <w:p w14:paraId="62AC8A51" w14:textId="77777777" w:rsidR="002D445E" w:rsidRDefault="002D445E" w:rsidP="0086105B">
      <w:pPr>
        <w:spacing w:line="480" w:lineRule="auto"/>
        <w:rPr>
          <w:rFonts w:ascii="Arial" w:hAnsi="Arial" w:cs="Arial"/>
          <w:sz w:val="24"/>
          <w:szCs w:val="24"/>
        </w:rPr>
      </w:pPr>
    </w:p>
    <w:p w14:paraId="1C0A88B5" w14:textId="77777777" w:rsidR="00A66D70" w:rsidRDefault="00A66D70" w:rsidP="0086105B">
      <w:pPr>
        <w:spacing w:line="480" w:lineRule="auto"/>
        <w:rPr>
          <w:rFonts w:ascii="Arial" w:hAnsi="Arial" w:cs="Arial"/>
          <w:sz w:val="24"/>
          <w:szCs w:val="24"/>
        </w:rPr>
      </w:pPr>
    </w:p>
    <w:p w14:paraId="5B2B4665" w14:textId="77777777" w:rsidR="00A66D70" w:rsidRDefault="00A66D70" w:rsidP="0086105B">
      <w:pPr>
        <w:spacing w:line="480" w:lineRule="auto"/>
        <w:rPr>
          <w:rFonts w:ascii="Arial" w:hAnsi="Arial" w:cs="Arial"/>
          <w:sz w:val="24"/>
          <w:szCs w:val="24"/>
        </w:rPr>
      </w:pPr>
    </w:p>
    <w:p w14:paraId="263864D6" w14:textId="77777777" w:rsidR="00A66D70" w:rsidRDefault="00A66D70" w:rsidP="0086105B">
      <w:pPr>
        <w:spacing w:line="480" w:lineRule="auto"/>
        <w:rPr>
          <w:rFonts w:ascii="Arial" w:hAnsi="Arial" w:cs="Arial"/>
          <w:sz w:val="24"/>
          <w:szCs w:val="24"/>
        </w:rPr>
      </w:pPr>
    </w:p>
    <w:p w14:paraId="5C813EE8" w14:textId="77777777" w:rsidR="00A66D70" w:rsidRDefault="00A66D70" w:rsidP="0086105B">
      <w:pPr>
        <w:spacing w:line="480" w:lineRule="auto"/>
        <w:rPr>
          <w:rFonts w:ascii="Arial" w:hAnsi="Arial" w:cs="Arial"/>
          <w:sz w:val="24"/>
          <w:szCs w:val="24"/>
        </w:rPr>
      </w:pPr>
    </w:p>
    <w:p w14:paraId="655729F6" w14:textId="77777777" w:rsidR="00A66D70" w:rsidRDefault="00A66D70" w:rsidP="0086105B">
      <w:pPr>
        <w:spacing w:line="480" w:lineRule="auto"/>
        <w:rPr>
          <w:rFonts w:ascii="Arial" w:hAnsi="Arial" w:cs="Arial"/>
          <w:sz w:val="24"/>
          <w:szCs w:val="24"/>
        </w:rPr>
      </w:pPr>
    </w:p>
    <w:p w14:paraId="5BF1C0D8" w14:textId="77777777" w:rsidR="00A66D70" w:rsidRDefault="00A66D70" w:rsidP="0086105B">
      <w:pPr>
        <w:spacing w:line="480" w:lineRule="auto"/>
        <w:rPr>
          <w:rFonts w:ascii="Arial" w:hAnsi="Arial" w:cs="Arial"/>
          <w:sz w:val="24"/>
          <w:szCs w:val="24"/>
        </w:rPr>
      </w:pPr>
    </w:p>
    <w:p w14:paraId="64800FAF" w14:textId="77777777" w:rsidR="00A66D70" w:rsidRDefault="00A66D70" w:rsidP="0086105B">
      <w:pPr>
        <w:spacing w:line="480" w:lineRule="auto"/>
        <w:rPr>
          <w:rFonts w:ascii="Arial" w:hAnsi="Arial" w:cs="Arial"/>
          <w:sz w:val="24"/>
          <w:szCs w:val="24"/>
        </w:rPr>
      </w:pPr>
    </w:p>
    <w:p w14:paraId="71EF859C" w14:textId="0F60B702" w:rsidR="002D445E" w:rsidRDefault="00A7726F" w:rsidP="0086105B">
      <w:pPr>
        <w:spacing w:line="480" w:lineRule="auto"/>
        <w:rPr>
          <w:rFonts w:ascii="Arial" w:hAnsi="Arial" w:cs="Arial"/>
          <w:sz w:val="24"/>
          <w:szCs w:val="24"/>
        </w:rPr>
      </w:pPr>
      <w:r>
        <w:rPr>
          <w:rFonts w:ascii="Arial" w:hAnsi="Arial" w:cs="Arial"/>
          <w:sz w:val="24"/>
          <w:szCs w:val="24"/>
        </w:rPr>
        <w:lastRenderedPageBreak/>
        <w:t>Figure 3. Exemplar spectrum</w:t>
      </w:r>
      <w:r w:rsidR="002D445E">
        <w:rPr>
          <w:rFonts w:ascii="Arial" w:hAnsi="Arial" w:cs="Arial"/>
          <w:sz w:val="24"/>
          <w:szCs w:val="24"/>
        </w:rPr>
        <w:t xml:space="preserve"> taken from the initial</w:t>
      </w:r>
      <w:r>
        <w:rPr>
          <w:rFonts w:ascii="Arial" w:hAnsi="Arial" w:cs="Arial"/>
          <w:sz w:val="24"/>
          <w:szCs w:val="24"/>
        </w:rPr>
        <w:t xml:space="preserve"> analysis of tissue using the </w:t>
      </w:r>
      <w:proofErr w:type="spellStart"/>
      <w:r>
        <w:rPr>
          <w:rFonts w:ascii="Arial" w:hAnsi="Arial" w:cs="Arial"/>
          <w:sz w:val="24"/>
          <w:szCs w:val="24"/>
        </w:rPr>
        <w:t>iE</w:t>
      </w:r>
      <w:r w:rsidR="002D445E">
        <w:rPr>
          <w:rFonts w:ascii="Arial" w:hAnsi="Arial" w:cs="Arial"/>
          <w:sz w:val="24"/>
          <w:szCs w:val="24"/>
        </w:rPr>
        <w:t>ndoscope</w:t>
      </w:r>
      <w:proofErr w:type="spellEnd"/>
      <w:r w:rsidR="002D445E">
        <w:rPr>
          <w:rFonts w:ascii="Arial" w:hAnsi="Arial" w:cs="Arial"/>
          <w:sz w:val="24"/>
          <w:szCs w:val="24"/>
        </w:rPr>
        <w:t xml:space="preserve"> </w:t>
      </w:r>
      <w:r>
        <w:rPr>
          <w:rFonts w:ascii="Arial" w:hAnsi="Arial" w:cs="Arial"/>
          <w:i/>
          <w:sz w:val="24"/>
          <w:szCs w:val="24"/>
        </w:rPr>
        <w:t xml:space="preserve">in vivo </w:t>
      </w:r>
      <w:bookmarkStart w:id="0" w:name="_GoBack"/>
      <w:bookmarkEnd w:id="0"/>
      <w:r w:rsidR="002D445E">
        <w:rPr>
          <w:rFonts w:ascii="Arial" w:hAnsi="Arial" w:cs="Arial"/>
          <w:sz w:val="24"/>
          <w:szCs w:val="24"/>
        </w:rPr>
        <w:t xml:space="preserve">set up. </w:t>
      </w:r>
    </w:p>
    <w:p w14:paraId="29DC4796" w14:textId="77777777" w:rsidR="00A66D70" w:rsidRDefault="00A66D70" w:rsidP="0086105B">
      <w:pPr>
        <w:spacing w:line="480" w:lineRule="auto"/>
        <w:rPr>
          <w:rFonts w:ascii="Arial" w:hAnsi="Arial" w:cs="Arial"/>
          <w:sz w:val="24"/>
          <w:szCs w:val="24"/>
        </w:rPr>
      </w:pPr>
    </w:p>
    <w:p w14:paraId="02B31E36" w14:textId="45E4B341" w:rsidR="00A66D70" w:rsidRPr="0086105B" w:rsidRDefault="00A66D70" w:rsidP="0086105B">
      <w:pPr>
        <w:spacing w:line="480" w:lineRule="auto"/>
        <w:rPr>
          <w:rFonts w:ascii="Arial" w:hAnsi="Arial" w:cs="Arial"/>
          <w:sz w:val="24"/>
          <w:szCs w:val="24"/>
        </w:rPr>
      </w:pPr>
      <w:r>
        <w:rPr>
          <w:rFonts w:ascii="Arial" w:hAnsi="Arial" w:cs="Arial"/>
          <w:noProof/>
          <w:sz w:val="24"/>
          <w:szCs w:val="24"/>
          <w:lang w:val="en-US"/>
        </w:rPr>
        <w:drawing>
          <wp:inline distT="0" distB="0" distL="0" distR="0" wp14:anchorId="71BDA438" wp14:editId="3A3EF35A">
            <wp:extent cx="5727700" cy="3142615"/>
            <wp:effectExtent l="0" t="0" r="1270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ivospec.png"/>
                    <pic:cNvPicPr/>
                  </pic:nvPicPr>
                  <pic:blipFill>
                    <a:blip r:embed="rId8">
                      <a:extLst>
                        <a:ext uri="{28A0092B-C50C-407E-A947-70E740481C1C}">
                          <a14:useLocalDpi xmlns:a14="http://schemas.microsoft.com/office/drawing/2010/main" val="0"/>
                        </a:ext>
                      </a:extLst>
                    </a:blip>
                    <a:stretch>
                      <a:fillRect/>
                    </a:stretch>
                  </pic:blipFill>
                  <pic:spPr>
                    <a:xfrm>
                      <a:off x="0" y="0"/>
                      <a:ext cx="5727700" cy="3142615"/>
                    </a:xfrm>
                    <a:prstGeom prst="rect">
                      <a:avLst/>
                    </a:prstGeom>
                  </pic:spPr>
                </pic:pic>
              </a:graphicData>
            </a:graphic>
          </wp:inline>
        </w:drawing>
      </w:r>
    </w:p>
    <w:p w14:paraId="638DA385" w14:textId="1F11A374" w:rsidR="0086105B" w:rsidRDefault="0086105B"/>
    <w:p w14:paraId="208B4ECE" w14:textId="4E430424" w:rsidR="003E7138" w:rsidRDefault="003E7138"/>
    <w:sectPr w:rsidR="003E7138" w:rsidSect="00B2314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4556E"/>
    <w:multiLevelType w:val="hybridMultilevel"/>
    <w:tmpl w:val="5E624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ED5609"/>
    <w:multiLevelType w:val="hybridMultilevel"/>
    <w:tmpl w:val="C5A60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BE3267"/>
    <w:multiLevelType w:val="hybridMultilevel"/>
    <w:tmpl w:val="97A8B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454257B"/>
    <w:multiLevelType w:val="hybridMultilevel"/>
    <w:tmpl w:val="717C1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0BB"/>
    <w:rsid w:val="00055BF2"/>
    <w:rsid w:val="001F3DE3"/>
    <w:rsid w:val="0022465B"/>
    <w:rsid w:val="002C1435"/>
    <w:rsid w:val="002D445E"/>
    <w:rsid w:val="003030FC"/>
    <w:rsid w:val="00333E50"/>
    <w:rsid w:val="003A104D"/>
    <w:rsid w:val="003A2149"/>
    <w:rsid w:val="003D6D19"/>
    <w:rsid w:val="003E7138"/>
    <w:rsid w:val="00427ECB"/>
    <w:rsid w:val="005F0FF2"/>
    <w:rsid w:val="00612F4E"/>
    <w:rsid w:val="006F2F53"/>
    <w:rsid w:val="00715479"/>
    <w:rsid w:val="008133E4"/>
    <w:rsid w:val="008355A3"/>
    <w:rsid w:val="00855AC9"/>
    <w:rsid w:val="0086105B"/>
    <w:rsid w:val="009C5BE6"/>
    <w:rsid w:val="00A66D70"/>
    <w:rsid w:val="00A7726F"/>
    <w:rsid w:val="00AB1037"/>
    <w:rsid w:val="00B23143"/>
    <w:rsid w:val="00B240D3"/>
    <w:rsid w:val="00B624CE"/>
    <w:rsid w:val="00B9441E"/>
    <w:rsid w:val="00C0685C"/>
    <w:rsid w:val="00C81AD5"/>
    <w:rsid w:val="00C865CA"/>
    <w:rsid w:val="00C9530C"/>
    <w:rsid w:val="00CB2DFB"/>
    <w:rsid w:val="00D071BB"/>
    <w:rsid w:val="00D15373"/>
    <w:rsid w:val="00DD00BB"/>
    <w:rsid w:val="00EC248D"/>
    <w:rsid w:val="00FA6A5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2C4D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BE6"/>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D00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C5BE6"/>
    <w:pPr>
      <w:ind w:left="720"/>
      <w:contextualSpacing/>
    </w:pPr>
  </w:style>
  <w:style w:type="paragraph" w:styleId="BalloonText">
    <w:name w:val="Balloon Text"/>
    <w:basedOn w:val="Normal"/>
    <w:link w:val="BalloonTextChar"/>
    <w:uiPriority w:val="99"/>
    <w:semiHidden/>
    <w:unhideWhenUsed/>
    <w:rsid w:val="002D445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445E"/>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BE6"/>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D00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C5BE6"/>
    <w:pPr>
      <w:ind w:left="720"/>
      <w:contextualSpacing/>
    </w:pPr>
  </w:style>
  <w:style w:type="paragraph" w:styleId="BalloonText">
    <w:name w:val="Balloon Text"/>
    <w:basedOn w:val="Normal"/>
    <w:link w:val="BalloonTextChar"/>
    <w:uiPriority w:val="99"/>
    <w:semiHidden/>
    <w:unhideWhenUsed/>
    <w:rsid w:val="002D445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445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279</Words>
  <Characters>1595</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Alexander , James L</cp:lastModifiedBy>
  <cp:revision>7</cp:revision>
  <dcterms:created xsi:type="dcterms:W3CDTF">2016-03-15T22:04:00Z</dcterms:created>
  <dcterms:modified xsi:type="dcterms:W3CDTF">2016-03-16T21:07:00Z</dcterms:modified>
</cp:coreProperties>
</file>