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A17D" w14:textId="75FB8EEE" w:rsidR="0021210B" w:rsidRPr="008623D2" w:rsidRDefault="0021210B" w:rsidP="0021210B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Pr="008623D2">
        <w:rPr>
          <w:sz w:val="22"/>
          <w:szCs w:val="22"/>
        </w:rPr>
        <w:t>upplement</w:t>
      </w:r>
      <w:r>
        <w:rPr>
          <w:sz w:val="22"/>
          <w:szCs w:val="22"/>
        </w:rPr>
        <w:t>ary</w:t>
      </w:r>
      <w:r w:rsidRPr="008623D2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8623D2">
        <w:rPr>
          <w:sz w:val="22"/>
          <w:szCs w:val="22"/>
        </w:rPr>
        <w:t xml:space="preserve">able </w:t>
      </w:r>
      <w:r w:rsidR="002A4EEB">
        <w:rPr>
          <w:sz w:val="22"/>
          <w:szCs w:val="22"/>
        </w:rPr>
        <w:t>2</w:t>
      </w:r>
      <w:r w:rsidRPr="008623D2">
        <w:rPr>
          <w:sz w:val="22"/>
          <w:szCs w:val="22"/>
        </w:rPr>
        <w:t xml:space="preserve">: </w:t>
      </w:r>
      <w:r w:rsidR="00F10D63">
        <w:rPr>
          <w:sz w:val="22"/>
          <w:szCs w:val="22"/>
        </w:rPr>
        <w:t xml:space="preserve">Conversion and </w:t>
      </w:r>
      <w:r w:rsidR="002A4EEB">
        <w:rPr>
          <w:sz w:val="22"/>
          <w:szCs w:val="22"/>
        </w:rPr>
        <w:t>Complication Codes</w:t>
      </w:r>
      <w:r w:rsidRPr="008623D2">
        <w:rPr>
          <w:sz w:val="22"/>
          <w:szCs w:val="22"/>
        </w:rPr>
        <w:t xml:space="preserve"> </w:t>
      </w:r>
    </w:p>
    <w:p w14:paraId="61C05BD3" w14:textId="77EBBCC3" w:rsidR="005114D7" w:rsidRDefault="005114D7"/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7"/>
        <w:gridCol w:w="1391"/>
        <w:gridCol w:w="1799"/>
        <w:gridCol w:w="4228"/>
      </w:tblGrid>
      <w:tr w:rsidR="00D40AA3" w14:paraId="011B6AC6" w14:textId="77777777" w:rsidTr="00D40AA3">
        <w:trPr>
          <w:trHeight w:val="270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16030" w14:textId="77777777" w:rsidR="00D40AA3" w:rsidRDefault="00D40AA3">
            <w:pPr>
              <w:spacing w:line="256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13EAD3" w14:textId="77777777" w:rsidR="00D40AA3" w:rsidRDefault="00D40AA3">
            <w:pPr>
              <w:spacing w:line="256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Grouping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4953E" w14:textId="77777777" w:rsidR="00D40AA3" w:rsidRDefault="00D40AA3">
            <w:pPr>
              <w:spacing w:line="256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Code type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E3747" w14:textId="77777777" w:rsidR="00D40AA3" w:rsidRDefault="00D40AA3">
            <w:pPr>
              <w:spacing w:line="256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Code</w:t>
            </w:r>
          </w:p>
        </w:tc>
      </w:tr>
      <w:tr w:rsidR="00D40AA3" w14:paraId="270D2235" w14:textId="77777777" w:rsidTr="00D40AA3">
        <w:trPr>
          <w:trHeight w:val="277"/>
        </w:trPr>
        <w:tc>
          <w:tcPr>
            <w:tcW w:w="1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5CEF2" w14:textId="77777777" w:rsidR="00D40AA3" w:rsidRDefault="00D40AA3">
            <w:pPr>
              <w:spacing w:line="254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Conversion 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C0F82C" w14:textId="77777777" w:rsidR="00D40AA3" w:rsidRDefault="00D40AA3">
            <w:pPr>
              <w:spacing w:line="254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Conversion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D9D28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 xml:space="preserve">ICD-9-CM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2D409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V64.41</w:t>
            </w:r>
          </w:p>
        </w:tc>
      </w:tr>
      <w:tr w:rsidR="00D40AA3" w14:paraId="62A59F07" w14:textId="77777777" w:rsidTr="00D40AA3">
        <w:trPr>
          <w:trHeight w:val="250"/>
        </w:trPr>
        <w:tc>
          <w:tcPr>
            <w:tcW w:w="1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E602ED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B165D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5C694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ICD-10-CM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7FD89C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Z53.31, Z53.39</w:t>
            </w:r>
          </w:p>
        </w:tc>
      </w:tr>
      <w:tr w:rsidR="00D40AA3" w14:paraId="7008789B" w14:textId="77777777" w:rsidTr="00D40AA3">
        <w:trPr>
          <w:trHeight w:val="60"/>
        </w:trPr>
        <w:tc>
          <w:tcPr>
            <w:tcW w:w="1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2BEE4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F1E128" w14:textId="77777777" w:rsidR="00D40AA3" w:rsidRDefault="00D40AA3">
            <w:pPr>
              <w:spacing w:line="254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Conversion via Inspection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79B71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ICD-10-PCS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304B5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0DJD4ZZ</w:t>
            </w:r>
          </w:p>
        </w:tc>
      </w:tr>
      <w:tr w:rsidR="00D40AA3" w14:paraId="7E3B74E8" w14:textId="77777777" w:rsidTr="00D40AA3">
        <w:trPr>
          <w:trHeight w:val="322"/>
        </w:trPr>
        <w:tc>
          <w:tcPr>
            <w:tcW w:w="1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07BF08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Anastomotic Leak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85EF7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9FE107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ICD-9-CM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8A554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567.22, 569.81, 997.4, 997.49</w:t>
            </w:r>
          </w:p>
        </w:tc>
      </w:tr>
      <w:tr w:rsidR="00D40AA3" w14:paraId="703C7108" w14:textId="77777777" w:rsidTr="00D40AA3">
        <w:trPr>
          <w:trHeight w:val="268"/>
        </w:trPr>
        <w:tc>
          <w:tcPr>
            <w:tcW w:w="1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0EFFA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321DD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36DF2C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1C6431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K63.2, K65.1, K91.81,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K91.89</w:t>
            </w:r>
          </w:p>
        </w:tc>
      </w:tr>
      <w:tr w:rsidR="00D40AA3" w14:paraId="6E728EC3" w14:textId="77777777" w:rsidTr="00D40AA3">
        <w:trPr>
          <w:trHeight w:val="322"/>
        </w:trPr>
        <w:tc>
          <w:tcPr>
            <w:tcW w:w="1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939D0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Ileus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BCEC9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F8AFEA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ICD-9-CM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17501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560.1</w:t>
            </w:r>
          </w:p>
        </w:tc>
      </w:tr>
      <w:tr w:rsidR="00D40AA3" w14:paraId="6D372027" w14:textId="77777777" w:rsidTr="00D40AA3">
        <w:trPr>
          <w:trHeight w:val="358"/>
        </w:trPr>
        <w:tc>
          <w:tcPr>
            <w:tcW w:w="1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BC228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440FC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DF630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A65FB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K56.0, K56.7, K91.30, K91.31</w:t>
            </w:r>
          </w:p>
        </w:tc>
      </w:tr>
      <w:tr w:rsidR="00D40AA3" w14:paraId="7485B379" w14:textId="77777777" w:rsidTr="00D40AA3">
        <w:trPr>
          <w:trHeight w:val="322"/>
        </w:trPr>
        <w:tc>
          <w:tcPr>
            <w:tcW w:w="1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96D6D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Bleeding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7F925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DAE5F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ICD-9-CM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87599D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285.1, 459.0, 578.9, 578.1, 998.11, 998.12</w:t>
            </w:r>
          </w:p>
        </w:tc>
      </w:tr>
      <w:tr w:rsidR="00D40AA3" w:rsidRPr="00D40AA3" w14:paraId="66C618C7" w14:textId="77777777" w:rsidTr="00D40AA3">
        <w:trPr>
          <w:trHeight w:val="477"/>
        </w:trPr>
        <w:tc>
          <w:tcPr>
            <w:tcW w:w="1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43282F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97D66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C823B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1CD28C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  <w:lang w:val="de-DE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de-DE"/>
              </w:rPr>
              <w:t>D62, R58, K91.61, K91.62, K91.840, K91.841, K91.870, K91.871, K92.1, K92.2</w:t>
            </w:r>
          </w:p>
        </w:tc>
      </w:tr>
      <w:tr w:rsidR="00D40AA3" w14:paraId="7A6D2F1B" w14:textId="77777777" w:rsidTr="00D40AA3">
        <w:trPr>
          <w:trHeight w:val="477"/>
        </w:trPr>
        <w:tc>
          <w:tcPr>
            <w:tcW w:w="1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174EA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Infections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DF210E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3ED14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ICD-9-CM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AEDAF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998.51, 998.59, 567.22, 567.38, 567.39, 569.5, 567, 567.1, 567.21, 567.29, 567.89, 567.9</w:t>
            </w:r>
          </w:p>
        </w:tc>
      </w:tr>
      <w:tr w:rsidR="00D40AA3" w:rsidRPr="00D40AA3" w14:paraId="3011F42D" w14:textId="77777777" w:rsidTr="00D40AA3">
        <w:trPr>
          <w:trHeight w:val="477"/>
        </w:trPr>
        <w:tc>
          <w:tcPr>
            <w:tcW w:w="19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B52B86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39250" w14:textId="77777777" w:rsidR="00D40AA3" w:rsidRDefault="00D40AA3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0F0B7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ICD-10-CM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F544C" w14:textId="77777777" w:rsidR="00D40AA3" w:rsidRDefault="00D40AA3">
            <w:pPr>
              <w:spacing w:line="252" w:lineRule="auto"/>
              <w:rPr>
                <w:rFonts w:eastAsia="Calibri"/>
                <w:color w:val="000000"/>
                <w:sz w:val="20"/>
                <w:szCs w:val="20"/>
                <w:lang w:val="de-DE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de-DE"/>
              </w:rPr>
              <w:t>K63.0, K65.0, K65.1, K65.8, K65.9, K67, K68.11, K68.19,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de-DE"/>
              </w:rPr>
              <w:t>K68.9, T81.4XXX</w:t>
            </w:r>
          </w:p>
        </w:tc>
      </w:tr>
    </w:tbl>
    <w:p w14:paraId="2AC0EE24" w14:textId="77777777" w:rsidR="0021210B" w:rsidRPr="00D40AA3" w:rsidRDefault="0021210B" w:rsidP="0021210B">
      <w:pPr>
        <w:rPr>
          <w:sz w:val="20"/>
          <w:szCs w:val="20"/>
          <w:lang w:val="de-DE"/>
        </w:rPr>
      </w:pPr>
    </w:p>
    <w:p w14:paraId="2477CCB5" w14:textId="5821B016" w:rsidR="0021210B" w:rsidRDefault="0021210B" w:rsidP="0021210B">
      <w:pPr>
        <w:rPr>
          <w:sz w:val="20"/>
          <w:szCs w:val="20"/>
        </w:rPr>
      </w:pPr>
      <w:r w:rsidRPr="00A101FD">
        <w:rPr>
          <w:sz w:val="20"/>
          <w:szCs w:val="20"/>
        </w:rPr>
        <w:t xml:space="preserve">ICD-9-PCS/ICD-10-PCS, International Classification of Diseases, </w:t>
      </w:r>
      <w:proofErr w:type="gramStart"/>
      <w:r w:rsidRPr="00A101FD">
        <w:rPr>
          <w:sz w:val="20"/>
          <w:szCs w:val="20"/>
        </w:rPr>
        <w:t>9th</w:t>
      </w:r>
      <w:proofErr w:type="gramEnd"/>
      <w:r w:rsidRPr="00A101FD">
        <w:rPr>
          <w:sz w:val="20"/>
          <w:szCs w:val="20"/>
        </w:rPr>
        <w:t xml:space="preserve"> and 10th Procedure Classification System; CPT, Current Procedural Terminology; ICD-9-CM/ICD-10-CM, International Classification of Diseases, 9th and 10th Clinical Modification.</w:t>
      </w:r>
    </w:p>
    <w:p w14:paraId="1F6D2DA9" w14:textId="3A7D74ED" w:rsidR="002A4EEB" w:rsidRDefault="002A4EEB" w:rsidP="0021210B">
      <w:pPr>
        <w:rPr>
          <w:sz w:val="20"/>
          <w:szCs w:val="20"/>
        </w:rPr>
      </w:pPr>
    </w:p>
    <w:p w14:paraId="79FB7B57" w14:textId="5184DC24" w:rsidR="002A4EEB" w:rsidRDefault="002A4EEB" w:rsidP="0021210B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Acute Post-hemorrhagic Anemia and Hemorrhage/Hematoma</w:t>
      </w:r>
    </w:p>
    <w:p w14:paraId="5FED584F" w14:textId="00998CF6" w:rsidR="002A4EEB" w:rsidRPr="002A4EEB" w:rsidRDefault="002A4EEB" w:rsidP="0021210B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>Surgical Site Infections and Septicemia</w:t>
      </w:r>
    </w:p>
    <w:p w14:paraId="29B56C05" w14:textId="77777777" w:rsidR="0021210B" w:rsidRDefault="0021210B"/>
    <w:sectPr w:rsidR="0021210B" w:rsidSect="002121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0B"/>
    <w:rsid w:val="000770CA"/>
    <w:rsid w:val="0021210B"/>
    <w:rsid w:val="002A4EEB"/>
    <w:rsid w:val="005114D7"/>
    <w:rsid w:val="00D40AA3"/>
    <w:rsid w:val="00E22DCA"/>
    <w:rsid w:val="00F10D63"/>
    <w:rsid w:val="00F7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6A96"/>
  <w15:chartTrackingRefBased/>
  <w15:docId w15:val="{23DB1D99-18F0-6249-A432-8BEF501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4EE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Cleary</dc:creator>
  <cp:keywords/>
  <dc:description/>
  <cp:lastModifiedBy>Yvonne Shih</cp:lastModifiedBy>
  <cp:revision>2</cp:revision>
  <dcterms:created xsi:type="dcterms:W3CDTF">2023-02-24T21:48:00Z</dcterms:created>
  <dcterms:modified xsi:type="dcterms:W3CDTF">2023-02-24T21:48:00Z</dcterms:modified>
</cp:coreProperties>
</file>