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D35" w:rsidRPr="00356D35" w:rsidRDefault="00356D35" w:rsidP="00356D35">
      <w:pPr>
        <w:ind w:firstLineChars="100" w:firstLine="24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356D35" w:rsidRPr="00356D35" w:rsidRDefault="00356D35" w:rsidP="00356D35">
      <w:pPr>
        <w:ind w:firstLineChars="100" w:firstLine="241"/>
        <w:jc w:val="center"/>
        <w:rPr>
          <w:rFonts w:ascii="Times New Roman" w:hAnsi="Times New Roman" w:cs="Times New Roman"/>
          <w:sz w:val="24"/>
          <w:szCs w:val="24"/>
        </w:rPr>
      </w:pPr>
      <w:r w:rsidRPr="00356D3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 Table 1</w:t>
      </w:r>
      <w:r w:rsidRPr="00356D35">
        <w:rPr>
          <w:rFonts w:ascii="Times New Roman" w:hAnsi="Times New Roman" w:cs="Times New Roman"/>
          <w:sz w:val="24"/>
          <w:szCs w:val="24"/>
          <w:lang w:eastAsia="zh-CN"/>
        </w:rPr>
        <w:t>. Baseline characteristics of the patients and lesions between the TC and the EVC</w:t>
      </w:r>
    </w:p>
    <w:tbl>
      <w:tblPr>
        <w:tblStyle w:val="TableGrid"/>
        <w:tblW w:w="4999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6"/>
        <w:gridCol w:w="1978"/>
        <w:gridCol w:w="3199"/>
        <w:gridCol w:w="1095"/>
      </w:tblGrid>
      <w:tr w:rsidR="00356D35" w:rsidRPr="00356D35" w:rsidTr="00EC003B">
        <w:trPr>
          <w:trHeight w:val="674"/>
          <w:jc w:val="center"/>
        </w:trPr>
        <w:tc>
          <w:tcPr>
            <w:tcW w:w="1648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Variable</w:t>
            </w:r>
          </w:p>
        </w:tc>
        <w:tc>
          <w:tcPr>
            <w:tcW w:w="1057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Training cohort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(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N</w:t>
            </w:r>
            <w:r w:rsidRPr="00356D35">
              <w:rPr>
                <w:sz w:val="24"/>
                <w:szCs w:val="24"/>
                <w:lang w:eastAsia="zh-CN"/>
              </w:rPr>
              <w:t>=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302</w:t>
            </w:r>
            <w:r w:rsidRPr="00356D35">
              <w:rPr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708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External validation cohort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(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N</w:t>
            </w:r>
            <w:r w:rsidRPr="00356D35">
              <w:rPr>
                <w:sz w:val="24"/>
                <w:szCs w:val="24"/>
                <w:lang w:eastAsia="zh-CN"/>
              </w:rPr>
              <w:t>=124)</w:t>
            </w:r>
          </w:p>
        </w:tc>
        <w:tc>
          <w:tcPr>
            <w:tcW w:w="585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i/>
                <w:iCs/>
                <w:sz w:val="24"/>
                <w:szCs w:val="24"/>
                <w:lang w:eastAsia="zh-CN"/>
              </w:rPr>
              <w:t>P</w:t>
            </w:r>
            <w:r w:rsidRPr="00356D35">
              <w:rPr>
                <w:sz w:val="24"/>
                <w:szCs w:val="24"/>
                <w:lang w:eastAsia="zh-CN"/>
              </w:rPr>
              <w:t>-value</w:t>
            </w:r>
          </w:p>
        </w:tc>
      </w:tr>
      <w:tr w:rsidR="00356D35" w:rsidRPr="00356D35" w:rsidTr="00EC003B">
        <w:trPr>
          <w:trHeight w:val="969"/>
          <w:jc w:val="center"/>
        </w:trPr>
        <w:tc>
          <w:tcPr>
            <w:tcW w:w="1648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Gender, n (%)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Male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Female</w:t>
            </w:r>
          </w:p>
        </w:tc>
        <w:tc>
          <w:tcPr>
            <w:tcW w:w="1057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145</w:t>
            </w:r>
            <w:r w:rsidRPr="00356D35">
              <w:rPr>
                <w:rFonts w:eastAsia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48.0</w:t>
            </w:r>
            <w:r w:rsidRPr="00356D35">
              <w:rPr>
                <w:rFonts w:eastAsia="MS Gothic"/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157</w:t>
            </w:r>
            <w:r w:rsidRPr="00356D35">
              <w:rPr>
                <w:rFonts w:eastAsia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52.0</w:t>
            </w:r>
            <w:r w:rsidRPr="00356D35">
              <w:rPr>
                <w:rFonts w:eastAsia="MS Gothic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708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46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37.1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78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62.9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0.040</w:t>
            </w:r>
          </w:p>
        </w:tc>
      </w:tr>
      <w:tr w:rsidR="00356D35" w:rsidRPr="00356D35" w:rsidTr="00EC003B">
        <w:trPr>
          <w:trHeight w:val="938"/>
          <w:jc w:val="center"/>
        </w:trPr>
        <w:tc>
          <w:tcPr>
            <w:tcW w:w="164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Age, </w:t>
            </w:r>
            <w:proofErr w:type="spellStart"/>
            <w:r w:rsidRPr="00356D35">
              <w:rPr>
                <w:sz w:val="24"/>
                <w:szCs w:val="24"/>
                <w:lang w:eastAsia="zh-CN" w:bidi="ar"/>
              </w:rPr>
              <w:t>yesrs</w:t>
            </w:r>
            <w:proofErr w:type="spellEnd"/>
            <w:r w:rsidRPr="00356D35">
              <w:rPr>
                <w:sz w:val="24"/>
                <w:szCs w:val="24"/>
                <w:lang w:eastAsia="zh-CN" w:bidi="ar"/>
              </w:rPr>
              <w:t>, n (%)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&lt; 60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≥ 60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147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48.7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155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51.3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60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48.4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64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51.6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0.957</w:t>
            </w:r>
          </w:p>
        </w:tc>
      </w:tr>
      <w:tr w:rsidR="00356D35" w:rsidRPr="00356D35" w:rsidTr="00EC003B">
        <w:trPr>
          <w:trHeight w:val="1251"/>
          <w:jc w:val="center"/>
        </w:trPr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Primary symptom, n (%)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Asymptomatic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Abdominal discomfort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Hemorrhage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65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21.5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230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76.2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7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2.3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30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24.2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92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74.2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2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1.6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0.743</w:t>
            </w:r>
          </w:p>
        </w:tc>
      </w:tr>
      <w:tr w:rsidR="00356D35" w:rsidRPr="00356D35" w:rsidTr="00EC003B">
        <w:trPr>
          <w:trHeight w:val="90"/>
          <w:jc w:val="center"/>
        </w:trPr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Smoking, n (%)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Yes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No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92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30.5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210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69.5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38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30.6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86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69.4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0.971</w:t>
            </w:r>
          </w:p>
        </w:tc>
      </w:tr>
      <w:tr w:rsidR="00356D35" w:rsidRPr="00356D35" w:rsidTr="00EC003B">
        <w:trPr>
          <w:trHeight w:val="937"/>
          <w:jc w:val="center"/>
        </w:trPr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History of drinking, n (%)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Yes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No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67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22.2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235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77.8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28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22.6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96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77.4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0.929</w:t>
            </w:r>
          </w:p>
        </w:tc>
      </w:tr>
      <w:tr w:rsidR="00356D35" w:rsidRPr="00356D35" w:rsidTr="00EC003B">
        <w:trPr>
          <w:trHeight w:val="910"/>
          <w:jc w:val="center"/>
        </w:trPr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Hypertension, n (%)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Yes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No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98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32.5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204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67.5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40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32.3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84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67.7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0.969</w:t>
            </w:r>
          </w:p>
        </w:tc>
      </w:tr>
      <w:tr w:rsidR="00356D35" w:rsidRPr="00356D35" w:rsidTr="00EC003B">
        <w:trPr>
          <w:trHeight w:val="180"/>
          <w:jc w:val="center"/>
        </w:trPr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Coronary disease, n (%)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Yes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No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55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18.2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247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81.8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23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18.5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101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81.5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0.935</w:t>
            </w:r>
          </w:p>
        </w:tc>
      </w:tr>
      <w:tr w:rsidR="00356D35" w:rsidRPr="00356D35" w:rsidTr="00EC003B">
        <w:trPr>
          <w:trHeight w:val="954"/>
          <w:jc w:val="center"/>
        </w:trPr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Diabetes, n (%)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Yes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No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75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24.8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227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75.2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31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25.0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93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75.0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0.971</w:t>
            </w:r>
          </w:p>
        </w:tc>
      </w:tr>
      <w:tr w:rsidR="00356D35" w:rsidRPr="00356D35" w:rsidTr="00EC003B">
        <w:trPr>
          <w:trHeight w:val="870"/>
          <w:jc w:val="center"/>
        </w:trPr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ASA score, n (%)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I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II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III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253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83.8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49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16.2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0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106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85.5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18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14.5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0.666</w:t>
            </w:r>
          </w:p>
        </w:tc>
      </w:tr>
      <w:tr w:rsidR="00356D35" w:rsidRPr="00356D35" w:rsidTr="00EC003B">
        <w:trPr>
          <w:trHeight w:val="1251"/>
          <w:jc w:val="center"/>
        </w:trPr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BMI, kg/m², n (%)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&lt; 18.5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18.5-23.9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≥ 24.0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53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17.5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144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47.7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105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34.8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26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21.0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62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50.0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36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29.0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0.466</w:t>
            </w:r>
          </w:p>
        </w:tc>
      </w:tr>
      <w:tr w:rsidR="00356D35" w:rsidRPr="00356D35" w:rsidTr="00EC003B">
        <w:trPr>
          <w:trHeight w:val="1251"/>
          <w:jc w:val="center"/>
        </w:trPr>
        <w:tc>
          <w:tcPr>
            <w:tcW w:w="164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lastRenderedPageBreak/>
              <w:t>Location, n (%)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Upper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Middle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Lower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210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69.5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61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20.2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31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10.3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74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59.7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40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32.3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10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8.1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0.028</w:t>
            </w:r>
          </w:p>
        </w:tc>
      </w:tr>
      <w:tr w:rsidR="00356D35" w:rsidRPr="00356D35" w:rsidTr="00EC003B">
        <w:trPr>
          <w:trHeight w:val="1251"/>
          <w:jc w:val="center"/>
        </w:trPr>
        <w:tc>
          <w:tcPr>
            <w:tcW w:w="164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Location, n (%)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Lesser curvature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Greater curvature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Anterior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Posterior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107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35.4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25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8.3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116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38.4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54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17.9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32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25.8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13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10.5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51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41.1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28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22.6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0.246</w:t>
            </w:r>
          </w:p>
        </w:tc>
      </w:tr>
      <w:tr w:rsidR="00356D35" w:rsidRPr="00356D35" w:rsidTr="00EC003B">
        <w:trPr>
          <w:trHeight w:val="614"/>
          <w:jc w:val="center"/>
        </w:trPr>
        <w:tc>
          <w:tcPr>
            <w:tcW w:w="164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Shape, n (%)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Regular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Irregular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273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90.4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29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9.6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107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86.3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17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13.7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0.215</w:t>
            </w:r>
          </w:p>
        </w:tc>
      </w:tr>
      <w:tr w:rsidR="00356D35" w:rsidRPr="00356D35" w:rsidTr="00EC003B">
        <w:trPr>
          <w:trHeight w:val="147"/>
          <w:jc w:val="center"/>
        </w:trPr>
        <w:tc>
          <w:tcPr>
            <w:tcW w:w="164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Invasion depth, n (%)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MM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MP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MP-ex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70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23.2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190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62.9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42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13.9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17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13.7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85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68.5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22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17.7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0.076</w:t>
            </w:r>
          </w:p>
        </w:tc>
      </w:tr>
      <w:tr w:rsidR="00356D35" w:rsidRPr="00356D35" w:rsidTr="00EC003B">
        <w:trPr>
          <w:trHeight w:val="969"/>
          <w:jc w:val="center"/>
        </w:trPr>
        <w:tc>
          <w:tcPr>
            <w:tcW w:w="164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Boundary, n (%) 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Clear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Unclear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269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89.1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33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10.9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92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74.2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32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25.8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&lt;0.001</w:t>
            </w:r>
          </w:p>
        </w:tc>
      </w:tr>
      <w:tr w:rsidR="00356D35" w:rsidRPr="00356D35" w:rsidTr="00EC003B">
        <w:trPr>
          <w:trHeight w:val="1251"/>
          <w:jc w:val="center"/>
        </w:trPr>
        <w:tc>
          <w:tcPr>
            <w:tcW w:w="1648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Size, cm, n (%) 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≥ 3.0 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2.0-3.0 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&lt; 2.0 </w:t>
            </w:r>
          </w:p>
        </w:tc>
        <w:tc>
          <w:tcPr>
            <w:tcW w:w="1057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42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13.9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85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28.1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175</w:t>
            </w:r>
            <w:r w:rsidRPr="00356D35">
              <w:rPr>
                <w:sz w:val="24"/>
                <w:szCs w:val="24"/>
                <w:lang w:eastAsia="zh-CN" w:bidi="ar"/>
              </w:rPr>
              <w:t>（</w:t>
            </w:r>
            <w:r w:rsidRPr="00356D35">
              <w:rPr>
                <w:sz w:val="24"/>
                <w:szCs w:val="24"/>
                <w:lang w:eastAsia="zh-CN" w:bidi="ar"/>
              </w:rPr>
              <w:t>57.9</w:t>
            </w:r>
            <w:r w:rsidRPr="00356D35">
              <w:rPr>
                <w:sz w:val="24"/>
                <w:szCs w:val="24"/>
                <w:lang w:eastAsia="zh-CN" w:bidi="ar"/>
              </w:rPr>
              <w:t>）</w:t>
            </w:r>
          </w:p>
        </w:tc>
        <w:tc>
          <w:tcPr>
            <w:tcW w:w="1708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10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8.1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24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19.4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  <w:lang w:bidi="ar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90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72.6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0.017</w:t>
            </w:r>
          </w:p>
        </w:tc>
      </w:tr>
    </w:tbl>
    <w:p w:rsidR="00356D35" w:rsidRPr="00356D35" w:rsidRDefault="00356D35" w:rsidP="00356D35">
      <w:pPr>
        <w:ind w:firstLineChars="100" w:firstLine="240"/>
        <w:jc w:val="center"/>
        <w:rPr>
          <w:rFonts w:ascii="Times New Roman" w:eastAsia="SimSun" w:hAnsi="Times New Roman" w:cs="Times New Roman"/>
          <w:sz w:val="24"/>
          <w:szCs w:val="24"/>
          <w:lang w:bidi="ar"/>
        </w:rPr>
      </w:pPr>
      <w:r w:rsidRPr="00356D35">
        <w:rPr>
          <w:rFonts w:ascii="Times New Roman" w:hAnsi="Times New Roman" w:cs="Times New Roman"/>
          <w:sz w:val="24"/>
          <w:szCs w:val="24"/>
          <w:lang w:eastAsia="zh-CN"/>
        </w:rPr>
        <w:t xml:space="preserve">TC: training cohort; EVC: external validation cohort; ASA: American Society of Anesthesiologists; BMI: body mass index; MM: </w:t>
      </w:r>
      <w:proofErr w:type="spellStart"/>
      <w:r w:rsidRPr="00356D35">
        <w:rPr>
          <w:rFonts w:ascii="Times New Roman" w:hAnsi="Times New Roman" w:cs="Times New Roman"/>
          <w:sz w:val="24"/>
          <w:szCs w:val="24"/>
          <w:lang w:eastAsia="zh-CN"/>
        </w:rPr>
        <w:t>muscularis</w:t>
      </w:r>
      <w:proofErr w:type="spellEnd"/>
      <w:r w:rsidRPr="00356D35">
        <w:rPr>
          <w:rFonts w:ascii="Times New Roman" w:hAnsi="Times New Roman" w:cs="Times New Roman"/>
          <w:sz w:val="24"/>
          <w:szCs w:val="24"/>
          <w:lang w:eastAsia="zh-CN"/>
        </w:rPr>
        <w:t xml:space="preserve"> mucosae; </w:t>
      </w:r>
      <w:r w:rsidRPr="00356D35">
        <w:rPr>
          <w:rFonts w:ascii="Times New Roman" w:eastAsia="SimSun" w:hAnsi="Times New Roman" w:cs="Times New Roman"/>
          <w:sz w:val="24"/>
          <w:szCs w:val="24"/>
          <w:lang w:eastAsia="zh-CN" w:bidi="ar"/>
        </w:rPr>
        <w:t xml:space="preserve">MP: </w:t>
      </w:r>
      <w:proofErr w:type="spellStart"/>
      <w:r w:rsidRPr="00356D35">
        <w:rPr>
          <w:rFonts w:ascii="Times New Roman" w:eastAsia="SimSun" w:hAnsi="Times New Roman" w:cs="Times New Roman"/>
          <w:sz w:val="24"/>
          <w:szCs w:val="24"/>
          <w:lang w:eastAsia="zh-CN" w:bidi="ar"/>
        </w:rPr>
        <w:t>muscularis</w:t>
      </w:r>
      <w:proofErr w:type="spellEnd"/>
      <w:r w:rsidRPr="00356D35">
        <w:rPr>
          <w:rFonts w:ascii="Times New Roman" w:eastAsia="SimSun" w:hAnsi="Times New Roman" w:cs="Times New Roman"/>
          <w:sz w:val="24"/>
          <w:szCs w:val="24"/>
          <w:lang w:eastAsia="zh-CN" w:bidi="ar"/>
        </w:rPr>
        <w:t xml:space="preserve"> </w:t>
      </w:r>
      <w:proofErr w:type="spellStart"/>
      <w:r w:rsidRPr="00356D35">
        <w:rPr>
          <w:rFonts w:ascii="Times New Roman" w:eastAsia="SimSun" w:hAnsi="Times New Roman" w:cs="Times New Roman"/>
          <w:sz w:val="24"/>
          <w:szCs w:val="24"/>
          <w:lang w:eastAsia="zh-CN" w:bidi="ar"/>
        </w:rPr>
        <w:t>propria</w:t>
      </w:r>
      <w:proofErr w:type="spellEnd"/>
      <w:r w:rsidRPr="00356D35">
        <w:rPr>
          <w:rFonts w:ascii="Times New Roman" w:eastAsia="SimSun" w:hAnsi="Times New Roman" w:cs="Times New Roman"/>
          <w:sz w:val="24"/>
          <w:szCs w:val="24"/>
          <w:lang w:eastAsia="zh-CN" w:bidi="ar"/>
        </w:rPr>
        <w:t xml:space="preserve">; </w:t>
      </w:r>
      <w:proofErr w:type="spellStart"/>
      <w:r w:rsidRPr="00356D35">
        <w:rPr>
          <w:rFonts w:ascii="Times New Roman" w:eastAsia="SimSun" w:hAnsi="Times New Roman" w:cs="Times New Roman"/>
          <w:sz w:val="24"/>
          <w:szCs w:val="24"/>
          <w:lang w:eastAsia="zh-CN" w:bidi="ar"/>
        </w:rPr>
        <w:t>MP-ex</w:t>
      </w:r>
      <w:proofErr w:type="gramStart"/>
      <w:r w:rsidRPr="00356D35">
        <w:rPr>
          <w:rFonts w:ascii="Times New Roman" w:eastAsia="SimSun" w:hAnsi="Times New Roman" w:cs="Times New Roman"/>
          <w:sz w:val="24"/>
          <w:szCs w:val="24"/>
          <w:lang w:eastAsia="zh-CN" w:bidi="ar"/>
        </w:rPr>
        <w:t>:MP</w:t>
      </w:r>
      <w:proofErr w:type="spellEnd"/>
      <w:proofErr w:type="gramEnd"/>
      <w:r w:rsidRPr="00356D35">
        <w:rPr>
          <w:rFonts w:ascii="Times New Roman" w:eastAsia="SimSun" w:hAnsi="Times New Roman" w:cs="Times New Roman"/>
          <w:sz w:val="24"/>
          <w:szCs w:val="24"/>
          <w:lang w:eastAsia="zh-CN" w:bidi="ar"/>
        </w:rPr>
        <w:t xml:space="preserve"> with </w:t>
      </w:r>
      <w:proofErr w:type="spellStart"/>
      <w:r w:rsidRPr="00356D35">
        <w:rPr>
          <w:rFonts w:ascii="Times New Roman" w:eastAsia="SimSun" w:hAnsi="Times New Roman" w:cs="Times New Roman"/>
          <w:sz w:val="24"/>
          <w:szCs w:val="24"/>
          <w:lang w:eastAsia="zh-CN" w:bidi="ar"/>
        </w:rPr>
        <w:t>exophytic</w:t>
      </w:r>
      <w:proofErr w:type="spellEnd"/>
      <w:r w:rsidRPr="00356D35">
        <w:rPr>
          <w:rFonts w:ascii="Times New Roman" w:eastAsia="SimSun" w:hAnsi="Times New Roman" w:cs="Times New Roman"/>
          <w:sz w:val="24"/>
          <w:szCs w:val="24"/>
          <w:lang w:eastAsia="zh-CN" w:bidi="ar"/>
        </w:rPr>
        <w:t xml:space="preserve"> growth</w:t>
      </w:r>
    </w:p>
    <w:p w:rsidR="00356D35" w:rsidRPr="00356D35" w:rsidRDefault="00356D35" w:rsidP="00356D35">
      <w:pPr>
        <w:rPr>
          <w:rFonts w:ascii="Times New Roman" w:hAnsi="Times New Roman" w:cs="Times New Roman"/>
          <w:sz w:val="24"/>
          <w:szCs w:val="24"/>
        </w:rPr>
      </w:pPr>
    </w:p>
    <w:p w:rsidR="00356D35" w:rsidRPr="00356D35" w:rsidRDefault="00356D35" w:rsidP="00356D35">
      <w:pPr>
        <w:spacing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356D3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 Table 2</w:t>
      </w:r>
      <w:r w:rsidRPr="00356D35">
        <w:rPr>
          <w:rFonts w:ascii="Times New Roman" w:hAnsi="Times New Roman" w:cs="Times New Roman"/>
          <w:sz w:val="24"/>
          <w:szCs w:val="24"/>
          <w:lang w:eastAsia="zh-CN"/>
        </w:rPr>
        <w:t>. Distribution of cases defined as difficult procedure in external validation cohort</w:t>
      </w:r>
    </w:p>
    <w:tbl>
      <w:tblPr>
        <w:tblStyle w:val="TableGrid"/>
        <w:tblW w:w="3037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2287"/>
      </w:tblGrid>
      <w:tr w:rsidR="00356D35" w:rsidRPr="00356D35" w:rsidTr="00EC003B">
        <w:trPr>
          <w:jc w:val="center"/>
        </w:trPr>
        <w:tc>
          <w:tcPr>
            <w:tcW w:w="2988" w:type="pct"/>
            <w:tcBorders>
              <w:bottom w:val="single" w:sz="8" w:space="0" w:color="auto"/>
            </w:tcBorders>
          </w:tcPr>
          <w:p w:rsidR="00356D35" w:rsidRPr="00356D35" w:rsidRDefault="00356D35" w:rsidP="00EC003B">
            <w:pPr>
              <w:rPr>
                <w:sz w:val="24"/>
                <w:szCs w:val="24"/>
              </w:rPr>
            </w:pPr>
          </w:p>
        </w:tc>
        <w:tc>
          <w:tcPr>
            <w:tcW w:w="2011" w:type="pct"/>
            <w:tcBorders>
              <w:bottom w:val="single" w:sz="8" w:space="0" w:color="auto"/>
            </w:tcBorders>
          </w:tcPr>
          <w:p w:rsidR="00356D35" w:rsidRPr="00356D35" w:rsidRDefault="00356D35" w:rsidP="00EC003B">
            <w:pPr>
              <w:jc w:val="right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External validation cohort</w:t>
            </w:r>
          </w:p>
          <w:p w:rsidR="00356D35" w:rsidRPr="00356D35" w:rsidRDefault="00356D35" w:rsidP="00EC003B">
            <w:pPr>
              <w:jc w:val="right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(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N</w:t>
            </w:r>
            <w:r w:rsidRPr="00356D35">
              <w:rPr>
                <w:sz w:val="24"/>
                <w:szCs w:val="24"/>
                <w:lang w:eastAsia="zh-CN"/>
              </w:rPr>
              <w:t>=124)</w:t>
            </w:r>
          </w:p>
        </w:tc>
      </w:tr>
      <w:tr w:rsidR="00356D35" w:rsidRPr="00356D35" w:rsidTr="00EC003B">
        <w:trPr>
          <w:jc w:val="center"/>
        </w:trPr>
        <w:tc>
          <w:tcPr>
            <w:tcW w:w="2988" w:type="pct"/>
            <w:tcBorders>
              <w:top w:val="single" w:sz="8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Difficult procedure</w:t>
            </w:r>
            <w:r w:rsidRPr="00356D35">
              <w:rPr>
                <w:sz w:val="24"/>
                <w:szCs w:val="24"/>
                <w:lang w:eastAsia="zh-CN" w:bidi="ar"/>
              </w:rPr>
              <w:t>, n (%)</w:t>
            </w:r>
          </w:p>
          <w:p w:rsidR="00356D35" w:rsidRPr="00356D35" w:rsidRDefault="00356D35" w:rsidP="00EC003B">
            <w:pPr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 xml:space="preserve">  Long operative time</w:t>
            </w:r>
            <w:r w:rsidRPr="00356D35">
              <w:rPr>
                <w:sz w:val="24"/>
                <w:szCs w:val="24"/>
                <w:lang w:eastAsia="zh-CN" w:bidi="ar"/>
              </w:rPr>
              <w:t>, n (%)</w:t>
            </w:r>
          </w:p>
          <w:p w:rsidR="00356D35" w:rsidRPr="00356D35" w:rsidRDefault="00356D35" w:rsidP="00EC003B">
            <w:pPr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 xml:space="preserve">  Severe</w:t>
            </w:r>
            <w:r w:rsidRPr="00356D35">
              <w:rPr>
                <w:sz w:val="24"/>
                <w:szCs w:val="24"/>
              </w:rPr>
              <w:t xml:space="preserve"> intraoperative bleeding</w:t>
            </w:r>
            <w:r w:rsidRPr="00356D35">
              <w:rPr>
                <w:sz w:val="24"/>
                <w:szCs w:val="24"/>
                <w:lang w:eastAsia="zh-CN" w:bidi="ar"/>
              </w:rPr>
              <w:t>, n (%)</w:t>
            </w:r>
          </w:p>
          <w:p w:rsidR="00356D35" w:rsidRPr="00356D35" w:rsidRDefault="00356D35" w:rsidP="00EC003B">
            <w:pPr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 xml:space="preserve">  Conversion</w:t>
            </w:r>
            <w:r w:rsidRPr="00356D35">
              <w:rPr>
                <w:sz w:val="24"/>
                <w:szCs w:val="24"/>
                <w:lang w:eastAsia="zh-CN" w:bidi="ar"/>
              </w:rPr>
              <w:t>, n (%)</w:t>
            </w:r>
          </w:p>
        </w:tc>
        <w:tc>
          <w:tcPr>
            <w:tcW w:w="2011" w:type="pct"/>
            <w:tcBorders>
              <w:top w:val="single" w:sz="8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right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18 (14.5)</w:t>
            </w:r>
          </w:p>
          <w:p w:rsidR="00356D35" w:rsidRPr="00356D35" w:rsidRDefault="00356D35" w:rsidP="00EC003B">
            <w:pPr>
              <w:jc w:val="right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16 (12.9)</w:t>
            </w:r>
          </w:p>
          <w:p w:rsidR="00356D35" w:rsidRPr="00356D35" w:rsidRDefault="00356D35" w:rsidP="00EC003B">
            <w:pPr>
              <w:jc w:val="right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4 (3.2)</w:t>
            </w:r>
          </w:p>
          <w:p w:rsidR="00356D35" w:rsidRPr="00356D35" w:rsidRDefault="00356D35" w:rsidP="00EC003B">
            <w:pPr>
              <w:jc w:val="right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 xml:space="preserve">0 </w:t>
            </w:r>
          </w:p>
        </w:tc>
      </w:tr>
    </w:tbl>
    <w:p w:rsidR="00356D35" w:rsidRPr="00356D35" w:rsidRDefault="00356D35" w:rsidP="00356D35">
      <w:pPr>
        <w:rPr>
          <w:rFonts w:ascii="Times New Roman" w:hAnsi="Times New Roman" w:cs="Times New Roman"/>
          <w:sz w:val="24"/>
          <w:szCs w:val="24"/>
        </w:rPr>
      </w:pPr>
    </w:p>
    <w:p w:rsidR="00356D35" w:rsidRPr="00356D35" w:rsidRDefault="00356D35" w:rsidP="00356D3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6D35" w:rsidRPr="00356D35" w:rsidRDefault="00356D35" w:rsidP="00356D3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6D35" w:rsidRPr="00356D35" w:rsidRDefault="00356D35" w:rsidP="00356D3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6D35" w:rsidRPr="00356D35" w:rsidRDefault="00356D35" w:rsidP="00356D35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6D35" w:rsidRPr="00356D35" w:rsidRDefault="00356D35" w:rsidP="00356D35">
      <w:pPr>
        <w:spacing w:line="36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356D35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Supplementary Table 3</w:t>
      </w:r>
      <w:r w:rsidRPr="00356D35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r w:rsidRPr="00356D35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Procedural outcomes related to ER of </w:t>
      </w:r>
      <w:proofErr w:type="spellStart"/>
      <w:r w:rsidRPr="00356D35">
        <w:rPr>
          <w:rFonts w:ascii="Times New Roman" w:hAnsi="Times New Roman" w:cs="Times New Roman"/>
          <w:iCs/>
          <w:sz w:val="24"/>
          <w:szCs w:val="24"/>
          <w:lang w:eastAsia="zh-CN"/>
        </w:rPr>
        <w:t>gGISTs</w:t>
      </w:r>
      <w:proofErr w:type="spellEnd"/>
      <w:r w:rsidRPr="00356D35">
        <w:rPr>
          <w:rFonts w:ascii="Times New Roman" w:hAnsi="Times New Roman" w:cs="Times New Roman"/>
          <w:iCs/>
          <w:sz w:val="24"/>
          <w:szCs w:val="24"/>
          <w:lang w:eastAsia="zh-CN"/>
        </w:rPr>
        <w:t xml:space="preserve"> </w:t>
      </w:r>
      <w:r w:rsidRPr="00356D35">
        <w:rPr>
          <w:rFonts w:ascii="Times New Roman" w:hAnsi="Times New Roman" w:cs="Times New Roman"/>
          <w:sz w:val="24"/>
          <w:szCs w:val="24"/>
          <w:lang w:eastAsia="zh-CN"/>
        </w:rPr>
        <w:t>between the TC and the EVC</w:t>
      </w:r>
    </w:p>
    <w:tbl>
      <w:tblPr>
        <w:tblStyle w:val="TableGrid"/>
        <w:tblW w:w="4662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9"/>
        <w:gridCol w:w="1300"/>
        <w:gridCol w:w="1929"/>
        <w:gridCol w:w="1929"/>
      </w:tblGrid>
      <w:tr w:rsidR="00356D35" w:rsidRPr="00356D35" w:rsidTr="00EC003B">
        <w:trPr>
          <w:trHeight w:val="674"/>
          <w:jc w:val="center"/>
        </w:trPr>
        <w:tc>
          <w:tcPr>
            <w:tcW w:w="2043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/>
              </w:rPr>
              <w:t>Variable</w:t>
            </w:r>
          </w:p>
        </w:tc>
        <w:tc>
          <w:tcPr>
            <w:tcW w:w="745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Training cohort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(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N</w:t>
            </w:r>
            <w:r w:rsidRPr="00356D35">
              <w:rPr>
                <w:sz w:val="24"/>
                <w:szCs w:val="24"/>
                <w:lang w:eastAsia="zh-CN"/>
              </w:rPr>
              <w:t>=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302</w:t>
            </w:r>
            <w:r w:rsidRPr="00356D35">
              <w:rPr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105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External validation cohort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(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N</w:t>
            </w:r>
            <w:r w:rsidRPr="00356D35">
              <w:rPr>
                <w:sz w:val="24"/>
                <w:szCs w:val="24"/>
                <w:lang w:eastAsia="zh-CN"/>
              </w:rPr>
              <w:t>=124)</w:t>
            </w:r>
          </w:p>
        </w:tc>
        <w:tc>
          <w:tcPr>
            <w:tcW w:w="1105" w:type="pct"/>
            <w:tcBorders>
              <w:top w:val="single" w:sz="12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i/>
                <w:iCs/>
                <w:sz w:val="24"/>
                <w:szCs w:val="24"/>
                <w:lang w:eastAsia="zh-CN"/>
              </w:rPr>
              <w:t>P</w:t>
            </w:r>
            <w:r w:rsidRPr="00356D35">
              <w:rPr>
                <w:sz w:val="24"/>
                <w:szCs w:val="24"/>
                <w:lang w:eastAsia="zh-CN"/>
              </w:rPr>
              <w:t>-value</w:t>
            </w:r>
          </w:p>
        </w:tc>
      </w:tr>
      <w:tr w:rsidR="00356D35" w:rsidRPr="00356D35" w:rsidTr="00EC003B">
        <w:trPr>
          <w:jc w:val="center"/>
        </w:trPr>
        <w:tc>
          <w:tcPr>
            <w:tcW w:w="2043" w:type="pct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Experience, cases, n (%) 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&lt; 50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≥ 50</w:t>
            </w:r>
          </w:p>
        </w:tc>
        <w:tc>
          <w:tcPr>
            <w:tcW w:w="745" w:type="pct"/>
            <w:tcBorders>
              <w:top w:val="single" w:sz="8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94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31.1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208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68.9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op w:val="single" w:sz="8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46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37.1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78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62.9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op w:val="single" w:sz="8" w:space="0" w:color="auto"/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0.233</w:t>
            </w:r>
          </w:p>
        </w:tc>
      </w:tr>
      <w:tr w:rsidR="00356D35" w:rsidRPr="00356D35" w:rsidTr="00EC003B">
        <w:trPr>
          <w:jc w:val="center"/>
        </w:trPr>
        <w:tc>
          <w:tcPr>
            <w:tcW w:w="2043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Endoscopic </w:t>
            </w:r>
            <w:proofErr w:type="spellStart"/>
            <w:r w:rsidRPr="00356D35">
              <w:rPr>
                <w:sz w:val="24"/>
                <w:szCs w:val="24"/>
                <w:lang w:eastAsia="zh-CN" w:bidi="ar"/>
              </w:rPr>
              <w:t>tecnique</w:t>
            </w:r>
            <w:proofErr w:type="spellEnd"/>
            <w:r w:rsidRPr="00356D35">
              <w:rPr>
                <w:sz w:val="24"/>
                <w:szCs w:val="24"/>
                <w:lang w:eastAsia="zh-CN" w:bidi="ar"/>
              </w:rPr>
              <w:t>, n (%)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ESD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EFTR</w:t>
            </w:r>
          </w:p>
          <w:p w:rsidR="00356D35" w:rsidRPr="00356D35" w:rsidRDefault="00356D35" w:rsidP="00EC003B">
            <w:pPr>
              <w:ind w:firstLineChars="100" w:firstLine="240"/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STER</w:t>
            </w:r>
          </w:p>
        </w:tc>
        <w:tc>
          <w:tcPr>
            <w:tcW w:w="74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159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52.6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138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45.7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5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1.7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62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50.0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60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48.4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2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1.6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0.893</w:t>
            </w:r>
          </w:p>
        </w:tc>
      </w:tr>
      <w:tr w:rsidR="00356D35" w:rsidRPr="00356D35" w:rsidTr="00EC003B">
        <w:trPr>
          <w:jc w:val="center"/>
        </w:trPr>
        <w:tc>
          <w:tcPr>
            <w:tcW w:w="2043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Modified NIH risk criteria, n (%)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Very low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Low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Intermediate</w:t>
            </w:r>
          </w:p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  High</w:t>
            </w:r>
          </w:p>
        </w:tc>
        <w:tc>
          <w:tcPr>
            <w:tcW w:w="74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205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67.9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65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21.5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27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8.9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5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1.7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86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69.4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24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19.4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12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9.7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2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1.6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0.967</w:t>
            </w:r>
          </w:p>
        </w:tc>
      </w:tr>
      <w:tr w:rsidR="00356D35" w:rsidRPr="00356D35" w:rsidTr="00EC003B">
        <w:trPr>
          <w:jc w:val="center"/>
        </w:trPr>
        <w:tc>
          <w:tcPr>
            <w:tcW w:w="2043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 xml:space="preserve">Operative time, min, </w:t>
            </w:r>
            <w:r w:rsidRPr="00356D35">
              <w:rPr>
                <w:sz w:val="24"/>
                <w:szCs w:val="24"/>
                <w:lang w:bidi="ar"/>
              </w:rPr>
              <w:t>me</w:t>
            </w:r>
            <w:r w:rsidRPr="00356D35">
              <w:rPr>
                <w:sz w:val="24"/>
                <w:szCs w:val="24"/>
                <w:lang w:eastAsia="zh-CN" w:bidi="ar"/>
              </w:rPr>
              <w:t>dian(IQR</w:t>
            </w:r>
            <w:r w:rsidRPr="00356D35">
              <w:rPr>
                <w:sz w:val="24"/>
                <w:szCs w:val="24"/>
                <w:lang w:bidi="ar"/>
              </w:rPr>
              <w:t>)</w:t>
            </w:r>
          </w:p>
        </w:tc>
        <w:tc>
          <w:tcPr>
            <w:tcW w:w="74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59.0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45.0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，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74.3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68.0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（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50.0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，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75.0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0.016</w:t>
            </w:r>
          </w:p>
        </w:tc>
      </w:tr>
      <w:tr w:rsidR="00356D35" w:rsidRPr="00356D35" w:rsidTr="00EC003B">
        <w:trPr>
          <w:jc w:val="center"/>
        </w:trPr>
        <w:tc>
          <w:tcPr>
            <w:tcW w:w="2043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Conversion, n (%)</w:t>
            </w:r>
          </w:p>
        </w:tc>
        <w:tc>
          <w:tcPr>
            <w:tcW w:w="74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10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3.3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sz w:val="24"/>
                <w:szCs w:val="24"/>
                <w:lang w:eastAsia="zh-CN"/>
              </w:rPr>
              <w:t>0.039*</w:t>
            </w:r>
          </w:p>
        </w:tc>
      </w:tr>
      <w:tr w:rsidR="00356D35" w:rsidRPr="00356D35" w:rsidTr="00EC003B">
        <w:trPr>
          <w:jc w:val="center"/>
        </w:trPr>
        <w:tc>
          <w:tcPr>
            <w:tcW w:w="2043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Severe intraoperative bleeding, n (%)</w:t>
            </w:r>
          </w:p>
        </w:tc>
        <w:tc>
          <w:tcPr>
            <w:tcW w:w="74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8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2.6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4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3.2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0.744</w:t>
            </w:r>
          </w:p>
        </w:tc>
      </w:tr>
      <w:tr w:rsidR="00356D35" w:rsidRPr="00356D35" w:rsidTr="00EC003B">
        <w:trPr>
          <w:jc w:val="center"/>
        </w:trPr>
        <w:tc>
          <w:tcPr>
            <w:tcW w:w="2043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bidi="ar"/>
              </w:rPr>
              <w:t>Postoperative hospitalization, days</w:t>
            </w:r>
            <w:r w:rsidRPr="00356D35">
              <w:rPr>
                <w:sz w:val="24"/>
                <w:szCs w:val="24"/>
                <w:lang w:eastAsia="zh-CN" w:bidi="ar"/>
              </w:rPr>
              <w:t xml:space="preserve">, </w:t>
            </w:r>
            <w:r w:rsidRPr="00356D35">
              <w:rPr>
                <w:sz w:val="24"/>
                <w:szCs w:val="24"/>
                <w:lang w:bidi="ar"/>
              </w:rPr>
              <w:t>me</w:t>
            </w:r>
            <w:r w:rsidRPr="00356D35">
              <w:rPr>
                <w:sz w:val="24"/>
                <w:szCs w:val="24"/>
                <w:lang w:eastAsia="zh-CN" w:bidi="ar"/>
              </w:rPr>
              <w:t>dian(IQR</w:t>
            </w:r>
            <w:r w:rsidRPr="00356D35">
              <w:rPr>
                <w:sz w:val="24"/>
                <w:szCs w:val="24"/>
                <w:lang w:bidi="ar"/>
              </w:rPr>
              <w:t>)</w:t>
            </w:r>
          </w:p>
        </w:tc>
        <w:tc>
          <w:tcPr>
            <w:tcW w:w="74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6.0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5.0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，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7.0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5.0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（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5.0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，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7.0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0.051</w:t>
            </w:r>
          </w:p>
        </w:tc>
      </w:tr>
      <w:tr w:rsidR="00356D35" w:rsidRPr="00356D35" w:rsidTr="00EC003B">
        <w:trPr>
          <w:jc w:val="center"/>
        </w:trPr>
        <w:tc>
          <w:tcPr>
            <w:tcW w:w="2043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bidi="ar"/>
              </w:rPr>
              <w:t>Postoperative fasting, day</w:t>
            </w:r>
            <w:r w:rsidRPr="00356D35">
              <w:rPr>
                <w:sz w:val="24"/>
                <w:szCs w:val="24"/>
                <w:lang w:eastAsia="zh-CN" w:bidi="ar"/>
              </w:rPr>
              <w:t xml:space="preserve">s, </w:t>
            </w:r>
            <w:r w:rsidRPr="00356D35">
              <w:rPr>
                <w:sz w:val="24"/>
                <w:szCs w:val="24"/>
                <w:lang w:bidi="ar"/>
              </w:rPr>
              <w:t>me</w:t>
            </w:r>
            <w:r w:rsidRPr="00356D35">
              <w:rPr>
                <w:sz w:val="24"/>
                <w:szCs w:val="24"/>
                <w:lang w:eastAsia="zh-CN" w:bidi="ar"/>
              </w:rPr>
              <w:t>dian(IQR</w:t>
            </w:r>
            <w:r w:rsidRPr="00356D35">
              <w:rPr>
                <w:sz w:val="24"/>
                <w:szCs w:val="24"/>
                <w:lang w:bidi="ar"/>
              </w:rPr>
              <w:t>)</w:t>
            </w:r>
          </w:p>
        </w:tc>
        <w:tc>
          <w:tcPr>
            <w:tcW w:w="74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3.0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2.0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，</w:t>
            </w: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3.0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2.0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（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2.0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，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3.0</w:t>
            </w:r>
            <w:r w:rsidRPr="00356D35">
              <w:rPr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0.086</w:t>
            </w:r>
          </w:p>
        </w:tc>
      </w:tr>
      <w:tr w:rsidR="00356D35" w:rsidRPr="00356D35" w:rsidTr="00EC003B">
        <w:trPr>
          <w:jc w:val="center"/>
        </w:trPr>
        <w:tc>
          <w:tcPr>
            <w:tcW w:w="2043" w:type="pct"/>
            <w:tcBorders>
              <w:tl2br w:val="nil"/>
              <w:tr2bl w:val="nil"/>
            </w:tcBorders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R0 resection, n (%)</w:t>
            </w:r>
          </w:p>
        </w:tc>
        <w:tc>
          <w:tcPr>
            <w:tcW w:w="74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275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91.1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108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87.1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  <w:tcBorders>
              <w:tl2br w:val="nil"/>
              <w:tr2bl w:val="nil"/>
            </w:tcBorders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0.217</w:t>
            </w:r>
          </w:p>
        </w:tc>
      </w:tr>
      <w:tr w:rsidR="00356D35" w:rsidRPr="00356D35" w:rsidTr="00EC003B">
        <w:trPr>
          <w:trHeight w:val="264"/>
          <w:jc w:val="center"/>
        </w:trPr>
        <w:tc>
          <w:tcPr>
            <w:tcW w:w="2043" w:type="pct"/>
            <w:vAlign w:val="center"/>
          </w:tcPr>
          <w:p w:rsidR="00356D35" w:rsidRPr="00356D35" w:rsidRDefault="00356D35" w:rsidP="00EC003B">
            <w:pPr>
              <w:rPr>
                <w:sz w:val="24"/>
                <w:szCs w:val="24"/>
                <w:lang w:bidi="ar"/>
              </w:rPr>
            </w:pPr>
            <w:r w:rsidRPr="00356D35">
              <w:rPr>
                <w:sz w:val="24"/>
                <w:szCs w:val="24"/>
                <w:lang w:eastAsia="zh-CN" w:bidi="ar"/>
              </w:rPr>
              <w:t>Postoperative complications, n (%)</w:t>
            </w:r>
          </w:p>
        </w:tc>
        <w:tc>
          <w:tcPr>
            <w:tcW w:w="745" w:type="pct"/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rFonts w:eastAsiaTheme="minorEastAsia"/>
                <w:sz w:val="24"/>
                <w:szCs w:val="24"/>
                <w:lang w:eastAsia="zh-CN"/>
              </w:rPr>
              <w:t>46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lastRenderedPageBreak/>
              <w:t>（</w:t>
            </w:r>
            <w:r w:rsidRPr="00356D35">
              <w:rPr>
                <w:sz w:val="24"/>
                <w:szCs w:val="24"/>
                <w:lang w:eastAsia="zh-CN"/>
              </w:rPr>
              <w:t>15.2</w:t>
            </w:r>
            <w:r w:rsidRPr="00356D35">
              <w:rPr>
                <w:rFonts w:ascii="MS Gothic" w:eastAsiaTheme="minorEastAsia" w:hAnsi="MS Gothic" w:cs="MS Gothic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lastRenderedPageBreak/>
              <w:t>16</w:t>
            </w:r>
            <w:r w:rsidRPr="00356D35">
              <w:rPr>
                <w:sz w:val="24"/>
                <w:szCs w:val="24"/>
                <w:lang w:eastAsia="zh-CN"/>
              </w:rPr>
              <w:t>（</w:t>
            </w:r>
            <w:r w:rsidRPr="00356D35">
              <w:rPr>
                <w:sz w:val="24"/>
                <w:szCs w:val="24"/>
                <w:lang w:eastAsia="zh-CN"/>
              </w:rPr>
              <w:t>12.9</w:t>
            </w:r>
            <w:r w:rsidRPr="00356D35">
              <w:rPr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105" w:type="pct"/>
          </w:tcPr>
          <w:p w:rsidR="00356D35" w:rsidRPr="00356D35" w:rsidRDefault="00356D35" w:rsidP="00EC003B">
            <w:pPr>
              <w:jc w:val="center"/>
              <w:rPr>
                <w:sz w:val="24"/>
                <w:szCs w:val="24"/>
              </w:rPr>
            </w:pPr>
            <w:r w:rsidRPr="00356D35">
              <w:rPr>
                <w:kern w:val="2"/>
                <w:sz w:val="24"/>
                <w:szCs w:val="24"/>
                <w:lang w:eastAsia="zh-CN"/>
              </w:rPr>
              <w:t>0.536</w:t>
            </w:r>
          </w:p>
        </w:tc>
      </w:tr>
    </w:tbl>
    <w:p w:rsidR="00356D35" w:rsidRPr="00356D35" w:rsidRDefault="00356D35" w:rsidP="00356D35">
      <w:pPr>
        <w:rPr>
          <w:rFonts w:ascii="Times New Roman" w:hAnsi="Times New Roman" w:cs="Times New Roman"/>
          <w:sz w:val="24"/>
          <w:szCs w:val="24"/>
        </w:rPr>
      </w:pPr>
      <w:r w:rsidRPr="00356D35">
        <w:rPr>
          <w:rFonts w:ascii="Times New Roman" w:hAnsi="Times New Roman" w:cs="Times New Roman"/>
          <w:sz w:val="24"/>
          <w:szCs w:val="24"/>
          <w:lang w:eastAsia="zh-CN"/>
        </w:rPr>
        <w:t xml:space="preserve">TC: training cohort; EVC: external validation cohort; ER: endoscopic resection; </w:t>
      </w:r>
      <w:proofErr w:type="spellStart"/>
      <w:r w:rsidRPr="00356D35">
        <w:rPr>
          <w:rFonts w:ascii="Times New Roman" w:hAnsi="Times New Roman" w:cs="Times New Roman"/>
          <w:sz w:val="24"/>
          <w:szCs w:val="24"/>
          <w:lang w:eastAsia="zh-CN"/>
        </w:rPr>
        <w:t>gGIST</w:t>
      </w:r>
      <w:proofErr w:type="spellEnd"/>
      <w:r w:rsidRPr="00356D35">
        <w:rPr>
          <w:rFonts w:ascii="Times New Roman" w:hAnsi="Times New Roman" w:cs="Times New Roman"/>
          <w:sz w:val="24"/>
          <w:szCs w:val="24"/>
          <w:lang w:eastAsia="zh-CN"/>
        </w:rPr>
        <w:t xml:space="preserve">: </w:t>
      </w:r>
      <w:r w:rsidRPr="00356D35">
        <w:rPr>
          <w:rFonts w:ascii="Times New Roman" w:hAnsi="Times New Roman" w:cs="Times New Roman"/>
          <w:sz w:val="24"/>
          <w:szCs w:val="24"/>
        </w:rPr>
        <w:t>gastric gastrointestinal stromal tumor</w:t>
      </w:r>
      <w:r w:rsidRPr="00356D35">
        <w:rPr>
          <w:rFonts w:ascii="Times New Roman" w:hAnsi="Times New Roman" w:cs="Times New Roman"/>
          <w:sz w:val="24"/>
          <w:szCs w:val="24"/>
          <w:lang w:eastAsia="zh-CN"/>
        </w:rPr>
        <w:t xml:space="preserve">; ESD: </w:t>
      </w:r>
      <w:r w:rsidRPr="00356D35">
        <w:rPr>
          <w:rFonts w:ascii="Times New Roman" w:hAnsi="Times New Roman" w:cs="Times New Roman"/>
          <w:sz w:val="24"/>
          <w:szCs w:val="24"/>
        </w:rPr>
        <w:t>endoscopic submucosal dissection</w:t>
      </w:r>
      <w:r w:rsidRPr="00356D35">
        <w:rPr>
          <w:rFonts w:ascii="Times New Roman" w:hAnsi="Times New Roman" w:cs="Times New Roman"/>
          <w:sz w:val="24"/>
          <w:szCs w:val="24"/>
          <w:lang w:eastAsia="zh-CN"/>
        </w:rPr>
        <w:t xml:space="preserve">; EFTR: </w:t>
      </w:r>
      <w:r w:rsidRPr="00356D35">
        <w:rPr>
          <w:rFonts w:ascii="Times New Roman" w:hAnsi="Times New Roman" w:cs="Times New Roman"/>
          <w:sz w:val="24"/>
          <w:szCs w:val="24"/>
        </w:rPr>
        <w:t>endoscopic full-thickness resection</w:t>
      </w:r>
      <w:r w:rsidRPr="00356D35">
        <w:rPr>
          <w:rFonts w:ascii="Times New Roman" w:hAnsi="Times New Roman" w:cs="Times New Roman"/>
          <w:sz w:val="24"/>
          <w:szCs w:val="24"/>
          <w:lang w:eastAsia="zh-CN"/>
        </w:rPr>
        <w:t xml:space="preserve">; STER: submucosal tunnel endoscopic resection; </w:t>
      </w:r>
      <w:r w:rsidRPr="00356D35">
        <w:rPr>
          <w:rFonts w:ascii="Times New Roman" w:hAnsi="Times New Roman" w:cs="Times New Roman"/>
          <w:sz w:val="24"/>
          <w:szCs w:val="24"/>
        </w:rPr>
        <w:t>NIH: National Institute of Health</w:t>
      </w:r>
      <w:r w:rsidRPr="00356D35">
        <w:rPr>
          <w:rFonts w:ascii="Times New Roman" w:hAnsi="Times New Roman" w:cs="Times New Roman"/>
          <w:sz w:val="24"/>
          <w:szCs w:val="24"/>
          <w:lang w:eastAsia="zh-CN"/>
        </w:rPr>
        <w:t>; *</w:t>
      </w:r>
      <w:r w:rsidRPr="00356D35">
        <w:rPr>
          <w:rFonts w:ascii="Times New Roman" w:eastAsia="SimSun" w:hAnsi="Times New Roman" w:cs="Times New Roman"/>
          <w:sz w:val="24"/>
          <w:szCs w:val="24"/>
          <w:lang w:eastAsia="zh-CN" w:bidi="ar"/>
        </w:rPr>
        <w:t>Fisher’s exact test</w:t>
      </w:r>
    </w:p>
    <w:bookmarkEnd w:id="0"/>
    <w:p w:rsidR="002436D9" w:rsidRPr="00356D35" w:rsidRDefault="002436D9">
      <w:pPr>
        <w:rPr>
          <w:rFonts w:ascii="Times New Roman" w:hAnsi="Times New Roman" w:cs="Times New Roman"/>
          <w:sz w:val="24"/>
          <w:szCs w:val="24"/>
        </w:rPr>
      </w:pPr>
    </w:p>
    <w:sectPr w:rsidR="002436D9" w:rsidRPr="00356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D35"/>
    <w:rsid w:val="00000A6F"/>
    <w:rsid w:val="00002F25"/>
    <w:rsid w:val="00003012"/>
    <w:rsid w:val="000031E8"/>
    <w:rsid w:val="00003309"/>
    <w:rsid w:val="00003360"/>
    <w:rsid w:val="0000366B"/>
    <w:rsid w:val="00004C0B"/>
    <w:rsid w:val="00006C98"/>
    <w:rsid w:val="00006F20"/>
    <w:rsid w:val="00007FAA"/>
    <w:rsid w:val="000115D3"/>
    <w:rsid w:val="00011B3A"/>
    <w:rsid w:val="00012DBE"/>
    <w:rsid w:val="000132D2"/>
    <w:rsid w:val="00013682"/>
    <w:rsid w:val="00013D73"/>
    <w:rsid w:val="00015885"/>
    <w:rsid w:val="000176C7"/>
    <w:rsid w:val="00020CED"/>
    <w:rsid w:val="00022B29"/>
    <w:rsid w:val="00023AFB"/>
    <w:rsid w:val="0002688E"/>
    <w:rsid w:val="00026890"/>
    <w:rsid w:val="00026D51"/>
    <w:rsid w:val="00031680"/>
    <w:rsid w:val="00032DA8"/>
    <w:rsid w:val="00033121"/>
    <w:rsid w:val="0003359F"/>
    <w:rsid w:val="00033FDB"/>
    <w:rsid w:val="0003545C"/>
    <w:rsid w:val="000357E9"/>
    <w:rsid w:val="00035B83"/>
    <w:rsid w:val="00035BB9"/>
    <w:rsid w:val="00035ED4"/>
    <w:rsid w:val="0003660B"/>
    <w:rsid w:val="0003775A"/>
    <w:rsid w:val="000406D3"/>
    <w:rsid w:val="000431EA"/>
    <w:rsid w:val="00043B79"/>
    <w:rsid w:val="00045B4A"/>
    <w:rsid w:val="00046C6A"/>
    <w:rsid w:val="0004708D"/>
    <w:rsid w:val="0005048D"/>
    <w:rsid w:val="00050CB5"/>
    <w:rsid w:val="00050E95"/>
    <w:rsid w:val="00052911"/>
    <w:rsid w:val="00052B26"/>
    <w:rsid w:val="00052EA7"/>
    <w:rsid w:val="000548EF"/>
    <w:rsid w:val="00056ECC"/>
    <w:rsid w:val="000576E6"/>
    <w:rsid w:val="00061016"/>
    <w:rsid w:val="000624FA"/>
    <w:rsid w:val="000650FF"/>
    <w:rsid w:val="00065634"/>
    <w:rsid w:val="0006622F"/>
    <w:rsid w:val="00067B4B"/>
    <w:rsid w:val="00067B66"/>
    <w:rsid w:val="00070938"/>
    <w:rsid w:val="00071072"/>
    <w:rsid w:val="0007135D"/>
    <w:rsid w:val="00072175"/>
    <w:rsid w:val="00073870"/>
    <w:rsid w:val="00074CE5"/>
    <w:rsid w:val="00074D1A"/>
    <w:rsid w:val="00075A4C"/>
    <w:rsid w:val="00075CF8"/>
    <w:rsid w:val="00075DF1"/>
    <w:rsid w:val="0007610C"/>
    <w:rsid w:val="000766D5"/>
    <w:rsid w:val="0008012F"/>
    <w:rsid w:val="000809C4"/>
    <w:rsid w:val="0008127D"/>
    <w:rsid w:val="00081975"/>
    <w:rsid w:val="00081CD5"/>
    <w:rsid w:val="00082150"/>
    <w:rsid w:val="000826D4"/>
    <w:rsid w:val="00082ADD"/>
    <w:rsid w:val="000836EB"/>
    <w:rsid w:val="00083F90"/>
    <w:rsid w:val="00085F13"/>
    <w:rsid w:val="00086207"/>
    <w:rsid w:val="00091E47"/>
    <w:rsid w:val="000931F7"/>
    <w:rsid w:val="00093666"/>
    <w:rsid w:val="000944E9"/>
    <w:rsid w:val="000947E7"/>
    <w:rsid w:val="000958AD"/>
    <w:rsid w:val="00096CF5"/>
    <w:rsid w:val="00097A12"/>
    <w:rsid w:val="000A10E1"/>
    <w:rsid w:val="000A1567"/>
    <w:rsid w:val="000A2230"/>
    <w:rsid w:val="000A25F9"/>
    <w:rsid w:val="000A50A3"/>
    <w:rsid w:val="000A53CA"/>
    <w:rsid w:val="000A5A95"/>
    <w:rsid w:val="000A6A63"/>
    <w:rsid w:val="000B00B0"/>
    <w:rsid w:val="000B0C72"/>
    <w:rsid w:val="000B16EF"/>
    <w:rsid w:val="000B3078"/>
    <w:rsid w:val="000B319F"/>
    <w:rsid w:val="000B6036"/>
    <w:rsid w:val="000B6A5D"/>
    <w:rsid w:val="000C15B0"/>
    <w:rsid w:val="000C2357"/>
    <w:rsid w:val="000C3F77"/>
    <w:rsid w:val="000C65AE"/>
    <w:rsid w:val="000D4AE0"/>
    <w:rsid w:val="000D50FB"/>
    <w:rsid w:val="000D5815"/>
    <w:rsid w:val="000E1BA3"/>
    <w:rsid w:val="000E28E5"/>
    <w:rsid w:val="000E7643"/>
    <w:rsid w:val="000F0A83"/>
    <w:rsid w:val="000F203D"/>
    <w:rsid w:val="000F244D"/>
    <w:rsid w:val="000F62D6"/>
    <w:rsid w:val="000F6681"/>
    <w:rsid w:val="000F77C2"/>
    <w:rsid w:val="00100617"/>
    <w:rsid w:val="00100669"/>
    <w:rsid w:val="00101AC7"/>
    <w:rsid w:val="00106BDA"/>
    <w:rsid w:val="001074FD"/>
    <w:rsid w:val="001076E1"/>
    <w:rsid w:val="00107895"/>
    <w:rsid w:val="001100E3"/>
    <w:rsid w:val="001106B6"/>
    <w:rsid w:val="001112CF"/>
    <w:rsid w:val="00112841"/>
    <w:rsid w:val="00115706"/>
    <w:rsid w:val="001158F7"/>
    <w:rsid w:val="00117B25"/>
    <w:rsid w:val="0012022A"/>
    <w:rsid w:val="00125626"/>
    <w:rsid w:val="00126B2D"/>
    <w:rsid w:val="001309B3"/>
    <w:rsid w:val="00130BF6"/>
    <w:rsid w:val="00130F0C"/>
    <w:rsid w:val="00132364"/>
    <w:rsid w:val="00133490"/>
    <w:rsid w:val="0013675F"/>
    <w:rsid w:val="00141490"/>
    <w:rsid w:val="001418B2"/>
    <w:rsid w:val="00141D7F"/>
    <w:rsid w:val="00141F27"/>
    <w:rsid w:val="00143FD7"/>
    <w:rsid w:val="001452E0"/>
    <w:rsid w:val="00147CFF"/>
    <w:rsid w:val="00150ADF"/>
    <w:rsid w:val="00150B8F"/>
    <w:rsid w:val="00151B98"/>
    <w:rsid w:val="0015210E"/>
    <w:rsid w:val="00154ABB"/>
    <w:rsid w:val="00154B50"/>
    <w:rsid w:val="00154C44"/>
    <w:rsid w:val="00154E8F"/>
    <w:rsid w:val="001568EC"/>
    <w:rsid w:val="001578B1"/>
    <w:rsid w:val="00161983"/>
    <w:rsid w:val="001622D3"/>
    <w:rsid w:val="00162709"/>
    <w:rsid w:val="001629D5"/>
    <w:rsid w:val="00166AC2"/>
    <w:rsid w:val="0016788E"/>
    <w:rsid w:val="001705E0"/>
    <w:rsid w:val="0017261D"/>
    <w:rsid w:val="0017273C"/>
    <w:rsid w:val="00172B91"/>
    <w:rsid w:val="00174A04"/>
    <w:rsid w:val="00174BC3"/>
    <w:rsid w:val="001815BC"/>
    <w:rsid w:val="00181B6E"/>
    <w:rsid w:val="00182173"/>
    <w:rsid w:val="001825A6"/>
    <w:rsid w:val="001841D3"/>
    <w:rsid w:val="00184410"/>
    <w:rsid w:val="00185DE1"/>
    <w:rsid w:val="00191A14"/>
    <w:rsid w:val="00192547"/>
    <w:rsid w:val="00196C29"/>
    <w:rsid w:val="001A078C"/>
    <w:rsid w:val="001A095F"/>
    <w:rsid w:val="001A234D"/>
    <w:rsid w:val="001A28F0"/>
    <w:rsid w:val="001A5F61"/>
    <w:rsid w:val="001B39C4"/>
    <w:rsid w:val="001B465F"/>
    <w:rsid w:val="001B502A"/>
    <w:rsid w:val="001B7440"/>
    <w:rsid w:val="001C0C83"/>
    <w:rsid w:val="001C1C3C"/>
    <w:rsid w:val="001C2233"/>
    <w:rsid w:val="001C2A9D"/>
    <w:rsid w:val="001C5014"/>
    <w:rsid w:val="001C7784"/>
    <w:rsid w:val="001C7B57"/>
    <w:rsid w:val="001D1687"/>
    <w:rsid w:val="001D1DC7"/>
    <w:rsid w:val="001D4AFB"/>
    <w:rsid w:val="001E1981"/>
    <w:rsid w:val="001E1BE5"/>
    <w:rsid w:val="001E1F49"/>
    <w:rsid w:val="001E254E"/>
    <w:rsid w:val="001E2EC8"/>
    <w:rsid w:val="001E317A"/>
    <w:rsid w:val="001E34BA"/>
    <w:rsid w:val="001E489F"/>
    <w:rsid w:val="001E5574"/>
    <w:rsid w:val="001E7B0A"/>
    <w:rsid w:val="001E7D05"/>
    <w:rsid w:val="001F2F8A"/>
    <w:rsid w:val="001F3E85"/>
    <w:rsid w:val="001F4184"/>
    <w:rsid w:val="001F496A"/>
    <w:rsid w:val="001F521E"/>
    <w:rsid w:val="001F6E0C"/>
    <w:rsid w:val="001F6F36"/>
    <w:rsid w:val="0020007B"/>
    <w:rsid w:val="002000FA"/>
    <w:rsid w:val="002011FB"/>
    <w:rsid w:val="00202849"/>
    <w:rsid w:val="00202A45"/>
    <w:rsid w:val="00202E5E"/>
    <w:rsid w:val="00205551"/>
    <w:rsid w:val="002062D5"/>
    <w:rsid w:val="002070EE"/>
    <w:rsid w:val="0020791C"/>
    <w:rsid w:val="002130A9"/>
    <w:rsid w:val="00216B61"/>
    <w:rsid w:val="002207E9"/>
    <w:rsid w:val="00220D02"/>
    <w:rsid w:val="00222651"/>
    <w:rsid w:val="00222D45"/>
    <w:rsid w:val="00223B23"/>
    <w:rsid w:val="002246F5"/>
    <w:rsid w:val="0022641F"/>
    <w:rsid w:val="00227FDC"/>
    <w:rsid w:val="002301F7"/>
    <w:rsid w:val="0023068C"/>
    <w:rsid w:val="00231E2B"/>
    <w:rsid w:val="002333B2"/>
    <w:rsid w:val="00233EEB"/>
    <w:rsid w:val="0023456B"/>
    <w:rsid w:val="002351EE"/>
    <w:rsid w:val="002356D8"/>
    <w:rsid w:val="002357FC"/>
    <w:rsid w:val="00237EE7"/>
    <w:rsid w:val="00240B56"/>
    <w:rsid w:val="0024230C"/>
    <w:rsid w:val="002436D9"/>
    <w:rsid w:val="0024449A"/>
    <w:rsid w:val="00244F88"/>
    <w:rsid w:val="00246258"/>
    <w:rsid w:val="00247002"/>
    <w:rsid w:val="002474FD"/>
    <w:rsid w:val="002478C7"/>
    <w:rsid w:val="00247DDF"/>
    <w:rsid w:val="00247E3C"/>
    <w:rsid w:val="002504FB"/>
    <w:rsid w:val="00250A8B"/>
    <w:rsid w:val="00251A49"/>
    <w:rsid w:val="00251AF0"/>
    <w:rsid w:val="002527D3"/>
    <w:rsid w:val="00254F6E"/>
    <w:rsid w:val="002560CD"/>
    <w:rsid w:val="002571FF"/>
    <w:rsid w:val="0025758A"/>
    <w:rsid w:val="00257C66"/>
    <w:rsid w:val="00260574"/>
    <w:rsid w:val="00260D55"/>
    <w:rsid w:val="0026348F"/>
    <w:rsid w:val="00263D23"/>
    <w:rsid w:val="0026446E"/>
    <w:rsid w:val="00265169"/>
    <w:rsid w:val="002675BD"/>
    <w:rsid w:val="002702BD"/>
    <w:rsid w:val="00270508"/>
    <w:rsid w:val="002706D0"/>
    <w:rsid w:val="00270E3D"/>
    <w:rsid w:val="00272475"/>
    <w:rsid w:val="002735B7"/>
    <w:rsid w:val="00276C25"/>
    <w:rsid w:val="00276FE2"/>
    <w:rsid w:val="00277371"/>
    <w:rsid w:val="002804A0"/>
    <w:rsid w:val="00282A7B"/>
    <w:rsid w:val="00285071"/>
    <w:rsid w:val="0028512E"/>
    <w:rsid w:val="0028603D"/>
    <w:rsid w:val="00287898"/>
    <w:rsid w:val="0029044F"/>
    <w:rsid w:val="0029076C"/>
    <w:rsid w:val="002911FB"/>
    <w:rsid w:val="00291930"/>
    <w:rsid w:val="0029230D"/>
    <w:rsid w:val="00292F0B"/>
    <w:rsid w:val="00294C4C"/>
    <w:rsid w:val="00295819"/>
    <w:rsid w:val="002959E0"/>
    <w:rsid w:val="00296AB7"/>
    <w:rsid w:val="00297262"/>
    <w:rsid w:val="0029777A"/>
    <w:rsid w:val="002A033C"/>
    <w:rsid w:val="002A05AF"/>
    <w:rsid w:val="002A07BC"/>
    <w:rsid w:val="002A29AA"/>
    <w:rsid w:val="002A2EA5"/>
    <w:rsid w:val="002A3572"/>
    <w:rsid w:val="002A3973"/>
    <w:rsid w:val="002A5285"/>
    <w:rsid w:val="002A7036"/>
    <w:rsid w:val="002B06B1"/>
    <w:rsid w:val="002B0E72"/>
    <w:rsid w:val="002B3608"/>
    <w:rsid w:val="002B3AF7"/>
    <w:rsid w:val="002B3D3D"/>
    <w:rsid w:val="002B46F8"/>
    <w:rsid w:val="002B4825"/>
    <w:rsid w:val="002B5142"/>
    <w:rsid w:val="002B55A6"/>
    <w:rsid w:val="002C1515"/>
    <w:rsid w:val="002C19C2"/>
    <w:rsid w:val="002C34A8"/>
    <w:rsid w:val="002C53D7"/>
    <w:rsid w:val="002C5C24"/>
    <w:rsid w:val="002C671A"/>
    <w:rsid w:val="002D0CAB"/>
    <w:rsid w:val="002D153F"/>
    <w:rsid w:val="002D1B22"/>
    <w:rsid w:val="002D1F16"/>
    <w:rsid w:val="002D26CF"/>
    <w:rsid w:val="002D32CF"/>
    <w:rsid w:val="002D34C1"/>
    <w:rsid w:val="002D44A1"/>
    <w:rsid w:val="002D4F8B"/>
    <w:rsid w:val="002D596A"/>
    <w:rsid w:val="002D64A8"/>
    <w:rsid w:val="002E0743"/>
    <w:rsid w:val="002E0DDE"/>
    <w:rsid w:val="002E1D59"/>
    <w:rsid w:val="002E31CA"/>
    <w:rsid w:val="002E440B"/>
    <w:rsid w:val="002E654A"/>
    <w:rsid w:val="002E7F7D"/>
    <w:rsid w:val="002F050E"/>
    <w:rsid w:val="002F0FE3"/>
    <w:rsid w:val="002F21DB"/>
    <w:rsid w:val="002F2A8A"/>
    <w:rsid w:val="002F3953"/>
    <w:rsid w:val="002F587E"/>
    <w:rsid w:val="002F69BB"/>
    <w:rsid w:val="002F7ACC"/>
    <w:rsid w:val="00300027"/>
    <w:rsid w:val="00300807"/>
    <w:rsid w:val="003019F9"/>
    <w:rsid w:val="00301F71"/>
    <w:rsid w:val="003031F8"/>
    <w:rsid w:val="003042D9"/>
    <w:rsid w:val="0030794A"/>
    <w:rsid w:val="0031351E"/>
    <w:rsid w:val="00313522"/>
    <w:rsid w:val="00314195"/>
    <w:rsid w:val="00314217"/>
    <w:rsid w:val="00314EBE"/>
    <w:rsid w:val="0031555D"/>
    <w:rsid w:val="00320122"/>
    <w:rsid w:val="00321A8C"/>
    <w:rsid w:val="00321C86"/>
    <w:rsid w:val="003240A3"/>
    <w:rsid w:val="00327A7D"/>
    <w:rsid w:val="00330021"/>
    <w:rsid w:val="00331725"/>
    <w:rsid w:val="0033288D"/>
    <w:rsid w:val="003328F4"/>
    <w:rsid w:val="00333287"/>
    <w:rsid w:val="00334CF2"/>
    <w:rsid w:val="00335101"/>
    <w:rsid w:val="00335B1B"/>
    <w:rsid w:val="0034173D"/>
    <w:rsid w:val="00341F0E"/>
    <w:rsid w:val="003425AB"/>
    <w:rsid w:val="00344419"/>
    <w:rsid w:val="003452CE"/>
    <w:rsid w:val="003471E9"/>
    <w:rsid w:val="00351CCD"/>
    <w:rsid w:val="003551FB"/>
    <w:rsid w:val="003569A1"/>
    <w:rsid w:val="00356D35"/>
    <w:rsid w:val="00357701"/>
    <w:rsid w:val="003577C8"/>
    <w:rsid w:val="003607C0"/>
    <w:rsid w:val="003623F2"/>
    <w:rsid w:val="00362728"/>
    <w:rsid w:val="00362A0A"/>
    <w:rsid w:val="00362A76"/>
    <w:rsid w:val="00362E6B"/>
    <w:rsid w:val="00364165"/>
    <w:rsid w:val="00366AA4"/>
    <w:rsid w:val="00366E2B"/>
    <w:rsid w:val="0036733D"/>
    <w:rsid w:val="0037015C"/>
    <w:rsid w:val="0037082C"/>
    <w:rsid w:val="00370D32"/>
    <w:rsid w:val="003711E9"/>
    <w:rsid w:val="00371201"/>
    <w:rsid w:val="00371E00"/>
    <w:rsid w:val="00371FF3"/>
    <w:rsid w:val="00374180"/>
    <w:rsid w:val="00374411"/>
    <w:rsid w:val="003757F7"/>
    <w:rsid w:val="003760DD"/>
    <w:rsid w:val="00377407"/>
    <w:rsid w:val="0038067C"/>
    <w:rsid w:val="00382C4D"/>
    <w:rsid w:val="003834CD"/>
    <w:rsid w:val="00383F7B"/>
    <w:rsid w:val="0039041B"/>
    <w:rsid w:val="00390B23"/>
    <w:rsid w:val="00392690"/>
    <w:rsid w:val="003947B8"/>
    <w:rsid w:val="0039492F"/>
    <w:rsid w:val="00394A6D"/>
    <w:rsid w:val="003956DB"/>
    <w:rsid w:val="00396DFE"/>
    <w:rsid w:val="00396EC3"/>
    <w:rsid w:val="003A00B0"/>
    <w:rsid w:val="003A0FCA"/>
    <w:rsid w:val="003A14E6"/>
    <w:rsid w:val="003A29FB"/>
    <w:rsid w:val="003A2F5B"/>
    <w:rsid w:val="003A3FC7"/>
    <w:rsid w:val="003A4648"/>
    <w:rsid w:val="003A5A2F"/>
    <w:rsid w:val="003A697E"/>
    <w:rsid w:val="003A742D"/>
    <w:rsid w:val="003B00CB"/>
    <w:rsid w:val="003B2070"/>
    <w:rsid w:val="003B3AC9"/>
    <w:rsid w:val="003B439A"/>
    <w:rsid w:val="003B53A8"/>
    <w:rsid w:val="003B576F"/>
    <w:rsid w:val="003B64B9"/>
    <w:rsid w:val="003C14AE"/>
    <w:rsid w:val="003C2C06"/>
    <w:rsid w:val="003C4DA4"/>
    <w:rsid w:val="003C51DC"/>
    <w:rsid w:val="003C55C3"/>
    <w:rsid w:val="003C62D6"/>
    <w:rsid w:val="003C6963"/>
    <w:rsid w:val="003C7573"/>
    <w:rsid w:val="003D1347"/>
    <w:rsid w:val="003D16DF"/>
    <w:rsid w:val="003D30BF"/>
    <w:rsid w:val="003D3514"/>
    <w:rsid w:val="003D4933"/>
    <w:rsid w:val="003D588E"/>
    <w:rsid w:val="003D67FC"/>
    <w:rsid w:val="003D7BD7"/>
    <w:rsid w:val="003E1218"/>
    <w:rsid w:val="003E232C"/>
    <w:rsid w:val="003E27AD"/>
    <w:rsid w:val="003E30FD"/>
    <w:rsid w:val="003E39AF"/>
    <w:rsid w:val="003E405A"/>
    <w:rsid w:val="003E50E4"/>
    <w:rsid w:val="003E5F0D"/>
    <w:rsid w:val="003E65C1"/>
    <w:rsid w:val="003F04DE"/>
    <w:rsid w:val="003F1551"/>
    <w:rsid w:val="003F55BA"/>
    <w:rsid w:val="00400927"/>
    <w:rsid w:val="004009D0"/>
    <w:rsid w:val="00401584"/>
    <w:rsid w:val="00403296"/>
    <w:rsid w:val="004064F2"/>
    <w:rsid w:val="0040706B"/>
    <w:rsid w:val="00410A48"/>
    <w:rsid w:val="00410BF8"/>
    <w:rsid w:val="00411312"/>
    <w:rsid w:val="00413E18"/>
    <w:rsid w:val="0041563E"/>
    <w:rsid w:val="00417D68"/>
    <w:rsid w:val="00420795"/>
    <w:rsid w:val="00420904"/>
    <w:rsid w:val="00420E2D"/>
    <w:rsid w:val="00420F88"/>
    <w:rsid w:val="00421032"/>
    <w:rsid w:val="0042226F"/>
    <w:rsid w:val="0042236A"/>
    <w:rsid w:val="00422BAB"/>
    <w:rsid w:val="00422C3A"/>
    <w:rsid w:val="00424F92"/>
    <w:rsid w:val="004251E2"/>
    <w:rsid w:val="0042559B"/>
    <w:rsid w:val="004258A6"/>
    <w:rsid w:val="004263EB"/>
    <w:rsid w:val="004268E6"/>
    <w:rsid w:val="00431D29"/>
    <w:rsid w:val="00435094"/>
    <w:rsid w:val="00435703"/>
    <w:rsid w:val="00435F3F"/>
    <w:rsid w:val="0043699A"/>
    <w:rsid w:val="0043746F"/>
    <w:rsid w:val="00440060"/>
    <w:rsid w:val="00440291"/>
    <w:rsid w:val="00440F6E"/>
    <w:rsid w:val="00441C16"/>
    <w:rsid w:val="00442327"/>
    <w:rsid w:val="004424C7"/>
    <w:rsid w:val="00445B62"/>
    <w:rsid w:val="00447990"/>
    <w:rsid w:val="00450DFE"/>
    <w:rsid w:val="004537D9"/>
    <w:rsid w:val="00453C26"/>
    <w:rsid w:val="00453FA7"/>
    <w:rsid w:val="00456BE1"/>
    <w:rsid w:val="00460E8B"/>
    <w:rsid w:val="00463376"/>
    <w:rsid w:val="004633A6"/>
    <w:rsid w:val="00463B3A"/>
    <w:rsid w:val="00464624"/>
    <w:rsid w:val="00466542"/>
    <w:rsid w:val="00466EAC"/>
    <w:rsid w:val="004725CC"/>
    <w:rsid w:val="004757B0"/>
    <w:rsid w:val="004760F2"/>
    <w:rsid w:val="004806C0"/>
    <w:rsid w:val="0048178F"/>
    <w:rsid w:val="00482F8D"/>
    <w:rsid w:val="004853F4"/>
    <w:rsid w:val="004874AB"/>
    <w:rsid w:val="00487D40"/>
    <w:rsid w:val="00490116"/>
    <w:rsid w:val="00492F20"/>
    <w:rsid w:val="00493123"/>
    <w:rsid w:val="00494190"/>
    <w:rsid w:val="004A0622"/>
    <w:rsid w:val="004A152E"/>
    <w:rsid w:val="004A2A98"/>
    <w:rsid w:val="004A2B4D"/>
    <w:rsid w:val="004A3B85"/>
    <w:rsid w:val="004A3CD3"/>
    <w:rsid w:val="004A41CE"/>
    <w:rsid w:val="004A4D1C"/>
    <w:rsid w:val="004B008D"/>
    <w:rsid w:val="004B1B7A"/>
    <w:rsid w:val="004B3924"/>
    <w:rsid w:val="004B3927"/>
    <w:rsid w:val="004B4CB1"/>
    <w:rsid w:val="004B56B8"/>
    <w:rsid w:val="004B70A1"/>
    <w:rsid w:val="004B74C1"/>
    <w:rsid w:val="004C020F"/>
    <w:rsid w:val="004C0A2A"/>
    <w:rsid w:val="004C223A"/>
    <w:rsid w:val="004C2D40"/>
    <w:rsid w:val="004C3591"/>
    <w:rsid w:val="004C4A01"/>
    <w:rsid w:val="004C4FF9"/>
    <w:rsid w:val="004C5934"/>
    <w:rsid w:val="004C67B2"/>
    <w:rsid w:val="004C6B39"/>
    <w:rsid w:val="004D231A"/>
    <w:rsid w:val="004D43EC"/>
    <w:rsid w:val="004D4A73"/>
    <w:rsid w:val="004D508E"/>
    <w:rsid w:val="004D5AD1"/>
    <w:rsid w:val="004D5FCC"/>
    <w:rsid w:val="004D6496"/>
    <w:rsid w:val="004D6527"/>
    <w:rsid w:val="004D6958"/>
    <w:rsid w:val="004E0328"/>
    <w:rsid w:val="004E17AF"/>
    <w:rsid w:val="004E18D6"/>
    <w:rsid w:val="004E1D67"/>
    <w:rsid w:val="004E4A54"/>
    <w:rsid w:val="004F0526"/>
    <w:rsid w:val="004F070B"/>
    <w:rsid w:val="004F2C58"/>
    <w:rsid w:val="004F3E9A"/>
    <w:rsid w:val="004F5738"/>
    <w:rsid w:val="0050183C"/>
    <w:rsid w:val="00501BD0"/>
    <w:rsid w:val="005025D6"/>
    <w:rsid w:val="00502D22"/>
    <w:rsid w:val="00506A68"/>
    <w:rsid w:val="00510632"/>
    <w:rsid w:val="00511486"/>
    <w:rsid w:val="00511A03"/>
    <w:rsid w:val="0051229F"/>
    <w:rsid w:val="00514A03"/>
    <w:rsid w:val="00515E28"/>
    <w:rsid w:val="00516099"/>
    <w:rsid w:val="005204B1"/>
    <w:rsid w:val="00521C39"/>
    <w:rsid w:val="00522C7B"/>
    <w:rsid w:val="00522E40"/>
    <w:rsid w:val="005230DA"/>
    <w:rsid w:val="00523195"/>
    <w:rsid w:val="0052583F"/>
    <w:rsid w:val="00526FC2"/>
    <w:rsid w:val="00527AD3"/>
    <w:rsid w:val="005303DD"/>
    <w:rsid w:val="00531913"/>
    <w:rsid w:val="00532381"/>
    <w:rsid w:val="00532CC7"/>
    <w:rsid w:val="00532E8E"/>
    <w:rsid w:val="005357AB"/>
    <w:rsid w:val="00535C12"/>
    <w:rsid w:val="00541BFC"/>
    <w:rsid w:val="00545A66"/>
    <w:rsid w:val="005479AD"/>
    <w:rsid w:val="00547C1B"/>
    <w:rsid w:val="00547E33"/>
    <w:rsid w:val="00550194"/>
    <w:rsid w:val="005518C5"/>
    <w:rsid w:val="00553441"/>
    <w:rsid w:val="00555048"/>
    <w:rsid w:val="005554CC"/>
    <w:rsid w:val="00556435"/>
    <w:rsid w:val="0056035D"/>
    <w:rsid w:val="00560627"/>
    <w:rsid w:val="00560B3A"/>
    <w:rsid w:val="00563C14"/>
    <w:rsid w:val="005648BD"/>
    <w:rsid w:val="00565A10"/>
    <w:rsid w:val="00565E00"/>
    <w:rsid w:val="00567769"/>
    <w:rsid w:val="00570F0A"/>
    <w:rsid w:val="005718B3"/>
    <w:rsid w:val="00571A67"/>
    <w:rsid w:val="00572653"/>
    <w:rsid w:val="005733F8"/>
    <w:rsid w:val="00573B94"/>
    <w:rsid w:val="005749A8"/>
    <w:rsid w:val="00577F63"/>
    <w:rsid w:val="0058089C"/>
    <w:rsid w:val="00580D56"/>
    <w:rsid w:val="00582240"/>
    <w:rsid w:val="005830D4"/>
    <w:rsid w:val="00583937"/>
    <w:rsid w:val="00583B9D"/>
    <w:rsid w:val="0058408A"/>
    <w:rsid w:val="00585B97"/>
    <w:rsid w:val="00590C29"/>
    <w:rsid w:val="00590E8C"/>
    <w:rsid w:val="00591C7F"/>
    <w:rsid w:val="00592F0A"/>
    <w:rsid w:val="005951A6"/>
    <w:rsid w:val="00595628"/>
    <w:rsid w:val="00595814"/>
    <w:rsid w:val="005A0BD5"/>
    <w:rsid w:val="005A1C9F"/>
    <w:rsid w:val="005A3445"/>
    <w:rsid w:val="005A3C9D"/>
    <w:rsid w:val="005A6368"/>
    <w:rsid w:val="005A7FE5"/>
    <w:rsid w:val="005B0B54"/>
    <w:rsid w:val="005B3B23"/>
    <w:rsid w:val="005B4D46"/>
    <w:rsid w:val="005C0018"/>
    <w:rsid w:val="005C00C8"/>
    <w:rsid w:val="005C12DB"/>
    <w:rsid w:val="005C1A9D"/>
    <w:rsid w:val="005C324E"/>
    <w:rsid w:val="005C391F"/>
    <w:rsid w:val="005C6034"/>
    <w:rsid w:val="005D0BC1"/>
    <w:rsid w:val="005D1B8D"/>
    <w:rsid w:val="005D1C38"/>
    <w:rsid w:val="005D68BC"/>
    <w:rsid w:val="005D6B3B"/>
    <w:rsid w:val="005D7F03"/>
    <w:rsid w:val="005E08AB"/>
    <w:rsid w:val="005E18DF"/>
    <w:rsid w:val="005E383E"/>
    <w:rsid w:val="005E47FC"/>
    <w:rsid w:val="005F076E"/>
    <w:rsid w:val="005F1829"/>
    <w:rsid w:val="005F1C99"/>
    <w:rsid w:val="005F2320"/>
    <w:rsid w:val="005F243C"/>
    <w:rsid w:val="005F2CA7"/>
    <w:rsid w:val="005F40D2"/>
    <w:rsid w:val="005F5BA9"/>
    <w:rsid w:val="005F61AC"/>
    <w:rsid w:val="005F7428"/>
    <w:rsid w:val="00601E46"/>
    <w:rsid w:val="00604903"/>
    <w:rsid w:val="00605739"/>
    <w:rsid w:val="006057C1"/>
    <w:rsid w:val="00606305"/>
    <w:rsid w:val="006067FF"/>
    <w:rsid w:val="006100CA"/>
    <w:rsid w:val="006102EB"/>
    <w:rsid w:val="006111C6"/>
    <w:rsid w:val="00611748"/>
    <w:rsid w:val="00612378"/>
    <w:rsid w:val="0061270B"/>
    <w:rsid w:val="00613ABE"/>
    <w:rsid w:val="006142CB"/>
    <w:rsid w:val="00616BF0"/>
    <w:rsid w:val="006178A8"/>
    <w:rsid w:val="006201F6"/>
    <w:rsid w:val="00621113"/>
    <w:rsid w:val="00621884"/>
    <w:rsid w:val="00622462"/>
    <w:rsid w:val="006226D8"/>
    <w:rsid w:val="006230BF"/>
    <w:rsid w:val="00624E72"/>
    <w:rsid w:val="00627DAA"/>
    <w:rsid w:val="006314AF"/>
    <w:rsid w:val="006315A3"/>
    <w:rsid w:val="00631E0B"/>
    <w:rsid w:val="00633275"/>
    <w:rsid w:val="006335EC"/>
    <w:rsid w:val="006344F2"/>
    <w:rsid w:val="006370C6"/>
    <w:rsid w:val="0063718E"/>
    <w:rsid w:val="00641620"/>
    <w:rsid w:val="0064232F"/>
    <w:rsid w:val="0064309C"/>
    <w:rsid w:val="00643277"/>
    <w:rsid w:val="006472B0"/>
    <w:rsid w:val="00652AD2"/>
    <w:rsid w:val="00654374"/>
    <w:rsid w:val="0065454E"/>
    <w:rsid w:val="006545F6"/>
    <w:rsid w:val="00661995"/>
    <w:rsid w:val="00662360"/>
    <w:rsid w:val="006639D0"/>
    <w:rsid w:val="00665094"/>
    <w:rsid w:val="006655F2"/>
    <w:rsid w:val="006657A0"/>
    <w:rsid w:val="00665D29"/>
    <w:rsid w:val="006674AC"/>
    <w:rsid w:val="00670A87"/>
    <w:rsid w:val="0067459F"/>
    <w:rsid w:val="0068109F"/>
    <w:rsid w:val="0068144D"/>
    <w:rsid w:val="006821BB"/>
    <w:rsid w:val="0068324B"/>
    <w:rsid w:val="006843CF"/>
    <w:rsid w:val="006849F8"/>
    <w:rsid w:val="00685DCD"/>
    <w:rsid w:val="00685F39"/>
    <w:rsid w:val="00686231"/>
    <w:rsid w:val="0068679A"/>
    <w:rsid w:val="0069075A"/>
    <w:rsid w:val="00691752"/>
    <w:rsid w:val="00692557"/>
    <w:rsid w:val="006941E2"/>
    <w:rsid w:val="006946DA"/>
    <w:rsid w:val="006A1D6B"/>
    <w:rsid w:val="006A3C1F"/>
    <w:rsid w:val="006A4233"/>
    <w:rsid w:val="006A458E"/>
    <w:rsid w:val="006A49D0"/>
    <w:rsid w:val="006A7CCA"/>
    <w:rsid w:val="006A7E27"/>
    <w:rsid w:val="006B0A88"/>
    <w:rsid w:val="006B34B6"/>
    <w:rsid w:val="006B4867"/>
    <w:rsid w:val="006B4A61"/>
    <w:rsid w:val="006B5063"/>
    <w:rsid w:val="006B515C"/>
    <w:rsid w:val="006B67BF"/>
    <w:rsid w:val="006B7033"/>
    <w:rsid w:val="006B709B"/>
    <w:rsid w:val="006C23D3"/>
    <w:rsid w:val="006C24B5"/>
    <w:rsid w:val="006C257B"/>
    <w:rsid w:val="006D003C"/>
    <w:rsid w:val="006D0136"/>
    <w:rsid w:val="006D119E"/>
    <w:rsid w:val="006D256B"/>
    <w:rsid w:val="006D3E3F"/>
    <w:rsid w:val="006E46C0"/>
    <w:rsid w:val="006E4D46"/>
    <w:rsid w:val="006E6BA2"/>
    <w:rsid w:val="006E7444"/>
    <w:rsid w:val="006F2D66"/>
    <w:rsid w:val="006F3982"/>
    <w:rsid w:val="006F50D7"/>
    <w:rsid w:val="006F5C7B"/>
    <w:rsid w:val="006F6587"/>
    <w:rsid w:val="006F719D"/>
    <w:rsid w:val="006F7916"/>
    <w:rsid w:val="0070092B"/>
    <w:rsid w:val="00700D6F"/>
    <w:rsid w:val="00701D04"/>
    <w:rsid w:val="007063F9"/>
    <w:rsid w:val="00706604"/>
    <w:rsid w:val="00706C16"/>
    <w:rsid w:val="00707205"/>
    <w:rsid w:val="00707E3C"/>
    <w:rsid w:val="00710D28"/>
    <w:rsid w:val="00711306"/>
    <w:rsid w:val="007119F8"/>
    <w:rsid w:val="00711FB5"/>
    <w:rsid w:val="007127AB"/>
    <w:rsid w:val="0071290C"/>
    <w:rsid w:val="0071389D"/>
    <w:rsid w:val="00713EED"/>
    <w:rsid w:val="00714562"/>
    <w:rsid w:val="00717797"/>
    <w:rsid w:val="00717AEC"/>
    <w:rsid w:val="00717CB9"/>
    <w:rsid w:val="00721F8A"/>
    <w:rsid w:val="007230BB"/>
    <w:rsid w:val="007244BB"/>
    <w:rsid w:val="007251D5"/>
    <w:rsid w:val="0072664B"/>
    <w:rsid w:val="00726790"/>
    <w:rsid w:val="0073013E"/>
    <w:rsid w:val="00731FE0"/>
    <w:rsid w:val="0073459C"/>
    <w:rsid w:val="007358EF"/>
    <w:rsid w:val="00736D16"/>
    <w:rsid w:val="0073734B"/>
    <w:rsid w:val="00740979"/>
    <w:rsid w:val="00740B31"/>
    <w:rsid w:val="00740E35"/>
    <w:rsid w:val="00741D3B"/>
    <w:rsid w:val="00741F15"/>
    <w:rsid w:val="007440A0"/>
    <w:rsid w:val="00744937"/>
    <w:rsid w:val="007469F6"/>
    <w:rsid w:val="00750199"/>
    <w:rsid w:val="00751EB8"/>
    <w:rsid w:val="00752917"/>
    <w:rsid w:val="00754106"/>
    <w:rsid w:val="0075462F"/>
    <w:rsid w:val="0075473B"/>
    <w:rsid w:val="00755228"/>
    <w:rsid w:val="0075593A"/>
    <w:rsid w:val="0075594C"/>
    <w:rsid w:val="00757951"/>
    <w:rsid w:val="00760E1B"/>
    <w:rsid w:val="0076275B"/>
    <w:rsid w:val="007645FB"/>
    <w:rsid w:val="0076477C"/>
    <w:rsid w:val="00765B11"/>
    <w:rsid w:val="0076685B"/>
    <w:rsid w:val="007707A4"/>
    <w:rsid w:val="007726A5"/>
    <w:rsid w:val="007727AA"/>
    <w:rsid w:val="0077461E"/>
    <w:rsid w:val="007753E0"/>
    <w:rsid w:val="00775A19"/>
    <w:rsid w:val="00776CD0"/>
    <w:rsid w:val="00777C2C"/>
    <w:rsid w:val="00780F31"/>
    <w:rsid w:val="00781210"/>
    <w:rsid w:val="0078129D"/>
    <w:rsid w:val="0078189A"/>
    <w:rsid w:val="00781A9A"/>
    <w:rsid w:val="007828D2"/>
    <w:rsid w:val="00782982"/>
    <w:rsid w:val="00783517"/>
    <w:rsid w:val="00784DC0"/>
    <w:rsid w:val="00786280"/>
    <w:rsid w:val="00786350"/>
    <w:rsid w:val="0078787F"/>
    <w:rsid w:val="00791171"/>
    <w:rsid w:val="00794B70"/>
    <w:rsid w:val="0079569F"/>
    <w:rsid w:val="007A0BF9"/>
    <w:rsid w:val="007A360A"/>
    <w:rsid w:val="007A441F"/>
    <w:rsid w:val="007A4748"/>
    <w:rsid w:val="007A489F"/>
    <w:rsid w:val="007A66A3"/>
    <w:rsid w:val="007A66E1"/>
    <w:rsid w:val="007A74F5"/>
    <w:rsid w:val="007A7801"/>
    <w:rsid w:val="007B0A49"/>
    <w:rsid w:val="007B0B91"/>
    <w:rsid w:val="007B2982"/>
    <w:rsid w:val="007B2D5E"/>
    <w:rsid w:val="007B3054"/>
    <w:rsid w:val="007B7A26"/>
    <w:rsid w:val="007C0DDA"/>
    <w:rsid w:val="007C20E4"/>
    <w:rsid w:val="007C25D4"/>
    <w:rsid w:val="007C2989"/>
    <w:rsid w:val="007C3520"/>
    <w:rsid w:val="007C4300"/>
    <w:rsid w:val="007D1F68"/>
    <w:rsid w:val="007D1FBA"/>
    <w:rsid w:val="007D2214"/>
    <w:rsid w:val="007D2697"/>
    <w:rsid w:val="007D5980"/>
    <w:rsid w:val="007D762F"/>
    <w:rsid w:val="007E0D83"/>
    <w:rsid w:val="007E0E47"/>
    <w:rsid w:val="007E1958"/>
    <w:rsid w:val="007E21DB"/>
    <w:rsid w:val="007E3997"/>
    <w:rsid w:val="007E3C63"/>
    <w:rsid w:val="007E4A75"/>
    <w:rsid w:val="007E6759"/>
    <w:rsid w:val="007E7946"/>
    <w:rsid w:val="007E7C03"/>
    <w:rsid w:val="007E7E75"/>
    <w:rsid w:val="007F5513"/>
    <w:rsid w:val="007F6909"/>
    <w:rsid w:val="00802CF0"/>
    <w:rsid w:val="00804920"/>
    <w:rsid w:val="00804F9A"/>
    <w:rsid w:val="00807211"/>
    <w:rsid w:val="00807330"/>
    <w:rsid w:val="00807918"/>
    <w:rsid w:val="00810D6A"/>
    <w:rsid w:val="0081705B"/>
    <w:rsid w:val="00820132"/>
    <w:rsid w:val="008211C2"/>
    <w:rsid w:val="00824AA5"/>
    <w:rsid w:val="0082648C"/>
    <w:rsid w:val="00826789"/>
    <w:rsid w:val="00827DD0"/>
    <w:rsid w:val="008334B1"/>
    <w:rsid w:val="008355B6"/>
    <w:rsid w:val="00836221"/>
    <w:rsid w:val="0083774F"/>
    <w:rsid w:val="0084118A"/>
    <w:rsid w:val="00841721"/>
    <w:rsid w:val="00842E47"/>
    <w:rsid w:val="0084343E"/>
    <w:rsid w:val="0084368B"/>
    <w:rsid w:val="00845040"/>
    <w:rsid w:val="00845B2F"/>
    <w:rsid w:val="0084604D"/>
    <w:rsid w:val="00846688"/>
    <w:rsid w:val="00847C3E"/>
    <w:rsid w:val="00850226"/>
    <w:rsid w:val="00850238"/>
    <w:rsid w:val="008508DC"/>
    <w:rsid w:val="00850C05"/>
    <w:rsid w:val="00856FC7"/>
    <w:rsid w:val="00862137"/>
    <w:rsid w:val="008637F9"/>
    <w:rsid w:val="008647CB"/>
    <w:rsid w:val="00864AE7"/>
    <w:rsid w:val="00864E46"/>
    <w:rsid w:val="00865649"/>
    <w:rsid w:val="0086691C"/>
    <w:rsid w:val="00867697"/>
    <w:rsid w:val="00870188"/>
    <w:rsid w:val="008714D1"/>
    <w:rsid w:val="00871E9B"/>
    <w:rsid w:val="0087205A"/>
    <w:rsid w:val="00874C7D"/>
    <w:rsid w:val="008754D6"/>
    <w:rsid w:val="0087594B"/>
    <w:rsid w:val="00884989"/>
    <w:rsid w:val="00886011"/>
    <w:rsid w:val="00886966"/>
    <w:rsid w:val="00886A1D"/>
    <w:rsid w:val="00886E89"/>
    <w:rsid w:val="00890C50"/>
    <w:rsid w:val="008911BC"/>
    <w:rsid w:val="00891C51"/>
    <w:rsid w:val="008925FC"/>
    <w:rsid w:val="0089544B"/>
    <w:rsid w:val="0089552C"/>
    <w:rsid w:val="00896FD1"/>
    <w:rsid w:val="008972B7"/>
    <w:rsid w:val="0089735F"/>
    <w:rsid w:val="008973C9"/>
    <w:rsid w:val="00897EEC"/>
    <w:rsid w:val="008A040D"/>
    <w:rsid w:val="008A04D1"/>
    <w:rsid w:val="008A05D6"/>
    <w:rsid w:val="008A1B56"/>
    <w:rsid w:val="008A4EB3"/>
    <w:rsid w:val="008A604E"/>
    <w:rsid w:val="008A655D"/>
    <w:rsid w:val="008B014C"/>
    <w:rsid w:val="008B0B74"/>
    <w:rsid w:val="008B0E36"/>
    <w:rsid w:val="008B3B4B"/>
    <w:rsid w:val="008B414A"/>
    <w:rsid w:val="008B441A"/>
    <w:rsid w:val="008B55D7"/>
    <w:rsid w:val="008C0CC4"/>
    <w:rsid w:val="008C2489"/>
    <w:rsid w:val="008C3350"/>
    <w:rsid w:val="008C6973"/>
    <w:rsid w:val="008C78D9"/>
    <w:rsid w:val="008C79CE"/>
    <w:rsid w:val="008C7D4E"/>
    <w:rsid w:val="008D0B7E"/>
    <w:rsid w:val="008D0FAB"/>
    <w:rsid w:val="008D2535"/>
    <w:rsid w:val="008D41FF"/>
    <w:rsid w:val="008D45E2"/>
    <w:rsid w:val="008D4C9E"/>
    <w:rsid w:val="008D5AA8"/>
    <w:rsid w:val="008E0C97"/>
    <w:rsid w:val="008E0F53"/>
    <w:rsid w:val="008E1CBD"/>
    <w:rsid w:val="008E3BC9"/>
    <w:rsid w:val="008E5B19"/>
    <w:rsid w:val="008E5FAC"/>
    <w:rsid w:val="008E6078"/>
    <w:rsid w:val="008E63DE"/>
    <w:rsid w:val="008E6410"/>
    <w:rsid w:val="008E67E4"/>
    <w:rsid w:val="008E7687"/>
    <w:rsid w:val="008E76BB"/>
    <w:rsid w:val="008E7CE3"/>
    <w:rsid w:val="008F18AE"/>
    <w:rsid w:val="008F3A5F"/>
    <w:rsid w:val="008F6371"/>
    <w:rsid w:val="008F76AF"/>
    <w:rsid w:val="0090090C"/>
    <w:rsid w:val="00900B67"/>
    <w:rsid w:val="0090145B"/>
    <w:rsid w:val="009025F2"/>
    <w:rsid w:val="0090567C"/>
    <w:rsid w:val="0090632A"/>
    <w:rsid w:val="009064E9"/>
    <w:rsid w:val="00906C17"/>
    <w:rsid w:val="00906EFA"/>
    <w:rsid w:val="00906FC9"/>
    <w:rsid w:val="0090768F"/>
    <w:rsid w:val="009120CE"/>
    <w:rsid w:val="009130D7"/>
    <w:rsid w:val="0091551D"/>
    <w:rsid w:val="00923EE1"/>
    <w:rsid w:val="00924220"/>
    <w:rsid w:val="00924923"/>
    <w:rsid w:val="00924EA5"/>
    <w:rsid w:val="00924FA4"/>
    <w:rsid w:val="00925371"/>
    <w:rsid w:val="00925886"/>
    <w:rsid w:val="00925C1E"/>
    <w:rsid w:val="009263B2"/>
    <w:rsid w:val="0093029B"/>
    <w:rsid w:val="009302BC"/>
    <w:rsid w:val="00932228"/>
    <w:rsid w:val="0093226C"/>
    <w:rsid w:val="009339D9"/>
    <w:rsid w:val="00936D55"/>
    <w:rsid w:val="009408F6"/>
    <w:rsid w:val="009425B7"/>
    <w:rsid w:val="0094342F"/>
    <w:rsid w:val="00944402"/>
    <w:rsid w:val="00944F66"/>
    <w:rsid w:val="009452E2"/>
    <w:rsid w:val="00945FBC"/>
    <w:rsid w:val="00946C77"/>
    <w:rsid w:val="00952744"/>
    <w:rsid w:val="00952ABC"/>
    <w:rsid w:val="00955244"/>
    <w:rsid w:val="0095555F"/>
    <w:rsid w:val="00955F5A"/>
    <w:rsid w:val="009600AB"/>
    <w:rsid w:val="00961DEF"/>
    <w:rsid w:val="00962037"/>
    <w:rsid w:val="00962374"/>
    <w:rsid w:val="009634CA"/>
    <w:rsid w:val="00963675"/>
    <w:rsid w:val="0096421E"/>
    <w:rsid w:val="00965659"/>
    <w:rsid w:val="0097097B"/>
    <w:rsid w:val="00970E9E"/>
    <w:rsid w:val="0097180C"/>
    <w:rsid w:val="00971F4D"/>
    <w:rsid w:val="00972D98"/>
    <w:rsid w:val="00973889"/>
    <w:rsid w:val="009748AD"/>
    <w:rsid w:val="00975AB5"/>
    <w:rsid w:val="009774A1"/>
    <w:rsid w:val="00977E9D"/>
    <w:rsid w:val="009801F8"/>
    <w:rsid w:val="009808C1"/>
    <w:rsid w:val="00981B8E"/>
    <w:rsid w:val="00981FA5"/>
    <w:rsid w:val="00982640"/>
    <w:rsid w:val="00983674"/>
    <w:rsid w:val="0098404A"/>
    <w:rsid w:val="009853ED"/>
    <w:rsid w:val="00985B7D"/>
    <w:rsid w:val="00990FEB"/>
    <w:rsid w:val="0099100B"/>
    <w:rsid w:val="009914F3"/>
    <w:rsid w:val="00991969"/>
    <w:rsid w:val="00992B8E"/>
    <w:rsid w:val="0099585C"/>
    <w:rsid w:val="0099608D"/>
    <w:rsid w:val="00997A42"/>
    <w:rsid w:val="009A0BDD"/>
    <w:rsid w:val="009A11A4"/>
    <w:rsid w:val="009A1914"/>
    <w:rsid w:val="009A2290"/>
    <w:rsid w:val="009A48F1"/>
    <w:rsid w:val="009A52A3"/>
    <w:rsid w:val="009B0CB8"/>
    <w:rsid w:val="009B2B60"/>
    <w:rsid w:val="009B3E67"/>
    <w:rsid w:val="009B5A20"/>
    <w:rsid w:val="009B6A45"/>
    <w:rsid w:val="009B6B05"/>
    <w:rsid w:val="009B6C8D"/>
    <w:rsid w:val="009B7908"/>
    <w:rsid w:val="009C08C3"/>
    <w:rsid w:val="009C30D9"/>
    <w:rsid w:val="009C3E51"/>
    <w:rsid w:val="009C5C9E"/>
    <w:rsid w:val="009C771C"/>
    <w:rsid w:val="009C7EAB"/>
    <w:rsid w:val="009D092A"/>
    <w:rsid w:val="009D3935"/>
    <w:rsid w:val="009E0ED2"/>
    <w:rsid w:val="009E1BA5"/>
    <w:rsid w:val="009E3A6E"/>
    <w:rsid w:val="009E5BD6"/>
    <w:rsid w:val="009E6161"/>
    <w:rsid w:val="009E71EA"/>
    <w:rsid w:val="009F0D30"/>
    <w:rsid w:val="009F0DC8"/>
    <w:rsid w:val="009F21A8"/>
    <w:rsid w:val="009F505E"/>
    <w:rsid w:val="00A002F8"/>
    <w:rsid w:val="00A01DE6"/>
    <w:rsid w:val="00A0355D"/>
    <w:rsid w:val="00A04B1A"/>
    <w:rsid w:val="00A05391"/>
    <w:rsid w:val="00A06230"/>
    <w:rsid w:val="00A06776"/>
    <w:rsid w:val="00A10968"/>
    <w:rsid w:val="00A109F6"/>
    <w:rsid w:val="00A12EEF"/>
    <w:rsid w:val="00A134DC"/>
    <w:rsid w:val="00A13C42"/>
    <w:rsid w:val="00A1643B"/>
    <w:rsid w:val="00A1741D"/>
    <w:rsid w:val="00A2082C"/>
    <w:rsid w:val="00A20995"/>
    <w:rsid w:val="00A21D54"/>
    <w:rsid w:val="00A228AD"/>
    <w:rsid w:val="00A2507D"/>
    <w:rsid w:val="00A26F91"/>
    <w:rsid w:val="00A302BE"/>
    <w:rsid w:val="00A32C84"/>
    <w:rsid w:val="00A3368E"/>
    <w:rsid w:val="00A345B1"/>
    <w:rsid w:val="00A347D5"/>
    <w:rsid w:val="00A351DD"/>
    <w:rsid w:val="00A40C46"/>
    <w:rsid w:val="00A41CAE"/>
    <w:rsid w:val="00A43ABB"/>
    <w:rsid w:val="00A4426F"/>
    <w:rsid w:val="00A44466"/>
    <w:rsid w:val="00A4569B"/>
    <w:rsid w:val="00A45B5E"/>
    <w:rsid w:val="00A47A5B"/>
    <w:rsid w:val="00A47D15"/>
    <w:rsid w:val="00A52807"/>
    <w:rsid w:val="00A5398C"/>
    <w:rsid w:val="00A53A53"/>
    <w:rsid w:val="00A55331"/>
    <w:rsid w:val="00A55C8D"/>
    <w:rsid w:val="00A56867"/>
    <w:rsid w:val="00A572FC"/>
    <w:rsid w:val="00A57C1A"/>
    <w:rsid w:val="00A60A5D"/>
    <w:rsid w:val="00A61EF2"/>
    <w:rsid w:val="00A63A6E"/>
    <w:rsid w:val="00A63C78"/>
    <w:rsid w:val="00A63E92"/>
    <w:rsid w:val="00A64654"/>
    <w:rsid w:val="00A6525F"/>
    <w:rsid w:val="00A65875"/>
    <w:rsid w:val="00A66141"/>
    <w:rsid w:val="00A66D1F"/>
    <w:rsid w:val="00A7153D"/>
    <w:rsid w:val="00A71A0C"/>
    <w:rsid w:val="00A73136"/>
    <w:rsid w:val="00A735C1"/>
    <w:rsid w:val="00A74AD5"/>
    <w:rsid w:val="00A75052"/>
    <w:rsid w:val="00A75D88"/>
    <w:rsid w:val="00A76396"/>
    <w:rsid w:val="00A771B2"/>
    <w:rsid w:val="00A775AB"/>
    <w:rsid w:val="00A77DF5"/>
    <w:rsid w:val="00A81A19"/>
    <w:rsid w:val="00A8595A"/>
    <w:rsid w:val="00A8768B"/>
    <w:rsid w:val="00A9076F"/>
    <w:rsid w:val="00A90BC9"/>
    <w:rsid w:val="00A920DF"/>
    <w:rsid w:val="00A92A5C"/>
    <w:rsid w:val="00A92F65"/>
    <w:rsid w:val="00A935EF"/>
    <w:rsid w:val="00A94104"/>
    <w:rsid w:val="00A94FB5"/>
    <w:rsid w:val="00A97246"/>
    <w:rsid w:val="00A97949"/>
    <w:rsid w:val="00A97AD5"/>
    <w:rsid w:val="00A97CD6"/>
    <w:rsid w:val="00AA0936"/>
    <w:rsid w:val="00AA3389"/>
    <w:rsid w:val="00AA5139"/>
    <w:rsid w:val="00AA543C"/>
    <w:rsid w:val="00AA5877"/>
    <w:rsid w:val="00AA6525"/>
    <w:rsid w:val="00AA7B37"/>
    <w:rsid w:val="00AB0072"/>
    <w:rsid w:val="00AB0076"/>
    <w:rsid w:val="00AB1CAA"/>
    <w:rsid w:val="00AB35B3"/>
    <w:rsid w:val="00AB6D2C"/>
    <w:rsid w:val="00AB6FAE"/>
    <w:rsid w:val="00AB76F6"/>
    <w:rsid w:val="00AC17CD"/>
    <w:rsid w:val="00AC23C9"/>
    <w:rsid w:val="00AC32E2"/>
    <w:rsid w:val="00AC3F72"/>
    <w:rsid w:val="00AC4432"/>
    <w:rsid w:val="00AC53C8"/>
    <w:rsid w:val="00AD05DC"/>
    <w:rsid w:val="00AD0687"/>
    <w:rsid w:val="00AD087E"/>
    <w:rsid w:val="00AD11D5"/>
    <w:rsid w:val="00AD1982"/>
    <w:rsid w:val="00AD23E8"/>
    <w:rsid w:val="00AD2E8E"/>
    <w:rsid w:val="00AD4A4C"/>
    <w:rsid w:val="00AD54B1"/>
    <w:rsid w:val="00AD78F6"/>
    <w:rsid w:val="00AD7A16"/>
    <w:rsid w:val="00AD7B4B"/>
    <w:rsid w:val="00AE0BAE"/>
    <w:rsid w:val="00AE159E"/>
    <w:rsid w:val="00AE15F9"/>
    <w:rsid w:val="00AE2475"/>
    <w:rsid w:val="00AE296D"/>
    <w:rsid w:val="00AE5400"/>
    <w:rsid w:val="00AE598A"/>
    <w:rsid w:val="00AE6DF1"/>
    <w:rsid w:val="00AE6E81"/>
    <w:rsid w:val="00AE7972"/>
    <w:rsid w:val="00AF0545"/>
    <w:rsid w:val="00AF2ABC"/>
    <w:rsid w:val="00AF2AC1"/>
    <w:rsid w:val="00AF3BDD"/>
    <w:rsid w:val="00AF4522"/>
    <w:rsid w:val="00AF4AC3"/>
    <w:rsid w:val="00AF5237"/>
    <w:rsid w:val="00AF5766"/>
    <w:rsid w:val="00AF5A35"/>
    <w:rsid w:val="00AF675A"/>
    <w:rsid w:val="00AF74DF"/>
    <w:rsid w:val="00B002BE"/>
    <w:rsid w:val="00B01A4D"/>
    <w:rsid w:val="00B01FA7"/>
    <w:rsid w:val="00B028D2"/>
    <w:rsid w:val="00B0422B"/>
    <w:rsid w:val="00B05F11"/>
    <w:rsid w:val="00B06938"/>
    <w:rsid w:val="00B06C66"/>
    <w:rsid w:val="00B10BB3"/>
    <w:rsid w:val="00B12E9C"/>
    <w:rsid w:val="00B16469"/>
    <w:rsid w:val="00B1671B"/>
    <w:rsid w:val="00B2034F"/>
    <w:rsid w:val="00B20563"/>
    <w:rsid w:val="00B20E20"/>
    <w:rsid w:val="00B2222B"/>
    <w:rsid w:val="00B248EA"/>
    <w:rsid w:val="00B25674"/>
    <w:rsid w:val="00B3170B"/>
    <w:rsid w:val="00B322DD"/>
    <w:rsid w:val="00B34A9C"/>
    <w:rsid w:val="00B357F0"/>
    <w:rsid w:val="00B35FDA"/>
    <w:rsid w:val="00B36045"/>
    <w:rsid w:val="00B42D95"/>
    <w:rsid w:val="00B43A14"/>
    <w:rsid w:val="00B4501F"/>
    <w:rsid w:val="00B46308"/>
    <w:rsid w:val="00B47461"/>
    <w:rsid w:val="00B5122F"/>
    <w:rsid w:val="00B52DF4"/>
    <w:rsid w:val="00B53C0E"/>
    <w:rsid w:val="00B55A9E"/>
    <w:rsid w:val="00B5663D"/>
    <w:rsid w:val="00B568D7"/>
    <w:rsid w:val="00B56A7D"/>
    <w:rsid w:val="00B6023D"/>
    <w:rsid w:val="00B6037D"/>
    <w:rsid w:val="00B6060F"/>
    <w:rsid w:val="00B63300"/>
    <w:rsid w:val="00B6534A"/>
    <w:rsid w:val="00B6548E"/>
    <w:rsid w:val="00B664E7"/>
    <w:rsid w:val="00B66E0D"/>
    <w:rsid w:val="00B704AC"/>
    <w:rsid w:val="00B70639"/>
    <w:rsid w:val="00B71E3C"/>
    <w:rsid w:val="00B7247D"/>
    <w:rsid w:val="00B7481A"/>
    <w:rsid w:val="00B748E2"/>
    <w:rsid w:val="00B7514D"/>
    <w:rsid w:val="00B759BB"/>
    <w:rsid w:val="00B76E22"/>
    <w:rsid w:val="00B77F17"/>
    <w:rsid w:val="00B801EA"/>
    <w:rsid w:val="00B8125D"/>
    <w:rsid w:val="00B813A9"/>
    <w:rsid w:val="00B827E5"/>
    <w:rsid w:val="00B83090"/>
    <w:rsid w:val="00B849E2"/>
    <w:rsid w:val="00B864D4"/>
    <w:rsid w:val="00B86A9F"/>
    <w:rsid w:val="00B92537"/>
    <w:rsid w:val="00B95E4D"/>
    <w:rsid w:val="00B95F48"/>
    <w:rsid w:val="00B97106"/>
    <w:rsid w:val="00B97793"/>
    <w:rsid w:val="00BA03DF"/>
    <w:rsid w:val="00BA2B3A"/>
    <w:rsid w:val="00BA5AE0"/>
    <w:rsid w:val="00BA6130"/>
    <w:rsid w:val="00BA75E6"/>
    <w:rsid w:val="00BA7DD1"/>
    <w:rsid w:val="00BB0FF6"/>
    <w:rsid w:val="00BB2723"/>
    <w:rsid w:val="00BB2A14"/>
    <w:rsid w:val="00BB2A77"/>
    <w:rsid w:val="00BB3CD6"/>
    <w:rsid w:val="00BB3CD8"/>
    <w:rsid w:val="00BB573E"/>
    <w:rsid w:val="00BC127A"/>
    <w:rsid w:val="00BC22E8"/>
    <w:rsid w:val="00BC3977"/>
    <w:rsid w:val="00BC423A"/>
    <w:rsid w:val="00BC6F68"/>
    <w:rsid w:val="00BC7067"/>
    <w:rsid w:val="00BC730C"/>
    <w:rsid w:val="00BD0D74"/>
    <w:rsid w:val="00BD1493"/>
    <w:rsid w:val="00BD42CC"/>
    <w:rsid w:val="00BE0DCF"/>
    <w:rsid w:val="00BE22CB"/>
    <w:rsid w:val="00BE36C3"/>
    <w:rsid w:val="00BE447A"/>
    <w:rsid w:val="00BE45D5"/>
    <w:rsid w:val="00BE6526"/>
    <w:rsid w:val="00BE7108"/>
    <w:rsid w:val="00BF0197"/>
    <w:rsid w:val="00BF0639"/>
    <w:rsid w:val="00BF0D84"/>
    <w:rsid w:val="00BF0FC4"/>
    <w:rsid w:val="00BF2168"/>
    <w:rsid w:val="00BF244E"/>
    <w:rsid w:val="00BF2E77"/>
    <w:rsid w:val="00BF2FAD"/>
    <w:rsid w:val="00BF3082"/>
    <w:rsid w:val="00BF4C99"/>
    <w:rsid w:val="00BF4E1E"/>
    <w:rsid w:val="00BF7118"/>
    <w:rsid w:val="00C007DD"/>
    <w:rsid w:val="00C009EE"/>
    <w:rsid w:val="00C014CF"/>
    <w:rsid w:val="00C0365C"/>
    <w:rsid w:val="00C03CD6"/>
    <w:rsid w:val="00C04634"/>
    <w:rsid w:val="00C06DFE"/>
    <w:rsid w:val="00C13237"/>
    <w:rsid w:val="00C137FC"/>
    <w:rsid w:val="00C13EC8"/>
    <w:rsid w:val="00C16C18"/>
    <w:rsid w:val="00C17820"/>
    <w:rsid w:val="00C20210"/>
    <w:rsid w:val="00C20282"/>
    <w:rsid w:val="00C21F4E"/>
    <w:rsid w:val="00C22CFD"/>
    <w:rsid w:val="00C2421C"/>
    <w:rsid w:val="00C26ACA"/>
    <w:rsid w:val="00C273BE"/>
    <w:rsid w:val="00C27CA3"/>
    <w:rsid w:val="00C305F7"/>
    <w:rsid w:val="00C32459"/>
    <w:rsid w:val="00C32BB8"/>
    <w:rsid w:val="00C33D7E"/>
    <w:rsid w:val="00C343B7"/>
    <w:rsid w:val="00C346CF"/>
    <w:rsid w:val="00C354FE"/>
    <w:rsid w:val="00C3577F"/>
    <w:rsid w:val="00C36919"/>
    <w:rsid w:val="00C36E30"/>
    <w:rsid w:val="00C42EA2"/>
    <w:rsid w:val="00C44695"/>
    <w:rsid w:val="00C46073"/>
    <w:rsid w:val="00C466AA"/>
    <w:rsid w:val="00C46C25"/>
    <w:rsid w:val="00C475A6"/>
    <w:rsid w:val="00C47A2D"/>
    <w:rsid w:val="00C47B9B"/>
    <w:rsid w:val="00C50A38"/>
    <w:rsid w:val="00C50BAC"/>
    <w:rsid w:val="00C52090"/>
    <w:rsid w:val="00C5408B"/>
    <w:rsid w:val="00C546E7"/>
    <w:rsid w:val="00C54DFF"/>
    <w:rsid w:val="00C55959"/>
    <w:rsid w:val="00C57134"/>
    <w:rsid w:val="00C576A0"/>
    <w:rsid w:val="00C61BC9"/>
    <w:rsid w:val="00C620D9"/>
    <w:rsid w:val="00C62C57"/>
    <w:rsid w:val="00C62C82"/>
    <w:rsid w:val="00C62F1B"/>
    <w:rsid w:val="00C630B8"/>
    <w:rsid w:val="00C63297"/>
    <w:rsid w:val="00C63F3B"/>
    <w:rsid w:val="00C63FE0"/>
    <w:rsid w:val="00C6442D"/>
    <w:rsid w:val="00C645E3"/>
    <w:rsid w:val="00C65015"/>
    <w:rsid w:val="00C6742C"/>
    <w:rsid w:val="00C70B73"/>
    <w:rsid w:val="00C7388C"/>
    <w:rsid w:val="00C74FF2"/>
    <w:rsid w:val="00C84B60"/>
    <w:rsid w:val="00C859D0"/>
    <w:rsid w:val="00C86CC9"/>
    <w:rsid w:val="00C904AA"/>
    <w:rsid w:val="00C91A58"/>
    <w:rsid w:val="00C9335B"/>
    <w:rsid w:val="00C954C8"/>
    <w:rsid w:val="00C95A55"/>
    <w:rsid w:val="00C96BD2"/>
    <w:rsid w:val="00CA0712"/>
    <w:rsid w:val="00CA17CF"/>
    <w:rsid w:val="00CA2D52"/>
    <w:rsid w:val="00CA3759"/>
    <w:rsid w:val="00CA4A6B"/>
    <w:rsid w:val="00CA5B58"/>
    <w:rsid w:val="00CA68DF"/>
    <w:rsid w:val="00CA7C77"/>
    <w:rsid w:val="00CB0C26"/>
    <w:rsid w:val="00CB2017"/>
    <w:rsid w:val="00CB3881"/>
    <w:rsid w:val="00CB470F"/>
    <w:rsid w:val="00CB7767"/>
    <w:rsid w:val="00CC23A6"/>
    <w:rsid w:val="00CC3892"/>
    <w:rsid w:val="00CC53DF"/>
    <w:rsid w:val="00CC5C48"/>
    <w:rsid w:val="00CC72D9"/>
    <w:rsid w:val="00CC7CCE"/>
    <w:rsid w:val="00CD1E0E"/>
    <w:rsid w:val="00CD2358"/>
    <w:rsid w:val="00CD32E8"/>
    <w:rsid w:val="00CD3388"/>
    <w:rsid w:val="00CD3BBA"/>
    <w:rsid w:val="00CD4FFA"/>
    <w:rsid w:val="00CD5829"/>
    <w:rsid w:val="00CD78B8"/>
    <w:rsid w:val="00CE03A5"/>
    <w:rsid w:val="00CE1591"/>
    <w:rsid w:val="00CE27F7"/>
    <w:rsid w:val="00CE3B5B"/>
    <w:rsid w:val="00CE5206"/>
    <w:rsid w:val="00CE527A"/>
    <w:rsid w:val="00CE6430"/>
    <w:rsid w:val="00CF0990"/>
    <w:rsid w:val="00CF0C27"/>
    <w:rsid w:val="00CF15A4"/>
    <w:rsid w:val="00CF20AD"/>
    <w:rsid w:val="00CF242C"/>
    <w:rsid w:val="00CF2941"/>
    <w:rsid w:val="00CF2B38"/>
    <w:rsid w:val="00CF35D6"/>
    <w:rsid w:val="00CF43FE"/>
    <w:rsid w:val="00CF602D"/>
    <w:rsid w:val="00CF7C1B"/>
    <w:rsid w:val="00D031D9"/>
    <w:rsid w:val="00D03ACA"/>
    <w:rsid w:val="00D05228"/>
    <w:rsid w:val="00D05A04"/>
    <w:rsid w:val="00D063A0"/>
    <w:rsid w:val="00D079C6"/>
    <w:rsid w:val="00D10DCF"/>
    <w:rsid w:val="00D116F5"/>
    <w:rsid w:val="00D122C6"/>
    <w:rsid w:val="00D12704"/>
    <w:rsid w:val="00D12896"/>
    <w:rsid w:val="00D12E5C"/>
    <w:rsid w:val="00D13877"/>
    <w:rsid w:val="00D1408B"/>
    <w:rsid w:val="00D14A32"/>
    <w:rsid w:val="00D168C8"/>
    <w:rsid w:val="00D178FC"/>
    <w:rsid w:val="00D2199A"/>
    <w:rsid w:val="00D21F6A"/>
    <w:rsid w:val="00D223E2"/>
    <w:rsid w:val="00D22411"/>
    <w:rsid w:val="00D22576"/>
    <w:rsid w:val="00D275BA"/>
    <w:rsid w:val="00D30286"/>
    <w:rsid w:val="00D31C8B"/>
    <w:rsid w:val="00D31F7A"/>
    <w:rsid w:val="00D32213"/>
    <w:rsid w:val="00D36884"/>
    <w:rsid w:val="00D40A8D"/>
    <w:rsid w:val="00D41930"/>
    <w:rsid w:val="00D41B9F"/>
    <w:rsid w:val="00D44A3E"/>
    <w:rsid w:val="00D45719"/>
    <w:rsid w:val="00D47E26"/>
    <w:rsid w:val="00D50C80"/>
    <w:rsid w:val="00D52BAF"/>
    <w:rsid w:val="00D53224"/>
    <w:rsid w:val="00D53FE3"/>
    <w:rsid w:val="00D54585"/>
    <w:rsid w:val="00D5687E"/>
    <w:rsid w:val="00D57A41"/>
    <w:rsid w:val="00D57AD2"/>
    <w:rsid w:val="00D60356"/>
    <w:rsid w:val="00D611FD"/>
    <w:rsid w:val="00D6293D"/>
    <w:rsid w:val="00D64165"/>
    <w:rsid w:val="00D6457C"/>
    <w:rsid w:val="00D65ADC"/>
    <w:rsid w:val="00D66189"/>
    <w:rsid w:val="00D679F6"/>
    <w:rsid w:val="00D67D1F"/>
    <w:rsid w:val="00D7066A"/>
    <w:rsid w:val="00D70B90"/>
    <w:rsid w:val="00D71389"/>
    <w:rsid w:val="00D717C6"/>
    <w:rsid w:val="00D71AE0"/>
    <w:rsid w:val="00D7239D"/>
    <w:rsid w:val="00D73759"/>
    <w:rsid w:val="00D75540"/>
    <w:rsid w:val="00D76D84"/>
    <w:rsid w:val="00D772A3"/>
    <w:rsid w:val="00D77A39"/>
    <w:rsid w:val="00D804DA"/>
    <w:rsid w:val="00D805FA"/>
    <w:rsid w:val="00D80AB8"/>
    <w:rsid w:val="00D81259"/>
    <w:rsid w:val="00D81CA4"/>
    <w:rsid w:val="00D83A56"/>
    <w:rsid w:val="00D84964"/>
    <w:rsid w:val="00D85477"/>
    <w:rsid w:val="00D87304"/>
    <w:rsid w:val="00D877E4"/>
    <w:rsid w:val="00D91B01"/>
    <w:rsid w:val="00D922AB"/>
    <w:rsid w:val="00D924ED"/>
    <w:rsid w:val="00D92972"/>
    <w:rsid w:val="00D96248"/>
    <w:rsid w:val="00D96466"/>
    <w:rsid w:val="00DA0704"/>
    <w:rsid w:val="00DA1BCB"/>
    <w:rsid w:val="00DA206A"/>
    <w:rsid w:val="00DA3F04"/>
    <w:rsid w:val="00DA46F9"/>
    <w:rsid w:val="00DA5184"/>
    <w:rsid w:val="00DA6DBE"/>
    <w:rsid w:val="00DB0FA6"/>
    <w:rsid w:val="00DB2656"/>
    <w:rsid w:val="00DB313A"/>
    <w:rsid w:val="00DB37FB"/>
    <w:rsid w:val="00DB3CAD"/>
    <w:rsid w:val="00DB642F"/>
    <w:rsid w:val="00DC1395"/>
    <w:rsid w:val="00DC2598"/>
    <w:rsid w:val="00DD097B"/>
    <w:rsid w:val="00DD17DA"/>
    <w:rsid w:val="00DD29C1"/>
    <w:rsid w:val="00DD3E30"/>
    <w:rsid w:val="00DD444D"/>
    <w:rsid w:val="00DD6055"/>
    <w:rsid w:val="00DD696D"/>
    <w:rsid w:val="00DD6CB9"/>
    <w:rsid w:val="00DE2535"/>
    <w:rsid w:val="00DE3927"/>
    <w:rsid w:val="00DE4410"/>
    <w:rsid w:val="00DE59B5"/>
    <w:rsid w:val="00DE5A03"/>
    <w:rsid w:val="00DE6664"/>
    <w:rsid w:val="00DE76A9"/>
    <w:rsid w:val="00DE796D"/>
    <w:rsid w:val="00DF0A7F"/>
    <w:rsid w:val="00DF1C7E"/>
    <w:rsid w:val="00DF2385"/>
    <w:rsid w:val="00DF6669"/>
    <w:rsid w:val="00DF6AC8"/>
    <w:rsid w:val="00E005D2"/>
    <w:rsid w:val="00E0192D"/>
    <w:rsid w:val="00E01B3E"/>
    <w:rsid w:val="00E02866"/>
    <w:rsid w:val="00E02E92"/>
    <w:rsid w:val="00E03225"/>
    <w:rsid w:val="00E05ED1"/>
    <w:rsid w:val="00E07385"/>
    <w:rsid w:val="00E0754F"/>
    <w:rsid w:val="00E07B47"/>
    <w:rsid w:val="00E121EC"/>
    <w:rsid w:val="00E12CEB"/>
    <w:rsid w:val="00E14432"/>
    <w:rsid w:val="00E1460D"/>
    <w:rsid w:val="00E1479C"/>
    <w:rsid w:val="00E14A16"/>
    <w:rsid w:val="00E16C80"/>
    <w:rsid w:val="00E17BC2"/>
    <w:rsid w:val="00E17E75"/>
    <w:rsid w:val="00E20352"/>
    <w:rsid w:val="00E204F2"/>
    <w:rsid w:val="00E2061D"/>
    <w:rsid w:val="00E217F9"/>
    <w:rsid w:val="00E2342B"/>
    <w:rsid w:val="00E24792"/>
    <w:rsid w:val="00E2547F"/>
    <w:rsid w:val="00E25802"/>
    <w:rsid w:val="00E2748C"/>
    <w:rsid w:val="00E30811"/>
    <w:rsid w:val="00E37230"/>
    <w:rsid w:val="00E37535"/>
    <w:rsid w:val="00E4091A"/>
    <w:rsid w:val="00E43C53"/>
    <w:rsid w:val="00E465F0"/>
    <w:rsid w:val="00E46AB0"/>
    <w:rsid w:val="00E46FCF"/>
    <w:rsid w:val="00E478BA"/>
    <w:rsid w:val="00E47D92"/>
    <w:rsid w:val="00E501FA"/>
    <w:rsid w:val="00E51F0D"/>
    <w:rsid w:val="00E526BB"/>
    <w:rsid w:val="00E54AFF"/>
    <w:rsid w:val="00E556A3"/>
    <w:rsid w:val="00E560BC"/>
    <w:rsid w:val="00E56DD2"/>
    <w:rsid w:val="00E62A56"/>
    <w:rsid w:val="00E67700"/>
    <w:rsid w:val="00E679D1"/>
    <w:rsid w:val="00E7137B"/>
    <w:rsid w:val="00E718E3"/>
    <w:rsid w:val="00E72E3A"/>
    <w:rsid w:val="00E7467F"/>
    <w:rsid w:val="00E74F1F"/>
    <w:rsid w:val="00E75FD4"/>
    <w:rsid w:val="00E76523"/>
    <w:rsid w:val="00E80265"/>
    <w:rsid w:val="00E80DC9"/>
    <w:rsid w:val="00E81521"/>
    <w:rsid w:val="00E82A61"/>
    <w:rsid w:val="00E8382E"/>
    <w:rsid w:val="00E84687"/>
    <w:rsid w:val="00E85434"/>
    <w:rsid w:val="00E87862"/>
    <w:rsid w:val="00E87B90"/>
    <w:rsid w:val="00E87EED"/>
    <w:rsid w:val="00E9162A"/>
    <w:rsid w:val="00E93BED"/>
    <w:rsid w:val="00E94292"/>
    <w:rsid w:val="00E94F47"/>
    <w:rsid w:val="00E959B3"/>
    <w:rsid w:val="00E95E9E"/>
    <w:rsid w:val="00E95EA6"/>
    <w:rsid w:val="00E970F6"/>
    <w:rsid w:val="00EA0490"/>
    <w:rsid w:val="00EA1CE2"/>
    <w:rsid w:val="00EA210A"/>
    <w:rsid w:val="00EA2830"/>
    <w:rsid w:val="00EA2A75"/>
    <w:rsid w:val="00EA5464"/>
    <w:rsid w:val="00EA5C49"/>
    <w:rsid w:val="00EA5DCF"/>
    <w:rsid w:val="00EA7582"/>
    <w:rsid w:val="00EB0EEA"/>
    <w:rsid w:val="00EB1215"/>
    <w:rsid w:val="00EB2F8C"/>
    <w:rsid w:val="00EB3933"/>
    <w:rsid w:val="00EB52E9"/>
    <w:rsid w:val="00EB687F"/>
    <w:rsid w:val="00EB720E"/>
    <w:rsid w:val="00EB7364"/>
    <w:rsid w:val="00EC0364"/>
    <w:rsid w:val="00EC281F"/>
    <w:rsid w:val="00EC4F4A"/>
    <w:rsid w:val="00EC59CB"/>
    <w:rsid w:val="00EC5B5B"/>
    <w:rsid w:val="00EC5C75"/>
    <w:rsid w:val="00ED25BA"/>
    <w:rsid w:val="00ED4D09"/>
    <w:rsid w:val="00ED552D"/>
    <w:rsid w:val="00ED78B8"/>
    <w:rsid w:val="00EE01FB"/>
    <w:rsid w:val="00EE07F1"/>
    <w:rsid w:val="00EE15BF"/>
    <w:rsid w:val="00EE209A"/>
    <w:rsid w:val="00EE2FF3"/>
    <w:rsid w:val="00EE33DE"/>
    <w:rsid w:val="00EE4518"/>
    <w:rsid w:val="00EE4C97"/>
    <w:rsid w:val="00EE6E79"/>
    <w:rsid w:val="00EE7D1F"/>
    <w:rsid w:val="00EF09AC"/>
    <w:rsid w:val="00EF0B47"/>
    <w:rsid w:val="00EF105F"/>
    <w:rsid w:val="00EF6401"/>
    <w:rsid w:val="00EF6E1D"/>
    <w:rsid w:val="00F00451"/>
    <w:rsid w:val="00F008F2"/>
    <w:rsid w:val="00F0250A"/>
    <w:rsid w:val="00F0274B"/>
    <w:rsid w:val="00F033C5"/>
    <w:rsid w:val="00F05B8A"/>
    <w:rsid w:val="00F06551"/>
    <w:rsid w:val="00F06938"/>
    <w:rsid w:val="00F07570"/>
    <w:rsid w:val="00F10C6B"/>
    <w:rsid w:val="00F13D1C"/>
    <w:rsid w:val="00F13EAE"/>
    <w:rsid w:val="00F14EE1"/>
    <w:rsid w:val="00F201B3"/>
    <w:rsid w:val="00F20A4F"/>
    <w:rsid w:val="00F20CE7"/>
    <w:rsid w:val="00F21CCE"/>
    <w:rsid w:val="00F227A7"/>
    <w:rsid w:val="00F23FDC"/>
    <w:rsid w:val="00F24A35"/>
    <w:rsid w:val="00F24B74"/>
    <w:rsid w:val="00F303F4"/>
    <w:rsid w:val="00F30545"/>
    <w:rsid w:val="00F32539"/>
    <w:rsid w:val="00F32701"/>
    <w:rsid w:val="00F34108"/>
    <w:rsid w:val="00F36B13"/>
    <w:rsid w:val="00F37258"/>
    <w:rsid w:val="00F37D64"/>
    <w:rsid w:val="00F37DCA"/>
    <w:rsid w:val="00F401EE"/>
    <w:rsid w:val="00F40E50"/>
    <w:rsid w:val="00F411CA"/>
    <w:rsid w:val="00F421B8"/>
    <w:rsid w:val="00F424D4"/>
    <w:rsid w:val="00F42D1F"/>
    <w:rsid w:val="00F42EAC"/>
    <w:rsid w:val="00F433A5"/>
    <w:rsid w:val="00F44BCE"/>
    <w:rsid w:val="00F44F87"/>
    <w:rsid w:val="00F47925"/>
    <w:rsid w:val="00F5289C"/>
    <w:rsid w:val="00F551EE"/>
    <w:rsid w:val="00F55499"/>
    <w:rsid w:val="00F61729"/>
    <w:rsid w:val="00F62603"/>
    <w:rsid w:val="00F648A6"/>
    <w:rsid w:val="00F673E6"/>
    <w:rsid w:val="00F67A21"/>
    <w:rsid w:val="00F67CF3"/>
    <w:rsid w:val="00F70183"/>
    <w:rsid w:val="00F715F7"/>
    <w:rsid w:val="00F722A0"/>
    <w:rsid w:val="00F739B1"/>
    <w:rsid w:val="00F74E5C"/>
    <w:rsid w:val="00F75A93"/>
    <w:rsid w:val="00F75B61"/>
    <w:rsid w:val="00F760EE"/>
    <w:rsid w:val="00F818F8"/>
    <w:rsid w:val="00F82405"/>
    <w:rsid w:val="00F835BC"/>
    <w:rsid w:val="00F83DEC"/>
    <w:rsid w:val="00F83F58"/>
    <w:rsid w:val="00F90324"/>
    <w:rsid w:val="00F90B11"/>
    <w:rsid w:val="00F9309B"/>
    <w:rsid w:val="00F9461D"/>
    <w:rsid w:val="00F97441"/>
    <w:rsid w:val="00FA0C4D"/>
    <w:rsid w:val="00FA0F7D"/>
    <w:rsid w:val="00FA28EB"/>
    <w:rsid w:val="00FA2914"/>
    <w:rsid w:val="00FA38A8"/>
    <w:rsid w:val="00FA654C"/>
    <w:rsid w:val="00FA6689"/>
    <w:rsid w:val="00FB312B"/>
    <w:rsid w:val="00FB43CB"/>
    <w:rsid w:val="00FB699F"/>
    <w:rsid w:val="00FB6DE4"/>
    <w:rsid w:val="00FC0C75"/>
    <w:rsid w:val="00FC1166"/>
    <w:rsid w:val="00FC4621"/>
    <w:rsid w:val="00FC49BD"/>
    <w:rsid w:val="00FC4F1A"/>
    <w:rsid w:val="00FC51D0"/>
    <w:rsid w:val="00FC520B"/>
    <w:rsid w:val="00FC530A"/>
    <w:rsid w:val="00FC5531"/>
    <w:rsid w:val="00FC5FB7"/>
    <w:rsid w:val="00FC6F3A"/>
    <w:rsid w:val="00FC7637"/>
    <w:rsid w:val="00FD01B5"/>
    <w:rsid w:val="00FD1346"/>
    <w:rsid w:val="00FD1F58"/>
    <w:rsid w:val="00FD2169"/>
    <w:rsid w:val="00FD2250"/>
    <w:rsid w:val="00FD2D7E"/>
    <w:rsid w:val="00FD3501"/>
    <w:rsid w:val="00FD4B18"/>
    <w:rsid w:val="00FD5067"/>
    <w:rsid w:val="00FD5678"/>
    <w:rsid w:val="00FD6BC7"/>
    <w:rsid w:val="00FD7720"/>
    <w:rsid w:val="00FD7A1B"/>
    <w:rsid w:val="00FE00FC"/>
    <w:rsid w:val="00FE06D2"/>
    <w:rsid w:val="00FE29B0"/>
    <w:rsid w:val="00FE312B"/>
    <w:rsid w:val="00FE4410"/>
    <w:rsid w:val="00FE5B8F"/>
    <w:rsid w:val="00FE6781"/>
    <w:rsid w:val="00FE790C"/>
    <w:rsid w:val="00FF2671"/>
    <w:rsid w:val="00FF29D3"/>
    <w:rsid w:val="00FF4024"/>
    <w:rsid w:val="00FF41BD"/>
    <w:rsid w:val="00FF4A95"/>
    <w:rsid w:val="00FF5C5D"/>
    <w:rsid w:val="00FF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9C291A-227C-4977-8AE7-015EDE05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356D3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Chithra M.</dc:creator>
  <cp:keywords/>
  <dc:description/>
  <cp:lastModifiedBy>Chithra M.</cp:lastModifiedBy>
  <cp:revision>1</cp:revision>
  <dcterms:created xsi:type="dcterms:W3CDTF">2023-05-02T13:12:00Z</dcterms:created>
  <dcterms:modified xsi:type="dcterms:W3CDTF">2023-05-02T13:13:00Z</dcterms:modified>
</cp:coreProperties>
</file>