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6" w:line="218" w:lineRule="auto"/>
        <w:jc w:val="left"/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Supplement T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able 1. Clinical characteristics of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LPLN</w:t>
      </w:r>
      <w:r>
        <w:rPr>
          <w:rFonts w:hint="eastAsia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metastas</w:t>
      </w:r>
      <w:r>
        <w:rPr>
          <w:rFonts w:hint="eastAsia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s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in patients with Siewert type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>II</w:t>
      </w:r>
      <w:r>
        <w:rPr>
          <w:rFonts w:hint="eastAsia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 xml:space="preserve"> and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 xml:space="preserve">III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AEG</w:t>
      </w:r>
    </w:p>
    <w:tbl>
      <w:tblPr>
        <w:tblStyle w:val="5"/>
        <w:tblW w:w="8247" w:type="dxa"/>
        <w:tblInd w:w="14" w:type="dxa"/>
        <w:tblBorders>
          <w:top w:val="single" w:color="auto" w:sz="4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7"/>
        <w:gridCol w:w="923"/>
        <w:gridCol w:w="1354"/>
        <w:gridCol w:w="1431"/>
        <w:gridCol w:w="1066"/>
        <w:gridCol w:w="1026"/>
      </w:tblGrid>
      <w:tr>
        <w:trPr>
          <w:trHeight w:val="459" w:hRule="atLeast"/>
        </w:trPr>
        <w:tc>
          <w:tcPr>
            <w:tcW w:w="2447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V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ariables</w:t>
            </w:r>
          </w:p>
        </w:tc>
        <w:tc>
          <w:tcPr>
            <w:tcW w:w="923" w:type="dxa"/>
            <w:tcBorders>
              <w:bottom w:val="single" w:color="000000" w:sz="2" w:space="0"/>
            </w:tcBorders>
            <w:vAlign w:val="top"/>
          </w:tcPr>
          <w:p>
            <w:pPr>
              <w:ind w:firstLine="216" w:firstLineChars="100"/>
              <w:jc w:val="both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otal</w:t>
            </w:r>
          </w:p>
        </w:tc>
        <w:tc>
          <w:tcPr>
            <w:tcW w:w="1354" w:type="dxa"/>
            <w:tcBorders>
              <w:bottom w:val="single" w:color="000000" w:sz="2" w:space="0"/>
            </w:tcBorders>
            <w:vAlign w:val="top"/>
          </w:tcPr>
          <w:p>
            <w:pPr>
              <w:pStyle w:val="6"/>
              <w:spacing w:before="46" w:line="221" w:lineRule="auto"/>
              <w:ind w:left="278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LPLN（+）</w:t>
            </w:r>
          </w:p>
          <w:p>
            <w:pPr>
              <w:pStyle w:val="6"/>
              <w:spacing w:before="46" w:line="221" w:lineRule="auto"/>
              <w:ind w:left="278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1431" w:type="dxa"/>
            <w:tcBorders>
              <w:bottom w:val="single" w:color="000000" w:sz="2" w:space="0"/>
            </w:tcBorders>
            <w:vAlign w:val="top"/>
          </w:tcPr>
          <w:p>
            <w:pPr>
              <w:pStyle w:val="6"/>
              <w:spacing w:before="46" w:line="221" w:lineRule="auto"/>
              <w:ind w:left="285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</w:t>
            </w:r>
            <w:r>
              <w:rPr>
                <w:rFonts w:hint="eastAsia" w:ascii="SimSun" w:hAnsi="SimSun" w:eastAsia="SimSun" w:cs="SimSun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－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6"/>
              <w:spacing w:before="46" w:line="221" w:lineRule="auto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N=276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1066" w:type="dxa"/>
            <w:tcBorders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χ²</w:t>
            </w:r>
          </w:p>
          <w:p>
            <w:pPr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tcBorders>
              <w:bottom w:val="single" w:color="000000" w:sz="2" w:space="0"/>
            </w:tcBorders>
            <w:vAlign w:val="top"/>
          </w:tcPr>
          <w:p>
            <w:pPr>
              <w:jc w:val="center"/>
              <w:rPr>
                <w:rFonts w:hint="eastAsia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>
        <w:trPr>
          <w:trHeight w:val="310" w:hRule="atLeast"/>
        </w:trPr>
        <w:tc>
          <w:tcPr>
            <w:tcW w:w="2447" w:type="dxa"/>
            <w:tcBorders>
              <w:top w:val="single" w:color="000000" w:sz="2" w:space="0"/>
            </w:tcBorders>
            <w:vAlign w:val="top"/>
          </w:tcPr>
          <w:p>
            <w:pPr>
              <w:pStyle w:val="6"/>
              <w:spacing w:before="47" w:line="212" w:lineRule="auto"/>
              <w:ind w:firstLine="220" w:firstLineChars="100"/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ender</w:t>
            </w:r>
          </w:p>
        </w:tc>
        <w:tc>
          <w:tcPr>
            <w:tcW w:w="923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000000" w:sz="2" w:space="0"/>
            </w:tcBorders>
            <w:vAlign w:val="top"/>
          </w:tcPr>
          <w:p>
            <w:pPr>
              <w:pStyle w:val="6"/>
              <w:spacing w:before="84" w:line="189" w:lineRule="auto"/>
              <w:ind w:left="30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3.665</w:t>
            </w:r>
          </w:p>
        </w:tc>
        <w:tc>
          <w:tcPr>
            <w:tcW w:w="1026" w:type="dxa"/>
            <w:tcBorders>
              <w:top w:val="single" w:color="000000" w:sz="2" w:space="0"/>
            </w:tcBorders>
            <w:vAlign w:val="top"/>
          </w:tcPr>
          <w:p>
            <w:pPr>
              <w:pStyle w:val="6"/>
              <w:spacing w:before="84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0.097</w:t>
            </w:r>
          </w:p>
        </w:tc>
      </w:tr>
      <w:tr>
        <w:trPr>
          <w:trHeight w:val="316" w:hRule="atLeast"/>
        </w:trPr>
        <w:tc>
          <w:tcPr>
            <w:tcW w:w="2447" w:type="dxa"/>
            <w:vAlign w:val="top"/>
          </w:tcPr>
          <w:p>
            <w:pPr>
              <w:spacing w:before="48" w:line="216" w:lineRule="auto"/>
              <w:ind w:left="357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emale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86" w:line="189" w:lineRule="auto"/>
              <w:ind w:left="37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5"/>
                <w:sz w:val="22"/>
                <w:szCs w:val="22"/>
              </w:rPr>
              <w:t>54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48" w:line="216" w:lineRule="auto"/>
              <w:ind w:left="39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8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30.8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48" w:line="216" w:lineRule="auto"/>
              <w:ind w:left="39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44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15.9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90" w:hRule="atLeast"/>
        </w:trPr>
        <w:tc>
          <w:tcPr>
            <w:tcW w:w="2447" w:type="dxa"/>
            <w:vAlign w:val="top"/>
          </w:tcPr>
          <w:p>
            <w:pPr>
              <w:spacing w:before="51" w:line="211" w:lineRule="auto"/>
              <w:ind w:left="360"/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ale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0" w:line="189" w:lineRule="auto"/>
              <w:ind w:left="31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248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1" w:line="211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18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69.2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1" w:line="211" w:lineRule="auto"/>
              <w:ind w:left="33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232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84.1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6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52" w:line="213" w:lineRule="auto"/>
              <w:ind w:left="131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ge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years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89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0.183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89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0.669</w:t>
            </w:r>
          </w:p>
        </w:tc>
      </w:tr>
      <w:tr>
        <w:trPr>
          <w:trHeight w:val="314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54" w:line="209" w:lineRule="auto"/>
              <w:ind w:left="345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pacing w:val="-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2" w:line="189" w:lineRule="auto"/>
              <w:ind w:left="340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0"/>
                <w:sz w:val="22"/>
                <w:szCs w:val="22"/>
              </w:rPr>
              <w:t>116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4" w:line="209" w:lineRule="auto"/>
              <w:ind w:left="356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5"/>
                <w:sz w:val="22"/>
                <w:szCs w:val="22"/>
              </w:rPr>
              <w:t>11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（</w:t>
            </w:r>
            <w:r>
              <w:rPr>
                <w:spacing w:val="-5"/>
                <w:sz w:val="22"/>
                <w:szCs w:val="22"/>
              </w:rPr>
              <w:t>42.3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4" w:line="209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105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38.0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1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53" w:line="208" w:lineRule="auto"/>
              <w:ind w:left="371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pacing w:val="2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2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0" w:line="189" w:lineRule="auto"/>
              <w:ind w:left="33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9"/>
                <w:sz w:val="22"/>
                <w:szCs w:val="22"/>
              </w:rPr>
              <w:t>186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3" w:line="208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57.7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3" w:line="208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171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62.0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22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53" w:line="217" w:lineRule="auto"/>
              <w:ind w:left="131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BMI (k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91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0.242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91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0.886</w:t>
            </w:r>
          </w:p>
        </w:tc>
      </w:tr>
      <w:tr>
        <w:trPr>
          <w:trHeight w:val="312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88" w:line="203" w:lineRule="auto"/>
              <w:ind w:left="345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≤18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89" w:line="189" w:lineRule="auto"/>
              <w:ind w:left="390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3"/>
                <w:sz w:val="22"/>
                <w:szCs w:val="22"/>
              </w:rPr>
              <w:t>17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0" w:line="211" w:lineRule="auto"/>
              <w:ind w:left="441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7.7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0" w:line="211" w:lineRule="auto"/>
              <w:ind w:left="468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4"/>
                <w:sz w:val="22"/>
                <w:szCs w:val="22"/>
              </w:rPr>
              <w:t>15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（</w:t>
            </w:r>
            <w:r>
              <w:rPr>
                <w:spacing w:val="-4"/>
                <w:sz w:val="22"/>
                <w:szCs w:val="22"/>
              </w:rPr>
              <w:t>5.4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06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89" w:line="189" w:lineRule="auto"/>
              <w:ind w:firstLine="318" w:firstLineChars="15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18-2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4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89" w:line="189" w:lineRule="auto"/>
              <w:ind w:left="33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9"/>
                <w:sz w:val="22"/>
                <w:szCs w:val="22"/>
              </w:rPr>
              <w:t>134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1" w:line="205" w:lineRule="auto"/>
              <w:ind w:left="356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5"/>
                <w:sz w:val="22"/>
                <w:szCs w:val="22"/>
              </w:rPr>
              <w:t>11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（</w:t>
            </w:r>
            <w:r>
              <w:rPr>
                <w:spacing w:val="-5"/>
                <w:sz w:val="22"/>
                <w:szCs w:val="22"/>
              </w:rPr>
              <w:t>42.3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1" w:line="205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123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44.6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09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57" w:line="203" w:lineRule="auto"/>
              <w:ind w:left="371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pacing w:val="-4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spacing w:val="-4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5" w:line="189" w:lineRule="auto"/>
              <w:ind w:left="33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9"/>
                <w:sz w:val="22"/>
                <w:szCs w:val="22"/>
              </w:rPr>
              <w:t>151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7" w:line="203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13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50.0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7" w:line="203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138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50.0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24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67" w:line="207" w:lineRule="auto"/>
              <w:ind w:left="139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Smoking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5" w:line="189" w:lineRule="auto"/>
              <w:ind w:left="300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2.666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5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0.103</w:t>
            </w:r>
          </w:p>
        </w:tc>
      </w:tr>
      <w:tr>
        <w:trPr>
          <w:trHeight w:val="309" w:hRule="atLeast"/>
        </w:trPr>
        <w:tc>
          <w:tcPr>
            <w:tcW w:w="2447" w:type="dxa"/>
            <w:vAlign w:val="top"/>
          </w:tcPr>
          <w:p>
            <w:pPr>
              <w:spacing w:before="55" w:line="204" w:lineRule="auto"/>
              <w:ind w:left="353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3" w:line="189" w:lineRule="auto"/>
              <w:ind w:left="33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9"/>
                <w:sz w:val="22"/>
                <w:szCs w:val="22"/>
              </w:rPr>
              <w:t>163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5" w:line="204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18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69.2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5" w:line="204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145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52.5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5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6" w:line="189" w:lineRule="auto"/>
              <w:ind w:left="335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9"/>
                <w:sz w:val="22"/>
                <w:szCs w:val="22"/>
              </w:rPr>
              <w:t>139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8" w:line="207" w:lineRule="auto"/>
              <w:ind w:left="39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8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30.8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8" w:line="207" w:lineRule="auto"/>
              <w:ind w:left="36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3"/>
                <w:sz w:val="22"/>
                <w:szCs w:val="22"/>
              </w:rPr>
              <w:t>131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47.5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8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62" w:line="206" w:lineRule="auto"/>
              <w:ind w:firstLine="220" w:firstLineChars="100"/>
              <w:jc w:val="left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Alcohol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consumption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0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0.517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0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0.472</w:t>
            </w:r>
          </w:p>
        </w:tc>
      </w:tr>
      <w:tr>
        <w:trPr>
          <w:trHeight w:val="312" w:hRule="atLeast"/>
        </w:trPr>
        <w:tc>
          <w:tcPr>
            <w:tcW w:w="2447" w:type="dxa"/>
            <w:vAlign w:val="top"/>
          </w:tcPr>
          <w:p>
            <w:pPr>
              <w:spacing w:before="55" w:line="204" w:lineRule="auto"/>
              <w:ind w:left="35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4" w:line="189" w:lineRule="auto"/>
              <w:ind w:left="31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239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6" w:line="206" w:lineRule="auto"/>
              <w:ind w:left="33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84.6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6" w:line="206" w:lineRule="auto"/>
              <w:ind w:left="33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217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78.6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4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2" w:line="189" w:lineRule="auto"/>
              <w:ind w:left="37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5"/>
                <w:sz w:val="22"/>
                <w:szCs w:val="22"/>
              </w:rPr>
              <w:t>63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4" w:line="201" w:lineRule="auto"/>
              <w:ind w:left="385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15.4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4" w:line="201" w:lineRule="auto"/>
              <w:ind w:left="400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59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21.4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5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61" w:line="204" w:lineRule="auto"/>
              <w:ind w:left="136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0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0.707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0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0.400</w:t>
            </w:r>
          </w:p>
        </w:tc>
      </w:tr>
      <w:tr>
        <w:trPr>
          <w:trHeight w:val="312" w:hRule="atLeast"/>
        </w:trPr>
        <w:tc>
          <w:tcPr>
            <w:tcW w:w="2447" w:type="dxa"/>
            <w:vAlign w:val="top"/>
          </w:tcPr>
          <w:p>
            <w:pPr>
              <w:spacing w:before="55" w:line="204" w:lineRule="auto"/>
              <w:ind w:left="35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7" w:line="189" w:lineRule="auto"/>
              <w:ind w:left="31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223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8" w:line="204" w:lineRule="auto"/>
              <w:ind w:left="33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80.8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8" w:line="204" w:lineRule="auto"/>
              <w:ind w:left="33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202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73.2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5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4" w:line="189" w:lineRule="auto"/>
              <w:ind w:left="372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4"/>
                <w:sz w:val="22"/>
                <w:szCs w:val="22"/>
              </w:rPr>
              <w:t>79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6" w:line="200" w:lineRule="auto"/>
              <w:ind w:left="39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5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19.2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6" w:line="200" w:lineRule="auto"/>
              <w:ind w:left="398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74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26.8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4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63" w:line="202" w:lineRule="auto"/>
              <w:ind w:left="131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1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0.253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1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0.615</w:t>
            </w:r>
          </w:p>
        </w:tc>
      </w:tr>
      <w:tr>
        <w:trPr>
          <w:trHeight w:val="312" w:hRule="atLeast"/>
        </w:trPr>
        <w:tc>
          <w:tcPr>
            <w:tcW w:w="2447" w:type="dxa"/>
            <w:vAlign w:val="top"/>
          </w:tcPr>
          <w:p>
            <w:pPr>
              <w:spacing w:before="55" w:line="204" w:lineRule="auto"/>
              <w:ind w:left="35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9" w:line="189" w:lineRule="auto"/>
              <w:ind w:left="314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2"/>
                <w:sz w:val="22"/>
                <w:szCs w:val="22"/>
              </w:rPr>
              <w:t>270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1" w:line="202" w:lineRule="auto"/>
              <w:ind w:left="33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92.3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1" w:line="202" w:lineRule="auto"/>
              <w:ind w:left="33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246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89.1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5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6" w:line="188" w:lineRule="auto"/>
              <w:ind w:left="37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5"/>
                <w:sz w:val="22"/>
                <w:szCs w:val="22"/>
              </w:rPr>
              <w:t>32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9" w:line="198" w:lineRule="auto"/>
              <w:ind w:left="441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7.7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9" w:line="198" w:lineRule="auto"/>
              <w:ind w:left="39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30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10.9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7" w:hRule="atLeast"/>
        </w:trPr>
        <w:tc>
          <w:tcPr>
            <w:tcW w:w="244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Coronary Heart Disease</w:t>
            </w:r>
          </w:p>
        </w:tc>
        <w:tc>
          <w:tcPr>
            <w:tcW w:w="923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3" w:line="189" w:lineRule="auto"/>
              <w:ind w:left="30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0.170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3" w:line="189" w:lineRule="auto"/>
              <w:ind w:left="278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0.559</w:t>
            </w:r>
          </w:p>
        </w:tc>
      </w:tr>
      <w:tr>
        <w:trPr>
          <w:trHeight w:val="311" w:hRule="atLeast"/>
        </w:trPr>
        <w:tc>
          <w:tcPr>
            <w:tcW w:w="2447" w:type="dxa"/>
            <w:vAlign w:val="top"/>
          </w:tcPr>
          <w:p>
            <w:pPr>
              <w:spacing w:before="55" w:line="204" w:lineRule="auto"/>
              <w:ind w:left="35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6" w:line="188" w:lineRule="auto"/>
              <w:ind w:left="373" w:leftChars="0"/>
              <w:rPr>
                <w:rFonts w:hint="default"/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285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5" w:line="198" w:lineRule="auto"/>
              <w:ind w:left="326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96.2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5" w:line="198" w:lineRule="auto"/>
              <w:ind w:left="33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"/>
                <w:sz w:val="22"/>
                <w:szCs w:val="22"/>
              </w:rPr>
              <w:t>262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94.2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2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6" w:line="188" w:lineRule="auto"/>
              <w:ind w:left="373" w:leftChars="0"/>
              <w:rPr>
                <w:rFonts w:hint="default"/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17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6" w:line="211" w:lineRule="auto"/>
              <w:ind w:left="457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4"/>
                <w:sz w:val="22"/>
                <w:szCs w:val="22"/>
              </w:rPr>
              <w:t>1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（</w:t>
            </w:r>
            <w:r>
              <w:rPr>
                <w:spacing w:val="-4"/>
                <w:sz w:val="22"/>
                <w:szCs w:val="22"/>
              </w:rPr>
              <w:t>3.8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6" w:line="211" w:lineRule="auto"/>
              <w:ind w:left="46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4"/>
                <w:sz w:val="22"/>
                <w:szCs w:val="22"/>
              </w:rPr>
              <w:t>16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（</w:t>
            </w:r>
            <w:r>
              <w:rPr>
                <w:spacing w:val="-4"/>
                <w:sz w:val="22"/>
                <w:szCs w:val="22"/>
              </w:rPr>
              <w:t>5.8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92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87" w:line="189" w:lineRule="auto"/>
              <w:ind w:firstLine="220" w:firstLineChars="10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CEA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ng/ml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3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89" w:line="183" w:lineRule="auto"/>
              <w:ind w:left="308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075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89" w:line="183" w:lineRule="auto"/>
              <w:ind w:left="286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</w:tr>
      <w:tr>
        <w:trPr>
          <w:trHeight w:val="336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≤ 5.0 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0" w:line="189" w:lineRule="auto"/>
              <w:ind w:left="369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/>
                <w:color w:val="000000" w:themeColor="text1"/>
                <w:spacing w:val="-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2" w:line="227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50.0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2" w:line="227" w:lineRule="auto"/>
              <w:ind w:left="34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209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75.7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6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5.0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69" w:line="189" w:lineRule="auto"/>
              <w:ind w:left="433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/>
                <w:color w:val="000000" w:themeColor="text1"/>
                <w:spacing w:val="-4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31" w:line="232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50.0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31" w:line="232" w:lineRule="auto"/>
              <w:ind w:left="40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67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24.3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99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101" w:line="178" w:lineRule="auto"/>
              <w:ind w:firstLine="220" w:firstLineChars="10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CA12-5 (U/ml)</w:t>
            </w:r>
          </w:p>
        </w:tc>
        <w:tc>
          <w:tcPr>
            <w:tcW w:w="923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98" w:line="181" w:lineRule="auto"/>
              <w:ind w:left="299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2.711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98" w:line="181" w:lineRule="auto"/>
              <w:ind w:left="286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</w:tr>
      <w:tr>
        <w:trPr>
          <w:trHeight w:val="319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≤ 36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4" w:line="189" w:lineRule="auto"/>
              <w:ind w:left="36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SimSun"/>
                <w:color w:val="000000" w:themeColor="text1"/>
                <w:spacing w:val="-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6" w:line="211" w:lineRule="auto"/>
              <w:ind w:left="354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85.7</w:t>
            </w:r>
            <w:r>
              <w:rPr>
                <w:rFonts w:ascii="SimSun" w:hAnsi="SimSun" w:eastAsia="SimSun" w:cs="SimSun"/>
                <w:color w:val="000000" w:themeColor="text1"/>
                <w:spacing w:val="-3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6" w:line="211" w:lineRule="auto"/>
              <w:ind w:left="34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230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94.7</w:t>
            </w:r>
            <w:r>
              <w:rPr>
                <w:rFonts w:ascii="SimSun" w:hAnsi="SimSun" w:eastAsia="SimSun" w:cs="SimSun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16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35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88" w:line="189" w:lineRule="auto"/>
              <w:ind w:left="445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84" w:line="193" w:lineRule="auto"/>
              <w:ind w:firstLine="436" w:firstLineChars="20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SimSun"/>
                <w:color w:val="000000" w:themeColor="text1"/>
                <w:spacing w:val="-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/>
                <w:color w:val="000000" w:themeColor="text1"/>
                <w:spacing w:val="-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eastAsia="SimSun"/>
                <w:color w:val="000000" w:themeColor="text1"/>
                <w:spacing w:val="-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14.3</w:t>
            </w:r>
            <w:r>
              <w:rPr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50" w:line="230" w:lineRule="auto"/>
              <w:ind w:left="473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ascii="SimSun" w:hAnsi="SimSun" w:eastAsia="SimSun" w:cs="SimSun"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5.3</w:t>
            </w:r>
            <w:r>
              <w:rPr>
                <w:rFonts w:ascii="SimSun" w:hAnsi="SimSun" w:eastAsia="SimSun" w:cs="SimSun"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99" w:hRule="atLeast"/>
        </w:trPr>
        <w:tc>
          <w:tcPr>
            <w:tcW w:w="2447" w:type="dxa"/>
            <w:vAlign w:val="top"/>
          </w:tcPr>
          <w:p>
            <w:pPr>
              <w:pStyle w:val="6"/>
              <w:spacing w:before="103" w:line="176" w:lineRule="auto"/>
              <w:ind w:left="126" w:firstLine="110" w:firstLineChars="5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CA19-9 (U/ml)</w:t>
            </w:r>
          </w:p>
        </w:tc>
        <w:tc>
          <w:tcPr>
            <w:tcW w:w="923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pStyle w:val="6"/>
              <w:spacing w:before="100" w:line="179" w:lineRule="auto"/>
              <w:ind w:left="299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0.012</w:t>
            </w:r>
          </w:p>
        </w:tc>
        <w:tc>
          <w:tcPr>
            <w:tcW w:w="1026" w:type="dxa"/>
            <w:vAlign w:val="top"/>
          </w:tcPr>
          <w:p>
            <w:pPr>
              <w:pStyle w:val="6"/>
              <w:spacing w:before="100" w:line="179" w:lineRule="auto"/>
              <w:ind w:left="286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558</w:t>
            </w:r>
          </w:p>
        </w:tc>
      </w:tr>
      <w:tr>
        <w:trPr>
          <w:trHeight w:val="319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≤ 37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22（88.0）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244（88.7）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37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5" w:line="189" w:lineRule="auto"/>
              <w:ind w:left="372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3（12.0）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31（11.3）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firstLine="220" w:firstLineChars="10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CA72-4 (U/ml)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5" w:line="189" w:lineRule="auto"/>
              <w:ind w:left="372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2.710</w:t>
            </w:r>
          </w:p>
        </w:tc>
        <w:tc>
          <w:tcPr>
            <w:tcW w:w="102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0.088</w:t>
            </w: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≤ 6.7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1" w:line="189" w:lineRule="auto"/>
              <w:ind w:left="369" w:leftChars="0"/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23</w:t>
            </w:r>
            <w:r>
              <w:rPr>
                <w:rFonts w:hint="eastAsia" w:eastAsia="SimSun"/>
                <w:color w:val="44546A" w:themeColor="text2"/>
                <w:spacing w:val="-1"/>
                <w:sz w:val="22"/>
                <w:szCs w:val="22"/>
                <w:lang w:val="en-US" w:eastAsia="zh-CN"/>
                <w14:textFill>
                  <w14:solidFill>
                    <w14:schemeClr w14:val="tx2"/>
                  </w14:solidFill>
                </w14:textFill>
              </w:rPr>
              <w:t>5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17（68.0）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218（81.6）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6.7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95" w:line="189" w:lineRule="auto"/>
              <w:ind w:left="42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8（32.0）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112" w:line="186" w:lineRule="auto"/>
              <w:ind w:left="314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49（18.4）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firstLine="220" w:firstLineChars="10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CA24-2 (U/ml)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5" w:line="189" w:lineRule="auto"/>
              <w:ind w:left="372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4" w:line="211" w:lineRule="auto"/>
              <w:ind w:left="392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pStyle w:val="6"/>
              <w:spacing w:before="54" w:line="211" w:lineRule="auto"/>
              <w:ind w:left="406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  <w:tc>
          <w:tcPr>
            <w:tcW w:w="102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0.408</w:t>
            </w: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≤ 20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6" w:line="189" w:lineRule="auto"/>
              <w:ind w:left="390" w:leftChars="0"/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44546A" w:themeColor="text2"/>
                <w:spacing w:val="-6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15</w:t>
            </w:r>
            <w:r>
              <w:rPr>
                <w:rFonts w:hint="eastAsia" w:eastAsia="SimSun"/>
                <w:color w:val="44546A" w:themeColor="text2"/>
                <w:spacing w:val="-6"/>
                <w:sz w:val="22"/>
                <w:szCs w:val="22"/>
                <w:lang w:val="en-US" w:eastAsia="zh-CN"/>
                <w14:textFill>
                  <w14:solidFill>
                    <w14:schemeClr w14:val="tx2"/>
                  </w14:solidFill>
                </w14:textFill>
              </w:rPr>
              <w:t>3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8" w:line="201" w:lineRule="auto"/>
              <w:ind w:left="354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12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80.0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8" w:line="201" w:lineRule="auto"/>
              <w:ind w:left="363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141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88.1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20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0" w:line="189" w:lineRule="auto"/>
              <w:ind w:left="445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3" w:line="203" w:lineRule="auto"/>
              <w:ind w:left="392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3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20.0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63" w:line="203" w:lineRule="auto"/>
              <w:ind w:left="423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19</w:t>
            </w:r>
            <w:r>
              <w:rPr>
                <w:rFonts w:ascii="SimSun" w:hAnsi="SimSun" w:eastAsia="SimSun" w:cs="SimSun"/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11.9</w:t>
            </w:r>
            <w:r>
              <w:rPr>
                <w:rFonts w:ascii="SimSun" w:hAnsi="SimSun" w:eastAsia="SimSun" w:cs="SimSun"/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firstLine="220" w:firstLineChars="10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AFP 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spacing w:val="-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ng/ml</w:t>
            </w: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05" w:line="189" w:lineRule="auto"/>
              <w:ind w:left="372"/>
              <w:jc w:val="both"/>
              <w:rPr>
                <w:rFonts w:hint="default" w:ascii="Times New Roman Regular" w:hAnsi="Times New Roman Regular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4" w:line="211" w:lineRule="auto"/>
              <w:ind w:left="392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</w:p>
        </w:tc>
        <w:tc>
          <w:tcPr>
            <w:tcW w:w="1431" w:type="dxa"/>
            <w:vAlign w:val="top"/>
          </w:tcPr>
          <w:p>
            <w:pPr>
              <w:pStyle w:val="6"/>
              <w:spacing w:before="54" w:line="211" w:lineRule="auto"/>
              <w:ind w:left="406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</w:p>
        </w:tc>
        <w:tc>
          <w:tcPr>
            <w:tcW w:w="106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3.406</w:t>
            </w:r>
          </w:p>
        </w:tc>
        <w:tc>
          <w:tcPr>
            <w:tcW w:w="1026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0.084</w:t>
            </w:r>
          </w:p>
        </w:tc>
      </w:tr>
      <w:tr>
        <w:trPr>
          <w:trHeight w:val="340" w:hRule="atLeast"/>
        </w:trPr>
        <w:tc>
          <w:tcPr>
            <w:tcW w:w="2447" w:type="dxa"/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≤ 7</w:t>
            </w:r>
          </w:p>
        </w:tc>
        <w:tc>
          <w:tcPr>
            <w:tcW w:w="923" w:type="dxa"/>
            <w:vAlign w:val="top"/>
          </w:tcPr>
          <w:p>
            <w:pPr>
              <w:pStyle w:val="6"/>
              <w:spacing w:before="111" w:line="189" w:lineRule="auto"/>
              <w:ind w:left="369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73" w:line="209" w:lineRule="auto"/>
              <w:ind w:left="359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11</w:t>
            </w:r>
            <w:r>
              <w:rPr>
                <w:rFonts w:ascii="SimSun" w:hAnsi="SimSun" w:eastAsia="SimSun" w:cs="SimSun"/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73.3</w:t>
            </w:r>
            <w:r>
              <w:rPr>
                <w:rFonts w:ascii="SimSun" w:hAnsi="SimSun" w:eastAsia="SimSun" w:cs="SimSun"/>
                <w:color w:val="44546A" w:themeColor="text2"/>
                <w:spacing w:val="-5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431" w:type="dxa"/>
            <w:vAlign w:val="top"/>
          </w:tcPr>
          <w:p>
            <w:pPr>
              <w:pStyle w:val="6"/>
              <w:spacing w:before="73" w:line="209" w:lineRule="auto"/>
              <w:ind w:left="363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183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89.3</w:t>
            </w:r>
            <w:r>
              <w:rPr>
                <w:rFonts w:ascii="SimSun" w:hAnsi="SimSun" w:eastAsia="SimSun" w:cs="SimSun"/>
                <w:color w:val="44546A" w:themeColor="text2"/>
                <w:spacing w:val="-3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06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40" w:hRule="atLeast"/>
        </w:trPr>
        <w:tc>
          <w:tcPr>
            <w:tcW w:w="2447" w:type="dxa"/>
            <w:tcBorders>
              <w:bottom w:val="single" w:color="000000" w:sz="10" w:space="0"/>
            </w:tcBorders>
            <w:vAlign w:val="top"/>
          </w:tcPr>
          <w:p>
            <w:pPr>
              <w:spacing w:before="58" w:line="207" w:lineRule="auto"/>
              <w:ind w:left="352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&gt; 7</w:t>
            </w:r>
          </w:p>
        </w:tc>
        <w:tc>
          <w:tcPr>
            <w:tcW w:w="923" w:type="dxa"/>
            <w:tcBorders>
              <w:bottom w:val="single" w:color="000000" w:sz="10" w:space="0"/>
            </w:tcBorders>
            <w:vAlign w:val="top"/>
          </w:tcPr>
          <w:p>
            <w:pPr>
              <w:pStyle w:val="6"/>
              <w:spacing w:before="90" w:line="189" w:lineRule="auto"/>
              <w:ind w:left="445" w:leftChars="0"/>
              <w:rPr>
                <w:rFonts w:hint="default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SimSun" w:cs="Times New Roman Regular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354" w:type="dxa"/>
            <w:tcBorders>
              <w:bottom w:val="single" w:color="000000" w:sz="10" w:space="0"/>
            </w:tcBorders>
            <w:vAlign w:val="top"/>
          </w:tcPr>
          <w:p>
            <w:pPr>
              <w:pStyle w:val="6"/>
              <w:spacing w:before="52" w:line="220" w:lineRule="auto"/>
              <w:ind w:left="387" w:leftChars="0"/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4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26.7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431" w:type="dxa"/>
            <w:tcBorders>
              <w:bottom w:val="single" w:color="000000" w:sz="10" w:space="0"/>
            </w:tcBorders>
            <w:vAlign w:val="top"/>
          </w:tcPr>
          <w:p>
            <w:pPr>
              <w:pStyle w:val="6"/>
              <w:spacing w:before="52" w:line="220" w:lineRule="auto"/>
              <w:ind w:left="397" w:leftChars="0"/>
              <w:rPr>
                <w:color w:val="44546A" w:themeColor="text2"/>
                <w:spacing w:val="-2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22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（</w:t>
            </w:r>
            <w:r>
              <w:rPr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10.7</w:t>
            </w:r>
            <w:r>
              <w:rPr>
                <w:rFonts w:ascii="SimSun" w:hAnsi="SimSun" w:eastAsia="SimSun" w:cs="SimSun"/>
                <w:color w:val="44546A" w:themeColor="text2"/>
                <w:spacing w:val="-1"/>
                <w:sz w:val="22"/>
                <w:szCs w:val="22"/>
                <w14:textFill>
                  <w14:solidFill>
                    <w14:schemeClr w14:val="tx2"/>
                  </w14:solidFill>
                </w14:textFill>
              </w:rPr>
              <w:t>）</w:t>
            </w:r>
          </w:p>
        </w:tc>
        <w:tc>
          <w:tcPr>
            <w:tcW w:w="1066" w:type="dxa"/>
            <w:tcBorders>
              <w:bottom w:val="single" w:color="000000" w:sz="10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tcBorders>
              <w:bottom w:val="single" w:color="000000" w:sz="10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bbreviation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 xml:space="preserve">LPLN, 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</w:rPr>
        <w:t>Lower perigastric lymph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 xml:space="preserve">node;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BMI, Body mass index, AEG, adenocarcinoma of esophagogastric junction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FE9DFC"/>
    <w:rsid w:val="1FF7905A"/>
    <w:rsid w:val="3F596208"/>
    <w:rsid w:val="4C3F03B8"/>
    <w:rsid w:val="53DC87D6"/>
    <w:rsid w:val="5DFDF28E"/>
    <w:rsid w:val="5E7ECC2E"/>
    <w:rsid w:val="6FFFB298"/>
    <w:rsid w:val="725F46D4"/>
    <w:rsid w:val="7BFFFC04"/>
    <w:rsid w:val="7CFF22E9"/>
    <w:rsid w:val="7DE7C6E2"/>
    <w:rsid w:val="7EAFA635"/>
    <w:rsid w:val="7F7A9ED4"/>
    <w:rsid w:val="8FF7F45B"/>
    <w:rsid w:val="ADED0408"/>
    <w:rsid w:val="BEDF37ED"/>
    <w:rsid w:val="D76FB9BF"/>
    <w:rsid w:val="DDF66F00"/>
    <w:rsid w:val="F6D807BF"/>
    <w:rsid w:val="F94E5B0D"/>
    <w:rsid w:val="FF2CD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2023-12-21T13:44:00Z</dcterms:created>
  <dc:creator>Dr_qxy </dc:creator>
  <cp:lastModifiedBy>Dr_qxy </cp:lastModifiedBy>
  <dcterms:modified xsi:type="dcterms:W3CDTF">2024-04-06T22:01:45Z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534621EFFB050BF253FB7E65BD3FCED8_41</vt:lpwstr>
  </property>
</Properties>
</file>