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032" w:rsidRPr="00AB7F1B" w:rsidRDefault="004E4032" w:rsidP="004E4032">
      <w:pPr>
        <w:pStyle w:val="Heading2"/>
        <w:rPr>
          <w:sz w:val="21"/>
          <w:szCs w:val="21"/>
        </w:rPr>
      </w:pPr>
      <w:r w:rsidRPr="00AB7F1B">
        <w:rPr>
          <w:sz w:val="21"/>
          <w:szCs w:val="21"/>
        </w:rPr>
        <w:t xml:space="preserve">Supplementary Table 13. </w:t>
      </w:r>
      <w:r w:rsidRPr="00AB7F1B">
        <w:rPr>
          <w:b w:val="0"/>
          <w:sz w:val="21"/>
          <w:szCs w:val="21"/>
        </w:rPr>
        <w:t xml:space="preserve">Baseline characteristics and operative outcomes of patients after </w:t>
      </w:r>
      <w:proofErr w:type="spellStart"/>
      <w:r w:rsidRPr="00AB7F1B">
        <w:rPr>
          <w:b w:val="0"/>
          <w:sz w:val="21"/>
          <w:szCs w:val="21"/>
        </w:rPr>
        <w:t>pancreatoduodenectomy</w:t>
      </w:r>
      <w:proofErr w:type="spellEnd"/>
      <w:r w:rsidRPr="00AB7F1B">
        <w:rPr>
          <w:b w:val="0"/>
          <w:sz w:val="21"/>
          <w:szCs w:val="21"/>
        </w:rPr>
        <w:t xml:space="preserve"> in four transatlantic audits (including missing)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23"/>
        <w:gridCol w:w="2054"/>
        <w:gridCol w:w="2054"/>
        <w:gridCol w:w="2091"/>
        <w:gridCol w:w="2018"/>
        <w:gridCol w:w="2054"/>
      </w:tblGrid>
      <w:tr w:rsidR="004E4032" w:rsidRPr="00AB7F1B" w:rsidTr="00AB7F1B">
        <w:trPr>
          <w:trHeight w:val="274"/>
        </w:trPr>
        <w:tc>
          <w:tcPr>
            <w:tcW w:w="1330" w:type="pct"/>
            <w:shd w:val="clear" w:color="auto" w:fill="D9D9D9" w:themeFill="background1" w:themeFillShade="D9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</w:tcPr>
          <w:p w:rsidR="004E4032" w:rsidRPr="00AB7F1B" w:rsidRDefault="004E4032" w:rsidP="00235F57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North America</w:t>
            </w:r>
          </w:p>
          <w:p w:rsidR="004E4032" w:rsidRPr="00AB7F1B" w:rsidRDefault="004E4032" w:rsidP="00235F57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(n=29,107)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Germany (n=7,586)</w:t>
            </w:r>
          </w:p>
        </w:tc>
        <w:tc>
          <w:tcPr>
            <w:tcW w:w="747" w:type="pct"/>
            <w:shd w:val="clear" w:color="auto" w:fill="D9D9D9" w:themeFill="background1" w:themeFillShade="D9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The Netherlands (n=4,970)</w:t>
            </w:r>
          </w:p>
        </w:tc>
        <w:tc>
          <w:tcPr>
            <w:tcW w:w="721" w:type="pct"/>
            <w:shd w:val="clear" w:color="auto" w:fill="D9D9D9" w:themeFill="background1" w:themeFillShade="D9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Sweden (n=2,413)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Total (n=44,076)</w:t>
            </w:r>
          </w:p>
        </w:tc>
      </w:tr>
      <w:tr w:rsidR="004E4032" w:rsidRPr="00AB7F1B" w:rsidTr="00AB7F1B">
        <w:trPr>
          <w:trHeight w:val="254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Age</w:t>
            </w:r>
            <w:r w:rsidRPr="00AB7F1B">
              <w:rPr>
                <w:sz w:val="19"/>
                <w:szCs w:val="19"/>
              </w:rPr>
              <w:t>, median (IQR)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66.0 (58.0-73.0)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37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69.0 (60.0-76.0)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0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68.0 (61.0-74.0)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8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70.0 (63.2-75.0)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187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67.0 (59.0-74.0)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232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 xml:space="preserve">Female </w:t>
            </w:r>
            <w:r w:rsidRPr="00AB7F1B">
              <w:rPr>
                <w:b/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13,534 (46%)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0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3,267 (43%)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3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2,210 (45%)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4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1,152 (48%)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0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20,163 (46%)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7</w:t>
            </w:r>
          </w:p>
        </w:tc>
      </w:tr>
      <w:tr w:rsidR="004E4032" w:rsidRPr="00AB7F1B" w:rsidTr="00AB7F1B">
        <w:trPr>
          <w:trHeight w:val="254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BMI</w:t>
            </w:r>
            <w:r w:rsidRPr="00AB7F1B">
              <w:rPr>
                <w:sz w:val="19"/>
                <w:szCs w:val="19"/>
              </w:rPr>
              <w:t>, median (IQR)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26.5 (23.3-30.4)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155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24.9 (22.5-27.8)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28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24.8 (22.4-27.6)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156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24.9 (22.5-27.8)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91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25.8 (23.0-29.5)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430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Diabetes</w:t>
            </w:r>
            <w:r w:rsidRPr="00AB7F1B">
              <w:rPr>
                <w:b/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 xml:space="preserve"> 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7,714 (27%)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0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1,928 (25%)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8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1,009 (25%)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945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497 (21%)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19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11,148 (25%)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972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COPD</w:t>
            </w:r>
            <w:r w:rsidRPr="00AB7F1B">
              <w:rPr>
                <w:b/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 xml:space="preserve"> 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1,179 (4%)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0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371 (5%)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8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549 (14%)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945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130 (6%)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31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2,229 (5%)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984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Heart failure</w:t>
            </w:r>
            <w:r w:rsidRPr="00AB7F1B">
              <w:rPr>
                <w:b/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 xml:space="preserve"> 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114 (0.4%)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0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936 (13%)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153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123 (3%)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945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640 (27%)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29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1,813 (4%)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1,127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Dialysis</w:t>
            </w:r>
            <w:r w:rsidRPr="00AB7F1B">
              <w:rPr>
                <w:b/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 xml:space="preserve"> 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92 (0.3%)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0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23 (0.3%)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9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163 (4%)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945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9 (4%)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2,174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287 (1%)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3,128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Performance status</w:t>
            </w:r>
            <w:r w:rsidRPr="00AB7F1B">
              <w:rPr>
                <w:b/>
                <w:sz w:val="19"/>
                <w:szCs w:val="19"/>
              </w:rPr>
              <w:br/>
              <w:t xml:space="preserve">   </w:t>
            </w:r>
            <w:r w:rsidRPr="00AB7F1B">
              <w:rPr>
                <w:sz w:val="19"/>
                <w:szCs w:val="19"/>
              </w:rPr>
              <w:t>Independent</w:t>
            </w:r>
            <w:r w:rsidRPr="00AB7F1B">
              <w:rPr>
                <w:sz w:val="19"/>
                <w:szCs w:val="19"/>
              </w:rPr>
              <w:br/>
              <w:t xml:space="preserve">   Partially dependent</w:t>
            </w:r>
            <w:r w:rsidRPr="00AB7F1B">
              <w:rPr>
                <w:sz w:val="19"/>
                <w:szCs w:val="19"/>
              </w:rPr>
              <w:br/>
              <w:t xml:space="preserve">   Fully dependent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28,825 (99%)</w:t>
            </w:r>
            <w:r w:rsidRPr="00AB7F1B">
              <w:rPr>
                <w:sz w:val="19"/>
                <w:szCs w:val="19"/>
              </w:rPr>
              <w:br/>
              <w:t>226 (1%)</w:t>
            </w:r>
            <w:r w:rsidRPr="00AB7F1B">
              <w:rPr>
                <w:sz w:val="19"/>
                <w:szCs w:val="19"/>
              </w:rPr>
              <w:br/>
              <w:t>20 (&lt;0.1%)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36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7,199 (95%)</w:t>
            </w:r>
            <w:r w:rsidRPr="00AB7F1B">
              <w:rPr>
                <w:sz w:val="19"/>
                <w:szCs w:val="19"/>
              </w:rPr>
              <w:br/>
              <w:t>310 (4%)</w:t>
            </w:r>
            <w:r w:rsidRPr="00AB7F1B">
              <w:rPr>
                <w:sz w:val="19"/>
                <w:szCs w:val="19"/>
              </w:rPr>
              <w:br/>
              <w:t>57 (1%)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20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3,905 (91%)</w:t>
            </w:r>
            <w:r w:rsidRPr="00AB7F1B">
              <w:rPr>
                <w:sz w:val="19"/>
                <w:szCs w:val="19"/>
              </w:rPr>
              <w:br/>
              <w:t>373 (9%)</w:t>
            </w:r>
            <w:r w:rsidRPr="00AB7F1B">
              <w:rPr>
                <w:sz w:val="19"/>
                <w:szCs w:val="19"/>
              </w:rPr>
              <w:br/>
              <w:t>1 (&lt;0.1%)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691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2,204 (93%)</w:t>
            </w:r>
            <w:r w:rsidRPr="00AB7F1B">
              <w:rPr>
                <w:sz w:val="19"/>
                <w:szCs w:val="19"/>
              </w:rPr>
              <w:br/>
              <w:t>157 (7%)</w:t>
            </w:r>
            <w:r w:rsidRPr="00AB7F1B">
              <w:rPr>
                <w:sz w:val="19"/>
                <w:szCs w:val="19"/>
              </w:rPr>
              <w:br/>
              <w:t>1 (&lt;0.1%)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51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42,133 (97%)</w:t>
            </w:r>
            <w:r w:rsidRPr="00AB7F1B">
              <w:rPr>
                <w:sz w:val="19"/>
                <w:szCs w:val="19"/>
              </w:rPr>
              <w:br/>
              <w:t>1,066 (3%)</w:t>
            </w:r>
            <w:r w:rsidRPr="00AB7F1B">
              <w:rPr>
                <w:sz w:val="19"/>
                <w:szCs w:val="19"/>
              </w:rPr>
              <w:br/>
              <w:t>79 (0.2%)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798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ASA score ≥ 3</w:t>
            </w:r>
            <w:r w:rsidRPr="00AB7F1B">
              <w:rPr>
                <w:b/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23,113 (79%)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19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3,894 (51%)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3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1,355 (29%)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72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669 (28%)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20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29,031 (66%)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1,127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Preoperative biliary drainage</w:t>
            </w:r>
            <w:r w:rsidRPr="00AB7F1B">
              <w:rPr>
                <w:b/>
                <w:sz w:val="19"/>
                <w:szCs w:val="19"/>
              </w:rPr>
              <w:br/>
              <w:t xml:space="preserve">     </w:t>
            </w:r>
            <w:r w:rsidRPr="00AB7F1B">
              <w:rPr>
                <w:sz w:val="19"/>
                <w:szCs w:val="19"/>
              </w:rPr>
              <w:t>No</w:t>
            </w:r>
            <w:r w:rsidRPr="00AB7F1B">
              <w:rPr>
                <w:sz w:val="19"/>
                <w:szCs w:val="19"/>
              </w:rPr>
              <w:br/>
              <w:t xml:space="preserve">     Yes – ERCP</w:t>
            </w:r>
            <w:r w:rsidRPr="00AB7F1B">
              <w:rPr>
                <w:sz w:val="19"/>
                <w:szCs w:val="19"/>
              </w:rPr>
              <w:br/>
              <w:t xml:space="preserve">     Yes – PTCD* 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 xml:space="preserve"> 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12,783 (46%)</w:t>
            </w:r>
            <w:r w:rsidRPr="00AB7F1B">
              <w:rPr>
                <w:sz w:val="19"/>
                <w:szCs w:val="19"/>
              </w:rPr>
              <w:br/>
              <w:t>14,191 (51%)</w:t>
            </w:r>
            <w:r w:rsidRPr="00AB7F1B">
              <w:rPr>
                <w:sz w:val="19"/>
                <w:szCs w:val="19"/>
              </w:rPr>
              <w:br/>
              <w:t>859 (3%)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1,274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4,740 (63%</w:t>
            </w:r>
            <w:proofErr w:type="gramStart"/>
            <w:r w:rsidRPr="00AB7F1B">
              <w:rPr>
                <w:sz w:val="19"/>
                <w:szCs w:val="19"/>
              </w:rPr>
              <w:t>)</w:t>
            </w:r>
            <w:proofErr w:type="gramEnd"/>
            <w:r w:rsidRPr="00AB7F1B">
              <w:rPr>
                <w:sz w:val="19"/>
                <w:szCs w:val="19"/>
              </w:rPr>
              <w:br/>
              <w:t>2,831 (37%)</w:t>
            </w:r>
            <w:r w:rsidRPr="00AB7F1B">
              <w:rPr>
                <w:sz w:val="19"/>
                <w:szCs w:val="19"/>
              </w:rPr>
              <w:br/>
              <w:t>NR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15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2,204 (46%)</w:t>
            </w:r>
            <w:r w:rsidRPr="00AB7F1B">
              <w:rPr>
                <w:sz w:val="19"/>
                <w:szCs w:val="19"/>
              </w:rPr>
              <w:br/>
              <w:t>2,330 (49%)</w:t>
            </w:r>
            <w:r w:rsidRPr="00AB7F1B">
              <w:rPr>
                <w:sz w:val="19"/>
                <w:szCs w:val="19"/>
              </w:rPr>
              <w:br/>
              <w:t>226 (5%)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210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1,009 (42%</w:t>
            </w:r>
            <w:proofErr w:type="gramStart"/>
            <w:r w:rsidRPr="00AB7F1B">
              <w:rPr>
                <w:sz w:val="19"/>
                <w:szCs w:val="19"/>
              </w:rPr>
              <w:t>)</w:t>
            </w:r>
            <w:proofErr w:type="gramEnd"/>
            <w:r w:rsidRPr="00AB7F1B">
              <w:rPr>
                <w:sz w:val="19"/>
                <w:szCs w:val="19"/>
              </w:rPr>
              <w:br/>
              <w:t>1,384 (58%)</w:t>
            </w:r>
            <w:r w:rsidRPr="00AB7F1B">
              <w:rPr>
                <w:sz w:val="19"/>
                <w:szCs w:val="19"/>
              </w:rPr>
              <w:br/>
              <w:t>NR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20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20,736 (49%)</w:t>
            </w:r>
            <w:r w:rsidRPr="00AB7F1B">
              <w:rPr>
                <w:sz w:val="19"/>
                <w:szCs w:val="19"/>
              </w:rPr>
              <w:br/>
              <w:t>20,736 (49%)</w:t>
            </w:r>
            <w:r w:rsidRPr="00AB7F1B">
              <w:rPr>
                <w:sz w:val="19"/>
                <w:szCs w:val="19"/>
              </w:rPr>
              <w:br/>
              <w:t>1,085 (3%)*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1519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Neoadjuvant chemotherapy</w:t>
            </w:r>
            <w:r w:rsidRPr="00AB7F1B">
              <w:rPr>
                <w:b/>
                <w:sz w:val="19"/>
                <w:szCs w:val="19"/>
                <w:vertAlign w:val="superscript"/>
              </w:rPr>
              <w:t>#</w:t>
            </w:r>
            <w:r w:rsidRPr="00AB7F1B">
              <w:rPr>
                <w:b/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 xml:space="preserve"> 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5,621 (34%)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78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230 (6%)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7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342 (16%)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87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68 (6%)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6,261 (26%)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174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Histological diagnosis</w:t>
            </w:r>
            <w:r w:rsidRPr="00AB7F1B">
              <w:rPr>
                <w:b/>
                <w:sz w:val="19"/>
                <w:szCs w:val="19"/>
              </w:rPr>
              <w:br/>
              <w:t xml:space="preserve">    </w:t>
            </w:r>
            <w:r w:rsidRPr="00AB7F1B">
              <w:rPr>
                <w:sz w:val="19"/>
                <w:szCs w:val="19"/>
              </w:rPr>
              <w:t xml:space="preserve"> Pancreatic adenocarcinoma</w:t>
            </w:r>
            <w:r w:rsidRPr="00AB7F1B">
              <w:rPr>
                <w:sz w:val="19"/>
                <w:szCs w:val="19"/>
              </w:rPr>
              <w:br/>
              <w:t xml:space="preserve">     </w:t>
            </w:r>
            <w:proofErr w:type="spellStart"/>
            <w:r w:rsidRPr="00AB7F1B">
              <w:rPr>
                <w:sz w:val="19"/>
                <w:szCs w:val="19"/>
              </w:rPr>
              <w:t>Ampullary</w:t>
            </w:r>
            <w:proofErr w:type="spellEnd"/>
            <w:r w:rsidRPr="00AB7F1B">
              <w:rPr>
                <w:sz w:val="19"/>
                <w:szCs w:val="19"/>
              </w:rPr>
              <w:t xml:space="preserve"> carcinoma</w:t>
            </w:r>
            <w:r w:rsidRPr="00AB7F1B">
              <w:rPr>
                <w:sz w:val="19"/>
                <w:szCs w:val="19"/>
              </w:rPr>
              <w:br/>
              <w:t xml:space="preserve">     Distal cholangiocarcinoma</w:t>
            </w:r>
            <w:r w:rsidRPr="00AB7F1B">
              <w:rPr>
                <w:sz w:val="19"/>
                <w:szCs w:val="19"/>
              </w:rPr>
              <w:br/>
              <w:t xml:space="preserve">     Duodenal carcinoma</w:t>
            </w:r>
            <w:r w:rsidRPr="00AB7F1B">
              <w:rPr>
                <w:sz w:val="19"/>
                <w:szCs w:val="19"/>
              </w:rPr>
              <w:br/>
              <w:t xml:space="preserve">     Neuroendocrine tumor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sz w:val="19"/>
                <w:szCs w:val="19"/>
              </w:rPr>
              <w:lastRenderedPageBreak/>
              <w:t xml:space="preserve">     IPMN</w:t>
            </w:r>
            <w:r w:rsidRPr="00AB7F1B">
              <w:rPr>
                <w:sz w:val="19"/>
                <w:szCs w:val="19"/>
              </w:rPr>
              <w:br/>
              <w:t xml:space="preserve">     MCN / serous cystadenoma</w:t>
            </w:r>
            <w:r w:rsidRPr="00AB7F1B">
              <w:rPr>
                <w:sz w:val="19"/>
                <w:szCs w:val="19"/>
              </w:rPr>
              <w:br/>
              <w:t xml:space="preserve">     Chronic pancreatitis</w:t>
            </w:r>
            <w:r w:rsidRPr="00AB7F1B">
              <w:rPr>
                <w:sz w:val="19"/>
                <w:szCs w:val="19"/>
              </w:rPr>
              <w:br/>
              <w:t xml:space="preserve">     SPN</w:t>
            </w:r>
            <w:r w:rsidRPr="00AB7F1B">
              <w:rPr>
                <w:sz w:val="19"/>
                <w:szCs w:val="19"/>
              </w:rPr>
              <w:br/>
              <w:t xml:space="preserve">     Intestinal adenoma</w:t>
            </w:r>
            <w:r w:rsidRPr="00AB7F1B">
              <w:rPr>
                <w:sz w:val="19"/>
                <w:szCs w:val="19"/>
              </w:rPr>
              <w:br/>
              <w:t xml:space="preserve">     Other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 xml:space="preserve"> 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lastRenderedPageBreak/>
              <w:br/>
              <w:t>16,795 (59%)</w:t>
            </w:r>
            <w:r w:rsidRPr="00AB7F1B">
              <w:rPr>
                <w:sz w:val="19"/>
                <w:szCs w:val="19"/>
              </w:rPr>
              <w:br/>
              <w:t>843 (3%)</w:t>
            </w:r>
            <w:r w:rsidRPr="00AB7F1B">
              <w:rPr>
                <w:sz w:val="19"/>
                <w:szCs w:val="19"/>
              </w:rPr>
              <w:br/>
              <w:t>2,189 (8%)</w:t>
            </w:r>
            <w:r w:rsidRPr="00AB7F1B">
              <w:rPr>
                <w:sz w:val="19"/>
                <w:szCs w:val="19"/>
              </w:rPr>
              <w:br/>
              <w:t>879 (3%)</w:t>
            </w:r>
            <w:r w:rsidRPr="00AB7F1B">
              <w:rPr>
                <w:sz w:val="19"/>
                <w:szCs w:val="19"/>
              </w:rPr>
              <w:br/>
              <w:t>1,793 (6%)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sz w:val="19"/>
                <w:szCs w:val="19"/>
              </w:rPr>
              <w:lastRenderedPageBreak/>
              <w:t>1,779 (6%)</w:t>
            </w:r>
            <w:r w:rsidRPr="00AB7F1B">
              <w:rPr>
                <w:sz w:val="19"/>
                <w:szCs w:val="19"/>
              </w:rPr>
              <w:br/>
              <w:t>503 (2%)</w:t>
            </w:r>
            <w:r w:rsidRPr="00AB7F1B">
              <w:rPr>
                <w:sz w:val="19"/>
                <w:szCs w:val="19"/>
              </w:rPr>
              <w:br/>
              <w:t>1,079 (4%)</w:t>
            </w:r>
            <w:r w:rsidRPr="00AB7F1B">
              <w:rPr>
                <w:sz w:val="19"/>
                <w:szCs w:val="19"/>
              </w:rPr>
              <w:br/>
              <w:t>127 (0.4%)</w:t>
            </w:r>
            <w:r w:rsidRPr="00AB7F1B">
              <w:rPr>
                <w:sz w:val="19"/>
                <w:szCs w:val="19"/>
              </w:rPr>
              <w:br/>
              <w:t>0 (0%)</w:t>
            </w:r>
            <w:r w:rsidRPr="00AB7F1B">
              <w:rPr>
                <w:sz w:val="19"/>
                <w:szCs w:val="19"/>
              </w:rPr>
              <w:br/>
              <w:t>1,630 (9%)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490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lastRenderedPageBreak/>
              <w:br/>
              <w:t>3,813 (51%)</w:t>
            </w:r>
            <w:r w:rsidRPr="00AB7F1B">
              <w:rPr>
                <w:sz w:val="19"/>
                <w:szCs w:val="19"/>
              </w:rPr>
              <w:br/>
              <w:t>603 (8%)</w:t>
            </w:r>
            <w:r w:rsidRPr="00AB7F1B">
              <w:rPr>
                <w:sz w:val="19"/>
                <w:szCs w:val="19"/>
              </w:rPr>
              <w:br/>
              <w:t>631 (8%)</w:t>
            </w:r>
            <w:r w:rsidRPr="00AB7F1B">
              <w:rPr>
                <w:sz w:val="19"/>
                <w:szCs w:val="19"/>
              </w:rPr>
              <w:br/>
              <w:t>199 (3%)</w:t>
            </w:r>
            <w:r w:rsidRPr="00AB7F1B">
              <w:rPr>
                <w:sz w:val="19"/>
                <w:szCs w:val="19"/>
              </w:rPr>
              <w:br/>
              <w:t>279 (4%)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sz w:val="19"/>
                <w:szCs w:val="19"/>
              </w:rPr>
              <w:lastRenderedPageBreak/>
              <w:t>434 (6%)</w:t>
            </w:r>
            <w:r w:rsidRPr="00AB7F1B">
              <w:rPr>
                <w:sz w:val="19"/>
                <w:szCs w:val="19"/>
              </w:rPr>
              <w:br/>
              <w:t>126 (2%)</w:t>
            </w:r>
            <w:r w:rsidRPr="00AB7F1B">
              <w:rPr>
                <w:sz w:val="19"/>
                <w:szCs w:val="19"/>
              </w:rPr>
              <w:br/>
              <w:t>740 (10%)</w:t>
            </w:r>
            <w:r w:rsidRPr="00AB7F1B">
              <w:rPr>
                <w:sz w:val="19"/>
                <w:szCs w:val="19"/>
              </w:rPr>
              <w:br/>
              <w:t>34 (1%)</w:t>
            </w:r>
            <w:r w:rsidRPr="00AB7F1B">
              <w:rPr>
                <w:sz w:val="19"/>
                <w:szCs w:val="19"/>
              </w:rPr>
              <w:br/>
              <w:t>0 (0%)</w:t>
            </w:r>
            <w:r w:rsidRPr="00AB7F1B">
              <w:rPr>
                <w:sz w:val="19"/>
                <w:szCs w:val="19"/>
              </w:rPr>
              <w:br/>
              <w:t>663 (9%)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64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lastRenderedPageBreak/>
              <w:br/>
              <w:t>2,064 (42%)</w:t>
            </w:r>
            <w:r w:rsidRPr="00AB7F1B">
              <w:rPr>
                <w:sz w:val="19"/>
                <w:szCs w:val="19"/>
              </w:rPr>
              <w:br/>
              <w:t>634 (13%)</w:t>
            </w:r>
            <w:r w:rsidRPr="00AB7F1B">
              <w:rPr>
                <w:sz w:val="19"/>
                <w:szCs w:val="19"/>
              </w:rPr>
              <w:br/>
              <w:t>656 (13%)</w:t>
            </w:r>
            <w:r w:rsidRPr="00AB7F1B">
              <w:rPr>
                <w:sz w:val="19"/>
                <w:szCs w:val="19"/>
              </w:rPr>
              <w:br/>
              <w:t>313 (6%)</w:t>
            </w:r>
            <w:r w:rsidRPr="00AB7F1B">
              <w:rPr>
                <w:sz w:val="19"/>
                <w:szCs w:val="19"/>
              </w:rPr>
              <w:br/>
              <w:t>236 (5%)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sz w:val="19"/>
                <w:szCs w:val="19"/>
              </w:rPr>
              <w:lastRenderedPageBreak/>
              <w:t>364 (7%)</w:t>
            </w:r>
            <w:r w:rsidRPr="00AB7F1B">
              <w:rPr>
                <w:sz w:val="19"/>
                <w:szCs w:val="19"/>
              </w:rPr>
              <w:br/>
              <w:t>41 (1%)</w:t>
            </w:r>
            <w:r w:rsidRPr="00AB7F1B">
              <w:rPr>
                <w:sz w:val="19"/>
                <w:szCs w:val="19"/>
              </w:rPr>
              <w:br/>
              <w:t>139 (3%)</w:t>
            </w:r>
            <w:r w:rsidRPr="00AB7F1B">
              <w:rPr>
                <w:sz w:val="19"/>
                <w:szCs w:val="19"/>
              </w:rPr>
              <w:br/>
              <w:t>20 (0.4%)</w:t>
            </w:r>
            <w:r w:rsidRPr="00AB7F1B">
              <w:rPr>
                <w:sz w:val="19"/>
                <w:szCs w:val="19"/>
              </w:rPr>
              <w:br/>
              <w:t>130 (3%)</w:t>
            </w:r>
            <w:r w:rsidRPr="00AB7F1B">
              <w:rPr>
                <w:sz w:val="19"/>
                <w:szCs w:val="19"/>
              </w:rPr>
              <w:br/>
              <w:t>312 (6%)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61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lastRenderedPageBreak/>
              <w:br/>
              <w:t>1,133 (51%)</w:t>
            </w:r>
            <w:r w:rsidRPr="00AB7F1B">
              <w:rPr>
                <w:sz w:val="19"/>
                <w:szCs w:val="19"/>
              </w:rPr>
              <w:br/>
              <w:t>247 (11%)</w:t>
            </w:r>
            <w:r w:rsidRPr="00AB7F1B">
              <w:rPr>
                <w:sz w:val="19"/>
                <w:szCs w:val="19"/>
              </w:rPr>
              <w:br/>
              <w:t>295 (13%)</w:t>
            </w:r>
            <w:r w:rsidRPr="00AB7F1B">
              <w:rPr>
                <w:sz w:val="19"/>
                <w:szCs w:val="19"/>
              </w:rPr>
              <w:br/>
              <w:t>157 (7%)</w:t>
            </w:r>
            <w:r w:rsidRPr="00AB7F1B">
              <w:rPr>
                <w:sz w:val="19"/>
                <w:szCs w:val="19"/>
              </w:rPr>
              <w:br/>
              <w:t>42 (2%)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sz w:val="19"/>
                <w:szCs w:val="19"/>
              </w:rPr>
              <w:lastRenderedPageBreak/>
              <w:t>21 (1%)</w:t>
            </w:r>
            <w:r w:rsidRPr="00AB7F1B">
              <w:rPr>
                <w:sz w:val="19"/>
                <w:szCs w:val="19"/>
              </w:rPr>
              <w:br/>
              <w:t>0 (0%)</w:t>
            </w:r>
            <w:r w:rsidRPr="00AB7F1B">
              <w:rPr>
                <w:sz w:val="19"/>
                <w:szCs w:val="19"/>
              </w:rPr>
              <w:br/>
              <w:t>67 (3%)</w:t>
            </w:r>
            <w:r w:rsidRPr="00AB7F1B">
              <w:rPr>
                <w:sz w:val="19"/>
                <w:szCs w:val="19"/>
              </w:rPr>
              <w:br/>
              <w:t>0 (0%)</w:t>
            </w:r>
            <w:r w:rsidRPr="00AB7F1B">
              <w:rPr>
                <w:sz w:val="19"/>
                <w:szCs w:val="19"/>
              </w:rPr>
              <w:br/>
              <w:t>61 (3%)</w:t>
            </w:r>
            <w:r w:rsidRPr="00AB7F1B">
              <w:rPr>
                <w:sz w:val="19"/>
                <w:szCs w:val="19"/>
              </w:rPr>
              <w:br/>
              <w:t>194 (9%)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196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lastRenderedPageBreak/>
              <w:br/>
              <w:t>23,805 (55%)</w:t>
            </w:r>
            <w:r w:rsidRPr="00AB7F1B">
              <w:rPr>
                <w:sz w:val="19"/>
                <w:szCs w:val="19"/>
              </w:rPr>
              <w:br/>
              <w:t>2,327 (5%)</w:t>
            </w:r>
            <w:r w:rsidRPr="00AB7F1B">
              <w:rPr>
                <w:sz w:val="19"/>
                <w:szCs w:val="19"/>
              </w:rPr>
              <w:br/>
              <w:t>3,771 (9%)</w:t>
            </w:r>
            <w:r w:rsidRPr="00AB7F1B">
              <w:rPr>
                <w:sz w:val="19"/>
                <w:szCs w:val="19"/>
              </w:rPr>
              <w:br/>
              <w:t>1,548 (4%)</w:t>
            </w:r>
            <w:r w:rsidRPr="00AB7F1B">
              <w:rPr>
                <w:sz w:val="19"/>
                <w:szCs w:val="19"/>
              </w:rPr>
              <w:br/>
              <w:t>2,350 (5%)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sz w:val="19"/>
                <w:szCs w:val="19"/>
              </w:rPr>
              <w:lastRenderedPageBreak/>
              <w:t>2,598 (6%)</w:t>
            </w:r>
            <w:r w:rsidRPr="00AB7F1B">
              <w:rPr>
                <w:sz w:val="19"/>
                <w:szCs w:val="19"/>
              </w:rPr>
              <w:br/>
              <w:t>670 (2%)</w:t>
            </w:r>
            <w:r w:rsidRPr="00AB7F1B">
              <w:rPr>
                <w:sz w:val="19"/>
                <w:szCs w:val="19"/>
              </w:rPr>
              <w:br/>
              <w:t>2,025 (5%)</w:t>
            </w:r>
            <w:r w:rsidRPr="00AB7F1B">
              <w:rPr>
                <w:sz w:val="19"/>
                <w:szCs w:val="19"/>
              </w:rPr>
              <w:br/>
              <w:t>181 (0.4%)</w:t>
            </w:r>
            <w:r w:rsidRPr="00AB7F1B">
              <w:rPr>
                <w:sz w:val="19"/>
                <w:szCs w:val="19"/>
              </w:rPr>
              <w:br/>
              <w:t>191 (0.4%)</w:t>
            </w:r>
            <w:r w:rsidRPr="00AB7F1B">
              <w:rPr>
                <w:sz w:val="19"/>
                <w:szCs w:val="19"/>
              </w:rPr>
              <w:br/>
              <w:t>3,799 (9%)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811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lastRenderedPageBreak/>
              <w:t>Type of PD</w:t>
            </w:r>
            <w:r w:rsidRPr="00AB7F1B">
              <w:rPr>
                <w:sz w:val="19"/>
                <w:szCs w:val="19"/>
              </w:rPr>
              <w:br/>
              <w:t xml:space="preserve">    Pylorus preserving PD</w:t>
            </w:r>
            <w:r w:rsidRPr="00AB7F1B">
              <w:rPr>
                <w:sz w:val="19"/>
                <w:szCs w:val="19"/>
              </w:rPr>
              <w:br/>
              <w:t xml:space="preserve">    Pylorus resecting PD / classic Whipple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10,456 (36%</w:t>
            </w:r>
            <w:proofErr w:type="gramStart"/>
            <w:r w:rsidRPr="00AB7F1B">
              <w:rPr>
                <w:sz w:val="19"/>
                <w:szCs w:val="19"/>
              </w:rPr>
              <w:t>)</w:t>
            </w:r>
            <w:proofErr w:type="gramEnd"/>
            <w:r w:rsidRPr="00AB7F1B">
              <w:rPr>
                <w:sz w:val="19"/>
                <w:szCs w:val="19"/>
              </w:rPr>
              <w:br/>
              <w:t>18,651 (64%)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5,433 (72%</w:t>
            </w:r>
            <w:proofErr w:type="gramStart"/>
            <w:r w:rsidRPr="00AB7F1B">
              <w:rPr>
                <w:sz w:val="19"/>
                <w:szCs w:val="19"/>
              </w:rPr>
              <w:t>)</w:t>
            </w:r>
            <w:proofErr w:type="gramEnd"/>
            <w:r w:rsidRPr="00AB7F1B">
              <w:rPr>
                <w:sz w:val="19"/>
                <w:szCs w:val="19"/>
              </w:rPr>
              <w:br/>
              <w:t>2,153 (28%)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2,546 (51%</w:t>
            </w:r>
            <w:proofErr w:type="gramStart"/>
            <w:r w:rsidRPr="00AB7F1B">
              <w:rPr>
                <w:sz w:val="19"/>
                <w:szCs w:val="19"/>
              </w:rPr>
              <w:t>)</w:t>
            </w:r>
            <w:proofErr w:type="gramEnd"/>
            <w:r w:rsidRPr="00AB7F1B">
              <w:rPr>
                <w:sz w:val="19"/>
                <w:szCs w:val="19"/>
              </w:rPr>
              <w:br/>
              <w:t>2,424 (49%)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581 (24%</w:t>
            </w:r>
            <w:proofErr w:type="gramStart"/>
            <w:r w:rsidRPr="00AB7F1B">
              <w:rPr>
                <w:sz w:val="19"/>
                <w:szCs w:val="19"/>
              </w:rPr>
              <w:t>)</w:t>
            </w:r>
            <w:proofErr w:type="gramEnd"/>
            <w:r w:rsidRPr="00AB7F1B">
              <w:rPr>
                <w:sz w:val="19"/>
                <w:szCs w:val="19"/>
              </w:rPr>
              <w:br/>
              <w:t>1,832 (76%)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19,016 (43%</w:t>
            </w:r>
            <w:proofErr w:type="gramStart"/>
            <w:r w:rsidRPr="00AB7F1B">
              <w:rPr>
                <w:sz w:val="19"/>
                <w:szCs w:val="19"/>
              </w:rPr>
              <w:t>)</w:t>
            </w:r>
            <w:proofErr w:type="gramEnd"/>
            <w:r w:rsidRPr="00AB7F1B">
              <w:rPr>
                <w:sz w:val="19"/>
                <w:szCs w:val="19"/>
              </w:rPr>
              <w:br/>
              <w:t>25,060 (57%)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MIPD</w:t>
            </w:r>
            <w:r w:rsidRPr="00AB7F1B">
              <w:rPr>
                <w:b/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 xml:space="preserve"> 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2,143 (8%)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533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303 (4%)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19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839 (17%)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90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21 (0.1%)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388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t>3,285 (8%)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3,055</w:t>
            </w:r>
          </w:p>
        </w:tc>
      </w:tr>
      <w:tr w:rsidR="004E4032" w:rsidRPr="00AB7F1B" w:rsidTr="00AB7F1B">
        <w:trPr>
          <w:trHeight w:val="240"/>
        </w:trPr>
        <w:tc>
          <w:tcPr>
            <w:tcW w:w="1330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b/>
                <w:sz w:val="19"/>
                <w:szCs w:val="19"/>
              </w:rPr>
            </w:pPr>
            <w:r w:rsidRPr="00AB7F1B">
              <w:rPr>
                <w:b/>
                <w:sz w:val="19"/>
                <w:szCs w:val="19"/>
              </w:rPr>
              <w:t>Vascular resection</w:t>
            </w:r>
            <w:r w:rsidRPr="00AB7F1B">
              <w:rPr>
                <w:sz w:val="19"/>
                <w:szCs w:val="19"/>
              </w:rPr>
              <w:br/>
              <w:t xml:space="preserve">     No</w:t>
            </w:r>
            <w:r w:rsidRPr="00AB7F1B">
              <w:rPr>
                <w:sz w:val="19"/>
                <w:szCs w:val="19"/>
              </w:rPr>
              <w:br/>
              <w:t xml:space="preserve">     Vein</w:t>
            </w:r>
            <w:r w:rsidRPr="00AB7F1B">
              <w:rPr>
                <w:sz w:val="19"/>
                <w:szCs w:val="19"/>
              </w:rPr>
              <w:br/>
              <w:t xml:space="preserve">     Artery</w:t>
            </w:r>
            <w:r w:rsidRPr="00AB7F1B">
              <w:rPr>
                <w:sz w:val="19"/>
                <w:szCs w:val="19"/>
              </w:rPr>
              <w:br/>
              <w:t xml:space="preserve">     Vein and artery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 xml:space="preserve"> Missing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23,505 (82%)</w:t>
            </w:r>
            <w:r w:rsidRPr="00AB7F1B">
              <w:rPr>
                <w:sz w:val="19"/>
                <w:szCs w:val="19"/>
              </w:rPr>
              <w:br/>
              <w:t>3,697 (12%)</w:t>
            </w:r>
            <w:r w:rsidRPr="00AB7F1B">
              <w:rPr>
                <w:sz w:val="19"/>
                <w:szCs w:val="19"/>
              </w:rPr>
              <w:br/>
              <w:t>581 (2%)</w:t>
            </w:r>
            <w:r w:rsidRPr="00AB7F1B">
              <w:rPr>
                <w:sz w:val="19"/>
                <w:szCs w:val="19"/>
              </w:rPr>
              <w:br/>
              <w:t>961 (3%)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363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6,659 (88%)</w:t>
            </w:r>
            <w:r w:rsidRPr="00AB7F1B">
              <w:rPr>
                <w:sz w:val="19"/>
                <w:szCs w:val="19"/>
              </w:rPr>
              <w:br/>
              <w:t>900 (12%)</w:t>
            </w:r>
            <w:r w:rsidRPr="00AB7F1B">
              <w:rPr>
                <w:sz w:val="19"/>
                <w:szCs w:val="19"/>
              </w:rPr>
              <w:br/>
              <w:t>21 (0.3%)</w:t>
            </w:r>
            <w:r w:rsidRPr="00AB7F1B">
              <w:rPr>
                <w:sz w:val="19"/>
                <w:szCs w:val="19"/>
              </w:rPr>
              <w:br/>
              <w:t>6 (&lt;0.1%)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19</w:t>
            </w:r>
          </w:p>
        </w:tc>
        <w:tc>
          <w:tcPr>
            <w:tcW w:w="747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i/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4,141 (84%)</w:t>
            </w:r>
            <w:r w:rsidRPr="00AB7F1B">
              <w:rPr>
                <w:sz w:val="19"/>
                <w:szCs w:val="19"/>
              </w:rPr>
              <w:br/>
              <w:t>696 (14%)</w:t>
            </w:r>
            <w:r w:rsidRPr="00AB7F1B">
              <w:rPr>
                <w:sz w:val="19"/>
                <w:szCs w:val="19"/>
              </w:rPr>
              <w:br/>
              <w:t>54 (1%)</w:t>
            </w:r>
            <w:r w:rsidRPr="00AB7F1B">
              <w:rPr>
                <w:sz w:val="19"/>
                <w:szCs w:val="19"/>
              </w:rPr>
              <w:br/>
              <w:t>20 (0.4%)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59</w:t>
            </w:r>
          </w:p>
        </w:tc>
        <w:tc>
          <w:tcPr>
            <w:tcW w:w="721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1,968 (82%)</w:t>
            </w:r>
            <w:r w:rsidRPr="00AB7F1B">
              <w:rPr>
                <w:sz w:val="19"/>
                <w:szCs w:val="19"/>
              </w:rPr>
              <w:br/>
              <w:t>426 (18%)</w:t>
            </w:r>
            <w:r w:rsidRPr="00AB7F1B">
              <w:rPr>
                <w:sz w:val="19"/>
                <w:szCs w:val="19"/>
              </w:rPr>
              <w:br/>
              <w:t>8 (0.3%)</w:t>
            </w:r>
            <w:r w:rsidRPr="00AB7F1B">
              <w:rPr>
                <w:sz w:val="19"/>
                <w:szCs w:val="19"/>
              </w:rPr>
              <w:br/>
              <w:t>8 (0.3%0</w:t>
            </w:r>
            <w:r w:rsidRPr="00AB7F1B">
              <w:rPr>
                <w:sz w:val="19"/>
                <w:szCs w:val="19"/>
              </w:rPr>
              <w:br/>
              <w:t>3</w:t>
            </w:r>
          </w:p>
        </w:tc>
        <w:tc>
          <w:tcPr>
            <w:tcW w:w="734" w:type="pct"/>
          </w:tcPr>
          <w:p w:rsidR="004E4032" w:rsidRPr="00AB7F1B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9"/>
                <w:szCs w:val="19"/>
              </w:rPr>
              <w:br/>
              <w:t>36,273 (83%)</w:t>
            </w:r>
            <w:r w:rsidRPr="00AB7F1B">
              <w:rPr>
                <w:sz w:val="19"/>
                <w:szCs w:val="19"/>
              </w:rPr>
              <w:br/>
              <w:t>5,719 (13%)</w:t>
            </w:r>
            <w:r w:rsidRPr="00AB7F1B">
              <w:rPr>
                <w:sz w:val="19"/>
                <w:szCs w:val="19"/>
              </w:rPr>
              <w:br/>
              <w:t>664 (2%)</w:t>
            </w:r>
            <w:r w:rsidRPr="00AB7F1B">
              <w:rPr>
                <w:sz w:val="19"/>
                <w:szCs w:val="19"/>
              </w:rPr>
              <w:br/>
              <w:t>995 (2%)</w:t>
            </w:r>
            <w:r w:rsidRPr="00AB7F1B">
              <w:rPr>
                <w:sz w:val="19"/>
                <w:szCs w:val="19"/>
              </w:rPr>
              <w:br/>
            </w:r>
            <w:r w:rsidRPr="00AB7F1B">
              <w:rPr>
                <w:i/>
                <w:sz w:val="19"/>
                <w:szCs w:val="19"/>
              </w:rPr>
              <w:t>425</w:t>
            </w:r>
          </w:p>
        </w:tc>
      </w:tr>
      <w:tr w:rsidR="004E4032" w:rsidRPr="00226061" w:rsidTr="00AB7F1B">
        <w:trPr>
          <w:trHeight w:val="20"/>
        </w:trPr>
        <w:tc>
          <w:tcPr>
            <w:tcW w:w="5000" w:type="pct"/>
            <w:gridSpan w:val="6"/>
          </w:tcPr>
          <w:p w:rsidR="004E4032" w:rsidRPr="00226061" w:rsidRDefault="004E4032" w:rsidP="00235F57">
            <w:pPr>
              <w:spacing w:before="100" w:beforeAutospacing="1" w:after="100" w:afterAutospacing="1" w:line="240" w:lineRule="auto"/>
              <w:rPr>
                <w:sz w:val="19"/>
                <w:szCs w:val="19"/>
              </w:rPr>
            </w:pPr>
            <w:r w:rsidRPr="00AB7F1B">
              <w:rPr>
                <w:sz w:val="15"/>
                <w:szCs w:val="15"/>
              </w:rPr>
              <w:t xml:space="preserve">Numbers are depicted as </w:t>
            </w:r>
            <w:proofErr w:type="gramStart"/>
            <w:r w:rsidRPr="00AB7F1B">
              <w:rPr>
                <w:sz w:val="15"/>
                <w:szCs w:val="15"/>
              </w:rPr>
              <w:t>N(</w:t>
            </w:r>
            <w:proofErr w:type="gramEnd"/>
            <w:r w:rsidRPr="00AB7F1B">
              <w:rPr>
                <w:sz w:val="15"/>
                <w:szCs w:val="15"/>
              </w:rPr>
              <w:t xml:space="preserve">%) unless indicated otherwise. MIPD: minimally invasive </w:t>
            </w:r>
            <w:proofErr w:type="spellStart"/>
            <w:r w:rsidRPr="00AB7F1B">
              <w:rPr>
                <w:sz w:val="15"/>
                <w:szCs w:val="15"/>
              </w:rPr>
              <w:t>pancreatoduodenectomy</w:t>
            </w:r>
            <w:proofErr w:type="spellEnd"/>
            <w:r w:rsidRPr="00AB7F1B">
              <w:rPr>
                <w:sz w:val="15"/>
                <w:szCs w:val="15"/>
              </w:rPr>
              <w:t xml:space="preserve">. OPD: open </w:t>
            </w:r>
            <w:proofErr w:type="spellStart"/>
            <w:r w:rsidRPr="00AB7F1B">
              <w:rPr>
                <w:sz w:val="15"/>
                <w:szCs w:val="15"/>
              </w:rPr>
              <w:t>pancreatoduodenectomy</w:t>
            </w:r>
            <w:proofErr w:type="spellEnd"/>
            <w:r w:rsidRPr="00AB7F1B">
              <w:rPr>
                <w:sz w:val="15"/>
                <w:szCs w:val="15"/>
              </w:rPr>
              <w:t xml:space="preserve">. NR: not registered. ALD: absolute largest difference. RLD: relative largest difference </w:t>
            </w:r>
            <w:r w:rsidRPr="00AB7F1B">
              <w:rPr>
                <w:sz w:val="15"/>
                <w:szCs w:val="15"/>
                <w:vertAlign w:val="superscript"/>
              </w:rPr>
              <w:t>#</w:t>
            </w:r>
            <w:r w:rsidRPr="00AB7F1B">
              <w:rPr>
                <w:sz w:val="15"/>
                <w:szCs w:val="15"/>
              </w:rPr>
              <w:t xml:space="preserve">Comparing patients undergoing MIS surgery among the GAPASUG countries. *Used as a surrogate for pre-operative vascular involvement. </w:t>
            </w:r>
            <w:r w:rsidRPr="00AB7F1B">
              <w:rPr>
                <w:sz w:val="15"/>
                <w:szCs w:val="15"/>
                <w:vertAlign w:val="superscript"/>
              </w:rPr>
              <w:t>$</w:t>
            </w:r>
            <w:r w:rsidRPr="00AB7F1B">
              <w:rPr>
                <w:sz w:val="15"/>
                <w:szCs w:val="15"/>
              </w:rPr>
              <w:t>Only comparing vascular resection (yes or no), as groups become too small to compare.</w:t>
            </w:r>
            <w:bookmarkStart w:id="0" w:name="_GoBack"/>
            <w:bookmarkEnd w:id="0"/>
          </w:p>
        </w:tc>
      </w:tr>
    </w:tbl>
    <w:p w:rsidR="004E4032" w:rsidRDefault="004E4032" w:rsidP="004E4032">
      <w:pPr>
        <w:spacing w:after="160" w:line="259" w:lineRule="auto"/>
      </w:pPr>
    </w:p>
    <w:sectPr w:rsidR="004E4032" w:rsidSect="00AB7F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B5"/>
    <w:rsid w:val="000F624B"/>
    <w:rsid w:val="001B5362"/>
    <w:rsid w:val="001D37B5"/>
    <w:rsid w:val="002511D3"/>
    <w:rsid w:val="00280A41"/>
    <w:rsid w:val="002E1060"/>
    <w:rsid w:val="00337E5F"/>
    <w:rsid w:val="00476515"/>
    <w:rsid w:val="004E4032"/>
    <w:rsid w:val="006C0697"/>
    <w:rsid w:val="007C446C"/>
    <w:rsid w:val="0087187F"/>
    <w:rsid w:val="00AB7F1B"/>
    <w:rsid w:val="00B023CC"/>
    <w:rsid w:val="00BB41F5"/>
    <w:rsid w:val="00C30806"/>
    <w:rsid w:val="00D76A3B"/>
    <w:rsid w:val="00DB65E8"/>
    <w:rsid w:val="00E900AD"/>
    <w:rsid w:val="00ED4971"/>
    <w:rsid w:val="00F46FD9"/>
    <w:rsid w:val="00F7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7EB89-2A73-4B90-88A6-9F3B080C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7B5"/>
    <w:pPr>
      <w:spacing w:after="200" w:line="360" w:lineRule="auto"/>
    </w:pPr>
    <w:rPr>
      <w:rFonts w:ascii="Arial" w:eastAsia="Calibri" w:hAnsi="Arial" w:cs="Arial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B5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D37B5"/>
    <w:rPr>
      <w:rFonts w:ascii="Arial" w:eastAsia="Calibri" w:hAnsi="Arial" w:cs="Arial"/>
      <w:b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D37B5"/>
  </w:style>
  <w:style w:type="table" w:styleId="TableGrid">
    <w:name w:val="Table Grid"/>
    <w:basedOn w:val="TableNormal"/>
    <w:uiPriority w:val="39"/>
    <w:rsid w:val="00251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B5362"/>
    <w:pPr>
      <w:spacing w:after="0" w:line="240" w:lineRule="auto"/>
    </w:pPr>
    <w:rPr>
      <w:rFonts w:ascii="Arial" w:eastAsia="Calibri" w:hAnsi="Arial" w:cs="Arial"/>
      <w:lang w:val="en-US"/>
    </w:rPr>
  </w:style>
  <w:style w:type="table" w:customStyle="1" w:styleId="Tabelraster1">
    <w:name w:val="Tabelraster1"/>
    <w:basedOn w:val="TableNormal"/>
    <w:next w:val="TableGrid"/>
    <w:uiPriority w:val="39"/>
    <w:rsid w:val="00D76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TableNormal"/>
    <w:next w:val="TableGrid"/>
    <w:uiPriority w:val="39"/>
    <w:rsid w:val="00ED4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TableNormal"/>
    <w:next w:val="TableGrid"/>
    <w:uiPriority w:val="39"/>
    <w:rsid w:val="00F73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VUmc</Company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N. de (Nine)</dc:creator>
  <cp:keywords/>
  <dc:description/>
  <cp:lastModifiedBy>S,Radha</cp:lastModifiedBy>
  <cp:revision>2</cp:revision>
  <dcterms:created xsi:type="dcterms:W3CDTF">2024-08-07T11:16:00Z</dcterms:created>
  <dcterms:modified xsi:type="dcterms:W3CDTF">2024-08-07T11:16:00Z</dcterms:modified>
</cp:coreProperties>
</file>