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1B5" w:rsidRPr="00A318AC" w:rsidRDefault="000E21B5" w:rsidP="000E21B5">
      <w:pPr>
        <w:spacing w:line="36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318AC">
        <w:rPr>
          <w:rFonts w:ascii="Times New Roman" w:hAnsi="Times New Roman"/>
          <w:b/>
          <w:sz w:val="24"/>
          <w:szCs w:val="24"/>
        </w:rPr>
        <w:t>Supplementary Table</w:t>
      </w:r>
      <w:r w:rsidR="00087A7C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FD1BEA">
        <w:rPr>
          <w:rFonts w:ascii="Times New Roman" w:hAnsi="Times New Roman" w:hint="eastAsia"/>
          <w:b/>
          <w:sz w:val="24"/>
          <w:szCs w:val="24"/>
        </w:rPr>
        <w:t>2</w:t>
      </w:r>
    </w:p>
    <w:p w:rsidR="000E21B5" w:rsidRPr="00A318AC" w:rsidRDefault="000E21B5" w:rsidP="000E21B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318AC">
        <w:rPr>
          <w:rFonts w:ascii="Times New Roman" w:hAnsi="Times New Roman"/>
          <w:b/>
          <w:sz w:val="24"/>
          <w:szCs w:val="24"/>
        </w:rPr>
        <w:t xml:space="preserve">Medication usage before and after G-POEM. </w:t>
      </w:r>
    </w:p>
    <w:tbl>
      <w:tblPr>
        <w:tblW w:w="14236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0"/>
        <w:gridCol w:w="1825"/>
        <w:gridCol w:w="2019"/>
        <w:gridCol w:w="1937"/>
        <w:gridCol w:w="1843"/>
        <w:gridCol w:w="1701"/>
        <w:gridCol w:w="1701"/>
      </w:tblGrid>
      <w:tr w:rsidR="00F30E03" w:rsidRPr="00A318AC" w:rsidTr="008B6ECB">
        <w:tc>
          <w:tcPr>
            <w:tcW w:w="3210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Before G-POEM</w:t>
            </w: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1months post-GPOEM</w:t>
            </w:r>
          </w:p>
        </w:tc>
        <w:tc>
          <w:tcPr>
            <w:tcW w:w="1937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 xml:space="preserve">6 months </w:t>
            </w:r>
            <w:bookmarkStart w:id="1" w:name="OLE_LINK1"/>
            <w:bookmarkStart w:id="2" w:name="OLE_LINK2"/>
            <w:r w:rsidRPr="00A318AC">
              <w:rPr>
                <w:rFonts w:ascii="Times New Roman" w:hAnsi="Times New Roman"/>
                <w:sz w:val="24"/>
                <w:szCs w:val="24"/>
              </w:rPr>
              <w:t>post-GPOEM</w:t>
            </w:r>
            <w:bookmarkEnd w:id="1"/>
            <w:bookmarkEnd w:id="2"/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 year post-GPOEM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2 years post-GPOEM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5 years post-GPOEM</w:t>
            </w:r>
          </w:p>
        </w:tc>
      </w:tr>
      <w:tr w:rsidR="00F30E03" w:rsidRPr="00A318AC" w:rsidTr="008B6ECB">
        <w:tc>
          <w:tcPr>
            <w:tcW w:w="3210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PPI (n/N, %)</w:t>
            </w:r>
          </w:p>
        </w:tc>
        <w:tc>
          <w:tcPr>
            <w:tcW w:w="1825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97/115, 84.3%</w:t>
            </w:r>
          </w:p>
        </w:tc>
        <w:tc>
          <w:tcPr>
            <w:tcW w:w="2019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43/112, 38.4%</w:t>
            </w:r>
          </w:p>
        </w:tc>
        <w:tc>
          <w:tcPr>
            <w:tcW w:w="1937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11/101, 10.9%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9/81, 11.1%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5/76, 6.6%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7/47, 14.9%</w:t>
            </w:r>
          </w:p>
        </w:tc>
      </w:tr>
      <w:tr w:rsidR="00F30E03" w:rsidRPr="00A318AC" w:rsidTr="008B6ECB">
        <w:tc>
          <w:tcPr>
            <w:tcW w:w="3210" w:type="dxa"/>
          </w:tcPr>
          <w:p w:rsidR="000E21B5" w:rsidRPr="00A318AC" w:rsidRDefault="000E21B5" w:rsidP="008B6EC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color w:val="000000"/>
                <w:sz w:val="24"/>
                <w:szCs w:val="24"/>
              </w:rPr>
              <w:t>Prokinetic agents</w:t>
            </w:r>
            <w:r w:rsidRPr="00A318AC">
              <w:rPr>
                <w:rFonts w:ascii="Times New Roman" w:hAnsi="Times New Roman"/>
                <w:sz w:val="24"/>
                <w:szCs w:val="24"/>
              </w:rPr>
              <w:t xml:space="preserve"> (n/N, %)</w:t>
            </w:r>
          </w:p>
        </w:tc>
        <w:tc>
          <w:tcPr>
            <w:tcW w:w="1825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104/115, 90.4%</w:t>
            </w:r>
          </w:p>
        </w:tc>
        <w:tc>
          <w:tcPr>
            <w:tcW w:w="2019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46/112, 41.1%</w:t>
            </w:r>
          </w:p>
        </w:tc>
        <w:tc>
          <w:tcPr>
            <w:tcW w:w="1937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15/101, 14.9%</w:t>
            </w:r>
          </w:p>
        </w:tc>
        <w:tc>
          <w:tcPr>
            <w:tcW w:w="1843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9/81, 11.1%</w:t>
            </w:r>
          </w:p>
        </w:tc>
        <w:tc>
          <w:tcPr>
            <w:tcW w:w="1701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4/76, 5.3%</w:t>
            </w:r>
          </w:p>
        </w:tc>
        <w:tc>
          <w:tcPr>
            <w:tcW w:w="1701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6/47, 12.8%</w:t>
            </w:r>
          </w:p>
        </w:tc>
      </w:tr>
      <w:tr w:rsidR="00F30E03" w:rsidRPr="00A318AC" w:rsidTr="008B6ECB">
        <w:tc>
          <w:tcPr>
            <w:tcW w:w="3210" w:type="dxa"/>
          </w:tcPr>
          <w:p w:rsidR="000E21B5" w:rsidRPr="00A318AC" w:rsidRDefault="000E21B5" w:rsidP="008B6EC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Mucosal protective agents (n/N, %)</w:t>
            </w:r>
          </w:p>
        </w:tc>
        <w:tc>
          <w:tcPr>
            <w:tcW w:w="1825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38/115, 33.0%</w:t>
            </w:r>
          </w:p>
        </w:tc>
        <w:tc>
          <w:tcPr>
            <w:tcW w:w="2019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15/112, 13.4%</w:t>
            </w:r>
          </w:p>
        </w:tc>
        <w:tc>
          <w:tcPr>
            <w:tcW w:w="1937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2/101, 2.0%</w:t>
            </w:r>
          </w:p>
        </w:tc>
        <w:tc>
          <w:tcPr>
            <w:tcW w:w="1843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2/81, 2.5%</w:t>
            </w:r>
          </w:p>
        </w:tc>
        <w:tc>
          <w:tcPr>
            <w:tcW w:w="1701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2/76, 2.6%</w:t>
            </w:r>
          </w:p>
        </w:tc>
        <w:tc>
          <w:tcPr>
            <w:tcW w:w="1701" w:type="dxa"/>
          </w:tcPr>
          <w:p w:rsidR="000E21B5" w:rsidRPr="00A318AC" w:rsidRDefault="000E21B5" w:rsidP="008B6E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AC">
              <w:rPr>
                <w:rFonts w:ascii="Times New Roman" w:hAnsi="Times New Roman"/>
                <w:sz w:val="24"/>
                <w:szCs w:val="24"/>
              </w:rPr>
              <w:t>2/47, 4.3%</w:t>
            </w:r>
          </w:p>
        </w:tc>
      </w:tr>
    </w:tbl>
    <w:p w:rsidR="000E21B5" w:rsidRPr="00A318AC" w:rsidRDefault="000E21B5" w:rsidP="000E21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048D5" w:rsidRPr="00A318AC" w:rsidRDefault="007048D5">
      <w:pPr>
        <w:rPr>
          <w:sz w:val="24"/>
          <w:szCs w:val="24"/>
        </w:rPr>
      </w:pPr>
    </w:p>
    <w:sectPr w:rsidR="007048D5" w:rsidRPr="00A318AC" w:rsidSect="007048D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FA7" w:rsidRDefault="00B42FA7" w:rsidP="007048D5">
      <w:r>
        <w:separator/>
      </w:r>
    </w:p>
  </w:endnote>
  <w:endnote w:type="continuationSeparator" w:id="0">
    <w:p w:rsidR="00B42FA7" w:rsidRDefault="00B42FA7" w:rsidP="0070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FA7" w:rsidRDefault="00B42FA7" w:rsidP="007048D5">
      <w:r>
        <w:separator/>
      </w:r>
    </w:p>
  </w:footnote>
  <w:footnote w:type="continuationSeparator" w:id="0">
    <w:p w:rsidR="00B42FA7" w:rsidRDefault="00B42FA7" w:rsidP="00704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1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B5"/>
    <w:rsid w:val="00012D61"/>
    <w:rsid w:val="000869A2"/>
    <w:rsid w:val="00087A7C"/>
    <w:rsid w:val="000951E3"/>
    <w:rsid w:val="000E21B5"/>
    <w:rsid w:val="001B0425"/>
    <w:rsid w:val="001C7D46"/>
    <w:rsid w:val="002D3911"/>
    <w:rsid w:val="00350467"/>
    <w:rsid w:val="004B261F"/>
    <w:rsid w:val="005951F4"/>
    <w:rsid w:val="006B648D"/>
    <w:rsid w:val="007048D5"/>
    <w:rsid w:val="00753D8F"/>
    <w:rsid w:val="00867433"/>
    <w:rsid w:val="008A7CB7"/>
    <w:rsid w:val="008B6ECB"/>
    <w:rsid w:val="009F488F"/>
    <w:rsid w:val="00A318AC"/>
    <w:rsid w:val="00B42FA7"/>
    <w:rsid w:val="00B455B5"/>
    <w:rsid w:val="00C25779"/>
    <w:rsid w:val="00D74E25"/>
    <w:rsid w:val="00E47CEA"/>
    <w:rsid w:val="00F30E03"/>
    <w:rsid w:val="00FD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5:chartTrackingRefBased/>
  <w15:docId w15:val="{491000B4-C501-4CAE-9C58-1F3D81F5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1B5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21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dNoteBibliography">
    <w:name w:val="EndNote Bibliography"/>
    <w:basedOn w:val="Normal"/>
    <w:link w:val="EndNoteBibliographyChar"/>
    <w:rsid w:val="000E21B5"/>
    <w:rPr>
      <w:rFonts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0E21B5"/>
    <w:rPr>
      <w:rFonts w:ascii="Calibri" w:hAnsi="Calibri" w:cs="Calibri"/>
      <w:noProof/>
      <w:sz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04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048D5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704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48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5A887-A08F-4134-AE9A-29BE5C3B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cencen617</dc:creator>
  <cp:keywords/>
  <cp:lastModifiedBy>Karthikeyan N Narasimhan A</cp:lastModifiedBy>
  <cp:revision>2</cp:revision>
  <dcterms:created xsi:type="dcterms:W3CDTF">2024-08-14T16:15:00Z</dcterms:created>
  <dcterms:modified xsi:type="dcterms:W3CDTF">2024-08-14T16:15:00Z</dcterms:modified>
</cp:coreProperties>
</file>