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01DCD" w14:textId="77777777" w:rsidR="00770638" w:rsidRPr="004215A2" w:rsidRDefault="00770638" w:rsidP="00770638">
      <w:pPr>
        <w:spacing w:line="360" w:lineRule="auto"/>
        <w:rPr>
          <w:rFonts w:ascii="Arial" w:hAnsi="Arial" w:cs="Arial"/>
          <w:b/>
          <w:sz w:val="20"/>
          <w:szCs w:val="20"/>
        </w:rPr>
      </w:pPr>
      <w:r w:rsidRPr="004215A2">
        <w:rPr>
          <w:rFonts w:ascii="Arial" w:hAnsi="Arial" w:cs="Arial"/>
          <w:b/>
          <w:sz w:val="20"/>
          <w:szCs w:val="20"/>
        </w:rPr>
        <w:t>Supplemental Material</w:t>
      </w:r>
    </w:p>
    <w:p w14:paraId="674046E3" w14:textId="77777777" w:rsidR="001D0CF8" w:rsidRPr="004215A2" w:rsidRDefault="001D0CF8" w:rsidP="00770638">
      <w:pPr>
        <w:spacing w:line="360" w:lineRule="auto"/>
        <w:rPr>
          <w:rFonts w:ascii="Arial" w:hAnsi="Arial" w:cs="Arial"/>
          <w:b/>
          <w:sz w:val="20"/>
          <w:szCs w:val="20"/>
        </w:rPr>
      </w:pPr>
    </w:p>
    <w:p w14:paraId="57C41158" w14:textId="2392150D" w:rsidR="00770638" w:rsidRPr="004215A2" w:rsidRDefault="00770638" w:rsidP="00770638">
      <w:pPr>
        <w:spacing w:line="360" w:lineRule="auto"/>
        <w:rPr>
          <w:rFonts w:ascii="Arial" w:hAnsi="Arial" w:cs="Arial"/>
          <w:sz w:val="20"/>
          <w:szCs w:val="20"/>
        </w:rPr>
      </w:pPr>
      <w:r w:rsidRPr="004215A2">
        <w:rPr>
          <w:rFonts w:ascii="Arial" w:hAnsi="Arial" w:cs="Arial"/>
          <w:b/>
          <w:sz w:val="20"/>
          <w:szCs w:val="20"/>
        </w:rPr>
        <w:t xml:space="preserve">Table S1:  </w:t>
      </w:r>
      <w:bookmarkStart w:id="0" w:name="_Hlk171865302"/>
      <w:r w:rsidR="00776FB3">
        <w:rPr>
          <w:rFonts w:ascii="Arial" w:hAnsi="Arial" w:cs="Arial"/>
          <w:b/>
          <w:sz w:val="20"/>
          <w:szCs w:val="20"/>
        </w:rPr>
        <w:t>Univariat</w:t>
      </w:r>
      <w:r w:rsidR="00DD7A48">
        <w:rPr>
          <w:rFonts w:ascii="Arial" w:hAnsi="Arial" w:cs="Arial"/>
          <w:b/>
          <w:sz w:val="20"/>
          <w:szCs w:val="20"/>
        </w:rPr>
        <w:t>e</w:t>
      </w:r>
      <w:r w:rsidR="004B6BAF" w:rsidRPr="004215A2">
        <w:rPr>
          <w:rFonts w:ascii="Arial" w:hAnsi="Arial" w:cs="Arial"/>
          <w:b/>
          <w:sz w:val="20"/>
          <w:szCs w:val="20"/>
        </w:rPr>
        <w:t xml:space="preserve"> regression analysis of factors associated with the utilization of minimally invasive </w:t>
      </w:r>
      <w:r w:rsidR="00DD7A48">
        <w:rPr>
          <w:rFonts w:ascii="Arial" w:hAnsi="Arial" w:cs="Arial"/>
          <w:b/>
          <w:sz w:val="20"/>
          <w:szCs w:val="20"/>
        </w:rPr>
        <w:t>R1vasc liver resection</w:t>
      </w:r>
      <w:bookmarkEnd w:id="0"/>
    </w:p>
    <w:tbl>
      <w:tblPr>
        <w:tblStyle w:val="Tabellenraster"/>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992"/>
        <w:gridCol w:w="1701"/>
        <w:gridCol w:w="1134"/>
      </w:tblGrid>
      <w:tr w:rsidR="004215A2" w:rsidRPr="004215A2" w14:paraId="0BD230D6" w14:textId="77777777" w:rsidTr="001D0CF8">
        <w:tc>
          <w:tcPr>
            <w:tcW w:w="4962" w:type="dxa"/>
            <w:tcBorders>
              <w:top w:val="single" w:sz="4" w:space="0" w:color="auto"/>
              <w:bottom w:val="single" w:sz="4" w:space="0" w:color="auto"/>
            </w:tcBorders>
          </w:tcPr>
          <w:p w14:paraId="12F2DE85" w14:textId="77777777" w:rsidR="00770638" w:rsidRPr="004215A2" w:rsidRDefault="00770638" w:rsidP="00D8699E">
            <w:pPr>
              <w:spacing w:line="360" w:lineRule="auto"/>
              <w:rPr>
                <w:rFonts w:ascii="Arial" w:hAnsi="Arial" w:cs="Arial"/>
                <w:b/>
                <w:sz w:val="20"/>
                <w:szCs w:val="20"/>
                <w:lang w:val="en"/>
              </w:rPr>
            </w:pPr>
          </w:p>
        </w:tc>
        <w:tc>
          <w:tcPr>
            <w:tcW w:w="992" w:type="dxa"/>
            <w:tcBorders>
              <w:top w:val="single" w:sz="4" w:space="0" w:color="auto"/>
              <w:bottom w:val="single" w:sz="4" w:space="0" w:color="auto"/>
            </w:tcBorders>
          </w:tcPr>
          <w:p w14:paraId="0A4F4433" w14:textId="77777777" w:rsidR="00770638" w:rsidRPr="004215A2" w:rsidRDefault="00770638" w:rsidP="00D8699E">
            <w:pPr>
              <w:spacing w:line="360" w:lineRule="auto"/>
              <w:rPr>
                <w:rFonts w:ascii="Arial" w:eastAsia="Calibri" w:hAnsi="Arial" w:cs="Arial"/>
                <w:b/>
                <w:sz w:val="20"/>
                <w:szCs w:val="20"/>
              </w:rPr>
            </w:pPr>
            <w:r w:rsidRPr="004215A2">
              <w:rPr>
                <w:rFonts w:ascii="Arial" w:eastAsia="Calibri" w:hAnsi="Arial" w:cs="Arial"/>
                <w:b/>
                <w:sz w:val="20"/>
                <w:szCs w:val="20"/>
              </w:rPr>
              <w:t>OR</w:t>
            </w:r>
          </w:p>
        </w:tc>
        <w:tc>
          <w:tcPr>
            <w:tcW w:w="1701" w:type="dxa"/>
            <w:tcBorders>
              <w:top w:val="single" w:sz="4" w:space="0" w:color="auto"/>
              <w:bottom w:val="single" w:sz="4" w:space="0" w:color="auto"/>
            </w:tcBorders>
          </w:tcPr>
          <w:p w14:paraId="1DF80EA1" w14:textId="77777777" w:rsidR="00770638" w:rsidRPr="004215A2" w:rsidRDefault="00770638" w:rsidP="00D8699E">
            <w:pPr>
              <w:spacing w:line="360" w:lineRule="auto"/>
              <w:rPr>
                <w:rFonts w:ascii="Arial" w:eastAsia="Calibri" w:hAnsi="Arial" w:cs="Arial"/>
                <w:b/>
                <w:sz w:val="20"/>
                <w:szCs w:val="20"/>
              </w:rPr>
            </w:pPr>
            <w:r w:rsidRPr="004215A2">
              <w:rPr>
                <w:rFonts w:ascii="Arial" w:eastAsia="Calibri" w:hAnsi="Arial" w:cs="Arial"/>
                <w:b/>
                <w:sz w:val="20"/>
                <w:szCs w:val="20"/>
              </w:rPr>
              <w:t>95%CI</w:t>
            </w:r>
          </w:p>
        </w:tc>
        <w:tc>
          <w:tcPr>
            <w:tcW w:w="1134" w:type="dxa"/>
            <w:tcBorders>
              <w:top w:val="single" w:sz="4" w:space="0" w:color="auto"/>
              <w:bottom w:val="single" w:sz="4" w:space="0" w:color="auto"/>
            </w:tcBorders>
          </w:tcPr>
          <w:p w14:paraId="5055EF82" w14:textId="77777777" w:rsidR="00770638" w:rsidRPr="004215A2" w:rsidRDefault="00770638" w:rsidP="00D8699E">
            <w:pPr>
              <w:spacing w:line="360" w:lineRule="auto"/>
              <w:rPr>
                <w:rFonts w:ascii="Arial" w:eastAsia="Calibri" w:hAnsi="Arial" w:cs="Arial"/>
                <w:b/>
                <w:sz w:val="20"/>
                <w:szCs w:val="20"/>
              </w:rPr>
            </w:pPr>
            <w:r w:rsidRPr="004215A2">
              <w:rPr>
                <w:rFonts w:ascii="Arial" w:eastAsia="Calibri" w:hAnsi="Arial" w:cs="Arial"/>
                <w:b/>
                <w:sz w:val="20"/>
                <w:szCs w:val="20"/>
              </w:rPr>
              <w:t>P</w:t>
            </w:r>
          </w:p>
        </w:tc>
      </w:tr>
      <w:tr w:rsidR="004215A2" w:rsidRPr="004215A2" w14:paraId="2C4A6194" w14:textId="77777777" w:rsidTr="00BA1E09">
        <w:tc>
          <w:tcPr>
            <w:tcW w:w="4962" w:type="dxa"/>
            <w:tcBorders>
              <w:top w:val="nil"/>
            </w:tcBorders>
          </w:tcPr>
          <w:p w14:paraId="32ADD726" w14:textId="588642AC" w:rsidR="00EC5CA8" w:rsidRPr="004215A2" w:rsidRDefault="00EC5CA8" w:rsidP="00BA1E09">
            <w:pPr>
              <w:spacing w:line="360" w:lineRule="auto"/>
              <w:rPr>
                <w:rFonts w:ascii="Arial" w:eastAsia="Calibri" w:hAnsi="Arial" w:cs="Arial"/>
                <w:bCs/>
                <w:sz w:val="20"/>
                <w:szCs w:val="20"/>
                <w:lang w:val="en"/>
              </w:rPr>
            </w:pPr>
            <w:r w:rsidRPr="004215A2">
              <w:rPr>
                <w:rFonts w:ascii="Arial" w:eastAsia="Calibri" w:hAnsi="Arial" w:cs="Arial"/>
                <w:b/>
                <w:sz w:val="20"/>
                <w:szCs w:val="20"/>
                <w:lang w:val="en"/>
              </w:rPr>
              <w:t>Age</w:t>
            </w:r>
            <w:r w:rsidRPr="004215A2">
              <w:rPr>
                <w:rFonts w:ascii="Arial" w:hAnsi="Arial" w:cs="Arial"/>
                <w:b/>
                <w:sz w:val="20"/>
                <w:szCs w:val="20"/>
                <w:lang w:val="en"/>
              </w:rPr>
              <w:t xml:space="preserve">, </w:t>
            </w:r>
            <w:r w:rsidRPr="004215A2">
              <w:rPr>
                <w:rFonts w:ascii="Arial" w:eastAsia="Calibri" w:hAnsi="Arial" w:cs="Arial"/>
                <w:b/>
                <w:sz w:val="20"/>
                <w:szCs w:val="20"/>
                <w:lang w:val="en"/>
              </w:rPr>
              <w:t>years</w:t>
            </w:r>
          </w:p>
        </w:tc>
        <w:tc>
          <w:tcPr>
            <w:tcW w:w="992" w:type="dxa"/>
            <w:tcBorders>
              <w:top w:val="nil"/>
            </w:tcBorders>
          </w:tcPr>
          <w:p w14:paraId="5223A572" w14:textId="24A1A868" w:rsidR="00EC5CA8" w:rsidRPr="004215A2" w:rsidRDefault="00F72550" w:rsidP="00BA1E09">
            <w:pPr>
              <w:spacing w:line="360" w:lineRule="auto"/>
              <w:rPr>
                <w:rFonts w:ascii="Arial" w:hAnsi="Arial" w:cs="Arial"/>
                <w:bCs/>
                <w:sz w:val="20"/>
                <w:szCs w:val="20"/>
              </w:rPr>
            </w:pPr>
            <w:r>
              <w:rPr>
                <w:rFonts w:ascii="Arial" w:hAnsi="Arial" w:cs="Arial"/>
                <w:bCs/>
                <w:sz w:val="20"/>
                <w:szCs w:val="20"/>
              </w:rPr>
              <w:t>0.96</w:t>
            </w:r>
          </w:p>
        </w:tc>
        <w:tc>
          <w:tcPr>
            <w:tcW w:w="1701" w:type="dxa"/>
            <w:tcBorders>
              <w:top w:val="nil"/>
            </w:tcBorders>
          </w:tcPr>
          <w:p w14:paraId="3C8EDBAF" w14:textId="78D90018" w:rsidR="00EC5CA8" w:rsidRPr="004215A2" w:rsidRDefault="00EC5CA8" w:rsidP="00BA1E09">
            <w:pPr>
              <w:spacing w:line="360" w:lineRule="auto"/>
              <w:rPr>
                <w:rFonts w:ascii="Arial" w:hAnsi="Arial" w:cs="Arial"/>
                <w:bCs/>
                <w:sz w:val="20"/>
                <w:szCs w:val="20"/>
              </w:rPr>
            </w:pPr>
            <w:r w:rsidRPr="004215A2">
              <w:rPr>
                <w:rFonts w:ascii="Arial" w:hAnsi="Arial" w:cs="Arial"/>
                <w:sz w:val="20"/>
                <w:szCs w:val="20"/>
              </w:rPr>
              <w:t>0.9</w:t>
            </w:r>
            <w:r w:rsidR="00F72550">
              <w:rPr>
                <w:rFonts w:ascii="Arial" w:hAnsi="Arial" w:cs="Arial"/>
                <w:sz w:val="20"/>
                <w:szCs w:val="20"/>
              </w:rPr>
              <w:t>0</w:t>
            </w:r>
            <w:r w:rsidRPr="004215A2">
              <w:rPr>
                <w:rFonts w:ascii="Arial" w:hAnsi="Arial" w:cs="Arial"/>
                <w:sz w:val="20"/>
                <w:szCs w:val="20"/>
              </w:rPr>
              <w:t xml:space="preserve"> – 1.0</w:t>
            </w:r>
            <w:r w:rsidR="00F72550">
              <w:rPr>
                <w:rFonts w:ascii="Arial" w:hAnsi="Arial" w:cs="Arial"/>
                <w:sz w:val="20"/>
                <w:szCs w:val="20"/>
              </w:rPr>
              <w:t>2</w:t>
            </w:r>
          </w:p>
        </w:tc>
        <w:tc>
          <w:tcPr>
            <w:tcW w:w="1134" w:type="dxa"/>
            <w:tcBorders>
              <w:top w:val="nil"/>
            </w:tcBorders>
          </w:tcPr>
          <w:p w14:paraId="4F8E972C" w14:textId="0D66BA04" w:rsidR="00EC5CA8" w:rsidRPr="004215A2" w:rsidRDefault="00EC5CA8" w:rsidP="00BA1E09">
            <w:pPr>
              <w:spacing w:line="360" w:lineRule="auto"/>
              <w:rPr>
                <w:rFonts w:ascii="Arial" w:hAnsi="Arial" w:cs="Arial"/>
                <w:bCs/>
                <w:sz w:val="20"/>
                <w:szCs w:val="20"/>
              </w:rPr>
            </w:pPr>
            <w:r w:rsidRPr="004215A2">
              <w:rPr>
                <w:rFonts w:ascii="Arial" w:hAnsi="Arial" w:cs="Arial"/>
                <w:bCs/>
                <w:sz w:val="20"/>
                <w:szCs w:val="20"/>
              </w:rPr>
              <w:t>0.</w:t>
            </w:r>
            <w:r w:rsidR="00F72550">
              <w:rPr>
                <w:rFonts w:ascii="Arial" w:hAnsi="Arial" w:cs="Arial"/>
                <w:bCs/>
                <w:sz w:val="20"/>
                <w:szCs w:val="20"/>
              </w:rPr>
              <w:t>236</w:t>
            </w:r>
          </w:p>
        </w:tc>
      </w:tr>
      <w:tr w:rsidR="004215A2" w:rsidRPr="004215A2" w14:paraId="588CFDEE" w14:textId="77777777" w:rsidTr="00BA1E09">
        <w:tc>
          <w:tcPr>
            <w:tcW w:w="4962" w:type="dxa"/>
            <w:tcBorders>
              <w:top w:val="nil"/>
            </w:tcBorders>
          </w:tcPr>
          <w:p w14:paraId="55340F5B" w14:textId="77777777" w:rsidR="00EC5CA8" w:rsidRPr="004215A2" w:rsidRDefault="00EC5CA8" w:rsidP="00BA1E09">
            <w:pPr>
              <w:spacing w:line="360" w:lineRule="auto"/>
              <w:rPr>
                <w:rFonts w:ascii="Arial" w:eastAsia="Calibri" w:hAnsi="Arial" w:cs="Arial"/>
                <w:bCs/>
                <w:sz w:val="20"/>
                <w:szCs w:val="20"/>
                <w:lang w:val="en"/>
              </w:rPr>
            </w:pPr>
            <w:r w:rsidRPr="004215A2">
              <w:rPr>
                <w:rFonts w:ascii="Arial" w:eastAsia="Calibri" w:hAnsi="Arial" w:cs="Arial"/>
                <w:b/>
                <w:sz w:val="20"/>
                <w:szCs w:val="20"/>
                <w:lang w:val="en"/>
              </w:rPr>
              <w:t>BMI, kg/m</w:t>
            </w:r>
            <w:r w:rsidRPr="004215A2">
              <w:rPr>
                <w:rFonts w:ascii="Arial" w:eastAsia="Calibri" w:hAnsi="Arial" w:cs="Arial"/>
                <w:b/>
                <w:sz w:val="20"/>
                <w:szCs w:val="20"/>
                <w:vertAlign w:val="superscript"/>
                <w:lang w:val="en"/>
              </w:rPr>
              <w:t>2</w:t>
            </w:r>
          </w:p>
        </w:tc>
        <w:tc>
          <w:tcPr>
            <w:tcW w:w="992" w:type="dxa"/>
            <w:tcBorders>
              <w:top w:val="nil"/>
            </w:tcBorders>
          </w:tcPr>
          <w:p w14:paraId="493DF0F2" w14:textId="548306BF" w:rsidR="00EC5CA8" w:rsidRPr="004215A2" w:rsidRDefault="00255867" w:rsidP="00BA1E09">
            <w:pPr>
              <w:spacing w:line="360" w:lineRule="auto"/>
              <w:rPr>
                <w:rFonts w:ascii="Arial" w:hAnsi="Arial" w:cs="Arial"/>
                <w:bCs/>
                <w:sz w:val="20"/>
                <w:szCs w:val="20"/>
              </w:rPr>
            </w:pPr>
            <w:r>
              <w:rPr>
                <w:rFonts w:ascii="Arial" w:hAnsi="Arial" w:cs="Arial"/>
                <w:bCs/>
                <w:sz w:val="20"/>
                <w:szCs w:val="20"/>
              </w:rPr>
              <w:t>0.94</w:t>
            </w:r>
          </w:p>
        </w:tc>
        <w:tc>
          <w:tcPr>
            <w:tcW w:w="1701" w:type="dxa"/>
            <w:tcBorders>
              <w:top w:val="nil"/>
            </w:tcBorders>
          </w:tcPr>
          <w:p w14:paraId="68515A6A" w14:textId="3A21D608" w:rsidR="00EC5CA8" w:rsidRPr="004215A2" w:rsidRDefault="00EC5CA8" w:rsidP="00BA1E09">
            <w:pPr>
              <w:spacing w:line="360" w:lineRule="auto"/>
              <w:rPr>
                <w:rFonts w:ascii="Arial" w:hAnsi="Arial" w:cs="Arial"/>
                <w:bCs/>
                <w:sz w:val="20"/>
                <w:szCs w:val="20"/>
              </w:rPr>
            </w:pPr>
            <w:r w:rsidRPr="004215A2">
              <w:rPr>
                <w:rFonts w:ascii="Arial" w:hAnsi="Arial" w:cs="Arial"/>
                <w:sz w:val="20"/>
                <w:szCs w:val="20"/>
              </w:rPr>
              <w:t>0.</w:t>
            </w:r>
            <w:r w:rsidR="00255867">
              <w:rPr>
                <w:rFonts w:ascii="Arial" w:hAnsi="Arial" w:cs="Arial"/>
                <w:sz w:val="20"/>
                <w:szCs w:val="20"/>
              </w:rPr>
              <w:t>83</w:t>
            </w:r>
            <w:r w:rsidRPr="004215A2">
              <w:rPr>
                <w:rFonts w:ascii="Arial" w:hAnsi="Arial" w:cs="Arial"/>
                <w:sz w:val="20"/>
                <w:szCs w:val="20"/>
              </w:rPr>
              <w:t xml:space="preserve"> – 1</w:t>
            </w:r>
            <w:r w:rsidR="00255867">
              <w:rPr>
                <w:rFonts w:ascii="Arial" w:hAnsi="Arial" w:cs="Arial"/>
                <w:sz w:val="20"/>
                <w:szCs w:val="20"/>
              </w:rPr>
              <w:t>.06</w:t>
            </w:r>
          </w:p>
        </w:tc>
        <w:tc>
          <w:tcPr>
            <w:tcW w:w="1134" w:type="dxa"/>
            <w:tcBorders>
              <w:top w:val="nil"/>
            </w:tcBorders>
          </w:tcPr>
          <w:p w14:paraId="140680EF" w14:textId="0ECF8355" w:rsidR="00EC5CA8" w:rsidRPr="004215A2" w:rsidRDefault="00EC5CA8" w:rsidP="00BA1E09">
            <w:pPr>
              <w:spacing w:line="360" w:lineRule="auto"/>
              <w:rPr>
                <w:rFonts w:ascii="Arial" w:hAnsi="Arial" w:cs="Arial"/>
                <w:bCs/>
                <w:sz w:val="20"/>
                <w:szCs w:val="20"/>
              </w:rPr>
            </w:pPr>
            <w:r w:rsidRPr="004215A2">
              <w:rPr>
                <w:rFonts w:ascii="Arial" w:hAnsi="Arial" w:cs="Arial"/>
                <w:bCs/>
                <w:sz w:val="20"/>
                <w:szCs w:val="20"/>
              </w:rPr>
              <w:t>0.</w:t>
            </w:r>
            <w:r w:rsidR="00255867">
              <w:rPr>
                <w:rFonts w:ascii="Arial" w:hAnsi="Arial" w:cs="Arial"/>
                <w:bCs/>
                <w:sz w:val="20"/>
                <w:szCs w:val="20"/>
              </w:rPr>
              <w:t>324</w:t>
            </w:r>
          </w:p>
        </w:tc>
      </w:tr>
      <w:tr w:rsidR="004215A2" w:rsidRPr="004215A2" w14:paraId="7BFA2E2B" w14:textId="77777777" w:rsidTr="00BA1E09">
        <w:tc>
          <w:tcPr>
            <w:tcW w:w="4962" w:type="dxa"/>
            <w:tcBorders>
              <w:top w:val="nil"/>
            </w:tcBorders>
          </w:tcPr>
          <w:p w14:paraId="5AB19A30" w14:textId="77777777" w:rsidR="00EC5CA8" w:rsidRPr="004215A2" w:rsidRDefault="00EC5CA8" w:rsidP="00BA1E09">
            <w:pPr>
              <w:spacing w:line="360" w:lineRule="auto"/>
              <w:rPr>
                <w:rFonts w:ascii="Arial" w:eastAsia="Calibri" w:hAnsi="Arial" w:cs="Arial"/>
                <w:b/>
                <w:sz w:val="20"/>
                <w:szCs w:val="20"/>
                <w:lang w:val="en"/>
              </w:rPr>
            </w:pPr>
            <w:r w:rsidRPr="004215A2">
              <w:rPr>
                <w:rFonts w:ascii="Arial" w:eastAsia="Calibri" w:hAnsi="Arial" w:cs="Arial"/>
                <w:b/>
                <w:sz w:val="20"/>
                <w:szCs w:val="20"/>
                <w:lang w:val="en"/>
              </w:rPr>
              <w:t>Female vs. Male sex</w:t>
            </w:r>
          </w:p>
        </w:tc>
        <w:tc>
          <w:tcPr>
            <w:tcW w:w="992" w:type="dxa"/>
            <w:tcBorders>
              <w:top w:val="nil"/>
            </w:tcBorders>
          </w:tcPr>
          <w:p w14:paraId="6A7517F3" w14:textId="3D3E091D" w:rsidR="00EC5CA8" w:rsidRPr="004215A2" w:rsidRDefault="00EC5CA8" w:rsidP="00BA1E09">
            <w:pPr>
              <w:spacing w:line="360" w:lineRule="auto"/>
              <w:rPr>
                <w:rFonts w:ascii="Arial" w:hAnsi="Arial" w:cs="Arial"/>
                <w:bCs/>
                <w:sz w:val="20"/>
                <w:szCs w:val="20"/>
              </w:rPr>
            </w:pPr>
            <w:r w:rsidRPr="004215A2">
              <w:rPr>
                <w:rFonts w:ascii="Arial" w:hAnsi="Arial" w:cs="Arial"/>
                <w:bCs/>
                <w:sz w:val="20"/>
                <w:szCs w:val="20"/>
              </w:rPr>
              <w:t>0.7</w:t>
            </w:r>
            <w:r w:rsidR="00076346">
              <w:rPr>
                <w:rFonts w:ascii="Arial" w:hAnsi="Arial" w:cs="Arial"/>
                <w:bCs/>
                <w:sz w:val="20"/>
                <w:szCs w:val="20"/>
              </w:rPr>
              <w:t>9</w:t>
            </w:r>
          </w:p>
        </w:tc>
        <w:tc>
          <w:tcPr>
            <w:tcW w:w="1701" w:type="dxa"/>
            <w:tcBorders>
              <w:top w:val="nil"/>
            </w:tcBorders>
          </w:tcPr>
          <w:p w14:paraId="2924B06D" w14:textId="72ABE157" w:rsidR="00EC5CA8" w:rsidRPr="004215A2" w:rsidRDefault="00EC5CA8" w:rsidP="00BA1E09">
            <w:pPr>
              <w:spacing w:line="360" w:lineRule="auto"/>
              <w:rPr>
                <w:rFonts w:ascii="Arial" w:hAnsi="Arial" w:cs="Arial"/>
                <w:bCs/>
                <w:sz w:val="20"/>
                <w:szCs w:val="20"/>
              </w:rPr>
            </w:pPr>
            <w:r w:rsidRPr="004215A2">
              <w:rPr>
                <w:rFonts w:ascii="Arial" w:hAnsi="Arial" w:cs="Arial"/>
                <w:sz w:val="20"/>
                <w:szCs w:val="20"/>
              </w:rPr>
              <w:t>0.</w:t>
            </w:r>
            <w:r w:rsidR="00076346">
              <w:rPr>
                <w:rFonts w:ascii="Arial" w:hAnsi="Arial" w:cs="Arial"/>
                <w:sz w:val="20"/>
                <w:szCs w:val="20"/>
              </w:rPr>
              <w:t>15</w:t>
            </w:r>
            <w:r w:rsidR="008F1EFB">
              <w:rPr>
                <w:rFonts w:ascii="Arial" w:hAnsi="Arial" w:cs="Arial"/>
                <w:sz w:val="20"/>
                <w:szCs w:val="20"/>
              </w:rPr>
              <w:t xml:space="preserve"> </w:t>
            </w:r>
            <w:r w:rsidRPr="004215A2">
              <w:rPr>
                <w:rFonts w:ascii="Arial" w:hAnsi="Arial" w:cs="Arial"/>
                <w:sz w:val="20"/>
                <w:szCs w:val="20"/>
              </w:rPr>
              <w:t xml:space="preserve">– </w:t>
            </w:r>
            <w:r w:rsidR="00076346">
              <w:rPr>
                <w:rFonts w:ascii="Arial" w:hAnsi="Arial" w:cs="Arial"/>
                <w:sz w:val="20"/>
                <w:szCs w:val="20"/>
              </w:rPr>
              <w:t>3.38</w:t>
            </w:r>
          </w:p>
        </w:tc>
        <w:tc>
          <w:tcPr>
            <w:tcW w:w="1134" w:type="dxa"/>
            <w:tcBorders>
              <w:top w:val="nil"/>
            </w:tcBorders>
          </w:tcPr>
          <w:p w14:paraId="7F9115B1" w14:textId="326A4DE3" w:rsidR="00EC5CA8" w:rsidRPr="004215A2" w:rsidRDefault="00EC5CA8" w:rsidP="00BA1E09">
            <w:pPr>
              <w:spacing w:line="360" w:lineRule="auto"/>
              <w:rPr>
                <w:rFonts w:ascii="Arial" w:hAnsi="Arial" w:cs="Arial"/>
                <w:bCs/>
                <w:sz w:val="20"/>
                <w:szCs w:val="20"/>
              </w:rPr>
            </w:pPr>
            <w:r w:rsidRPr="004215A2">
              <w:rPr>
                <w:rFonts w:ascii="Arial" w:hAnsi="Arial" w:cs="Arial"/>
                <w:bCs/>
                <w:sz w:val="20"/>
                <w:szCs w:val="20"/>
              </w:rPr>
              <w:t>0.</w:t>
            </w:r>
            <w:r w:rsidR="00076346">
              <w:rPr>
                <w:rFonts w:ascii="Arial" w:hAnsi="Arial" w:cs="Arial"/>
                <w:bCs/>
                <w:sz w:val="20"/>
                <w:szCs w:val="20"/>
              </w:rPr>
              <w:t>757</w:t>
            </w:r>
          </w:p>
        </w:tc>
      </w:tr>
      <w:tr w:rsidR="004215A2" w:rsidRPr="004215A2" w14:paraId="09670E7B" w14:textId="77777777" w:rsidTr="00BA1E09">
        <w:tc>
          <w:tcPr>
            <w:tcW w:w="4962" w:type="dxa"/>
            <w:tcBorders>
              <w:top w:val="nil"/>
            </w:tcBorders>
          </w:tcPr>
          <w:p w14:paraId="1E3A97E6" w14:textId="51A32F2B" w:rsidR="00EC5CA8" w:rsidRPr="004215A2" w:rsidRDefault="00EC5CA8" w:rsidP="00BA1E09">
            <w:pPr>
              <w:spacing w:line="360" w:lineRule="auto"/>
              <w:rPr>
                <w:rFonts w:ascii="Arial" w:eastAsia="Calibri" w:hAnsi="Arial" w:cs="Arial"/>
                <w:b/>
                <w:sz w:val="20"/>
                <w:szCs w:val="20"/>
                <w:lang w:val="en"/>
              </w:rPr>
            </w:pPr>
            <w:r w:rsidRPr="004215A2">
              <w:rPr>
                <w:rFonts w:ascii="Arial" w:eastAsia="Calibri" w:hAnsi="Arial" w:cs="Arial"/>
                <w:b/>
                <w:sz w:val="20"/>
                <w:szCs w:val="20"/>
                <w:lang w:val="en"/>
              </w:rPr>
              <w:t xml:space="preserve">ASA </w:t>
            </w:r>
          </w:p>
        </w:tc>
        <w:tc>
          <w:tcPr>
            <w:tcW w:w="992" w:type="dxa"/>
            <w:tcBorders>
              <w:top w:val="nil"/>
            </w:tcBorders>
          </w:tcPr>
          <w:p w14:paraId="48E21983" w14:textId="61ECFBF3" w:rsidR="00EC5CA8" w:rsidRPr="004215A2" w:rsidRDefault="00EC5CA8" w:rsidP="00BA1E09">
            <w:pPr>
              <w:spacing w:line="360" w:lineRule="auto"/>
              <w:rPr>
                <w:rFonts w:ascii="Arial" w:hAnsi="Arial" w:cs="Arial"/>
                <w:bCs/>
                <w:sz w:val="20"/>
                <w:szCs w:val="20"/>
              </w:rPr>
            </w:pPr>
          </w:p>
        </w:tc>
        <w:tc>
          <w:tcPr>
            <w:tcW w:w="1701" w:type="dxa"/>
            <w:tcBorders>
              <w:top w:val="nil"/>
            </w:tcBorders>
          </w:tcPr>
          <w:p w14:paraId="24F990F5" w14:textId="5B8A7BCF" w:rsidR="00EC5CA8" w:rsidRPr="004215A2" w:rsidRDefault="00EC5CA8" w:rsidP="00BA1E09">
            <w:pPr>
              <w:spacing w:line="360" w:lineRule="auto"/>
              <w:rPr>
                <w:rFonts w:ascii="Arial" w:hAnsi="Arial" w:cs="Arial"/>
                <w:bCs/>
                <w:sz w:val="20"/>
                <w:szCs w:val="20"/>
              </w:rPr>
            </w:pPr>
          </w:p>
        </w:tc>
        <w:tc>
          <w:tcPr>
            <w:tcW w:w="1134" w:type="dxa"/>
            <w:tcBorders>
              <w:top w:val="nil"/>
            </w:tcBorders>
          </w:tcPr>
          <w:p w14:paraId="153ABCBB" w14:textId="6ABC8891" w:rsidR="00EC5CA8" w:rsidRPr="004215A2" w:rsidRDefault="00EC5CA8" w:rsidP="00BA1E09">
            <w:pPr>
              <w:spacing w:line="360" w:lineRule="auto"/>
              <w:rPr>
                <w:rFonts w:ascii="Arial" w:hAnsi="Arial" w:cs="Arial"/>
                <w:bCs/>
                <w:sz w:val="20"/>
                <w:szCs w:val="20"/>
              </w:rPr>
            </w:pPr>
          </w:p>
        </w:tc>
      </w:tr>
      <w:tr w:rsidR="004215A2" w:rsidRPr="004215A2" w14:paraId="0A4E0FB0" w14:textId="77777777" w:rsidTr="00BA1E09">
        <w:tc>
          <w:tcPr>
            <w:tcW w:w="4962" w:type="dxa"/>
            <w:tcBorders>
              <w:top w:val="nil"/>
            </w:tcBorders>
          </w:tcPr>
          <w:p w14:paraId="785575D8" w14:textId="1C42C425" w:rsidR="00EC5CA8" w:rsidRPr="004215A2" w:rsidRDefault="00EC5CA8" w:rsidP="00BA1E09">
            <w:pPr>
              <w:spacing w:line="360" w:lineRule="auto"/>
              <w:rPr>
                <w:rFonts w:ascii="Arial" w:eastAsia="Calibri" w:hAnsi="Arial" w:cs="Arial"/>
                <w:bCs/>
                <w:sz w:val="20"/>
                <w:szCs w:val="20"/>
                <w:lang w:val="en"/>
              </w:rPr>
            </w:pPr>
            <w:r w:rsidRPr="004215A2">
              <w:rPr>
                <w:rFonts w:ascii="Arial" w:eastAsia="Calibri" w:hAnsi="Arial" w:cs="Arial"/>
                <w:bCs/>
                <w:sz w:val="20"/>
                <w:szCs w:val="20"/>
                <w:lang w:val="en"/>
              </w:rPr>
              <w:t xml:space="preserve">  ASA II vs. ASA I</w:t>
            </w:r>
          </w:p>
        </w:tc>
        <w:tc>
          <w:tcPr>
            <w:tcW w:w="992" w:type="dxa"/>
            <w:tcBorders>
              <w:top w:val="nil"/>
            </w:tcBorders>
          </w:tcPr>
          <w:p w14:paraId="0196C826" w14:textId="74968852" w:rsidR="00EC5CA8" w:rsidRPr="004215A2" w:rsidRDefault="00054A5D" w:rsidP="00BA1E09">
            <w:pPr>
              <w:spacing w:line="360" w:lineRule="auto"/>
              <w:rPr>
                <w:rFonts w:ascii="Arial" w:hAnsi="Arial" w:cs="Arial"/>
                <w:bCs/>
                <w:sz w:val="20"/>
                <w:szCs w:val="20"/>
              </w:rPr>
            </w:pPr>
            <w:r>
              <w:rPr>
                <w:rFonts w:ascii="Arial" w:hAnsi="Arial" w:cs="Arial"/>
                <w:bCs/>
                <w:sz w:val="20"/>
                <w:szCs w:val="20"/>
              </w:rPr>
              <w:t>0.35</w:t>
            </w:r>
          </w:p>
        </w:tc>
        <w:tc>
          <w:tcPr>
            <w:tcW w:w="1701" w:type="dxa"/>
            <w:tcBorders>
              <w:top w:val="nil"/>
            </w:tcBorders>
          </w:tcPr>
          <w:p w14:paraId="108903D8" w14:textId="3F159328" w:rsidR="00EC5CA8" w:rsidRPr="004215A2" w:rsidRDefault="00EC5CA8" w:rsidP="00BA1E09">
            <w:pPr>
              <w:spacing w:line="360" w:lineRule="auto"/>
              <w:rPr>
                <w:rFonts w:ascii="Arial" w:hAnsi="Arial" w:cs="Arial"/>
                <w:bCs/>
                <w:sz w:val="20"/>
                <w:szCs w:val="20"/>
              </w:rPr>
            </w:pPr>
            <w:r w:rsidRPr="004215A2">
              <w:rPr>
                <w:rFonts w:ascii="Arial" w:hAnsi="Arial" w:cs="Arial"/>
                <w:sz w:val="20"/>
                <w:szCs w:val="20"/>
              </w:rPr>
              <w:t>0</w:t>
            </w:r>
            <w:r w:rsidR="00810B8F">
              <w:rPr>
                <w:rFonts w:ascii="Arial" w:hAnsi="Arial" w:cs="Arial"/>
                <w:sz w:val="20"/>
                <w:szCs w:val="20"/>
              </w:rPr>
              <w:t>.01</w:t>
            </w:r>
            <w:r w:rsidRPr="004215A2">
              <w:rPr>
                <w:rFonts w:ascii="Arial" w:hAnsi="Arial" w:cs="Arial"/>
                <w:sz w:val="20"/>
                <w:szCs w:val="20"/>
              </w:rPr>
              <w:t xml:space="preserve"> – </w:t>
            </w:r>
            <w:r w:rsidR="00054A5D">
              <w:rPr>
                <w:rFonts w:ascii="Arial" w:hAnsi="Arial" w:cs="Arial"/>
                <w:sz w:val="20"/>
                <w:szCs w:val="20"/>
              </w:rPr>
              <w:t>9.86</w:t>
            </w:r>
          </w:p>
        </w:tc>
        <w:tc>
          <w:tcPr>
            <w:tcW w:w="1134" w:type="dxa"/>
            <w:tcBorders>
              <w:top w:val="nil"/>
            </w:tcBorders>
          </w:tcPr>
          <w:p w14:paraId="7365251F" w14:textId="3622EACD" w:rsidR="00EC5CA8" w:rsidRPr="004215A2" w:rsidRDefault="00EC5CA8" w:rsidP="00BA1E09">
            <w:pPr>
              <w:spacing w:line="360" w:lineRule="auto"/>
              <w:rPr>
                <w:rFonts w:ascii="Arial" w:hAnsi="Arial" w:cs="Arial"/>
                <w:bCs/>
                <w:sz w:val="20"/>
                <w:szCs w:val="20"/>
              </w:rPr>
            </w:pPr>
            <w:r w:rsidRPr="004215A2">
              <w:rPr>
                <w:rFonts w:ascii="Arial" w:hAnsi="Arial" w:cs="Arial"/>
                <w:bCs/>
                <w:sz w:val="20"/>
                <w:szCs w:val="20"/>
              </w:rPr>
              <w:t>0.</w:t>
            </w:r>
            <w:r w:rsidR="00054A5D">
              <w:rPr>
                <w:rFonts w:ascii="Arial" w:hAnsi="Arial" w:cs="Arial"/>
                <w:bCs/>
                <w:sz w:val="20"/>
                <w:szCs w:val="20"/>
              </w:rPr>
              <w:t>485</w:t>
            </w:r>
          </w:p>
        </w:tc>
      </w:tr>
      <w:tr w:rsidR="004215A2" w:rsidRPr="004215A2" w14:paraId="63BE63B3" w14:textId="77777777" w:rsidTr="00BA1E09">
        <w:tc>
          <w:tcPr>
            <w:tcW w:w="4962" w:type="dxa"/>
            <w:tcBorders>
              <w:top w:val="nil"/>
            </w:tcBorders>
          </w:tcPr>
          <w:p w14:paraId="457FF5B4" w14:textId="486B92D6" w:rsidR="00EC5CA8" w:rsidRPr="004215A2" w:rsidRDefault="00EC5CA8" w:rsidP="00EC5CA8">
            <w:pPr>
              <w:spacing w:line="360" w:lineRule="auto"/>
              <w:rPr>
                <w:rFonts w:ascii="Arial" w:eastAsia="Calibri" w:hAnsi="Arial" w:cs="Arial"/>
                <w:bCs/>
                <w:sz w:val="20"/>
                <w:szCs w:val="20"/>
                <w:lang w:val="en"/>
              </w:rPr>
            </w:pPr>
            <w:r w:rsidRPr="004215A2">
              <w:rPr>
                <w:rFonts w:ascii="Arial" w:eastAsia="Calibri" w:hAnsi="Arial" w:cs="Arial"/>
                <w:bCs/>
                <w:sz w:val="20"/>
                <w:szCs w:val="20"/>
                <w:lang w:val="en"/>
              </w:rPr>
              <w:t xml:space="preserve">  ASA III vs. ASA I</w:t>
            </w:r>
          </w:p>
        </w:tc>
        <w:tc>
          <w:tcPr>
            <w:tcW w:w="992" w:type="dxa"/>
            <w:tcBorders>
              <w:top w:val="nil"/>
            </w:tcBorders>
          </w:tcPr>
          <w:p w14:paraId="5901D846" w14:textId="1BE3CD86" w:rsidR="00EC5CA8" w:rsidRPr="004215A2" w:rsidRDefault="00054A5D" w:rsidP="00EC5CA8">
            <w:pPr>
              <w:spacing w:line="360" w:lineRule="auto"/>
              <w:rPr>
                <w:rFonts w:ascii="Arial" w:hAnsi="Arial" w:cs="Arial"/>
                <w:bCs/>
                <w:sz w:val="20"/>
                <w:szCs w:val="20"/>
              </w:rPr>
            </w:pPr>
            <w:r>
              <w:rPr>
                <w:rFonts w:ascii="Arial" w:hAnsi="Arial" w:cs="Arial"/>
                <w:bCs/>
                <w:sz w:val="20"/>
                <w:szCs w:val="20"/>
              </w:rPr>
              <w:t>0.88</w:t>
            </w:r>
          </w:p>
        </w:tc>
        <w:tc>
          <w:tcPr>
            <w:tcW w:w="1701" w:type="dxa"/>
            <w:tcBorders>
              <w:top w:val="nil"/>
            </w:tcBorders>
          </w:tcPr>
          <w:p w14:paraId="36D2E61F" w14:textId="2F267D91" w:rsidR="00EC5CA8" w:rsidRPr="004215A2" w:rsidRDefault="00EC5CA8" w:rsidP="00EC5CA8">
            <w:pPr>
              <w:spacing w:line="360" w:lineRule="auto"/>
              <w:rPr>
                <w:rFonts w:ascii="Arial" w:hAnsi="Arial" w:cs="Arial"/>
                <w:bCs/>
                <w:sz w:val="20"/>
                <w:szCs w:val="20"/>
              </w:rPr>
            </w:pPr>
            <w:r w:rsidRPr="004215A2">
              <w:rPr>
                <w:rFonts w:ascii="Arial" w:hAnsi="Arial" w:cs="Arial"/>
                <w:sz w:val="20"/>
                <w:szCs w:val="20"/>
              </w:rPr>
              <w:t>0</w:t>
            </w:r>
            <w:r w:rsidR="00810B8F">
              <w:rPr>
                <w:rFonts w:ascii="Arial" w:hAnsi="Arial" w:cs="Arial"/>
                <w:sz w:val="20"/>
                <w:szCs w:val="20"/>
              </w:rPr>
              <w:t>.03</w:t>
            </w:r>
            <w:r w:rsidR="008F1EFB">
              <w:rPr>
                <w:rFonts w:ascii="Arial" w:hAnsi="Arial" w:cs="Arial"/>
                <w:sz w:val="20"/>
                <w:szCs w:val="20"/>
              </w:rPr>
              <w:t xml:space="preserve"> </w:t>
            </w:r>
            <w:r w:rsidRPr="004215A2">
              <w:rPr>
                <w:rFonts w:ascii="Arial" w:hAnsi="Arial" w:cs="Arial"/>
                <w:sz w:val="20"/>
                <w:szCs w:val="20"/>
              </w:rPr>
              <w:t>–</w:t>
            </w:r>
            <w:r w:rsidR="008F1EFB">
              <w:rPr>
                <w:rFonts w:ascii="Arial" w:hAnsi="Arial" w:cs="Arial"/>
                <w:sz w:val="20"/>
                <w:szCs w:val="20"/>
              </w:rPr>
              <w:t xml:space="preserve"> </w:t>
            </w:r>
            <w:r w:rsidR="00810B8F">
              <w:rPr>
                <w:rFonts w:ascii="Arial" w:hAnsi="Arial" w:cs="Arial"/>
                <w:sz w:val="20"/>
                <w:szCs w:val="20"/>
              </w:rPr>
              <w:t>23.63</w:t>
            </w:r>
          </w:p>
        </w:tc>
        <w:tc>
          <w:tcPr>
            <w:tcW w:w="1134" w:type="dxa"/>
            <w:tcBorders>
              <w:top w:val="nil"/>
            </w:tcBorders>
          </w:tcPr>
          <w:p w14:paraId="53D3144B" w14:textId="61A5282F" w:rsidR="00EC5CA8" w:rsidRPr="004215A2" w:rsidRDefault="00EC5CA8" w:rsidP="00EC5CA8">
            <w:pPr>
              <w:spacing w:line="360" w:lineRule="auto"/>
              <w:rPr>
                <w:rFonts w:ascii="Arial" w:hAnsi="Arial" w:cs="Arial"/>
                <w:bCs/>
                <w:sz w:val="20"/>
                <w:szCs w:val="20"/>
              </w:rPr>
            </w:pPr>
            <w:r w:rsidRPr="004215A2">
              <w:rPr>
                <w:rFonts w:ascii="Arial" w:hAnsi="Arial" w:cs="Arial"/>
                <w:bCs/>
                <w:sz w:val="20"/>
                <w:szCs w:val="20"/>
              </w:rPr>
              <w:t>0.9</w:t>
            </w:r>
            <w:r w:rsidR="00810B8F">
              <w:rPr>
                <w:rFonts w:ascii="Arial" w:hAnsi="Arial" w:cs="Arial"/>
                <w:bCs/>
                <w:sz w:val="20"/>
                <w:szCs w:val="20"/>
              </w:rPr>
              <w:t>32</w:t>
            </w:r>
          </w:p>
        </w:tc>
      </w:tr>
      <w:tr w:rsidR="00344DE0" w:rsidRPr="004215A2" w14:paraId="0C691290" w14:textId="77777777" w:rsidTr="00BA1E09">
        <w:tc>
          <w:tcPr>
            <w:tcW w:w="4962" w:type="dxa"/>
            <w:tcBorders>
              <w:top w:val="nil"/>
            </w:tcBorders>
          </w:tcPr>
          <w:p w14:paraId="6A483968" w14:textId="3F69AB4A" w:rsidR="00344DE0" w:rsidRPr="004215A2" w:rsidRDefault="00344DE0" w:rsidP="00344DE0">
            <w:pPr>
              <w:spacing w:line="360" w:lineRule="auto"/>
              <w:rPr>
                <w:rFonts w:ascii="Arial" w:eastAsia="Calibri" w:hAnsi="Arial" w:cs="Arial"/>
                <w:bCs/>
                <w:sz w:val="20"/>
                <w:szCs w:val="20"/>
                <w:lang w:val="en"/>
              </w:rPr>
            </w:pPr>
            <w:r w:rsidRPr="004215A2">
              <w:rPr>
                <w:rFonts w:ascii="Arial" w:eastAsia="Calibri" w:hAnsi="Arial" w:cs="Arial"/>
                <w:bCs/>
                <w:sz w:val="20"/>
                <w:szCs w:val="20"/>
                <w:lang w:val="en"/>
              </w:rPr>
              <w:t xml:space="preserve">  ASA I</w:t>
            </w:r>
            <w:r>
              <w:rPr>
                <w:rFonts w:ascii="Arial" w:eastAsia="Calibri" w:hAnsi="Arial" w:cs="Arial"/>
                <w:bCs/>
                <w:sz w:val="20"/>
                <w:szCs w:val="20"/>
                <w:lang w:val="en"/>
              </w:rPr>
              <w:t>V</w:t>
            </w:r>
            <w:r w:rsidRPr="004215A2">
              <w:rPr>
                <w:rFonts w:ascii="Arial" w:eastAsia="Calibri" w:hAnsi="Arial" w:cs="Arial"/>
                <w:bCs/>
                <w:sz w:val="20"/>
                <w:szCs w:val="20"/>
                <w:lang w:val="en"/>
              </w:rPr>
              <w:t xml:space="preserve"> vs. ASA I</w:t>
            </w:r>
          </w:p>
        </w:tc>
        <w:tc>
          <w:tcPr>
            <w:tcW w:w="992" w:type="dxa"/>
            <w:tcBorders>
              <w:top w:val="nil"/>
            </w:tcBorders>
          </w:tcPr>
          <w:p w14:paraId="6FCF3F24" w14:textId="3AE9BE4E" w:rsidR="00344DE0" w:rsidRPr="004215A2" w:rsidRDefault="00344DE0" w:rsidP="00344DE0">
            <w:pPr>
              <w:spacing w:line="360" w:lineRule="auto"/>
              <w:rPr>
                <w:rFonts w:ascii="Arial" w:hAnsi="Arial" w:cs="Arial"/>
                <w:bCs/>
                <w:sz w:val="20"/>
                <w:szCs w:val="20"/>
              </w:rPr>
            </w:pPr>
            <w:r w:rsidRPr="004215A2">
              <w:rPr>
                <w:rFonts w:ascii="Arial" w:hAnsi="Arial" w:cs="Arial"/>
                <w:bCs/>
                <w:sz w:val="20"/>
                <w:szCs w:val="20"/>
              </w:rPr>
              <w:t>&lt; 0.1</w:t>
            </w:r>
          </w:p>
        </w:tc>
        <w:tc>
          <w:tcPr>
            <w:tcW w:w="1701" w:type="dxa"/>
            <w:tcBorders>
              <w:top w:val="nil"/>
            </w:tcBorders>
          </w:tcPr>
          <w:p w14:paraId="7CB64BA6" w14:textId="3436975E" w:rsidR="00344DE0" w:rsidRPr="004215A2" w:rsidRDefault="00344DE0" w:rsidP="00344DE0">
            <w:pPr>
              <w:spacing w:line="360" w:lineRule="auto"/>
              <w:rPr>
                <w:rFonts w:ascii="Arial" w:hAnsi="Arial" w:cs="Arial"/>
                <w:sz w:val="20"/>
                <w:szCs w:val="20"/>
              </w:rPr>
            </w:pPr>
            <w:r w:rsidRPr="004215A2">
              <w:rPr>
                <w:rFonts w:ascii="Arial" w:hAnsi="Arial" w:cs="Arial"/>
                <w:sz w:val="20"/>
                <w:szCs w:val="20"/>
              </w:rPr>
              <w:t>0 – NA</w:t>
            </w:r>
          </w:p>
        </w:tc>
        <w:tc>
          <w:tcPr>
            <w:tcW w:w="1134" w:type="dxa"/>
            <w:tcBorders>
              <w:top w:val="nil"/>
            </w:tcBorders>
          </w:tcPr>
          <w:p w14:paraId="78811E01" w14:textId="2D59D39B" w:rsidR="00344DE0" w:rsidRPr="004215A2" w:rsidRDefault="00344DE0" w:rsidP="00344DE0">
            <w:pPr>
              <w:spacing w:line="360" w:lineRule="auto"/>
              <w:rPr>
                <w:rFonts w:ascii="Arial" w:hAnsi="Arial" w:cs="Arial"/>
                <w:bCs/>
                <w:sz w:val="20"/>
                <w:szCs w:val="20"/>
              </w:rPr>
            </w:pPr>
            <w:r w:rsidRPr="004215A2">
              <w:rPr>
                <w:rFonts w:ascii="Arial" w:hAnsi="Arial" w:cs="Arial"/>
                <w:bCs/>
                <w:sz w:val="20"/>
                <w:szCs w:val="20"/>
              </w:rPr>
              <w:t>0.991</w:t>
            </w:r>
          </w:p>
        </w:tc>
      </w:tr>
      <w:tr w:rsidR="00344DE0" w:rsidRPr="004215A2" w14:paraId="1A932A31" w14:textId="77777777" w:rsidTr="00BA1E09">
        <w:tc>
          <w:tcPr>
            <w:tcW w:w="4962" w:type="dxa"/>
            <w:tcBorders>
              <w:top w:val="nil"/>
            </w:tcBorders>
          </w:tcPr>
          <w:p w14:paraId="29F7C773" w14:textId="0F0CFD1E" w:rsidR="00344DE0" w:rsidRPr="004215A2" w:rsidRDefault="00344DE0" w:rsidP="00344DE0">
            <w:pPr>
              <w:spacing w:line="360" w:lineRule="auto"/>
              <w:rPr>
                <w:rFonts w:ascii="Arial" w:eastAsia="Calibri" w:hAnsi="Arial" w:cs="Arial"/>
                <w:bCs/>
                <w:sz w:val="20"/>
                <w:szCs w:val="20"/>
                <w:lang w:val="en"/>
              </w:rPr>
            </w:pPr>
            <w:r w:rsidRPr="004215A2">
              <w:rPr>
                <w:rFonts w:ascii="Arial" w:eastAsia="Calibri" w:hAnsi="Arial" w:cs="Arial"/>
                <w:b/>
                <w:sz w:val="20"/>
                <w:szCs w:val="20"/>
                <w:lang w:val="en"/>
              </w:rPr>
              <w:t>Cardiovascular comorbidities</w:t>
            </w:r>
            <w:r w:rsidRPr="004215A2">
              <w:rPr>
                <w:rFonts w:ascii="Arial" w:eastAsia="Calibri" w:hAnsi="Arial" w:cs="Arial"/>
                <w:bCs/>
                <w:sz w:val="20"/>
                <w:szCs w:val="20"/>
                <w:lang w:val="en"/>
              </w:rPr>
              <w:t xml:space="preserve"> (Yes vs. No)</w:t>
            </w:r>
          </w:p>
        </w:tc>
        <w:tc>
          <w:tcPr>
            <w:tcW w:w="992" w:type="dxa"/>
            <w:tcBorders>
              <w:top w:val="nil"/>
            </w:tcBorders>
          </w:tcPr>
          <w:p w14:paraId="21AB5322" w14:textId="13B9251A" w:rsidR="00344DE0" w:rsidRPr="004215A2" w:rsidRDefault="00A5739F" w:rsidP="00344DE0">
            <w:pPr>
              <w:spacing w:line="360" w:lineRule="auto"/>
              <w:rPr>
                <w:rFonts w:ascii="Arial" w:hAnsi="Arial" w:cs="Arial"/>
                <w:bCs/>
                <w:sz w:val="20"/>
                <w:szCs w:val="20"/>
              </w:rPr>
            </w:pPr>
            <w:r>
              <w:rPr>
                <w:rFonts w:ascii="Arial" w:hAnsi="Arial" w:cs="Arial"/>
                <w:bCs/>
                <w:sz w:val="20"/>
                <w:szCs w:val="20"/>
              </w:rPr>
              <w:t>0.71</w:t>
            </w:r>
          </w:p>
        </w:tc>
        <w:tc>
          <w:tcPr>
            <w:tcW w:w="1701" w:type="dxa"/>
            <w:tcBorders>
              <w:top w:val="nil"/>
            </w:tcBorders>
          </w:tcPr>
          <w:p w14:paraId="44A0F659" w14:textId="66BCE080" w:rsidR="00344DE0" w:rsidRPr="004215A2" w:rsidRDefault="00344DE0" w:rsidP="00344DE0">
            <w:pPr>
              <w:spacing w:line="360" w:lineRule="auto"/>
              <w:rPr>
                <w:rFonts w:ascii="Arial" w:hAnsi="Arial" w:cs="Arial"/>
                <w:bCs/>
                <w:sz w:val="20"/>
                <w:szCs w:val="20"/>
              </w:rPr>
            </w:pPr>
            <w:r w:rsidRPr="004215A2">
              <w:rPr>
                <w:rFonts w:ascii="Arial" w:hAnsi="Arial" w:cs="Arial"/>
                <w:sz w:val="20"/>
                <w:szCs w:val="20"/>
              </w:rPr>
              <w:t>0.</w:t>
            </w:r>
            <w:r w:rsidR="00A5739F">
              <w:rPr>
                <w:rFonts w:ascii="Arial" w:hAnsi="Arial" w:cs="Arial"/>
                <w:sz w:val="20"/>
                <w:szCs w:val="20"/>
              </w:rPr>
              <w:t>17</w:t>
            </w:r>
            <w:r w:rsidRPr="004215A2">
              <w:rPr>
                <w:rFonts w:ascii="Arial" w:hAnsi="Arial" w:cs="Arial"/>
                <w:sz w:val="20"/>
                <w:szCs w:val="20"/>
              </w:rPr>
              <w:t xml:space="preserve"> – </w:t>
            </w:r>
            <w:r w:rsidR="00A5739F">
              <w:rPr>
                <w:rFonts w:ascii="Arial" w:hAnsi="Arial" w:cs="Arial"/>
                <w:sz w:val="20"/>
                <w:szCs w:val="20"/>
              </w:rPr>
              <w:t>3.20</w:t>
            </w:r>
          </w:p>
        </w:tc>
        <w:tc>
          <w:tcPr>
            <w:tcW w:w="1134" w:type="dxa"/>
            <w:tcBorders>
              <w:top w:val="nil"/>
            </w:tcBorders>
          </w:tcPr>
          <w:p w14:paraId="6E179A9B" w14:textId="3AD5C04E" w:rsidR="00344DE0" w:rsidRPr="004215A2" w:rsidRDefault="00344DE0" w:rsidP="00344DE0">
            <w:pPr>
              <w:spacing w:line="360" w:lineRule="auto"/>
              <w:rPr>
                <w:rFonts w:ascii="Arial" w:hAnsi="Arial" w:cs="Arial"/>
                <w:bCs/>
                <w:sz w:val="20"/>
                <w:szCs w:val="20"/>
              </w:rPr>
            </w:pPr>
            <w:r w:rsidRPr="004215A2">
              <w:rPr>
                <w:rFonts w:ascii="Arial" w:hAnsi="Arial" w:cs="Arial"/>
                <w:bCs/>
                <w:sz w:val="20"/>
                <w:szCs w:val="20"/>
              </w:rPr>
              <w:t>0.</w:t>
            </w:r>
            <w:r w:rsidR="00A5739F">
              <w:rPr>
                <w:rFonts w:ascii="Arial" w:hAnsi="Arial" w:cs="Arial"/>
                <w:bCs/>
                <w:sz w:val="20"/>
                <w:szCs w:val="20"/>
              </w:rPr>
              <w:t>640</w:t>
            </w:r>
          </w:p>
        </w:tc>
      </w:tr>
      <w:tr w:rsidR="00344DE0" w:rsidRPr="004215A2" w14:paraId="664131C2" w14:textId="77777777" w:rsidTr="00BA1E09">
        <w:tc>
          <w:tcPr>
            <w:tcW w:w="4962" w:type="dxa"/>
            <w:tcBorders>
              <w:top w:val="nil"/>
            </w:tcBorders>
          </w:tcPr>
          <w:p w14:paraId="64E394C6" w14:textId="0DCC207F" w:rsidR="00344DE0" w:rsidRPr="004215A2" w:rsidRDefault="00344DE0" w:rsidP="00344DE0">
            <w:pPr>
              <w:spacing w:line="360" w:lineRule="auto"/>
              <w:rPr>
                <w:rFonts w:ascii="Arial" w:eastAsia="Calibri" w:hAnsi="Arial" w:cs="Arial"/>
                <w:bCs/>
                <w:sz w:val="20"/>
                <w:szCs w:val="20"/>
                <w:lang w:val="en"/>
              </w:rPr>
            </w:pPr>
            <w:r w:rsidRPr="004215A2">
              <w:rPr>
                <w:rFonts w:ascii="Arial" w:eastAsia="Calibri" w:hAnsi="Arial" w:cs="Arial"/>
                <w:b/>
                <w:sz w:val="20"/>
                <w:szCs w:val="20"/>
                <w:lang w:val="en"/>
              </w:rPr>
              <w:t>Pulmonary comorbidities</w:t>
            </w:r>
            <w:r w:rsidRPr="004215A2">
              <w:rPr>
                <w:rFonts w:ascii="Arial" w:eastAsia="Calibri" w:hAnsi="Arial" w:cs="Arial"/>
                <w:bCs/>
                <w:sz w:val="20"/>
                <w:szCs w:val="20"/>
                <w:lang w:val="en"/>
              </w:rPr>
              <w:t xml:space="preserve"> (Yes vs. No)</w:t>
            </w:r>
          </w:p>
        </w:tc>
        <w:tc>
          <w:tcPr>
            <w:tcW w:w="992" w:type="dxa"/>
            <w:tcBorders>
              <w:top w:val="nil"/>
            </w:tcBorders>
          </w:tcPr>
          <w:p w14:paraId="09CF6067" w14:textId="138DF5C6" w:rsidR="00344DE0" w:rsidRPr="004215A2" w:rsidRDefault="00344DE0" w:rsidP="00344DE0">
            <w:pPr>
              <w:spacing w:line="360" w:lineRule="auto"/>
              <w:rPr>
                <w:rFonts w:ascii="Arial" w:hAnsi="Arial" w:cs="Arial"/>
                <w:bCs/>
                <w:sz w:val="20"/>
                <w:szCs w:val="20"/>
              </w:rPr>
            </w:pPr>
            <w:r w:rsidRPr="004215A2">
              <w:rPr>
                <w:rFonts w:ascii="Arial" w:hAnsi="Arial" w:cs="Arial"/>
                <w:bCs/>
                <w:sz w:val="20"/>
                <w:szCs w:val="20"/>
              </w:rPr>
              <w:t>2.</w:t>
            </w:r>
            <w:r w:rsidR="00833FE7">
              <w:rPr>
                <w:rFonts w:ascii="Arial" w:hAnsi="Arial" w:cs="Arial"/>
                <w:bCs/>
                <w:sz w:val="20"/>
                <w:szCs w:val="20"/>
              </w:rPr>
              <w:t>58</w:t>
            </w:r>
          </w:p>
        </w:tc>
        <w:tc>
          <w:tcPr>
            <w:tcW w:w="1701" w:type="dxa"/>
            <w:tcBorders>
              <w:top w:val="nil"/>
            </w:tcBorders>
          </w:tcPr>
          <w:p w14:paraId="73B1F52E" w14:textId="33FE937D" w:rsidR="00344DE0" w:rsidRPr="004215A2" w:rsidRDefault="00344DE0" w:rsidP="00344DE0">
            <w:pPr>
              <w:spacing w:line="360" w:lineRule="auto"/>
              <w:rPr>
                <w:rFonts w:ascii="Arial" w:hAnsi="Arial" w:cs="Arial"/>
                <w:bCs/>
                <w:sz w:val="20"/>
                <w:szCs w:val="20"/>
              </w:rPr>
            </w:pPr>
            <w:r w:rsidRPr="004215A2">
              <w:rPr>
                <w:rFonts w:ascii="Arial" w:hAnsi="Arial" w:cs="Arial"/>
                <w:sz w:val="20"/>
                <w:szCs w:val="20"/>
              </w:rPr>
              <w:t>0.4</w:t>
            </w:r>
            <w:r w:rsidR="00833FE7">
              <w:rPr>
                <w:rFonts w:ascii="Arial" w:hAnsi="Arial" w:cs="Arial"/>
                <w:sz w:val="20"/>
                <w:szCs w:val="20"/>
              </w:rPr>
              <w:t>6</w:t>
            </w:r>
            <w:r w:rsidRPr="004215A2">
              <w:rPr>
                <w:rFonts w:ascii="Arial" w:hAnsi="Arial" w:cs="Arial"/>
                <w:sz w:val="20"/>
                <w:szCs w:val="20"/>
              </w:rPr>
              <w:t xml:space="preserve"> – </w:t>
            </w:r>
            <w:r w:rsidR="00FA1FEB">
              <w:rPr>
                <w:rFonts w:ascii="Arial" w:hAnsi="Arial" w:cs="Arial"/>
                <w:sz w:val="20"/>
                <w:szCs w:val="20"/>
              </w:rPr>
              <w:t>6.65</w:t>
            </w:r>
          </w:p>
        </w:tc>
        <w:tc>
          <w:tcPr>
            <w:tcW w:w="1134" w:type="dxa"/>
            <w:tcBorders>
              <w:top w:val="nil"/>
            </w:tcBorders>
          </w:tcPr>
          <w:p w14:paraId="0D17D489" w14:textId="68A6CE55" w:rsidR="00344DE0" w:rsidRPr="004215A2" w:rsidRDefault="00344DE0" w:rsidP="00344DE0">
            <w:pPr>
              <w:spacing w:line="360" w:lineRule="auto"/>
              <w:rPr>
                <w:rFonts w:ascii="Arial" w:hAnsi="Arial" w:cs="Arial"/>
                <w:bCs/>
                <w:sz w:val="20"/>
                <w:szCs w:val="20"/>
              </w:rPr>
            </w:pPr>
            <w:r w:rsidRPr="004215A2">
              <w:rPr>
                <w:rFonts w:ascii="Arial" w:hAnsi="Arial" w:cs="Arial"/>
                <w:bCs/>
                <w:sz w:val="20"/>
                <w:szCs w:val="20"/>
              </w:rPr>
              <w:t>0.</w:t>
            </w:r>
            <w:r w:rsidR="00FA1FEB">
              <w:rPr>
                <w:rFonts w:ascii="Arial" w:hAnsi="Arial" w:cs="Arial"/>
                <w:bCs/>
                <w:sz w:val="20"/>
                <w:szCs w:val="20"/>
              </w:rPr>
              <w:t>116</w:t>
            </w:r>
          </w:p>
        </w:tc>
      </w:tr>
      <w:tr w:rsidR="00344DE0" w:rsidRPr="004215A2" w14:paraId="7D04D25A" w14:textId="77777777" w:rsidTr="00BA1E09">
        <w:tc>
          <w:tcPr>
            <w:tcW w:w="4962" w:type="dxa"/>
            <w:tcBorders>
              <w:top w:val="nil"/>
            </w:tcBorders>
          </w:tcPr>
          <w:p w14:paraId="1BA3183C" w14:textId="0F945082" w:rsidR="00344DE0" w:rsidRPr="004215A2" w:rsidRDefault="00344DE0" w:rsidP="00344DE0">
            <w:pPr>
              <w:spacing w:line="360" w:lineRule="auto"/>
              <w:rPr>
                <w:rFonts w:ascii="Arial" w:eastAsia="Calibri" w:hAnsi="Arial" w:cs="Arial"/>
                <w:bCs/>
                <w:sz w:val="20"/>
                <w:szCs w:val="20"/>
                <w:lang w:val="en"/>
              </w:rPr>
            </w:pPr>
            <w:r w:rsidRPr="004215A2">
              <w:rPr>
                <w:rFonts w:ascii="Arial" w:eastAsia="Calibri" w:hAnsi="Arial" w:cs="Arial"/>
                <w:b/>
                <w:sz w:val="20"/>
                <w:szCs w:val="20"/>
                <w:lang w:val="en"/>
              </w:rPr>
              <w:t>Liver cirrhosis</w:t>
            </w:r>
            <w:r w:rsidRPr="004215A2">
              <w:rPr>
                <w:rFonts w:ascii="Arial" w:eastAsia="Calibri" w:hAnsi="Arial" w:cs="Arial"/>
                <w:bCs/>
                <w:sz w:val="20"/>
                <w:szCs w:val="20"/>
                <w:lang w:val="en"/>
              </w:rPr>
              <w:t xml:space="preserve"> (Yes vs. No)</w:t>
            </w:r>
          </w:p>
        </w:tc>
        <w:tc>
          <w:tcPr>
            <w:tcW w:w="992" w:type="dxa"/>
            <w:tcBorders>
              <w:top w:val="nil"/>
            </w:tcBorders>
          </w:tcPr>
          <w:p w14:paraId="5AE58405" w14:textId="5388D675" w:rsidR="00344DE0" w:rsidRPr="004215A2" w:rsidRDefault="00911A27" w:rsidP="00344DE0">
            <w:pPr>
              <w:spacing w:line="360" w:lineRule="auto"/>
              <w:rPr>
                <w:rFonts w:ascii="Arial" w:hAnsi="Arial" w:cs="Arial"/>
                <w:bCs/>
                <w:sz w:val="20"/>
                <w:szCs w:val="20"/>
              </w:rPr>
            </w:pPr>
            <w:r>
              <w:rPr>
                <w:rFonts w:ascii="Arial" w:hAnsi="Arial" w:cs="Arial"/>
                <w:bCs/>
                <w:sz w:val="20"/>
                <w:szCs w:val="20"/>
              </w:rPr>
              <w:t>2.25</w:t>
            </w:r>
          </w:p>
        </w:tc>
        <w:tc>
          <w:tcPr>
            <w:tcW w:w="1701" w:type="dxa"/>
            <w:tcBorders>
              <w:top w:val="nil"/>
            </w:tcBorders>
          </w:tcPr>
          <w:p w14:paraId="3206A5EF" w14:textId="520DE7A7" w:rsidR="00344DE0" w:rsidRPr="004215A2" w:rsidRDefault="00344DE0" w:rsidP="00344DE0">
            <w:pPr>
              <w:spacing w:line="360" w:lineRule="auto"/>
              <w:rPr>
                <w:rFonts w:ascii="Arial" w:hAnsi="Arial" w:cs="Arial"/>
                <w:bCs/>
                <w:sz w:val="20"/>
                <w:szCs w:val="20"/>
              </w:rPr>
            </w:pPr>
            <w:r w:rsidRPr="004215A2">
              <w:rPr>
                <w:rFonts w:ascii="Arial" w:hAnsi="Arial" w:cs="Arial"/>
                <w:sz w:val="20"/>
                <w:szCs w:val="20"/>
              </w:rPr>
              <w:t>0.</w:t>
            </w:r>
            <w:r w:rsidR="00FA1FEB">
              <w:rPr>
                <w:rFonts w:ascii="Arial" w:hAnsi="Arial" w:cs="Arial"/>
                <w:sz w:val="20"/>
                <w:szCs w:val="20"/>
              </w:rPr>
              <w:t>70</w:t>
            </w:r>
            <w:r w:rsidRPr="004215A2">
              <w:rPr>
                <w:rFonts w:ascii="Arial" w:hAnsi="Arial" w:cs="Arial"/>
                <w:sz w:val="20"/>
                <w:szCs w:val="20"/>
              </w:rPr>
              <w:t xml:space="preserve"> – </w:t>
            </w:r>
            <w:r w:rsidR="00FA1FEB">
              <w:rPr>
                <w:rFonts w:ascii="Arial" w:hAnsi="Arial" w:cs="Arial"/>
                <w:sz w:val="20"/>
                <w:szCs w:val="20"/>
              </w:rPr>
              <w:t>7</w:t>
            </w:r>
            <w:r w:rsidRPr="004215A2">
              <w:rPr>
                <w:rFonts w:ascii="Arial" w:hAnsi="Arial" w:cs="Arial"/>
                <w:sz w:val="20"/>
                <w:szCs w:val="20"/>
              </w:rPr>
              <w:t>.</w:t>
            </w:r>
            <w:r w:rsidR="00FA1FEB">
              <w:rPr>
                <w:rFonts w:ascii="Arial" w:hAnsi="Arial" w:cs="Arial"/>
                <w:sz w:val="20"/>
                <w:szCs w:val="20"/>
              </w:rPr>
              <w:t>56</w:t>
            </w:r>
          </w:p>
        </w:tc>
        <w:tc>
          <w:tcPr>
            <w:tcW w:w="1134" w:type="dxa"/>
            <w:tcBorders>
              <w:top w:val="nil"/>
            </w:tcBorders>
          </w:tcPr>
          <w:p w14:paraId="44188DCD" w14:textId="7B628C66" w:rsidR="00344DE0" w:rsidRPr="004215A2" w:rsidRDefault="00344DE0" w:rsidP="00344DE0">
            <w:pPr>
              <w:spacing w:line="360" w:lineRule="auto"/>
              <w:rPr>
                <w:rFonts w:ascii="Arial" w:hAnsi="Arial" w:cs="Arial"/>
                <w:bCs/>
                <w:sz w:val="20"/>
                <w:szCs w:val="20"/>
              </w:rPr>
            </w:pPr>
            <w:r w:rsidRPr="004215A2">
              <w:rPr>
                <w:rFonts w:ascii="Arial" w:hAnsi="Arial" w:cs="Arial"/>
                <w:bCs/>
                <w:sz w:val="20"/>
                <w:szCs w:val="20"/>
              </w:rPr>
              <w:t>0.1</w:t>
            </w:r>
            <w:r w:rsidR="00FA1FEB">
              <w:rPr>
                <w:rFonts w:ascii="Arial" w:hAnsi="Arial" w:cs="Arial"/>
                <w:bCs/>
                <w:sz w:val="20"/>
                <w:szCs w:val="20"/>
              </w:rPr>
              <w:t>77</w:t>
            </w:r>
          </w:p>
        </w:tc>
      </w:tr>
      <w:tr w:rsidR="00344DE0" w:rsidRPr="004215A2" w14:paraId="2478F8F3" w14:textId="77777777" w:rsidTr="00BA1E09">
        <w:tc>
          <w:tcPr>
            <w:tcW w:w="4962" w:type="dxa"/>
            <w:tcBorders>
              <w:top w:val="nil"/>
            </w:tcBorders>
          </w:tcPr>
          <w:p w14:paraId="020D8B9B" w14:textId="01D87264" w:rsidR="00344DE0" w:rsidRPr="004215A2" w:rsidRDefault="00344DE0" w:rsidP="00344DE0">
            <w:pPr>
              <w:spacing w:line="360" w:lineRule="auto"/>
              <w:rPr>
                <w:rFonts w:ascii="Arial" w:eastAsia="Calibri" w:hAnsi="Arial" w:cs="Arial"/>
                <w:b/>
                <w:sz w:val="20"/>
                <w:szCs w:val="20"/>
                <w:lang w:val="en"/>
              </w:rPr>
            </w:pPr>
            <w:r w:rsidRPr="004215A2">
              <w:rPr>
                <w:rFonts w:ascii="Arial" w:eastAsia="Calibri" w:hAnsi="Arial" w:cs="Arial"/>
                <w:b/>
                <w:sz w:val="20"/>
                <w:szCs w:val="20"/>
                <w:lang w:val="en"/>
              </w:rPr>
              <w:t xml:space="preserve">Previous </w:t>
            </w:r>
            <w:r w:rsidR="0008677B">
              <w:rPr>
                <w:rFonts w:ascii="Arial" w:eastAsia="Calibri" w:hAnsi="Arial" w:cs="Arial"/>
                <w:b/>
                <w:sz w:val="20"/>
                <w:szCs w:val="20"/>
                <w:lang w:val="en"/>
              </w:rPr>
              <w:t>treatment</w:t>
            </w:r>
          </w:p>
        </w:tc>
        <w:tc>
          <w:tcPr>
            <w:tcW w:w="992" w:type="dxa"/>
            <w:tcBorders>
              <w:top w:val="nil"/>
            </w:tcBorders>
          </w:tcPr>
          <w:p w14:paraId="5CB15FE5" w14:textId="77777777" w:rsidR="00344DE0" w:rsidRPr="004215A2" w:rsidRDefault="00344DE0" w:rsidP="00344DE0">
            <w:pPr>
              <w:spacing w:line="360" w:lineRule="auto"/>
              <w:rPr>
                <w:rFonts w:ascii="Arial" w:hAnsi="Arial" w:cs="Arial"/>
                <w:b/>
                <w:sz w:val="20"/>
                <w:szCs w:val="20"/>
              </w:rPr>
            </w:pPr>
          </w:p>
        </w:tc>
        <w:tc>
          <w:tcPr>
            <w:tcW w:w="1701" w:type="dxa"/>
            <w:tcBorders>
              <w:top w:val="nil"/>
            </w:tcBorders>
          </w:tcPr>
          <w:p w14:paraId="1BB8C2F1" w14:textId="77777777" w:rsidR="00344DE0" w:rsidRPr="004215A2" w:rsidRDefault="00344DE0" w:rsidP="00344DE0">
            <w:pPr>
              <w:spacing w:line="360" w:lineRule="auto"/>
              <w:rPr>
                <w:rFonts w:ascii="Arial" w:hAnsi="Arial" w:cs="Arial"/>
                <w:b/>
                <w:sz w:val="20"/>
                <w:szCs w:val="20"/>
              </w:rPr>
            </w:pPr>
          </w:p>
        </w:tc>
        <w:tc>
          <w:tcPr>
            <w:tcW w:w="1134" w:type="dxa"/>
            <w:tcBorders>
              <w:top w:val="nil"/>
            </w:tcBorders>
          </w:tcPr>
          <w:p w14:paraId="1A1B4D80" w14:textId="77777777" w:rsidR="00344DE0" w:rsidRPr="004215A2" w:rsidRDefault="00344DE0" w:rsidP="00344DE0">
            <w:pPr>
              <w:spacing w:line="360" w:lineRule="auto"/>
              <w:rPr>
                <w:rFonts w:ascii="Arial" w:hAnsi="Arial" w:cs="Arial"/>
                <w:b/>
                <w:sz w:val="20"/>
                <w:szCs w:val="20"/>
              </w:rPr>
            </w:pPr>
          </w:p>
        </w:tc>
      </w:tr>
      <w:tr w:rsidR="00B22150" w:rsidRPr="004215A2" w14:paraId="51C2D107" w14:textId="77777777" w:rsidTr="00AD2839">
        <w:tc>
          <w:tcPr>
            <w:tcW w:w="4962" w:type="dxa"/>
            <w:tcBorders>
              <w:top w:val="nil"/>
            </w:tcBorders>
            <w:vAlign w:val="center"/>
          </w:tcPr>
          <w:p w14:paraId="4FF346C3" w14:textId="328CCE2F" w:rsidR="00B22150" w:rsidRPr="004215A2" w:rsidRDefault="00B22150" w:rsidP="00571B98">
            <w:pPr>
              <w:spacing w:line="360" w:lineRule="auto"/>
              <w:ind w:left="160"/>
              <w:rPr>
                <w:rFonts w:ascii="Arial" w:eastAsia="Calibri" w:hAnsi="Arial" w:cs="Arial"/>
                <w:bCs/>
                <w:sz w:val="20"/>
                <w:szCs w:val="20"/>
                <w:lang w:val="en"/>
              </w:rPr>
            </w:pPr>
            <w:r w:rsidRPr="00B22150">
              <w:rPr>
                <w:rFonts w:ascii="Arial" w:eastAsia="Calibri" w:hAnsi="Arial" w:cs="Arial"/>
                <w:bCs/>
                <w:sz w:val="20"/>
                <w:szCs w:val="20"/>
                <w:lang w:val="en"/>
              </w:rPr>
              <w:t>Previous hepatic resection</w:t>
            </w:r>
            <w:r>
              <w:rPr>
                <w:rFonts w:ascii="Arial" w:eastAsia="Calibri" w:hAnsi="Arial" w:cs="Arial"/>
                <w:bCs/>
                <w:sz w:val="20"/>
                <w:szCs w:val="20"/>
                <w:lang w:val="en"/>
              </w:rPr>
              <w:t xml:space="preserve"> </w:t>
            </w:r>
            <w:r w:rsidRPr="004215A2">
              <w:rPr>
                <w:rFonts w:ascii="Arial" w:eastAsia="Calibri" w:hAnsi="Arial" w:cs="Arial"/>
                <w:bCs/>
                <w:sz w:val="20"/>
                <w:szCs w:val="20"/>
                <w:lang w:val="en"/>
              </w:rPr>
              <w:t>(Yes vs. No)</w:t>
            </w:r>
          </w:p>
        </w:tc>
        <w:tc>
          <w:tcPr>
            <w:tcW w:w="992" w:type="dxa"/>
            <w:tcBorders>
              <w:top w:val="nil"/>
            </w:tcBorders>
          </w:tcPr>
          <w:p w14:paraId="42EE816E" w14:textId="7CBAD90D" w:rsidR="00B22150" w:rsidRPr="004215A2" w:rsidRDefault="00B22150" w:rsidP="00B22150">
            <w:pPr>
              <w:spacing w:line="360" w:lineRule="auto"/>
              <w:rPr>
                <w:rFonts w:ascii="Arial" w:hAnsi="Arial" w:cs="Arial"/>
                <w:bCs/>
                <w:sz w:val="20"/>
                <w:szCs w:val="20"/>
              </w:rPr>
            </w:pPr>
            <w:r>
              <w:rPr>
                <w:rFonts w:ascii="Arial" w:hAnsi="Arial" w:cs="Arial"/>
                <w:bCs/>
                <w:sz w:val="20"/>
                <w:szCs w:val="20"/>
              </w:rPr>
              <w:t>0.35</w:t>
            </w:r>
          </w:p>
        </w:tc>
        <w:tc>
          <w:tcPr>
            <w:tcW w:w="1701" w:type="dxa"/>
            <w:tcBorders>
              <w:top w:val="nil"/>
            </w:tcBorders>
          </w:tcPr>
          <w:p w14:paraId="52E82397" w14:textId="3CA6D097" w:rsidR="00B22150" w:rsidRPr="004215A2" w:rsidRDefault="00B22150" w:rsidP="00B22150">
            <w:pPr>
              <w:spacing w:line="360" w:lineRule="auto"/>
              <w:rPr>
                <w:rFonts w:ascii="Arial" w:hAnsi="Arial" w:cs="Arial"/>
                <w:bCs/>
                <w:sz w:val="20"/>
                <w:szCs w:val="20"/>
              </w:rPr>
            </w:pPr>
            <w:r w:rsidRPr="004215A2">
              <w:rPr>
                <w:rFonts w:ascii="Arial" w:hAnsi="Arial" w:cs="Arial"/>
                <w:sz w:val="20"/>
                <w:szCs w:val="20"/>
              </w:rPr>
              <w:t>0</w:t>
            </w:r>
            <w:r w:rsidR="00BF797F">
              <w:rPr>
                <w:rFonts w:ascii="Arial" w:hAnsi="Arial" w:cs="Arial"/>
                <w:sz w:val="20"/>
                <w:szCs w:val="20"/>
              </w:rPr>
              <w:t>.05</w:t>
            </w:r>
            <w:r w:rsidR="008F1EFB">
              <w:rPr>
                <w:rFonts w:ascii="Arial" w:hAnsi="Arial" w:cs="Arial"/>
                <w:sz w:val="20"/>
                <w:szCs w:val="20"/>
              </w:rPr>
              <w:t xml:space="preserve"> </w:t>
            </w:r>
            <w:r w:rsidRPr="004215A2">
              <w:rPr>
                <w:rFonts w:ascii="Arial" w:hAnsi="Arial" w:cs="Arial"/>
                <w:sz w:val="20"/>
                <w:szCs w:val="20"/>
              </w:rPr>
              <w:t>–</w:t>
            </w:r>
            <w:r w:rsidR="008F1EFB">
              <w:rPr>
                <w:rFonts w:ascii="Arial" w:hAnsi="Arial" w:cs="Arial"/>
                <w:sz w:val="20"/>
                <w:szCs w:val="20"/>
              </w:rPr>
              <w:t xml:space="preserve"> </w:t>
            </w:r>
            <w:r w:rsidR="00BF797F">
              <w:rPr>
                <w:rFonts w:ascii="Arial" w:hAnsi="Arial" w:cs="Arial"/>
                <w:sz w:val="20"/>
                <w:szCs w:val="20"/>
              </w:rPr>
              <w:t>1.58</w:t>
            </w:r>
          </w:p>
        </w:tc>
        <w:tc>
          <w:tcPr>
            <w:tcW w:w="1134" w:type="dxa"/>
            <w:tcBorders>
              <w:top w:val="nil"/>
            </w:tcBorders>
          </w:tcPr>
          <w:p w14:paraId="2EAA2E66" w14:textId="35EBCD9F" w:rsidR="00B22150" w:rsidRPr="004215A2" w:rsidRDefault="00B22150" w:rsidP="00B22150">
            <w:pPr>
              <w:spacing w:line="360" w:lineRule="auto"/>
              <w:rPr>
                <w:rFonts w:ascii="Arial" w:hAnsi="Arial" w:cs="Arial"/>
                <w:bCs/>
                <w:sz w:val="20"/>
                <w:szCs w:val="20"/>
              </w:rPr>
            </w:pPr>
            <w:r w:rsidRPr="004215A2">
              <w:rPr>
                <w:rFonts w:ascii="Arial" w:hAnsi="Arial" w:cs="Arial"/>
                <w:bCs/>
                <w:sz w:val="20"/>
                <w:szCs w:val="20"/>
              </w:rPr>
              <w:t>0.</w:t>
            </w:r>
            <w:r w:rsidR="00BF797F">
              <w:rPr>
                <w:rFonts w:ascii="Arial" w:hAnsi="Arial" w:cs="Arial"/>
                <w:bCs/>
                <w:sz w:val="20"/>
                <w:szCs w:val="20"/>
              </w:rPr>
              <w:t>213</w:t>
            </w:r>
          </w:p>
        </w:tc>
      </w:tr>
      <w:tr w:rsidR="00B22150" w:rsidRPr="004215A2" w14:paraId="04BE5BB5" w14:textId="77777777" w:rsidTr="00AD2839">
        <w:tc>
          <w:tcPr>
            <w:tcW w:w="4962" w:type="dxa"/>
            <w:tcBorders>
              <w:top w:val="nil"/>
            </w:tcBorders>
            <w:vAlign w:val="center"/>
          </w:tcPr>
          <w:p w14:paraId="39D9C871" w14:textId="39841019" w:rsidR="00B22150" w:rsidRPr="004215A2" w:rsidRDefault="00B22150" w:rsidP="00571B98">
            <w:pPr>
              <w:spacing w:line="360" w:lineRule="auto"/>
              <w:ind w:left="160"/>
              <w:rPr>
                <w:rFonts w:ascii="Arial" w:eastAsia="Calibri" w:hAnsi="Arial" w:cs="Arial"/>
                <w:bCs/>
                <w:sz w:val="20"/>
                <w:szCs w:val="20"/>
                <w:lang w:val="en"/>
              </w:rPr>
            </w:pPr>
            <w:r w:rsidRPr="00B22150">
              <w:rPr>
                <w:rFonts w:ascii="Arial" w:eastAsia="Calibri" w:hAnsi="Arial" w:cs="Arial"/>
                <w:bCs/>
                <w:sz w:val="20"/>
                <w:szCs w:val="20"/>
                <w:lang w:val="en"/>
              </w:rPr>
              <w:t>Previous locoregional therapy</w:t>
            </w:r>
            <w:r>
              <w:rPr>
                <w:rFonts w:ascii="Arial" w:eastAsia="Calibri" w:hAnsi="Arial" w:cs="Arial"/>
                <w:bCs/>
                <w:sz w:val="20"/>
                <w:szCs w:val="20"/>
                <w:lang w:val="en"/>
              </w:rPr>
              <w:t xml:space="preserve"> </w:t>
            </w:r>
            <w:r w:rsidRPr="004215A2">
              <w:rPr>
                <w:rFonts w:ascii="Arial" w:eastAsia="Calibri" w:hAnsi="Arial" w:cs="Arial"/>
                <w:bCs/>
                <w:sz w:val="20"/>
                <w:szCs w:val="20"/>
                <w:lang w:val="en"/>
              </w:rPr>
              <w:t>(Yes vs. No)</w:t>
            </w:r>
          </w:p>
        </w:tc>
        <w:tc>
          <w:tcPr>
            <w:tcW w:w="992" w:type="dxa"/>
            <w:tcBorders>
              <w:top w:val="nil"/>
            </w:tcBorders>
          </w:tcPr>
          <w:p w14:paraId="72EB7B27" w14:textId="77777777" w:rsidR="00B22150" w:rsidRPr="004215A2" w:rsidRDefault="00B22150" w:rsidP="00B22150">
            <w:pPr>
              <w:spacing w:line="360" w:lineRule="auto"/>
              <w:rPr>
                <w:rFonts w:ascii="Arial" w:hAnsi="Arial" w:cs="Arial"/>
                <w:bCs/>
                <w:sz w:val="20"/>
                <w:szCs w:val="20"/>
              </w:rPr>
            </w:pPr>
            <w:r w:rsidRPr="004215A2">
              <w:rPr>
                <w:rFonts w:ascii="Arial" w:hAnsi="Arial" w:cs="Arial"/>
                <w:bCs/>
                <w:sz w:val="20"/>
                <w:szCs w:val="20"/>
              </w:rPr>
              <w:t>&lt; 0.1</w:t>
            </w:r>
          </w:p>
        </w:tc>
        <w:tc>
          <w:tcPr>
            <w:tcW w:w="1701" w:type="dxa"/>
            <w:tcBorders>
              <w:top w:val="nil"/>
            </w:tcBorders>
          </w:tcPr>
          <w:p w14:paraId="4EE07AC8" w14:textId="77777777" w:rsidR="00B22150" w:rsidRPr="004215A2" w:rsidRDefault="00B22150" w:rsidP="00B22150">
            <w:pPr>
              <w:spacing w:line="360" w:lineRule="auto"/>
              <w:rPr>
                <w:rFonts w:ascii="Arial" w:hAnsi="Arial" w:cs="Arial"/>
                <w:bCs/>
                <w:sz w:val="20"/>
                <w:szCs w:val="20"/>
              </w:rPr>
            </w:pPr>
            <w:r w:rsidRPr="004215A2">
              <w:rPr>
                <w:rFonts w:ascii="Arial" w:hAnsi="Arial" w:cs="Arial"/>
                <w:sz w:val="20"/>
                <w:szCs w:val="20"/>
              </w:rPr>
              <w:t>0 – NA</w:t>
            </w:r>
          </w:p>
        </w:tc>
        <w:tc>
          <w:tcPr>
            <w:tcW w:w="1134" w:type="dxa"/>
            <w:tcBorders>
              <w:top w:val="nil"/>
            </w:tcBorders>
          </w:tcPr>
          <w:p w14:paraId="14D32EFD" w14:textId="77777777" w:rsidR="00B22150" w:rsidRPr="004215A2" w:rsidRDefault="00B22150" w:rsidP="00B22150">
            <w:pPr>
              <w:spacing w:line="360" w:lineRule="auto"/>
              <w:rPr>
                <w:rFonts w:ascii="Arial" w:hAnsi="Arial" w:cs="Arial"/>
                <w:bCs/>
                <w:sz w:val="20"/>
                <w:szCs w:val="20"/>
              </w:rPr>
            </w:pPr>
            <w:r w:rsidRPr="004215A2">
              <w:rPr>
                <w:rFonts w:ascii="Arial" w:hAnsi="Arial" w:cs="Arial"/>
                <w:bCs/>
                <w:sz w:val="20"/>
                <w:szCs w:val="20"/>
              </w:rPr>
              <w:t>0.991</w:t>
            </w:r>
          </w:p>
        </w:tc>
      </w:tr>
      <w:tr w:rsidR="00B22150" w:rsidRPr="004215A2" w14:paraId="3B6CDE46" w14:textId="77777777" w:rsidTr="00AD2839">
        <w:tc>
          <w:tcPr>
            <w:tcW w:w="4962" w:type="dxa"/>
            <w:tcBorders>
              <w:top w:val="nil"/>
            </w:tcBorders>
            <w:vAlign w:val="center"/>
          </w:tcPr>
          <w:p w14:paraId="15D0E049" w14:textId="7DE9472E" w:rsidR="00B22150" w:rsidRPr="004215A2" w:rsidRDefault="00B22150" w:rsidP="00571B98">
            <w:pPr>
              <w:spacing w:line="360" w:lineRule="auto"/>
              <w:ind w:left="160"/>
              <w:rPr>
                <w:rFonts w:ascii="Arial" w:eastAsia="Calibri" w:hAnsi="Arial" w:cs="Arial"/>
                <w:bCs/>
                <w:sz w:val="20"/>
                <w:szCs w:val="20"/>
                <w:lang w:val="en"/>
              </w:rPr>
            </w:pPr>
            <w:r w:rsidRPr="00B22150">
              <w:rPr>
                <w:rFonts w:ascii="Arial" w:eastAsia="Calibri" w:hAnsi="Arial" w:cs="Arial"/>
                <w:bCs/>
                <w:sz w:val="20"/>
                <w:szCs w:val="20"/>
                <w:lang w:val="en"/>
              </w:rPr>
              <w:t>Previous systemic treatment</w:t>
            </w:r>
            <w:r>
              <w:rPr>
                <w:rFonts w:ascii="Arial" w:eastAsia="Calibri" w:hAnsi="Arial" w:cs="Arial"/>
                <w:bCs/>
                <w:sz w:val="20"/>
                <w:szCs w:val="20"/>
                <w:lang w:val="en"/>
              </w:rPr>
              <w:t xml:space="preserve"> </w:t>
            </w:r>
            <w:r w:rsidRPr="004215A2">
              <w:rPr>
                <w:rFonts w:ascii="Arial" w:eastAsia="Calibri" w:hAnsi="Arial" w:cs="Arial"/>
                <w:bCs/>
                <w:sz w:val="20"/>
                <w:szCs w:val="20"/>
                <w:lang w:val="en"/>
              </w:rPr>
              <w:t>(Yes vs. No)</w:t>
            </w:r>
          </w:p>
        </w:tc>
        <w:tc>
          <w:tcPr>
            <w:tcW w:w="992" w:type="dxa"/>
            <w:tcBorders>
              <w:top w:val="nil"/>
            </w:tcBorders>
          </w:tcPr>
          <w:p w14:paraId="09390679" w14:textId="77777777" w:rsidR="00B22150" w:rsidRPr="004215A2" w:rsidRDefault="00B22150" w:rsidP="00B22150">
            <w:pPr>
              <w:spacing w:line="360" w:lineRule="auto"/>
              <w:rPr>
                <w:rFonts w:ascii="Arial" w:hAnsi="Arial" w:cs="Arial"/>
                <w:bCs/>
                <w:sz w:val="20"/>
                <w:szCs w:val="20"/>
              </w:rPr>
            </w:pPr>
            <w:r w:rsidRPr="004215A2">
              <w:rPr>
                <w:rFonts w:ascii="Arial" w:hAnsi="Arial" w:cs="Arial"/>
                <w:bCs/>
                <w:sz w:val="20"/>
                <w:szCs w:val="20"/>
              </w:rPr>
              <w:t>&lt; 0.1</w:t>
            </w:r>
          </w:p>
        </w:tc>
        <w:tc>
          <w:tcPr>
            <w:tcW w:w="1701" w:type="dxa"/>
            <w:tcBorders>
              <w:top w:val="nil"/>
            </w:tcBorders>
          </w:tcPr>
          <w:p w14:paraId="6BB9FB0A" w14:textId="77777777" w:rsidR="00B22150" w:rsidRPr="004215A2" w:rsidRDefault="00B22150" w:rsidP="00B22150">
            <w:pPr>
              <w:spacing w:line="360" w:lineRule="auto"/>
              <w:rPr>
                <w:rFonts w:ascii="Arial" w:hAnsi="Arial" w:cs="Arial"/>
                <w:bCs/>
                <w:sz w:val="20"/>
                <w:szCs w:val="20"/>
              </w:rPr>
            </w:pPr>
            <w:r w:rsidRPr="004215A2">
              <w:rPr>
                <w:rFonts w:ascii="Arial" w:hAnsi="Arial" w:cs="Arial"/>
                <w:sz w:val="20"/>
                <w:szCs w:val="20"/>
              </w:rPr>
              <w:t>0 – NA</w:t>
            </w:r>
          </w:p>
        </w:tc>
        <w:tc>
          <w:tcPr>
            <w:tcW w:w="1134" w:type="dxa"/>
            <w:tcBorders>
              <w:top w:val="nil"/>
            </w:tcBorders>
          </w:tcPr>
          <w:p w14:paraId="58E0997B" w14:textId="77777777" w:rsidR="00B22150" w:rsidRPr="004215A2" w:rsidRDefault="00B22150" w:rsidP="00B22150">
            <w:pPr>
              <w:spacing w:line="360" w:lineRule="auto"/>
              <w:rPr>
                <w:rFonts w:ascii="Arial" w:hAnsi="Arial" w:cs="Arial"/>
                <w:bCs/>
                <w:sz w:val="20"/>
                <w:szCs w:val="20"/>
              </w:rPr>
            </w:pPr>
            <w:r w:rsidRPr="004215A2">
              <w:rPr>
                <w:rFonts w:ascii="Arial" w:hAnsi="Arial" w:cs="Arial"/>
                <w:bCs/>
                <w:sz w:val="20"/>
                <w:szCs w:val="20"/>
              </w:rPr>
              <w:t>0.991</w:t>
            </w:r>
          </w:p>
        </w:tc>
      </w:tr>
      <w:tr w:rsidR="001415C4" w:rsidRPr="004215A2" w14:paraId="6C24B2BA" w14:textId="77777777" w:rsidTr="001A6BB8">
        <w:tc>
          <w:tcPr>
            <w:tcW w:w="4962" w:type="dxa"/>
            <w:tcBorders>
              <w:top w:val="nil"/>
            </w:tcBorders>
            <w:vAlign w:val="center"/>
          </w:tcPr>
          <w:p w14:paraId="1ADF0BE1" w14:textId="04EBBA0F" w:rsidR="001415C4" w:rsidRPr="004215A2" w:rsidRDefault="001415C4" w:rsidP="001415C4">
            <w:pPr>
              <w:spacing w:line="360" w:lineRule="auto"/>
              <w:rPr>
                <w:rFonts w:ascii="Arial" w:eastAsia="Calibri" w:hAnsi="Arial" w:cs="Arial"/>
                <w:b/>
                <w:sz w:val="20"/>
                <w:szCs w:val="20"/>
                <w:lang w:val="en"/>
              </w:rPr>
            </w:pPr>
            <w:r w:rsidRPr="001415C4">
              <w:rPr>
                <w:rFonts w:ascii="Arial" w:eastAsia="Calibri" w:hAnsi="Arial" w:cs="Arial"/>
                <w:b/>
                <w:sz w:val="20"/>
                <w:szCs w:val="20"/>
                <w:lang w:val="en"/>
              </w:rPr>
              <w:t>Radiological characteristics</w:t>
            </w:r>
          </w:p>
        </w:tc>
        <w:tc>
          <w:tcPr>
            <w:tcW w:w="992" w:type="dxa"/>
            <w:tcBorders>
              <w:top w:val="nil"/>
            </w:tcBorders>
          </w:tcPr>
          <w:p w14:paraId="79D774A0" w14:textId="77777777" w:rsidR="001415C4" w:rsidRPr="004215A2" w:rsidRDefault="001415C4" w:rsidP="001415C4">
            <w:pPr>
              <w:spacing w:line="360" w:lineRule="auto"/>
              <w:rPr>
                <w:rFonts w:ascii="Arial" w:hAnsi="Arial" w:cs="Arial"/>
                <w:b/>
                <w:sz w:val="20"/>
                <w:szCs w:val="20"/>
              </w:rPr>
            </w:pPr>
          </w:p>
        </w:tc>
        <w:tc>
          <w:tcPr>
            <w:tcW w:w="1701" w:type="dxa"/>
            <w:tcBorders>
              <w:top w:val="nil"/>
            </w:tcBorders>
          </w:tcPr>
          <w:p w14:paraId="59A21FAD" w14:textId="77777777" w:rsidR="001415C4" w:rsidRPr="004215A2" w:rsidRDefault="001415C4" w:rsidP="001415C4">
            <w:pPr>
              <w:spacing w:line="360" w:lineRule="auto"/>
              <w:rPr>
                <w:rFonts w:ascii="Arial" w:hAnsi="Arial" w:cs="Arial"/>
                <w:b/>
                <w:sz w:val="20"/>
                <w:szCs w:val="20"/>
              </w:rPr>
            </w:pPr>
          </w:p>
        </w:tc>
        <w:tc>
          <w:tcPr>
            <w:tcW w:w="1134" w:type="dxa"/>
            <w:tcBorders>
              <w:top w:val="nil"/>
            </w:tcBorders>
          </w:tcPr>
          <w:p w14:paraId="3BA60BEF" w14:textId="77777777" w:rsidR="001415C4" w:rsidRPr="004215A2" w:rsidRDefault="001415C4" w:rsidP="001415C4">
            <w:pPr>
              <w:spacing w:line="360" w:lineRule="auto"/>
              <w:rPr>
                <w:rFonts w:ascii="Arial" w:hAnsi="Arial" w:cs="Arial"/>
                <w:b/>
                <w:sz w:val="20"/>
                <w:szCs w:val="20"/>
              </w:rPr>
            </w:pPr>
          </w:p>
        </w:tc>
      </w:tr>
      <w:tr w:rsidR="008D2487" w:rsidRPr="004215A2" w14:paraId="0347E25E" w14:textId="77777777" w:rsidTr="001A6BB8">
        <w:tc>
          <w:tcPr>
            <w:tcW w:w="4962" w:type="dxa"/>
            <w:tcBorders>
              <w:top w:val="nil"/>
            </w:tcBorders>
            <w:vAlign w:val="center"/>
          </w:tcPr>
          <w:p w14:paraId="3A2DAC79" w14:textId="5296A362" w:rsidR="008D2487" w:rsidRPr="00A4541A" w:rsidRDefault="00A4541A" w:rsidP="00571B98">
            <w:pPr>
              <w:spacing w:line="360" w:lineRule="auto"/>
              <w:ind w:left="160"/>
              <w:rPr>
                <w:rFonts w:ascii="Arial" w:eastAsia="Calibri" w:hAnsi="Arial" w:cs="Arial"/>
                <w:bCs/>
                <w:sz w:val="20"/>
                <w:szCs w:val="20"/>
                <w:lang w:val="en"/>
              </w:rPr>
            </w:pPr>
            <w:r w:rsidRPr="00A4541A">
              <w:rPr>
                <w:rFonts w:ascii="Arial" w:eastAsia="Calibri" w:hAnsi="Arial" w:cs="Arial"/>
                <w:bCs/>
                <w:sz w:val="20"/>
                <w:szCs w:val="20"/>
                <w:lang w:val="en"/>
              </w:rPr>
              <w:t>Tumor-Vessel-Contact</w:t>
            </w:r>
          </w:p>
        </w:tc>
        <w:tc>
          <w:tcPr>
            <w:tcW w:w="992" w:type="dxa"/>
            <w:tcBorders>
              <w:top w:val="nil"/>
            </w:tcBorders>
          </w:tcPr>
          <w:p w14:paraId="053E71CE" w14:textId="243CB805" w:rsidR="008D2487" w:rsidRPr="003D4535" w:rsidRDefault="003D4535" w:rsidP="001415C4">
            <w:pPr>
              <w:spacing w:line="360" w:lineRule="auto"/>
              <w:rPr>
                <w:rFonts w:ascii="Arial" w:hAnsi="Arial" w:cs="Arial"/>
                <w:bCs/>
                <w:sz w:val="20"/>
                <w:szCs w:val="20"/>
              </w:rPr>
            </w:pPr>
            <w:r w:rsidRPr="003D4535">
              <w:rPr>
                <w:rFonts w:ascii="Arial" w:hAnsi="Arial" w:cs="Arial"/>
                <w:bCs/>
                <w:sz w:val="20"/>
                <w:szCs w:val="20"/>
              </w:rPr>
              <w:t>13.60</w:t>
            </w:r>
          </w:p>
        </w:tc>
        <w:tc>
          <w:tcPr>
            <w:tcW w:w="1701" w:type="dxa"/>
            <w:tcBorders>
              <w:top w:val="nil"/>
            </w:tcBorders>
          </w:tcPr>
          <w:p w14:paraId="47A0A921" w14:textId="21020509" w:rsidR="008D2487" w:rsidRPr="003D4535" w:rsidRDefault="003D4535" w:rsidP="001415C4">
            <w:pPr>
              <w:spacing w:line="360" w:lineRule="auto"/>
              <w:rPr>
                <w:rFonts w:ascii="Arial" w:hAnsi="Arial" w:cs="Arial"/>
                <w:bCs/>
                <w:sz w:val="20"/>
                <w:szCs w:val="20"/>
              </w:rPr>
            </w:pPr>
            <w:r w:rsidRPr="003D4535">
              <w:rPr>
                <w:rFonts w:ascii="Arial" w:hAnsi="Arial" w:cs="Arial"/>
                <w:bCs/>
                <w:sz w:val="20"/>
                <w:szCs w:val="20"/>
              </w:rPr>
              <w:t>4.29</w:t>
            </w:r>
            <w:r>
              <w:rPr>
                <w:rFonts w:ascii="Arial" w:hAnsi="Arial" w:cs="Arial"/>
                <w:bCs/>
                <w:sz w:val="20"/>
                <w:szCs w:val="20"/>
              </w:rPr>
              <w:t xml:space="preserve"> </w:t>
            </w:r>
            <w:r w:rsidRPr="004215A2">
              <w:rPr>
                <w:rFonts w:ascii="Arial" w:hAnsi="Arial" w:cs="Arial"/>
                <w:sz w:val="20"/>
                <w:szCs w:val="20"/>
              </w:rPr>
              <w:t>–</w:t>
            </w:r>
            <w:r>
              <w:rPr>
                <w:rFonts w:ascii="Arial" w:hAnsi="Arial" w:cs="Arial"/>
                <w:sz w:val="20"/>
                <w:szCs w:val="20"/>
              </w:rPr>
              <w:t xml:space="preserve"> </w:t>
            </w:r>
            <w:r w:rsidRPr="003D4535">
              <w:rPr>
                <w:rFonts w:ascii="Arial" w:hAnsi="Arial" w:cs="Arial"/>
                <w:bCs/>
                <w:sz w:val="20"/>
                <w:szCs w:val="20"/>
              </w:rPr>
              <w:t>83.61</w:t>
            </w:r>
          </w:p>
        </w:tc>
        <w:tc>
          <w:tcPr>
            <w:tcW w:w="1134" w:type="dxa"/>
            <w:tcBorders>
              <w:top w:val="nil"/>
            </w:tcBorders>
          </w:tcPr>
          <w:p w14:paraId="798520CA" w14:textId="56E2B926" w:rsidR="008D2487" w:rsidRPr="004215A2" w:rsidRDefault="003D4535" w:rsidP="001415C4">
            <w:pPr>
              <w:spacing w:line="360" w:lineRule="auto"/>
              <w:rPr>
                <w:rFonts w:ascii="Arial" w:hAnsi="Arial" w:cs="Arial"/>
                <w:b/>
                <w:sz w:val="20"/>
                <w:szCs w:val="20"/>
              </w:rPr>
            </w:pPr>
            <w:r w:rsidRPr="008F1EFB">
              <w:rPr>
                <w:rFonts w:ascii="Arial" w:hAnsi="Arial" w:cs="Arial"/>
                <w:b/>
                <w:i/>
                <w:iCs/>
                <w:sz w:val="20"/>
                <w:szCs w:val="20"/>
              </w:rPr>
              <w:t>&lt;0.001</w:t>
            </w:r>
          </w:p>
        </w:tc>
      </w:tr>
      <w:tr w:rsidR="001415C4" w:rsidRPr="004215A2" w14:paraId="1F13CF59" w14:textId="77777777" w:rsidTr="001A6BB8">
        <w:tc>
          <w:tcPr>
            <w:tcW w:w="4962" w:type="dxa"/>
            <w:tcBorders>
              <w:top w:val="nil"/>
            </w:tcBorders>
            <w:vAlign w:val="center"/>
          </w:tcPr>
          <w:p w14:paraId="56E980C8" w14:textId="689F2ED8" w:rsidR="001415C4" w:rsidRPr="004215A2" w:rsidRDefault="001415C4" w:rsidP="00571B98">
            <w:pPr>
              <w:spacing w:line="360" w:lineRule="auto"/>
              <w:ind w:left="160"/>
              <w:rPr>
                <w:rFonts w:ascii="Arial" w:eastAsia="Calibri" w:hAnsi="Arial" w:cs="Arial"/>
                <w:bCs/>
                <w:sz w:val="20"/>
                <w:szCs w:val="20"/>
                <w:lang w:val="en"/>
              </w:rPr>
            </w:pPr>
            <w:r w:rsidRPr="001415C4">
              <w:rPr>
                <w:rFonts w:ascii="Arial" w:eastAsia="Calibri" w:hAnsi="Arial" w:cs="Arial"/>
                <w:bCs/>
                <w:sz w:val="20"/>
                <w:szCs w:val="20"/>
                <w:lang w:val="en"/>
              </w:rPr>
              <w:t>DT–Pedicle, mm</w:t>
            </w:r>
          </w:p>
        </w:tc>
        <w:tc>
          <w:tcPr>
            <w:tcW w:w="992" w:type="dxa"/>
            <w:tcBorders>
              <w:top w:val="nil"/>
            </w:tcBorders>
          </w:tcPr>
          <w:p w14:paraId="56FE5232" w14:textId="5A0A9E0A" w:rsidR="001415C4" w:rsidRPr="004215A2" w:rsidRDefault="001415C4" w:rsidP="001415C4">
            <w:pPr>
              <w:spacing w:line="360" w:lineRule="auto"/>
              <w:rPr>
                <w:rFonts w:ascii="Arial" w:hAnsi="Arial" w:cs="Arial"/>
                <w:bCs/>
                <w:sz w:val="20"/>
                <w:szCs w:val="20"/>
              </w:rPr>
            </w:pPr>
            <w:r w:rsidRPr="004215A2">
              <w:rPr>
                <w:rFonts w:ascii="Arial" w:hAnsi="Arial" w:cs="Arial"/>
                <w:bCs/>
                <w:sz w:val="20"/>
                <w:szCs w:val="20"/>
              </w:rPr>
              <w:t>0</w:t>
            </w:r>
            <w:r w:rsidR="007F782A">
              <w:rPr>
                <w:rFonts w:ascii="Arial" w:hAnsi="Arial" w:cs="Arial"/>
                <w:bCs/>
                <w:sz w:val="20"/>
                <w:szCs w:val="20"/>
              </w:rPr>
              <w:t>.87</w:t>
            </w:r>
          </w:p>
        </w:tc>
        <w:tc>
          <w:tcPr>
            <w:tcW w:w="1701" w:type="dxa"/>
            <w:tcBorders>
              <w:top w:val="nil"/>
            </w:tcBorders>
          </w:tcPr>
          <w:p w14:paraId="75A42453" w14:textId="2D0FC37C" w:rsidR="001415C4" w:rsidRPr="004215A2" w:rsidRDefault="008F1EFB" w:rsidP="001415C4">
            <w:pPr>
              <w:spacing w:line="360" w:lineRule="auto"/>
              <w:rPr>
                <w:rFonts w:ascii="Arial" w:hAnsi="Arial" w:cs="Arial"/>
                <w:bCs/>
                <w:sz w:val="20"/>
                <w:szCs w:val="20"/>
              </w:rPr>
            </w:pPr>
            <w:r>
              <w:rPr>
                <w:rFonts w:ascii="Arial" w:hAnsi="Arial" w:cs="Arial"/>
                <w:sz w:val="20"/>
                <w:szCs w:val="20"/>
              </w:rPr>
              <w:t>0.80</w:t>
            </w:r>
            <w:r w:rsidR="003D4535">
              <w:rPr>
                <w:rFonts w:ascii="Arial" w:hAnsi="Arial" w:cs="Arial"/>
                <w:sz w:val="20"/>
                <w:szCs w:val="20"/>
              </w:rPr>
              <w:t xml:space="preserve"> </w:t>
            </w:r>
            <w:r w:rsidRPr="004215A2">
              <w:rPr>
                <w:rFonts w:ascii="Arial" w:hAnsi="Arial" w:cs="Arial"/>
                <w:sz w:val="20"/>
                <w:szCs w:val="20"/>
              </w:rPr>
              <w:t>–</w:t>
            </w:r>
            <w:r w:rsidR="003D4535">
              <w:rPr>
                <w:rFonts w:ascii="Arial" w:hAnsi="Arial" w:cs="Arial"/>
                <w:sz w:val="20"/>
                <w:szCs w:val="20"/>
              </w:rPr>
              <w:t xml:space="preserve"> </w:t>
            </w:r>
            <w:r>
              <w:rPr>
                <w:rFonts w:ascii="Arial" w:hAnsi="Arial" w:cs="Arial"/>
                <w:sz w:val="20"/>
                <w:szCs w:val="20"/>
              </w:rPr>
              <w:t>0.93</w:t>
            </w:r>
          </w:p>
        </w:tc>
        <w:tc>
          <w:tcPr>
            <w:tcW w:w="1134" w:type="dxa"/>
            <w:tcBorders>
              <w:top w:val="nil"/>
            </w:tcBorders>
          </w:tcPr>
          <w:p w14:paraId="35126E07" w14:textId="4ECE2594" w:rsidR="001415C4" w:rsidRPr="008F1EFB" w:rsidRDefault="008F1EFB" w:rsidP="001415C4">
            <w:pPr>
              <w:spacing w:line="360" w:lineRule="auto"/>
              <w:rPr>
                <w:rFonts w:ascii="Arial" w:hAnsi="Arial" w:cs="Arial"/>
                <w:b/>
                <w:i/>
                <w:iCs/>
                <w:sz w:val="20"/>
                <w:szCs w:val="20"/>
              </w:rPr>
            </w:pPr>
            <w:r w:rsidRPr="008F1EFB">
              <w:rPr>
                <w:rFonts w:ascii="Arial" w:hAnsi="Arial" w:cs="Arial"/>
                <w:b/>
                <w:i/>
                <w:iCs/>
                <w:sz w:val="20"/>
                <w:szCs w:val="20"/>
              </w:rPr>
              <w:t>&lt;0.001</w:t>
            </w:r>
          </w:p>
        </w:tc>
      </w:tr>
      <w:tr w:rsidR="00EE7B0F" w:rsidRPr="004215A2" w14:paraId="2FB17A16" w14:textId="77777777" w:rsidTr="001A6BB8">
        <w:tc>
          <w:tcPr>
            <w:tcW w:w="4962" w:type="dxa"/>
            <w:tcBorders>
              <w:top w:val="nil"/>
            </w:tcBorders>
            <w:vAlign w:val="center"/>
          </w:tcPr>
          <w:p w14:paraId="560643C6" w14:textId="3DD50E3A" w:rsidR="00EE7B0F" w:rsidRPr="004215A2" w:rsidRDefault="00EE7B0F" w:rsidP="00571B98">
            <w:pPr>
              <w:spacing w:line="360" w:lineRule="auto"/>
              <w:ind w:left="160"/>
              <w:rPr>
                <w:rFonts w:ascii="Arial" w:eastAsia="Calibri" w:hAnsi="Arial" w:cs="Arial"/>
                <w:bCs/>
                <w:sz w:val="20"/>
                <w:szCs w:val="20"/>
                <w:lang w:val="en"/>
              </w:rPr>
            </w:pPr>
            <w:r w:rsidRPr="001415C4">
              <w:rPr>
                <w:rFonts w:ascii="Arial" w:eastAsia="Calibri" w:hAnsi="Arial" w:cs="Arial"/>
                <w:bCs/>
                <w:sz w:val="20"/>
                <w:szCs w:val="20"/>
                <w:lang w:val="en"/>
              </w:rPr>
              <w:t>DT–HV, mm</w:t>
            </w:r>
          </w:p>
        </w:tc>
        <w:tc>
          <w:tcPr>
            <w:tcW w:w="992" w:type="dxa"/>
            <w:tcBorders>
              <w:top w:val="nil"/>
            </w:tcBorders>
          </w:tcPr>
          <w:p w14:paraId="4962F6D8" w14:textId="255B726C" w:rsidR="00EE7B0F" w:rsidRPr="004215A2" w:rsidRDefault="00EE7B0F" w:rsidP="00EE7B0F">
            <w:pPr>
              <w:spacing w:line="360" w:lineRule="auto"/>
              <w:rPr>
                <w:rFonts w:ascii="Arial" w:hAnsi="Arial" w:cs="Arial"/>
                <w:bCs/>
                <w:sz w:val="20"/>
                <w:szCs w:val="20"/>
              </w:rPr>
            </w:pPr>
            <w:r w:rsidRPr="004215A2">
              <w:rPr>
                <w:rFonts w:ascii="Arial" w:hAnsi="Arial" w:cs="Arial"/>
                <w:bCs/>
                <w:sz w:val="20"/>
                <w:szCs w:val="20"/>
              </w:rPr>
              <w:t>0</w:t>
            </w:r>
            <w:r>
              <w:rPr>
                <w:rFonts w:ascii="Arial" w:hAnsi="Arial" w:cs="Arial"/>
                <w:bCs/>
                <w:sz w:val="20"/>
                <w:szCs w:val="20"/>
              </w:rPr>
              <w:t>.92</w:t>
            </w:r>
          </w:p>
        </w:tc>
        <w:tc>
          <w:tcPr>
            <w:tcW w:w="1701" w:type="dxa"/>
            <w:tcBorders>
              <w:top w:val="nil"/>
            </w:tcBorders>
          </w:tcPr>
          <w:p w14:paraId="74A4963B" w14:textId="1F4AFDE6" w:rsidR="00EE7B0F" w:rsidRPr="004215A2" w:rsidRDefault="00EE7B0F" w:rsidP="00EE7B0F">
            <w:pPr>
              <w:spacing w:line="360" w:lineRule="auto"/>
              <w:rPr>
                <w:rFonts w:ascii="Arial" w:hAnsi="Arial" w:cs="Arial"/>
                <w:bCs/>
                <w:sz w:val="20"/>
                <w:szCs w:val="20"/>
              </w:rPr>
            </w:pPr>
            <w:r>
              <w:rPr>
                <w:rFonts w:ascii="Arial" w:hAnsi="Arial" w:cs="Arial"/>
                <w:sz w:val="20"/>
                <w:szCs w:val="20"/>
              </w:rPr>
              <w:t>0.88</w:t>
            </w:r>
            <w:r w:rsidR="003D4535">
              <w:rPr>
                <w:rFonts w:ascii="Arial" w:hAnsi="Arial" w:cs="Arial"/>
                <w:sz w:val="20"/>
                <w:szCs w:val="20"/>
              </w:rPr>
              <w:t xml:space="preserve"> </w:t>
            </w:r>
            <w:r w:rsidRPr="004215A2">
              <w:rPr>
                <w:rFonts w:ascii="Arial" w:hAnsi="Arial" w:cs="Arial"/>
                <w:sz w:val="20"/>
                <w:szCs w:val="20"/>
              </w:rPr>
              <w:t>–</w:t>
            </w:r>
            <w:r w:rsidR="003D4535">
              <w:rPr>
                <w:rFonts w:ascii="Arial" w:hAnsi="Arial" w:cs="Arial"/>
                <w:sz w:val="20"/>
                <w:szCs w:val="20"/>
              </w:rPr>
              <w:t xml:space="preserve"> </w:t>
            </w:r>
            <w:r>
              <w:rPr>
                <w:rFonts w:ascii="Arial" w:hAnsi="Arial" w:cs="Arial"/>
                <w:sz w:val="20"/>
                <w:szCs w:val="20"/>
              </w:rPr>
              <w:t>0.96</w:t>
            </w:r>
          </w:p>
        </w:tc>
        <w:tc>
          <w:tcPr>
            <w:tcW w:w="1134" w:type="dxa"/>
            <w:tcBorders>
              <w:top w:val="nil"/>
            </w:tcBorders>
          </w:tcPr>
          <w:p w14:paraId="69244680" w14:textId="207CA17E" w:rsidR="00EE7B0F" w:rsidRPr="004215A2" w:rsidRDefault="00EE7B0F" w:rsidP="00EE7B0F">
            <w:pPr>
              <w:spacing w:line="360" w:lineRule="auto"/>
              <w:rPr>
                <w:rFonts w:ascii="Arial" w:hAnsi="Arial" w:cs="Arial"/>
                <w:bCs/>
                <w:sz w:val="20"/>
                <w:szCs w:val="20"/>
              </w:rPr>
            </w:pPr>
            <w:r w:rsidRPr="008F1EFB">
              <w:rPr>
                <w:rFonts w:ascii="Arial" w:hAnsi="Arial" w:cs="Arial"/>
                <w:b/>
                <w:i/>
                <w:iCs/>
                <w:sz w:val="20"/>
                <w:szCs w:val="20"/>
              </w:rPr>
              <w:t>&lt;0.001</w:t>
            </w:r>
          </w:p>
        </w:tc>
      </w:tr>
      <w:tr w:rsidR="001415C4" w:rsidRPr="004215A2" w14:paraId="01A978E0" w14:textId="77777777" w:rsidTr="001A6BB8">
        <w:tc>
          <w:tcPr>
            <w:tcW w:w="4962" w:type="dxa"/>
            <w:tcBorders>
              <w:top w:val="nil"/>
            </w:tcBorders>
            <w:vAlign w:val="center"/>
          </w:tcPr>
          <w:p w14:paraId="46A572D0" w14:textId="1DAADF99" w:rsidR="001415C4" w:rsidRPr="004215A2" w:rsidRDefault="001415C4" w:rsidP="00571B98">
            <w:pPr>
              <w:spacing w:line="360" w:lineRule="auto"/>
              <w:ind w:left="160"/>
              <w:rPr>
                <w:rFonts w:ascii="Arial" w:eastAsia="Calibri" w:hAnsi="Arial" w:cs="Arial"/>
                <w:bCs/>
                <w:sz w:val="20"/>
                <w:szCs w:val="20"/>
                <w:lang w:val="en"/>
              </w:rPr>
            </w:pPr>
            <w:r w:rsidRPr="001415C4">
              <w:rPr>
                <w:rFonts w:ascii="Arial" w:eastAsia="Calibri" w:hAnsi="Arial" w:cs="Arial"/>
                <w:bCs/>
                <w:sz w:val="20"/>
                <w:szCs w:val="20"/>
                <w:lang w:val="en"/>
              </w:rPr>
              <w:t>Number of lesions</w:t>
            </w:r>
          </w:p>
        </w:tc>
        <w:tc>
          <w:tcPr>
            <w:tcW w:w="992" w:type="dxa"/>
            <w:tcBorders>
              <w:top w:val="nil"/>
            </w:tcBorders>
          </w:tcPr>
          <w:p w14:paraId="543260B7" w14:textId="6AE06F42" w:rsidR="001415C4" w:rsidRPr="004215A2" w:rsidRDefault="001415C4" w:rsidP="001415C4">
            <w:pPr>
              <w:spacing w:line="360" w:lineRule="auto"/>
              <w:rPr>
                <w:rFonts w:ascii="Arial" w:hAnsi="Arial" w:cs="Arial"/>
                <w:bCs/>
                <w:sz w:val="20"/>
                <w:szCs w:val="20"/>
              </w:rPr>
            </w:pPr>
            <w:r w:rsidRPr="004215A2">
              <w:rPr>
                <w:rFonts w:ascii="Arial" w:hAnsi="Arial" w:cs="Arial"/>
                <w:sz w:val="20"/>
                <w:szCs w:val="20"/>
              </w:rPr>
              <w:t>1.</w:t>
            </w:r>
            <w:r w:rsidR="00087679">
              <w:rPr>
                <w:rFonts w:ascii="Arial" w:hAnsi="Arial" w:cs="Arial"/>
                <w:sz w:val="20"/>
                <w:szCs w:val="20"/>
              </w:rPr>
              <w:t>48</w:t>
            </w:r>
          </w:p>
        </w:tc>
        <w:tc>
          <w:tcPr>
            <w:tcW w:w="1701" w:type="dxa"/>
            <w:tcBorders>
              <w:top w:val="nil"/>
            </w:tcBorders>
          </w:tcPr>
          <w:p w14:paraId="2BB52D70" w14:textId="4E70D805" w:rsidR="001415C4" w:rsidRPr="004215A2" w:rsidRDefault="001415C4" w:rsidP="001415C4">
            <w:pPr>
              <w:spacing w:line="360" w:lineRule="auto"/>
              <w:rPr>
                <w:rFonts w:ascii="Arial" w:hAnsi="Arial" w:cs="Arial"/>
                <w:sz w:val="20"/>
                <w:szCs w:val="20"/>
              </w:rPr>
            </w:pPr>
            <w:r w:rsidRPr="004215A2">
              <w:rPr>
                <w:rFonts w:ascii="Arial" w:hAnsi="Arial" w:cs="Arial"/>
                <w:sz w:val="20"/>
                <w:szCs w:val="20"/>
              </w:rPr>
              <w:t>0.</w:t>
            </w:r>
            <w:r w:rsidR="00087679">
              <w:rPr>
                <w:rFonts w:ascii="Arial" w:hAnsi="Arial" w:cs="Arial"/>
                <w:sz w:val="20"/>
                <w:szCs w:val="20"/>
              </w:rPr>
              <w:t>69</w:t>
            </w:r>
            <w:r w:rsidRPr="004215A2">
              <w:rPr>
                <w:rFonts w:ascii="Arial" w:hAnsi="Arial" w:cs="Arial"/>
                <w:sz w:val="20"/>
                <w:szCs w:val="20"/>
              </w:rPr>
              <w:t xml:space="preserve"> – 3.</w:t>
            </w:r>
            <w:r w:rsidR="00087679">
              <w:rPr>
                <w:rFonts w:ascii="Arial" w:hAnsi="Arial" w:cs="Arial"/>
                <w:sz w:val="20"/>
                <w:szCs w:val="20"/>
              </w:rPr>
              <w:t>65</w:t>
            </w:r>
          </w:p>
        </w:tc>
        <w:tc>
          <w:tcPr>
            <w:tcW w:w="1134" w:type="dxa"/>
            <w:tcBorders>
              <w:top w:val="nil"/>
            </w:tcBorders>
          </w:tcPr>
          <w:p w14:paraId="609CFD2C" w14:textId="3056DBF1" w:rsidR="001415C4" w:rsidRPr="004215A2" w:rsidRDefault="001415C4" w:rsidP="001415C4">
            <w:pPr>
              <w:spacing w:line="360" w:lineRule="auto"/>
              <w:rPr>
                <w:rFonts w:ascii="Arial" w:hAnsi="Arial" w:cs="Arial"/>
                <w:bCs/>
                <w:sz w:val="20"/>
                <w:szCs w:val="20"/>
              </w:rPr>
            </w:pPr>
            <w:r w:rsidRPr="004215A2">
              <w:rPr>
                <w:rFonts w:ascii="Arial" w:hAnsi="Arial" w:cs="Arial"/>
                <w:sz w:val="20"/>
                <w:szCs w:val="20"/>
              </w:rPr>
              <w:t>0.</w:t>
            </w:r>
            <w:r w:rsidR="00087679">
              <w:rPr>
                <w:rFonts w:ascii="Arial" w:hAnsi="Arial" w:cs="Arial"/>
                <w:sz w:val="20"/>
                <w:szCs w:val="20"/>
              </w:rPr>
              <w:t>323</w:t>
            </w:r>
          </w:p>
        </w:tc>
      </w:tr>
      <w:tr w:rsidR="001415C4" w:rsidRPr="004215A2" w14:paraId="64861519" w14:textId="77777777" w:rsidTr="001A6BB8">
        <w:tc>
          <w:tcPr>
            <w:tcW w:w="4962" w:type="dxa"/>
            <w:tcBorders>
              <w:top w:val="nil"/>
            </w:tcBorders>
            <w:vAlign w:val="center"/>
          </w:tcPr>
          <w:p w14:paraId="5D8ECE77" w14:textId="160B6A18" w:rsidR="001415C4" w:rsidRPr="004215A2" w:rsidRDefault="001415C4" w:rsidP="00571B98">
            <w:pPr>
              <w:spacing w:line="360" w:lineRule="auto"/>
              <w:ind w:left="160"/>
              <w:rPr>
                <w:rFonts w:ascii="Arial" w:eastAsia="Calibri" w:hAnsi="Arial" w:cs="Arial"/>
                <w:bCs/>
                <w:sz w:val="20"/>
                <w:szCs w:val="20"/>
                <w:lang w:val="en"/>
              </w:rPr>
            </w:pPr>
            <w:r w:rsidRPr="001415C4">
              <w:rPr>
                <w:rFonts w:ascii="Arial" w:eastAsia="Calibri" w:hAnsi="Arial" w:cs="Arial"/>
                <w:bCs/>
                <w:sz w:val="20"/>
                <w:szCs w:val="20"/>
                <w:lang w:val="en"/>
              </w:rPr>
              <w:t>Tumor size, mm</w:t>
            </w:r>
          </w:p>
        </w:tc>
        <w:tc>
          <w:tcPr>
            <w:tcW w:w="992" w:type="dxa"/>
            <w:tcBorders>
              <w:top w:val="nil"/>
            </w:tcBorders>
          </w:tcPr>
          <w:p w14:paraId="4A9381B3" w14:textId="77777777" w:rsidR="001415C4" w:rsidRPr="004215A2" w:rsidRDefault="001415C4" w:rsidP="001415C4">
            <w:pPr>
              <w:spacing w:line="360" w:lineRule="auto"/>
              <w:rPr>
                <w:rFonts w:ascii="Arial" w:hAnsi="Arial" w:cs="Arial"/>
                <w:bCs/>
                <w:sz w:val="20"/>
                <w:szCs w:val="20"/>
              </w:rPr>
            </w:pPr>
            <w:r w:rsidRPr="004215A2">
              <w:rPr>
                <w:rFonts w:ascii="Arial" w:hAnsi="Arial" w:cs="Arial"/>
                <w:bCs/>
                <w:sz w:val="20"/>
                <w:szCs w:val="20"/>
              </w:rPr>
              <w:t>0.91</w:t>
            </w:r>
          </w:p>
        </w:tc>
        <w:tc>
          <w:tcPr>
            <w:tcW w:w="1701" w:type="dxa"/>
            <w:tcBorders>
              <w:top w:val="nil"/>
            </w:tcBorders>
          </w:tcPr>
          <w:p w14:paraId="17E3867F" w14:textId="77777777" w:rsidR="001415C4" w:rsidRPr="004215A2" w:rsidRDefault="001415C4" w:rsidP="001415C4">
            <w:pPr>
              <w:spacing w:line="360" w:lineRule="auto"/>
              <w:rPr>
                <w:rFonts w:ascii="Arial" w:hAnsi="Arial" w:cs="Arial"/>
                <w:bCs/>
                <w:sz w:val="20"/>
                <w:szCs w:val="20"/>
              </w:rPr>
            </w:pPr>
            <w:r w:rsidRPr="004215A2">
              <w:rPr>
                <w:rFonts w:ascii="Arial" w:hAnsi="Arial" w:cs="Arial"/>
                <w:bCs/>
                <w:sz w:val="20"/>
                <w:szCs w:val="20"/>
              </w:rPr>
              <w:t>0.24</w:t>
            </w:r>
            <w:r w:rsidRPr="004215A2">
              <w:rPr>
                <w:rFonts w:ascii="Arial" w:hAnsi="Arial" w:cs="Arial"/>
                <w:sz w:val="20"/>
                <w:szCs w:val="20"/>
              </w:rPr>
              <w:t xml:space="preserve"> – 3.43</w:t>
            </w:r>
          </w:p>
        </w:tc>
        <w:tc>
          <w:tcPr>
            <w:tcW w:w="1134" w:type="dxa"/>
            <w:tcBorders>
              <w:top w:val="nil"/>
            </w:tcBorders>
          </w:tcPr>
          <w:p w14:paraId="0EAB8125" w14:textId="77777777" w:rsidR="001415C4" w:rsidRPr="004215A2" w:rsidRDefault="001415C4" w:rsidP="001415C4">
            <w:pPr>
              <w:spacing w:line="360" w:lineRule="auto"/>
              <w:rPr>
                <w:rFonts w:ascii="Arial" w:hAnsi="Arial" w:cs="Arial"/>
                <w:bCs/>
                <w:sz w:val="20"/>
                <w:szCs w:val="20"/>
              </w:rPr>
            </w:pPr>
            <w:r w:rsidRPr="004215A2">
              <w:rPr>
                <w:rFonts w:ascii="Arial" w:hAnsi="Arial" w:cs="Arial"/>
                <w:bCs/>
                <w:sz w:val="20"/>
                <w:szCs w:val="20"/>
              </w:rPr>
              <w:t>0.883</w:t>
            </w:r>
          </w:p>
        </w:tc>
      </w:tr>
      <w:tr w:rsidR="001415C4" w:rsidRPr="004215A2" w14:paraId="52677906" w14:textId="77777777" w:rsidTr="001A6BB8">
        <w:tc>
          <w:tcPr>
            <w:tcW w:w="4962" w:type="dxa"/>
            <w:tcBorders>
              <w:top w:val="nil"/>
            </w:tcBorders>
            <w:vAlign w:val="center"/>
          </w:tcPr>
          <w:p w14:paraId="06E443D1" w14:textId="3096A246" w:rsidR="001415C4" w:rsidRPr="004215A2" w:rsidRDefault="001415C4" w:rsidP="00571B98">
            <w:pPr>
              <w:spacing w:line="360" w:lineRule="auto"/>
              <w:ind w:left="160"/>
              <w:rPr>
                <w:rFonts w:ascii="Arial" w:eastAsia="Calibri" w:hAnsi="Arial" w:cs="Arial"/>
                <w:bCs/>
                <w:sz w:val="20"/>
                <w:szCs w:val="20"/>
                <w:lang w:val="en"/>
              </w:rPr>
            </w:pPr>
            <w:r w:rsidRPr="001415C4">
              <w:rPr>
                <w:rFonts w:ascii="Arial" w:eastAsia="Calibri" w:hAnsi="Arial" w:cs="Arial"/>
                <w:bCs/>
                <w:sz w:val="20"/>
                <w:szCs w:val="20"/>
                <w:lang w:val="en"/>
              </w:rPr>
              <w:t>Number of infiltrated segments</w:t>
            </w:r>
          </w:p>
        </w:tc>
        <w:tc>
          <w:tcPr>
            <w:tcW w:w="992" w:type="dxa"/>
            <w:tcBorders>
              <w:top w:val="nil"/>
            </w:tcBorders>
          </w:tcPr>
          <w:p w14:paraId="7E0A5355" w14:textId="70C11EEE" w:rsidR="001415C4" w:rsidRPr="004215A2" w:rsidRDefault="00A25D4E" w:rsidP="001415C4">
            <w:pPr>
              <w:spacing w:line="360" w:lineRule="auto"/>
              <w:rPr>
                <w:rFonts w:ascii="Arial" w:hAnsi="Arial" w:cs="Arial"/>
                <w:bCs/>
                <w:sz w:val="20"/>
                <w:szCs w:val="20"/>
              </w:rPr>
            </w:pPr>
            <w:r>
              <w:rPr>
                <w:rFonts w:ascii="Arial" w:hAnsi="Arial" w:cs="Arial"/>
                <w:bCs/>
                <w:sz w:val="20"/>
                <w:szCs w:val="20"/>
              </w:rPr>
              <w:t>1.50</w:t>
            </w:r>
          </w:p>
        </w:tc>
        <w:tc>
          <w:tcPr>
            <w:tcW w:w="1701" w:type="dxa"/>
            <w:tcBorders>
              <w:top w:val="nil"/>
            </w:tcBorders>
          </w:tcPr>
          <w:p w14:paraId="6D2BDCBC" w14:textId="5D0A9395" w:rsidR="001415C4" w:rsidRPr="004215A2" w:rsidRDefault="001415C4" w:rsidP="001415C4">
            <w:pPr>
              <w:spacing w:line="360" w:lineRule="auto"/>
              <w:rPr>
                <w:rFonts w:ascii="Arial" w:hAnsi="Arial" w:cs="Arial"/>
                <w:bCs/>
                <w:sz w:val="20"/>
                <w:szCs w:val="20"/>
              </w:rPr>
            </w:pPr>
            <w:r w:rsidRPr="004215A2">
              <w:rPr>
                <w:rFonts w:ascii="Arial" w:hAnsi="Arial" w:cs="Arial"/>
                <w:sz w:val="20"/>
                <w:szCs w:val="20"/>
              </w:rPr>
              <w:t>0.</w:t>
            </w:r>
            <w:r w:rsidR="00A25D4E">
              <w:rPr>
                <w:rFonts w:ascii="Arial" w:hAnsi="Arial" w:cs="Arial"/>
                <w:sz w:val="20"/>
                <w:szCs w:val="20"/>
              </w:rPr>
              <w:t>94</w:t>
            </w:r>
            <w:r w:rsidRPr="004215A2">
              <w:rPr>
                <w:rFonts w:ascii="Arial" w:hAnsi="Arial" w:cs="Arial"/>
                <w:sz w:val="20"/>
                <w:szCs w:val="20"/>
              </w:rPr>
              <w:t xml:space="preserve"> – </w:t>
            </w:r>
            <w:r w:rsidR="00A25D4E">
              <w:rPr>
                <w:rFonts w:ascii="Arial" w:hAnsi="Arial" w:cs="Arial"/>
                <w:sz w:val="20"/>
                <w:szCs w:val="20"/>
              </w:rPr>
              <w:t>2.51</w:t>
            </w:r>
          </w:p>
        </w:tc>
        <w:tc>
          <w:tcPr>
            <w:tcW w:w="1134" w:type="dxa"/>
            <w:tcBorders>
              <w:top w:val="nil"/>
            </w:tcBorders>
          </w:tcPr>
          <w:p w14:paraId="46C0180D" w14:textId="22886F92" w:rsidR="001415C4" w:rsidRPr="004215A2" w:rsidRDefault="001415C4" w:rsidP="001415C4">
            <w:pPr>
              <w:spacing w:line="360" w:lineRule="auto"/>
              <w:rPr>
                <w:rFonts w:ascii="Arial" w:hAnsi="Arial" w:cs="Arial"/>
                <w:bCs/>
                <w:sz w:val="20"/>
                <w:szCs w:val="20"/>
              </w:rPr>
            </w:pPr>
            <w:r w:rsidRPr="004215A2">
              <w:rPr>
                <w:rFonts w:ascii="Arial" w:hAnsi="Arial" w:cs="Arial"/>
                <w:sz w:val="20"/>
                <w:szCs w:val="20"/>
              </w:rPr>
              <w:t>0.</w:t>
            </w:r>
            <w:r w:rsidR="00A25D4E">
              <w:rPr>
                <w:rFonts w:ascii="Arial" w:hAnsi="Arial" w:cs="Arial"/>
                <w:sz w:val="20"/>
                <w:szCs w:val="20"/>
              </w:rPr>
              <w:t>099</w:t>
            </w:r>
          </w:p>
        </w:tc>
      </w:tr>
      <w:tr w:rsidR="00A25D4E" w:rsidRPr="004215A2" w14:paraId="7535D4D6" w14:textId="77777777" w:rsidTr="001A6BB8">
        <w:tc>
          <w:tcPr>
            <w:tcW w:w="4962" w:type="dxa"/>
            <w:tcBorders>
              <w:top w:val="nil"/>
            </w:tcBorders>
            <w:vAlign w:val="center"/>
          </w:tcPr>
          <w:p w14:paraId="621FAC1E" w14:textId="0C482C60" w:rsidR="00A25D4E" w:rsidRPr="00412BA7" w:rsidRDefault="00A25D4E" w:rsidP="00412BA7">
            <w:pPr>
              <w:spacing w:line="360" w:lineRule="auto"/>
              <w:ind w:left="160" w:hanging="160"/>
              <w:rPr>
                <w:rFonts w:ascii="Arial" w:eastAsia="Calibri" w:hAnsi="Arial" w:cs="Arial"/>
                <w:b/>
                <w:sz w:val="20"/>
                <w:szCs w:val="20"/>
                <w:lang w:val="en"/>
              </w:rPr>
            </w:pPr>
            <w:r w:rsidRPr="00412BA7">
              <w:rPr>
                <w:rFonts w:ascii="Arial" w:eastAsia="Calibri" w:hAnsi="Arial" w:cs="Arial"/>
                <w:b/>
                <w:sz w:val="20"/>
                <w:szCs w:val="20"/>
                <w:lang w:val="en"/>
              </w:rPr>
              <w:t>Surgical approach</w:t>
            </w:r>
            <w:r w:rsidR="00412BA7" w:rsidRPr="00412BA7">
              <w:rPr>
                <w:rFonts w:ascii="Arial" w:eastAsia="Calibri" w:hAnsi="Arial" w:cs="Arial"/>
                <w:b/>
                <w:sz w:val="20"/>
                <w:szCs w:val="20"/>
                <w:lang w:val="en"/>
              </w:rPr>
              <w:t xml:space="preserve"> (Laparoscopic vs. Robotic)</w:t>
            </w:r>
          </w:p>
        </w:tc>
        <w:tc>
          <w:tcPr>
            <w:tcW w:w="992" w:type="dxa"/>
            <w:tcBorders>
              <w:top w:val="nil"/>
            </w:tcBorders>
          </w:tcPr>
          <w:p w14:paraId="741AF002" w14:textId="685F96C5" w:rsidR="00A25D4E" w:rsidRDefault="00B12571" w:rsidP="001415C4">
            <w:pPr>
              <w:spacing w:line="360" w:lineRule="auto"/>
              <w:rPr>
                <w:rFonts w:ascii="Arial" w:hAnsi="Arial" w:cs="Arial"/>
                <w:bCs/>
                <w:sz w:val="20"/>
                <w:szCs w:val="20"/>
              </w:rPr>
            </w:pPr>
            <w:r>
              <w:rPr>
                <w:rFonts w:ascii="Arial" w:hAnsi="Arial" w:cs="Arial"/>
                <w:bCs/>
                <w:sz w:val="20"/>
                <w:szCs w:val="20"/>
              </w:rPr>
              <w:t>1.12</w:t>
            </w:r>
          </w:p>
        </w:tc>
        <w:tc>
          <w:tcPr>
            <w:tcW w:w="1701" w:type="dxa"/>
            <w:tcBorders>
              <w:top w:val="nil"/>
            </w:tcBorders>
          </w:tcPr>
          <w:p w14:paraId="48767942" w14:textId="1631616B" w:rsidR="00A25D4E" w:rsidRPr="004215A2" w:rsidRDefault="00B12571" w:rsidP="001415C4">
            <w:pPr>
              <w:spacing w:line="360" w:lineRule="auto"/>
              <w:rPr>
                <w:rFonts w:ascii="Arial" w:hAnsi="Arial" w:cs="Arial"/>
                <w:sz w:val="20"/>
                <w:szCs w:val="20"/>
              </w:rPr>
            </w:pPr>
            <w:r>
              <w:rPr>
                <w:rFonts w:ascii="Arial" w:hAnsi="Arial" w:cs="Arial"/>
                <w:sz w:val="20"/>
                <w:szCs w:val="20"/>
              </w:rPr>
              <w:t xml:space="preserve">0.32 </w:t>
            </w:r>
            <w:r w:rsidRPr="004215A2">
              <w:rPr>
                <w:rFonts w:ascii="Arial" w:hAnsi="Arial" w:cs="Arial"/>
                <w:sz w:val="20"/>
                <w:szCs w:val="20"/>
              </w:rPr>
              <w:t>–</w:t>
            </w:r>
            <w:r>
              <w:rPr>
                <w:rFonts w:ascii="Arial" w:hAnsi="Arial" w:cs="Arial"/>
                <w:sz w:val="20"/>
                <w:szCs w:val="20"/>
              </w:rPr>
              <w:t xml:space="preserve"> 3.72</w:t>
            </w:r>
          </w:p>
        </w:tc>
        <w:tc>
          <w:tcPr>
            <w:tcW w:w="1134" w:type="dxa"/>
            <w:tcBorders>
              <w:top w:val="nil"/>
            </w:tcBorders>
          </w:tcPr>
          <w:p w14:paraId="0416AEA0" w14:textId="3D5A886D" w:rsidR="00A25D4E" w:rsidRPr="004215A2" w:rsidRDefault="00B12571" w:rsidP="001415C4">
            <w:pPr>
              <w:spacing w:line="360" w:lineRule="auto"/>
              <w:rPr>
                <w:rFonts w:ascii="Arial" w:hAnsi="Arial" w:cs="Arial"/>
                <w:sz w:val="20"/>
                <w:szCs w:val="20"/>
              </w:rPr>
            </w:pPr>
            <w:r>
              <w:rPr>
                <w:rFonts w:ascii="Arial" w:hAnsi="Arial" w:cs="Arial"/>
                <w:sz w:val="20"/>
                <w:szCs w:val="20"/>
              </w:rPr>
              <w:t>0.848</w:t>
            </w:r>
          </w:p>
        </w:tc>
      </w:tr>
      <w:tr w:rsidR="00344DE0" w:rsidRPr="004215A2" w14:paraId="5435D652" w14:textId="77777777" w:rsidTr="00BA1E09">
        <w:tc>
          <w:tcPr>
            <w:tcW w:w="4962" w:type="dxa"/>
            <w:tcBorders>
              <w:top w:val="nil"/>
            </w:tcBorders>
          </w:tcPr>
          <w:p w14:paraId="56864FAC" w14:textId="3E80032A" w:rsidR="00344DE0" w:rsidRPr="004215A2" w:rsidRDefault="00604AAC" w:rsidP="00344DE0">
            <w:pPr>
              <w:spacing w:line="360" w:lineRule="auto"/>
              <w:rPr>
                <w:rFonts w:ascii="Arial" w:eastAsia="Calibri" w:hAnsi="Arial" w:cs="Arial"/>
                <w:bCs/>
                <w:sz w:val="20"/>
                <w:szCs w:val="20"/>
                <w:lang w:val="en"/>
              </w:rPr>
            </w:pPr>
            <w:r>
              <w:rPr>
                <w:rFonts w:ascii="Arial" w:eastAsia="Calibri" w:hAnsi="Arial" w:cs="Arial"/>
                <w:b/>
                <w:sz w:val="20"/>
                <w:szCs w:val="20"/>
                <w:lang w:val="en"/>
              </w:rPr>
              <w:t>Surgical procedure</w:t>
            </w:r>
          </w:p>
        </w:tc>
        <w:tc>
          <w:tcPr>
            <w:tcW w:w="992" w:type="dxa"/>
            <w:tcBorders>
              <w:top w:val="nil"/>
            </w:tcBorders>
          </w:tcPr>
          <w:p w14:paraId="79AB6BBF" w14:textId="261AC7A6" w:rsidR="00344DE0" w:rsidRPr="004215A2" w:rsidRDefault="00344DE0" w:rsidP="00344DE0">
            <w:pPr>
              <w:spacing w:line="360" w:lineRule="auto"/>
              <w:rPr>
                <w:rFonts w:ascii="Arial" w:hAnsi="Arial" w:cs="Arial"/>
                <w:bCs/>
                <w:sz w:val="20"/>
                <w:szCs w:val="20"/>
              </w:rPr>
            </w:pPr>
          </w:p>
        </w:tc>
        <w:tc>
          <w:tcPr>
            <w:tcW w:w="1701" w:type="dxa"/>
            <w:tcBorders>
              <w:top w:val="nil"/>
            </w:tcBorders>
          </w:tcPr>
          <w:p w14:paraId="40517EAA" w14:textId="6C69FBED" w:rsidR="00344DE0" w:rsidRPr="004215A2" w:rsidRDefault="00344DE0" w:rsidP="00344DE0">
            <w:pPr>
              <w:spacing w:line="360" w:lineRule="auto"/>
              <w:rPr>
                <w:rFonts w:ascii="Arial" w:hAnsi="Arial" w:cs="Arial"/>
                <w:bCs/>
                <w:sz w:val="20"/>
                <w:szCs w:val="20"/>
              </w:rPr>
            </w:pPr>
          </w:p>
        </w:tc>
        <w:tc>
          <w:tcPr>
            <w:tcW w:w="1134" w:type="dxa"/>
            <w:tcBorders>
              <w:top w:val="nil"/>
            </w:tcBorders>
          </w:tcPr>
          <w:p w14:paraId="11751867" w14:textId="38F29E05" w:rsidR="00344DE0" w:rsidRPr="004215A2" w:rsidRDefault="00344DE0" w:rsidP="00344DE0">
            <w:pPr>
              <w:spacing w:line="360" w:lineRule="auto"/>
              <w:rPr>
                <w:rFonts w:ascii="Arial" w:hAnsi="Arial" w:cs="Arial"/>
                <w:bCs/>
                <w:sz w:val="20"/>
                <w:szCs w:val="20"/>
              </w:rPr>
            </w:pPr>
          </w:p>
        </w:tc>
      </w:tr>
      <w:tr w:rsidR="00344DE0" w:rsidRPr="004215A2" w14:paraId="0FA06D6F" w14:textId="77777777" w:rsidTr="00BA1E09">
        <w:tc>
          <w:tcPr>
            <w:tcW w:w="4962" w:type="dxa"/>
            <w:tcBorders>
              <w:top w:val="nil"/>
            </w:tcBorders>
          </w:tcPr>
          <w:p w14:paraId="3C8E4880" w14:textId="671657B0" w:rsidR="00344DE0" w:rsidRPr="004215A2" w:rsidRDefault="00344DE0" w:rsidP="00344DE0">
            <w:pPr>
              <w:spacing w:line="360" w:lineRule="auto"/>
              <w:rPr>
                <w:rFonts w:ascii="Arial" w:eastAsia="Calibri" w:hAnsi="Arial" w:cs="Arial"/>
                <w:bCs/>
                <w:sz w:val="20"/>
                <w:szCs w:val="20"/>
                <w:lang w:val="en"/>
              </w:rPr>
            </w:pPr>
            <w:r w:rsidRPr="004215A2">
              <w:rPr>
                <w:rFonts w:ascii="Arial" w:eastAsia="Calibri" w:hAnsi="Arial" w:cs="Arial"/>
                <w:bCs/>
                <w:sz w:val="20"/>
                <w:szCs w:val="20"/>
                <w:lang w:val="en"/>
              </w:rPr>
              <w:t xml:space="preserve">  </w:t>
            </w:r>
            <w:r w:rsidR="00604AAC">
              <w:rPr>
                <w:rFonts w:ascii="Arial" w:eastAsia="Calibri" w:hAnsi="Arial" w:cs="Arial"/>
                <w:bCs/>
                <w:sz w:val="20"/>
                <w:szCs w:val="20"/>
                <w:lang w:val="en"/>
              </w:rPr>
              <w:t>Segmentectom</w:t>
            </w:r>
            <w:r w:rsidR="00C66ECD">
              <w:rPr>
                <w:rFonts w:ascii="Arial" w:eastAsia="Calibri" w:hAnsi="Arial" w:cs="Arial"/>
                <w:bCs/>
                <w:sz w:val="20"/>
                <w:szCs w:val="20"/>
                <w:lang w:val="en"/>
              </w:rPr>
              <w:t>y vs. non-anatomic resection</w:t>
            </w:r>
          </w:p>
        </w:tc>
        <w:tc>
          <w:tcPr>
            <w:tcW w:w="992" w:type="dxa"/>
            <w:tcBorders>
              <w:top w:val="nil"/>
            </w:tcBorders>
          </w:tcPr>
          <w:p w14:paraId="39803942" w14:textId="51ECC818" w:rsidR="00344DE0" w:rsidRPr="004215A2" w:rsidRDefault="00344DE0" w:rsidP="00344DE0">
            <w:pPr>
              <w:spacing w:line="360" w:lineRule="auto"/>
              <w:rPr>
                <w:rFonts w:ascii="Arial" w:hAnsi="Arial" w:cs="Arial"/>
                <w:bCs/>
                <w:sz w:val="20"/>
                <w:szCs w:val="20"/>
              </w:rPr>
            </w:pPr>
            <w:r w:rsidRPr="004215A2">
              <w:rPr>
                <w:rFonts w:ascii="Arial" w:hAnsi="Arial" w:cs="Arial"/>
                <w:bCs/>
                <w:sz w:val="20"/>
                <w:szCs w:val="20"/>
              </w:rPr>
              <w:t>0.</w:t>
            </w:r>
            <w:r w:rsidR="00C66ECD">
              <w:rPr>
                <w:rFonts w:ascii="Arial" w:hAnsi="Arial" w:cs="Arial"/>
                <w:bCs/>
                <w:sz w:val="20"/>
                <w:szCs w:val="20"/>
              </w:rPr>
              <w:t>14</w:t>
            </w:r>
          </w:p>
        </w:tc>
        <w:tc>
          <w:tcPr>
            <w:tcW w:w="1701" w:type="dxa"/>
            <w:tcBorders>
              <w:top w:val="nil"/>
            </w:tcBorders>
          </w:tcPr>
          <w:p w14:paraId="07215BE4" w14:textId="0D9A3DD5" w:rsidR="00344DE0" w:rsidRPr="004215A2" w:rsidRDefault="00344DE0" w:rsidP="00344DE0">
            <w:pPr>
              <w:spacing w:line="360" w:lineRule="auto"/>
              <w:rPr>
                <w:rFonts w:ascii="Arial" w:hAnsi="Arial" w:cs="Arial"/>
                <w:bCs/>
                <w:sz w:val="20"/>
                <w:szCs w:val="20"/>
              </w:rPr>
            </w:pPr>
            <w:r w:rsidRPr="004215A2">
              <w:rPr>
                <w:rFonts w:ascii="Arial" w:hAnsi="Arial" w:cs="Arial"/>
                <w:sz w:val="20"/>
                <w:szCs w:val="20"/>
              </w:rPr>
              <w:t>0.</w:t>
            </w:r>
            <w:r w:rsidR="00C66ECD">
              <w:rPr>
                <w:rFonts w:ascii="Arial" w:hAnsi="Arial" w:cs="Arial"/>
                <w:sz w:val="20"/>
                <w:szCs w:val="20"/>
              </w:rPr>
              <w:t>01</w:t>
            </w:r>
            <w:r w:rsidRPr="004215A2">
              <w:rPr>
                <w:rFonts w:ascii="Arial" w:hAnsi="Arial" w:cs="Arial"/>
                <w:sz w:val="20"/>
                <w:szCs w:val="20"/>
              </w:rPr>
              <w:t xml:space="preserve"> – </w:t>
            </w:r>
            <w:r w:rsidR="00C66ECD">
              <w:rPr>
                <w:rFonts w:ascii="Arial" w:hAnsi="Arial" w:cs="Arial"/>
                <w:sz w:val="20"/>
                <w:szCs w:val="20"/>
              </w:rPr>
              <w:t>2.24</w:t>
            </w:r>
          </w:p>
        </w:tc>
        <w:tc>
          <w:tcPr>
            <w:tcW w:w="1134" w:type="dxa"/>
            <w:tcBorders>
              <w:top w:val="nil"/>
            </w:tcBorders>
          </w:tcPr>
          <w:p w14:paraId="25CEF52C" w14:textId="240148F1" w:rsidR="00344DE0" w:rsidRPr="004215A2" w:rsidRDefault="00344DE0" w:rsidP="00344DE0">
            <w:pPr>
              <w:spacing w:line="360" w:lineRule="auto"/>
              <w:rPr>
                <w:rFonts w:ascii="Arial" w:hAnsi="Arial" w:cs="Arial"/>
                <w:bCs/>
                <w:sz w:val="20"/>
                <w:szCs w:val="20"/>
              </w:rPr>
            </w:pPr>
            <w:r w:rsidRPr="004215A2">
              <w:rPr>
                <w:rFonts w:ascii="Arial" w:hAnsi="Arial" w:cs="Arial"/>
                <w:bCs/>
                <w:sz w:val="20"/>
                <w:szCs w:val="20"/>
              </w:rPr>
              <w:t>0.</w:t>
            </w:r>
            <w:r w:rsidR="00C66ECD">
              <w:rPr>
                <w:rFonts w:ascii="Arial" w:hAnsi="Arial" w:cs="Arial"/>
                <w:bCs/>
                <w:sz w:val="20"/>
                <w:szCs w:val="20"/>
              </w:rPr>
              <w:t>184</w:t>
            </w:r>
          </w:p>
        </w:tc>
      </w:tr>
      <w:tr w:rsidR="00344DE0" w:rsidRPr="004215A2" w14:paraId="0887459C" w14:textId="77777777" w:rsidTr="00D8699E">
        <w:tc>
          <w:tcPr>
            <w:tcW w:w="4962" w:type="dxa"/>
            <w:tcBorders>
              <w:top w:val="nil"/>
            </w:tcBorders>
          </w:tcPr>
          <w:p w14:paraId="06CE7DD7" w14:textId="2BF3061F" w:rsidR="00344DE0" w:rsidRPr="004215A2" w:rsidRDefault="00344DE0" w:rsidP="00344DE0">
            <w:pPr>
              <w:spacing w:line="360" w:lineRule="auto"/>
              <w:rPr>
                <w:rFonts w:ascii="Arial" w:eastAsia="Calibri" w:hAnsi="Arial" w:cs="Arial"/>
                <w:bCs/>
                <w:sz w:val="20"/>
                <w:szCs w:val="20"/>
                <w:lang w:val="en"/>
              </w:rPr>
            </w:pPr>
            <w:r w:rsidRPr="004215A2">
              <w:rPr>
                <w:rFonts w:ascii="Arial" w:eastAsia="Calibri" w:hAnsi="Arial" w:cs="Arial"/>
                <w:bCs/>
                <w:sz w:val="20"/>
                <w:szCs w:val="20"/>
                <w:lang w:val="en"/>
              </w:rPr>
              <w:t xml:space="preserve">  </w:t>
            </w:r>
            <w:r w:rsidR="00C87902">
              <w:rPr>
                <w:rFonts w:ascii="Arial" w:eastAsia="Calibri" w:hAnsi="Arial" w:cs="Arial"/>
                <w:bCs/>
                <w:sz w:val="20"/>
                <w:szCs w:val="20"/>
                <w:lang w:val="en"/>
              </w:rPr>
              <w:t>Sectionectomy vs. non-anatomic resection</w:t>
            </w:r>
          </w:p>
        </w:tc>
        <w:tc>
          <w:tcPr>
            <w:tcW w:w="992" w:type="dxa"/>
            <w:tcBorders>
              <w:top w:val="nil"/>
            </w:tcBorders>
          </w:tcPr>
          <w:p w14:paraId="3ABE46F2" w14:textId="76E39910" w:rsidR="00344DE0" w:rsidRPr="004215A2" w:rsidRDefault="00D84C5B" w:rsidP="00344DE0">
            <w:pPr>
              <w:spacing w:line="360" w:lineRule="auto"/>
              <w:rPr>
                <w:rFonts w:ascii="Arial" w:hAnsi="Arial" w:cs="Arial"/>
                <w:bCs/>
                <w:sz w:val="20"/>
                <w:szCs w:val="20"/>
              </w:rPr>
            </w:pPr>
            <w:r>
              <w:rPr>
                <w:rFonts w:ascii="Arial" w:hAnsi="Arial" w:cs="Arial"/>
                <w:bCs/>
                <w:sz w:val="20"/>
                <w:szCs w:val="20"/>
              </w:rPr>
              <w:t>2.00</w:t>
            </w:r>
          </w:p>
        </w:tc>
        <w:tc>
          <w:tcPr>
            <w:tcW w:w="1701" w:type="dxa"/>
            <w:tcBorders>
              <w:top w:val="nil"/>
            </w:tcBorders>
          </w:tcPr>
          <w:p w14:paraId="30B48157" w14:textId="0320A6B1" w:rsidR="00344DE0" w:rsidRPr="004215A2" w:rsidRDefault="00D84C5B" w:rsidP="00344DE0">
            <w:pPr>
              <w:spacing w:line="360" w:lineRule="auto"/>
              <w:rPr>
                <w:rFonts w:ascii="Arial" w:hAnsi="Arial" w:cs="Arial"/>
                <w:bCs/>
                <w:sz w:val="20"/>
                <w:szCs w:val="20"/>
              </w:rPr>
            </w:pPr>
            <w:r>
              <w:rPr>
                <w:rFonts w:ascii="Arial" w:hAnsi="Arial" w:cs="Arial"/>
                <w:sz w:val="20"/>
                <w:szCs w:val="20"/>
              </w:rPr>
              <w:t xml:space="preserve">0.09 </w:t>
            </w:r>
            <w:r w:rsidRPr="004215A2">
              <w:rPr>
                <w:rFonts w:ascii="Arial" w:hAnsi="Arial" w:cs="Arial"/>
                <w:sz w:val="20"/>
                <w:szCs w:val="20"/>
              </w:rPr>
              <w:t>–</w:t>
            </w:r>
            <w:r>
              <w:rPr>
                <w:rFonts w:ascii="Arial" w:hAnsi="Arial" w:cs="Arial"/>
                <w:sz w:val="20"/>
                <w:szCs w:val="20"/>
              </w:rPr>
              <w:t xml:space="preserve"> 69.06</w:t>
            </w:r>
          </w:p>
        </w:tc>
        <w:tc>
          <w:tcPr>
            <w:tcW w:w="1134" w:type="dxa"/>
            <w:tcBorders>
              <w:top w:val="nil"/>
            </w:tcBorders>
          </w:tcPr>
          <w:p w14:paraId="17D2AEC4" w14:textId="18F32296" w:rsidR="00344DE0" w:rsidRPr="004215A2" w:rsidRDefault="00D84C5B" w:rsidP="00344DE0">
            <w:pPr>
              <w:spacing w:line="360" w:lineRule="auto"/>
              <w:rPr>
                <w:rFonts w:ascii="Arial" w:hAnsi="Arial" w:cs="Arial"/>
                <w:bCs/>
                <w:sz w:val="20"/>
                <w:szCs w:val="20"/>
              </w:rPr>
            </w:pPr>
            <w:r>
              <w:rPr>
                <w:rFonts w:ascii="Arial" w:hAnsi="Arial" w:cs="Arial"/>
                <w:bCs/>
                <w:sz w:val="20"/>
                <w:szCs w:val="20"/>
              </w:rPr>
              <w:t>0.661</w:t>
            </w:r>
          </w:p>
        </w:tc>
      </w:tr>
    </w:tbl>
    <w:p w14:paraId="3850CE96" w14:textId="71D9B784" w:rsidR="00243CD9" w:rsidRDefault="007B7925">
      <w:pPr>
        <w:rPr>
          <w:rFonts w:ascii="Arial" w:hAnsi="Arial" w:cs="Arial"/>
          <w:sz w:val="20"/>
          <w:szCs w:val="20"/>
        </w:rPr>
      </w:pPr>
      <w:r w:rsidRPr="004215A2">
        <w:rPr>
          <w:rFonts w:ascii="Arial" w:hAnsi="Arial" w:cs="Arial"/>
          <w:sz w:val="20"/>
          <w:szCs w:val="20"/>
        </w:rPr>
        <w:t>OR odds ratio, CI confidence interval, BMI body mass index, ASA American Society of Anesthesiologists,</w:t>
      </w:r>
    </w:p>
    <w:p w14:paraId="58268903" w14:textId="563F3257" w:rsidR="006E56D4" w:rsidRPr="006E56D4" w:rsidRDefault="00D502E0" w:rsidP="006E56D4">
      <w:pPr>
        <w:ind w:left="-720" w:hanging="720"/>
        <w:rPr>
          <w:rFonts w:ascii="Arial" w:hAnsi="Arial" w:cs="Arial"/>
          <w:bCs/>
          <w:sz w:val="20"/>
          <w:szCs w:val="20"/>
        </w:rPr>
      </w:pPr>
      <w:r w:rsidRPr="00D502E0">
        <w:rPr>
          <w:rFonts w:ascii="Arial" w:hAnsi="Arial" w:cs="Arial"/>
          <w:bCs/>
          <w:sz w:val="20"/>
          <w:szCs w:val="20"/>
        </w:rPr>
        <w:t>DT-Pedicle distance of the tumor to the nearest Glissonean pedicle</w:t>
      </w:r>
      <w:r>
        <w:rPr>
          <w:rFonts w:ascii="Arial" w:hAnsi="Arial" w:cs="Arial"/>
          <w:bCs/>
          <w:sz w:val="20"/>
          <w:szCs w:val="20"/>
        </w:rPr>
        <w:t xml:space="preserve">, </w:t>
      </w:r>
      <w:r w:rsidRPr="00D502E0">
        <w:rPr>
          <w:rFonts w:ascii="Arial" w:hAnsi="Arial" w:cs="Arial"/>
          <w:bCs/>
          <w:sz w:val="20"/>
          <w:szCs w:val="20"/>
        </w:rPr>
        <w:t>DT-HV distance of the tumor to the nearest hepatic vein</w:t>
      </w:r>
      <w:r w:rsidR="00DF02E8" w:rsidRPr="004215A2">
        <w:rPr>
          <w:rFonts w:ascii="Arial" w:hAnsi="Arial" w:cs="Arial"/>
          <w:bCs/>
          <w:sz w:val="20"/>
          <w:szCs w:val="20"/>
        </w:rPr>
        <w:br w:type="page"/>
      </w:r>
      <w:bookmarkStart w:id="1" w:name="_Hlk157966603"/>
      <w:r w:rsidR="006E56D4" w:rsidRPr="00216A76">
        <w:rPr>
          <w:rFonts w:ascii="Arial" w:hAnsi="Arial" w:cs="Arial"/>
          <w:b/>
          <w:sz w:val="20"/>
          <w:szCs w:val="20"/>
        </w:rPr>
        <w:lastRenderedPageBreak/>
        <w:t xml:space="preserve">Table </w:t>
      </w:r>
      <w:r w:rsidR="006E56D4">
        <w:rPr>
          <w:rFonts w:ascii="Arial" w:hAnsi="Arial" w:cs="Arial"/>
          <w:b/>
          <w:sz w:val="20"/>
          <w:szCs w:val="20"/>
        </w:rPr>
        <w:t>S</w:t>
      </w:r>
      <w:r w:rsidR="006E56D4" w:rsidRPr="00216A76">
        <w:rPr>
          <w:rFonts w:ascii="Arial" w:hAnsi="Arial" w:cs="Arial"/>
          <w:b/>
          <w:sz w:val="20"/>
          <w:szCs w:val="20"/>
        </w:rPr>
        <w:t xml:space="preserve">2: </w:t>
      </w:r>
      <w:r w:rsidR="006E56D4">
        <w:rPr>
          <w:rFonts w:ascii="Arial" w:hAnsi="Arial" w:cs="Arial"/>
          <w:b/>
          <w:sz w:val="20"/>
          <w:szCs w:val="20"/>
        </w:rPr>
        <w:t>Postoperative Oncological Treatment</w:t>
      </w:r>
      <w:bookmarkEnd w:id="1"/>
    </w:p>
    <w:tbl>
      <w:tblPr>
        <w:tblStyle w:val="Tabellenraster"/>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8"/>
        <w:gridCol w:w="1728"/>
        <w:gridCol w:w="1728"/>
        <w:gridCol w:w="1728"/>
        <w:gridCol w:w="1728"/>
      </w:tblGrid>
      <w:tr w:rsidR="006E56D4" w:rsidRPr="00B00ADB" w14:paraId="4F7886B7" w14:textId="77777777" w:rsidTr="00EC5080">
        <w:trPr>
          <w:trHeight w:hRule="exact" w:val="609"/>
        </w:trPr>
        <w:tc>
          <w:tcPr>
            <w:tcW w:w="3888" w:type="dxa"/>
            <w:tcBorders>
              <w:top w:val="single" w:sz="4" w:space="0" w:color="auto"/>
              <w:bottom w:val="single" w:sz="4" w:space="0" w:color="auto"/>
            </w:tcBorders>
            <w:vAlign w:val="center"/>
          </w:tcPr>
          <w:p w14:paraId="09747CB7" w14:textId="7BE8A146" w:rsidR="006E56D4" w:rsidRPr="00B00ADB" w:rsidRDefault="006E56D4" w:rsidP="00EC5080">
            <w:pPr>
              <w:rPr>
                <w:rFonts w:ascii="Arial" w:hAnsi="Arial" w:cs="Arial"/>
                <w:b/>
                <w:sz w:val="16"/>
                <w:szCs w:val="16"/>
              </w:rPr>
            </w:pPr>
            <w:r>
              <w:rPr>
                <w:rFonts w:ascii="Arial" w:hAnsi="Arial" w:cs="Arial"/>
                <w:b/>
                <w:sz w:val="20"/>
                <w:szCs w:val="20"/>
              </w:rPr>
              <w:t>Postoperative Oncological Treatment</w:t>
            </w:r>
          </w:p>
        </w:tc>
        <w:tc>
          <w:tcPr>
            <w:tcW w:w="1728" w:type="dxa"/>
            <w:tcBorders>
              <w:top w:val="single" w:sz="4" w:space="0" w:color="auto"/>
              <w:bottom w:val="single" w:sz="4" w:space="0" w:color="auto"/>
            </w:tcBorders>
            <w:vAlign w:val="center"/>
          </w:tcPr>
          <w:p w14:paraId="54E1395E" w14:textId="77777777" w:rsidR="006E56D4" w:rsidRDefault="006E56D4" w:rsidP="00EC5080">
            <w:pPr>
              <w:jc w:val="center"/>
              <w:rPr>
                <w:rFonts w:ascii="Arial" w:hAnsi="Arial" w:cs="Arial"/>
                <w:b/>
                <w:sz w:val="16"/>
                <w:szCs w:val="16"/>
              </w:rPr>
            </w:pPr>
            <w:r>
              <w:rPr>
                <w:rFonts w:ascii="Arial" w:hAnsi="Arial" w:cs="Arial"/>
                <w:b/>
                <w:sz w:val="16"/>
                <w:szCs w:val="16"/>
              </w:rPr>
              <w:t>Total</w:t>
            </w:r>
          </w:p>
          <w:p w14:paraId="5F62B086" w14:textId="77777777" w:rsidR="006E56D4" w:rsidRPr="00B00ADB" w:rsidRDefault="006E56D4" w:rsidP="00EC5080">
            <w:pPr>
              <w:jc w:val="center"/>
              <w:rPr>
                <w:rFonts w:ascii="Arial" w:hAnsi="Arial" w:cs="Arial"/>
                <w:b/>
                <w:sz w:val="16"/>
                <w:szCs w:val="16"/>
              </w:rPr>
            </w:pPr>
            <w:r>
              <w:rPr>
                <w:rFonts w:ascii="Arial" w:hAnsi="Arial" w:cs="Arial"/>
                <w:b/>
                <w:sz w:val="16"/>
                <w:szCs w:val="16"/>
              </w:rPr>
              <w:t>(n=58)</w:t>
            </w:r>
          </w:p>
        </w:tc>
        <w:tc>
          <w:tcPr>
            <w:tcW w:w="1728" w:type="dxa"/>
            <w:tcBorders>
              <w:top w:val="single" w:sz="4" w:space="0" w:color="auto"/>
              <w:bottom w:val="single" w:sz="4" w:space="0" w:color="auto"/>
            </w:tcBorders>
            <w:vAlign w:val="center"/>
          </w:tcPr>
          <w:p w14:paraId="681AFBAA" w14:textId="77777777" w:rsidR="006E56D4" w:rsidRDefault="006E56D4" w:rsidP="00EC5080">
            <w:pPr>
              <w:jc w:val="center"/>
              <w:rPr>
                <w:rFonts w:ascii="Arial" w:hAnsi="Arial" w:cs="Arial"/>
                <w:b/>
                <w:sz w:val="16"/>
                <w:szCs w:val="16"/>
              </w:rPr>
            </w:pPr>
            <w:r>
              <w:rPr>
                <w:rFonts w:ascii="Arial" w:hAnsi="Arial" w:cs="Arial"/>
                <w:b/>
                <w:sz w:val="16"/>
                <w:szCs w:val="16"/>
              </w:rPr>
              <w:t>MI-R1vasc</w:t>
            </w:r>
          </w:p>
          <w:p w14:paraId="6E3593AE" w14:textId="77777777" w:rsidR="006E56D4" w:rsidRPr="00B00ADB" w:rsidRDefault="006E56D4" w:rsidP="00EC5080">
            <w:pPr>
              <w:jc w:val="center"/>
              <w:rPr>
                <w:rFonts w:ascii="Arial" w:hAnsi="Arial" w:cs="Arial"/>
                <w:b/>
                <w:sz w:val="16"/>
                <w:szCs w:val="16"/>
              </w:rPr>
            </w:pPr>
            <w:r w:rsidRPr="00B00ADB">
              <w:rPr>
                <w:rFonts w:ascii="Arial" w:hAnsi="Arial" w:cs="Arial"/>
                <w:b/>
                <w:sz w:val="16"/>
                <w:szCs w:val="16"/>
              </w:rPr>
              <w:t>surgery</w:t>
            </w:r>
            <w:r w:rsidRPr="00B00ADB">
              <w:rPr>
                <w:rFonts w:ascii="Arial" w:hAnsi="Arial" w:cs="Arial"/>
                <w:b/>
                <w:sz w:val="16"/>
                <w:szCs w:val="16"/>
              </w:rPr>
              <w:br/>
              <w:t>(n=</w:t>
            </w:r>
            <w:r>
              <w:rPr>
                <w:rFonts w:ascii="Arial" w:hAnsi="Arial" w:cs="Arial"/>
                <w:b/>
                <w:sz w:val="16"/>
                <w:szCs w:val="16"/>
              </w:rPr>
              <w:t>22</w:t>
            </w:r>
            <w:r w:rsidRPr="00B00ADB">
              <w:rPr>
                <w:rFonts w:ascii="Arial" w:hAnsi="Arial" w:cs="Arial"/>
                <w:b/>
                <w:sz w:val="16"/>
                <w:szCs w:val="16"/>
              </w:rPr>
              <w:t>)</w:t>
            </w:r>
          </w:p>
        </w:tc>
        <w:tc>
          <w:tcPr>
            <w:tcW w:w="1728" w:type="dxa"/>
            <w:tcBorders>
              <w:top w:val="single" w:sz="4" w:space="0" w:color="auto"/>
              <w:bottom w:val="single" w:sz="4" w:space="0" w:color="auto"/>
            </w:tcBorders>
            <w:vAlign w:val="center"/>
          </w:tcPr>
          <w:p w14:paraId="186F5BC5" w14:textId="77777777" w:rsidR="006E56D4" w:rsidRDefault="006E56D4" w:rsidP="00EC5080">
            <w:pPr>
              <w:jc w:val="center"/>
              <w:rPr>
                <w:rFonts w:ascii="Arial" w:hAnsi="Arial" w:cs="Arial"/>
                <w:b/>
                <w:sz w:val="16"/>
                <w:szCs w:val="16"/>
              </w:rPr>
            </w:pPr>
            <w:r>
              <w:rPr>
                <w:rFonts w:ascii="Arial" w:hAnsi="Arial" w:cs="Arial"/>
                <w:b/>
                <w:sz w:val="16"/>
                <w:szCs w:val="16"/>
              </w:rPr>
              <w:t>MI-non-R1vasc</w:t>
            </w:r>
          </w:p>
          <w:p w14:paraId="03205B3A" w14:textId="77777777" w:rsidR="006E56D4" w:rsidRDefault="006E56D4" w:rsidP="00EC5080">
            <w:pPr>
              <w:jc w:val="center"/>
              <w:rPr>
                <w:rFonts w:ascii="Arial" w:hAnsi="Arial" w:cs="Arial"/>
                <w:b/>
                <w:sz w:val="16"/>
                <w:szCs w:val="16"/>
              </w:rPr>
            </w:pPr>
            <w:r w:rsidRPr="00051AED">
              <w:rPr>
                <w:rFonts w:ascii="Arial" w:hAnsi="Arial" w:cs="Arial"/>
                <w:b/>
                <w:sz w:val="16"/>
                <w:szCs w:val="16"/>
              </w:rPr>
              <w:t>Surgery</w:t>
            </w:r>
          </w:p>
          <w:p w14:paraId="0B587E90" w14:textId="77777777" w:rsidR="006E56D4" w:rsidRPr="00B00ADB" w:rsidRDefault="006E56D4" w:rsidP="00EC5080">
            <w:pPr>
              <w:jc w:val="center"/>
              <w:rPr>
                <w:rFonts w:ascii="Arial" w:hAnsi="Arial" w:cs="Arial"/>
                <w:b/>
                <w:sz w:val="16"/>
                <w:szCs w:val="16"/>
              </w:rPr>
            </w:pPr>
            <w:r w:rsidRPr="00B00ADB">
              <w:rPr>
                <w:rFonts w:ascii="Arial" w:hAnsi="Arial" w:cs="Arial"/>
                <w:b/>
                <w:sz w:val="16"/>
                <w:szCs w:val="16"/>
              </w:rPr>
              <w:t>(n=</w:t>
            </w:r>
            <w:r>
              <w:rPr>
                <w:rFonts w:ascii="Arial" w:hAnsi="Arial" w:cs="Arial"/>
                <w:b/>
                <w:sz w:val="16"/>
                <w:szCs w:val="16"/>
              </w:rPr>
              <w:t>36</w:t>
            </w:r>
            <w:r w:rsidRPr="00B00ADB">
              <w:rPr>
                <w:rFonts w:ascii="Arial" w:hAnsi="Arial" w:cs="Arial"/>
                <w:b/>
                <w:sz w:val="16"/>
                <w:szCs w:val="16"/>
              </w:rPr>
              <w:t>)</w:t>
            </w:r>
          </w:p>
        </w:tc>
        <w:tc>
          <w:tcPr>
            <w:tcW w:w="1728" w:type="dxa"/>
            <w:tcBorders>
              <w:top w:val="single" w:sz="4" w:space="0" w:color="auto"/>
              <w:bottom w:val="single" w:sz="4" w:space="0" w:color="auto"/>
            </w:tcBorders>
            <w:vAlign w:val="center"/>
          </w:tcPr>
          <w:p w14:paraId="5CFC2085" w14:textId="77777777" w:rsidR="006E56D4" w:rsidRPr="00B00ADB" w:rsidRDefault="006E56D4" w:rsidP="00EC5080">
            <w:pPr>
              <w:jc w:val="center"/>
              <w:rPr>
                <w:rFonts w:ascii="Arial" w:hAnsi="Arial" w:cs="Arial"/>
                <w:b/>
                <w:i/>
                <w:iCs/>
                <w:sz w:val="16"/>
                <w:szCs w:val="16"/>
              </w:rPr>
            </w:pPr>
            <w:r w:rsidRPr="00B00ADB">
              <w:rPr>
                <w:rFonts w:ascii="Arial" w:hAnsi="Arial" w:cs="Arial"/>
                <w:b/>
                <w:i/>
                <w:iCs/>
                <w:sz w:val="16"/>
                <w:szCs w:val="16"/>
              </w:rPr>
              <w:t>p</w:t>
            </w:r>
            <w:r w:rsidRPr="00B00ADB">
              <w:rPr>
                <w:rFonts w:ascii="Arial" w:hAnsi="Arial" w:cs="Arial"/>
                <w:b/>
                <w:sz w:val="16"/>
                <w:szCs w:val="16"/>
              </w:rPr>
              <w:t>-value</w:t>
            </w:r>
          </w:p>
        </w:tc>
      </w:tr>
      <w:tr w:rsidR="006E56D4" w:rsidRPr="00B32E96" w14:paraId="1E89E1EF" w14:textId="77777777" w:rsidTr="00EC5080">
        <w:trPr>
          <w:trHeight w:hRule="exact" w:val="302"/>
        </w:trPr>
        <w:tc>
          <w:tcPr>
            <w:tcW w:w="3888" w:type="dxa"/>
            <w:tcBorders>
              <w:top w:val="single" w:sz="4" w:space="0" w:color="auto"/>
            </w:tcBorders>
            <w:vAlign w:val="center"/>
          </w:tcPr>
          <w:p w14:paraId="5DD5076D" w14:textId="7625FB9E" w:rsidR="006E56D4" w:rsidRPr="00344EE8" w:rsidRDefault="006E56D4" w:rsidP="00EC5080">
            <w:pPr>
              <w:rPr>
                <w:rFonts w:ascii="Arial" w:hAnsi="Arial" w:cs="Arial"/>
                <w:sz w:val="18"/>
                <w:szCs w:val="18"/>
              </w:rPr>
            </w:pPr>
            <w:r>
              <w:rPr>
                <w:rFonts w:ascii="Arial" w:hAnsi="Arial" w:cs="Arial"/>
                <w:b/>
                <w:bCs/>
                <w:sz w:val="18"/>
                <w:szCs w:val="18"/>
              </w:rPr>
              <w:t xml:space="preserve">Surveillance </w:t>
            </w:r>
          </w:p>
        </w:tc>
        <w:tc>
          <w:tcPr>
            <w:tcW w:w="1728" w:type="dxa"/>
            <w:tcBorders>
              <w:top w:val="single" w:sz="4" w:space="0" w:color="auto"/>
            </w:tcBorders>
            <w:vAlign w:val="center"/>
          </w:tcPr>
          <w:p w14:paraId="508ABE7B" w14:textId="2ECB45E6" w:rsidR="006E56D4" w:rsidRPr="00B32E96" w:rsidRDefault="006E56D4" w:rsidP="00EC5080">
            <w:pPr>
              <w:jc w:val="center"/>
              <w:rPr>
                <w:rFonts w:ascii="Arial" w:hAnsi="Arial" w:cs="Arial"/>
                <w:sz w:val="18"/>
                <w:szCs w:val="18"/>
              </w:rPr>
            </w:pPr>
            <w:r>
              <w:rPr>
                <w:rFonts w:ascii="Arial" w:hAnsi="Arial" w:cs="Arial"/>
                <w:sz w:val="18"/>
                <w:szCs w:val="18"/>
              </w:rPr>
              <w:t>58 (100)</w:t>
            </w:r>
          </w:p>
        </w:tc>
        <w:tc>
          <w:tcPr>
            <w:tcW w:w="1728" w:type="dxa"/>
            <w:tcBorders>
              <w:top w:val="single" w:sz="4" w:space="0" w:color="auto"/>
            </w:tcBorders>
            <w:vAlign w:val="center"/>
          </w:tcPr>
          <w:p w14:paraId="75BA655F" w14:textId="1978D4A7" w:rsidR="006E56D4" w:rsidRPr="00B32E96" w:rsidRDefault="006E56D4" w:rsidP="00EC5080">
            <w:pPr>
              <w:jc w:val="center"/>
              <w:rPr>
                <w:rFonts w:ascii="Arial" w:hAnsi="Arial" w:cs="Arial"/>
                <w:sz w:val="18"/>
                <w:szCs w:val="18"/>
              </w:rPr>
            </w:pPr>
            <w:r>
              <w:rPr>
                <w:rFonts w:ascii="Arial" w:hAnsi="Arial" w:cs="Arial"/>
                <w:sz w:val="18"/>
                <w:szCs w:val="18"/>
              </w:rPr>
              <w:t>22</w:t>
            </w:r>
            <w:r w:rsidRPr="00B32E96">
              <w:rPr>
                <w:rFonts w:ascii="Arial" w:hAnsi="Arial" w:cs="Arial"/>
                <w:sz w:val="18"/>
                <w:szCs w:val="18"/>
              </w:rPr>
              <w:t xml:space="preserve"> (</w:t>
            </w:r>
            <w:r>
              <w:rPr>
                <w:rFonts w:ascii="Arial" w:hAnsi="Arial" w:cs="Arial"/>
                <w:sz w:val="18"/>
                <w:szCs w:val="18"/>
              </w:rPr>
              <w:t>100</w:t>
            </w:r>
            <w:r w:rsidRPr="00B32E96">
              <w:rPr>
                <w:rFonts w:ascii="Arial" w:hAnsi="Arial" w:cs="Arial"/>
                <w:sz w:val="18"/>
                <w:szCs w:val="18"/>
              </w:rPr>
              <w:t>)</w:t>
            </w:r>
          </w:p>
        </w:tc>
        <w:tc>
          <w:tcPr>
            <w:tcW w:w="1728" w:type="dxa"/>
            <w:tcBorders>
              <w:top w:val="single" w:sz="4" w:space="0" w:color="auto"/>
            </w:tcBorders>
            <w:vAlign w:val="center"/>
          </w:tcPr>
          <w:p w14:paraId="0ACFF4E9" w14:textId="21A504FC" w:rsidR="006E56D4" w:rsidRPr="00B32E96" w:rsidRDefault="006E56D4" w:rsidP="00EC5080">
            <w:pPr>
              <w:jc w:val="center"/>
              <w:rPr>
                <w:rFonts w:ascii="Arial" w:hAnsi="Arial" w:cs="Arial"/>
                <w:sz w:val="18"/>
                <w:szCs w:val="18"/>
              </w:rPr>
            </w:pPr>
            <w:r>
              <w:rPr>
                <w:rFonts w:ascii="Arial" w:hAnsi="Arial" w:cs="Arial"/>
                <w:sz w:val="18"/>
                <w:szCs w:val="18"/>
              </w:rPr>
              <w:t>36</w:t>
            </w:r>
            <w:r w:rsidRPr="00B32E96">
              <w:rPr>
                <w:rFonts w:ascii="Arial" w:hAnsi="Arial" w:cs="Arial"/>
                <w:sz w:val="18"/>
                <w:szCs w:val="18"/>
              </w:rPr>
              <w:t xml:space="preserve"> (</w:t>
            </w:r>
            <w:r>
              <w:rPr>
                <w:rFonts w:ascii="Arial" w:hAnsi="Arial" w:cs="Arial"/>
                <w:sz w:val="18"/>
                <w:szCs w:val="18"/>
              </w:rPr>
              <w:t>100</w:t>
            </w:r>
            <w:r w:rsidRPr="00B32E96">
              <w:rPr>
                <w:rFonts w:ascii="Arial" w:hAnsi="Arial" w:cs="Arial"/>
                <w:sz w:val="18"/>
                <w:szCs w:val="18"/>
              </w:rPr>
              <w:t>)</w:t>
            </w:r>
          </w:p>
        </w:tc>
        <w:tc>
          <w:tcPr>
            <w:tcW w:w="1728" w:type="dxa"/>
            <w:tcBorders>
              <w:top w:val="single" w:sz="4" w:space="0" w:color="auto"/>
            </w:tcBorders>
            <w:vAlign w:val="center"/>
          </w:tcPr>
          <w:p w14:paraId="66F34ACF" w14:textId="5135350E" w:rsidR="006E56D4" w:rsidRPr="00B32E96" w:rsidRDefault="006E56D4" w:rsidP="00EC5080">
            <w:pPr>
              <w:jc w:val="center"/>
              <w:rPr>
                <w:rFonts w:ascii="Arial" w:hAnsi="Arial" w:cs="Arial"/>
                <w:sz w:val="18"/>
                <w:szCs w:val="18"/>
              </w:rPr>
            </w:pPr>
            <w:r>
              <w:rPr>
                <w:rFonts w:ascii="Arial" w:hAnsi="Arial" w:cs="Arial"/>
                <w:sz w:val="18"/>
                <w:szCs w:val="18"/>
              </w:rPr>
              <w:t>1.00</w:t>
            </w:r>
          </w:p>
        </w:tc>
      </w:tr>
      <w:tr w:rsidR="006E56D4" w:rsidRPr="00B32E96" w14:paraId="66E6861A" w14:textId="77777777" w:rsidTr="00EC5080">
        <w:trPr>
          <w:trHeight w:hRule="exact" w:val="302"/>
        </w:trPr>
        <w:tc>
          <w:tcPr>
            <w:tcW w:w="3888" w:type="dxa"/>
            <w:vAlign w:val="center"/>
          </w:tcPr>
          <w:p w14:paraId="2AAD5588" w14:textId="102C28C5" w:rsidR="006E56D4" w:rsidRPr="00344EE8" w:rsidRDefault="006E56D4" w:rsidP="00EC5080">
            <w:pPr>
              <w:rPr>
                <w:rFonts w:ascii="Arial" w:hAnsi="Arial" w:cs="Arial"/>
                <w:sz w:val="18"/>
                <w:szCs w:val="18"/>
              </w:rPr>
            </w:pPr>
            <w:r>
              <w:rPr>
                <w:rFonts w:ascii="Arial" w:hAnsi="Arial" w:cs="Arial"/>
                <w:b/>
                <w:bCs/>
                <w:sz w:val="18"/>
                <w:szCs w:val="18"/>
              </w:rPr>
              <w:t xml:space="preserve">Systemic Therapy </w:t>
            </w:r>
          </w:p>
        </w:tc>
        <w:tc>
          <w:tcPr>
            <w:tcW w:w="1728" w:type="dxa"/>
            <w:vAlign w:val="center"/>
          </w:tcPr>
          <w:p w14:paraId="56B715BA" w14:textId="744E7896" w:rsidR="006E56D4" w:rsidRPr="00B32E96" w:rsidRDefault="006E56D4" w:rsidP="00EC5080">
            <w:pPr>
              <w:jc w:val="center"/>
              <w:rPr>
                <w:rFonts w:ascii="Arial" w:hAnsi="Arial" w:cs="Arial"/>
                <w:sz w:val="18"/>
                <w:szCs w:val="18"/>
              </w:rPr>
            </w:pPr>
            <w:r>
              <w:rPr>
                <w:rFonts w:ascii="Arial" w:hAnsi="Arial" w:cs="Arial"/>
                <w:sz w:val="18"/>
                <w:szCs w:val="18"/>
              </w:rPr>
              <w:t>-</w:t>
            </w:r>
          </w:p>
        </w:tc>
        <w:tc>
          <w:tcPr>
            <w:tcW w:w="1728" w:type="dxa"/>
            <w:vAlign w:val="center"/>
          </w:tcPr>
          <w:p w14:paraId="48C959CF" w14:textId="2B8E023F" w:rsidR="006E56D4" w:rsidRPr="00B32E96" w:rsidRDefault="006E56D4" w:rsidP="00EC5080">
            <w:pPr>
              <w:jc w:val="center"/>
              <w:rPr>
                <w:rFonts w:ascii="Arial" w:hAnsi="Arial" w:cs="Arial"/>
                <w:sz w:val="18"/>
                <w:szCs w:val="18"/>
              </w:rPr>
            </w:pPr>
            <w:r>
              <w:rPr>
                <w:rFonts w:ascii="Arial" w:hAnsi="Arial" w:cs="Arial"/>
                <w:sz w:val="18"/>
                <w:szCs w:val="18"/>
              </w:rPr>
              <w:t>-</w:t>
            </w:r>
          </w:p>
        </w:tc>
        <w:tc>
          <w:tcPr>
            <w:tcW w:w="1728" w:type="dxa"/>
            <w:vAlign w:val="center"/>
          </w:tcPr>
          <w:p w14:paraId="6F8740D9" w14:textId="6A7EEAB2" w:rsidR="006E56D4" w:rsidRPr="00B32E96" w:rsidRDefault="006E56D4" w:rsidP="00EC5080">
            <w:pPr>
              <w:jc w:val="center"/>
              <w:rPr>
                <w:rFonts w:ascii="Arial" w:hAnsi="Arial" w:cs="Arial"/>
                <w:sz w:val="18"/>
                <w:szCs w:val="18"/>
              </w:rPr>
            </w:pPr>
            <w:r>
              <w:rPr>
                <w:rFonts w:ascii="Arial" w:hAnsi="Arial" w:cs="Arial"/>
                <w:sz w:val="18"/>
                <w:szCs w:val="18"/>
              </w:rPr>
              <w:t>-</w:t>
            </w:r>
          </w:p>
        </w:tc>
        <w:tc>
          <w:tcPr>
            <w:tcW w:w="1728" w:type="dxa"/>
            <w:vAlign w:val="center"/>
          </w:tcPr>
          <w:p w14:paraId="32CFBF31" w14:textId="41D0E08F" w:rsidR="006E56D4" w:rsidRPr="00B32E96" w:rsidRDefault="006E56D4" w:rsidP="00EC5080">
            <w:pPr>
              <w:jc w:val="center"/>
              <w:rPr>
                <w:rFonts w:ascii="Arial" w:hAnsi="Arial" w:cs="Arial"/>
                <w:sz w:val="18"/>
                <w:szCs w:val="18"/>
              </w:rPr>
            </w:pPr>
            <w:r>
              <w:rPr>
                <w:rFonts w:ascii="Arial" w:hAnsi="Arial" w:cs="Arial"/>
                <w:sz w:val="18"/>
                <w:szCs w:val="18"/>
              </w:rPr>
              <w:t>-</w:t>
            </w:r>
          </w:p>
        </w:tc>
      </w:tr>
      <w:tr w:rsidR="006E56D4" w:rsidRPr="00B32E96" w14:paraId="34972E4C" w14:textId="77777777" w:rsidTr="006E56D4">
        <w:trPr>
          <w:trHeight w:hRule="exact" w:val="302"/>
        </w:trPr>
        <w:tc>
          <w:tcPr>
            <w:tcW w:w="3888" w:type="dxa"/>
            <w:vAlign w:val="center"/>
          </w:tcPr>
          <w:p w14:paraId="34B38257" w14:textId="0CA615B0" w:rsidR="006E56D4" w:rsidRPr="00344EE8" w:rsidRDefault="006E56D4" w:rsidP="00EC5080">
            <w:pPr>
              <w:rPr>
                <w:rFonts w:ascii="Arial" w:hAnsi="Arial" w:cs="Arial"/>
                <w:sz w:val="18"/>
                <w:szCs w:val="18"/>
              </w:rPr>
            </w:pPr>
            <w:r w:rsidRPr="006E56D4">
              <w:rPr>
                <w:rFonts w:ascii="Arial" w:hAnsi="Arial" w:cs="Arial"/>
                <w:b/>
                <w:bCs/>
                <w:sz w:val="18"/>
                <w:szCs w:val="18"/>
              </w:rPr>
              <w:t>List</w:t>
            </w:r>
            <w:r>
              <w:rPr>
                <w:rFonts w:ascii="Arial" w:hAnsi="Arial" w:cs="Arial"/>
                <w:b/>
                <w:bCs/>
                <w:sz w:val="18"/>
                <w:szCs w:val="18"/>
              </w:rPr>
              <w:t>ed</w:t>
            </w:r>
            <w:r w:rsidRPr="006E56D4">
              <w:rPr>
                <w:rFonts w:ascii="Arial" w:hAnsi="Arial" w:cs="Arial"/>
                <w:b/>
                <w:bCs/>
                <w:sz w:val="18"/>
                <w:szCs w:val="18"/>
              </w:rPr>
              <w:t xml:space="preserve"> for liver transplantation</w:t>
            </w:r>
          </w:p>
        </w:tc>
        <w:tc>
          <w:tcPr>
            <w:tcW w:w="1728" w:type="dxa"/>
            <w:vAlign w:val="center"/>
          </w:tcPr>
          <w:p w14:paraId="659C16D9" w14:textId="0FC3BF9B" w:rsidR="006E56D4" w:rsidRPr="00B32E96" w:rsidRDefault="006E56D4" w:rsidP="00EC5080">
            <w:pPr>
              <w:jc w:val="center"/>
              <w:rPr>
                <w:rFonts w:ascii="Arial" w:hAnsi="Arial" w:cs="Arial"/>
                <w:sz w:val="18"/>
                <w:szCs w:val="18"/>
              </w:rPr>
            </w:pPr>
            <w:r>
              <w:rPr>
                <w:rFonts w:ascii="Arial" w:hAnsi="Arial" w:cs="Arial"/>
                <w:sz w:val="18"/>
                <w:szCs w:val="18"/>
              </w:rPr>
              <w:t>4 (7)</w:t>
            </w:r>
          </w:p>
        </w:tc>
        <w:tc>
          <w:tcPr>
            <w:tcW w:w="1728" w:type="dxa"/>
            <w:vAlign w:val="center"/>
          </w:tcPr>
          <w:p w14:paraId="30257B78" w14:textId="639A43F8" w:rsidR="006E56D4" w:rsidRPr="00B32E96" w:rsidRDefault="006E56D4" w:rsidP="00EC5080">
            <w:pPr>
              <w:jc w:val="center"/>
              <w:rPr>
                <w:rFonts w:ascii="Arial" w:hAnsi="Arial" w:cs="Arial"/>
                <w:sz w:val="18"/>
                <w:szCs w:val="18"/>
              </w:rPr>
            </w:pPr>
            <w:r>
              <w:rPr>
                <w:rFonts w:ascii="Arial" w:hAnsi="Arial" w:cs="Arial"/>
                <w:sz w:val="18"/>
                <w:szCs w:val="18"/>
              </w:rPr>
              <w:t>1 (5)</w:t>
            </w:r>
          </w:p>
        </w:tc>
        <w:tc>
          <w:tcPr>
            <w:tcW w:w="1728" w:type="dxa"/>
            <w:vAlign w:val="center"/>
          </w:tcPr>
          <w:p w14:paraId="28FE6F01" w14:textId="0190A464" w:rsidR="006E56D4" w:rsidRPr="00B32E96" w:rsidRDefault="006E56D4" w:rsidP="00EC5080">
            <w:pPr>
              <w:jc w:val="center"/>
              <w:rPr>
                <w:rFonts w:ascii="Arial" w:hAnsi="Arial" w:cs="Arial"/>
                <w:sz w:val="18"/>
                <w:szCs w:val="18"/>
              </w:rPr>
            </w:pPr>
            <w:r>
              <w:rPr>
                <w:rFonts w:ascii="Arial" w:hAnsi="Arial" w:cs="Arial"/>
                <w:sz w:val="18"/>
                <w:szCs w:val="18"/>
              </w:rPr>
              <w:t>3 (8)</w:t>
            </w:r>
          </w:p>
        </w:tc>
        <w:tc>
          <w:tcPr>
            <w:tcW w:w="1728" w:type="dxa"/>
            <w:vAlign w:val="center"/>
          </w:tcPr>
          <w:p w14:paraId="43F54CFC" w14:textId="3441944B" w:rsidR="006E56D4" w:rsidRPr="00B32E96" w:rsidRDefault="005F2135" w:rsidP="00EC5080">
            <w:pPr>
              <w:jc w:val="center"/>
              <w:rPr>
                <w:rFonts w:ascii="Arial" w:hAnsi="Arial" w:cs="Arial"/>
                <w:sz w:val="18"/>
                <w:szCs w:val="18"/>
              </w:rPr>
            </w:pPr>
            <w:r>
              <w:rPr>
                <w:rFonts w:ascii="Arial" w:hAnsi="Arial" w:cs="Arial"/>
                <w:sz w:val="18"/>
                <w:szCs w:val="18"/>
              </w:rPr>
              <w:t>0.34</w:t>
            </w:r>
          </w:p>
        </w:tc>
      </w:tr>
      <w:tr w:rsidR="006E56D4" w:rsidRPr="00B32E96" w14:paraId="700AB36D" w14:textId="77777777" w:rsidTr="006E56D4">
        <w:trPr>
          <w:trHeight w:hRule="exact" w:val="302"/>
        </w:trPr>
        <w:tc>
          <w:tcPr>
            <w:tcW w:w="3888" w:type="dxa"/>
            <w:tcBorders>
              <w:bottom w:val="single" w:sz="4" w:space="0" w:color="auto"/>
            </w:tcBorders>
            <w:vAlign w:val="center"/>
          </w:tcPr>
          <w:p w14:paraId="1A376951" w14:textId="7D91A633" w:rsidR="006E56D4" w:rsidRPr="006E56D4" w:rsidRDefault="006E56D4" w:rsidP="006E56D4">
            <w:pPr>
              <w:ind w:left="162"/>
              <w:rPr>
                <w:rFonts w:ascii="Arial" w:hAnsi="Arial" w:cs="Arial"/>
                <w:sz w:val="18"/>
                <w:szCs w:val="18"/>
              </w:rPr>
            </w:pPr>
            <w:r w:rsidRPr="006E56D4">
              <w:rPr>
                <w:rFonts w:ascii="Arial" w:hAnsi="Arial" w:cs="Arial"/>
                <w:sz w:val="18"/>
                <w:szCs w:val="18"/>
              </w:rPr>
              <w:t xml:space="preserve">Underwent Liver Transplantation </w:t>
            </w:r>
          </w:p>
        </w:tc>
        <w:tc>
          <w:tcPr>
            <w:tcW w:w="1728" w:type="dxa"/>
            <w:tcBorders>
              <w:bottom w:val="single" w:sz="4" w:space="0" w:color="auto"/>
            </w:tcBorders>
            <w:vAlign w:val="center"/>
          </w:tcPr>
          <w:p w14:paraId="5AD00E68" w14:textId="3C9DE0BE" w:rsidR="006E56D4" w:rsidRDefault="006E56D4" w:rsidP="00EC5080">
            <w:pPr>
              <w:jc w:val="center"/>
              <w:rPr>
                <w:rFonts w:ascii="Arial" w:hAnsi="Arial" w:cs="Arial"/>
                <w:sz w:val="18"/>
                <w:szCs w:val="18"/>
              </w:rPr>
            </w:pPr>
            <w:r>
              <w:rPr>
                <w:rFonts w:ascii="Arial" w:hAnsi="Arial" w:cs="Arial"/>
                <w:sz w:val="18"/>
                <w:szCs w:val="18"/>
              </w:rPr>
              <w:t>2 (3)</w:t>
            </w:r>
          </w:p>
        </w:tc>
        <w:tc>
          <w:tcPr>
            <w:tcW w:w="1728" w:type="dxa"/>
            <w:tcBorders>
              <w:bottom w:val="single" w:sz="4" w:space="0" w:color="auto"/>
            </w:tcBorders>
            <w:vAlign w:val="center"/>
          </w:tcPr>
          <w:p w14:paraId="7AC59EA5" w14:textId="302E76CF" w:rsidR="006E56D4" w:rsidRDefault="006E56D4" w:rsidP="00EC5080">
            <w:pPr>
              <w:jc w:val="center"/>
              <w:rPr>
                <w:rFonts w:ascii="Arial" w:hAnsi="Arial" w:cs="Arial"/>
                <w:sz w:val="18"/>
                <w:szCs w:val="18"/>
              </w:rPr>
            </w:pPr>
            <w:r>
              <w:rPr>
                <w:rFonts w:ascii="Arial" w:hAnsi="Arial" w:cs="Arial"/>
                <w:sz w:val="18"/>
                <w:szCs w:val="18"/>
              </w:rPr>
              <w:t>1 (5)</w:t>
            </w:r>
          </w:p>
        </w:tc>
        <w:tc>
          <w:tcPr>
            <w:tcW w:w="1728" w:type="dxa"/>
            <w:tcBorders>
              <w:bottom w:val="single" w:sz="4" w:space="0" w:color="auto"/>
            </w:tcBorders>
            <w:vAlign w:val="center"/>
          </w:tcPr>
          <w:p w14:paraId="0A640B3E" w14:textId="24FF44DB" w:rsidR="006E56D4" w:rsidRDefault="006E56D4" w:rsidP="00EC5080">
            <w:pPr>
              <w:jc w:val="center"/>
              <w:rPr>
                <w:rFonts w:ascii="Arial" w:hAnsi="Arial" w:cs="Arial"/>
                <w:sz w:val="18"/>
                <w:szCs w:val="18"/>
              </w:rPr>
            </w:pPr>
            <w:r>
              <w:rPr>
                <w:rFonts w:ascii="Arial" w:hAnsi="Arial" w:cs="Arial"/>
                <w:sz w:val="18"/>
                <w:szCs w:val="18"/>
              </w:rPr>
              <w:t>1 (3)</w:t>
            </w:r>
          </w:p>
        </w:tc>
        <w:tc>
          <w:tcPr>
            <w:tcW w:w="1728" w:type="dxa"/>
            <w:tcBorders>
              <w:bottom w:val="single" w:sz="4" w:space="0" w:color="auto"/>
            </w:tcBorders>
            <w:vAlign w:val="center"/>
          </w:tcPr>
          <w:p w14:paraId="3B100132" w14:textId="77777777" w:rsidR="006E56D4" w:rsidRPr="00B32E96" w:rsidRDefault="006E56D4" w:rsidP="00EC5080">
            <w:pPr>
              <w:jc w:val="center"/>
              <w:rPr>
                <w:rFonts w:ascii="Arial" w:hAnsi="Arial" w:cs="Arial"/>
                <w:sz w:val="18"/>
                <w:szCs w:val="18"/>
              </w:rPr>
            </w:pPr>
          </w:p>
        </w:tc>
      </w:tr>
    </w:tbl>
    <w:p w14:paraId="22F76F45" w14:textId="77777777" w:rsidR="006E56D4" w:rsidRPr="004215A2" w:rsidRDefault="006E56D4">
      <w:pPr>
        <w:rPr>
          <w:rFonts w:ascii="Arial" w:hAnsi="Arial" w:cs="Arial"/>
          <w:bCs/>
          <w:sz w:val="20"/>
          <w:szCs w:val="20"/>
        </w:rPr>
      </w:pPr>
    </w:p>
    <w:tbl>
      <w:tblPr>
        <w:tblStyle w:val="Gitternetztabelle4Akzent2"/>
        <w:tblpPr w:leftFromText="180" w:rightFromText="180" w:vertAnchor="text" w:horzAnchor="margin" w:tblpXSpec="center" w:tblpY="-164"/>
        <w:tblW w:w="1020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1"/>
        <w:gridCol w:w="8505"/>
        <w:gridCol w:w="850"/>
      </w:tblGrid>
      <w:tr w:rsidR="004215A2" w:rsidRPr="004215A2" w14:paraId="08DE7464" w14:textId="77777777" w:rsidTr="00402899">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0206" w:type="dxa"/>
            <w:gridSpan w:val="3"/>
            <w:tcBorders>
              <w:top w:val="single" w:sz="4" w:space="0" w:color="auto"/>
              <w:left w:val="single" w:sz="4" w:space="0" w:color="auto"/>
              <w:right w:val="single" w:sz="4" w:space="0" w:color="auto"/>
            </w:tcBorders>
            <w:shd w:val="clear" w:color="auto" w:fill="000000" w:themeFill="text1"/>
          </w:tcPr>
          <w:p w14:paraId="70A1C3B9" w14:textId="77777777" w:rsidR="00DF02E8" w:rsidRPr="004215A2" w:rsidRDefault="00DF02E8" w:rsidP="00402899">
            <w:pPr>
              <w:rPr>
                <w:rFonts w:ascii="Arial" w:eastAsia="Calibri" w:hAnsi="Arial" w:cs="Arial"/>
                <w:color w:val="auto"/>
              </w:rPr>
            </w:pPr>
            <w:r w:rsidRPr="004215A2">
              <w:rPr>
                <w:rFonts w:ascii="Arial" w:eastAsia="Calibri" w:hAnsi="Arial" w:cs="Arial"/>
                <w:color w:val="auto"/>
              </w:rPr>
              <w:lastRenderedPageBreak/>
              <w:t>The STROCSS 2021 Guideline</w:t>
            </w:r>
          </w:p>
        </w:tc>
      </w:tr>
      <w:tr w:rsidR="004215A2" w:rsidRPr="004215A2" w14:paraId="58141F9E" w14:textId="77777777" w:rsidTr="00402899">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851" w:type="dxa"/>
            <w:shd w:val="clear" w:color="auto" w:fill="A6A6A6" w:themeFill="background1" w:themeFillShade="A6"/>
          </w:tcPr>
          <w:p w14:paraId="5923CE42" w14:textId="77777777" w:rsidR="00DF02E8" w:rsidRPr="004215A2" w:rsidRDefault="00DF02E8" w:rsidP="00402899">
            <w:pPr>
              <w:rPr>
                <w:rFonts w:ascii="Arial" w:eastAsia="Calibri" w:hAnsi="Arial" w:cs="Arial"/>
              </w:rPr>
            </w:pPr>
            <w:r w:rsidRPr="004215A2">
              <w:rPr>
                <w:rFonts w:ascii="Arial" w:eastAsia="Calibri" w:hAnsi="Arial" w:cs="Arial"/>
              </w:rPr>
              <w:t>Item no.</w:t>
            </w:r>
          </w:p>
        </w:tc>
        <w:tc>
          <w:tcPr>
            <w:tcW w:w="8505" w:type="dxa"/>
            <w:shd w:val="clear" w:color="auto" w:fill="A6A6A6" w:themeFill="background1" w:themeFillShade="A6"/>
          </w:tcPr>
          <w:p w14:paraId="4DACA114"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4215A2">
              <w:rPr>
                <w:rFonts w:ascii="Arial" w:eastAsia="Calibri" w:hAnsi="Arial" w:cs="Arial"/>
                <w:b/>
              </w:rPr>
              <w:t>Item description</w:t>
            </w:r>
          </w:p>
        </w:tc>
        <w:tc>
          <w:tcPr>
            <w:tcW w:w="850" w:type="dxa"/>
            <w:shd w:val="clear" w:color="auto" w:fill="A6A6A6" w:themeFill="background1" w:themeFillShade="A6"/>
          </w:tcPr>
          <w:p w14:paraId="72AC53B4"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4215A2">
              <w:rPr>
                <w:rFonts w:ascii="Arial" w:eastAsia="Calibri" w:hAnsi="Arial" w:cs="Arial"/>
                <w:b/>
                <w:bCs/>
              </w:rPr>
              <w:t>Page</w:t>
            </w:r>
          </w:p>
        </w:tc>
      </w:tr>
      <w:tr w:rsidR="004215A2" w:rsidRPr="004215A2" w14:paraId="0986FBA5" w14:textId="77777777" w:rsidTr="00402899">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170DDA93" w14:textId="77777777" w:rsidR="00DF02E8" w:rsidRPr="004215A2" w:rsidRDefault="00DF02E8" w:rsidP="00402899">
            <w:pPr>
              <w:rPr>
                <w:rFonts w:ascii="Arial" w:eastAsia="Calibri" w:hAnsi="Arial" w:cs="Arial"/>
              </w:rPr>
            </w:pPr>
            <w:r w:rsidRPr="004215A2">
              <w:rPr>
                <w:rFonts w:ascii="Arial" w:eastAsia="Calibri" w:hAnsi="Arial" w:cs="Arial"/>
              </w:rPr>
              <w:t>TITLE</w:t>
            </w:r>
          </w:p>
        </w:tc>
      </w:tr>
      <w:tr w:rsidR="004215A2" w:rsidRPr="004215A2" w14:paraId="7C814066"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1A708BEF"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w:t>
            </w:r>
          </w:p>
        </w:tc>
        <w:tc>
          <w:tcPr>
            <w:tcW w:w="8505" w:type="dxa"/>
            <w:shd w:val="clear" w:color="auto" w:fill="auto"/>
          </w:tcPr>
          <w:p w14:paraId="6AB522FE"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4215A2">
              <w:rPr>
                <w:rFonts w:ascii="Arial" w:eastAsia="Calibri" w:hAnsi="Arial" w:cs="Arial"/>
                <w:b/>
                <w:bCs/>
              </w:rPr>
              <w:t>Title</w:t>
            </w:r>
          </w:p>
          <w:p w14:paraId="420C5BF1" w14:textId="77777777" w:rsidR="00DF02E8" w:rsidRPr="004215A2" w:rsidRDefault="00DF02E8" w:rsidP="00DF02E8">
            <w:pPr>
              <w:pStyle w:val="Listenabsatz"/>
              <w:numPr>
                <w:ilvl w:val="0"/>
                <w:numId w:val="34"/>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The word cohort or cross-sectional or case-control is included*</w:t>
            </w:r>
          </w:p>
          <w:p w14:paraId="6F2FF514" w14:textId="77777777" w:rsidR="00DF02E8" w:rsidRPr="004215A2" w:rsidRDefault="00DF02E8" w:rsidP="00DF02E8">
            <w:pPr>
              <w:pStyle w:val="Listenabsatz"/>
              <w:numPr>
                <w:ilvl w:val="0"/>
                <w:numId w:val="34"/>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Temporal design of study is stated (e.g. retrospective or prospective)</w:t>
            </w:r>
          </w:p>
          <w:p w14:paraId="1DD9F9E0" w14:textId="77777777" w:rsidR="00DF02E8" w:rsidRPr="004215A2" w:rsidRDefault="00DF02E8" w:rsidP="00DF02E8">
            <w:pPr>
              <w:pStyle w:val="Listenabsatz"/>
              <w:numPr>
                <w:ilvl w:val="0"/>
                <w:numId w:val="34"/>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The focus of the research study is mentioned (e.g. population, setting, disease, exposure/intervention, outcome etc.)</w:t>
            </w:r>
          </w:p>
          <w:p w14:paraId="4E53D8B8" w14:textId="77777777" w:rsidR="00DF02E8" w:rsidRPr="004215A2" w:rsidRDefault="00DF02E8" w:rsidP="00402899">
            <w:pPr>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*STROCSS 2021 guidelines apply to cohort studies as well as other observational studies (e.g. cross-sectional, case-control etc.)</w:t>
            </w:r>
          </w:p>
        </w:tc>
        <w:tc>
          <w:tcPr>
            <w:tcW w:w="850" w:type="dxa"/>
            <w:shd w:val="clear" w:color="auto" w:fill="auto"/>
          </w:tcPr>
          <w:p w14:paraId="01ADFC97"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p w14:paraId="0ABFD5FF"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1</w:t>
            </w:r>
          </w:p>
        </w:tc>
      </w:tr>
      <w:tr w:rsidR="004215A2" w:rsidRPr="004215A2" w14:paraId="118CE591" w14:textId="77777777" w:rsidTr="00402899">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059072B3" w14:textId="77777777" w:rsidR="00DF02E8" w:rsidRPr="004215A2" w:rsidRDefault="00DF02E8" w:rsidP="00402899">
            <w:pPr>
              <w:rPr>
                <w:rFonts w:ascii="Arial" w:eastAsia="Calibri" w:hAnsi="Arial" w:cs="Arial"/>
              </w:rPr>
            </w:pPr>
            <w:r w:rsidRPr="004215A2">
              <w:rPr>
                <w:rFonts w:ascii="Arial" w:eastAsia="Calibri" w:hAnsi="Arial" w:cs="Arial"/>
              </w:rPr>
              <w:t>ABSTRACT</w:t>
            </w:r>
          </w:p>
        </w:tc>
      </w:tr>
      <w:tr w:rsidR="004215A2" w:rsidRPr="004215A2" w14:paraId="63471837"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654FA96A"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2a</w:t>
            </w:r>
          </w:p>
        </w:tc>
        <w:tc>
          <w:tcPr>
            <w:tcW w:w="8505" w:type="dxa"/>
            <w:shd w:val="clear" w:color="auto" w:fill="auto"/>
          </w:tcPr>
          <w:p w14:paraId="3C233B1F"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Introduction</w:t>
            </w:r>
            <w:r w:rsidRPr="004215A2">
              <w:rPr>
                <w:rFonts w:ascii="Arial" w:eastAsia="Calibri" w:hAnsi="Arial" w:cs="Arial"/>
              </w:rPr>
              <w:t xml:space="preserve"> – briefly describe:</w:t>
            </w:r>
          </w:p>
          <w:p w14:paraId="2E9FF884" w14:textId="77777777" w:rsidR="00DF02E8" w:rsidRPr="004215A2" w:rsidRDefault="00DF02E8" w:rsidP="00DF02E8">
            <w:pPr>
              <w:pStyle w:val="Listenabsatz"/>
              <w:numPr>
                <w:ilvl w:val="0"/>
                <w:numId w:val="3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Background</w:t>
            </w:r>
          </w:p>
          <w:p w14:paraId="4A0DBB24" w14:textId="77777777" w:rsidR="00DF02E8" w:rsidRPr="004215A2" w:rsidRDefault="00DF02E8" w:rsidP="00DF02E8">
            <w:pPr>
              <w:pStyle w:val="Listenabsatz"/>
              <w:numPr>
                <w:ilvl w:val="0"/>
                <w:numId w:val="3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Scientific rationale for this study</w:t>
            </w:r>
          </w:p>
          <w:p w14:paraId="0BD13018" w14:textId="77777777" w:rsidR="00DF02E8" w:rsidRPr="004215A2" w:rsidRDefault="00DF02E8" w:rsidP="00DF02E8">
            <w:pPr>
              <w:pStyle w:val="Listenabsatz"/>
              <w:numPr>
                <w:ilvl w:val="0"/>
                <w:numId w:val="3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Aims and objectives</w:t>
            </w:r>
          </w:p>
        </w:tc>
        <w:tc>
          <w:tcPr>
            <w:tcW w:w="850" w:type="dxa"/>
            <w:shd w:val="clear" w:color="auto" w:fill="auto"/>
          </w:tcPr>
          <w:p w14:paraId="732EBE4A" w14:textId="1D73BDE1" w:rsidR="00DF02E8" w:rsidRPr="004215A2" w:rsidRDefault="00D502E0"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2</w:t>
            </w:r>
          </w:p>
        </w:tc>
      </w:tr>
      <w:tr w:rsidR="004215A2" w:rsidRPr="004215A2" w14:paraId="1500B26C"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3978CF12"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2b</w:t>
            </w:r>
          </w:p>
        </w:tc>
        <w:tc>
          <w:tcPr>
            <w:tcW w:w="8505" w:type="dxa"/>
            <w:shd w:val="clear" w:color="auto" w:fill="auto"/>
          </w:tcPr>
          <w:p w14:paraId="6AACBE40"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 xml:space="preserve">Methods </w:t>
            </w:r>
            <w:r w:rsidRPr="004215A2">
              <w:rPr>
                <w:rFonts w:ascii="Arial" w:eastAsia="Calibri" w:hAnsi="Arial" w:cs="Arial"/>
              </w:rPr>
              <w:t>- briefly describe:</w:t>
            </w:r>
          </w:p>
          <w:p w14:paraId="000B9FDB" w14:textId="77777777" w:rsidR="00DF02E8" w:rsidRPr="004215A2" w:rsidRDefault="00DF02E8" w:rsidP="00DF02E8">
            <w:pPr>
              <w:pStyle w:val="Listenabsatz"/>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 xml:space="preserve">Type of study design </w:t>
            </w:r>
            <w:r w:rsidRPr="004215A2">
              <w:rPr>
                <w:rFonts w:ascii="Arial" w:hAnsi="Arial" w:cs="Arial"/>
              </w:rPr>
              <w:t>(e.g. cohort, case-control, cross-sectional etc.)</w:t>
            </w:r>
          </w:p>
          <w:p w14:paraId="590038AC" w14:textId="77777777" w:rsidR="00DF02E8" w:rsidRPr="004215A2" w:rsidRDefault="00DF02E8" w:rsidP="00DF02E8">
            <w:pPr>
              <w:pStyle w:val="Listenabsatz"/>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hAnsi="Arial" w:cs="Arial"/>
              </w:rPr>
              <w:t>Other key elements of study design (e.g. retro-/prospective, single/multi-centred etc.)</w:t>
            </w:r>
          </w:p>
          <w:p w14:paraId="788B0D74" w14:textId="77777777" w:rsidR="00DF02E8" w:rsidRPr="004215A2" w:rsidRDefault="00DF02E8" w:rsidP="00DF02E8">
            <w:pPr>
              <w:pStyle w:val="Listenabsatz"/>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Patient populations and/or groups, including control group, if applicable</w:t>
            </w:r>
          </w:p>
          <w:p w14:paraId="099002FF" w14:textId="77777777" w:rsidR="00DF02E8" w:rsidRPr="004215A2" w:rsidRDefault="00DF02E8" w:rsidP="00DF02E8">
            <w:pPr>
              <w:pStyle w:val="Listenabsatz"/>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 xml:space="preserve">Exposure/interventions </w:t>
            </w:r>
            <w:r w:rsidRPr="004215A2">
              <w:rPr>
                <w:rFonts w:ascii="Arial" w:hAnsi="Arial" w:cs="Arial"/>
              </w:rPr>
              <w:t>(e.g. type, operators, recipients, timeframes etc.)</w:t>
            </w:r>
          </w:p>
          <w:p w14:paraId="74CF9AAB" w14:textId="77777777" w:rsidR="00DF02E8" w:rsidRPr="004215A2" w:rsidRDefault="00DF02E8" w:rsidP="00DF02E8">
            <w:pPr>
              <w:pStyle w:val="Listenabsatz"/>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Outcome measures – state primary and secondary outcome(s)</w:t>
            </w:r>
          </w:p>
        </w:tc>
        <w:tc>
          <w:tcPr>
            <w:tcW w:w="850" w:type="dxa"/>
            <w:shd w:val="clear" w:color="auto" w:fill="auto"/>
          </w:tcPr>
          <w:p w14:paraId="5B6D8E80"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2</w:t>
            </w:r>
          </w:p>
        </w:tc>
      </w:tr>
      <w:tr w:rsidR="004215A2" w:rsidRPr="004215A2" w14:paraId="44667A79"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6C99E9E"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2c</w:t>
            </w:r>
          </w:p>
        </w:tc>
        <w:tc>
          <w:tcPr>
            <w:tcW w:w="8505" w:type="dxa"/>
            <w:shd w:val="clear" w:color="auto" w:fill="auto"/>
          </w:tcPr>
          <w:p w14:paraId="0FD6F4E2"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Results</w:t>
            </w:r>
            <w:r w:rsidRPr="004215A2">
              <w:rPr>
                <w:rFonts w:ascii="Arial" w:eastAsia="Calibri" w:hAnsi="Arial" w:cs="Arial"/>
              </w:rPr>
              <w:t xml:space="preserve"> - briefly describe:</w:t>
            </w:r>
          </w:p>
          <w:p w14:paraId="447D41A4" w14:textId="77777777" w:rsidR="00DF02E8" w:rsidRPr="004215A2" w:rsidRDefault="00DF02E8" w:rsidP="00DF02E8">
            <w:pPr>
              <w:pStyle w:val="Listenabsatz"/>
              <w:numPr>
                <w:ilvl w:val="0"/>
                <w:numId w:val="37"/>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Summary data with qualitative descriptions and statistical relevance, where appropriate</w:t>
            </w:r>
          </w:p>
        </w:tc>
        <w:tc>
          <w:tcPr>
            <w:tcW w:w="850" w:type="dxa"/>
            <w:shd w:val="clear" w:color="auto" w:fill="auto"/>
          </w:tcPr>
          <w:p w14:paraId="144C0B9E"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2</w:t>
            </w:r>
          </w:p>
        </w:tc>
      </w:tr>
      <w:tr w:rsidR="004215A2" w:rsidRPr="004215A2" w14:paraId="77F546AF"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A755823"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2d</w:t>
            </w:r>
          </w:p>
        </w:tc>
        <w:tc>
          <w:tcPr>
            <w:tcW w:w="8505" w:type="dxa"/>
            <w:shd w:val="clear" w:color="auto" w:fill="auto"/>
          </w:tcPr>
          <w:p w14:paraId="72C30AEE"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 xml:space="preserve">Conclusion </w:t>
            </w:r>
            <w:r w:rsidRPr="004215A2">
              <w:rPr>
                <w:rFonts w:ascii="Arial" w:eastAsia="Calibri" w:hAnsi="Arial" w:cs="Arial"/>
              </w:rPr>
              <w:t>- briefly describe:</w:t>
            </w:r>
          </w:p>
          <w:p w14:paraId="3F8752F5" w14:textId="77777777" w:rsidR="00DF02E8" w:rsidRPr="004215A2" w:rsidRDefault="00DF02E8" w:rsidP="00DF02E8">
            <w:pPr>
              <w:pStyle w:val="Listenabsatz"/>
              <w:numPr>
                <w:ilvl w:val="0"/>
                <w:numId w:val="37"/>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Key conclusions</w:t>
            </w:r>
          </w:p>
          <w:p w14:paraId="45865CA4" w14:textId="77777777" w:rsidR="00DF02E8" w:rsidRPr="004215A2" w:rsidRDefault="00DF02E8" w:rsidP="00DF02E8">
            <w:pPr>
              <w:pStyle w:val="Listenabsatz"/>
              <w:numPr>
                <w:ilvl w:val="0"/>
                <w:numId w:val="37"/>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Implications for clinical practice</w:t>
            </w:r>
          </w:p>
          <w:p w14:paraId="4E9CDF09" w14:textId="77777777" w:rsidR="00DF02E8" w:rsidRPr="004215A2" w:rsidRDefault="00DF02E8" w:rsidP="00DF02E8">
            <w:pPr>
              <w:pStyle w:val="Listenabsatz"/>
              <w:numPr>
                <w:ilvl w:val="0"/>
                <w:numId w:val="37"/>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4215A2">
              <w:rPr>
                <w:rFonts w:ascii="Arial" w:eastAsia="Calibri" w:hAnsi="Arial" w:cs="Arial"/>
              </w:rPr>
              <w:t>Need for and direction of future research</w:t>
            </w:r>
          </w:p>
        </w:tc>
        <w:tc>
          <w:tcPr>
            <w:tcW w:w="850" w:type="dxa"/>
            <w:shd w:val="clear" w:color="auto" w:fill="auto"/>
          </w:tcPr>
          <w:p w14:paraId="732545D7"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2</w:t>
            </w:r>
          </w:p>
        </w:tc>
      </w:tr>
      <w:tr w:rsidR="004215A2" w:rsidRPr="004215A2" w14:paraId="45DAF4CE"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17A591E6" w14:textId="77777777" w:rsidR="00DF02E8" w:rsidRPr="004215A2" w:rsidRDefault="00DF02E8" w:rsidP="00402899">
            <w:pPr>
              <w:rPr>
                <w:rFonts w:ascii="Arial" w:eastAsia="Calibri" w:hAnsi="Arial" w:cs="Arial"/>
              </w:rPr>
            </w:pPr>
            <w:r w:rsidRPr="004215A2">
              <w:rPr>
                <w:rFonts w:ascii="Arial" w:eastAsia="Calibri" w:hAnsi="Arial" w:cs="Arial"/>
              </w:rPr>
              <w:t>INTRODUCTION</w:t>
            </w:r>
          </w:p>
        </w:tc>
      </w:tr>
      <w:tr w:rsidR="004215A2" w:rsidRPr="004215A2" w14:paraId="0AFEE81C"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BEE4AEA"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3</w:t>
            </w:r>
          </w:p>
        </w:tc>
        <w:tc>
          <w:tcPr>
            <w:tcW w:w="8505" w:type="dxa"/>
            <w:shd w:val="clear" w:color="auto" w:fill="auto"/>
          </w:tcPr>
          <w:p w14:paraId="7FBCE92B"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Introduction</w:t>
            </w:r>
            <w:r w:rsidRPr="004215A2">
              <w:rPr>
                <w:rFonts w:ascii="Arial" w:eastAsia="Calibri" w:hAnsi="Arial" w:cs="Arial"/>
              </w:rPr>
              <w:t xml:space="preserve"> – comprehensively describe:</w:t>
            </w:r>
          </w:p>
          <w:p w14:paraId="0D4A01B2" w14:textId="77777777" w:rsidR="00DF02E8" w:rsidRPr="004215A2" w:rsidRDefault="00DF02E8" w:rsidP="00DF02E8">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Relevant background and scientific rationale for study with reference to key literature</w:t>
            </w:r>
          </w:p>
          <w:p w14:paraId="6B2FD2DE" w14:textId="77777777" w:rsidR="00DF02E8" w:rsidRPr="004215A2" w:rsidRDefault="00DF02E8" w:rsidP="00DF02E8">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Research question and hypotheses, where appropriate</w:t>
            </w:r>
          </w:p>
          <w:p w14:paraId="24B97A3F" w14:textId="77777777" w:rsidR="00DF02E8" w:rsidRPr="004215A2" w:rsidRDefault="00DF02E8" w:rsidP="00DF02E8">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Aims and objectives</w:t>
            </w:r>
          </w:p>
        </w:tc>
        <w:tc>
          <w:tcPr>
            <w:tcW w:w="850" w:type="dxa"/>
            <w:shd w:val="clear" w:color="auto" w:fill="auto"/>
          </w:tcPr>
          <w:p w14:paraId="7A93966E"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3</w:t>
            </w:r>
          </w:p>
        </w:tc>
      </w:tr>
      <w:tr w:rsidR="004215A2" w:rsidRPr="004215A2" w14:paraId="5DC44A33" w14:textId="77777777" w:rsidTr="00402899">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701B2E18" w14:textId="77777777" w:rsidR="00DF02E8" w:rsidRPr="004215A2" w:rsidRDefault="00DF02E8" w:rsidP="00402899">
            <w:pPr>
              <w:rPr>
                <w:rFonts w:ascii="Arial" w:eastAsia="Calibri" w:hAnsi="Arial" w:cs="Arial"/>
              </w:rPr>
            </w:pPr>
            <w:r w:rsidRPr="004215A2">
              <w:rPr>
                <w:rFonts w:ascii="Arial" w:eastAsia="Calibri" w:hAnsi="Arial" w:cs="Arial"/>
              </w:rPr>
              <w:t>METHODS</w:t>
            </w:r>
          </w:p>
        </w:tc>
      </w:tr>
      <w:tr w:rsidR="004215A2" w:rsidRPr="004215A2" w14:paraId="688CCC7A"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E5F6D8E"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4a</w:t>
            </w:r>
          </w:p>
        </w:tc>
        <w:tc>
          <w:tcPr>
            <w:tcW w:w="8505" w:type="dxa"/>
            <w:shd w:val="clear" w:color="auto" w:fill="auto"/>
          </w:tcPr>
          <w:p w14:paraId="3DFAB10F"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4215A2">
              <w:rPr>
                <w:rFonts w:ascii="Arial" w:eastAsia="Calibri" w:hAnsi="Arial" w:cs="Arial"/>
                <w:b/>
                <w:bCs/>
              </w:rPr>
              <w:t xml:space="preserve">Registration  </w:t>
            </w:r>
          </w:p>
          <w:p w14:paraId="5567696F" w14:textId="77777777" w:rsidR="00DF02E8" w:rsidRPr="004215A2" w:rsidRDefault="00DF02E8" w:rsidP="00DF02E8">
            <w:pPr>
              <w:pStyle w:val="Listenabsatz"/>
              <w:numPr>
                <w:ilvl w:val="0"/>
                <w:numId w:val="2"/>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In accordance with the Declaration of Helsinki*, state the research registration number and where it was registered, with a hyperlink to the registry entry (this can be obtained from ResearchRegistry.com, ClinicalTrials.gov, ISRCTN etc.)</w:t>
            </w:r>
          </w:p>
          <w:p w14:paraId="7B44B11F" w14:textId="77777777" w:rsidR="00DF02E8" w:rsidRPr="004215A2" w:rsidRDefault="00DF02E8" w:rsidP="00DF02E8">
            <w:pPr>
              <w:pStyle w:val="Listenabsatz"/>
              <w:numPr>
                <w:ilvl w:val="0"/>
                <w:numId w:val="2"/>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All retrospective studies should be registered before submission; it should be stated that the research was retrospectively registered</w:t>
            </w:r>
          </w:p>
          <w:p w14:paraId="154BDE63"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i/>
                <w:iCs/>
              </w:rPr>
            </w:pPr>
            <w:r w:rsidRPr="004215A2">
              <w:rPr>
                <w:rFonts w:ascii="Arial" w:eastAsia="Calibri" w:hAnsi="Arial" w:cs="Arial"/>
                <w:i/>
                <w:iCs/>
              </w:rPr>
              <w:t>* “Every research study involving human subjects must be registered in a publicly accessible database before recruitment of the first subject”</w:t>
            </w:r>
          </w:p>
        </w:tc>
        <w:tc>
          <w:tcPr>
            <w:tcW w:w="850" w:type="dxa"/>
            <w:shd w:val="clear" w:color="auto" w:fill="auto"/>
          </w:tcPr>
          <w:p w14:paraId="1A9F33A4"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4</w:t>
            </w:r>
          </w:p>
        </w:tc>
      </w:tr>
      <w:tr w:rsidR="004215A2" w:rsidRPr="004215A2" w14:paraId="7DCA372A"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C8D6378"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4b</w:t>
            </w:r>
          </w:p>
        </w:tc>
        <w:tc>
          <w:tcPr>
            <w:tcW w:w="8505" w:type="dxa"/>
            <w:shd w:val="clear" w:color="auto" w:fill="auto"/>
          </w:tcPr>
          <w:p w14:paraId="572DFC29"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Ethical approval</w:t>
            </w:r>
          </w:p>
          <w:p w14:paraId="1A2F9D9E" w14:textId="77777777" w:rsidR="00DF02E8" w:rsidRPr="004215A2" w:rsidRDefault="00DF02E8" w:rsidP="00DF02E8">
            <w:pPr>
              <w:pStyle w:val="Listenabsatz"/>
              <w:numPr>
                <w:ilvl w:val="0"/>
                <w:numId w:val="3"/>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Reason(s) why ethical approval was needed</w:t>
            </w:r>
          </w:p>
          <w:p w14:paraId="2FBE7F61" w14:textId="77777777" w:rsidR="00DF02E8" w:rsidRPr="004215A2" w:rsidRDefault="00DF02E8" w:rsidP="00DF02E8">
            <w:pPr>
              <w:pStyle w:val="Listenabsatz"/>
              <w:numPr>
                <w:ilvl w:val="0"/>
                <w:numId w:val="3"/>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Name of body giving ethical approval and approval number</w:t>
            </w:r>
          </w:p>
          <w:p w14:paraId="3A2982EE" w14:textId="77777777" w:rsidR="00DF02E8" w:rsidRPr="004215A2" w:rsidRDefault="00DF02E8" w:rsidP="00DF02E8">
            <w:pPr>
              <w:pStyle w:val="Listenabsatz"/>
              <w:numPr>
                <w:ilvl w:val="0"/>
                <w:numId w:val="3"/>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lastRenderedPageBreak/>
              <w:t>Where ethical approval wasn’t necessary, reason(s) are provided</w:t>
            </w:r>
          </w:p>
        </w:tc>
        <w:tc>
          <w:tcPr>
            <w:tcW w:w="850" w:type="dxa"/>
            <w:shd w:val="clear" w:color="auto" w:fill="auto"/>
          </w:tcPr>
          <w:p w14:paraId="6590C45E"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lastRenderedPageBreak/>
              <w:t>4</w:t>
            </w:r>
          </w:p>
        </w:tc>
      </w:tr>
      <w:tr w:rsidR="004215A2" w:rsidRPr="004215A2" w14:paraId="14FF437F" w14:textId="77777777" w:rsidTr="00402899">
        <w:trPr>
          <w:trHeight w:val="483"/>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1B35179"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4c</w:t>
            </w:r>
          </w:p>
        </w:tc>
        <w:tc>
          <w:tcPr>
            <w:tcW w:w="8505" w:type="dxa"/>
            <w:shd w:val="clear" w:color="auto" w:fill="auto"/>
          </w:tcPr>
          <w:p w14:paraId="67497B87"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Protocol</w:t>
            </w:r>
            <w:r w:rsidRPr="004215A2">
              <w:rPr>
                <w:rFonts w:ascii="Arial" w:eastAsia="Calibri" w:hAnsi="Arial" w:cs="Arial"/>
              </w:rPr>
              <w:t xml:space="preserve"> </w:t>
            </w:r>
          </w:p>
          <w:p w14:paraId="0914CB74" w14:textId="77777777" w:rsidR="00DF02E8" w:rsidRPr="004215A2" w:rsidRDefault="00DF02E8" w:rsidP="00DF02E8">
            <w:pPr>
              <w:pStyle w:val="Listenabsatz"/>
              <w:numPr>
                <w:ilvl w:val="0"/>
                <w:numId w:val="4"/>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Give details of protocol (</w:t>
            </w:r>
            <w:r w:rsidRPr="004215A2">
              <w:rPr>
                <w:rFonts w:ascii="Arial" w:eastAsia="Calibri" w:hAnsi="Arial" w:cs="Arial"/>
                <w:i/>
                <w:iCs/>
              </w:rPr>
              <w:t>a priori</w:t>
            </w:r>
            <w:r w:rsidRPr="004215A2">
              <w:rPr>
                <w:rFonts w:ascii="Arial" w:eastAsia="Calibri" w:hAnsi="Arial" w:cs="Arial"/>
              </w:rPr>
              <w:t xml:space="preserve"> or otherwise) including how to access it (e.g. web address, protocol registration number etc.)</w:t>
            </w:r>
          </w:p>
          <w:p w14:paraId="7DCDD9B5" w14:textId="77777777" w:rsidR="00DF02E8" w:rsidRPr="004215A2" w:rsidRDefault="00DF02E8" w:rsidP="00DF02E8">
            <w:pPr>
              <w:pStyle w:val="Listenabsatz"/>
              <w:numPr>
                <w:ilvl w:val="0"/>
                <w:numId w:val="4"/>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If published in a journal, cite and provide full reference</w:t>
            </w:r>
          </w:p>
        </w:tc>
        <w:tc>
          <w:tcPr>
            <w:tcW w:w="850" w:type="dxa"/>
            <w:shd w:val="clear" w:color="auto" w:fill="auto"/>
          </w:tcPr>
          <w:p w14:paraId="5D25FA46"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NA</w:t>
            </w:r>
          </w:p>
        </w:tc>
      </w:tr>
      <w:tr w:rsidR="004215A2" w:rsidRPr="004215A2" w14:paraId="3D7DD60B"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1FCD207A"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4d</w:t>
            </w:r>
          </w:p>
        </w:tc>
        <w:tc>
          <w:tcPr>
            <w:tcW w:w="8505" w:type="dxa"/>
            <w:shd w:val="clear" w:color="auto" w:fill="auto"/>
          </w:tcPr>
          <w:p w14:paraId="1B63AAC9"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4215A2">
              <w:rPr>
                <w:rFonts w:ascii="Arial" w:eastAsia="Calibri" w:hAnsi="Arial" w:cs="Arial"/>
                <w:b/>
                <w:bCs/>
              </w:rPr>
              <w:t>Patient and public involvement in research</w:t>
            </w:r>
          </w:p>
          <w:p w14:paraId="599B98EA" w14:textId="77777777" w:rsidR="00DF02E8" w:rsidRPr="004215A2" w:rsidRDefault="00DF02E8" w:rsidP="00DF02E8">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Declare any patient and public involvement in research</w:t>
            </w:r>
          </w:p>
          <w:p w14:paraId="4146362E" w14:textId="77777777" w:rsidR="00DF02E8" w:rsidRPr="004215A2" w:rsidRDefault="00DF02E8" w:rsidP="00DF02E8">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 xml:space="preserve">State the stages of the research process where patients and the public were involved (e.g. patient recruitment, defining research outcomes, dissemination of results etc.) and describe the extent to which they were involved. </w:t>
            </w:r>
          </w:p>
        </w:tc>
        <w:tc>
          <w:tcPr>
            <w:tcW w:w="850" w:type="dxa"/>
            <w:shd w:val="clear" w:color="auto" w:fill="auto"/>
          </w:tcPr>
          <w:p w14:paraId="3D994F23"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NA</w:t>
            </w:r>
          </w:p>
        </w:tc>
      </w:tr>
      <w:tr w:rsidR="004215A2" w:rsidRPr="004215A2" w14:paraId="1A9E5EBD"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1F894628"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5a</w:t>
            </w:r>
          </w:p>
        </w:tc>
        <w:tc>
          <w:tcPr>
            <w:tcW w:w="8505" w:type="dxa"/>
            <w:shd w:val="clear" w:color="auto" w:fill="auto"/>
          </w:tcPr>
          <w:p w14:paraId="70551E0E"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Study design</w:t>
            </w:r>
          </w:p>
          <w:p w14:paraId="0C6F01C4" w14:textId="77777777" w:rsidR="00DF02E8" w:rsidRPr="004215A2" w:rsidRDefault="00DF02E8" w:rsidP="00DF02E8">
            <w:pPr>
              <w:pStyle w:val="Listenabsatz"/>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State type of study design used (e.g. cohort, cross-sectional, case-control etc.)</w:t>
            </w:r>
          </w:p>
          <w:p w14:paraId="19A3674A" w14:textId="77777777" w:rsidR="00DF02E8" w:rsidRPr="004215A2" w:rsidRDefault="00DF02E8" w:rsidP="00DF02E8">
            <w:pPr>
              <w:pStyle w:val="Listenabsatz"/>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Describe other key elements of study design (e.g. retro-/prospective, single/multi-centred etc.)</w:t>
            </w:r>
          </w:p>
        </w:tc>
        <w:tc>
          <w:tcPr>
            <w:tcW w:w="850" w:type="dxa"/>
            <w:shd w:val="clear" w:color="auto" w:fill="auto"/>
          </w:tcPr>
          <w:p w14:paraId="2CBE465E" w14:textId="5764911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4-</w:t>
            </w:r>
            <w:r w:rsidR="005B4EDF">
              <w:rPr>
                <w:rFonts w:ascii="Arial" w:eastAsia="Calibri" w:hAnsi="Arial" w:cs="Arial"/>
              </w:rPr>
              <w:t>5</w:t>
            </w:r>
          </w:p>
        </w:tc>
      </w:tr>
      <w:tr w:rsidR="004215A2" w:rsidRPr="004215A2" w14:paraId="5A0BB764"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8A5434A"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5b</w:t>
            </w:r>
          </w:p>
        </w:tc>
        <w:tc>
          <w:tcPr>
            <w:tcW w:w="8505" w:type="dxa"/>
            <w:shd w:val="clear" w:color="auto" w:fill="auto"/>
          </w:tcPr>
          <w:p w14:paraId="0713446E"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 xml:space="preserve">Setting and timeframe of research </w:t>
            </w:r>
            <w:r w:rsidRPr="004215A2">
              <w:rPr>
                <w:rFonts w:ascii="Arial" w:eastAsia="Calibri" w:hAnsi="Arial" w:cs="Arial"/>
              </w:rPr>
              <w:t>– comprehensively describe:</w:t>
            </w:r>
          </w:p>
          <w:p w14:paraId="0934DB93" w14:textId="77777777" w:rsidR="00DF02E8" w:rsidRPr="004215A2" w:rsidRDefault="00DF02E8" w:rsidP="00DF02E8">
            <w:pPr>
              <w:pStyle w:val="Listenabsatz"/>
              <w:numPr>
                <w:ilvl w:val="0"/>
                <w:numId w:val="7"/>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Geographical location</w:t>
            </w:r>
          </w:p>
          <w:p w14:paraId="4BD83EF0" w14:textId="77777777" w:rsidR="00DF02E8" w:rsidRPr="004215A2" w:rsidRDefault="00DF02E8" w:rsidP="00DF02E8">
            <w:pPr>
              <w:pStyle w:val="Listenabsatz"/>
              <w:numPr>
                <w:ilvl w:val="0"/>
                <w:numId w:val="7"/>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Nature of institution (e.g. primary/secondary/tertiary care setting, district general hospital/teaching hospital, public/private, low-resource setting etc.)</w:t>
            </w:r>
          </w:p>
          <w:p w14:paraId="41F3614B" w14:textId="77777777" w:rsidR="00DF02E8" w:rsidRPr="004215A2" w:rsidRDefault="00DF02E8" w:rsidP="00DF02E8">
            <w:pPr>
              <w:pStyle w:val="Listenabsatz"/>
              <w:numPr>
                <w:ilvl w:val="0"/>
                <w:numId w:val="7"/>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Dates (e.g. recruitment, exposure, follow-up, data collection etc.)</w:t>
            </w:r>
          </w:p>
        </w:tc>
        <w:tc>
          <w:tcPr>
            <w:tcW w:w="850" w:type="dxa"/>
            <w:shd w:val="clear" w:color="auto" w:fill="auto"/>
          </w:tcPr>
          <w:p w14:paraId="30E84780" w14:textId="6A52E1EA"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4-</w:t>
            </w:r>
            <w:r w:rsidR="005B4EDF">
              <w:rPr>
                <w:rFonts w:ascii="Arial" w:eastAsia="Calibri" w:hAnsi="Arial" w:cs="Arial"/>
              </w:rPr>
              <w:t>5</w:t>
            </w:r>
          </w:p>
        </w:tc>
      </w:tr>
      <w:tr w:rsidR="004215A2" w:rsidRPr="004215A2" w14:paraId="13511AEC"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E875285"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5c</w:t>
            </w:r>
          </w:p>
        </w:tc>
        <w:tc>
          <w:tcPr>
            <w:tcW w:w="8505" w:type="dxa"/>
            <w:shd w:val="clear" w:color="auto" w:fill="auto"/>
          </w:tcPr>
          <w:p w14:paraId="78756DF6"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4215A2">
              <w:rPr>
                <w:rFonts w:ascii="Arial" w:eastAsia="Calibri" w:hAnsi="Arial" w:cs="Arial"/>
                <w:b/>
                <w:bCs/>
              </w:rPr>
              <w:t>Study groups</w:t>
            </w:r>
          </w:p>
          <w:p w14:paraId="4C0878AB" w14:textId="77777777" w:rsidR="00DF02E8" w:rsidRPr="004215A2" w:rsidRDefault="00DF02E8" w:rsidP="00DF02E8">
            <w:pPr>
              <w:pStyle w:val="Listenabsatz"/>
              <w:numPr>
                <w:ilvl w:val="0"/>
                <w:numId w:val="8"/>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Total number of participants</w:t>
            </w:r>
          </w:p>
          <w:p w14:paraId="7C0A0D29" w14:textId="77777777" w:rsidR="00DF02E8" w:rsidRPr="004215A2" w:rsidRDefault="00DF02E8" w:rsidP="00DF02E8">
            <w:pPr>
              <w:pStyle w:val="Listenabsatz"/>
              <w:numPr>
                <w:ilvl w:val="0"/>
                <w:numId w:val="8"/>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Number of groups</w:t>
            </w:r>
          </w:p>
          <w:p w14:paraId="28A7E451" w14:textId="77777777" w:rsidR="00DF02E8" w:rsidRPr="004215A2" w:rsidRDefault="00DF02E8" w:rsidP="00DF02E8">
            <w:pPr>
              <w:pStyle w:val="Listenabsatz"/>
              <w:numPr>
                <w:ilvl w:val="0"/>
                <w:numId w:val="8"/>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Detail exposure/intervention allocated to each group</w:t>
            </w:r>
          </w:p>
          <w:p w14:paraId="4BEECC05" w14:textId="77777777" w:rsidR="00DF02E8" w:rsidRPr="004215A2" w:rsidRDefault="00DF02E8" w:rsidP="00DF02E8">
            <w:pPr>
              <w:pStyle w:val="Listenabsatz"/>
              <w:numPr>
                <w:ilvl w:val="0"/>
                <w:numId w:val="8"/>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 xml:space="preserve">Number of participants in each group </w:t>
            </w:r>
          </w:p>
        </w:tc>
        <w:tc>
          <w:tcPr>
            <w:tcW w:w="850" w:type="dxa"/>
            <w:shd w:val="clear" w:color="auto" w:fill="auto"/>
          </w:tcPr>
          <w:p w14:paraId="2315B86E"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4</w:t>
            </w:r>
          </w:p>
        </w:tc>
      </w:tr>
      <w:tr w:rsidR="004215A2" w:rsidRPr="004215A2" w14:paraId="030AEA59"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98283BC"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5d</w:t>
            </w:r>
          </w:p>
        </w:tc>
        <w:tc>
          <w:tcPr>
            <w:tcW w:w="8505" w:type="dxa"/>
            <w:shd w:val="clear" w:color="auto" w:fill="auto"/>
          </w:tcPr>
          <w:p w14:paraId="0F049F63"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Subgroup analysis</w:t>
            </w:r>
            <w:r w:rsidRPr="004215A2">
              <w:rPr>
                <w:rFonts w:ascii="Arial" w:eastAsia="Calibri" w:hAnsi="Arial" w:cs="Arial"/>
              </w:rPr>
              <w:t xml:space="preserve"> – comprehensively describe:</w:t>
            </w:r>
          </w:p>
          <w:p w14:paraId="3F635582" w14:textId="77777777" w:rsidR="00DF02E8" w:rsidRPr="004215A2" w:rsidRDefault="00DF02E8" w:rsidP="00DF02E8">
            <w:pPr>
              <w:pStyle w:val="Listenabsatz"/>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Planned subgroup analyses</w:t>
            </w:r>
          </w:p>
          <w:p w14:paraId="60D42D13" w14:textId="77777777" w:rsidR="00DF02E8" w:rsidRPr="004215A2" w:rsidRDefault="00DF02E8" w:rsidP="00DF02E8">
            <w:pPr>
              <w:pStyle w:val="Listenabsatz"/>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Methods used to examine subgroups and their interactions</w:t>
            </w:r>
          </w:p>
        </w:tc>
        <w:tc>
          <w:tcPr>
            <w:tcW w:w="850" w:type="dxa"/>
            <w:shd w:val="clear" w:color="auto" w:fill="auto"/>
          </w:tcPr>
          <w:p w14:paraId="46D20B5E"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NA</w:t>
            </w:r>
          </w:p>
        </w:tc>
      </w:tr>
      <w:tr w:rsidR="004215A2" w:rsidRPr="004215A2" w14:paraId="422C4BB6"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4CCF999"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6a</w:t>
            </w:r>
          </w:p>
        </w:tc>
        <w:tc>
          <w:tcPr>
            <w:tcW w:w="8505" w:type="dxa"/>
            <w:shd w:val="clear" w:color="auto" w:fill="auto"/>
          </w:tcPr>
          <w:p w14:paraId="5690554C"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Participants</w:t>
            </w:r>
            <w:r w:rsidRPr="004215A2">
              <w:rPr>
                <w:rFonts w:ascii="Arial" w:eastAsia="Calibri" w:hAnsi="Arial" w:cs="Arial"/>
              </w:rPr>
              <w:t xml:space="preserve"> – comprehensively describe:</w:t>
            </w:r>
          </w:p>
          <w:p w14:paraId="7A2538F8" w14:textId="77777777" w:rsidR="00DF02E8" w:rsidRPr="004215A2" w:rsidRDefault="00DF02E8" w:rsidP="00DF02E8">
            <w:pPr>
              <w:pStyle w:val="Listenabsatz"/>
              <w:numPr>
                <w:ilvl w:val="0"/>
                <w:numId w:val="10"/>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Inclusion and exclusion criteria with clear definitions</w:t>
            </w:r>
          </w:p>
          <w:p w14:paraId="010785AC" w14:textId="77777777" w:rsidR="00DF02E8" w:rsidRPr="004215A2" w:rsidRDefault="00DF02E8" w:rsidP="00DF02E8">
            <w:pPr>
              <w:pStyle w:val="Listenabsatz"/>
              <w:numPr>
                <w:ilvl w:val="0"/>
                <w:numId w:val="10"/>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Sources of recruitment (e.g. physician referral, study website, social media, posters etc.)</w:t>
            </w:r>
          </w:p>
          <w:p w14:paraId="189FC977" w14:textId="77777777" w:rsidR="00DF02E8" w:rsidRPr="004215A2" w:rsidRDefault="00DF02E8" w:rsidP="00DF02E8">
            <w:pPr>
              <w:pStyle w:val="Listenabsatz"/>
              <w:numPr>
                <w:ilvl w:val="0"/>
                <w:numId w:val="10"/>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Length, frequency and methods of follow-up (e.g. mail, telephone etc.)</w:t>
            </w:r>
          </w:p>
        </w:tc>
        <w:tc>
          <w:tcPr>
            <w:tcW w:w="850" w:type="dxa"/>
            <w:shd w:val="clear" w:color="auto" w:fill="auto"/>
          </w:tcPr>
          <w:p w14:paraId="450093A0"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4</w:t>
            </w:r>
          </w:p>
        </w:tc>
      </w:tr>
      <w:tr w:rsidR="004215A2" w:rsidRPr="004215A2" w14:paraId="711DB80A"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38615A89"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6b</w:t>
            </w:r>
          </w:p>
        </w:tc>
        <w:tc>
          <w:tcPr>
            <w:tcW w:w="8505" w:type="dxa"/>
            <w:shd w:val="clear" w:color="auto" w:fill="auto"/>
          </w:tcPr>
          <w:p w14:paraId="09DB164F"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Recruitment</w:t>
            </w:r>
            <w:r w:rsidRPr="004215A2">
              <w:rPr>
                <w:rFonts w:ascii="Arial" w:eastAsia="Calibri" w:hAnsi="Arial" w:cs="Arial"/>
              </w:rPr>
              <w:t xml:space="preserve"> – comprehensively describe:</w:t>
            </w:r>
          </w:p>
          <w:p w14:paraId="34F394B0" w14:textId="77777777" w:rsidR="00DF02E8" w:rsidRPr="004215A2" w:rsidRDefault="00DF02E8" w:rsidP="00DF02E8">
            <w:pPr>
              <w:pStyle w:val="Listenabsatz"/>
              <w:numPr>
                <w:ilvl w:val="0"/>
                <w:numId w:val="11"/>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Methods of recruitment to each patient group (e.g. all at once, in batches, continuously till desired sample size is reached etc.)</w:t>
            </w:r>
          </w:p>
          <w:p w14:paraId="7F9C026B" w14:textId="77777777" w:rsidR="00DF02E8" w:rsidRPr="004215A2" w:rsidRDefault="00DF02E8" w:rsidP="00DF02E8">
            <w:pPr>
              <w:pStyle w:val="Listenabsatz"/>
              <w:numPr>
                <w:ilvl w:val="0"/>
                <w:numId w:val="11"/>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 xml:space="preserve">Any monetary incentivisation of patients for recruitment and retention should be declared; clarify the nature of any incentives provided </w:t>
            </w:r>
          </w:p>
          <w:p w14:paraId="1F15C4F3" w14:textId="77777777" w:rsidR="00DF02E8" w:rsidRPr="004215A2" w:rsidRDefault="00DF02E8" w:rsidP="00DF02E8">
            <w:pPr>
              <w:pStyle w:val="Listenabsatz"/>
              <w:numPr>
                <w:ilvl w:val="0"/>
                <w:numId w:val="11"/>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Nature of informed consent (e.g. written, verbal etc.)</w:t>
            </w:r>
          </w:p>
          <w:p w14:paraId="21315E58" w14:textId="77777777" w:rsidR="00DF02E8" w:rsidRPr="004215A2" w:rsidRDefault="00DF02E8" w:rsidP="00DF02E8">
            <w:pPr>
              <w:pStyle w:val="Listenabsatz"/>
              <w:numPr>
                <w:ilvl w:val="0"/>
                <w:numId w:val="11"/>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Period of recruitment</w:t>
            </w:r>
          </w:p>
        </w:tc>
        <w:tc>
          <w:tcPr>
            <w:tcW w:w="850" w:type="dxa"/>
            <w:shd w:val="clear" w:color="auto" w:fill="auto"/>
          </w:tcPr>
          <w:p w14:paraId="7DFD150E"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4</w:t>
            </w:r>
          </w:p>
        </w:tc>
      </w:tr>
      <w:tr w:rsidR="004215A2" w:rsidRPr="004215A2" w14:paraId="44820AD8"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1C2A3E83"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6c</w:t>
            </w:r>
          </w:p>
        </w:tc>
        <w:tc>
          <w:tcPr>
            <w:tcW w:w="8505" w:type="dxa"/>
            <w:shd w:val="clear" w:color="auto" w:fill="auto"/>
          </w:tcPr>
          <w:p w14:paraId="1BACEA34"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Sample size</w:t>
            </w:r>
            <w:r w:rsidRPr="004215A2">
              <w:rPr>
                <w:rFonts w:ascii="Arial" w:eastAsia="Calibri" w:hAnsi="Arial" w:cs="Arial"/>
              </w:rPr>
              <w:t xml:space="preserve"> – comprehensively describe:</w:t>
            </w:r>
          </w:p>
          <w:p w14:paraId="53A192B9" w14:textId="77777777" w:rsidR="00DF02E8" w:rsidRPr="004215A2" w:rsidRDefault="00DF02E8" w:rsidP="00DF02E8">
            <w:pPr>
              <w:pStyle w:val="Listenabsatz"/>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Analysis to determine optimal sample size for study accounting for population/effect size</w:t>
            </w:r>
          </w:p>
          <w:p w14:paraId="7886A822" w14:textId="77777777" w:rsidR="00DF02E8" w:rsidRPr="004215A2" w:rsidRDefault="00DF02E8" w:rsidP="00DF02E8">
            <w:pPr>
              <w:pStyle w:val="Listenabsatz"/>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Power calculations, where appropriate</w:t>
            </w:r>
          </w:p>
          <w:p w14:paraId="60ED13E4" w14:textId="77777777" w:rsidR="00DF02E8" w:rsidRPr="004215A2" w:rsidRDefault="00DF02E8" w:rsidP="00DF02E8">
            <w:pPr>
              <w:pStyle w:val="Listenabsatz"/>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Margin of error calculation</w:t>
            </w:r>
          </w:p>
        </w:tc>
        <w:tc>
          <w:tcPr>
            <w:tcW w:w="850" w:type="dxa"/>
            <w:shd w:val="clear" w:color="auto" w:fill="auto"/>
          </w:tcPr>
          <w:p w14:paraId="0220EF1E"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NA</w:t>
            </w:r>
          </w:p>
        </w:tc>
      </w:tr>
      <w:tr w:rsidR="004215A2" w:rsidRPr="004215A2" w14:paraId="7296EE44"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4BE6DC1C" w14:textId="77777777" w:rsidR="00DF02E8" w:rsidRPr="004215A2" w:rsidRDefault="00DF02E8" w:rsidP="00402899">
            <w:pPr>
              <w:rPr>
                <w:rFonts w:ascii="Arial" w:eastAsia="Calibri" w:hAnsi="Arial" w:cs="Arial"/>
              </w:rPr>
            </w:pPr>
            <w:r w:rsidRPr="004215A2">
              <w:rPr>
                <w:rFonts w:ascii="Arial" w:eastAsia="Calibri" w:hAnsi="Arial" w:cs="Arial"/>
              </w:rPr>
              <w:t>METHODS - INTERVENTION AND CONSIDERATIONS</w:t>
            </w:r>
          </w:p>
        </w:tc>
      </w:tr>
      <w:tr w:rsidR="004215A2" w:rsidRPr="004215A2" w14:paraId="43191C76"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33FAD93"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7a</w:t>
            </w:r>
          </w:p>
        </w:tc>
        <w:tc>
          <w:tcPr>
            <w:tcW w:w="8505" w:type="dxa"/>
            <w:shd w:val="clear" w:color="auto" w:fill="auto"/>
          </w:tcPr>
          <w:p w14:paraId="5CF2B871"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Pre-intervention considerations</w:t>
            </w:r>
            <w:r w:rsidRPr="004215A2">
              <w:rPr>
                <w:rFonts w:ascii="Arial" w:eastAsia="Calibri" w:hAnsi="Arial" w:cs="Arial"/>
              </w:rPr>
              <w:t xml:space="preserve"> – comprehensively describe:</w:t>
            </w:r>
          </w:p>
          <w:p w14:paraId="669AB14C" w14:textId="77777777" w:rsidR="00DF02E8" w:rsidRPr="004215A2" w:rsidRDefault="00DF02E8" w:rsidP="00DF02E8">
            <w:pPr>
              <w:pStyle w:val="Listenabsatz"/>
              <w:numPr>
                <w:ilvl w:val="0"/>
                <w:numId w:val="13"/>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lastRenderedPageBreak/>
              <w:t>Preoperative patient optimisation (e.g. weight loss, smoking cessation, glycaemic control etc.)</w:t>
            </w:r>
          </w:p>
          <w:p w14:paraId="5790A02D" w14:textId="77777777" w:rsidR="00DF02E8" w:rsidRPr="004215A2" w:rsidRDefault="00DF02E8" w:rsidP="00DF02E8">
            <w:pPr>
              <w:pStyle w:val="Listenabsatz"/>
              <w:numPr>
                <w:ilvl w:val="0"/>
                <w:numId w:val="13"/>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Pre-intervention treatment (e.g. medication review, bowel preparation, correcting hypothermia/-</w:t>
            </w:r>
            <w:proofErr w:type="spellStart"/>
            <w:r w:rsidRPr="004215A2">
              <w:rPr>
                <w:rFonts w:ascii="Arial" w:eastAsia="Calibri" w:hAnsi="Arial" w:cs="Arial"/>
              </w:rPr>
              <w:t>volemia</w:t>
            </w:r>
            <w:proofErr w:type="spellEnd"/>
            <w:r w:rsidRPr="004215A2">
              <w:rPr>
                <w:rFonts w:ascii="Arial" w:eastAsia="Calibri" w:hAnsi="Arial" w:cs="Arial"/>
              </w:rPr>
              <w:t>/-tension, mitigating bleeding risk, ICU care etc.)</w:t>
            </w:r>
          </w:p>
        </w:tc>
        <w:tc>
          <w:tcPr>
            <w:tcW w:w="850" w:type="dxa"/>
            <w:shd w:val="clear" w:color="auto" w:fill="auto"/>
          </w:tcPr>
          <w:p w14:paraId="625DC9F1"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lastRenderedPageBreak/>
              <w:t>NA</w:t>
            </w:r>
          </w:p>
        </w:tc>
      </w:tr>
      <w:tr w:rsidR="004215A2" w:rsidRPr="004215A2" w14:paraId="4BCA10C9"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3565A2A6"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7b</w:t>
            </w:r>
          </w:p>
        </w:tc>
        <w:tc>
          <w:tcPr>
            <w:tcW w:w="8505" w:type="dxa"/>
            <w:shd w:val="clear" w:color="auto" w:fill="auto"/>
          </w:tcPr>
          <w:p w14:paraId="171D9499"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Intervention</w:t>
            </w:r>
            <w:r w:rsidRPr="004215A2">
              <w:rPr>
                <w:rFonts w:ascii="Arial" w:eastAsia="Calibri" w:hAnsi="Arial" w:cs="Arial"/>
              </w:rPr>
              <w:t xml:space="preserve"> – comprehensively describe:</w:t>
            </w:r>
          </w:p>
          <w:p w14:paraId="64DA6056" w14:textId="77777777" w:rsidR="00DF02E8" w:rsidRPr="004215A2" w:rsidRDefault="00DF02E8" w:rsidP="00DF02E8">
            <w:pPr>
              <w:pStyle w:val="Listenabsatz"/>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Type of intervention and reasoning (e.g. pharmacological, surgical, physiotherapy, psychological etc.)</w:t>
            </w:r>
          </w:p>
          <w:p w14:paraId="28AEAA45" w14:textId="77777777" w:rsidR="00DF02E8" w:rsidRPr="004215A2" w:rsidRDefault="00DF02E8" w:rsidP="00DF02E8">
            <w:pPr>
              <w:pStyle w:val="Listenabsatz"/>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Aim of intervention (preventative/therapeutic)</w:t>
            </w:r>
          </w:p>
          <w:p w14:paraId="4FC6E98A" w14:textId="77777777" w:rsidR="00DF02E8" w:rsidRPr="004215A2" w:rsidRDefault="00DF02E8" w:rsidP="00DF02E8">
            <w:pPr>
              <w:pStyle w:val="Listenabsatz"/>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Concurrent treatments (e.g. antibiotics, analgesia, anti-emetics, VTE prophylaxis etc.)</w:t>
            </w:r>
          </w:p>
          <w:p w14:paraId="1CFA301F" w14:textId="77777777" w:rsidR="00DF02E8" w:rsidRPr="004215A2" w:rsidRDefault="00DF02E8" w:rsidP="00DF02E8">
            <w:pPr>
              <w:pStyle w:val="Listenabsatz"/>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Manufacturer and model details, where applicable</w:t>
            </w:r>
          </w:p>
        </w:tc>
        <w:tc>
          <w:tcPr>
            <w:tcW w:w="850" w:type="dxa"/>
            <w:shd w:val="clear" w:color="auto" w:fill="auto"/>
          </w:tcPr>
          <w:p w14:paraId="4514D8B2" w14:textId="2829C053"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5</w:t>
            </w:r>
          </w:p>
        </w:tc>
      </w:tr>
      <w:tr w:rsidR="004215A2" w:rsidRPr="004215A2" w14:paraId="5B7CAE39"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1F2CCFB"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7c</w:t>
            </w:r>
          </w:p>
        </w:tc>
        <w:tc>
          <w:tcPr>
            <w:tcW w:w="8505" w:type="dxa"/>
            <w:shd w:val="clear" w:color="auto" w:fill="auto"/>
          </w:tcPr>
          <w:p w14:paraId="7AAE8A7A"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Intra-intervention considerations</w:t>
            </w:r>
            <w:r w:rsidRPr="004215A2">
              <w:rPr>
                <w:rFonts w:ascii="Arial" w:eastAsia="Calibri" w:hAnsi="Arial" w:cs="Arial"/>
              </w:rPr>
              <w:t xml:space="preserve"> – comprehensively describe:</w:t>
            </w:r>
          </w:p>
          <w:p w14:paraId="15036D99" w14:textId="77777777" w:rsidR="00DF02E8" w:rsidRPr="004215A2" w:rsidRDefault="00DF02E8" w:rsidP="00DF02E8">
            <w:pPr>
              <w:pStyle w:val="Listenabsatz"/>
              <w:numPr>
                <w:ilvl w:val="0"/>
                <w:numId w:val="15"/>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Details pertaining to administration of intervention (e.g. anaesthetic, positioning, location, preparation, equipment needed, devices, sutures, operative techniques, operative time etc.)</w:t>
            </w:r>
          </w:p>
          <w:p w14:paraId="3F90430D" w14:textId="77777777" w:rsidR="00DF02E8" w:rsidRPr="004215A2" w:rsidRDefault="00DF02E8" w:rsidP="00DF02E8">
            <w:pPr>
              <w:pStyle w:val="Listenabsatz"/>
              <w:numPr>
                <w:ilvl w:val="0"/>
                <w:numId w:val="15"/>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Details of pharmacological therapies used, including formulation, dosages, routes, and durations</w:t>
            </w:r>
          </w:p>
          <w:p w14:paraId="1C69139B" w14:textId="77777777" w:rsidR="00DF02E8" w:rsidRPr="004215A2" w:rsidRDefault="00DF02E8" w:rsidP="00DF02E8">
            <w:pPr>
              <w:pStyle w:val="Listenabsatz"/>
              <w:numPr>
                <w:ilvl w:val="0"/>
                <w:numId w:val="15"/>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Figures and other media are used to illustrate</w:t>
            </w:r>
          </w:p>
        </w:tc>
        <w:tc>
          <w:tcPr>
            <w:tcW w:w="850" w:type="dxa"/>
            <w:shd w:val="clear" w:color="auto" w:fill="auto"/>
          </w:tcPr>
          <w:p w14:paraId="0621D889" w14:textId="4EDFF108"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5</w:t>
            </w:r>
          </w:p>
        </w:tc>
      </w:tr>
      <w:tr w:rsidR="004215A2" w:rsidRPr="004215A2" w14:paraId="67E110B9" w14:textId="77777777" w:rsidTr="00402899">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934B239"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7d</w:t>
            </w:r>
          </w:p>
        </w:tc>
        <w:tc>
          <w:tcPr>
            <w:tcW w:w="8505" w:type="dxa"/>
            <w:shd w:val="clear" w:color="auto" w:fill="auto"/>
          </w:tcPr>
          <w:p w14:paraId="55A615AA"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Operator details</w:t>
            </w:r>
            <w:r w:rsidRPr="004215A2">
              <w:rPr>
                <w:rFonts w:ascii="Arial" w:eastAsia="Calibri" w:hAnsi="Arial" w:cs="Arial"/>
              </w:rPr>
              <w:t xml:space="preserve"> – comprehensively describe:</w:t>
            </w:r>
          </w:p>
          <w:p w14:paraId="5F99F63E" w14:textId="77777777" w:rsidR="00DF02E8" w:rsidRPr="004215A2" w:rsidRDefault="00DF02E8" w:rsidP="00DF02E8">
            <w:pPr>
              <w:pStyle w:val="Listenabsatz"/>
              <w:numPr>
                <w:ilvl w:val="0"/>
                <w:numId w:val="16"/>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 xml:space="preserve">Requirement for additional training </w:t>
            </w:r>
          </w:p>
          <w:p w14:paraId="3088A069" w14:textId="77777777" w:rsidR="00DF02E8" w:rsidRPr="004215A2" w:rsidRDefault="00DF02E8" w:rsidP="00DF02E8">
            <w:pPr>
              <w:pStyle w:val="Listenabsatz"/>
              <w:numPr>
                <w:ilvl w:val="0"/>
                <w:numId w:val="16"/>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Learning curve for technique</w:t>
            </w:r>
          </w:p>
          <w:p w14:paraId="047EA79A" w14:textId="77777777" w:rsidR="00DF02E8" w:rsidRPr="004215A2" w:rsidRDefault="00DF02E8" w:rsidP="00DF02E8">
            <w:pPr>
              <w:pStyle w:val="Listenabsatz"/>
              <w:numPr>
                <w:ilvl w:val="0"/>
                <w:numId w:val="16"/>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Relevant training, specialisation and operator’s experience (e.g. average number of the relevant procedures performed annually)</w:t>
            </w:r>
          </w:p>
        </w:tc>
        <w:tc>
          <w:tcPr>
            <w:tcW w:w="850" w:type="dxa"/>
            <w:shd w:val="clear" w:color="auto" w:fill="auto"/>
          </w:tcPr>
          <w:p w14:paraId="09F06F0E" w14:textId="18E96DBF"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5</w:t>
            </w:r>
          </w:p>
        </w:tc>
      </w:tr>
      <w:tr w:rsidR="004215A2" w:rsidRPr="004215A2" w14:paraId="104BDF56" w14:textId="77777777" w:rsidTr="00402899">
        <w:trPr>
          <w:trHeight w:val="991"/>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04B8297"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7e</w:t>
            </w:r>
          </w:p>
        </w:tc>
        <w:tc>
          <w:tcPr>
            <w:tcW w:w="8505" w:type="dxa"/>
            <w:shd w:val="clear" w:color="auto" w:fill="auto"/>
          </w:tcPr>
          <w:p w14:paraId="2BDDBE96"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 xml:space="preserve">Quality control </w:t>
            </w:r>
            <w:r w:rsidRPr="004215A2">
              <w:rPr>
                <w:rFonts w:ascii="Arial" w:eastAsia="Calibri" w:hAnsi="Arial" w:cs="Arial"/>
              </w:rPr>
              <w:t>– comprehensively describe:</w:t>
            </w:r>
          </w:p>
          <w:p w14:paraId="74E55143" w14:textId="77777777" w:rsidR="00DF02E8" w:rsidRPr="004215A2" w:rsidRDefault="00DF02E8" w:rsidP="00DF02E8">
            <w:pPr>
              <w:pStyle w:val="Listenabsatz"/>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 xml:space="preserve">Measures taken to reduce inter-operator variability </w:t>
            </w:r>
          </w:p>
          <w:p w14:paraId="1C6B7034" w14:textId="77777777" w:rsidR="00DF02E8" w:rsidRPr="004215A2" w:rsidRDefault="00DF02E8" w:rsidP="00DF02E8">
            <w:pPr>
              <w:pStyle w:val="Listenabsatz"/>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Measures taken to ensure consistency in other aspects of intervention delivery</w:t>
            </w:r>
          </w:p>
          <w:p w14:paraId="60BC2DEA" w14:textId="77777777" w:rsidR="00DF02E8" w:rsidRPr="004215A2" w:rsidRDefault="00DF02E8" w:rsidP="00DF02E8">
            <w:pPr>
              <w:pStyle w:val="Listenabsatz"/>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Measures taken to ensure quality in intervention delivery</w:t>
            </w:r>
          </w:p>
        </w:tc>
        <w:tc>
          <w:tcPr>
            <w:tcW w:w="850" w:type="dxa"/>
            <w:shd w:val="clear" w:color="auto" w:fill="auto"/>
          </w:tcPr>
          <w:p w14:paraId="2E3A5E99" w14:textId="57AB68D1"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5</w:t>
            </w:r>
          </w:p>
        </w:tc>
      </w:tr>
      <w:tr w:rsidR="004215A2" w:rsidRPr="004215A2" w14:paraId="00EBFDBA"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9C3B238"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7f</w:t>
            </w:r>
          </w:p>
        </w:tc>
        <w:tc>
          <w:tcPr>
            <w:tcW w:w="8505" w:type="dxa"/>
            <w:shd w:val="clear" w:color="auto" w:fill="auto"/>
          </w:tcPr>
          <w:p w14:paraId="7398EF39"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Post-intervention considerations</w:t>
            </w:r>
            <w:r w:rsidRPr="004215A2">
              <w:rPr>
                <w:rFonts w:ascii="Arial" w:eastAsia="Calibri" w:hAnsi="Arial" w:cs="Arial"/>
              </w:rPr>
              <w:t xml:space="preserve"> – comprehensively describe:</w:t>
            </w:r>
          </w:p>
          <w:p w14:paraId="4D1E5897" w14:textId="77777777" w:rsidR="00DF02E8" w:rsidRPr="004215A2" w:rsidRDefault="00DF02E8" w:rsidP="00DF02E8">
            <w:pPr>
              <w:pStyle w:val="Listenabsatz"/>
              <w:numPr>
                <w:ilvl w:val="0"/>
                <w:numId w:val="18"/>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Post-operative instructions (e.g. avoid heavy lifting) and care</w:t>
            </w:r>
          </w:p>
          <w:p w14:paraId="20396E80" w14:textId="77777777" w:rsidR="00DF02E8" w:rsidRPr="004215A2" w:rsidRDefault="00DF02E8" w:rsidP="00DF02E8">
            <w:pPr>
              <w:pStyle w:val="Listenabsatz"/>
              <w:numPr>
                <w:ilvl w:val="0"/>
                <w:numId w:val="18"/>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Follow-up measures</w:t>
            </w:r>
          </w:p>
          <w:p w14:paraId="5650EF94" w14:textId="77777777" w:rsidR="00DF02E8" w:rsidRPr="004215A2" w:rsidRDefault="00DF02E8" w:rsidP="00DF02E8">
            <w:pPr>
              <w:pStyle w:val="Listenabsatz"/>
              <w:numPr>
                <w:ilvl w:val="0"/>
                <w:numId w:val="18"/>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Future surveillance requirements (e.g. blood tests, imaging etc.)</w:t>
            </w:r>
          </w:p>
        </w:tc>
        <w:tc>
          <w:tcPr>
            <w:tcW w:w="850" w:type="dxa"/>
            <w:shd w:val="clear" w:color="auto" w:fill="auto"/>
          </w:tcPr>
          <w:p w14:paraId="7A03DAC0" w14:textId="39EF5688" w:rsidR="00DF02E8" w:rsidRPr="004215A2" w:rsidRDefault="005B4EDF"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4-5</w:t>
            </w:r>
          </w:p>
        </w:tc>
      </w:tr>
      <w:tr w:rsidR="004215A2" w:rsidRPr="004215A2" w14:paraId="3CE6E645"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871735A"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8</w:t>
            </w:r>
          </w:p>
        </w:tc>
        <w:tc>
          <w:tcPr>
            <w:tcW w:w="8505" w:type="dxa"/>
            <w:shd w:val="clear" w:color="auto" w:fill="auto"/>
          </w:tcPr>
          <w:p w14:paraId="33633909"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 xml:space="preserve">Outcomes </w:t>
            </w:r>
            <w:r w:rsidRPr="004215A2">
              <w:rPr>
                <w:rFonts w:ascii="Arial" w:eastAsia="Calibri" w:hAnsi="Arial" w:cs="Arial"/>
              </w:rPr>
              <w:t>– comprehensively describe:</w:t>
            </w:r>
          </w:p>
          <w:p w14:paraId="008FDE86" w14:textId="77777777" w:rsidR="00DF02E8" w:rsidRPr="004215A2" w:rsidRDefault="00DF02E8" w:rsidP="00DF02E8">
            <w:pPr>
              <w:pStyle w:val="Listenabsatz"/>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Primary outcomes, including validation, where applicable</w:t>
            </w:r>
          </w:p>
          <w:p w14:paraId="2A585C66" w14:textId="77777777" w:rsidR="00DF02E8" w:rsidRPr="004215A2" w:rsidRDefault="00DF02E8" w:rsidP="00DF02E8">
            <w:pPr>
              <w:pStyle w:val="Listenabsatz"/>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Secondary outcomes, where appropriate</w:t>
            </w:r>
          </w:p>
          <w:p w14:paraId="1ADD84DB" w14:textId="77777777" w:rsidR="00DF02E8" w:rsidRPr="004215A2" w:rsidRDefault="00DF02E8" w:rsidP="00DF02E8">
            <w:pPr>
              <w:pStyle w:val="Listenabsatz"/>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Definition of outcomes</w:t>
            </w:r>
          </w:p>
          <w:p w14:paraId="3F3E95B2" w14:textId="77777777" w:rsidR="00DF02E8" w:rsidRPr="004215A2" w:rsidRDefault="00DF02E8" w:rsidP="00DF02E8">
            <w:pPr>
              <w:pStyle w:val="Listenabsatz"/>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If any validated outcome measurement tools are used, give full reference</w:t>
            </w:r>
          </w:p>
          <w:p w14:paraId="5F019E79" w14:textId="77777777" w:rsidR="00DF02E8" w:rsidRPr="004215A2" w:rsidRDefault="00DF02E8" w:rsidP="00DF02E8">
            <w:pPr>
              <w:pStyle w:val="Listenabsatz"/>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Follow-up period for outcome assessment, divided by group</w:t>
            </w:r>
          </w:p>
        </w:tc>
        <w:tc>
          <w:tcPr>
            <w:tcW w:w="850" w:type="dxa"/>
            <w:shd w:val="clear" w:color="auto" w:fill="auto"/>
          </w:tcPr>
          <w:p w14:paraId="5C297128"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4</w:t>
            </w:r>
          </w:p>
        </w:tc>
      </w:tr>
      <w:tr w:rsidR="004215A2" w:rsidRPr="004215A2" w14:paraId="02478F83"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11CBDA3"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9</w:t>
            </w:r>
          </w:p>
        </w:tc>
        <w:tc>
          <w:tcPr>
            <w:tcW w:w="8505" w:type="dxa"/>
            <w:shd w:val="clear" w:color="auto" w:fill="auto"/>
          </w:tcPr>
          <w:p w14:paraId="46A3BE27"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Statistics</w:t>
            </w:r>
            <w:r w:rsidRPr="004215A2">
              <w:rPr>
                <w:rFonts w:ascii="Arial" w:eastAsia="Calibri" w:hAnsi="Arial" w:cs="Arial"/>
              </w:rPr>
              <w:t xml:space="preserve"> – comprehensively describe:</w:t>
            </w:r>
          </w:p>
          <w:p w14:paraId="12C2B0E5" w14:textId="77777777" w:rsidR="00DF02E8" w:rsidRPr="004215A2" w:rsidRDefault="00DF02E8" w:rsidP="00DF02E8">
            <w:pPr>
              <w:pStyle w:val="Listenabsatz"/>
              <w:numPr>
                <w:ilvl w:val="0"/>
                <w:numId w:val="20"/>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Statistical tests and statistical package(s)/software used</w:t>
            </w:r>
          </w:p>
          <w:p w14:paraId="5208EE26" w14:textId="77777777" w:rsidR="00DF02E8" w:rsidRPr="004215A2" w:rsidRDefault="00DF02E8" w:rsidP="00DF02E8">
            <w:pPr>
              <w:pStyle w:val="Listenabsatz"/>
              <w:numPr>
                <w:ilvl w:val="0"/>
                <w:numId w:val="20"/>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Confounders and their control, if known</w:t>
            </w:r>
          </w:p>
          <w:p w14:paraId="3BA5010B" w14:textId="77777777" w:rsidR="00DF02E8" w:rsidRPr="004215A2" w:rsidRDefault="00DF02E8" w:rsidP="00DF02E8">
            <w:pPr>
              <w:pStyle w:val="Listenabsatz"/>
              <w:numPr>
                <w:ilvl w:val="0"/>
                <w:numId w:val="20"/>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Analysis approach (e.g. intention to treat/per protocol)</w:t>
            </w:r>
          </w:p>
          <w:p w14:paraId="4425E9A6" w14:textId="77777777" w:rsidR="00DF02E8" w:rsidRPr="004215A2" w:rsidRDefault="00DF02E8" w:rsidP="00DF02E8">
            <w:pPr>
              <w:pStyle w:val="Listenabsatz"/>
              <w:numPr>
                <w:ilvl w:val="0"/>
                <w:numId w:val="20"/>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Any sub-group analyses</w:t>
            </w:r>
          </w:p>
          <w:p w14:paraId="7D81594C" w14:textId="77777777" w:rsidR="00DF02E8" w:rsidRPr="004215A2" w:rsidRDefault="00DF02E8" w:rsidP="00DF02E8">
            <w:pPr>
              <w:pStyle w:val="Listenabsatz"/>
              <w:numPr>
                <w:ilvl w:val="0"/>
                <w:numId w:val="20"/>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Level of statistical significance</w:t>
            </w:r>
          </w:p>
        </w:tc>
        <w:tc>
          <w:tcPr>
            <w:tcW w:w="850" w:type="dxa"/>
            <w:shd w:val="clear" w:color="auto" w:fill="auto"/>
          </w:tcPr>
          <w:p w14:paraId="7FCD4E73" w14:textId="42DA4A87" w:rsidR="00DF02E8" w:rsidRPr="004215A2" w:rsidRDefault="005B4EDF"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4-5</w:t>
            </w:r>
          </w:p>
        </w:tc>
      </w:tr>
      <w:tr w:rsidR="004215A2" w:rsidRPr="004215A2" w14:paraId="10FDD390" w14:textId="77777777" w:rsidTr="00402899">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0E594020" w14:textId="77777777" w:rsidR="00DF02E8" w:rsidRPr="004215A2" w:rsidRDefault="00DF02E8" w:rsidP="00402899">
            <w:pPr>
              <w:rPr>
                <w:rFonts w:ascii="Arial" w:eastAsia="Calibri" w:hAnsi="Arial" w:cs="Arial"/>
              </w:rPr>
            </w:pPr>
            <w:r w:rsidRPr="004215A2">
              <w:rPr>
                <w:rFonts w:ascii="Arial" w:eastAsia="Calibri" w:hAnsi="Arial" w:cs="Arial"/>
              </w:rPr>
              <w:t>RESULTS</w:t>
            </w:r>
          </w:p>
        </w:tc>
      </w:tr>
      <w:tr w:rsidR="004215A2" w:rsidRPr="004215A2" w14:paraId="6A47C685"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4A9EDD0"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10a</w:t>
            </w:r>
          </w:p>
        </w:tc>
        <w:tc>
          <w:tcPr>
            <w:tcW w:w="8505" w:type="dxa"/>
            <w:shd w:val="clear" w:color="auto" w:fill="auto"/>
          </w:tcPr>
          <w:p w14:paraId="36152EBD"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 xml:space="preserve">Participants </w:t>
            </w:r>
            <w:r w:rsidRPr="004215A2">
              <w:rPr>
                <w:rFonts w:ascii="Arial" w:eastAsia="Calibri" w:hAnsi="Arial" w:cs="Arial"/>
              </w:rPr>
              <w:t xml:space="preserve">– comprehensively describe: </w:t>
            </w:r>
          </w:p>
          <w:p w14:paraId="65AECAF8" w14:textId="77777777" w:rsidR="00DF02E8" w:rsidRPr="004215A2" w:rsidRDefault="00DF02E8" w:rsidP="00DF02E8">
            <w:pPr>
              <w:pStyle w:val="Listenabsatz"/>
              <w:numPr>
                <w:ilvl w:val="0"/>
                <w:numId w:val="21"/>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t xml:space="preserve">Flow of participants (recruitment, non-participation, cross-over and withdrawal, with reasons). Use figure to illustrate. </w:t>
            </w:r>
          </w:p>
          <w:p w14:paraId="7DAD82C7" w14:textId="77777777" w:rsidR="00DF02E8" w:rsidRPr="004215A2" w:rsidRDefault="00DF02E8" w:rsidP="00DF02E8">
            <w:pPr>
              <w:pStyle w:val="Listenabsatz"/>
              <w:numPr>
                <w:ilvl w:val="0"/>
                <w:numId w:val="21"/>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lastRenderedPageBreak/>
              <w:t>Population demographics (e.g. age, gender, relevant socioeconomic features, prognostic features etc.)</w:t>
            </w:r>
          </w:p>
          <w:p w14:paraId="047F01B6" w14:textId="77777777" w:rsidR="00DF02E8" w:rsidRPr="004215A2" w:rsidRDefault="00DF02E8" w:rsidP="00DF02E8">
            <w:pPr>
              <w:pStyle w:val="Listenabsatz"/>
              <w:numPr>
                <w:ilvl w:val="0"/>
                <w:numId w:val="21"/>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t>Any significant numerical differences should be highlighted</w:t>
            </w:r>
          </w:p>
        </w:tc>
        <w:tc>
          <w:tcPr>
            <w:tcW w:w="850" w:type="dxa"/>
            <w:shd w:val="clear" w:color="auto" w:fill="auto"/>
          </w:tcPr>
          <w:p w14:paraId="17714882"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lastRenderedPageBreak/>
              <w:t xml:space="preserve">6, </w:t>
            </w:r>
          </w:p>
          <w:p w14:paraId="6FF76F34"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Fig. 1</w:t>
            </w:r>
          </w:p>
          <w:p w14:paraId="0271FEC7"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Tab. 1</w:t>
            </w:r>
          </w:p>
        </w:tc>
      </w:tr>
      <w:tr w:rsidR="004215A2" w:rsidRPr="004215A2" w14:paraId="758EA339"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E97DF4B"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10b</w:t>
            </w:r>
          </w:p>
        </w:tc>
        <w:tc>
          <w:tcPr>
            <w:tcW w:w="8505" w:type="dxa"/>
            <w:shd w:val="clear" w:color="auto" w:fill="auto"/>
          </w:tcPr>
          <w:p w14:paraId="035E1E36"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Participant comparison</w:t>
            </w:r>
          </w:p>
          <w:p w14:paraId="4CB9A88D" w14:textId="77777777" w:rsidR="00DF02E8" w:rsidRPr="004215A2" w:rsidRDefault="00DF02E8" w:rsidP="00DF02E8">
            <w:pPr>
              <w:pStyle w:val="Listenabsatz"/>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Include table comparing baseline characteristics of cohort groups</w:t>
            </w:r>
          </w:p>
          <w:p w14:paraId="09840623" w14:textId="77777777" w:rsidR="00DF02E8" w:rsidRPr="004215A2" w:rsidRDefault="00DF02E8" w:rsidP="00DF02E8">
            <w:pPr>
              <w:pStyle w:val="Listenabsatz"/>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Give differences, with statistical relevance</w:t>
            </w:r>
          </w:p>
          <w:p w14:paraId="28EC292F" w14:textId="77777777" w:rsidR="00DF02E8" w:rsidRPr="004215A2" w:rsidRDefault="00DF02E8" w:rsidP="00DF02E8">
            <w:pPr>
              <w:pStyle w:val="Listenabsatz"/>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Describe any group matching, with methods</w:t>
            </w:r>
          </w:p>
        </w:tc>
        <w:tc>
          <w:tcPr>
            <w:tcW w:w="850" w:type="dxa"/>
            <w:shd w:val="clear" w:color="auto" w:fill="auto"/>
          </w:tcPr>
          <w:p w14:paraId="06F4B9F5" w14:textId="38626E1B" w:rsidR="00DF02E8" w:rsidRPr="004215A2" w:rsidRDefault="005B4EDF"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6-</w:t>
            </w:r>
            <w:r w:rsidR="00DF02E8" w:rsidRPr="004215A2">
              <w:rPr>
                <w:rFonts w:ascii="Arial" w:eastAsia="Calibri" w:hAnsi="Arial" w:cs="Arial"/>
              </w:rPr>
              <w:t>7, Tab. 1-3</w:t>
            </w:r>
          </w:p>
        </w:tc>
      </w:tr>
      <w:tr w:rsidR="004215A2" w:rsidRPr="004215A2" w14:paraId="220DB4E5"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C18BCE3"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10c</w:t>
            </w:r>
          </w:p>
        </w:tc>
        <w:tc>
          <w:tcPr>
            <w:tcW w:w="8505" w:type="dxa"/>
            <w:shd w:val="clear" w:color="auto" w:fill="auto"/>
          </w:tcPr>
          <w:p w14:paraId="5C1341FB"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 xml:space="preserve">Intervention </w:t>
            </w:r>
            <w:r w:rsidRPr="004215A2">
              <w:rPr>
                <w:rFonts w:ascii="Arial" w:eastAsia="Calibri" w:hAnsi="Arial" w:cs="Arial"/>
              </w:rPr>
              <w:t>– comprehensively describe:</w:t>
            </w:r>
          </w:p>
          <w:p w14:paraId="69D71B37" w14:textId="77777777" w:rsidR="00DF02E8" w:rsidRPr="004215A2" w:rsidRDefault="00DF02E8" w:rsidP="00DF02E8">
            <w:pPr>
              <w:pStyle w:val="Listenabsatz"/>
              <w:numPr>
                <w:ilvl w:val="0"/>
                <w:numId w:val="23"/>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t>Degree of novelty of intervention</w:t>
            </w:r>
          </w:p>
          <w:p w14:paraId="7C3BEF6F" w14:textId="77777777" w:rsidR="00DF02E8" w:rsidRPr="004215A2" w:rsidRDefault="00DF02E8" w:rsidP="00DF02E8">
            <w:pPr>
              <w:pStyle w:val="Listenabsatz"/>
              <w:numPr>
                <w:ilvl w:val="0"/>
                <w:numId w:val="23"/>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t>Learning required for interventions</w:t>
            </w:r>
          </w:p>
          <w:p w14:paraId="225D6917" w14:textId="77777777" w:rsidR="00DF02E8" w:rsidRPr="004215A2" w:rsidRDefault="00DF02E8" w:rsidP="00DF02E8">
            <w:pPr>
              <w:pStyle w:val="Listenabsatz"/>
              <w:numPr>
                <w:ilvl w:val="0"/>
                <w:numId w:val="23"/>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t>Any changes to interventions, with rationale and diagram, if appropriate</w:t>
            </w:r>
          </w:p>
        </w:tc>
        <w:tc>
          <w:tcPr>
            <w:tcW w:w="850" w:type="dxa"/>
            <w:shd w:val="clear" w:color="auto" w:fill="auto"/>
          </w:tcPr>
          <w:p w14:paraId="74956341" w14:textId="1BDB596F" w:rsidR="00DF02E8" w:rsidRPr="004215A2" w:rsidRDefault="005B4EDF"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6-9</w:t>
            </w:r>
          </w:p>
        </w:tc>
      </w:tr>
      <w:tr w:rsidR="004215A2" w:rsidRPr="004215A2" w14:paraId="2021FFF3"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2E16779"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11a</w:t>
            </w:r>
          </w:p>
        </w:tc>
        <w:tc>
          <w:tcPr>
            <w:tcW w:w="8505" w:type="dxa"/>
            <w:shd w:val="clear" w:color="auto" w:fill="auto"/>
          </w:tcPr>
          <w:p w14:paraId="1C4B3BDD"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 xml:space="preserve">Outcomes </w:t>
            </w:r>
            <w:r w:rsidRPr="004215A2">
              <w:rPr>
                <w:rFonts w:ascii="Arial" w:eastAsia="Calibri" w:hAnsi="Arial" w:cs="Arial"/>
              </w:rPr>
              <w:t>– comprehensively describe:</w:t>
            </w:r>
          </w:p>
          <w:p w14:paraId="0D445BE4" w14:textId="77777777" w:rsidR="00DF02E8" w:rsidRPr="004215A2" w:rsidRDefault="00DF02E8" w:rsidP="00DF02E8">
            <w:pPr>
              <w:pStyle w:val="Listenabsatz"/>
              <w:numPr>
                <w:ilvl w:val="0"/>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Microsoft JhengHei UI" w:hAnsi="Arial" w:cs="Arial"/>
              </w:rPr>
              <w:t>Clinician-assessed and patient-reported outcomes for each group</w:t>
            </w:r>
          </w:p>
          <w:p w14:paraId="1285F2B4" w14:textId="77777777" w:rsidR="00DF02E8" w:rsidRPr="004215A2" w:rsidRDefault="00DF02E8" w:rsidP="00DF02E8">
            <w:pPr>
              <w:pStyle w:val="Listenabsatz"/>
              <w:numPr>
                <w:ilvl w:val="0"/>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Microsoft JhengHei UI" w:hAnsi="Arial" w:cs="Arial"/>
              </w:rPr>
              <w:t>Relevant photographs and imaging are desirable</w:t>
            </w:r>
          </w:p>
          <w:p w14:paraId="37BC91B2" w14:textId="77777777" w:rsidR="00DF02E8" w:rsidRPr="004215A2" w:rsidRDefault="00DF02E8" w:rsidP="00DF02E8">
            <w:pPr>
              <w:pStyle w:val="Listenabsatz"/>
              <w:numPr>
                <w:ilvl w:val="0"/>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Microsoft JhengHei UI" w:hAnsi="Arial" w:cs="Arial"/>
              </w:rPr>
              <w:t>Any confounding factors and state which ones are adjusted</w:t>
            </w:r>
          </w:p>
        </w:tc>
        <w:tc>
          <w:tcPr>
            <w:tcW w:w="850" w:type="dxa"/>
            <w:shd w:val="clear" w:color="auto" w:fill="auto"/>
          </w:tcPr>
          <w:p w14:paraId="582E3D3E"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p w14:paraId="00F05CBA" w14:textId="7B8225B1" w:rsidR="00DF02E8" w:rsidRPr="004215A2" w:rsidRDefault="005B4EDF"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6-7</w:t>
            </w:r>
          </w:p>
        </w:tc>
      </w:tr>
      <w:tr w:rsidR="004215A2" w:rsidRPr="004215A2" w14:paraId="4C15BC0D"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364BF7B"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11b</w:t>
            </w:r>
          </w:p>
        </w:tc>
        <w:tc>
          <w:tcPr>
            <w:tcW w:w="8505" w:type="dxa"/>
            <w:shd w:val="clear" w:color="auto" w:fill="auto"/>
          </w:tcPr>
          <w:p w14:paraId="5B12AB7C"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 xml:space="preserve">Tolerance </w:t>
            </w:r>
            <w:r w:rsidRPr="004215A2">
              <w:rPr>
                <w:rFonts w:ascii="Arial" w:eastAsia="Calibri" w:hAnsi="Arial" w:cs="Arial"/>
              </w:rPr>
              <w:t>– comprehensively describe:</w:t>
            </w:r>
          </w:p>
          <w:p w14:paraId="76499573" w14:textId="77777777" w:rsidR="00DF02E8" w:rsidRPr="004215A2" w:rsidRDefault="00DF02E8" w:rsidP="00DF02E8">
            <w:pPr>
              <w:pStyle w:val="Listenabsatz"/>
              <w:numPr>
                <w:ilvl w:val="0"/>
                <w:numId w:val="2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Assessment of tolerability of exposure/intervention</w:t>
            </w:r>
          </w:p>
          <w:p w14:paraId="7FF76212" w14:textId="77777777" w:rsidR="00DF02E8" w:rsidRPr="004215A2" w:rsidRDefault="00DF02E8" w:rsidP="00DF02E8">
            <w:pPr>
              <w:pStyle w:val="Listenabsatz"/>
              <w:numPr>
                <w:ilvl w:val="0"/>
                <w:numId w:val="2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Cross-over with explanation</w:t>
            </w:r>
          </w:p>
          <w:p w14:paraId="507A5223" w14:textId="77777777" w:rsidR="00DF02E8" w:rsidRPr="004215A2" w:rsidRDefault="00DF02E8" w:rsidP="00DF02E8">
            <w:pPr>
              <w:pStyle w:val="Listenabsatz"/>
              <w:numPr>
                <w:ilvl w:val="0"/>
                <w:numId w:val="2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 xml:space="preserve">Loss to follow-up (fraction and percentage), with reasons </w:t>
            </w:r>
          </w:p>
        </w:tc>
        <w:tc>
          <w:tcPr>
            <w:tcW w:w="850" w:type="dxa"/>
            <w:shd w:val="clear" w:color="auto" w:fill="auto"/>
          </w:tcPr>
          <w:p w14:paraId="7FADDD75"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NA</w:t>
            </w:r>
          </w:p>
        </w:tc>
      </w:tr>
      <w:tr w:rsidR="004215A2" w:rsidRPr="004215A2" w14:paraId="02C1F3B0"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8DC23CC"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11c</w:t>
            </w:r>
          </w:p>
        </w:tc>
        <w:tc>
          <w:tcPr>
            <w:tcW w:w="8505" w:type="dxa"/>
            <w:shd w:val="clear" w:color="auto" w:fill="auto"/>
          </w:tcPr>
          <w:p w14:paraId="30564A96"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 xml:space="preserve">Complications </w:t>
            </w:r>
            <w:r w:rsidRPr="004215A2">
              <w:rPr>
                <w:rFonts w:ascii="Arial" w:eastAsia="Calibri" w:hAnsi="Arial" w:cs="Arial"/>
              </w:rPr>
              <w:t>– comprehensively describe:</w:t>
            </w:r>
          </w:p>
          <w:p w14:paraId="79783188" w14:textId="77777777" w:rsidR="00DF02E8" w:rsidRPr="004215A2" w:rsidRDefault="00DF02E8" w:rsidP="00DF02E8">
            <w:pPr>
              <w:pStyle w:val="Listenabsatz"/>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Adverse events and classify according to Clavien-Dindo classification*</w:t>
            </w:r>
          </w:p>
          <w:p w14:paraId="131134D5" w14:textId="77777777" w:rsidR="00DF02E8" w:rsidRPr="004215A2" w:rsidRDefault="00DF02E8" w:rsidP="00DF02E8">
            <w:pPr>
              <w:pStyle w:val="Listenabsatz"/>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Timing of adverse events</w:t>
            </w:r>
          </w:p>
          <w:p w14:paraId="16247D9D" w14:textId="77777777" w:rsidR="00DF02E8" w:rsidRPr="004215A2" w:rsidRDefault="00DF02E8" w:rsidP="00DF02E8">
            <w:pPr>
              <w:pStyle w:val="Listenabsatz"/>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Mitigation for adverse events (e.g. blood transfusion, wound care, revision surgery etc.)</w:t>
            </w:r>
          </w:p>
          <w:p w14:paraId="10F3A649"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Microsoft JhengHei UI" w:hAnsi="Arial" w:cs="Arial"/>
                <w:szCs w:val="20"/>
              </w:rPr>
              <w:t xml:space="preserve">*Dindo D, </w:t>
            </w:r>
            <w:proofErr w:type="spellStart"/>
            <w:r w:rsidRPr="004215A2">
              <w:rPr>
                <w:rFonts w:ascii="Arial" w:eastAsia="Microsoft JhengHei UI" w:hAnsi="Arial" w:cs="Arial"/>
                <w:szCs w:val="20"/>
              </w:rPr>
              <w:t>Demartines</w:t>
            </w:r>
            <w:proofErr w:type="spellEnd"/>
            <w:r w:rsidRPr="004215A2">
              <w:rPr>
                <w:rFonts w:ascii="Arial" w:eastAsia="Microsoft JhengHei UI" w:hAnsi="Arial" w:cs="Arial"/>
                <w:szCs w:val="20"/>
              </w:rPr>
              <w:t xml:space="preserve"> N, Clavien P-A. Classification of Surgical Complications. A New Proposal with Evaluation in a Cohort of 6336 Patients and Results of a Survey. Ann Surg. 2004; 240(2): 205-213</w:t>
            </w:r>
          </w:p>
        </w:tc>
        <w:tc>
          <w:tcPr>
            <w:tcW w:w="850" w:type="dxa"/>
            <w:shd w:val="clear" w:color="auto" w:fill="auto"/>
          </w:tcPr>
          <w:p w14:paraId="6E3F0579" w14:textId="25423B01" w:rsidR="00DF02E8" w:rsidRPr="004215A2" w:rsidRDefault="005B4EDF"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6-7</w:t>
            </w:r>
          </w:p>
        </w:tc>
      </w:tr>
      <w:tr w:rsidR="004215A2" w:rsidRPr="004215A2" w14:paraId="13B2C784"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65AE5CA9"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12</w:t>
            </w:r>
          </w:p>
        </w:tc>
        <w:tc>
          <w:tcPr>
            <w:tcW w:w="8505" w:type="dxa"/>
            <w:shd w:val="clear" w:color="auto" w:fill="auto"/>
          </w:tcPr>
          <w:p w14:paraId="6D25A24D"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Key results</w:t>
            </w:r>
            <w:r w:rsidRPr="004215A2">
              <w:rPr>
                <w:rFonts w:ascii="Arial" w:eastAsia="Calibri" w:hAnsi="Arial" w:cs="Arial"/>
              </w:rPr>
              <w:t xml:space="preserve"> – comprehensively describe:</w:t>
            </w:r>
          </w:p>
          <w:p w14:paraId="57D04BD2" w14:textId="77777777" w:rsidR="00DF02E8" w:rsidRPr="004215A2" w:rsidRDefault="00DF02E8" w:rsidP="00DF02E8">
            <w:pPr>
              <w:pStyle w:val="Listenabsatz"/>
              <w:numPr>
                <w:ilvl w:val="0"/>
                <w:numId w:val="27"/>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 xml:space="preserve">Key results with relevant raw data </w:t>
            </w:r>
          </w:p>
          <w:p w14:paraId="6CF9AE0C" w14:textId="77777777" w:rsidR="00DF02E8" w:rsidRPr="004215A2" w:rsidRDefault="00DF02E8" w:rsidP="00DF02E8">
            <w:pPr>
              <w:pStyle w:val="Listenabsatz"/>
              <w:numPr>
                <w:ilvl w:val="0"/>
                <w:numId w:val="27"/>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Statistical analyses with significance</w:t>
            </w:r>
          </w:p>
          <w:p w14:paraId="4196FEBE" w14:textId="77777777" w:rsidR="00DF02E8" w:rsidRPr="004215A2" w:rsidRDefault="00DF02E8" w:rsidP="00DF02E8">
            <w:pPr>
              <w:pStyle w:val="Listenabsatz"/>
              <w:numPr>
                <w:ilvl w:val="0"/>
                <w:numId w:val="27"/>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 xml:space="preserve">Include table showing research findings and statistical analyses with significance  </w:t>
            </w:r>
          </w:p>
        </w:tc>
        <w:tc>
          <w:tcPr>
            <w:tcW w:w="850" w:type="dxa"/>
            <w:shd w:val="clear" w:color="auto" w:fill="auto"/>
          </w:tcPr>
          <w:p w14:paraId="58B78694" w14:textId="0146BEB3" w:rsidR="00DF02E8" w:rsidRPr="004215A2" w:rsidRDefault="005B4EDF"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6-7</w:t>
            </w:r>
          </w:p>
        </w:tc>
      </w:tr>
      <w:tr w:rsidR="004215A2" w:rsidRPr="004215A2" w14:paraId="369A6E71" w14:textId="77777777" w:rsidTr="00402899">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4C9CCE12" w14:textId="77777777" w:rsidR="00DF02E8" w:rsidRPr="004215A2" w:rsidRDefault="00DF02E8" w:rsidP="00402899">
            <w:pPr>
              <w:rPr>
                <w:rFonts w:ascii="Arial" w:eastAsia="Calibri" w:hAnsi="Arial" w:cs="Arial"/>
              </w:rPr>
            </w:pPr>
            <w:r w:rsidRPr="004215A2">
              <w:rPr>
                <w:rFonts w:ascii="Arial" w:eastAsia="Calibri" w:hAnsi="Arial" w:cs="Arial"/>
              </w:rPr>
              <w:t>DISCUSSION</w:t>
            </w:r>
          </w:p>
        </w:tc>
      </w:tr>
      <w:tr w:rsidR="004215A2" w:rsidRPr="004215A2" w14:paraId="2B108E95"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D8BC016"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13</w:t>
            </w:r>
          </w:p>
        </w:tc>
        <w:tc>
          <w:tcPr>
            <w:tcW w:w="8505" w:type="dxa"/>
            <w:shd w:val="clear" w:color="auto" w:fill="auto"/>
          </w:tcPr>
          <w:p w14:paraId="5555006E"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Discussion</w:t>
            </w:r>
            <w:r w:rsidRPr="004215A2">
              <w:rPr>
                <w:rFonts w:ascii="Arial" w:eastAsia="Calibri" w:hAnsi="Arial" w:cs="Arial"/>
              </w:rPr>
              <w:t xml:space="preserve"> – comprehensively describe:</w:t>
            </w:r>
          </w:p>
          <w:p w14:paraId="38FE6024" w14:textId="77777777" w:rsidR="00DF02E8" w:rsidRPr="004215A2" w:rsidRDefault="00DF02E8" w:rsidP="00DF02E8">
            <w:pPr>
              <w:pStyle w:val="Listenabsatz"/>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t>Conclusions and rationale</w:t>
            </w:r>
          </w:p>
          <w:p w14:paraId="11BB194D" w14:textId="77777777" w:rsidR="00DF02E8" w:rsidRPr="004215A2" w:rsidRDefault="00DF02E8" w:rsidP="00DF02E8">
            <w:pPr>
              <w:pStyle w:val="Listenabsatz"/>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t>Reference to relevant literature</w:t>
            </w:r>
          </w:p>
          <w:p w14:paraId="51C658BE" w14:textId="77777777" w:rsidR="00DF02E8" w:rsidRPr="004215A2" w:rsidRDefault="00DF02E8" w:rsidP="00DF02E8">
            <w:pPr>
              <w:pStyle w:val="Listenabsatz"/>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t>Implications for clinical practice</w:t>
            </w:r>
          </w:p>
          <w:p w14:paraId="41474C96" w14:textId="77777777" w:rsidR="00DF02E8" w:rsidRPr="004215A2" w:rsidRDefault="00DF02E8" w:rsidP="00DF02E8">
            <w:pPr>
              <w:pStyle w:val="Listenabsatz"/>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t>Comparison to current gold standard of care</w:t>
            </w:r>
          </w:p>
          <w:p w14:paraId="6751EEFB" w14:textId="77777777" w:rsidR="00DF02E8" w:rsidRPr="004215A2" w:rsidRDefault="00DF02E8" w:rsidP="00DF02E8">
            <w:pPr>
              <w:pStyle w:val="Listenabsatz"/>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t>Relevant hypothesis generation</w:t>
            </w:r>
          </w:p>
        </w:tc>
        <w:tc>
          <w:tcPr>
            <w:tcW w:w="850" w:type="dxa"/>
            <w:shd w:val="clear" w:color="auto" w:fill="auto"/>
          </w:tcPr>
          <w:p w14:paraId="4D4A00E1" w14:textId="08F61C03" w:rsidR="00DF02E8" w:rsidRPr="004215A2" w:rsidRDefault="005B4EDF"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8-9</w:t>
            </w:r>
          </w:p>
        </w:tc>
      </w:tr>
      <w:tr w:rsidR="004215A2" w:rsidRPr="004215A2" w14:paraId="383B4A97" w14:textId="77777777" w:rsidTr="00402899">
        <w:trPr>
          <w:trHeight w:val="449"/>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353AB19D"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14</w:t>
            </w:r>
          </w:p>
        </w:tc>
        <w:tc>
          <w:tcPr>
            <w:tcW w:w="8505" w:type="dxa"/>
            <w:shd w:val="clear" w:color="auto" w:fill="auto"/>
          </w:tcPr>
          <w:p w14:paraId="27BC9274"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b/>
                <w:bCs/>
              </w:rPr>
              <w:t>Strengths and limitations</w:t>
            </w:r>
            <w:r w:rsidRPr="004215A2">
              <w:rPr>
                <w:rFonts w:ascii="Arial" w:eastAsia="Calibri" w:hAnsi="Arial" w:cs="Arial"/>
              </w:rPr>
              <w:t xml:space="preserve"> – comprehensively describe:</w:t>
            </w:r>
          </w:p>
          <w:p w14:paraId="084B2B62" w14:textId="77777777" w:rsidR="00DF02E8" w:rsidRPr="004215A2" w:rsidRDefault="00DF02E8" w:rsidP="00DF02E8">
            <w:pPr>
              <w:pStyle w:val="Listenabsatz"/>
              <w:numPr>
                <w:ilvl w:val="0"/>
                <w:numId w:val="2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Microsoft JhengHei UI" w:hAnsi="Arial" w:cs="Arial"/>
              </w:rPr>
              <w:t>Strengths of the study</w:t>
            </w:r>
          </w:p>
          <w:p w14:paraId="46CC0DC4" w14:textId="77777777" w:rsidR="00DF02E8" w:rsidRPr="004215A2" w:rsidRDefault="00DF02E8" w:rsidP="00DF02E8">
            <w:pPr>
              <w:pStyle w:val="Listenabsatz"/>
              <w:numPr>
                <w:ilvl w:val="0"/>
                <w:numId w:val="2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Microsoft JhengHei UI" w:hAnsi="Arial" w:cs="Arial"/>
              </w:rPr>
              <w:t xml:space="preserve">Weaknesses and limitations of the study and potential impact on results and their interpretation </w:t>
            </w:r>
          </w:p>
          <w:p w14:paraId="1D38F6C4" w14:textId="77777777" w:rsidR="00DF02E8" w:rsidRPr="004215A2" w:rsidRDefault="00DF02E8" w:rsidP="00DF02E8">
            <w:pPr>
              <w:pStyle w:val="Listenabsatz"/>
              <w:numPr>
                <w:ilvl w:val="0"/>
                <w:numId w:val="2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Microsoft JhengHei UI" w:hAnsi="Arial" w:cs="Arial"/>
              </w:rPr>
              <w:t xml:space="preserve">Assessment and management of bias </w:t>
            </w:r>
          </w:p>
          <w:p w14:paraId="2D5F7986" w14:textId="77777777" w:rsidR="00DF02E8" w:rsidRPr="004215A2" w:rsidRDefault="00DF02E8" w:rsidP="00DF02E8">
            <w:pPr>
              <w:pStyle w:val="Listenabsatz"/>
              <w:numPr>
                <w:ilvl w:val="0"/>
                <w:numId w:val="2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Microsoft JhengHei UI" w:hAnsi="Arial" w:cs="Arial"/>
              </w:rPr>
              <w:t>Deviations from protocol, with reasons</w:t>
            </w:r>
          </w:p>
        </w:tc>
        <w:tc>
          <w:tcPr>
            <w:tcW w:w="850" w:type="dxa"/>
            <w:shd w:val="clear" w:color="auto" w:fill="auto"/>
          </w:tcPr>
          <w:p w14:paraId="42C5C59F" w14:textId="50EB0D24" w:rsidR="00DF02E8" w:rsidRPr="004215A2" w:rsidRDefault="005B4EDF"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9</w:t>
            </w:r>
          </w:p>
        </w:tc>
      </w:tr>
      <w:tr w:rsidR="004215A2" w:rsidRPr="004215A2" w14:paraId="77735DFF"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5A956ED"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15</w:t>
            </w:r>
          </w:p>
        </w:tc>
        <w:tc>
          <w:tcPr>
            <w:tcW w:w="8505" w:type="dxa"/>
            <w:shd w:val="clear" w:color="auto" w:fill="auto"/>
          </w:tcPr>
          <w:p w14:paraId="5C78944B"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b/>
                <w:bCs/>
              </w:rPr>
              <w:t xml:space="preserve">Relevance and implications </w:t>
            </w:r>
            <w:r w:rsidRPr="004215A2">
              <w:rPr>
                <w:rFonts w:ascii="Arial" w:eastAsia="Calibri" w:hAnsi="Arial" w:cs="Arial"/>
              </w:rPr>
              <w:t>– comprehensively describe:</w:t>
            </w:r>
          </w:p>
          <w:p w14:paraId="18DDE50E" w14:textId="77777777" w:rsidR="00DF02E8" w:rsidRPr="004215A2" w:rsidRDefault="00DF02E8" w:rsidP="00DF02E8">
            <w:pPr>
              <w:pStyle w:val="Listenabsatz"/>
              <w:numPr>
                <w:ilvl w:val="0"/>
                <w:numId w:val="30"/>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t>Relevance of findings and potential implications for clinical practice</w:t>
            </w:r>
          </w:p>
          <w:p w14:paraId="13A8FB77" w14:textId="77777777" w:rsidR="00DF02E8" w:rsidRPr="004215A2" w:rsidRDefault="00DF02E8" w:rsidP="00DF02E8">
            <w:pPr>
              <w:pStyle w:val="Listenabsatz"/>
              <w:numPr>
                <w:ilvl w:val="0"/>
                <w:numId w:val="30"/>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Microsoft JhengHei UI" w:hAnsi="Arial" w:cs="Arial"/>
              </w:rPr>
              <w:lastRenderedPageBreak/>
              <w:t xml:space="preserve">Need for and direction of future research, with optimal study designs mentioned </w:t>
            </w:r>
          </w:p>
        </w:tc>
        <w:tc>
          <w:tcPr>
            <w:tcW w:w="850" w:type="dxa"/>
            <w:shd w:val="clear" w:color="auto" w:fill="auto"/>
          </w:tcPr>
          <w:p w14:paraId="54C3D29B" w14:textId="41FE22D5" w:rsidR="00DF02E8" w:rsidRPr="004215A2" w:rsidRDefault="005B4EDF"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lastRenderedPageBreak/>
              <w:t>8-9</w:t>
            </w:r>
          </w:p>
        </w:tc>
      </w:tr>
      <w:tr w:rsidR="004215A2" w:rsidRPr="004215A2" w14:paraId="6BB8B2ED" w14:textId="77777777" w:rsidTr="00402899">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1FE9E9BD" w14:textId="77777777" w:rsidR="00DF02E8" w:rsidRPr="004215A2" w:rsidRDefault="00DF02E8" w:rsidP="00402899">
            <w:pPr>
              <w:rPr>
                <w:rFonts w:ascii="Arial" w:eastAsia="Calibri" w:hAnsi="Arial" w:cs="Arial"/>
              </w:rPr>
            </w:pPr>
            <w:r w:rsidRPr="004215A2">
              <w:rPr>
                <w:rFonts w:ascii="Arial" w:eastAsia="Calibri" w:hAnsi="Arial" w:cs="Arial"/>
              </w:rPr>
              <w:t>CONCLUSION</w:t>
            </w:r>
          </w:p>
        </w:tc>
      </w:tr>
      <w:tr w:rsidR="004215A2" w:rsidRPr="004215A2" w14:paraId="57C44447"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7B521F0"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16</w:t>
            </w:r>
          </w:p>
        </w:tc>
        <w:tc>
          <w:tcPr>
            <w:tcW w:w="8505" w:type="dxa"/>
            <w:shd w:val="clear" w:color="auto" w:fill="auto"/>
          </w:tcPr>
          <w:p w14:paraId="6AE3C6FB"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4215A2">
              <w:rPr>
                <w:rFonts w:ascii="Arial" w:eastAsia="Calibri" w:hAnsi="Arial" w:cs="Arial"/>
                <w:b/>
                <w:bCs/>
              </w:rPr>
              <w:t>Conclusions</w:t>
            </w:r>
          </w:p>
          <w:p w14:paraId="3F55805F" w14:textId="77777777" w:rsidR="00DF02E8" w:rsidRPr="004215A2" w:rsidRDefault="00DF02E8" w:rsidP="00DF02E8">
            <w:pPr>
              <w:pStyle w:val="Listenabsatz"/>
              <w:numPr>
                <w:ilvl w:val="0"/>
                <w:numId w:val="31"/>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Summarise key conclusions</w:t>
            </w:r>
          </w:p>
          <w:p w14:paraId="4E2A99A6" w14:textId="77777777" w:rsidR="00DF02E8" w:rsidRPr="004215A2" w:rsidRDefault="00DF02E8" w:rsidP="00DF02E8">
            <w:pPr>
              <w:pStyle w:val="Listenabsatz"/>
              <w:numPr>
                <w:ilvl w:val="0"/>
                <w:numId w:val="31"/>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Outline key directions for future research</w:t>
            </w:r>
          </w:p>
        </w:tc>
        <w:tc>
          <w:tcPr>
            <w:tcW w:w="850" w:type="dxa"/>
            <w:shd w:val="clear" w:color="auto" w:fill="auto"/>
          </w:tcPr>
          <w:p w14:paraId="09853EBB" w14:textId="7A699792" w:rsidR="00DF02E8" w:rsidRPr="004215A2" w:rsidRDefault="005B4EDF"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9</w:t>
            </w:r>
          </w:p>
        </w:tc>
      </w:tr>
      <w:tr w:rsidR="004215A2" w:rsidRPr="004215A2" w14:paraId="7DF2BE34" w14:textId="77777777" w:rsidTr="00402899">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1F7C486A" w14:textId="77777777" w:rsidR="00DF02E8" w:rsidRPr="004215A2" w:rsidRDefault="00DF02E8" w:rsidP="00402899">
            <w:pPr>
              <w:rPr>
                <w:rFonts w:ascii="Arial" w:eastAsia="Calibri" w:hAnsi="Arial" w:cs="Arial"/>
              </w:rPr>
            </w:pPr>
            <w:r w:rsidRPr="004215A2">
              <w:rPr>
                <w:rFonts w:ascii="Arial" w:eastAsia="Calibri" w:hAnsi="Arial" w:cs="Arial"/>
              </w:rPr>
              <w:t>DECLARATIONS</w:t>
            </w:r>
          </w:p>
        </w:tc>
      </w:tr>
      <w:tr w:rsidR="004215A2" w:rsidRPr="004215A2" w14:paraId="3462003A"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6477DDD4"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17a</w:t>
            </w:r>
          </w:p>
        </w:tc>
        <w:tc>
          <w:tcPr>
            <w:tcW w:w="8505" w:type="dxa"/>
            <w:shd w:val="clear" w:color="auto" w:fill="auto"/>
          </w:tcPr>
          <w:p w14:paraId="6586017A"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4215A2">
              <w:rPr>
                <w:rFonts w:ascii="Arial" w:eastAsia="Calibri" w:hAnsi="Arial" w:cs="Arial"/>
                <w:b/>
                <w:bCs/>
              </w:rPr>
              <w:t>Conflicts of interest</w:t>
            </w:r>
          </w:p>
          <w:p w14:paraId="60F3A200" w14:textId="77777777" w:rsidR="00DF02E8" w:rsidRPr="004215A2" w:rsidRDefault="00DF02E8" w:rsidP="00DF02E8">
            <w:pPr>
              <w:pStyle w:val="Listenabsatz"/>
              <w:numPr>
                <w:ilvl w:val="0"/>
                <w:numId w:val="32"/>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Conflicts of interest, if any, are described</w:t>
            </w:r>
          </w:p>
        </w:tc>
        <w:tc>
          <w:tcPr>
            <w:tcW w:w="850" w:type="dxa"/>
            <w:shd w:val="clear" w:color="auto" w:fill="auto"/>
          </w:tcPr>
          <w:p w14:paraId="7D9ABD6D"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 xml:space="preserve">1 </w:t>
            </w:r>
          </w:p>
        </w:tc>
      </w:tr>
      <w:tr w:rsidR="004215A2" w:rsidRPr="004215A2" w14:paraId="45D30982" w14:textId="77777777" w:rsidTr="00402899">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EAF6DB0"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17b</w:t>
            </w:r>
          </w:p>
        </w:tc>
        <w:tc>
          <w:tcPr>
            <w:tcW w:w="8505" w:type="dxa"/>
            <w:shd w:val="clear" w:color="auto" w:fill="auto"/>
          </w:tcPr>
          <w:p w14:paraId="1B0FD0C2"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4215A2">
              <w:rPr>
                <w:rFonts w:ascii="Arial" w:eastAsia="Calibri" w:hAnsi="Arial" w:cs="Arial"/>
                <w:b/>
                <w:bCs/>
              </w:rPr>
              <w:t>Funding</w:t>
            </w:r>
          </w:p>
          <w:p w14:paraId="48C85175" w14:textId="77777777" w:rsidR="00DF02E8" w:rsidRPr="004215A2" w:rsidRDefault="00DF02E8" w:rsidP="00DF02E8">
            <w:pPr>
              <w:pStyle w:val="Listenabsatz"/>
              <w:numPr>
                <w:ilvl w:val="0"/>
                <w:numId w:val="32"/>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Sources of funding (e.g. grant details), if any, are clearly stated</w:t>
            </w:r>
          </w:p>
          <w:p w14:paraId="47E9CB12" w14:textId="77777777" w:rsidR="00DF02E8" w:rsidRPr="004215A2" w:rsidRDefault="00DF02E8" w:rsidP="00DF02E8">
            <w:pPr>
              <w:pStyle w:val="Listenabsatz"/>
              <w:numPr>
                <w:ilvl w:val="0"/>
                <w:numId w:val="32"/>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Role of funder</w:t>
            </w:r>
          </w:p>
          <w:p w14:paraId="6F205C02" w14:textId="77777777" w:rsidR="00DF02E8" w:rsidRPr="004215A2" w:rsidRDefault="00DF02E8" w:rsidP="00402899">
            <w:pPr>
              <w:pStyle w:val="Listenabsatz"/>
              <w:ind w:left="108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p w14:paraId="4776BD33" w14:textId="77777777" w:rsidR="00DF02E8" w:rsidRPr="004215A2" w:rsidRDefault="00DF02E8" w:rsidP="00402899">
            <w:pPr>
              <w:pStyle w:val="Listenabsatz"/>
              <w:ind w:left="108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850" w:type="dxa"/>
            <w:shd w:val="clear" w:color="auto" w:fill="auto"/>
          </w:tcPr>
          <w:p w14:paraId="31452CC3" w14:textId="77777777" w:rsidR="00DF02E8" w:rsidRPr="004215A2" w:rsidRDefault="00DF02E8" w:rsidP="00402899">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4215A2">
              <w:rPr>
                <w:rFonts w:ascii="Arial" w:eastAsia="Calibri" w:hAnsi="Arial" w:cs="Arial"/>
              </w:rPr>
              <w:t>1</w:t>
            </w:r>
          </w:p>
        </w:tc>
      </w:tr>
      <w:tr w:rsidR="004215A2" w:rsidRPr="004215A2" w14:paraId="253C4B8C" w14:textId="77777777" w:rsidTr="00402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C20A3CE" w14:textId="77777777" w:rsidR="00DF02E8" w:rsidRPr="004215A2" w:rsidRDefault="00DF02E8" w:rsidP="00402899">
            <w:pPr>
              <w:rPr>
                <w:rFonts w:ascii="Arial" w:eastAsia="Calibri" w:hAnsi="Arial" w:cs="Arial"/>
                <w:b w:val="0"/>
                <w:bCs w:val="0"/>
              </w:rPr>
            </w:pPr>
            <w:r w:rsidRPr="004215A2">
              <w:rPr>
                <w:rFonts w:ascii="Arial" w:eastAsia="Calibri" w:hAnsi="Arial" w:cs="Arial"/>
                <w:b w:val="0"/>
                <w:bCs w:val="0"/>
              </w:rPr>
              <w:t>17c</w:t>
            </w:r>
          </w:p>
        </w:tc>
        <w:tc>
          <w:tcPr>
            <w:tcW w:w="8505" w:type="dxa"/>
            <w:shd w:val="clear" w:color="auto" w:fill="auto"/>
          </w:tcPr>
          <w:p w14:paraId="1B38FF0A"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proofErr w:type="spellStart"/>
            <w:r w:rsidRPr="004215A2">
              <w:rPr>
                <w:rFonts w:ascii="Arial" w:eastAsia="Calibri" w:hAnsi="Arial" w:cs="Arial"/>
                <w:b/>
                <w:bCs/>
              </w:rPr>
              <w:t>Contributorship</w:t>
            </w:r>
            <w:proofErr w:type="spellEnd"/>
          </w:p>
          <w:p w14:paraId="749CD701" w14:textId="77777777" w:rsidR="00DF02E8" w:rsidRPr="004215A2" w:rsidRDefault="00DF02E8" w:rsidP="00DF02E8">
            <w:pPr>
              <w:pStyle w:val="Listenabsatz"/>
              <w:numPr>
                <w:ilvl w:val="0"/>
                <w:numId w:val="3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4215A2">
              <w:rPr>
                <w:rFonts w:ascii="Arial" w:eastAsia="Calibri" w:hAnsi="Arial" w:cs="Arial"/>
              </w:rPr>
              <w:t xml:space="preserve">Acknowledge patient and public involvement in research; report the extent of involvement of each contributor </w:t>
            </w:r>
          </w:p>
        </w:tc>
        <w:tc>
          <w:tcPr>
            <w:tcW w:w="850" w:type="dxa"/>
            <w:shd w:val="clear" w:color="auto" w:fill="auto"/>
          </w:tcPr>
          <w:p w14:paraId="3FF1404B" w14:textId="77777777" w:rsidR="00DF02E8" w:rsidRPr="004215A2" w:rsidRDefault="00DF02E8" w:rsidP="00402899">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4215A2">
              <w:rPr>
                <w:rFonts w:ascii="Arial" w:eastAsia="Calibri" w:hAnsi="Arial" w:cs="Arial"/>
              </w:rPr>
              <w:t>1</w:t>
            </w:r>
          </w:p>
        </w:tc>
      </w:tr>
    </w:tbl>
    <w:p w14:paraId="152B0C95" w14:textId="1433250B" w:rsidR="00DF02E8" w:rsidRPr="004215A2" w:rsidRDefault="00DF02E8" w:rsidP="00DF02E8"/>
    <w:p w14:paraId="78E06708" w14:textId="77777777" w:rsidR="003D1B1D" w:rsidRPr="004215A2" w:rsidRDefault="003D1B1D">
      <w:pPr>
        <w:rPr>
          <w:rFonts w:ascii="Arial" w:hAnsi="Arial" w:cs="Arial"/>
          <w:bCs/>
          <w:sz w:val="20"/>
          <w:szCs w:val="20"/>
        </w:rPr>
      </w:pPr>
    </w:p>
    <w:sectPr w:rsidR="003D1B1D" w:rsidRPr="004215A2" w:rsidSect="004215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C6ACA"/>
    <w:multiLevelType w:val="hybridMultilevel"/>
    <w:tmpl w:val="1AD6DF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D63E45"/>
    <w:multiLevelType w:val="hybridMultilevel"/>
    <w:tmpl w:val="2CD8A6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4269DC"/>
    <w:multiLevelType w:val="hybridMultilevel"/>
    <w:tmpl w:val="F82EC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1A77CA"/>
    <w:multiLevelType w:val="hybridMultilevel"/>
    <w:tmpl w:val="A80ED6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B94B35"/>
    <w:multiLevelType w:val="hybridMultilevel"/>
    <w:tmpl w:val="E7C400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DF1622"/>
    <w:multiLevelType w:val="hybridMultilevel"/>
    <w:tmpl w:val="75944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9FB5BD6"/>
    <w:multiLevelType w:val="hybridMultilevel"/>
    <w:tmpl w:val="BE66C8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1B46D6"/>
    <w:multiLevelType w:val="hybridMultilevel"/>
    <w:tmpl w:val="8F54F2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122A5C"/>
    <w:multiLevelType w:val="hybridMultilevel"/>
    <w:tmpl w:val="7A06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E00E1B"/>
    <w:multiLevelType w:val="hybridMultilevel"/>
    <w:tmpl w:val="86E4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4D1738E"/>
    <w:multiLevelType w:val="hybridMultilevel"/>
    <w:tmpl w:val="9BFECC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72F3EF0"/>
    <w:multiLevelType w:val="hybridMultilevel"/>
    <w:tmpl w:val="8788E4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82408B6"/>
    <w:multiLevelType w:val="hybridMultilevel"/>
    <w:tmpl w:val="CF800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29F0747"/>
    <w:multiLevelType w:val="hybridMultilevel"/>
    <w:tmpl w:val="9BAA4D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2F164B8"/>
    <w:multiLevelType w:val="hybridMultilevel"/>
    <w:tmpl w:val="464E95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AA266E3"/>
    <w:multiLevelType w:val="hybridMultilevel"/>
    <w:tmpl w:val="9FDAFE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EDB7E3F"/>
    <w:multiLevelType w:val="hybridMultilevel"/>
    <w:tmpl w:val="0F102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794AD4"/>
    <w:multiLevelType w:val="hybridMultilevel"/>
    <w:tmpl w:val="EDC078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79403B"/>
    <w:multiLevelType w:val="hybridMultilevel"/>
    <w:tmpl w:val="CE10C9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7A06DED"/>
    <w:multiLevelType w:val="hybridMultilevel"/>
    <w:tmpl w:val="E14CCC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7BA336C"/>
    <w:multiLevelType w:val="hybridMultilevel"/>
    <w:tmpl w:val="D04C8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BF227C1"/>
    <w:multiLevelType w:val="hybridMultilevel"/>
    <w:tmpl w:val="8A4C1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C3F1FA2"/>
    <w:multiLevelType w:val="hybridMultilevel"/>
    <w:tmpl w:val="9AC632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EA472E2"/>
    <w:multiLevelType w:val="hybridMultilevel"/>
    <w:tmpl w:val="1A6C11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0D8054C"/>
    <w:multiLevelType w:val="hybridMultilevel"/>
    <w:tmpl w:val="AAC244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2A3490C"/>
    <w:multiLevelType w:val="hybridMultilevel"/>
    <w:tmpl w:val="1730F4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4A96E27"/>
    <w:multiLevelType w:val="hybridMultilevel"/>
    <w:tmpl w:val="40C069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68D766C"/>
    <w:multiLevelType w:val="hybridMultilevel"/>
    <w:tmpl w:val="C6DA42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C320C3E"/>
    <w:multiLevelType w:val="hybridMultilevel"/>
    <w:tmpl w:val="B210B6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FBE1B9B"/>
    <w:multiLevelType w:val="hybridMultilevel"/>
    <w:tmpl w:val="8850F1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148310B"/>
    <w:multiLevelType w:val="hybridMultilevel"/>
    <w:tmpl w:val="7396E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2E93849"/>
    <w:multiLevelType w:val="hybridMultilevel"/>
    <w:tmpl w:val="00E23B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7925E2A"/>
    <w:multiLevelType w:val="hybridMultilevel"/>
    <w:tmpl w:val="688C1A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9980852"/>
    <w:multiLevelType w:val="hybridMultilevel"/>
    <w:tmpl w:val="D534DA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AEF015A"/>
    <w:multiLevelType w:val="hybridMultilevel"/>
    <w:tmpl w:val="F5DCAB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B8A2BD2"/>
    <w:multiLevelType w:val="hybridMultilevel"/>
    <w:tmpl w:val="0A606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DE03FD7"/>
    <w:multiLevelType w:val="hybridMultilevel"/>
    <w:tmpl w:val="C4602A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1483347">
    <w:abstractNumId w:val="3"/>
  </w:num>
  <w:num w:numId="2" w16cid:durableId="166527816">
    <w:abstractNumId w:val="32"/>
  </w:num>
  <w:num w:numId="3" w16cid:durableId="256065275">
    <w:abstractNumId w:val="25"/>
  </w:num>
  <w:num w:numId="4" w16cid:durableId="1819805969">
    <w:abstractNumId w:val="10"/>
  </w:num>
  <w:num w:numId="5" w16cid:durableId="556472496">
    <w:abstractNumId w:val="6"/>
  </w:num>
  <w:num w:numId="6" w16cid:durableId="1171679127">
    <w:abstractNumId w:val="29"/>
  </w:num>
  <w:num w:numId="7" w16cid:durableId="2109084066">
    <w:abstractNumId w:val="28"/>
  </w:num>
  <w:num w:numId="8" w16cid:durableId="250430448">
    <w:abstractNumId w:val="5"/>
  </w:num>
  <w:num w:numId="9" w16cid:durableId="240531535">
    <w:abstractNumId w:val="9"/>
  </w:num>
  <w:num w:numId="10" w16cid:durableId="781267164">
    <w:abstractNumId w:val="22"/>
  </w:num>
  <w:num w:numId="11" w16cid:durableId="95683508">
    <w:abstractNumId w:val="23"/>
  </w:num>
  <w:num w:numId="12" w16cid:durableId="660889338">
    <w:abstractNumId w:val="20"/>
  </w:num>
  <w:num w:numId="13" w16cid:durableId="1598901674">
    <w:abstractNumId w:val="34"/>
  </w:num>
  <w:num w:numId="14" w16cid:durableId="1459448849">
    <w:abstractNumId w:val="13"/>
  </w:num>
  <w:num w:numId="15" w16cid:durableId="882211514">
    <w:abstractNumId w:val="14"/>
  </w:num>
  <w:num w:numId="16" w16cid:durableId="1262956952">
    <w:abstractNumId w:val="15"/>
  </w:num>
  <w:num w:numId="17" w16cid:durableId="801460895">
    <w:abstractNumId w:val="18"/>
  </w:num>
  <w:num w:numId="18" w16cid:durableId="1096748024">
    <w:abstractNumId w:val="17"/>
  </w:num>
  <w:num w:numId="19" w16cid:durableId="1101603820">
    <w:abstractNumId w:val="27"/>
  </w:num>
  <w:num w:numId="20" w16cid:durableId="942763370">
    <w:abstractNumId w:val="1"/>
  </w:num>
  <w:num w:numId="21" w16cid:durableId="1225483777">
    <w:abstractNumId w:val="12"/>
  </w:num>
  <w:num w:numId="22" w16cid:durableId="954750812">
    <w:abstractNumId w:val="7"/>
  </w:num>
  <w:num w:numId="23" w16cid:durableId="1037438520">
    <w:abstractNumId w:val="19"/>
  </w:num>
  <w:num w:numId="24" w16cid:durableId="2035382897">
    <w:abstractNumId w:val="26"/>
  </w:num>
  <w:num w:numId="25" w16cid:durableId="1564683669">
    <w:abstractNumId w:val="8"/>
  </w:num>
  <w:num w:numId="26" w16cid:durableId="1585526286">
    <w:abstractNumId w:val="33"/>
  </w:num>
  <w:num w:numId="27" w16cid:durableId="1565994839">
    <w:abstractNumId w:val="24"/>
  </w:num>
  <w:num w:numId="28" w16cid:durableId="1508665945">
    <w:abstractNumId w:val="2"/>
  </w:num>
  <w:num w:numId="29" w16cid:durableId="1588221769">
    <w:abstractNumId w:val="4"/>
  </w:num>
  <w:num w:numId="30" w16cid:durableId="1338844724">
    <w:abstractNumId w:val="31"/>
  </w:num>
  <w:num w:numId="31" w16cid:durableId="2033992635">
    <w:abstractNumId w:val="11"/>
  </w:num>
  <w:num w:numId="32" w16cid:durableId="1290282446">
    <w:abstractNumId w:val="36"/>
  </w:num>
  <w:num w:numId="33" w16cid:durableId="2064062266">
    <w:abstractNumId w:val="16"/>
  </w:num>
  <w:num w:numId="34" w16cid:durableId="2015453827">
    <w:abstractNumId w:val="30"/>
  </w:num>
  <w:num w:numId="35" w16cid:durableId="446241888">
    <w:abstractNumId w:val="0"/>
  </w:num>
  <w:num w:numId="36" w16cid:durableId="134763156">
    <w:abstractNumId w:val="21"/>
  </w:num>
  <w:num w:numId="37" w16cid:durableId="209362053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8"/>
    <w:rsid w:val="00054A5D"/>
    <w:rsid w:val="00076346"/>
    <w:rsid w:val="0008677B"/>
    <w:rsid w:val="00087679"/>
    <w:rsid w:val="00096EC9"/>
    <w:rsid w:val="001415C4"/>
    <w:rsid w:val="001504B6"/>
    <w:rsid w:val="001D0CF8"/>
    <w:rsid w:val="00207EFD"/>
    <w:rsid w:val="00225E05"/>
    <w:rsid w:val="00243CD9"/>
    <w:rsid w:val="00255867"/>
    <w:rsid w:val="002F7A8B"/>
    <w:rsid w:val="00344DE0"/>
    <w:rsid w:val="003D1B1D"/>
    <w:rsid w:val="003D4535"/>
    <w:rsid w:val="00412BA7"/>
    <w:rsid w:val="004215A2"/>
    <w:rsid w:val="004B6BAF"/>
    <w:rsid w:val="00571B98"/>
    <w:rsid w:val="005B4EDF"/>
    <w:rsid w:val="005F2135"/>
    <w:rsid w:val="005F46E8"/>
    <w:rsid w:val="00604AAC"/>
    <w:rsid w:val="006E56D4"/>
    <w:rsid w:val="00770638"/>
    <w:rsid w:val="00776FB3"/>
    <w:rsid w:val="007B7925"/>
    <w:rsid w:val="007F782A"/>
    <w:rsid w:val="00810B8F"/>
    <w:rsid w:val="00833FE7"/>
    <w:rsid w:val="00870EE7"/>
    <w:rsid w:val="00894746"/>
    <w:rsid w:val="008D2487"/>
    <w:rsid w:val="008F1EFB"/>
    <w:rsid w:val="00911A27"/>
    <w:rsid w:val="00974F6D"/>
    <w:rsid w:val="00996031"/>
    <w:rsid w:val="00A25D4E"/>
    <w:rsid w:val="00A370AB"/>
    <w:rsid w:val="00A4541A"/>
    <w:rsid w:val="00A5739F"/>
    <w:rsid w:val="00B12571"/>
    <w:rsid w:val="00B22150"/>
    <w:rsid w:val="00BF797F"/>
    <w:rsid w:val="00C34E43"/>
    <w:rsid w:val="00C66ECD"/>
    <w:rsid w:val="00C87902"/>
    <w:rsid w:val="00CE2B2B"/>
    <w:rsid w:val="00D35230"/>
    <w:rsid w:val="00D502E0"/>
    <w:rsid w:val="00D84C5B"/>
    <w:rsid w:val="00DD7A48"/>
    <w:rsid w:val="00DF02E8"/>
    <w:rsid w:val="00E25A7C"/>
    <w:rsid w:val="00E35306"/>
    <w:rsid w:val="00E75ED1"/>
    <w:rsid w:val="00EC5CA8"/>
    <w:rsid w:val="00EE7B0F"/>
    <w:rsid w:val="00F72550"/>
    <w:rsid w:val="00FA1FEB"/>
    <w:rsid w:val="00FE069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3F7B"/>
  <w15:chartTrackingRefBased/>
  <w15:docId w15:val="{CFD64CD7-2358-6046-948C-76B65DF5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0638"/>
    <w:rPr>
      <w:rFonts w:ascii="Times New Roman" w:eastAsia="Times New Roman" w:hAnsi="Times New Roman" w:cs="Times New Roman"/>
      <w:kern w:val="0"/>
      <w:lang w:val="en-US"/>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7063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43CD9"/>
    <w:pPr>
      <w:spacing w:after="160" w:line="259" w:lineRule="auto"/>
      <w:ind w:left="720"/>
      <w:contextualSpacing/>
    </w:pPr>
    <w:rPr>
      <w:rFonts w:asciiTheme="minorHAnsi" w:eastAsiaTheme="minorHAnsi" w:hAnsiTheme="minorHAnsi" w:cstheme="minorBidi"/>
      <w:sz w:val="22"/>
      <w:szCs w:val="22"/>
      <w:lang w:val="en-GB"/>
    </w:rPr>
  </w:style>
  <w:style w:type="table" w:styleId="Gitternetztabelle4Akzent2">
    <w:name w:val="Grid Table 4 Accent 2"/>
    <w:basedOn w:val="NormaleTabelle"/>
    <w:uiPriority w:val="49"/>
    <w:rsid w:val="00243CD9"/>
    <w:rPr>
      <w:rFonts w:eastAsiaTheme="minorEastAsia"/>
      <w:kern w:val="0"/>
      <w:sz w:val="22"/>
      <w:szCs w:val="22"/>
      <w:lang w:val="en-GB" w:eastAsia="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Absatz-Standardschriftart"/>
    <w:uiPriority w:val="99"/>
    <w:unhideWhenUsed/>
    <w:rsid w:val="006E56D4"/>
    <w:rPr>
      <w:color w:val="0563C1" w:themeColor="hyperlink"/>
      <w:u w:val="single"/>
    </w:rPr>
  </w:style>
  <w:style w:type="character" w:styleId="NichtaufgelsteErwhnung">
    <w:name w:val="Unresolved Mention"/>
    <w:basedOn w:val="Absatz-Standardschriftart"/>
    <w:uiPriority w:val="99"/>
    <w:semiHidden/>
    <w:unhideWhenUsed/>
    <w:rsid w:val="006E56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613598">
      <w:bodyDiv w:val="1"/>
      <w:marLeft w:val="0"/>
      <w:marRight w:val="0"/>
      <w:marTop w:val="0"/>
      <w:marBottom w:val="0"/>
      <w:divBdr>
        <w:top w:val="none" w:sz="0" w:space="0" w:color="auto"/>
        <w:left w:val="none" w:sz="0" w:space="0" w:color="auto"/>
        <w:bottom w:val="none" w:sz="0" w:space="0" w:color="auto"/>
        <w:right w:val="none" w:sz="0" w:space="0" w:color="auto"/>
      </w:divBdr>
    </w:div>
    <w:div w:id="195887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1580</Words>
  <Characters>9960</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Emrullah Birgin</dc:creator>
  <cp:keywords/>
  <dc:description/>
  <cp:lastModifiedBy>Schaima Abdelhadi</cp:lastModifiedBy>
  <cp:revision>2</cp:revision>
  <dcterms:created xsi:type="dcterms:W3CDTF">2024-11-01T19:47:00Z</dcterms:created>
  <dcterms:modified xsi:type="dcterms:W3CDTF">2024-11-01T19:47:00Z</dcterms:modified>
</cp:coreProperties>
</file>