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7C6" w:rsidRPr="0010540B" w:rsidRDefault="00C567C6" w:rsidP="00C567C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ja-JP"/>
        </w:rPr>
        <w:t xml:space="preserve">Supplementary table. </w:t>
      </w:r>
      <w:r w:rsidRPr="00BE6F6F">
        <w:rPr>
          <w:rFonts w:ascii="Times New Roman" w:hAnsi="Times New Roman" w:cs="Times New Roman"/>
        </w:rPr>
        <w:t xml:space="preserve">Postoperative outcomes </w:t>
      </w:r>
      <w:r w:rsidRPr="00BE6F6F">
        <w:rPr>
          <w:rFonts w:ascii="Times New Roman" w:eastAsia="Times New Roman" w:hAnsi="Times New Roman" w:cs="Times New Roman"/>
          <w:color w:val="000000"/>
          <w:lang w:eastAsia="nl-NL"/>
        </w:rPr>
        <w:t>of non-converted versus converted procedures and overall cohort after propensity score matching excluding converted procedures</w:t>
      </w:r>
    </w:p>
    <w:p w:rsidR="00C567C6" w:rsidRDefault="00C567C6" w:rsidP="00C567C6">
      <w:pPr>
        <w:pStyle w:val="EndNoteBibliography"/>
        <w:spacing w:line="480" w:lineRule="exact"/>
        <w:ind w:left="720" w:hanging="720"/>
        <w:rPr>
          <w:rFonts w:ascii="Times New Roman" w:hAnsi="Times New Roman" w:cs="Times New Roman"/>
          <w:b/>
          <w:bCs/>
          <w:lang w:eastAsia="ja-JP"/>
        </w:rPr>
      </w:pPr>
      <w:r>
        <w:rPr>
          <w:rFonts w:ascii="Times New Roman" w:hAnsi="Times New Roman" w:cs="Times New Roman"/>
          <w:b/>
          <w:bCs/>
          <w:lang w:eastAsia="ja-JP"/>
        </w:rPr>
        <w:t>Figure legends</w:t>
      </w:r>
    </w:p>
    <w:p w:rsidR="00C567C6" w:rsidRDefault="00C567C6" w:rsidP="00C567C6">
      <w:pPr>
        <w:spacing w:line="480" w:lineRule="exact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Video</w:t>
      </w:r>
      <w:r>
        <w:rPr>
          <w:rFonts w:ascii="Times New Roman" w:hAnsi="Times New Roman" w:cs="Times New Roman" w:hint="eastAsia"/>
          <w:b/>
          <w:bCs/>
          <w:lang w:val="en-US" w:eastAsia="ja-JP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1. Standard resection phase during robotic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pancreaticoduodenectomy</w:t>
      </w:r>
      <w:proofErr w:type="spellEnd"/>
    </w:p>
    <w:p w:rsidR="00C567C6" w:rsidRDefault="00C567C6" w:rsidP="00C567C6">
      <w:pPr>
        <w:spacing w:line="480" w:lineRule="exact"/>
        <w:jc w:val="both"/>
        <w:rPr>
          <w:rFonts w:ascii="Times New Roman" w:hAnsi="Times New Roman" w:cs="Times New Roman"/>
          <w:lang w:val="en-US" w:eastAsia="ja-JP"/>
        </w:rPr>
      </w:pPr>
      <w:r w:rsidRPr="00AB0AE9">
        <w:rPr>
          <w:rFonts w:ascii="Times New Roman" w:hAnsi="Times New Roman" w:cs="Times New Roman"/>
          <w:lang w:val="en-US"/>
        </w:rPr>
        <w:t>The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53085">
        <w:rPr>
          <w:rFonts w:ascii="Times New Roman" w:hAnsi="Times New Roman" w:cs="Times New Roman"/>
          <w:lang w:val="en-US" w:eastAsia="ja-JP"/>
        </w:rPr>
        <w:t xml:space="preserve">video </w:t>
      </w:r>
      <w:r>
        <w:rPr>
          <w:rFonts w:ascii="Times New Roman" w:hAnsi="Times New Roman" w:cs="Times New Roman"/>
          <w:lang w:val="en-US" w:eastAsia="ja-JP"/>
        </w:rPr>
        <w:t xml:space="preserve">in </w:t>
      </w:r>
      <w:r w:rsidRPr="008D71BC">
        <w:rPr>
          <w:rFonts w:ascii="Times New Roman" w:hAnsi="Times New Roman" w:cs="Times New Roman"/>
          <w:i/>
          <w:iCs/>
          <w:lang w:val="en-US" w:eastAsia="ja-JP"/>
        </w:rPr>
        <w:t>.</w:t>
      </w:r>
      <w:proofErr w:type="spellStart"/>
      <w:r w:rsidRPr="008D71BC">
        <w:rPr>
          <w:rFonts w:ascii="Times New Roman" w:hAnsi="Times New Roman" w:cs="Times New Roman"/>
          <w:i/>
          <w:iCs/>
          <w:lang w:val="en-US" w:eastAsia="ja-JP"/>
        </w:rPr>
        <w:t>mov</w:t>
      </w:r>
      <w:proofErr w:type="spellEnd"/>
      <w:r>
        <w:rPr>
          <w:rFonts w:ascii="Times New Roman" w:hAnsi="Times New Roman" w:cs="Times New Roman"/>
          <w:lang w:val="en-US" w:eastAsia="ja-JP"/>
        </w:rPr>
        <w:t xml:space="preserve"> format </w:t>
      </w:r>
      <w:r w:rsidRPr="00953085">
        <w:rPr>
          <w:rFonts w:ascii="Times New Roman" w:hAnsi="Times New Roman" w:cs="Times New Roman"/>
          <w:lang w:val="en-US" w:eastAsia="ja-JP"/>
        </w:rPr>
        <w:t xml:space="preserve">illustrates </w:t>
      </w:r>
      <w:r>
        <w:rPr>
          <w:rFonts w:ascii="Times New Roman" w:hAnsi="Times New Roman" w:cs="Times New Roman"/>
          <w:lang w:val="en-US" w:eastAsia="ja-JP"/>
        </w:rPr>
        <w:t>our standardized robotic approach to</w:t>
      </w:r>
      <w:r w:rsidRPr="00953085">
        <w:rPr>
          <w:rFonts w:ascii="Times New Roman" w:hAnsi="Times New Roman" w:cs="Times New Roman"/>
          <w:lang w:val="en-US" w:eastAsia="ja-JP"/>
        </w:rPr>
        <w:t xml:space="preserve"> the resection phase of </w:t>
      </w:r>
      <w:proofErr w:type="spellStart"/>
      <w:r>
        <w:rPr>
          <w:rFonts w:ascii="Times New Roman" w:hAnsi="Times New Roman" w:cs="Times New Roman"/>
          <w:lang w:val="en-US" w:eastAsia="ja-JP"/>
        </w:rPr>
        <w:t>pancreaticoduodenectomy</w:t>
      </w:r>
      <w:proofErr w:type="spellEnd"/>
      <w:r w:rsidRPr="00953085">
        <w:rPr>
          <w:rFonts w:ascii="Times New Roman" w:hAnsi="Times New Roman" w:cs="Times New Roman"/>
          <w:lang w:val="en-US" w:eastAsia="ja-JP"/>
        </w:rPr>
        <w:t xml:space="preserve">, </w:t>
      </w:r>
      <w:r>
        <w:rPr>
          <w:rFonts w:ascii="Times New Roman" w:hAnsi="Times New Roman" w:cs="Times New Roman"/>
          <w:lang w:val="en-US" w:eastAsia="ja-JP"/>
        </w:rPr>
        <w:t xml:space="preserve">completely </w:t>
      </w:r>
      <w:r w:rsidRPr="00953085">
        <w:rPr>
          <w:rFonts w:ascii="Times New Roman" w:hAnsi="Times New Roman" w:cs="Times New Roman"/>
          <w:lang w:val="en-US" w:eastAsia="ja-JP"/>
        </w:rPr>
        <w:t xml:space="preserve">mirroring the technique used </w:t>
      </w:r>
      <w:r>
        <w:rPr>
          <w:rFonts w:ascii="Times New Roman" w:hAnsi="Times New Roman" w:cs="Times New Roman"/>
          <w:lang w:val="en-US" w:eastAsia="ja-JP"/>
        </w:rPr>
        <w:t>within the open approach</w:t>
      </w:r>
      <w:r w:rsidRPr="00953085">
        <w:rPr>
          <w:rFonts w:ascii="Times New Roman" w:hAnsi="Times New Roman" w:cs="Times New Roman"/>
          <w:lang w:val="en-US" w:eastAsia="ja-JP"/>
        </w:rPr>
        <w:t>.</w:t>
      </w:r>
    </w:p>
    <w:p w:rsidR="00C567C6" w:rsidRDefault="00C567C6" w:rsidP="00C567C6">
      <w:pPr>
        <w:spacing w:line="480" w:lineRule="exact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Video 2. Standard </w:t>
      </w:r>
      <w:proofErr w:type="spellStart"/>
      <w:r>
        <w:rPr>
          <w:rFonts w:ascii="Times New Roman" w:hAnsi="Times New Roman" w:cs="Times New Roman"/>
          <w:b/>
          <w:bCs/>
          <w:lang w:val="en-US" w:eastAsia="ja-JP"/>
        </w:rPr>
        <w:t>p</w:t>
      </w:r>
      <w:r w:rsidRPr="00861D5D">
        <w:rPr>
          <w:rFonts w:ascii="Times New Roman" w:hAnsi="Times New Roman" w:cs="Times New Roman"/>
          <w:b/>
          <w:bCs/>
          <w:lang w:val="en-US" w:eastAsia="ja-JP"/>
        </w:rPr>
        <w:t>ancreaticojejunostomy</w:t>
      </w:r>
      <w:proofErr w:type="spellEnd"/>
      <w:r w:rsidRPr="00861D5D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during robotic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pancreaticoduodenectomy</w:t>
      </w:r>
      <w:proofErr w:type="spellEnd"/>
    </w:p>
    <w:p w:rsidR="00C567C6" w:rsidRPr="006C5450" w:rsidRDefault="00C567C6" w:rsidP="00C567C6">
      <w:pPr>
        <w:spacing w:line="480" w:lineRule="exact"/>
        <w:jc w:val="both"/>
        <w:rPr>
          <w:rFonts w:ascii="Times New Roman" w:hAnsi="Times New Roman" w:cs="Times New Roman"/>
          <w:lang w:val="en-US" w:eastAsia="ja-JP"/>
        </w:rPr>
      </w:pPr>
      <w:r>
        <w:rPr>
          <w:rFonts w:ascii="Times New Roman" w:hAnsi="Times New Roman" w:cs="Times New Roman"/>
          <w:lang w:val="en-US"/>
        </w:rPr>
        <w:t xml:space="preserve">The video </w:t>
      </w:r>
      <w:r>
        <w:rPr>
          <w:rFonts w:ascii="Times New Roman" w:hAnsi="Times New Roman" w:cs="Times New Roman"/>
          <w:lang w:val="en-US" w:eastAsia="ja-JP"/>
        </w:rPr>
        <w:t xml:space="preserve">in </w:t>
      </w:r>
      <w:r w:rsidRPr="008D71BC">
        <w:rPr>
          <w:rFonts w:ascii="Times New Roman" w:hAnsi="Times New Roman" w:cs="Times New Roman"/>
          <w:i/>
          <w:iCs/>
          <w:lang w:val="en-US" w:eastAsia="ja-JP"/>
        </w:rPr>
        <w:t>.</w:t>
      </w:r>
      <w:proofErr w:type="spellStart"/>
      <w:r w:rsidRPr="008D71BC">
        <w:rPr>
          <w:rFonts w:ascii="Times New Roman" w:hAnsi="Times New Roman" w:cs="Times New Roman"/>
          <w:i/>
          <w:iCs/>
          <w:lang w:val="en-US" w:eastAsia="ja-JP"/>
        </w:rPr>
        <w:t>mov</w:t>
      </w:r>
      <w:proofErr w:type="spellEnd"/>
      <w:r>
        <w:rPr>
          <w:rFonts w:ascii="Times New Roman" w:hAnsi="Times New Roman" w:cs="Times New Roman"/>
          <w:lang w:val="en-US" w:eastAsia="ja-JP"/>
        </w:rPr>
        <w:t xml:space="preserve"> format illustrates o</w:t>
      </w:r>
      <w:r w:rsidRPr="00953085">
        <w:rPr>
          <w:rFonts w:ascii="Times New Roman" w:hAnsi="Times New Roman" w:cs="Times New Roman"/>
          <w:lang w:val="en-US"/>
        </w:rPr>
        <w:t>ur</w:t>
      </w:r>
      <w:r>
        <w:rPr>
          <w:rFonts w:ascii="Times New Roman" w:hAnsi="Times New Roman" w:cs="Times New Roman"/>
          <w:lang w:val="en-US"/>
        </w:rPr>
        <w:t xml:space="preserve"> standardized</w:t>
      </w:r>
      <w:r w:rsidRPr="00953085">
        <w:rPr>
          <w:rFonts w:ascii="Times New Roman" w:hAnsi="Times New Roman" w:cs="Times New Roman"/>
          <w:lang w:val="en-US"/>
        </w:rPr>
        <w:t xml:space="preserve"> PJ technique</w:t>
      </w:r>
      <w:r>
        <w:rPr>
          <w:rFonts w:ascii="Times New Roman" w:hAnsi="Times New Roman" w:cs="Times New Roman"/>
          <w:lang w:val="en-US"/>
        </w:rPr>
        <w:t xml:space="preserve">, incorporating </w:t>
      </w:r>
      <w:r w:rsidRPr="00953085"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 xml:space="preserve">odified </w:t>
      </w:r>
      <w:proofErr w:type="spellStart"/>
      <w:r>
        <w:rPr>
          <w:rFonts w:ascii="Times New Roman" w:hAnsi="Times New Roman" w:cs="Times New Roman"/>
          <w:lang w:val="en-US"/>
        </w:rPr>
        <w:t>Blumgart</w:t>
      </w:r>
      <w:proofErr w:type="spellEnd"/>
      <w:r w:rsidRPr="00953085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953085">
        <w:rPr>
          <w:rFonts w:ascii="Times New Roman" w:hAnsi="Times New Roman" w:cs="Times New Roman"/>
          <w:lang w:val="en-US"/>
        </w:rPr>
        <w:t>Kakita</w:t>
      </w:r>
      <w:proofErr w:type="spellEnd"/>
      <w:r w:rsidRPr="00953085">
        <w:rPr>
          <w:rFonts w:ascii="Times New Roman" w:hAnsi="Times New Roman" w:cs="Times New Roman"/>
          <w:lang w:val="en-US"/>
        </w:rPr>
        <w:t xml:space="preserve"> anastomoses</w:t>
      </w:r>
      <w:r>
        <w:rPr>
          <w:rFonts w:ascii="Times New Roman" w:hAnsi="Times New Roman" w:cs="Times New Roman"/>
          <w:lang w:val="en-US" w:eastAsia="ja-JP"/>
        </w:rPr>
        <w:t>, during the robotic procedure, which mirrors the technique used within the open approach.</w:t>
      </w:r>
    </w:p>
    <w:p w:rsidR="00C567C6" w:rsidRDefault="00C567C6" w:rsidP="00C567C6">
      <w:pPr>
        <w:spacing w:line="480" w:lineRule="exact"/>
        <w:jc w:val="both"/>
        <w:rPr>
          <w:rFonts w:ascii="Times New Roman" w:hAnsi="Times New Roman" w:cs="Times New Roman"/>
          <w:b/>
          <w:bCs/>
          <w:lang w:val="en-US" w:eastAsia="ja-JP"/>
        </w:rPr>
      </w:pPr>
      <w:r>
        <w:rPr>
          <w:rFonts w:ascii="Times New Roman" w:hAnsi="Times New Roman" w:cs="Times New Roman"/>
          <w:b/>
          <w:bCs/>
          <w:lang w:val="en-US" w:eastAsia="ja-JP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lang w:val="en-US" w:eastAsia="ja-JP"/>
        </w:rPr>
        <w:t>Figure 1</w:t>
      </w:r>
      <w:r>
        <w:rPr>
          <w:rFonts w:ascii="Times New Roman" w:hAnsi="Times New Roman" w:cs="Times New Roman"/>
          <w:b/>
          <w:bCs/>
          <w:lang w:val="en-US" w:eastAsia="ja-JP"/>
        </w:rPr>
        <w:t xml:space="preserve">. </w:t>
      </w:r>
    </w:p>
    <w:p w:rsidR="00C567C6" w:rsidRPr="004926C2" w:rsidRDefault="00C567C6" w:rsidP="00C567C6">
      <w:pPr>
        <w:spacing w:line="480" w:lineRule="exact"/>
        <w:jc w:val="both"/>
        <w:rPr>
          <w:rFonts w:ascii="Times New Roman" w:hAnsi="Times New Roman" w:cs="Times New Roman"/>
          <w:b/>
          <w:bCs/>
          <w:lang w:val="en-US" w:eastAsia="ja-JP"/>
        </w:rPr>
      </w:pPr>
      <w:r w:rsidRPr="004926C2">
        <w:rPr>
          <w:rFonts w:ascii="Times New Roman" w:hAnsi="Times New Roman" w:cs="Times New Roman" w:hint="eastAsia"/>
          <w:b/>
          <w:bCs/>
          <w:lang w:val="en-US"/>
        </w:rPr>
        <w:t>Comparative R plots illustrating different data subsets</w:t>
      </w:r>
    </w:p>
    <w:p w:rsidR="00C567C6" w:rsidRPr="00BE6F6F" w:rsidRDefault="00C567C6" w:rsidP="00C567C6">
      <w:pPr>
        <w:spacing w:line="480" w:lineRule="exact"/>
        <w:jc w:val="both"/>
        <w:rPr>
          <w:rFonts w:ascii="Times New Roman" w:hAnsi="Times New Roman" w:cs="Times New Roman"/>
          <w:lang w:val="en-US" w:eastAsia="ja-JP"/>
        </w:rPr>
      </w:pPr>
      <w:r>
        <w:rPr>
          <w:rFonts w:ascii="Times New Roman" w:hAnsi="Times New Roman" w:cs="Times New Roman"/>
          <w:lang w:val="en-US" w:eastAsia="ja-JP"/>
        </w:rPr>
        <w:t xml:space="preserve">(a) </w:t>
      </w:r>
      <w:r w:rsidRPr="004926C2">
        <w:rPr>
          <w:rFonts w:ascii="Times New Roman" w:hAnsi="Times New Roman" w:cs="Times New Roman"/>
          <w:lang w:val="en-US"/>
        </w:rPr>
        <w:t xml:space="preserve">All data: R plot showing the distribution of the complete dataset, capturing overall trends and variability for both RPD and OPD. </w:t>
      </w:r>
      <w:r>
        <w:rPr>
          <w:rFonts w:ascii="Times New Roman" w:hAnsi="Times New Roman" w:cs="Times New Roman"/>
          <w:lang w:val="en-US" w:eastAsia="ja-JP"/>
        </w:rPr>
        <w:t xml:space="preserve">(b) </w:t>
      </w:r>
      <w:r w:rsidRPr="004926C2">
        <w:rPr>
          <w:rFonts w:ascii="Times New Roman" w:hAnsi="Times New Roman" w:cs="Times New Roman"/>
          <w:lang w:val="en-US"/>
        </w:rPr>
        <w:t xml:space="preserve">Cost data: R plot focusing on the distribution of cost data, highlighting </w:t>
      </w:r>
      <w:r w:rsidRPr="004926C2">
        <w:rPr>
          <w:rFonts w:ascii="Times New Roman" w:hAnsi="Times New Roman" w:cs="Times New Roman" w:hint="eastAsia"/>
          <w:lang w:val="en-US" w:eastAsia="ja-JP"/>
        </w:rPr>
        <w:t>cost</w:t>
      </w:r>
      <w:r w:rsidRPr="004926C2">
        <w:rPr>
          <w:rFonts w:ascii="Times New Roman" w:hAnsi="Times New Roman" w:cs="Times New Roman"/>
          <w:lang w:val="en-US"/>
        </w:rPr>
        <w:t xml:space="preserve"> comparisons between RPD and OPD. </w:t>
      </w:r>
      <w:r>
        <w:rPr>
          <w:rFonts w:ascii="Times New Roman" w:hAnsi="Times New Roman" w:cs="Times New Roman"/>
          <w:lang w:val="en-US" w:eastAsia="ja-JP"/>
        </w:rPr>
        <w:t xml:space="preserve">(c) </w:t>
      </w:r>
      <w:r w:rsidRPr="004926C2">
        <w:rPr>
          <w:rFonts w:ascii="Times New Roman" w:hAnsi="Times New Roman" w:cs="Times New Roman"/>
          <w:lang w:val="en-US"/>
        </w:rPr>
        <w:t>Excluding conversions: R plot representing the dataset with conversion cases excluded, enabling an analysis limited to pure RPD procedures.</w:t>
      </w:r>
    </w:p>
    <w:p w:rsidR="00C567C6" w:rsidRPr="00E14AC2" w:rsidRDefault="00C567C6" w:rsidP="00C567C6">
      <w:pPr>
        <w:spacing w:line="480" w:lineRule="exact"/>
        <w:jc w:val="both"/>
        <w:rPr>
          <w:rFonts w:ascii="Times New Roman" w:hAnsi="Times New Roman" w:cs="Times New Roman"/>
          <w:b/>
          <w:bCs/>
          <w:lang w:val="en-US" w:eastAsia="ja-JP"/>
        </w:rPr>
      </w:pPr>
      <w:r>
        <w:rPr>
          <w:rFonts w:ascii="Times New Roman" w:hAnsi="Times New Roman" w:cs="Times New Roman"/>
          <w:b/>
          <w:bCs/>
          <w:lang w:val="en-US" w:eastAsia="ja-JP"/>
        </w:rPr>
        <w:t>Supplementary</w:t>
      </w:r>
      <w:r w:rsidRPr="00E14AC2">
        <w:rPr>
          <w:rFonts w:ascii="Times New Roman" w:hAnsi="Times New Roman" w:cs="Times New Roman" w:hint="eastAsia"/>
          <w:b/>
          <w:bCs/>
          <w:lang w:val="en-US" w:eastAsia="ja-JP"/>
        </w:rPr>
        <w:t xml:space="preserve"> Figure</w:t>
      </w:r>
      <w:r w:rsidRPr="00E14AC2">
        <w:rPr>
          <w:rFonts w:ascii="Times New Roman" w:hAnsi="Times New Roman" w:cs="Times New Roman"/>
          <w:b/>
          <w:bCs/>
          <w:lang w:val="en-US" w:eastAsia="ja-JP"/>
        </w:rPr>
        <w:t xml:space="preserve"> </w:t>
      </w:r>
      <w:r w:rsidRPr="00E14AC2">
        <w:rPr>
          <w:rFonts w:ascii="Times New Roman" w:hAnsi="Times New Roman" w:cs="Times New Roman" w:hint="eastAsia"/>
          <w:b/>
          <w:bCs/>
          <w:lang w:val="en-US" w:eastAsia="ja-JP"/>
        </w:rPr>
        <w:t>2</w:t>
      </w:r>
      <w:r>
        <w:rPr>
          <w:rFonts w:ascii="Times New Roman" w:hAnsi="Times New Roman" w:cs="Times New Roman" w:hint="eastAsia"/>
          <w:b/>
          <w:bCs/>
          <w:lang w:val="en-US" w:eastAsia="ja-JP"/>
        </w:rPr>
        <w:t>.</w:t>
      </w:r>
    </w:p>
    <w:p w:rsidR="00C567C6" w:rsidRPr="00953085" w:rsidRDefault="00C567C6" w:rsidP="00C567C6">
      <w:pPr>
        <w:spacing w:line="480" w:lineRule="exact"/>
        <w:jc w:val="both"/>
        <w:rPr>
          <w:rFonts w:ascii="Times New Roman" w:hAnsi="Times New Roman" w:cs="Times New Roman"/>
          <w:b/>
          <w:bCs/>
          <w:lang w:val="en-US" w:eastAsia="ja-JP"/>
        </w:rPr>
      </w:pPr>
      <w:r w:rsidRPr="00953085">
        <w:rPr>
          <w:rFonts w:ascii="Times New Roman" w:hAnsi="Times New Roman" w:cs="Times New Roman"/>
          <w:b/>
          <w:bCs/>
          <w:lang w:val="en-US"/>
        </w:rPr>
        <w:t>CUSUM analysis of learning curves for operative time</w:t>
      </w:r>
    </w:p>
    <w:p w:rsidR="00C567C6" w:rsidRPr="00D65DBD" w:rsidRDefault="00C567C6" w:rsidP="00C567C6">
      <w:pPr>
        <w:spacing w:line="480" w:lineRule="exact"/>
        <w:jc w:val="both"/>
        <w:rPr>
          <w:rFonts w:ascii="Times New Roman" w:hAnsi="Times New Roman" w:cs="Times New Roman"/>
          <w:lang w:val="en-US" w:eastAsia="ja-JP"/>
        </w:rPr>
      </w:pPr>
      <w:r w:rsidRPr="00953085">
        <w:rPr>
          <w:rFonts w:ascii="Times New Roman" w:hAnsi="Times New Roman" w:cs="Times New Roman"/>
          <w:lang w:val="en-US" w:eastAsia="ja-JP"/>
        </w:rPr>
        <w:t xml:space="preserve">The mean number of consecutive procedures required to reach a stable performance in (a) robotic </w:t>
      </w:r>
      <w:proofErr w:type="spellStart"/>
      <w:r w:rsidRPr="00953085">
        <w:rPr>
          <w:rFonts w:ascii="Times New Roman" w:hAnsi="Times New Roman" w:cs="Times New Roman"/>
          <w:lang w:val="en-US" w:eastAsia="ja-JP"/>
        </w:rPr>
        <w:t>pancreaticoduodenectomy</w:t>
      </w:r>
      <w:proofErr w:type="spellEnd"/>
      <w:r w:rsidRPr="00953085">
        <w:rPr>
          <w:rFonts w:ascii="Times New Roman" w:hAnsi="Times New Roman" w:cs="Times New Roman"/>
          <w:lang w:val="en-US" w:eastAsia="ja-JP"/>
        </w:rPr>
        <w:t xml:space="preserve"> and (b) robotic </w:t>
      </w:r>
      <w:proofErr w:type="spellStart"/>
      <w:r w:rsidRPr="00953085">
        <w:rPr>
          <w:rFonts w:ascii="Times New Roman" w:hAnsi="Times New Roman" w:cs="Times New Roman"/>
          <w:lang w:val="en-US" w:eastAsia="ja-JP"/>
        </w:rPr>
        <w:t>pancreaticojejunostomy</w:t>
      </w:r>
      <w:proofErr w:type="spellEnd"/>
      <w:r w:rsidRPr="00953085">
        <w:rPr>
          <w:rFonts w:ascii="Times New Roman" w:hAnsi="Times New Roman" w:cs="Times New Roman"/>
          <w:lang w:val="en-US" w:eastAsia="ja-JP"/>
        </w:rPr>
        <w:t xml:space="preserve"> was 18 cases and 20 cases, respectively. (c) The learning curve for the time required for the resection part showed a bimodal distribution.</w:t>
      </w:r>
    </w:p>
    <w:p w:rsidR="00AE57AE" w:rsidRDefault="00AE57AE">
      <w:bookmarkStart w:id="0" w:name="_GoBack"/>
      <w:bookmarkEnd w:id="0"/>
    </w:p>
    <w:sectPr w:rsidR="00AE57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C6"/>
    <w:rsid w:val="00006705"/>
    <w:rsid w:val="0001796C"/>
    <w:rsid w:val="00030240"/>
    <w:rsid w:val="000505C0"/>
    <w:rsid w:val="000515A5"/>
    <w:rsid w:val="000C77DF"/>
    <w:rsid w:val="000D5F20"/>
    <w:rsid w:val="000E6A4B"/>
    <w:rsid w:val="000E756A"/>
    <w:rsid w:val="00104486"/>
    <w:rsid w:val="00140B04"/>
    <w:rsid w:val="001434EC"/>
    <w:rsid w:val="001442AC"/>
    <w:rsid w:val="0014440A"/>
    <w:rsid w:val="001613CE"/>
    <w:rsid w:val="00171C08"/>
    <w:rsid w:val="00173836"/>
    <w:rsid w:val="001812EF"/>
    <w:rsid w:val="001869E0"/>
    <w:rsid w:val="001A5D76"/>
    <w:rsid w:val="001B55A4"/>
    <w:rsid w:val="001C0F09"/>
    <w:rsid w:val="001C20B7"/>
    <w:rsid w:val="001C4AE0"/>
    <w:rsid w:val="001D57CF"/>
    <w:rsid w:val="001E2910"/>
    <w:rsid w:val="001F0F7A"/>
    <w:rsid w:val="00202094"/>
    <w:rsid w:val="00211F10"/>
    <w:rsid w:val="0021315E"/>
    <w:rsid w:val="00222EE3"/>
    <w:rsid w:val="00241C52"/>
    <w:rsid w:val="002631F7"/>
    <w:rsid w:val="00293A8E"/>
    <w:rsid w:val="002A0856"/>
    <w:rsid w:val="002A732A"/>
    <w:rsid w:val="002D3ADF"/>
    <w:rsid w:val="002D5D7E"/>
    <w:rsid w:val="002E16E6"/>
    <w:rsid w:val="002E7069"/>
    <w:rsid w:val="003001E3"/>
    <w:rsid w:val="003866F0"/>
    <w:rsid w:val="003B3F64"/>
    <w:rsid w:val="003C0BBB"/>
    <w:rsid w:val="003C2A2D"/>
    <w:rsid w:val="003C47A3"/>
    <w:rsid w:val="003E7154"/>
    <w:rsid w:val="003F55DE"/>
    <w:rsid w:val="00401F3A"/>
    <w:rsid w:val="0043195A"/>
    <w:rsid w:val="00453B50"/>
    <w:rsid w:val="004610CE"/>
    <w:rsid w:val="004B3D72"/>
    <w:rsid w:val="004B7143"/>
    <w:rsid w:val="004E455F"/>
    <w:rsid w:val="004F2555"/>
    <w:rsid w:val="00500E12"/>
    <w:rsid w:val="0050628B"/>
    <w:rsid w:val="00510C3F"/>
    <w:rsid w:val="00511822"/>
    <w:rsid w:val="005172A0"/>
    <w:rsid w:val="0053247C"/>
    <w:rsid w:val="00535A01"/>
    <w:rsid w:val="005478B7"/>
    <w:rsid w:val="0055109E"/>
    <w:rsid w:val="005845FB"/>
    <w:rsid w:val="0059701B"/>
    <w:rsid w:val="005A08BA"/>
    <w:rsid w:val="005C1D93"/>
    <w:rsid w:val="005C6DE7"/>
    <w:rsid w:val="005D1850"/>
    <w:rsid w:val="00610FCA"/>
    <w:rsid w:val="006164CC"/>
    <w:rsid w:val="006219F6"/>
    <w:rsid w:val="00627B94"/>
    <w:rsid w:val="00665D7A"/>
    <w:rsid w:val="00680AF0"/>
    <w:rsid w:val="006B0BAD"/>
    <w:rsid w:val="006E1A2B"/>
    <w:rsid w:val="006F07AD"/>
    <w:rsid w:val="00707823"/>
    <w:rsid w:val="00712FD0"/>
    <w:rsid w:val="00715BE6"/>
    <w:rsid w:val="00731B78"/>
    <w:rsid w:val="00735DFA"/>
    <w:rsid w:val="00747CA6"/>
    <w:rsid w:val="007517BB"/>
    <w:rsid w:val="00787666"/>
    <w:rsid w:val="007925D1"/>
    <w:rsid w:val="007928BC"/>
    <w:rsid w:val="007964E7"/>
    <w:rsid w:val="007A0A14"/>
    <w:rsid w:val="007A6371"/>
    <w:rsid w:val="007B54E2"/>
    <w:rsid w:val="007C241E"/>
    <w:rsid w:val="007D0302"/>
    <w:rsid w:val="007D2857"/>
    <w:rsid w:val="007E4765"/>
    <w:rsid w:val="007E7EB5"/>
    <w:rsid w:val="007F26D3"/>
    <w:rsid w:val="008168B6"/>
    <w:rsid w:val="00827553"/>
    <w:rsid w:val="00846753"/>
    <w:rsid w:val="00853E2C"/>
    <w:rsid w:val="0086648E"/>
    <w:rsid w:val="00874792"/>
    <w:rsid w:val="00874A1D"/>
    <w:rsid w:val="00877D64"/>
    <w:rsid w:val="008D1FBE"/>
    <w:rsid w:val="008D4386"/>
    <w:rsid w:val="008E0E2E"/>
    <w:rsid w:val="00900649"/>
    <w:rsid w:val="00901E39"/>
    <w:rsid w:val="00920795"/>
    <w:rsid w:val="009258FF"/>
    <w:rsid w:val="00931F17"/>
    <w:rsid w:val="00935852"/>
    <w:rsid w:val="00937399"/>
    <w:rsid w:val="00942B13"/>
    <w:rsid w:val="009B7287"/>
    <w:rsid w:val="009D4FDD"/>
    <w:rsid w:val="009E70FD"/>
    <w:rsid w:val="009F3755"/>
    <w:rsid w:val="00A13F65"/>
    <w:rsid w:val="00A26414"/>
    <w:rsid w:val="00A335EC"/>
    <w:rsid w:val="00A506F7"/>
    <w:rsid w:val="00A953B5"/>
    <w:rsid w:val="00A96168"/>
    <w:rsid w:val="00AA24DD"/>
    <w:rsid w:val="00AA65FD"/>
    <w:rsid w:val="00AD0271"/>
    <w:rsid w:val="00AE362F"/>
    <w:rsid w:val="00AE3CD5"/>
    <w:rsid w:val="00AE57AE"/>
    <w:rsid w:val="00AF4571"/>
    <w:rsid w:val="00B00507"/>
    <w:rsid w:val="00B37EC4"/>
    <w:rsid w:val="00B37FAB"/>
    <w:rsid w:val="00B42534"/>
    <w:rsid w:val="00B86F66"/>
    <w:rsid w:val="00B87879"/>
    <w:rsid w:val="00BB4520"/>
    <w:rsid w:val="00BC3837"/>
    <w:rsid w:val="00BD4D83"/>
    <w:rsid w:val="00BE0BD5"/>
    <w:rsid w:val="00C03AAB"/>
    <w:rsid w:val="00C14716"/>
    <w:rsid w:val="00C17ABF"/>
    <w:rsid w:val="00C42138"/>
    <w:rsid w:val="00C5308D"/>
    <w:rsid w:val="00C53632"/>
    <w:rsid w:val="00C567C6"/>
    <w:rsid w:val="00C768A7"/>
    <w:rsid w:val="00C81880"/>
    <w:rsid w:val="00CA2579"/>
    <w:rsid w:val="00CF4346"/>
    <w:rsid w:val="00D02FFE"/>
    <w:rsid w:val="00D2526C"/>
    <w:rsid w:val="00D50DB5"/>
    <w:rsid w:val="00D967FE"/>
    <w:rsid w:val="00DB7007"/>
    <w:rsid w:val="00DC0FDA"/>
    <w:rsid w:val="00DD2095"/>
    <w:rsid w:val="00E1455C"/>
    <w:rsid w:val="00E17965"/>
    <w:rsid w:val="00E20561"/>
    <w:rsid w:val="00E53B9A"/>
    <w:rsid w:val="00E615BF"/>
    <w:rsid w:val="00E654B6"/>
    <w:rsid w:val="00E75E76"/>
    <w:rsid w:val="00E76BF1"/>
    <w:rsid w:val="00E85AB5"/>
    <w:rsid w:val="00EC2CEA"/>
    <w:rsid w:val="00ED21A0"/>
    <w:rsid w:val="00EE6EFB"/>
    <w:rsid w:val="00F04E89"/>
    <w:rsid w:val="00F14342"/>
    <w:rsid w:val="00F22CB1"/>
    <w:rsid w:val="00F32595"/>
    <w:rsid w:val="00F358EC"/>
    <w:rsid w:val="00F44430"/>
    <w:rsid w:val="00F6060E"/>
    <w:rsid w:val="00F6765D"/>
    <w:rsid w:val="00F82CD5"/>
    <w:rsid w:val="00F84906"/>
    <w:rsid w:val="00F86839"/>
    <w:rsid w:val="00F943D6"/>
    <w:rsid w:val="00FB10B9"/>
    <w:rsid w:val="00FC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0F029F-8F5A-4E18-A7DD-CEBAE081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7C6"/>
    <w:pPr>
      <w:spacing w:line="278" w:lineRule="auto"/>
    </w:pPr>
    <w:rPr>
      <w:rFonts w:eastAsiaTheme="minorEastAsia"/>
      <w:kern w:val="2"/>
      <w:sz w:val="24"/>
      <w:szCs w:val="24"/>
      <w:lang w:val="it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arattere"/>
    <w:rsid w:val="00C567C6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C567C6"/>
    <w:rPr>
      <w:rFonts w:ascii="Aptos" w:eastAsiaTheme="minorEastAsia" w:hAnsi="Aptos"/>
      <w:noProof/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Sumathi N Narayanan R</dc:creator>
  <cp:keywords/>
  <dc:description/>
  <cp:lastModifiedBy>Sumathi N Narayanan R</cp:lastModifiedBy>
  <cp:revision>1</cp:revision>
  <dcterms:created xsi:type="dcterms:W3CDTF">2025-04-26T07:58:00Z</dcterms:created>
  <dcterms:modified xsi:type="dcterms:W3CDTF">2025-04-26T07:58:00Z</dcterms:modified>
</cp:coreProperties>
</file>