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2197"/>
        <w:gridCol w:w="2197"/>
        <w:gridCol w:w="1020"/>
      </w:tblGrid>
      <w:tr w:rsidR="009E5732" w:rsidRPr="003C56A4" w14:paraId="1514AE8F" w14:textId="77777777" w:rsidTr="00887929">
        <w:trPr>
          <w:jc w:val="center"/>
        </w:trPr>
        <w:tc>
          <w:tcPr>
            <w:tcW w:w="9242" w:type="dxa"/>
            <w:gridSpan w:val="4"/>
          </w:tcPr>
          <w:p w14:paraId="2FE8E7E3" w14:textId="77777777" w:rsidR="009E5732" w:rsidRPr="003C56A4" w:rsidRDefault="009E5732" w:rsidP="00887929">
            <w:bookmarkStart w:id="0" w:name="_GoBack"/>
            <w:bookmarkEnd w:id="0"/>
            <w:r w:rsidRPr="003C56A4">
              <w:t>Supplementary Table 1</w:t>
            </w:r>
            <w:r w:rsidRPr="003C56A4">
              <w:rPr>
                <w:rFonts w:hint="eastAsia"/>
              </w:rPr>
              <w:t>. P</w:t>
            </w:r>
            <w:r w:rsidRPr="003C56A4">
              <w:t xml:space="preserve">rocedural parameters </w:t>
            </w:r>
            <w:r w:rsidRPr="003C56A4">
              <w:rPr>
                <w:rFonts w:hint="eastAsia"/>
              </w:rPr>
              <w:t>by d</w:t>
            </w:r>
            <w:r w:rsidRPr="003C56A4">
              <w:t xml:space="preserve">iagnostic </w:t>
            </w:r>
            <w:r w:rsidRPr="003C56A4">
              <w:rPr>
                <w:rFonts w:hint="eastAsia"/>
              </w:rPr>
              <w:t>outcomes</w:t>
            </w:r>
            <w:r w:rsidRPr="003C56A4">
              <w:t xml:space="preserve"> of </w:t>
            </w:r>
            <w:r w:rsidRPr="003C56A4">
              <w:rPr>
                <w:rFonts w:hint="eastAsia"/>
              </w:rPr>
              <w:t>mBTPNA</w:t>
            </w:r>
          </w:p>
        </w:tc>
      </w:tr>
      <w:tr w:rsidR="009E5732" w:rsidRPr="003C56A4" w14:paraId="76B841BC" w14:textId="77777777" w:rsidTr="00887929">
        <w:trPr>
          <w:jc w:val="center"/>
        </w:trPr>
        <w:tc>
          <w:tcPr>
            <w:tcW w:w="3828" w:type="dxa"/>
            <w:vMerge w:val="restart"/>
          </w:tcPr>
          <w:p w14:paraId="5579552D" w14:textId="77777777" w:rsidR="009E5732" w:rsidRPr="003C56A4" w:rsidRDefault="009E5732" w:rsidP="00887929"/>
        </w:tc>
        <w:tc>
          <w:tcPr>
            <w:tcW w:w="5414" w:type="dxa"/>
            <w:gridSpan w:val="3"/>
          </w:tcPr>
          <w:p w14:paraId="2AC58627" w14:textId="77777777" w:rsidR="009E5732" w:rsidRPr="00C01183" w:rsidRDefault="009E5732" w:rsidP="00887929">
            <w:pPr>
              <w:jc w:val="center"/>
            </w:pPr>
            <w:r w:rsidRPr="00C01183">
              <w:t>D</w:t>
            </w:r>
            <w:r w:rsidRPr="00C01183">
              <w:rPr>
                <w:rFonts w:hint="eastAsia"/>
              </w:rPr>
              <w:t>iagnostic success</w:t>
            </w:r>
            <w:r w:rsidRPr="00C01183">
              <w:t xml:space="preserve"> by </w:t>
            </w:r>
            <w:r w:rsidRPr="00C01183">
              <w:rPr>
                <w:rFonts w:hint="eastAsia"/>
              </w:rPr>
              <w:t>mBTPNA</w:t>
            </w:r>
          </w:p>
        </w:tc>
      </w:tr>
      <w:tr w:rsidR="009E5732" w:rsidRPr="003C56A4" w14:paraId="35215910" w14:textId="77777777" w:rsidTr="00887929">
        <w:trPr>
          <w:jc w:val="center"/>
        </w:trPr>
        <w:tc>
          <w:tcPr>
            <w:tcW w:w="3828" w:type="dxa"/>
            <w:vMerge/>
          </w:tcPr>
          <w:p w14:paraId="15BEB2A6" w14:textId="77777777" w:rsidR="009E5732" w:rsidRPr="003C56A4" w:rsidRDefault="009E5732" w:rsidP="00887929"/>
        </w:tc>
        <w:tc>
          <w:tcPr>
            <w:tcW w:w="2197" w:type="dxa"/>
            <w:vAlign w:val="center"/>
          </w:tcPr>
          <w:p w14:paraId="4FD84CC4" w14:textId="77777777" w:rsidR="009E5732" w:rsidRPr="00C01183" w:rsidRDefault="009E5732" w:rsidP="00887929">
            <w:pPr>
              <w:jc w:val="center"/>
            </w:pPr>
            <w:r w:rsidRPr="00C01183">
              <w:rPr>
                <w:rFonts w:hint="eastAsia"/>
              </w:rPr>
              <w:t>Yes (</w:t>
            </w:r>
            <w:r w:rsidRPr="00C01183">
              <w:rPr>
                <w:rFonts w:hint="eastAsia"/>
                <w:i/>
                <w:iCs/>
              </w:rPr>
              <w:t>N</w:t>
            </w:r>
            <w:r w:rsidRPr="00C01183">
              <w:rPr>
                <w:rFonts w:hint="eastAsia"/>
              </w:rPr>
              <w:t xml:space="preserve"> = 13, </w:t>
            </w:r>
            <w:r w:rsidRPr="00C01183">
              <w:t>76.5%</w:t>
            </w:r>
            <w:r w:rsidRPr="00C01183">
              <w:rPr>
                <w:rFonts w:hint="eastAsia"/>
              </w:rPr>
              <w:t>)</w:t>
            </w:r>
          </w:p>
        </w:tc>
        <w:tc>
          <w:tcPr>
            <w:tcW w:w="2197" w:type="dxa"/>
            <w:vAlign w:val="center"/>
          </w:tcPr>
          <w:p w14:paraId="3805D977" w14:textId="77777777" w:rsidR="009E5732" w:rsidRPr="00C01183" w:rsidRDefault="009E5732" w:rsidP="00887929">
            <w:pPr>
              <w:jc w:val="center"/>
            </w:pPr>
            <w:r w:rsidRPr="00C01183">
              <w:rPr>
                <w:rFonts w:hint="eastAsia"/>
              </w:rPr>
              <w:t>No (</w:t>
            </w:r>
            <w:r w:rsidRPr="00C01183">
              <w:rPr>
                <w:rFonts w:hint="eastAsia"/>
                <w:i/>
                <w:iCs/>
              </w:rPr>
              <w:t>N</w:t>
            </w:r>
            <w:r w:rsidRPr="00C01183">
              <w:rPr>
                <w:rFonts w:hint="eastAsia"/>
              </w:rPr>
              <w:t xml:space="preserve"> = 4, 23.5%)</w:t>
            </w:r>
          </w:p>
        </w:tc>
        <w:tc>
          <w:tcPr>
            <w:tcW w:w="1020" w:type="dxa"/>
            <w:vAlign w:val="center"/>
          </w:tcPr>
          <w:p w14:paraId="53747109" w14:textId="77777777" w:rsidR="009E5732" w:rsidRPr="00C01183" w:rsidRDefault="009E5732" w:rsidP="00887929">
            <w:pPr>
              <w:jc w:val="center"/>
            </w:pPr>
            <w:r w:rsidRPr="00C01183">
              <w:rPr>
                <w:rFonts w:hint="eastAsia"/>
              </w:rPr>
              <w:t>P value</w:t>
            </w:r>
          </w:p>
        </w:tc>
      </w:tr>
      <w:tr w:rsidR="009E5732" w:rsidRPr="003C56A4" w14:paraId="5448C6A4" w14:textId="77777777" w:rsidTr="00887929">
        <w:trPr>
          <w:jc w:val="center"/>
        </w:trPr>
        <w:tc>
          <w:tcPr>
            <w:tcW w:w="3828" w:type="dxa"/>
          </w:tcPr>
          <w:p w14:paraId="5B6278C7" w14:textId="77777777" w:rsidR="009E5732" w:rsidRPr="003C56A4" w:rsidRDefault="009E5732" w:rsidP="00887929">
            <w:r w:rsidRPr="003C56A4">
              <w:t>Procedure</w:t>
            </w:r>
            <w:r w:rsidRPr="003C56A4">
              <w:rPr>
                <w:rFonts w:hint="eastAsia"/>
              </w:rPr>
              <w:t xml:space="preserve"> </w:t>
            </w:r>
            <w:r w:rsidRPr="003C56A4">
              <w:t>time</w:t>
            </w:r>
          </w:p>
        </w:tc>
        <w:tc>
          <w:tcPr>
            <w:tcW w:w="2197" w:type="dxa"/>
            <w:vAlign w:val="center"/>
          </w:tcPr>
          <w:p w14:paraId="6BC04C72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89.6</w:t>
            </w:r>
            <w:r w:rsidRPr="003C56A4">
              <w:rPr>
                <w:rFonts w:ascii="PMingLiU" w:eastAsia="PMingLiU" w:hAnsi="PMingLiU" w:hint="eastAsia"/>
              </w:rPr>
              <w:t>±</w:t>
            </w:r>
            <w:r w:rsidRPr="003C56A4">
              <w:rPr>
                <w:rFonts w:hint="eastAsia"/>
              </w:rPr>
              <w:t>40.8</w:t>
            </w:r>
          </w:p>
        </w:tc>
        <w:tc>
          <w:tcPr>
            <w:tcW w:w="2197" w:type="dxa"/>
            <w:vAlign w:val="center"/>
          </w:tcPr>
          <w:p w14:paraId="4B41AFAB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90.8</w:t>
            </w:r>
            <w:r w:rsidRPr="003C56A4">
              <w:rPr>
                <w:rFonts w:hint="eastAsia"/>
              </w:rPr>
              <w:t>±</w:t>
            </w:r>
            <w:r w:rsidRPr="003C56A4">
              <w:rPr>
                <w:rFonts w:hint="eastAsia"/>
              </w:rPr>
              <w:t>19.8</w:t>
            </w:r>
          </w:p>
        </w:tc>
        <w:tc>
          <w:tcPr>
            <w:tcW w:w="1020" w:type="dxa"/>
            <w:vAlign w:val="center"/>
          </w:tcPr>
          <w:p w14:paraId="31FD0F82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0.</w:t>
            </w:r>
            <w:r>
              <w:rPr>
                <w:rFonts w:hint="eastAsia"/>
              </w:rPr>
              <w:t>141</w:t>
            </w:r>
          </w:p>
        </w:tc>
      </w:tr>
      <w:tr w:rsidR="009E5732" w:rsidRPr="003C56A4" w14:paraId="44A0B185" w14:textId="77777777" w:rsidTr="00887929">
        <w:trPr>
          <w:jc w:val="center"/>
        </w:trPr>
        <w:tc>
          <w:tcPr>
            <w:tcW w:w="3828" w:type="dxa"/>
          </w:tcPr>
          <w:p w14:paraId="06F9684F" w14:textId="77777777" w:rsidR="009E5732" w:rsidRPr="003C56A4" w:rsidRDefault="009E5732" w:rsidP="00887929">
            <w:r w:rsidRPr="003C56A4">
              <w:t>Guidance of</w:t>
            </w:r>
            <w:r w:rsidRPr="003C56A4">
              <w:rPr>
                <w:rFonts w:hint="eastAsia"/>
              </w:rPr>
              <w:t xml:space="preserve"> mBTPNA</w:t>
            </w:r>
          </w:p>
        </w:tc>
        <w:tc>
          <w:tcPr>
            <w:tcW w:w="2197" w:type="dxa"/>
            <w:vAlign w:val="center"/>
          </w:tcPr>
          <w:p w14:paraId="2923534D" w14:textId="77777777" w:rsidR="009E5732" w:rsidRPr="003C56A4" w:rsidRDefault="009E5732" w:rsidP="00887929">
            <w:pPr>
              <w:jc w:val="center"/>
            </w:pPr>
          </w:p>
        </w:tc>
        <w:tc>
          <w:tcPr>
            <w:tcW w:w="2197" w:type="dxa"/>
            <w:vAlign w:val="center"/>
          </w:tcPr>
          <w:p w14:paraId="4B3F7814" w14:textId="77777777" w:rsidR="009E5732" w:rsidRPr="003C56A4" w:rsidRDefault="009E5732" w:rsidP="0088792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5CEE7F90" w14:textId="77777777" w:rsidR="009E5732" w:rsidRPr="003C56A4" w:rsidRDefault="009E5732" w:rsidP="00887929">
            <w:pPr>
              <w:jc w:val="center"/>
            </w:pPr>
            <w:r>
              <w:rPr>
                <w:rFonts w:hint="eastAsia"/>
              </w:rPr>
              <w:t>0.536</w:t>
            </w:r>
          </w:p>
        </w:tc>
      </w:tr>
      <w:tr w:rsidR="009E5732" w:rsidRPr="003C56A4" w14:paraId="0CADE1B2" w14:textId="77777777" w:rsidTr="00887929">
        <w:trPr>
          <w:jc w:val="center"/>
        </w:trPr>
        <w:tc>
          <w:tcPr>
            <w:tcW w:w="3828" w:type="dxa"/>
          </w:tcPr>
          <w:p w14:paraId="63C71EF8" w14:textId="77777777" w:rsidR="009E5732" w:rsidRPr="003C56A4" w:rsidRDefault="009E5732" w:rsidP="00887929">
            <w:pPr>
              <w:ind w:leftChars="100" w:left="220"/>
            </w:pPr>
            <w:r w:rsidRPr="003C56A4">
              <w:rPr>
                <w:rFonts w:hint="eastAsia"/>
              </w:rPr>
              <w:t>None</w:t>
            </w:r>
          </w:p>
        </w:tc>
        <w:tc>
          <w:tcPr>
            <w:tcW w:w="2197" w:type="dxa"/>
            <w:vAlign w:val="center"/>
          </w:tcPr>
          <w:p w14:paraId="68FC0042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4 (30.8%)</w:t>
            </w:r>
          </w:p>
        </w:tc>
        <w:tc>
          <w:tcPr>
            <w:tcW w:w="2197" w:type="dxa"/>
            <w:vAlign w:val="center"/>
          </w:tcPr>
          <w:p w14:paraId="26A2E0F5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0 (0.0%)</w:t>
            </w:r>
          </w:p>
        </w:tc>
        <w:tc>
          <w:tcPr>
            <w:tcW w:w="1020" w:type="dxa"/>
            <w:vAlign w:val="center"/>
          </w:tcPr>
          <w:p w14:paraId="519CEFF1" w14:textId="77777777" w:rsidR="009E5732" w:rsidRPr="003C56A4" w:rsidRDefault="009E5732" w:rsidP="00887929">
            <w:pPr>
              <w:jc w:val="center"/>
            </w:pPr>
          </w:p>
        </w:tc>
      </w:tr>
      <w:tr w:rsidR="009E5732" w:rsidRPr="003C56A4" w14:paraId="23150B7D" w14:textId="77777777" w:rsidTr="00887929">
        <w:trPr>
          <w:jc w:val="center"/>
        </w:trPr>
        <w:tc>
          <w:tcPr>
            <w:tcW w:w="3828" w:type="dxa"/>
          </w:tcPr>
          <w:p w14:paraId="05B827C9" w14:textId="77777777" w:rsidR="009E5732" w:rsidRPr="003C56A4" w:rsidRDefault="009E5732" w:rsidP="00887929">
            <w:pPr>
              <w:ind w:leftChars="100" w:left="220"/>
            </w:pPr>
            <w:r w:rsidRPr="003C56A4">
              <w:rPr>
                <w:rFonts w:hint="eastAsia"/>
              </w:rPr>
              <w:t>F</w:t>
            </w:r>
            <w:r w:rsidRPr="003C56A4">
              <w:t>luoroscopy</w:t>
            </w:r>
          </w:p>
        </w:tc>
        <w:tc>
          <w:tcPr>
            <w:tcW w:w="2197" w:type="dxa"/>
            <w:vAlign w:val="center"/>
          </w:tcPr>
          <w:p w14:paraId="04DAED64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2 (15.4%)</w:t>
            </w:r>
          </w:p>
        </w:tc>
        <w:tc>
          <w:tcPr>
            <w:tcW w:w="2197" w:type="dxa"/>
            <w:vAlign w:val="center"/>
          </w:tcPr>
          <w:p w14:paraId="5DD1BE9D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1 (25.0%)</w:t>
            </w:r>
          </w:p>
        </w:tc>
        <w:tc>
          <w:tcPr>
            <w:tcW w:w="1020" w:type="dxa"/>
            <w:vAlign w:val="center"/>
          </w:tcPr>
          <w:p w14:paraId="528A6A18" w14:textId="77777777" w:rsidR="009E5732" w:rsidRPr="003C56A4" w:rsidRDefault="009E5732" w:rsidP="00887929">
            <w:pPr>
              <w:jc w:val="center"/>
            </w:pPr>
          </w:p>
        </w:tc>
      </w:tr>
      <w:tr w:rsidR="009E5732" w:rsidRPr="003C56A4" w14:paraId="3C12A486" w14:textId="77777777" w:rsidTr="00887929">
        <w:trPr>
          <w:jc w:val="center"/>
        </w:trPr>
        <w:tc>
          <w:tcPr>
            <w:tcW w:w="3828" w:type="dxa"/>
          </w:tcPr>
          <w:p w14:paraId="79667C0B" w14:textId="77777777" w:rsidR="009E5732" w:rsidRPr="003C56A4" w:rsidRDefault="009E5732" w:rsidP="00887929">
            <w:pPr>
              <w:ind w:leftChars="100" w:left="220"/>
            </w:pPr>
            <w:r w:rsidRPr="003C56A4">
              <w:rPr>
                <w:rFonts w:hint="eastAsia"/>
              </w:rPr>
              <w:t>M</w:t>
            </w:r>
            <w:r w:rsidRPr="003C56A4">
              <w:t>obile C-arm X-ray</w:t>
            </w:r>
          </w:p>
        </w:tc>
        <w:tc>
          <w:tcPr>
            <w:tcW w:w="2197" w:type="dxa"/>
            <w:vAlign w:val="center"/>
          </w:tcPr>
          <w:p w14:paraId="6BB1B6B1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1 (7.7%)</w:t>
            </w:r>
          </w:p>
        </w:tc>
        <w:tc>
          <w:tcPr>
            <w:tcW w:w="2197" w:type="dxa"/>
            <w:vAlign w:val="center"/>
          </w:tcPr>
          <w:p w14:paraId="1BBA9884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0 (0.0%)</w:t>
            </w:r>
          </w:p>
        </w:tc>
        <w:tc>
          <w:tcPr>
            <w:tcW w:w="1020" w:type="dxa"/>
            <w:vAlign w:val="center"/>
          </w:tcPr>
          <w:p w14:paraId="6079CF4D" w14:textId="77777777" w:rsidR="009E5732" w:rsidRPr="003C56A4" w:rsidRDefault="009E5732" w:rsidP="00887929">
            <w:pPr>
              <w:jc w:val="center"/>
            </w:pPr>
          </w:p>
        </w:tc>
      </w:tr>
      <w:tr w:rsidR="009E5732" w:rsidRPr="003C56A4" w14:paraId="33CC2799" w14:textId="77777777" w:rsidTr="00887929">
        <w:trPr>
          <w:jc w:val="center"/>
        </w:trPr>
        <w:tc>
          <w:tcPr>
            <w:tcW w:w="3828" w:type="dxa"/>
          </w:tcPr>
          <w:p w14:paraId="323E8392" w14:textId="77777777" w:rsidR="009E5732" w:rsidRPr="003C56A4" w:rsidRDefault="009E5732" w:rsidP="00887929">
            <w:pPr>
              <w:ind w:leftChars="100" w:left="220"/>
            </w:pPr>
            <w:r w:rsidRPr="003C56A4">
              <w:rPr>
                <w:rFonts w:hint="eastAsia"/>
              </w:rPr>
              <w:t>C</w:t>
            </w:r>
            <w:r w:rsidRPr="003C56A4">
              <w:t>one-beam CT</w:t>
            </w:r>
          </w:p>
        </w:tc>
        <w:tc>
          <w:tcPr>
            <w:tcW w:w="2197" w:type="dxa"/>
            <w:vAlign w:val="center"/>
          </w:tcPr>
          <w:p w14:paraId="234A382E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6 (46.1%)</w:t>
            </w:r>
          </w:p>
        </w:tc>
        <w:tc>
          <w:tcPr>
            <w:tcW w:w="2197" w:type="dxa"/>
            <w:vAlign w:val="center"/>
          </w:tcPr>
          <w:p w14:paraId="715A02C4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3 (75.0%)</w:t>
            </w:r>
          </w:p>
        </w:tc>
        <w:tc>
          <w:tcPr>
            <w:tcW w:w="1020" w:type="dxa"/>
            <w:vAlign w:val="center"/>
          </w:tcPr>
          <w:p w14:paraId="2529130A" w14:textId="77777777" w:rsidR="009E5732" w:rsidRPr="003C56A4" w:rsidRDefault="009E5732" w:rsidP="00887929">
            <w:pPr>
              <w:jc w:val="center"/>
            </w:pPr>
          </w:p>
        </w:tc>
      </w:tr>
      <w:tr w:rsidR="009E5732" w:rsidRPr="003C56A4" w14:paraId="776BBC28" w14:textId="77777777" w:rsidTr="00887929">
        <w:trPr>
          <w:jc w:val="center"/>
        </w:trPr>
        <w:tc>
          <w:tcPr>
            <w:tcW w:w="3828" w:type="dxa"/>
          </w:tcPr>
          <w:p w14:paraId="3A17DE91" w14:textId="77777777" w:rsidR="009E5732" w:rsidRPr="003C56A4" w:rsidRDefault="009E5732" w:rsidP="00887929">
            <w:r w:rsidRPr="003C56A4">
              <w:rPr>
                <w:rFonts w:hint="eastAsia"/>
              </w:rPr>
              <w:t>Lung volume (L)</w:t>
            </w:r>
          </w:p>
        </w:tc>
        <w:tc>
          <w:tcPr>
            <w:tcW w:w="2197" w:type="dxa"/>
            <w:vAlign w:val="center"/>
          </w:tcPr>
          <w:p w14:paraId="40C22D2E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3.8</w:t>
            </w:r>
            <w:r w:rsidRPr="003C56A4">
              <w:rPr>
                <w:rFonts w:hint="eastAsia"/>
              </w:rPr>
              <w:t>±</w:t>
            </w:r>
            <w:r w:rsidRPr="003C56A4">
              <w:rPr>
                <w:rFonts w:hint="eastAsia"/>
              </w:rPr>
              <w:t>1.1</w:t>
            </w:r>
          </w:p>
        </w:tc>
        <w:tc>
          <w:tcPr>
            <w:tcW w:w="2197" w:type="dxa"/>
            <w:vAlign w:val="center"/>
          </w:tcPr>
          <w:p w14:paraId="744C02A4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4.2</w:t>
            </w:r>
            <w:r w:rsidRPr="003C56A4">
              <w:rPr>
                <w:rFonts w:hint="eastAsia"/>
              </w:rPr>
              <w:t>±</w:t>
            </w:r>
            <w:r w:rsidRPr="003C56A4">
              <w:rPr>
                <w:rFonts w:hint="eastAsia"/>
              </w:rPr>
              <w:t>1.6</w:t>
            </w:r>
          </w:p>
        </w:tc>
        <w:tc>
          <w:tcPr>
            <w:tcW w:w="1020" w:type="dxa"/>
            <w:vAlign w:val="center"/>
          </w:tcPr>
          <w:p w14:paraId="230E51FA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0.5</w:t>
            </w:r>
            <w:r>
              <w:rPr>
                <w:rFonts w:hint="eastAsia"/>
              </w:rPr>
              <w:t>86</w:t>
            </w:r>
          </w:p>
        </w:tc>
      </w:tr>
      <w:tr w:rsidR="009E5732" w:rsidRPr="003C56A4" w14:paraId="2A2276A1" w14:textId="77777777" w:rsidTr="00887929">
        <w:trPr>
          <w:jc w:val="center"/>
        </w:trPr>
        <w:tc>
          <w:tcPr>
            <w:tcW w:w="3828" w:type="dxa"/>
          </w:tcPr>
          <w:p w14:paraId="7B1E50A6" w14:textId="77777777" w:rsidR="009E5732" w:rsidRPr="003C56A4" w:rsidRDefault="009E5732" w:rsidP="00887929">
            <w:r w:rsidRPr="003C56A4">
              <w:rPr>
                <w:rFonts w:hint="eastAsia"/>
              </w:rPr>
              <w:t>Airway diameter at POE (mm)</w:t>
            </w:r>
          </w:p>
        </w:tc>
        <w:tc>
          <w:tcPr>
            <w:tcW w:w="2197" w:type="dxa"/>
            <w:vAlign w:val="center"/>
          </w:tcPr>
          <w:p w14:paraId="5508F5E7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5.1</w:t>
            </w:r>
            <w:r w:rsidRPr="003C56A4">
              <w:rPr>
                <w:rFonts w:hint="eastAsia"/>
              </w:rPr>
              <w:t>±</w:t>
            </w:r>
            <w:r w:rsidRPr="003C56A4">
              <w:rPr>
                <w:rFonts w:hint="eastAsia"/>
              </w:rPr>
              <w:t>1.4</w:t>
            </w:r>
          </w:p>
        </w:tc>
        <w:tc>
          <w:tcPr>
            <w:tcW w:w="2197" w:type="dxa"/>
            <w:vAlign w:val="center"/>
          </w:tcPr>
          <w:p w14:paraId="53CE73A9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5.3</w:t>
            </w:r>
            <w:r w:rsidRPr="003C56A4">
              <w:rPr>
                <w:rFonts w:hint="eastAsia"/>
              </w:rPr>
              <w:t>±</w:t>
            </w:r>
            <w:r w:rsidRPr="003C56A4">
              <w:rPr>
                <w:rFonts w:hint="eastAsia"/>
              </w:rPr>
              <w:t>2.1</w:t>
            </w:r>
          </w:p>
        </w:tc>
        <w:tc>
          <w:tcPr>
            <w:tcW w:w="1020" w:type="dxa"/>
            <w:vAlign w:val="center"/>
          </w:tcPr>
          <w:p w14:paraId="323804F2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0.34</w:t>
            </w:r>
            <w:r>
              <w:rPr>
                <w:rFonts w:hint="eastAsia"/>
              </w:rPr>
              <w:t>3</w:t>
            </w:r>
          </w:p>
        </w:tc>
      </w:tr>
      <w:tr w:rsidR="009E5732" w:rsidRPr="003C56A4" w14:paraId="73FA048C" w14:textId="77777777" w:rsidTr="00887929">
        <w:trPr>
          <w:jc w:val="center"/>
        </w:trPr>
        <w:tc>
          <w:tcPr>
            <w:tcW w:w="3828" w:type="dxa"/>
          </w:tcPr>
          <w:p w14:paraId="072DD99B" w14:textId="77777777" w:rsidR="009E5732" w:rsidRPr="003C56A4" w:rsidRDefault="009E5732" w:rsidP="00887929">
            <w:r w:rsidRPr="003C56A4">
              <w:rPr>
                <w:rFonts w:hint="eastAsia"/>
              </w:rPr>
              <w:t>Tunnel length (mm)</w:t>
            </w:r>
          </w:p>
        </w:tc>
        <w:tc>
          <w:tcPr>
            <w:tcW w:w="2197" w:type="dxa"/>
            <w:vAlign w:val="center"/>
          </w:tcPr>
          <w:p w14:paraId="0501BDFE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16.9</w:t>
            </w:r>
            <w:r w:rsidRPr="003C56A4">
              <w:rPr>
                <w:rFonts w:hint="eastAsia"/>
              </w:rPr>
              <w:t>±</w:t>
            </w:r>
            <w:r w:rsidRPr="003C56A4">
              <w:rPr>
                <w:rFonts w:hint="eastAsia"/>
              </w:rPr>
              <w:t>10.2</w:t>
            </w:r>
          </w:p>
        </w:tc>
        <w:tc>
          <w:tcPr>
            <w:tcW w:w="2197" w:type="dxa"/>
            <w:vAlign w:val="center"/>
          </w:tcPr>
          <w:p w14:paraId="2EE272F8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19.9</w:t>
            </w:r>
            <w:r w:rsidRPr="003C56A4">
              <w:rPr>
                <w:rFonts w:hint="eastAsia"/>
              </w:rPr>
              <w:t>±</w:t>
            </w:r>
            <w:r w:rsidRPr="003C56A4">
              <w:rPr>
                <w:rFonts w:hint="eastAsia"/>
              </w:rPr>
              <w:t>11.6</w:t>
            </w:r>
          </w:p>
        </w:tc>
        <w:tc>
          <w:tcPr>
            <w:tcW w:w="1020" w:type="dxa"/>
            <w:vAlign w:val="center"/>
          </w:tcPr>
          <w:p w14:paraId="406168B0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0.0</w:t>
            </w:r>
            <w:r>
              <w:rPr>
                <w:rFonts w:hint="eastAsia"/>
              </w:rPr>
              <w:t>25</w:t>
            </w:r>
          </w:p>
        </w:tc>
      </w:tr>
      <w:tr w:rsidR="009E5732" w:rsidRPr="003C56A4" w14:paraId="0B73B9FB" w14:textId="77777777" w:rsidTr="00887929">
        <w:trPr>
          <w:jc w:val="center"/>
        </w:trPr>
        <w:tc>
          <w:tcPr>
            <w:tcW w:w="3828" w:type="dxa"/>
          </w:tcPr>
          <w:p w14:paraId="598D5C2E" w14:textId="77777777" w:rsidR="009E5732" w:rsidRPr="003C56A4" w:rsidRDefault="009E5732" w:rsidP="00887929">
            <w:r w:rsidRPr="003C56A4">
              <w:rPr>
                <w:rFonts w:hint="eastAsia"/>
              </w:rPr>
              <w:t>Distance from POE to vessels (mm)</w:t>
            </w:r>
          </w:p>
        </w:tc>
        <w:tc>
          <w:tcPr>
            <w:tcW w:w="2197" w:type="dxa"/>
            <w:vAlign w:val="center"/>
          </w:tcPr>
          <w:p w14:paraId="1F162B27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3.0</w:t>
            </w:r>
            <w:r w:rsidRPr="003C56A4">
              <w:rPr>
                <w:rFonts w:hint="eastAsia"/>
              </w:rPr>
              <w:t>±</w:t>
            </w:r>
            <w:r w:rsidRPr="003C56A4">
              <w:rPr>
                <w:rFonts w:hint="eastAsia"/>
              </w:rPr>
              <w:t>1.8</w:t>
            </w:r>
          </w:p>
        </w:tc>
        <w:tc>
          <w:tcPr>
            <w:tcW w:w="2197" w:type="dxa"/>
            <w:vAlign w:val="center"/>
          </w:tcPr>
          <w:p w14:paraId="308233DC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2.5</w:t>
            </w:r>
            <w:r w:rsidRPr="003C56A4">
              <w:rPr>
                <w:rFonts w:hint="eastAsia"/>
              </w:rPr>
              <w:t>±</w:t>
            </w:r>
            <w:r w:rsidRPr="003C56A4">
              <w:rPr>
                <w:rFonts w:hint="eastAsia"/>
              </w:rPr>
              <w:t>1.6</w:t>
            </w:r>
          </w:p>
        </w:tc>
        <w:tc>
          <w:tcPr>
            <w:tcW w:w="1020" w:type="dxa"/>
            <w:vAlign w:val="center"/>
          </w:tcPr>
          <w:p w14:paraId="0E0C5DB6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0.0</w:t>
            </w:r>
            <w:r>
              <w:rPr>
                <w:rFonts w:hint="eastAsia"/>
              </w:rPr>
              <w:t>0</w:t>
            </w:r>
            <w:r w:rsidRPr="003C56A4">
              <w:rPr>
                <w:rFonts w:hint="eastAsia"/>
              </w:rPr>
              <w:t>1</w:t>
            </w:r>
          </w:p>
        </w:tc>
      </w:tr>
      <w:tr w:rsidR="009E5732" w:rsidRPr="003C56A4" w14:paraId="2C5B8144" w14:textId="77777777" w:rsidTr="00887929">
        <w:trPr>
          <w:jc w:val="center"/>
        </w:trPr>
        <w:tc>
          <w:tcPr>
            <w:tcW w:w="3828" w:type="dxa"/>
          </w:tcPr>
          <w:p w14:paraId="71B281C3" w14:textId="77777777" w:rsidR="009E5732" w:rsidRPr="003C56A4" w:rsidRDefault="009E5732" w:rsidP="00887929">
            <w:r w:rsidRPr="003C56A4">
              <w:rPr>
                <w:rFonts w:hint="eastAsia"/>
              </w:rPr>
              <w:t>Distance from targets to pleural (mm)</w:t>
            </w:r>
          </w:p>
        </w:tc>
        <w:tc>
          <w:tcPr>
            <w:tcW w:w="2197" w:type="dxa"/>
            <w:vAlign w:val="center"/>
          </w:tcPr>
          <w:p w14:paraId="6828FCCA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26.8</w:t>
            </w:r>
            <w:r w:rsidRPr="003C56A4">
              <w:rPr>
                <w:rFonts w:hint="eastAsia"/>
              </w:rPr>
              <w:t>±</w:t>
            </w:r>
            <w:r w:rsidRPr="003C56A4">
              <w:rPr>
                <w:rFonts w:hint="eastAsia"/>
              </w:rPr>
              <w:t>17.2</w:t>
            </w:r>
          </w:p>
        </w:tc>
        <w:tc>
          <w:tcPr>
            <w:tcW w:w="2197" w:type="dxa"/>
            <w:vAlign w:val="center"/>
          </w:tcPr>
          <w:p w14:paraId="0776C168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25.2</w:t>
            </w:r>
            <w:r w:rsidRPr="003C56A4">
              <w:rPr>
                <w:rFonts w:hint="eastAsia"/>
              </w:rPr>
              <w:t>±</w:t>
            </w:r>
            <w:r w:rsidRPr="003C56A4">
              <w:rPr>
                <w:rFonts w:hint="eastAsia"/>
              </w:rPr>
              <w:t>17.9</w:t>
            </w:r>
          </w:p>
        </w:tc>
        <w:tc>
          <w:tcPr>
            <w:tcW w:w="1020" w:type="dxa"/>
            <w:vAlign w:val="center"/>
          </w:tcPr>
          <w:p w14:paraId="71E65518" w14:textId="77777777" w:rsidR="009E5732" w:rsidRPr="003C56A4" w:rsidRDefault="009E5732" w:rsidP="00887929">
            <w:pPr>
              <w:jc w:val="center"/>
            </w:pPr>
            <w:r w:rsidRPr="003C56A4">
              <w:rPr>
                <w:rFonts w:hint="eastAsia"/>
              </w:rPr>
              <w:t>0.0</w:t>
            </w:r>
            <w:r>
              <w:rPr>
                <w:rFonts w:hint="eastAsia"/>
              </w:rPr>
              <w:t>04</w:t>
            </w:r>
          </w:p>
        </w:tc>
      </w:tr>
      <w:tr w:rsidR="009E5732" w:rsidRPr="003C56A4" w14:paraId="7CB5EC53" w14:textId="77777777" w:rsidTr="00887929">
        <w:trPr>
          <w:jc w:val="center"/>
        </w:trPr>
        <w:tc>
          <w:tcPr>
            <w:tcW w:w="9242" w:type="dxa"/>
            <w:gridSpan w:val="4"/>
          </w:tcPr>
          <w:p w14:paraId="4D7AD7CF" w14:textId="77777777" w:rsidR="009E5732" w:rsidRPr="003C56A4" w:rsidRDefault="009E5732" w:rsidP="00887929">
            <w:r w:rsidRPr="003C56A4">
              <w:rPr>
                <w:rFonts w:hint="eastAsia"/>
              </w:rPr>
              <w:t xml:space="preserve">mBTPNA: </w:t>
            </w:r>
            <w:r>
              <w:rPr>
                <w:rFonts w:hint="eastAsia"/>
              </w:rPr>
              <w:t xml:space="preserve">modified </w:t>
            </w:r>
            <w:r w:rsidRPr="00FD4451">
              <w:t>bronchoscopic transparenchymal nodule access</w:t>
            </w:r>
            <w:r w:rsidRPr="003C56A4">
              <w:rPr>
                <w:rFonts w:hint="eastAsia"/>
              </w:rPr>
              <w:t>; POE: point of entry</w:t>
            </w:r>
          </w:p>
        </w:tc>
      </w:tr>
    </w:tbl>
    <w:p w14:paraId="1FB7AFDC" w14:textId="3BC09494" w:rsidR="00250E02" w:rsidRPr="009E5732" w:rsidRDefault="00250E02" w:rsidP="00040717">
      <w:pPr>
        <w:tabs>
          <w:tab w:val="left" w:pos="1550"/>
        </w:tabs>
      </w:pPr>
    </w:p>
    <w:sectPr w:rsidR="00250E02" w:rsidRPr="009E5732" w:rsidSect="00845C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D541C" w14:textId="77777777" w:rsidR="003F4285" w:rsidRDefault="003F4285" w:rsidP="00250E02">
      <w:pPr>
        <w:spacing w:after="0" w:line="240" w:lineRule="auto"/>
      </w:pPr>
      <w:r>
        <w:separator/>
      </w:r>
    </w:p>
  </w:endnote>
  <w:endnote w:type="continuationSeparator" w:id="0">
    <w:p w14:paraId="26FAD00A" w14:textId="77777777" w:rsidR="003F4285" w:rsidRDefault="003F4285" w:rsidP="00250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6674C" w14:textId="77777777" w:rsidR="003F4285" w:rsidRDefault="003F4285" w:rsidP="00250E02">
      <w:pPr>
        <w:spacing w:after="0" w:line="240" w:lineRule="auto"/>
      </w:pPr>
      <w:r>
        <w:separator/>
      </w:r>
    </w:p>
  </w:footnote>
  <w:footnote w:type="continuationSeparator" w:id="0">
    <w:p w14:paraId="63421BA8" w14:textId="77777777" w:rsidR="003F4285" w:rsidRDefault="003F4285" w:rsidP="00250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2E02"/>
    <w:rsid w:val="0000346F"/>
    <w:rsid w:val="0000670A"/>
    <w:rsid w:val="00040717"/>
    <w:rsid w:val="00064FEB"/>
    <w:rsid w:val="0007764F"/>
    <w:rsid w:val="000F241B"/>
    <w:rsid w:val="00130956"/>
    <w:rsid w:val="00136BFA"/>
    <w:rsid w:val="00170F13"/>
    <w:rsid w:val="00173687"/>
    <w:rsid w:val="001A0FBD"/>
    <w:rsid w:val="001C764A"/>
    <w:rsid w:val="001D5820"/>
    <w:rsid w:val="001F231A"/>
    <w:rsid w:val="001F5CD4"/>
    <w:rsid w:val="00250E02"/>
    <w:rsid w:val="002D0849"/>
    <w:rsid w:val="002E11C9"/>
    <w:rsid w:val="002F205E"/>
    <w:rsid w:val="00325060"/>
    <w:rsid w:val="00326ACD"/>
    <w:rsid w:val="00335F8B"/>
    <w:rsid w:val="00371B9B"/>
    <w:rsid w:val="0039019F"/>
    <w:rsid w:val="003D01AD"/>
    <w:rsid w:val="003D3702"/>
    <w:rsid w:val="003F1D41"/>
    <w:rsid w:val="003F4285"/>
    <w:rsid w:val="00417AD7"/>
    <w:rsid w:val="00426893"/>
    <w:rsid w:val="00493A99"/>
    <w:rsid w:val="004E012B"/>
    <w:rsid w:val="00522CAC"/>
    <w:rsid w:val="005C2E02"/>
    <w:rsid w:val="005E1D71"/>
    <w:rsid w:val="005E7E83"/>
    <w:rsid w:val="006243D4"/>
    <w:rsid w:val="006A2959"/>
    <w:rsid w:val="006A5AA4"/>
    <w:rsid w:val="006E1AB0"/>
    <w:rsid w:val="006F0149"/>
    <w:rsid w:val="006F5454"/>
    <w:rsid w:val="00740BDF"/>
    <w:rsid w:val="00755B4A"/>
    <w:rsid w:val="00775DB4"/>
    <w:rsid w:val="00780F41"/>
    <w:rsid w:val="007C3649"/>
    <w:rsid w:val="00803AC8"/>
    <w:rsid w:val="008412E2"/>
    <w:rsid w:val="00845C10"/>
    <w:rsid w:val="00860A50"/>
    <w:rsid w:val="00864472"/>
    <w:rsid w:val="008A018F"/>
    <w:rsid w:val="008B0EBC"/>
    <w:rsid w:val="008D5842"/>
    <w:rsid w:val="008F307A"/>
    <w:rsid w:val="009216D2"/>
    <w:rsid w:val="00950458"/>
    <w:rsid w:val="00982997"/>
    <w:rsid w:val="009B4F6D"/>
    <w:rsid w:val="009D08FA"/>
    <w:rsid w:val="009D52CF"/>
    <w:rsid w:val="009E5732"/>
    <w:rsid w:val="00A275AB"/>
    <w:rsid w:val="00A4491B"/>
    <w:rsid w:val="00A50320"/>
    <w:rsid w:val="00A8737E"/>
    <w:rsid w:val="00B26DE1"/>
    <w:rsid w:val="00B32EE6"/>
    <w:rsid w:val="00B355E0"/>
    <w:rsid w:val="00B41C31"/>
    <w:rsid w:val="00B64F98"/>
    <w:rsid w:val="00B81BD2"/>
    <w:rsid w:val="00B9420B"/>
    <w:rsid w:val="00B945BF"/>
    <w:rsid w:val="00BA3801"/>
    <w:rsid w:val="00BC7A4A"/>
    <w:rsid w:val="00BF2EF9"/>
    <w:rsid w:val="00C13F4B"/>
    <w:rsid w:val="00C44EEB"/>
    <w:rsid w:val="00C76B91"/>
    <w:rsid w:val="00CB04E6"/>
    <w:rsid w:val="00CB0E43"/>
    <w:rsid w:val="00CC4D22"/>
    <w:rsid w:val="00CC4E9F"/>
    <w:rsid w:val="00D2241E"/>
    <w:rsid w:val="00D63678"/>
    <w:rsid w:val="00D67383"/>
    <w:rsid w:val="00DA5532"/>
    <w:rsid w:val="00DB0148"/>
    <w:rsid w:val="00DB433A"/>
    <w:rsid w:val="00DC1964"/>
    <w:rsid w:val="00DC1F54"/>
    <w:rsid w:val="00DE4B30"/>
    <w:rsid w:val="00E15841"/>
    <w:rsid w:val="00E401C4"/>
    <w:rsid w:val="00E40574"/>
    <w:rsid w:val="00E575B3"/>
    <w:rsid w:val="00E62EF5"/>
    <w:rsid w:val="00E7364A"/>
    <w:rsid w:val="00EA20B5"/>
    <w:rsid w:val="00EA24BF"/>
    <w:rsid w:val="00EA5711"/>
    <w:rsid w:val="00EC6D8A"/>
    <w:rsid w:val="00EF3E80"/>
    <w:rsid w:val="00EF7F6E"/>
    <w:rsid w:val="00F1334E"/>
    <w:rsid w:val="00F225FF"/>
    <w:rsid w:val="00F73EC2"/>
    <w:rsid w:val="00FC37F7"/>
    <w:rsid w:val="00FD3DB1"/>
    <w:rsid w:val="00FD5684"/>
    <w:rsid w:val="00FD6CCC"/>
    <w:rsid w:val="00FF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E7894"/>
  <w15:chartTrackingRefBased/>
  <w15:docId w15:val="{08E51E1E-D34F-4C53-A21F-09F2BBFC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E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E0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E0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E0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E0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E0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E0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E0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E0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E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E02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E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E02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E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E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E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E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E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E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E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E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E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0E02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0E0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0E02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0E02"/>
    <w:rPr>
      <w:sz w:val="20"/>
      <w:szCs w:val="20"/>
    </w:rPr>
  </w:style>
  <w:style w:type="table" w:styleId="TableGrid">
    <w:name w:val="Table Grid"/>
    <w:basedOn w:val="TableNormal"/>
    <w:uiPriority w:val="39"/>
    <w:rsid w:val="00250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B01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8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4492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蔡遠明</dc:creator>
  <cp:keywords/>
  <dc:description/>
  <cp:lastModifiedBy>Jeyamurugan K</cp:lastModifiedBy>
  <cp:revision>38</cp:revision>
  <dcterms:created xsi:type="dcterms:W3CDTF">2024-09-03T15:50:00Z</dcterms:created>
  <dcterms:modified xsi:type="dcterms:W3CDTF">2025-06-01T16:08:00Z</dcterms:modified>
</cp:coreProperties>
</file>