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615" w:tblpY="1555"/>
        <w:tblOverlap w:val="never"/>
        <w:tblW w:w="1382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0"/>
        <w:gridCol w:w="637"/>
        <w:gridCol w:w="1263"/>
        <w:gridCol w:w="1437"/>
        <w:gridCol w:w="9122"/>
      </w:tblGrid>
      <w:tr w14:paraId="66D24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0" w:type="dxa"/>
            <w:tcBorders>
              <w:top w:val="single" w:color="000000" w:themeColor="text1" w:sz="12" w:space="0"/>
              <w:bottom w:val="single" w:color="000000" w:themeColor="text1" w:sz="12" w:space="0"/>
            </w:tcBorders>
            <w:vAlign w:val="top"/>
          </w:tcPr>
          <w:p w14:paraId="37C92A57">
            <w:pPr>
              <w:widowControl w:val="0"/>
              <w:jc w:val="center"/>
              <w:rPr>
                <w:rFonts w:eastAsia="微软雅黑"/>
                <w:b/>
                <w:bCs/>
                <w:color w:val="000000"/>
                <w:szCs w:val="21"/>
              </w:rPr>
            </w:pP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>Authors</w:t>
            </w:r>
          </w:p>
        </w:tc>
        <w:tc>
          <w:tcPr>
            <w:tcW w:w="637" w:type="dxa"/>
            <w:tcBorders>
              <w:top w:val="single" w:color="000000" w:themeColor="text1" w:sz="12" w:space="0"/>
              <w:bottom w:val="single" w:color="000000" w:themeColor="text1" w:sz="12" w:space="0"/>
            </w:tcBorders>
            <w:vAlign w:val="top"/>
          </w:tcPr>
          <w:p w14:paraId="3B6A28BE">
            <w:pPr>
              <w:widowControl w:val="0"/>
              <w:jc w:val="center"/>
              <w:rPr>
                <w:rFonts w:eastAsia="微软雅黑"/>
                <w:b/>
                <w:bCs/>
                <w:color w:val="000000"/>
                <w:szCs w:val="21"/>
              </w:rPr>
            </w:pP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>Year</w:t>
            </w:r>
          </w:p>
        </w:tc>
        <w:tc>
          <w:tcPr>
            <w:tcW w:w="1263" w:type="dxa"/>
            <w:tcBorders>
              <w:top w:val="single" w:color="000000" w:themeColor="text1" w:sz="12" w:space="0"/>
              <w:bottom w:val="single" w:color="000000" w:themeColor="text1" w:sz="12" w:space="0"/>
            </w:tcBorders>
            <w:vAlign w:val="top"/>
          </w:tcPr>
          <w:p w14:paraId="72A9D265">
            <w:pPr>
              <w:widowControl w:val="0"/>
              <w:rPr>
                <w:rFonts w:eastAsia="微软雅黑"/>
                <w:b/>
                <w:bCs/>
                <w:color w:val="000000"/>
                <w:szCs w:val="21"/>
              </w:rPr>
            </w:pP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>Country</w:t>
            </w:r>
          </w:p>
        </w:tc>
        <w:tc>
          <w:tcPr>
            <w:tcW w:w="1437" w:type="dxa"/>
            <w:tcBorders>
              <w:top w:val="single" w:color="000000" w:themeColor="text1" w:sz="12" w:space="0"/>
              <w:bottom w:val="single" w:color="000000" w:themeColor="text1" w:sz="12" w:space="0"/>
            </w:tcBorders>
            <w:vAlign w:val="top"/>
          </w:tcPr>
          <w:p w14:paraId="77F95091">
            <w:pPr>
              <w:widowControl w:val="0"/>
              <w:rPr>
                <w:rFonts w:eastAsia="微软雅黑"/>
                <w:b/>
                <w:bCs/>
                <w:color w:val="000000"/>
                <w:szCs w:val="21"/>
              </w:rPr>
            </w:pPr>
            <w:r>
              <w:rPr>
                <w:rFonts w:eastAsia="微软雅黑"/>
                <w:b/>
                <w:bCs/>
                <w:color w:val="000000"/>
                <w:szCs w:val="21"/>
              </w:rPr>
              <w:t>Study</w:t>
            </w: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 xml:space="preserve"> type</w:t>
            </w:r>
          </w:p>
        </w:tc>
        <w:tc>
          <w:tcPr>
            <w:tcW w:w="9122" w:type="dxa"/>
            <w:tcBorders>
              <w:top w:val="single" w:color="000000" w:themeColor="text1" w:sz="12" w:space="0"/>
              <w:bottom w:val="single" w:color="000000" w:themeColor="text1" w:sz="12" w:space="0"/>
            </w:tcBorders>
            <w:vAlign w:val="top"/>
          </w:tcPr>
          <w:p w14:paraId="1CFB1145">
            <w:pPr>
              <w:widowControl w:val="0"/>
              <w:jc w:val="center"/>
              <w:rPr>
                <w:rFonts w:hint="default" w:eastAsia="微软雅黑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>Funding sources and conflicts</w:t>
            </w: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 xml:space="preserve"> of interest</w:t>
            </w:r>
          </w:p>
        </w:tc>
      </w:tr>
      <w:tr w14:paraId="5BA59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0" w:type="dxa"/>
            <w:tcBorders>
              <w:top w:val="single" w:color="000000" w:themeColor="text1" w:sz="12" w:space="0"/>
              <w:bottom w:val="nil"/>
            </w:tcBorders>
            <w:shd w:val="clear" w:color="auto" w:fill="auto"/>
            <w:vAlign w:val="top"/>
          </w:tcPr>
          <w:p w14:paraId="54BEC78B">
            <w:pPr>
              <w:widowControl w:val="0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微软雅黑"/>
                <w:color w:val="000000"/>
                <w:szCs w:val="21"/>
              </w:rPr>
              <w:t>Bhat</w:t>
            </w:r>
          </w:p>
        </w:tc>
        <w:tc>
          <w:tcPr>
            <w:tcW w:w="637" w:type="dxa"/>
            <w:tcBorders>
              <w:top w:val="single" w:color="000000" w:themeColor="text1" w:sz="12" w:space="0"/>
              <w:bottom w:val="nil"/>
            </w:tcBorders>
            <w:shd w:val="clear" w:color="auto" w:fill="auto"/>
            <w:vAlign w:val="top"/>
          </w:tcPr>
          <w:p w14:paraId="33D3A481">
            <w:pPr>
              <w:widowControl w:val="0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2017</w:t>
            </w:r>
          </w:p>
        </w:tc>
        <w:tc>
          <w:tcPr>
            <w:tcW w:w="1263" w:type="dxa"/>
            <w:tcBorders>
              <w:top w:val="single" w:color="000000" w:themeColor="text1" w:sz="12" w:space="0"/>
              <w:bottom w:val="nil"/>
            </w:tcBorders>
            <w:shd w:val="clear" w:color="auto" w:fill="auto"/>
            <w:vAlign w:val="top"/>
          </w:tcPr>
          <w:p w14:paraId="662A52F5">
            <w:pPr>
              <w:widowControl w:val="0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America</w:t>
            </w:r>
          </w:p>
        </w:tc>
        <w:tc>
          <w:tcPr>
            <w:tcW w:w="1437" w:type="dxa"/>
            <w:tcBorders>
              <w:top w:val="single" w:color="000000" w:themeColor="text1" w:sz="12" w:space="0"/>
              <w:bottom w:val="nil"/>
            </w:tcBorders>
            <w:shd w:val="clear" w:color="auto" w:fill="auto"/>
            <w:vAlign w:val="top"/>
          </w:tcPr>
          <w:p w14:paraId="61915B65">
            <w:pPr>
              <w:widowControl w:val="0"/>
              <w:rPr>
                <w:rFonts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C</w:t>
            </w:r>
            <w:r>
              <w:rPr>
                <w:rFonts w:eastAsia="微软雅黑"/>
                <w:color w:val="000000"/>
                <w:szCs w:val="21"/>
              </w:rPr>
              <w:t xml:space="preserve">ase-control </w:t>
            </w:r>
          </w:p>
        </w:tc>
        <w:tc>
          <w:tcPr>
            <w:tcW w:w="9122" w:type="dxa"/>
            <w:tcBorders>
              <w:top w:val="single" w:color="000000" w:themeColor="text1" w:sz="12" w:space="0"/>
              <w:bottom w:val="nil"/>
            </w:tcBorders>
            <w:shd w:val="clear" w:color="auto" w:fill="auto"/>
            <w:vAlign w:val="top"/>
          </w:tcPr>
          <w:p w14:paraId="1F76474F">
            <w:pPr>
              <w:widowControl w:val="0"/>
              <w:jc w:val="left"/>
              <w:rPr>
                <w:rFonts w:hint="default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unding sources and conflicts of interest unreported</w:t>
            </w:r>
            <w:r>
              <w:rPr>
                <w:rFonts w:hint="eastAsia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.</w:t>
            </w:r>
          </w:p>
        </w:tc>
      </w:tr>
      <w:tr w14:paraId="6BF3C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7D67552">
            <w:pPr>
              <w:widowControl w:val="0"/>
              <w:rPr>
                <w:rFonts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微软雅黑"/>
                <w:color w:val="000000"/>
                <w:szCs w:val="21"/>
              </w:rPr>
              <w:t>Ding</w:t>
            </w:r>
          </w:p>
        </w:tc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95F95F1">
            <w:pPr>
              <w:widowControl w:val="0"/>
              <w:rPr>
                <w:rFonts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2018</w:t>
            </w:r>
          </w:p>
        </w:tc>
        <w:tc>
          <w:tcPr>
            <w:tcW w:w="126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3081F83">
            <w:pPr>
              <w:widowControl w:val="0"/>
              <w:rPr>
                <w:rFonts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China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09AD99B8">
            <w:pPr>
              <w:widowControl w:val="0"/>
              <w:rPr>
                <w:rFonts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微软雅黑"/>
                <w:color w:val="000000"/>
                <w:szCs w:val="21"/>
              </w:rPr>
              <w:t>Retrospective</w:t>
            </w:r>
          </w:p>
        </w:tc>
        <w:tc>
          <w:tcPr>
            <w:tcW w:w="912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06269222">
            <w:pPr>
              <w:widowControl w:val="0"/>
              <w:jc w:val="left"/>
              <w:rPr>
                <w:rFonts w:hint="default" w:eastAsia="微软雅黑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unding</w:t>
            </w:r>
            <w:r>
              <w:rPr>
                <w:rFonts w:hint="eastAsia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: None.</w:t>
            </w:r>
          </w:p>
          <w:p w14:paraId="6CFD12DD">
            <w:pPr>
              <w:widowControl w:val="0"/>
              <w:jc w:val="left"/>
              <w:rPr>
                <w:rFonts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>C</w:t>
            </w: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>onflicts</w:t>
            </w: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 xml:space="preserve"> of Interest: </w:t>
            </w:r>
            <w:r>
              <w:rPr>
                <w:rFonts w:hint="eastAsia" w:eastAsia="微软雅黑"/>
                <w:color w:val="000000"/>
                <w:szCs w:val="21"/>
                <w:lang w:val="en-US" w:eastAsia="zh-CN"/>
              </w:rPr>
              <w:t>N</w:t>
            </w:r>
            <w:r>
              <w:rPr>
                <w:rFonts w:hint="eastAsia" w:eastAsia="微软雅黑"/>
                <w:color w:val="000000"/>
                <w:szCs w:val="21"/>
              </w:rPr>
              <w:t>o conflict of interest or financialties to disclose.</w:t>
            </w:r>
          </w:p>
        </w:tc>
      </w:tr>
      <w:tr w14:paraId="7DB6E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195AE4C">
            <w:pPr>
              <w:widowControl w:val="0"/>
              <w:rPr>
                <w:rFonts w:eastAsia="微软雅黑"/>
                <w:color w:val="000000"/>
                <w:szCs w:val="21"/>
              </w:rPr>
            </w:pPr>
            <w:r>
              <w:rPr>
                <w:rFonts w:eastAsia="微软雅黑"/>
                <w:color w:val="000000"/>
                <w:szCs w:val="21"/>
              </w:rPr>
              <w:t>Golda</w:t>
            </w:r>
          </w:p>
        </w:tc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E2DFA60">
            <w:pPr>
              <w:widowControl w:val="0"/>
              <w:rPr>
                <w:rFonts w:hint="eastAsia"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2022</w:t>
            </w:r>
          </w:p>
        </w:tc>
        <w:tc>
          <w:tcPr>
            <w:tcW w:w="126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15AE933">
            <w:pPr>
              <w:widowControl w:val="0"/>
              <w:rPr>
                <w:rFonts w:hint="eastAsia" w:eastAsia="微软雅黑"/>
                <w:color w:val="000000"/>
                <w:szCs w:val="21"/>
              </w:rPr>
            </w:pPr>
            <w:r>
              <w:rPr>
                <w:rFonts w:eastAsia="微软雅黑"/>
                <w:color w:val="000000"/>
                <w:szCs w:val="21"/>
              </w:rPr>
              <w:t>Spain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E50C947">
            <w:pPr>
              <w:widowControl w:val="0"/>
              <w:rPr>
                <w:rFonts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Cohort</w:t>
            </w:r>
          </w:p>
        </w:tc>
        <w:tc>
          <w:tcPr>
            <w:tcW w:w="912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7A02380D">
            <w:pPr>
              <w:widowControl w:val="0"/>
              <w:jc w:val="left"/>
              <w:rPr>
                <w:rFonts w:hint="default" w:eastAsia="微软雅黑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unding</w:t>
            </w:r>
            <w:r>
              <w:rPr>
                <w:rFonts w:hint="eastAsia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: None.</w:t>
            </w:r>
          </w:p>
          <w:p w14:paraId="1C04BAC6">
            <w:pPr>
              <w:widowControl w:val="0"/>
              <w:ind w:firstLine="0" w:firstLineChars="0"/>
              <w:jc w:val="left"/>
              <w:rPr>
                <w:rFonts w:hint="eastAsia"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>C</w:t>
            </w: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>onflicts</w:t>
            </w: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 xml:space="preserve"> of Interest: </w:t>
            </w:r>
            <w:r>
              <w:rPr>
                <w:rFonts w:hint="eastAsia" w:eastAsia="微软雅黑"/>
                <w:color w:val="000000"/>
                <w:szCs w:val="21"/>
                <w:lang w:val="en-US" w:eastAsia="zh-CN"/>
              </w:rPr>
              <w:t>N</w:t>
            </w:r>
            <w:r>
              <w:rPr>
                <w:rFonts w:hint="eastAsia" w:eastAsia="微软雅黑"/>
                <w:color w:val="000000"/>
                <w:szCs w:val="21"/>
              </w:rPr>
              <w:t>o conflict of interest or financialties to disclose.</w:t>
            </w:r>
          </w:p>
        </w:tc>
      </w:tr>
      <w:tr w14:paraId="75D07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0D87A09F">
            <w:pPr>
              <w:widowControl w:val="0"/>
              <w:rPr>
                <w:rFonts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Han</w:t>
            </w:r>
          </w:p>
        </w:tc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1F402CB">
            <w:pPr>
              <w:widowControl w:val="0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2023</w:t>
            </w:r>
          </w:p>
        </w:tc>
        <w:tc>
          <w:tcPr>
            <w:tcW w:w="126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7FE12442">
            <w:pPr>
              <w:widowControl w:val="0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China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07BE9FB">
            <w:pPr>
              <w:widowControl w:val="0"/>
              <w:rPr>
                <w:rFonts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RCT</w:t>
            </w:r>
          </w:p>
        </w:tc>
        <w:tc>
          <w:tcPr>
            <w:tcW w:w="912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77FCE756">
            <w:pPr>
              <w:widowControl w:val="0"/>
              <w:jc w:val="left"/>
              <w:rPr>
                <w:rFonts w:hint="default" w:eastAsia="微软雅黑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unding</w:t>
            </w:r>
            <w:r>
              <w:rPr>
                <w:rFonts w:hint="eastAsia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: None.</w:t>
            </w:r>
          </w:p>
          <w:p w14:paraId="0BC28996">
            <w:pPr>
              <w:widowControl w:val="0"/>
              <w:jc w:val="left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>C</w:t>
            </w: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>onflicts</w:t>
            </w: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 xml:space="preserve"> of Interest: </w:t>
            </w:r>
            <w:r>
              <w:rPr>
                <w:rFonts w:hint="eastAsia" w:eastAsia="微软雅黑"/>
                <w:color w:val="000000"/>
                <w:szCs w:val="21"/>
                <w:lang w:val="en-US" w:eastAsia="zh-CN"/>
              </w:rPr>
              <w:t>N</w:t>
            </w:r>
            <w:r>
              <w:rPr>
                <w:rFonts w:hint="eastAsia" w:eastAsia="微软雅黑"/>
                <w:color w:val="000000"/>
                <w:szCs w:val="21"/>
              </w:rPr>
              <w:t>o conflict of interest or financialties to disclose.</w:t>
            </w:r>
          </w:p>
        </w:tc>
      </w:tr>
      <w:tr w14:paraId="2287E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82D8817">
            <w:pPr>
              <w:widowControl w:val="0"/>
              <w:rPr>
                <w:rFonts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微软雅黑"/>
                <w:color w:val="000000"/>
                <w:szCs w:val="21"/>
              </w:rPr>
              <w:t>Hanevelt</w:t>
            </w:r>
          </w:p>
        </w:tc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5BFF921B">
            <w:pPr>
              <w:widowControl w:val="0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微软雅黑"/>
                <w:color w:val="000000"/>
                <w:szCs w:val="21"/>
              </w:rPr>
              <w:t>2023</w:t>
            </w:r>
          </w:p>
        </w:tc>
        <w:tc>
          <w:tcPr>
            <w:tcW w:w="126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7639781">
            <w:pPr>
              <w:widowControl w:val="0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微软雅黑"/>
                <w:color w:val="000000"/>
                <w:szCs w:val="21"/>
              </w:rPr>
              <w:t>Netherlands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21DF8B6">
            <w:pPr>
              <w:widowControl w:val="0"/>
              <w:rPr>
                <w:rFonts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微软雅黑"/>
                <w:color w:val="000000"/>
                <w:szCs w:val="21"/>
              </w:rPr>
              <w:t>Retrospective</w:t>
            </w:r>
          </w:p>
        </w:tc>
        <w:tc>
          <w:tcPr>
            <w:tcW w:w="912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04D2FC40">
            <w:pPr>
              <w:widowControl w:val="0"/>
              <w:jc w:val="left"/>
              <w:rPr>
                <w:rFonts w:hint="eastAsia" w:eastAsia="微软雅黑"/>
                <w:color w:val="000000"/>
                <w:szCs w:val="21"/>
              </w:rPr>
            </w:pPr>
            <w:r>
              <w:rPr>
                <w:rFonts w:hint="eastAsia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unding</w:t>
            </w: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 xml:space="preserve">: </w:t>
            </w:r>
            <w:r>
              <w:rPr>
                <w:rFonts w:hint="eastAsia" w:eastAsia="微软雅黑"/>
                <w:color w:val="000000"/>
                <w:szCs w:val="21"/>
              </w:rPr>
              <w:t>LIMERIC study from the Department of Innovation and Research of the Isala Clinics.</w:t>
            </w:r>
          </w:p>
          <w:p w14:paraId="38C415D1">
            <w:pPr>
              <w:widowControl w:val="0"/>
              <w:jc w:val="left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>C</w:t>
            </w: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>onflicts</w:t>
            </w: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 xml:space="preserve"> of Interest</w:t>
            </w:r>
            <w:r>
              <w:rPr>
                <w:rFonts w:hint="eastAsia" w:eastAsia="微软雅黑"/>
                <w:color w:val="000000"/>
                <w:szCs w:val="21"/>
                <w:lang w:val="en-US" w:eastAsia="zh-CN"/>
              </w:rPr>
              <w:t xml:space="preserve">: </w:t>
            </w:r>
            <w:r>
              <w:rPr>
                <w:rFonts w:hint="eastAsia" w:eastAsia="微软雅黑"/>
                <w:color w:val="000000"/>
                <w:szCs w:val="21"/>
              </w:rPr>
              <w:t>For all authors, no conflicts of interest were declared.</w:t>
            </w:r>
          </w:p>
        </w:tc>
      </w:tr>
      <w:tr w14:paraId="5A384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8C4E5BF">
            <w:pPr>
              <w:widowControl w:val="0"/>
              <w:rPr>
                <w:rFonts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微软雅黑"/>
                <w:color w:val="000000"/>
                <w:szCs w:val="21"/>
              </w:rPr>
              <w:t>Hu</w:t>
            </w:r>
          </w:p>
        </w:tc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9584B04">
            <w:pPr>
              <w:widowControl w:val="0"/>
              <w:rPr>
                <w:rFonts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2018</w:t>
            </w:r>
          </w:p>
        </w:tc>
        <w:tc>
          <w:tcPr>
            <w:tcW w:w="126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89A0768">
            <w:pPr>
              <w:widowControl w:val="0"/>
              <w:rPr>
                <w:rFonts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China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39CB59C">
            <w:pPr>
              <w:widowControl w:val="0"/>
              <w:rPr>
                <w:rFonts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RCT</w:t>
            </w:r>
          </w:p>
        </w:tc>
        <w:tc>
          <w:tcPr>
            <w:tcW w:w="912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719BA38">
            <w:pPr>
              <w:widowControl w:val="0"/>
              <w:jc w:val="left"/>
              <w:rPr>
                <w:rFonts w:hint="default" w:eastAsia="微软雅黑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unding</w:t>
            </w:r>
            <w:r>
              <w:rPr>
                <w:rFonts w:hint="eastAsia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: None.</w:t>
            </w:r>
          </w:p>
          <w:p w14:paraId="316ABCAA">
            <w:pPr>
              <w:widowControl w:val="0"/>
              <w:jc w:val="left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>C</w:t>
            </w: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>onflicts</w:t>
            </w: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 xml:space="preserve"> of Interest: </w:t>
            </w:r>
            <w:r>
              <w:rPr>
                <w:rFonts w:hint="eastAsia" w:eastAsia="微软雅黑"/>
                <w:color w:val="000000"/>
                <w:szCs w:val="21"/>
                <w:lang w:val="en-US" w:eastAsia="zh-CN"/>
              </w:rPr>
              <w:t>N</w:t>
            </w:r>
            <w:r>
              <w:rPr>
                <w:rFonts w:hint="eastAsia" w:eastAsia="微软雅黑"/>
                <w:color w:val="000000"/>
                <w:szCs w:val="21"/>
              </w:rPr>
              <w:t>o conflict of interest or financialties to disclose.</w:t>
            </w:r>
          </w:p>
        </w:tc>
      </w:tr>
      <w:tr w14:paraId="360CD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0" w:type="dxa"/>
            <w:tcBorders>
              <w:top w:val="nil"/>
              <w:bottom w:val="nil"/>
            </w:tcBorders>
          </w:tcPr>
          <w:p w14:paraId="7255B809">
            <w:pPr>
              <w:widowControl w:val="0"/>
              <w:rPr>
                <w:rFonts w:eastAsia="微软雅黑"/>
                <w:color w:val="000000"/>
                <w:szCs w:val="21"/>
              </w:rPr>
            </w:pPr>
            <w:r>
              <w:rPr>
                <w:rFonts w:eastAsia="微软雅黑"/>
                <w:color w:val="000000"/>
                <w:szCs w:val="21"/>
              </w:rPr>
              <w:t>Jayaram</w:t>
            </w:r>
          </w:p>
        </w:tc>
        <w:tc>
          <w:tcPr>
            <w:tcW w:w="637" w:type="dxa"/>
            <w:tcBorders>
              <w:top w:val="nil"/>
              <w:bottom w:val="nil"/>
            </w:tcBorders>
          </w:tcPr>
          <w:p w14:paraId="7C27BB0C">
            <w:pPr>
              <w:widowControl w:val="0"/>
              <w:rPr>
                <w:rFonts w:hint="eastAsia"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2019</w:t>
            </w:r>
          </w:p>
        </w:tc>
        <w:tc>
          <w:tcPr>
            <w:tcW w:w="1263" w:type="dxa"/>
            <w:tcBorders>
              <w:top w:val="nil"/>
              <w:bottom w:val="nil"/>
            </w:tcBorders>
          </w:tcPr>
          <w:p w14:paraId="5863250D">
            <w:pPr>
              <w:widowControl w:val="0"/>
              <w:rPr>
                <w:rFonts w:hint="eastAsia"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America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14:paraId="17B82084">
            <w:pPr>
              <w:widowControl w:val="0"/>
              <w:rPr>
                <w:rFonts w:hint="eastAsia"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Cohort</w:t>
            </w:r>
          </w:p>
        </w:tc>
        <w:tc>
          <w:tcPr>
            <w:tcW w:w="9122" w:type="dxa"/>
            <w:tcBorders>
              <w:top w:val="nil"/>
              <w:bottom w:val="nil"/>
            </w:tcBorders>
          </w:tcPr>
          <w:p w14:paraId="7E954A53">
            <w:pPr>
              <w:widowControl w:val="0"/>
              <w:jc w:val="left"/>
              <w:rPr>
                <w:rFonts w:hint="default" w:eastAsia="微软雅黑"/>
                <w:color w:val="000000"/>
                <w:szCs w:val="21"/>
                <w:lang w:val="en-US"/>
              </w:rPr>
            </w:pPr>
            <w:r>
              <w:rPr>
                <w:rFonts w:hint="eastAsia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unding</w:t>
            </w:r>
            <w:r>
              <w:rPr>
                <w:rFonts w:hint="eastAsia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: None.</w:t>
            </w:r>
          </w:p>
          <w:p w14:paraId="05DC2ED1">
            <w:pPr>
              <w:widowControl w:val="0"/>
              <w:jc w:val="left"/>
              <w:rPr>
                <w:rFonts w:hint="eastAsia"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>C</w:t>
            </w: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>onflicts</w:t>
            </w: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 xml:space="preserve"> of Interest</w:t>
            </w:r>
            <w:r>
              <w:rPr>
                <w:rFonts w:hint="eastAsia" w:eastAsia="微软雅黑"/>
                <w:color w:val="000000"/>
                <w:szCs w:val="21"/>
                <w:lang w:val="en-US" w:eastAsia="zh-CN"/>
              </w:rPr>
              <w:t>: N</w:t>
            </w:r>
            <w:r>
              <w:rPr>
                <w:rFonts w:hint="eastAsia" w:eastAsia="微软雅黑"/>
                <w:color w:val="000000"/>
                <w:szCs w:val="21"/>
              </w:rPr>
              <w:t>o conflicts of interest or financial ties to disclose.</w:t>
            </w:r>
          </w:p>
        </w:tc>
      </w:tr>
      <w:tr w14:paraId="4585C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765D502">
            <w:pPr>
              <w:widowControl w:val="0"/>
              <w:rPr>
                <w:rFonts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微软雅黑"/>
                <w:color w:val="000000"/>
                <w:szCs w:val="21"/>
              </w:rPr>
              <w:t>Landry</w:t>
            </w:r>
          </w:p>
        </w:tc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52A9C25">
            <w:pPr>
              <w:widowControl w:val="0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2019</w:t>
            </w:r>
          </w:p>
        </w:tc>
        <w:tc>
          <w:tcPr>
            <w:tcW w:w="126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D9F20BC">
            <w:pPr>
              <w:widowControl w:val="0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America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40863DA">
            <w:pPr>
              <w:widowControl w:val="0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微软雅黑"/>
                <w:color w:val="000000"/>
                <w:szCs w:val="21"/>
              </w:rPr>
              <w:t>Retrospective</w:t>
            </w:r>
          </w:p>
        </w:tc>
        <w:tc>
          <w:tcPr>
            <w:tcW w:w="912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9757531">
            <w:pPr>
              <w:widowControl w:val="0"/>
              <w:jc w:val="left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unding sources and conflicts of interest unreported</w:t>
            </w:r>
            <w:r>
              <w:rPr>
                <w:rFonts w:hint="eastAsia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.</w:t>
            </w:r>
          </w:p>
        </w:tc>
      </w:tr>
      <w:tr w14:paraId="03E08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4E74404">
            <w:pPr>
              <w:widowControl w:val="0"/>
              <w:rPr>
                <w:rFonts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微软雅黑"/>
                <w:color w:val="000000"/>
                <w:szCs w:val="21"/>
              </w:rPr>
              <w:t>Lascarides</w:t>
            </w:r>
          </w:p>
        </w:tc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AD8C3D7">
            <w:pPr>
              <w:widowControl w:val="0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2016</w:t>
            </w:r>
          </w:p>
        </w:tc>
        <w:tc>
          <w:tcPr>
            <w:tcW w:w="126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A015D43">
            <w:pPr>
              <w:widowControl w:val="0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America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5008EDD">
            <w:pPr>
              <w:widowControl w:val="0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RCT</w:t>
            </w:r>
          </w:p>
        </w:tc>
        <w:tc>
          <w:tcPr>
            <w:tcW w:w="912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E1A41E0">
            <w:pPr>
              <w:widowControl w:val="0"/>
              <w:jc w:val="left"/>
              <w:rPr>
                <w:rFonts w:hint="default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unding</w:t>
            </w:r>
            <w:r>
              <w:rPr>
                <w:rFonts w:hint="eastAsia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: None.</w:t>
            </w:r>
          </w:p>
          <w:p w14:paraId="7D1F1393">
            <w:pPr>
              <w:widowControl w:val="0"/>
              <w:jc w:val="left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>C</w:t>
            </w: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>onflicts</w:t>
            </w: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 xml:space="preserve"> of Interest</w:t>
            </w:r>
            <w:r>
              <w:rPr>
                <w:rFonts w:hint="eastAsia" w:eastAsia="微软雅黑"/>
                <w:color w:val="000000"/>
                <w:szCs w:val="21"/>
                <w:lang w:val="en-US" w:eastAsia="zh-CN"/>
              </w:rPr>
              <w:t xml:space="preserve">: </w:t>
            </w:r>
            <w:r>
              <w:rPr>
                <w:rFonts w:hint="eastAsia" w:eastAsia="微软雅黑"/>
                <w:color w:val="000000"/>
                <w:szCs w:val="21"/>
              </w:rPr>
              <w:t>There are no conflicts of interest.</w:t>
            </w:r>
          </w:p>
        </w:tc>
      </w:tr>
      <w:tr w14:paraId="57968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BB04788">
            <w:pPr>
              <w:widowControl w:val="0"/>
              <w:rPr>
                <w:rFonts w:hint="default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微软雅黑"/>
                <w:color w:val="000000"/>
                <w:szCs w:val="21"/>
                <w:lang w:val="en-US" w:eastAsia="zh-CN"/>
              </w:rPr>
              <w:t>Lee</w:t>
            </w:r>
          </w:p>
        </w:tc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1ED0730">
            <w:pPr>
              <w:widowControl w:val="0"/>
              <w:rPr>
                <w:rFonts w:hint="default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微软雅黑"/>
                <w:color w:val="000000"/>
                <w:szCs w:val="21"/>
                <w:lang w:val="en-US" w:eastAsia="zh-CN"/>
              </w:rPr>
              <w:t>2013</w:t>
            </w:r>
          </w:p>
        </w:tc>
        <w:tc>
          <w:tcPr>
            <w:tcW w:w="126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111D2DA">
            <w:pPr>
              <w:widowControl w:val="0"/>
              <w:rPr>
                <w:rFonts w:hint="eastAsia"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America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71FB0431">
            <w:pPr>
              <w:widowControl w:val="0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微软雅黑"/>
                <w:color w:val="000000"/>
                <w:szCs w:val="21"/>
              </w:rPr>
              <w:t>Retrospective</w:t>
            </w:r>
          </w:p>
        </w:tc>
        <w:tc>
          <w:tcPr>
            <w:tcW w:w="912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9237CA6">
            <w:pPr>
              <w:widowControl w:val="0"/>
              <w:jc w:val="left"/>
              <w:rPr>
                <w:rFonts w:hint="default" w:eastAsia="微软雅黑"/>
                <w:color w:val="000000"/>
                <w:szCs w:val="21"/>
                <w:lang w:val="en-US"/>
              </w:rPr>
            </w:pPr>
            <w:r>
              <w:rPr>
                <w:rFonts w:hint="eastAsia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unding</w:t>
            </w:r>
            <w:r>
              <w:rPr>
                <w:rFonts w:hint="eastAsia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: None.</w:t>
            </w:r>
          </w:p>
          <w:p w14:paraId="56928203">
            <w:pPr>
              <w:widowControl w:val="0"/>
              <w:jc w:val="left"/>
              <w:rPr>
                <w:rFonts w:hint="eastAsia"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>C</w:t>
            </w: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>onflicts</w:t>
            </w: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 xml:space="preserve"> of Interest</w:t>
            </w:r>
            <w:r>
              <w:rPr>
                <w:rFonts w:hint="eastAsia" w:eastAsia="微软雅黑"/>
                <w:color w:val="000000"/>
                <w:szCs w:val="21"/>
                <w:lang w:val="en-US" w:eastAsia="zh-CN"/>
              </w:rPr>
              <w:t>:</w:t>
            </w:r>
            <w:r>
              <w:rPr>
                <w:rFonts w:hint="eastAsia" w:eastAsia="微软雅黑"/>
                <w:color w:val="000000"/>
                <w:szCs w:val="21"/>
              </w:rPr>
              <w:t xml:space="preserve"> Minna K. Lee, Formosa Chen, Eric Esrailian, MarciaMcGory Russell, Jonathan Sack, and Anne Y. </w:t>
            </w:r>
            <w:bookmarkStart w:id="0" w:name="_GoBack"/>
            <w:bookmarkEnd w:id="0"/>
            <w:r>
              <w:rPr>
                <w:rFonts w:hint="eastAsia" w:eastAsia="微软雅黑"/>
                <w:color w:val="000000"/>
                <w:szCs w:val="21"/>
              </w:rPr>
              <w:t>Lin have no conflicts ofinterest or financial ties to disclose.</w:t>
            </w:r>
          </w:p>
        </w:tc>
      </w:tr>
      <w:tr w14:paraId="2D8CC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0" w:type="dxa"/>
            <w:tcBorders>
              <w:top w:val="nil"/>
              <w:bottom w:val="nil"/>
            </w:tcBorders>
          </w:tcPr>
          <w:p w14:paraId="32A29E6C">
            <w:pPr>
              <w:widowControl w:val="0"/>
              <w:rPr>
                <w:rFonts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color w:val="000000"/>
                <w:szCs w:val="21"/>
                <w:lang w:val="en-US" w:eastAsia="zh-CN"/>
              </w:rPr>
              <w:t>Marres</w:t>
            </w:r>
            <w:r>
              <w:rPr>
                <w:rFonts w:hint="eastAsia" w:eastAsia="微软雅黑"/>
                <w:color w:val="000000"/>
                <w:szCs w:val="21"/>
              </w:rPr>
              <w:t xml:space="preserve"> </w:t>
            </w:r>
          </w:p>
        </w:tc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0F0CCD9D">
            <w:pPr>
              <w:widowControl w:val="0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2021</w:t>
            </w:r>
          </w:p>
        </w:tc>
        <w:tc>
          <w:tcPr>
            <w:tcW w:w="126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5F39F513">
            <w:pPr>
              <w:widowControl w:val="0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微软雅黑"/>
                <w:color w:val="000000"/>
                <w:szCs w:val="21"/>
              </w:rPr>
              <w:t>Netherlands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4C88015">
            <w:pPr>
              <w:widowControl w:val="0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微软雅黑"/>
                <w:color w:val="000000"/>
                <w:szCs w:val="21"/>
              </w:rPr>
              <w:t>Retrospective</w:t>
            </w:r>
          </w:p>
        </w:tc>
        <w:tc>
          <w:tcPr>
            <w:tcW w:w="912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ED84C93">
            <w:pPr>
              <w:widowControl w:val="0"/>
              <w:jc w:val="left"/>
              <w:rPr>
                <w:rFonts w:hint="default" w:eastAsia="微软雅黑"/>
                <w:color w:val="000000"/>
                <w:szCs w:val="21"/>
                <w:lang w:val="en-US"/>
              </w:rPr>
            </w:pPr>
            <w:r>
              <w:rPr>
                <w:rFonts w:hint="eastAsia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unding</w:t>
            </w:r>
            <w:r>
              <w:rPr>
                <w:rFonts w:hint="eastAsia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: None.</w:t>
            </w:r>
          </w:p>
          <w:p w14:paraId="01A1B77C">
            <w:pPr>
              <w:widowControl w:val="0"/>
              <w:jc w:val="left"/>
              <w:rPr>
                <w:rFonts w:hint="eastAsia" w:ascii="Times New Roman" w:hAnsi="Times New Roman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>C</w:t>
            </w: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>onflicts</w:t>
            </w: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 xml:space="preserve"> of Interest: </w:t>
            </w:r>
            <w:r>
              <w:rPr>
                <w:rFonts w:hint="eastAsia" w:eastAsia="微软雅黑"/>
                <w:color w:val="000000"/>
                <w:szCs w:val="21"/>
              </w:rPr>
              <w:t>None of the authors of this study has financial or other relationships that may cause a conflict of</w:t>
            </w:r>
            <w:r>
              <w:rPr>
                <w:rFonts w:hint="eastAsia" w:eastAsia="微软雅黑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微软雅黑"/>
                <w:color w:val="000000"/>
                <w:szCs w:val="21"/>
              </w:rPr>
              <w:t>interest.</w:t>
            </w:r>
          </w:p>
        </w:tc>
      </w:tr>
      <w:tr w14:paraId="1F252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0" w:type="dxa"/>
            <w:tcBorders>
              <w:top w:val="nil"/>
              <w:bottom w:val="nil"/>
            </w:tcBorders>
          </w:tcPr>
          <w:p w14:paraId="5FEC31D5">
            <w:pPr>
              <w:widowControl w:val="0"/>
              <w:rPr>
                <w:rFonts w:eastAsia="微软雅黑"/>
                <w:color w:val="000000"/>
                <w:szCs w:val="21"/>
              </w:rPr>
            </w:pPr>
            <w:r>
              <w:rPr>
                <w:rFonts w:eastAsia="微软雅黑"/>
                <w:color w:val="000000"/>
                <w:szCs w:val="21"/>
              </w:rPr>
              <w:t>Mirza</w:t>
            </w:r>
          </w:p>
        </w:tc>
        <w:tc>
          <w:tcPr>
            <w:tcW w:w="637" w:type="dxa"/>
            <w:tcBorders>
              <w:top w:val="nil"/>
              <w:bottom w:val="nil"/>
            </w:tcBorders>
          </w:tcPr>
          <w:p w14:paraId="0340B092">
            <w:pPr>
              <w:widowControl w:val="0"/>
              <w:rPr>
                <w:rFonts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2021</w:t>
            </w:r>
          </w:p>
        </w:tc>
        <w:tc>
          <w:tcPr>
            <w:tcW w:w="1263" w:type="dxa"/>
            <w:tcBorders>
              <w:top w:val="nil"/>
              <w:bottom w:val="nil"/>
            </w:tcBorders>
          </w:tcPr>
          <w:p w14:paraId="63C282A4">
            <w:pPr>
              <w:widowControl w:val="0"/>
              <w:rPr>
                <w:rFonts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America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14:paraId="381AB0DC">
            <w:pPr>
              <w:widowControl w:val="0"/>
              <w:rPr>
                <w:rFonts w:eastAsia="微软雅黑"/>
                <w:color w:val="000000"/>
                <w:szCs w:val="21"/>
              </w:rPr>
            </w:pPr>
            <w:r>
              <w:rPr>
                <w:rFonts w:eastAsia="微软雅黑"/>
                <w:color w:val="000000"/>
                <w:szCs w:val="21"/>
              </w:rPr>
              <w:t>Retrospective</w:t>
            </w:r>
          </w:p>
        </w:tc>
        <w:tc>
          <w:tcPr>
            <w:tcW w:w="9122" w:type="dxa"/>
            <w:tcBorders>
              <w:top w:val="nil"/>
              <w:bottom w:val="nil"/>
            </w:tcBorders>
          </w:tcPr>
          <w:p w14:paraId="1FF786E0">
            <w:pPr>
              <w:widowControl w:val="0"/>
              <w:jc w:val="left"/>
              <w:rPr>
                <w:rFonts w:hint="eastAsia"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>Funding</w:t>
            </w:r>
            <w:r>
              <w:rPr>
                <w:rFonts w:hint="eastAsia" w:eastAsia="微软雅黑"/>
                <w:color w:val="000000"/>
                <w:szCs w:val="21"/>
              </w:rPr>
              <w:t>: None.</w:t>
            </w:r>
          </w:p>
          <w:p w14:paraId="7A7CC1D6">
            <w:pPr>
              <w:widowControl w:val="0"/>
              <w:jc w:val="left"/>
              <w:rPr>
                <w:rFonts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>C</w:t>
            </w: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>onflicts</w:t>
            </w: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 xml:space="preserve"> of Interest</w:t>
            </w:r>
            <w:r>
              <w:rPr>
                <w:rFonts w:hint="eastAsia" w:eastAsia="微软雅黑"/>
                <w:color w:val="000000"/>
                <w:szCs w:val="21"/>
                <w:lang w:val="en-US" w:eastAsia="zh-CN"/>
              </w:rPr>
              <w:t xml:space="preserve">: </w:t>
            </w:r>
            <w:r>
              <w:rPr>
                <w:rFonts w:hint="eastAsia" w:eastAsia="微软雅黑"/>
                <w:color w:val="000000"/>
                <w:szCs w:val="21"/>
              </w:rPr>
              <w:t>There are no conflicts of interest.</w:t>
            </w:r>
          </w:p>
        </w:tc>
      </w:tr>
      <w:tr w14:paraId="49E75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0" w:type="dxa"/>
            <w:tcBorders>
              <w:top w:val="nil"/>
              <w:bottom w:val="single" w:color="000000" w:themeColor="text1" w:sz="12" w:space="0"/>
            </w:tcBorders>
          </w:tcPr>
          <w:p w14:paraId="6378A515">
            <w:pPr>
              <w:widowControl w:val="0"/>
              <w:rPr>
                <w:rFonts w:eastAsia="微软雅黑"/>
                <w:color w:val="000000"/>
                <w:szCs w:val="21"/>
              </w:rPr>
            </w:pPr>
            <w:r>
              <w:rPr>
                <w:rFonts w:eastAsia="微软雅黑"/>
                <w:color w:val="000000"/>
                <w:szCs w:val="21"/>
              </w:rPr>
              <w:t>Suzuki</w:t>
            </w:r>
          </w:p>
        </w:tc>
        <w:tc>
          <w:tcPr>
            <w:tcW w:w="637" w:type="dxa"/>
            <w:tcBorders>
              <w:top w:val="nil"/>
              <w:bottom w:val="single" w:color="000000" w:themeColor="text1" w:sz="12" w:space="0"/>
            </w:tcBorders>
          </w:tcPr>
          <w:p w14:paraId="26621363">
            <w:pPr>
              <w:widowControl w:val="0"/>
              <w:rPr>
                <w:rFonts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2019</w:t>
            </w:r>
          </w:p>
        </w:tc>
        <w:tc>
          <w:tcPr>
            <w:tcW w:w="1263" w:type="dxa"/>
            <w:tcBorders>
              <w:top w:val="nil"/>
              <w:bottom w:val="single" w:color="000000" w:themeColor="text1" w:sz="12" w:space="0"/>
            </w:tcBorders>
          </w:tcPr>
          <w:p w14:paraId="1B8E8101">
            <w:pPr>
              <w:widowControl w:val="0"/>
              <w:rPr>
                <w:rFonts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Japan</w:t>
            </w:r>
          </w:p>
        </w:tc>
        <w:tc>
          <w:tcPr>
            <w:tcW w:w="1437" w:type="dxa"/>
            <w:tcBorders>
              <w:top w:val="nil"/>
              <w:bottom w:val="single" w:color="000000" w:themeColor="text1" w:sz="12" w:space="0"/>
            </w:tcBorders>
          </w:tcPr>
          <w:p w14:paraId="44F7B424">
            <w:pPr>
              <w:widowControl w:val="0"/>
              <w:rPr>
                <w:rFonts w:eastAsia="微软雅黑"/>
                <w:color w:val="000000"/>
                <w:szCs w:val="21"/>
              </w:rPr>
            </w:pPr>
            <w:r>
              <w:rPr>
                <w:rFonts w:eastAsia="微软雅黑"/>
                <w:color w:val="000000"/>
                <w:szCs w:val="21"/>
              </w:rPr>
              <w:t>Retrospective</w:t>
            </w:r>
          </w:p>
        </w:tc>
        <w:tc>
          <w:tcPr>
            <w:tcW w:w="9122" w:type="dxa"/>
            <w:tcBorders>
              <w:top w:val="nil"/>
              <w:bottom w:val="single" w:color="000000" w:themeColor="text1" w:sz="12" w:space="0"/>
            </w:tcBorders>
          </w:tcPr>
          <w:p w14:paraId="790936FA">
            <w:pPr>
              <w:widowControl w:val="0"/>
              <w:jc w:val="left"/>
              <w:rPr>
                <w:rFonts w:hint="default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>Funding</w:t>
            </w:r>
            <w:r>
              <w:rPr>
                <w:rFonts w:hint="eastAsia" w:eastAsia="微软雅黑"/>
                <w:color w:val="000000"/>
                <w:szCs w:val="21"/>
              </w:rPr>
              <w:t>:</w:t>
            </w:r>
            <w:r>
              <w:rPr>
                <w:rFonts w:hint="eastAsia" w:eastAsia="微软雅黑"/>
                <w:color w:val="000000"/>
                <w:szCs w:val="21"/>
                <w:lang w:val="en-US" w:eastAsia="zh-CN"/>
              </w:rPr>
              <w:t xml:space="preserve"> None.</w:t>
            </w:r>
          </w:p>
          <w:p w14:paraId="20ED47C7">
            <w:pPr>
              <w:widowControl w:val="0"/>
              <w:jc w:val="left"/>
              <w:rPr>
                <w:rFonts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 xml:space="preserve">Conflict of </w:t>
            </w:r>
            <w:r>
              <w:rPr>
                <w:rFonts w:hint="eastAsia" w:eastAsia="微软雅黑"/>
                <w:b/>
                <w:bCs/>
                <w:color w:val="000000"/>
                <w:szCs w:val="21"/>
                <w:lang w:val="en-US" w:eastAsia="zh-CN"/>
              </w:rPr>
              <w:t>I</w:t>
            </w:r>
            <w:r>
              <w:rPr>
                <w:rFonts w:hint="eastAsia" w:eastAsia="微软雅黑"/>
                <w:b/>
                <w:bCs/>
                <w:color w:val="000000"/>
                <w:szCs w:val="21"/>
              </w:rPr>
              <w:t>nterest</w:t>
            </w:r>
            <w:r>
              <w:rPr>
                <w:rFonts w:hint="eastAsia" w:eastAsia="微软雅黑"/>
                <w:color w:val="000000"/>
                <w:szCs w:val="21"/>
                <w:lang w:val="en-US" w:eastAsia="zh-CN"/>
              </w:rPr>
              <w:t>:</w:t>
            </w:r>
            <w:r>
              <w:rPr>
                <w:rFonts w:hint="eastAsia" w:eastAsia="微软雅黑"/>
                <w:color w:val="000000"/>
                <w:szCs w:val="21"/>
              </w:rPr>
              <w:t xml:space="preserve"> The authors declare no conflict of interest in association with the present study.</w:t>
            </w:r>
          </w:p>
        </w:tc>
      </w:tr>
    </w:tbl>
    <w:p w14:paraId="44F7DDCA">
      <w:pPr>
        <w:ind w:firstLine="0" w:firstLineChars="0"/>
        <w:jc w:val="center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Supplementary Table 2 Funding sources and declared conflicts of interest for each included study</w:t>
      </w:r>
    </w:p>
    <w:sectPr>
      <w:pgSz w:w="16838" w:h="11906" w:orient="landscape"/>
      <w:pgMar w:top="1123" w:right="1440" w:bottom="1123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037B2"/>
    <w:rsid w:val="046030C6"/>
    <w:rsid w:val="05AD3936"/>
    <w:rsid w:val="0EAD6D01"/>
    <w:rsid w:val="12E0534B"/>
    <w:rsid w:val="1A246465"/>
    <w:rsid w:val="273E1140"/>
    <w:rsid w:val="29BB0EA4"/>
    <w:rsid w:val="2DD84F72"/>
    <w:rsid w:val="3B837B08"/>
    <w:rsid w:val="46D85D5E"/>
    <w:rsid w:val="489E3443"/>
    <w:rsid w:val="502330EB"/>
    <w:rsid w:val="51FB4D82"/>
    <w:rsid w:val="52086F43"/>
    <w:rsid w:val="603921D5"/>
    <w:rsid w:val="68872F66"/>
    <w:rsid w:val="69AF0748"/>
    <w:rsid w:val="6D0B038C"/>
    <w:rsid w:val="704E2A69"/>
    <w:rsid w:val="7BAC3B57"/>
    <w:rsid w:val="7C0D0F4B"/>
    <w:rsid w:val="7F1777C8"/>
    <w:rsid w:val="7FC9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TML Code"/>
    <w:basedOn w:val="5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360</Words>
  <Characters>2232</Characters>
  <Lines>0</Lines>
  <Paragraphs>0</Paragraphs>
  <TotalTime>1</TotalTime>
  <ScaleCrop>false</ScaleCrop>
  <LinksUpToDate>false</LinksUpToDate>
  <CharactersWithSpaces>2496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2025-06-30T05:21:00Z</dcterms:created>
  <dc:creator>Administrator</dc:creator>
  <cp:lastModifiedBy>飞得更高</cp:lastModifiedBy>
  <dcterms:modified xsi:type="dcterms:W3CDTF">2025-08-18T11:24:20Z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eyJoZGlkIjoiODM4MmZlNzU3NTVkMGFmMDEwZWJkMzQwNzU4M2ViNmIiLCJ1c2VySWQiOiIyMzEzNjI3MDYifQ==</vt:lpwstr>
  </property>
  <property fmtid="{D5CDD505-2E9C-101B-9397-08002B2CF9AE}" pid="4" name="ICV">
    <vt:lpwstr>C516D4BBE3C44FC9A3373215994523C9_12</vt:lpwstr>
  </property>
</Properties>
</file>