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929" w:rsidRPr="009F0E0A" w:rsidRDefault="00D25929" w:rsidP="00D25929">
      <w:pPr>
        <w:rPr>
          <w:rFonts w:ascii="Arial" w:hAnsi="Arial" w:cs="Arial"/>
          <w:b/>
          <w:sz w:val="22"/>
          <w:szCs w:val="22"/>
        </w:rPr>
      </w:pPr>
      <w:r w:rsidRPr="009F0E0A">
        <w:rPr>
          <w:rFonts w:ascii="Arial" w:hAnsi="Arial" w:cs="Arial"/>
          <w:b/>
          <w:sz w:val="22"/>
          <w:szCs w:val="22"/>
        </w:rPr>
        <w:t>Supplementary Table</w:t>
      </w:r>
      <w:bookmarkStart w:id="0" w:name="_GoBack"/>
      <w:bookmarkEnd w:id="0"/>
      <w:r w:rsidRPr="009F0E0A">
        <w:rPr>
          <w:rFonts w:ascii="Arial" w:hAnsi="Arial" w:cs="Arial"/>
          <w:b/>
          <w:sz w:val="22"/>
          <w:szCs w:val="22"/>
        </w:rPr>
        <w:t xml:space="preserve"> 2</w:t>
      </w:r>
    </w:p>
    <w:p w:rsidR="00D25929" w:rsidRPr="009F0E0A" w:rsidRDefault="00D25929" w:rsidP="00D25929">
      <w:pPr>
        <w:rPr>
          <w:rFonts w:ascii="Arial" w:hAnsi="Arial" w:cs="Arial"/>
          <w:b/>
          <w:sz w:val="22"/>
          <w:szCs w:val="22"/>
        </w:rPr>
      </w:pPr>
    </w:p>
    <w:p w:rsidR="00D25929" w:rsidRPr="009F0E0A" w:rsidRDefault="00D25929" w:rsidP="00D25929">
      <w:pPr>
        <w:rPr>
          <w:rFonts w:ascii="Arial" w:hAnsi="Arial" w:cs="Arial"/>
          <w:b/>
          <w:sz w:val="22"/>
          <w:szCs w:val="22"/>
        </w:rPr>
      </w:pPr>
    </w:p>
    <w:tbl>
      <w:tblPr>
        <w:tblStyle w:val="TableGrid"/>
        <w:tblW w:w="0" w:type="auto"/>
        <w:tblLook w:val="04A0" w:firstRow="1" w:lastRow="0" w:firstColumn="1" w:lastColumn="0" w:noHBand="0" w:noVBand="1"/>
      </w:tblPr>
      <w:tblGrid>
        <w:gridCol w:w="1728"/>
        <w:gridCol w:w="7128"/>
      </w:tblGrid>
      <w:tr w:rsidR="00D25929" w:rsidTr="00CB7026">
        <w:tc>
          <w:tcPr>
            <w:tcW w:w="1728" w:type="dxa"/>
          </w:tcPr>
          <w:p w:rsidR="00D25929" w:rsidRPr="009F0E0A" w:rsidRDefault="00D25929" w:rsidP="00CB7026">
            <w:pPr>
              <w:rPr>
                <w:rFonts w:ascii="Arial" w:hAnsi="Arial" w:cs="Arial"/>
                <w:b/>
                <w:sz w:val="22"/>
                <w:szCs w:val="22"/>
              </w:rPr>
            </w:pPr>
            <w:r w:rsidRPr="009F0E0A">
              <w:rPr>
                <w:rFonts w:ascii="Arial" w:hAnsi="Arial" w:cs="Arial"/>
                <w:b/>
                <w:sz w:val="22"/>
                <w:szCs w:val="22"/>
              </w:rPr>
              <w:t>Intraoperative Exclusion Criteria</w:t>
            </w:r>
          </w:p>
        </w:tc>
        <w:tc>
          <w:tcPr>
            <w:tcW w:w="7128" w:type="dxa"/>
          </w:tcPr>
          <w:p w:rsidR="00D25929" w:rsidRPr="009F0E0A" w:rsidRDefault="00D25929" w:rsidP="00D25929">
            <w:pPr>
              <w:pStyle w:val="ListParagraph"/>
              <w:numPr>
                <w:ilvl w:val="0"/>
                <w:numId w:val="1"/>
              </w:numPr>
              <w:spacing w:after="200"/>
              <w:ind w:left="403"/>
              <w:rPr>
                <w:rFonts w:ascii="Arial" w:hAnsi="Arial" w:cs="Arial"/>
              </w:rPr>
            </w:pPr>
            <w:r w:rsidRPr="009F0E0A">
              <w:rPr>
                <w:rFonts w:ascii="Arial" w:hAnsi="Arial" w:cs="Arial"/>
              </w:rPr>
              <w:t>Incidental finding of pre-operative exclusion criteria</w:t>
            </w:r>
          </w:p>
          <w:p w:rsidR="00D25929" w:rsidRPr="009F0E0A" w:rsidRDefault="00D25929" w:rsidP="00D25929">
            <w:pPr>
              <w:pStyle w:val="ListParagraph"/>
              <w:numPr>
                <w:ilvl w:val="0"/>
                <w:numId w:val="1"/>
              </w:numPr>
              <w:spacing w:after="200"/>
              <w:ind w:left="403"/>
              <w:rPr>
                <w:rFonts w:ascii="Arial" w:hAnsi="Arial" w:cs="Arial"/>
              </w:rPr>
            </w:pPr>
            <w:r w:rsidRPr="009F0E0A">
              <w:rPr>
                <w:rFonts w:ascii="Arial" w:hAnsi="Arial" w:cs="Arial"/>
              </w:rPr>
              <w:t xml:space="preserve">In the surgeon’s assessment, inability to mobilize the bowel for safe deployment of </w:t>
            </w:r>
            <w:proofErr w:type="spellStart"/>
            <w:r w:rsidRPr="009F0E0A">
              <w:rPr>
                <w:rFonts w:ascii="Arial" w:hAnsi="Arial" w:cs="Arial"/>
              </w:rPr>
              <w:t>Flexagon</w:t>
            </w:r>
            <w:proofErr w:type="spellEnd"/>
            <w:r w:rsidRPr="009F0E0A">
              <w:rPr>
                <w:rFonts w:ascii="Arial" w:hAnsi="Arial" w:cs="Arial"/>
              </w:rPr>
              <w:t xml:space="preserve"> 25mm SFM plus </w:t>
            </w:r>
            <w:proofErr w:type="spellStart"/>
            <w:r w:rsidRPr="009F0E0A">
              <w:rPr>
                <w:rFonts w:ascii="Arial" w:hAnsi="Arial" w:cs="Arial"/>
              </w:rPr>
              <w:t>OTOLoc</w:t>
            </w:r>
            <w:proofErr w:type="spellEnd"/>
            <w:r w:rsidRPr="009F0E0A">
              <w:rPr>
                <w:rFonts w:ascii="Arial" w:hAnsi="Arial" w:cs="Arial"/>
              </w:rPr>
              <w:t>; e.g., severe small bowel adhesions/scarring or stricture, severe inflammation</w:t>
            </w:r>
          </w:p>
          <w:p w:rsidR="00D25929" w:rsidRPr="009F0E0A" w:rsidRDefault="00D25929" w:rsidP="00D25929">
            <w:pPr>
              <w:pStyle w:val="ListParagraph"/>
              <w:numPr>
                <w:ilvl w:val="0"/>
                <w:numId w:val="1"/>
              </w:numPr>
              <w:spacing w:after="200"/>
              <w:ind w:left="403"/>
              <w:rPr>
                <w:rFonts w:ascii="Arial" w:hAnsi="Arial" w:cs="Arial"/>
              </w:rPr>
            </w:pPr>
            <w:r w:rsidRPr="009F0E0A">
              <w:rPr>
                <w:rFonts w:ascii="Arial" w:hAnsi="Arial" w:cs="Arial"/>
              </w:rPr>
              <w:t>Clinically significant finding during procedure of tissues with altered integrity such as presence of an unhealed ulcers, bleeding lesions, tumors or ischemic or necrotic or edematous or friable tissue at target magnet deployment site</w:t>
            </w:r>
          </w:p>
        </w:tc>
      </w:tr>
    </w:tbl>
    <w:p w:rsidR="009F2AE3" w:rsidRDefault="009F2AE3" w:rsidP="00D25929"/>
    <w:sectPr w:rsidR="009F2AE3" w:rsidSect="009F0E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12F0C"/>
    <w:multiLevelType w:val="hybridMultilevel"/>
    <w:tmpl w:val="9404CAFC"/>
    <w:lvl w:ilvl="0" w:tplc="DF20888C">
      <w:start w:val="1"/>
      <w:numFmt w:val="decimal"/>
      <w:lvlText w:val="%1."/>
      <w:lvlJc w:val="left"/>
      <w:pPr>
        <w:ind w:left="1170" w:hanging="360"/>
      </w:pPr>
      <w:rPr>
        <w:rFonts w:asciiTheme="minorHAnsi" w:hAnsiTheme="minorHAnsi" w:hint="default"/>
        <w:color w:val="auto"/>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929"/>
    <w:rsid w:val="009F0E0A"/>
    <w:rsid w:val="009F2AE3"/>
    <w:rsid w:val="00D259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51D68A7-CE77-450F-A616-9CCC6BE4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9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5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yle1,List Paragraph1,List Paragraph11,List Paragraph111"/>
    <w:basedOn w:val="Normal"/>
    <w:link w:val="ListParagraphChar"/>
    <w:uiPriority w:val="34"/>
    <w:qFormat/>
    <w:rsid w:val="00D25929"/>
    <w:pPr>
      <w:spacing w:after="120" w:line="276" w:lineRule="auto"/>
      <w:ind w:left="720"/>
      <w:contextualSpacing/>
    </w:pPr>
    <w:rPr>
      <w:rFonts w:eastAsiaTheme="majorEastAsia" w:cs="Times New Roman"/>
      <w:sz w:val="22"/>
      <w:szCs w:val="22"/>
      <w:lang w:bidi="en-US"/>
    </w:rPr>
  </w:style>
  <w:style w:type="character" w:customStyle="1" w:styleId="ListParagraphChar">
    <w:name w:val="List Paragraph Char"/>
    <w:aliases w:val="Style1 Char,List Paragraph1 Char,List Paragraph11 Char,List Paragraph111 Char"/>
    <w:basedOn w:val="DefaultParagraphFont"/>
    <w:link w:val="ListParagraph"/>
    <w:uiPriority w:val="34"/>
    <w:qFormat/>
    <w:locked/>
    <w:rsid w:val="00D25929"/>
    <w:rPr>
      <w:rFonts w:eastAsiaTheme="majorEastAsia" w:cs="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Shinil Shah</dc:creator>
  <cp:keywords/>
  <dc:description/>
  <cp:lastModifiedBy>Radha S</cp:lastModifiedBy>
  <cp:revision>2</cp:revision>
  <dcterms:created xsi:type="dcterms:W3CDTF">2026-04-04T03:26:00Z</dcterms:created>
  <dcterms:modified xsi:type="dcterms:W3CDTF">2026-07-18T01:46:00Z</dcterms:modified>
</cp:coreProperties>
</file>