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3E00" w:rsidRPr="00023E00" w:rsidRDefault="00023E00" w:rsidP="00023E00">
      <w:pPr>
        <w:spacing w:after="0" w:line="312" w:lineRule="auto"/>
        <w:jc w:val="center"/>
        <w:rPr>
          <w:rFonts w:ascii="Arial" w:eastAsia="Times New Roman" w:hAnsi="Arial" w:cs="Arial"/>
          <w:b/>
          <w:color w:val="333333"/>
          <w:sz w:val="28"/>
          <w:szCs w:val="28"/>
          <w:lang w:eastAsia="tr-TR"/>
        </w:rPr>
      </w:pPr>
      <w:bookmarkStart w:id="0" w:name="_GoBack"/>
      <w:bookmarkEnd w:id="0"/>
      <w:r w:rsidRPr="00023E00">
        <w:rPr>
          <w:rFonts w:ascii="Arial" w:eastAsia="Times New Roman" w:hAnsi="Arial" w:cs="Arial"/>
          <w:b/>
          <w:color w:val="333333"/>
          <w:sz w:val="28"/>
          <w:szCs w:val="28"/>
          <w:lang w:eastAsia="tr-TR"/>
        </w:rPr>
        <w:t xml:space="preserve">Supplementary Material </w:t>
      </w:r>
    </w:p>
    <w:p w:rsidR="00023E00" w:rsidRPr="00023E00" w:rsidRDefault="00023E00" w:rsidP="00023E00">
      <w:pPr>
        <w:keepNext/>
        <w:keepLines/>
        <w:spacing w:after="0" w:line="240" w:lineRule="auto"/>
        <w:jc w:val="center"/>
        <w:outlineLvl w:val="0"/>
        <w:rPr>
          <w:rFonts w:ascii="Arial" w:eastAsia="MS Gothic" w:hAnsi="Arial" w:cs="Arial"/>
          <w:sz w:val="28"/>
          <w:szCs w:val="28"/>
          <w:lang w:val="tr-TR" w:eastAsia="tr-TR"/>
        </w:rPr>
      </w:pPr>
      <w:r w:rsidRPr="00023E00">
        <w:rPr>
          <w:rFonts w:ascii="Arial" w:eastAsia="MS Gothic" w:hAnsi="Arial" w:cs="Arial"/>
          <w:sz w:val="28"/>
          <w:szCs w:val="28"/>
          <w:lang w:val="tr-TR" w:eastAsia="tr-TR"/>
        </w:rPr>
        <w:t xml:space="preserve">Energy and protein requirements for children with </w:t>
      </w:r>
    </w:p>
    <w:p w:rsidR="00023E00" w:rsidRPr="00023E00" w:rsidRDefault="00023E00" w:rsidP="00023E00">
      <w:pPr>
        <w:keepNext/>
        <w:keepLines/>
        <w:spacing w:after="0" w:line="240" w:lineRule="auto"/>
        <w:jc w:val="center"/>
        <w:outlineLvl w:val="0"/>
        <w:rPr>
          <w:rFonts w:ascii="Arial" w:eastAsia="MS Gothic" w:hAnsi="Arial" w:cs="Arial"/>
          <w:sz w:val="28"/>
          <w:szCs w:val="28"/>
          <w:lang w:val="tr-TR" w:eastAsia="tr-TR"/>
        </w:rPr>
      </w:pPr>
      <w:r w:rsidRPr="00023E00">
        <w:rPr>
          <w:rFonts w:ascii="Arial" w:eastAsia="MS Gothic" w:hAnsi="Arial" w:cs="Arial"/>
          <w:sz w:val="28"/>
          <w:szCs w:val="28"/>
          <w:lang w:val="tr-TR" w:eastAsia="tr-TR"/>
        </w:rPr>
        <w:t>CKD stages 2-5 and on dialysis – clinical practice recommendation</w:t>
      </w:r>
      <w:r w:rsidR="00EA0A43">
        <w:rPr>
          <w:rFonts w:ascii="Arial" w:eastAsia="MS Gothic" w:hAnsi="Arial" w:cs="Arial"/>
          <w:sz w:val="28"/>
          <w:szCs w:val="28"/>
          <w:lang w:val="tr-TR" w:eastAsia="tr-TR"/>
        </w:rPr>
        <w:t>s</w:t>
      </w:r>
    </w:p>
    <w:p w:rsidR="00023E00" w:rsidRPr="00023E00" w:rsidRDefault="00023E00" w:rsidP="00023E00">
      <w:pPr>
        <w:keepNext/>
        <w:keepLines/>
        <w:spacing w:after="0" w:line="240" w:lineRule="auto"/>
        <w:jc w:val="center"/>
        <w:outlineLvl w:val="0"/>
        <w:rPr>
          <w:rFonts w:ascii="Arial" w:eastAsia="MS Gothic" w:hAnsi="Arial" w:cs="Arial"/>
          <w:sz w:val="28"/>
          <w:szCs w:val="28"/>
          <w:lang w:val="tr-TR" w:eastAsia="tr-TR"/>
        </w:rPr>
      </w:pPr>
      <w:r w:rsidRPr="00023E00">
        <w:rPr>
          <w:rFonts w:ascii="Arial" w:eastAsia="MS Gothic" w:hAnsi="Arial" w:cs="Arial"/>
          <w:sz w:val="28"/>
          <w:szCs w:val="28"/>
          <w:lang w:val="tr-TR" w:eastAsia="tr-TR"/>
        </w:rPr>
        <w:t xml:space="preserve"> from the Pediatric Renal Nutrition Taskforce</w:t>
      </w:r>
    </w:p>
    <w:p w:rsidR="00023E00" w:rsidRPr="00BF432D" w:rsidRDefault="00023E00" w:rsidP="00023E00">
      <w:pPr>
        <w:spacing w:after="0" w:line="312" w:lineRule="auto"/>
        <w:jc w:val="center"/>
        <w:rPr>
          <w:rFonts w:ascii="Arial" w:eastAsia="Times New Roman" w:hAnsi="Arial" w:cs="Arial"/>
          <w:b/>
          <w:lang w:val="tr-TR" w:eastAsia="tr-TR"/>
        </w:rPr>
      </w:pPr>
    </w:p>
    <w:p w:rsidR="002A3EA9" w:rsidRDefault="002A3EA9" w:rsidP="00BF432D">
      <w:pPr>
        <w:spacing w:line="360" w:lineRule="auto"/>
        <w:rPr>
          <w:rFonts w:ascii="Arial" w:hAnsi="Arial" w:cs="Arial"/>
          <w:b/>
          <w:sz w:val="24"/>
          <w:szCs w:val="24"/>
        </w:rPr>
      </w:pPr>
    </w:p>
    <w:p w:rsidR="00750BAA" w:rsidRDefault="002A3EA9" w:rsidP="00BF432D">
      <w:pPr>
        <w:spacing w:line="360" w:lineRule="auto"/>
        <w:rPr>
          <w:rFonts w:ascii="Arial" w:hAnsi="Arial" w:cs="Arial"/>
          <w:b/>
          <w:sz w:val="24"/>
          <w:szCs w:val="24"/>
        </w:rPr>
      </w:pPr>
      <w:r>
        <w:rPr>
          <w:rFonts w:ascii="Arial" w:hAnsi="Arial" w:cs="Arial"/>
          <w:b/>
          <w:sz w:val="24"/>
          <w:szCs w:val="24"/>
        </w:rPr>
        <w:t>Terminology</w:t>
      </w:r>
    </w:p>
    <w:p w:rsidR="002A3EA9" w:rsidRPr="002A3EA9" w:rsidRDefault="002A3EA9" w:rsidP="002A3EA9">
      <w:pPr>
        <w:spacing w:line="480" w:lineRule="auto"/>
        <w:ind w:right="6"/>
        <w:rPr>
          <w:rFonts w:ascii="Arial" w:hAnsi="Arial" w:cs="Arial"/>
          <w:sz w:val="24"/>
          <w:szCs w:val="24"/>
          <w:lang w:eastAsia="en-GB"/>
        </w:rPr>
      </w:pPr>
      <w:r w:rsidRPr="002A3EA9">
        <w:rPr>
          <w:rFonts w:ascii="Arial" w:hAnsi="Arial" w:cs="Arial"/>
          <w:b/>
          <w:sz w:val="24"/>
          <w:szCs w:val="24"/>
          <w:lang w:eastAsia="en-GB"/>
        </w:rPr>
        <w:t>For energy</w:t>
      </w:r>
      <w:r w:rsidRPr="002A3EA9">
        <w:rPr>
          <w:rFonts w:ascii="Arial" w:hAnsi="Arial" w:cs="Arial"/>
          <w:sz w:val="24"/>
          <w:szCs w:val="24"/>
          <w:lang w:eastAsia="en-GB"/>
        </w:rPr>
        <w:t>, terms used are: Average Requirement, Daily Energy Requirement, Estimated Average Requirement and Estimated Energy Requirement (Supplementary Table 1a). In summary, the terms represent the daily needs for half the people in a healthy population, or the predicted average, to maintain energy balance with respect to age (or life stage) and gender consistent with good health, assuming individual requirements are normally distributed within a population (</w:t>
      </w:r>
      <w:r>
        <w:rPr>
          <w:rFonts w:ascii="Arial" w:hAnsi="Arial" w:cs="Arial"/>
          <w:sz w:val="24"/>
          <w:szCs w:val="24"/>
          <w:lang w:eastAsia="en-GB"/>
        </w:rPr>
        <w:t xml:space="preserve">Supplementary </w:t>
      </w:r>
      <w:r w:rsidRPr="002A3EA9">
        <w:rPr>
          <w:rFonts w:ascii="Arial" w:hAnsi="Arial" w:cs="Arial"/>
          <w:sz w:val="24"/>
          <w:szCs w:val="24"/>
          <w:lang w:eastAsia="en-GB"/>
        </w:rPr>
        <w:t xml:space="preserve">Figure 1). Half the individuals in a population will need more, and half will need less than the published values.  </w:t>
      </w:r>
    </w:p>
    <w:p w:rsidR="002A3EA9" w:rsidRPr="002A3EA9" w:rsidRDefault="002A3EA9" w:rsidP="002A3EA9">
      <w:pPr>
        <w:spacing w:line="480" w:lineRule="auto"/>
        <w:ind w:right="6"/>
        <w:rPr>
          <w:rFonts w:ascii="Arial" w:hAnsi="Arial" w:cs="Arial"/>
          <w:bCs/>
          <w:sz w:val="24"/>
          <w:szCs w:val="24"/>
          <w:lang w:val="en-US" w:eastAsia="en-GB"/>
        </w:rPr>
      </w:pPr>
      <w:r w:rsidRPr="002A3EA9">
        <w:rPr>
          <w:rFonts w:ascii="Arial" w:hAnsi="Arial" w:cs="Arial"/>
          <w:b/>
          <w:sz w:val="24"/>
          <w:szCs w:val="24"/>
          <w:lang w:eastAsia="en-GB"/>
        </w:rPr>
        <w:t xml:space="preserve">For protein </w:t>
      </w:r>
      <w:r w:rsidRPr="002A3EA9">
        <w:rPr>
          <w:rFonts w:ascii="Arial" w:hAnsi="Arial" w:cs="Arial"/>
          <w:sz w:val="24"/>
          <w:szCs w:val="24"/>
          <w:lang w:eastAsia="en-GB"/>
        </w:rPr>
        <w:t>and other nutrients,</w:t>
      </w:r>
      <w:r w:rsidRPr="002A3EA9">
        <w:rPr>
          <w:rFonts w:ascii="Arial" w:hAnsi="Arial" w:cs="Arial"/>
          <w:b/>
          <w:sz w:val="24"/>
          <w:szCs w:val="24"/>
          <w:lang w:eastAsia="en-GB"/>
        </w:rPr>
        <w:t xml:space="preserve"> </w:t>
      </w:r>
      <w:r w:rsidRPr="002A3EA9">
        <w:rPr>
          <w:rFonts w:ascii="Arial" w:hAnsi="Arial" w:cs="Arial"/>
          <w:sz w:val="24"/>
          <w:szCs w:val="24"/>
          <w:lang w:eastAsia="en-GB"/>
        </w:rPr>
        <w:t xml:space="preserve">terms used are: Adequate Intake, Population Reference Intake, Recommended Daily Allowance, Reference Nutrient Intake, Reference Values, Safe Intake, Safe Level (Supplementary Table 1b). In summary, the terms represent the daily amount that is enough to meet the needs for nearly all the people (97.5%) in a healthy population or the average amount + 2 standard deviations (SD), assuming individual requirements are normally distributed within a population. Where there isn’t enough data to calculate an average, the values are the level of protein or nutrient which is assumed to be adequate for the population’s needs with respect to age (or life stage) and gender consistent with good health. If the average intake of an otherwise </w:t>
      </w:r>
      <w:r w:rsidRPr="002A3EA9">
        <w:rPr>
          <w:rFonts w:ascii="Arial" w:hAnsi="Arial" w:cs="Arial"/>
          <w:sz w:val="24"/>
          <w:szCs w:val="24"/>
          <w:lang w:eastAsia="en-GB"/>
        </w:rPr>
        <w:lastRenderedPageBreak/>
        <w:t xml:space="preserve">healthy individual is at or above these values, the risk of deficiency is judged to be very low. If the average intake is below these values, it is likely that some will have an insufficient intake. </w:t>
      </w:r>
      <w:r w:rsidRPr="002A3EA9" w:rsidDel="006B574D">
        <w:rPr>
          <w:rFonts w:ascii="Arial" w:hAnsi="Arial" w:cs="Arial"/>
          <w:bCs/>
          <w:sz w:val="24"/>
          <w:szCs w:val="24"/>
          <w:lang w:val="en-US" w:eastAsia="en-GB"/>
        </w:rPr>
        <w:t xml:space="preserve"> </w:t>
      </w:r>
    </w:p>
    <w:p w:rsidR="00750BAA" w:rsidRPr="00750BAA" w:rsidRDefault="00750BAA" w:rsidP="00750BAA">
      <w:pPr>
        <w:spacing w:before="100" w:beforeAutospacing="1" w:after="100" w:afterAutospacing="1" w:line="240" w:lineRule="auto"/>
        <w:rPr>
          <w:rFonts w:ascii="Arial" w:eastAsia="Arial" w:hAnsi="Arial" w:cs="Arial"/>
          <w:b/>
          <w:lang w:eastAsia="en-CA"/>
        </w:rPr>
      </w:pPr>
      <w:r w:rsidRPr="00750BAA">
        <w:rPr>
          <w:rFonts w:ascii="Arial" w:eastAsia="Arial" w:hAnsi="Arial" w:cs="Arial"/>
          <w:b/>
          <w:sz w:val="24"/>
          <w:szCs w:val="24"/>
          <w:lang w:eastAsia="en-CA"/>
        </w:rPr>
        <w:t>Supplementary Table 1a</w:t>
      </w:r>
      <w:r w:rsidRPr="00750BAA">
        <w:rPr>
          <w:rFonts w:ascii="Arial" w:eastAsia="Arial" w:hAnsi="Arial" w:cs="Arial"/>
          <w:b/>
          <w:sz w:val="20"/>
          <w:szCs w:val="20"/>
          <w:lang w:eastAsia="en-CA"/>
        </w:rPr>
        <w:t xml:space="preserve"> </w:t>
      </w:r>
      <w:r w:rsidRPr="00750BAA">
        <w:rPr>
          <w:rFonts w:ascii="Arial" w:eastAsia="Arial" w:hAnsi="Arial" w:cs="Arial"/>
          <w:b/>
          <w:lang w:eastAsia="en-CA"/>
        </w:rPr>
        <w:t>Definition of terms for energy requirements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11027"/>
      </w:tblGrid>
      <w:tr w:rsidR="00750BAA" w:rsidRPr="00750BAA" w:rsidTr="00750BAA">
        <w:tc>
          <w:tcPr>
            <w:tcW w:w="2689" w:type="dxa"/>
            <w:shd w:val="clear" w:color="auto" w:fill="auto"/>
          </w:tcPr>
          <w:p w:rsidR="00750BAA" w:rsidRPr="00750BAA" w:rsidRDefault="00750BAA" w:rsidP="00750BAA">
            <w:pPr>
              <w:spacing w:after="0"/>
              <w:rPr>
                <w:rFonts w:ascii="Arial" w:hAnsi="Arial" w:cs="Arial"/>
                <w:bCs/>
                <w:sz w:val="20"/>
                <w:szCs w:val="20"/>
                <w:lang w:val="en" w:eastAsia="en-CA"/>
              </w:rPr>
            </w:pPr>
            <w:r w:rsidRPr="00750BAA">
              <w:rPr>
                <w:rFonts w:ascii="Arial" w:hAnsi="Arial" w:cs="Arial"/>
                <w:sz w:val="20"/>
                <w:szCs w:val="20"/>
                <w:lang w:eastAsia="en-CA"/>
              </w:rPr>
              <w:t>A</w:t>
            </w:r>
            <w:r w:rsidRPr="00750BAA">
              <w:rPr>
                <w:rFonts w:ascii="Arial" w:hAnsi="Arial" w:cs="Arial"/>
                <w:bCs/>
                <w:sz w:val="20"/>
                <w:szCs w:val="20"/>
                <w:lang w:val="en" w:eastAsia="en-CA"/>
              </w:rPr>
              <w:t>verage Requirement (AR)</w:t>
            </w:r>
          </w:p>
        </w:tc>
        <w:tc>
          <w:tcPr>
            <w:tcW w:w="11027" w:type="dxa"/>
            <w:shd w:val="clear" w:color="auto" w:fill="auto"/>
          </w:tcPr>
          <w:p w:rsidR="00750BAA" w:rsidRPr="00750BAA" w:rsidRDefault="00750BAA" w:rsidP="00750BAA">
            <w:pPr>
              <w:spacing w:after="0"/>
              <w:rPr>
                <w:rFonts w:ascii="Arial" w:hAnsi="Arial" w:cs="Arial"/>
                <w:sz w:val="20"/>
                <w:szCs w:val="20"/>
                <w:lang w:val="en" w:eastAsia="en-CA"/>
              </w:rPr>
            </w:pPr>
            <w:r w:rsidRPr="00750BAA">
              <w:rPr>
                <w:rFonts w:ascii="Arial" w:hAnsi="Arial" w:cs="Arial"/>
                <w:sz w:val="20"/>
                <w:szCs w:val="20"/>
                <w:lang w:val="en" w:eastAsia="en-CA"/>
              </w:rPr>
              <w:t>The level of a nutrient in the diet that meets the daily needs of half the people in a typical healthy population.</w:t>
            </w:r>
          </w:p>
        </w:tc>
      </w:tr>
      <w:tr w:rsidR="00750BAA" w:rsidRPr="00750BAA" w:rsidTr="00750BAA">
        <w:tc>
          <w:tcPr>
            <w:tcW w:w="2689" w:type="dxa"/>
            <w:shd w:val="clear" w:color="auto" w:fill="auto"/>
          </w:tcPr>
          <w:p w:rsidR="00750BAA" w:rsidRPr="00750BAA" w:rsidRDefault="00750BAA" w:rsidP="00750BAA">
            <w:pPr>
              <w:spacing w:after="0"/>
              <w:rPr>
                <w:rFonts w:ascii="Arial" w:hAnsi="Arial" w:cs="Arial"/>
                <w:sz w:val="20"/>
                <w:szCs w:val="20"/>
                <w:lang w:eastAsia="en-CA"/>
              </w:rPr>
            </w:pPr>
            <w:r w:rsidRPr="00750BAA">
              <w:rPr>
                <w:rFonts w:ascii="Arial" w:hAnsi="Arial" w:cs="Arial"/>
                <w:sz w:val="20"/>
                <w:szCs w:val="20"/>
                <w:lang w:eastAsia="en-CA"/>
              </w:rPr>
              <w:t xml:space="preserve">Daily </w:t>
            </w:r>
            <w:r w:rsidRPr="00750BAA">
              <w:rPr>
                <w:rFonts w:ascii="Arial" w:hAnsi="Arial" w:cs="Arial"/>
                <w:bCs/>
                <w:iCs/>
                <w:sz w:val="20"/>
                <w:szCs w:val="20"/>
                <w:lang w:eastAsia="en-CA"/>
              </w:rPr>
              <w:t>Energy Requirement (DER)</w:t>
            </w:r>
          </w:p>
        </w:tc>
        <w:tc>
          <w:tcPr>
            <w:tcW w:w="11027" w:type="dxa"/>
            <w:shd w:val="clear" w:color="auto" w:fill="auto"/>
          </w:tcPr>
          <w:p w:rsidR="00750BAA" w:rsidRPr="00750BAA" w:rsidRDefault="00750BAA" w:rsidP="00750BAA">
            <w:pPr>
              <w:spacing w:after="0"/>
              <w:rPr>
                <w:rFonts w:ascii="Arial" w:hAnsi="Arial" w:cs="Arial"/>
                <w:sz w:val="20"/>
                <w:szCs w:val="20"/>
                <w:lang w:eastAsia="en-CA"/>
              </w:rPr>
            </w:pPr>
            <w:r w:rsidRPr="00750BAA">
              <w:rPr>
                <w:rFonts w:ascii="Arial" w:hAnsi="Arial" w:cs="Arial"/>
                <w:sz w:val="20"/>
                <w:szCs w:val="20"/>
                <w:lang w:eastAsia="en-CA"/>
              </w:rPr>
              <w:t>The amount of food energy needed to balance energy expenditure in order to maintain body size, body composition and a level of necessary and desirable physical activity, and to allow optimal growth and development of children, deposition of tissues during pregnancy, and secretion of milk during lactation, consistent with long-term good health. For healthy, well-nourished adults, it is equivalent to total energy expenditure. There are additional energy needs to support growth in children and in women during pregnancy, and for milk production during lactation.</w:t>
            </w:r>
          </w:p>
        </w:tc>
      </w:tr>
      <w:tr w:rsidR="00750BAA" w:rsidRPr="00750BAA" w:rsidTr="00750BAA">
        <w:tc>
          <w:tcPr>
            <w:tcW w:w="2689" w:type="dxa"/>
            <w:shd w:val="clear" w:color="auto" w:fill="auto"/>
          </w:tcPr>
          <w:p w:rsidR="00750BAA" w:rsidRPr="00750BAA" w:rsidRDefault="00750BAA" w:rsidP="00750BAA">
            <w:pPr>
              <w:spacing w:after="0"/>
              <w:rPr>
                <w:rFonts w:ascii="Arial" w:hAnsi="Arial" w:cs="Arial"/>
                <w:sz w:val="20"/>
                <w:szCs w:val="20"/>
                <w:lang w:eastAsia="en-CA"/>
              </w:rPr>
            </w:pPr>
            <w:r w:rsidRPr="00750BAA">
              <w:rPr>
                <w:rFonts w:ascii="Arial" w:hAnsi="Arial" w:cs="Arial"/>
                <w:bCs/>
                <w:sz w:val="20"/>
                <w:szCs w:val="20"/>
                <w:lang w:eastAsia="en-CA"/>
              </w:rPr>
              <w:t xml:space="preserve">Estimated Average Requirement (EAR) </w:t>
            </w:r>
          </w:p>
          <w:p w:rsidR="00750BAA" w:rsidRPr="00750BAA" w:rsidRDefault="00750BAA" w:rsidP="00750BAA">
            <w:pPr>
              <w:spacing w:after="0"/>
              <w:rPr>
                <w:rFonts w:ascii="Arial" w:hAnsi="Arial" w:cs="Arial"/>
                <w:sz w:val="20"/>
                <w:szCs w:val="20"/>
                <w:lang w:eastAsia="en-CA"/>
              </w:rPr>
            </w:pPr>
          </w:p>
        </w:tc>
        <w:tc>
          <w:tcPr>
            <w:tcW w:w="11027" w:type="dxa"/>
            <w:shd w:val="clear" w:color="auto" w:fill="auto"/>
          </w:tcPr>
          <w:p w:rsidR="00750BAA" w:rsidRPr="00750BAA" w:rsidRDefault="00665F3F" w:rsidP="00750BAA">
            <w:pPr>
              <w:spacing w:after="0"/>
              <w:rPr>
                <w:rFonts w:ascii="Arial" w:hAnsi="Arial" w:cs="Arial"/>
                <w:sz w:val="20"/>
                <w:szCs w:val="20"/>
                <w:lang w:val="en" w:eastAsia="en-CA"/>
              </w:rPr>
            </w:pPr>
            <w:r>
              <w:rPr>
                <w:rFonts w:ascii="Arial" w:hAnsi="Arial" w:cs="Arial"/>
                <w:sz w:val="20"/>
                <w:szCs w:val="20"/>
                <w:lang w:eastAsia="en-CA"/>
              </w:rPr>
              <w:t>A</w:t>
            </w:r>
            <w:r w:rsidR="00750BAA" w:rsidRPr="00750BAA">
              <w:rPr>
                <w:rFonts w:ascii="Arial" w:hAnsi="Arial" w:cs="Arial"/>
                <w:sz w:val="20"/>
                <w:szCs w:val="20"/>
                <w:lang w:eastAsia="en-CA"/>
              </w:rPr>
              <w:t>n estimate of the average requirement of energy or a nutrient needed by a group of people (i.e. approximately 50% of people will require less, and 50% will require more).</w:t>
            </w:r>
          </w:p>
        </w:tc>
      </w:tr>
      <w:tr w:rsidR="00750BAA" w:rsidRPr="00750BAA" w:rsidTr="00750BAA">
        <w:tc>
          <w:tcPr>
            <w:tcW w:w="2689" w:type="dxa"/>
            <w:shd w:val="clear" w:color="auto" w:fill="auto"/>
          </w:tcPr>
          <w:p w:rsidR="00750BAA" w:rsidRPr="00750BAA" w:rsidRDefault="00750BAA" w:rsidP="00750BAA">
            <w:pPr>
              <w:spacing w:after="0"/>
              <w:rPr>
                <w:rFonts w:ascii="Arial" w:hAnsi="Arial" w:cs="Arial"/>
                <w:bCs/>
                <w:sz w:val="20"/>
                <w:szCs w:val="20"/>
                <w:lang w:eastAsia="en-CA"/>
              </w:rPr>
            </w:pPr>
            <w:r w:rsidRPr="00750BAA">
              <w:rPr>
                <w:rFonts w:ascii="Arial" w:hAnsi="Arial" w:cs="Arial"/>
                <w:bCs/>
                <w:sz w:val="20"/>
                <w:szCs w:val="20"/>
                <w:lang w:eastAsia="en-CA"/>
              </w:rPr>
              <w:t>Estimated Energy Requirement (EER)</w:t>
            </w:r>
          </w:p>
        </w:tc>
        <w:tc>
          <w:tcPr>
            <w:tcW w:w="11027" w:type="dxa"/>
            <w:shd w:val="clear" w:color="auto" w:fill="auto"/>
          </w:tcPr>
          <w:p w:rsidR="00750BAA" w:rsidRPr="00750BAA" w:rsidRDefault="00750BAA" w:rsidP="00750BAA">
            <w:pPr>
              <w:spacing w:after="0"/>
              <w:rPr>
                <w:rFonts w:ascii="Arial" w:hAnsi="Arial" w:cs="Arial"/>
                <w:sz w:val="20"/>
                <w:szCs w:val="20"/>
                <w:lang w:eastAsia="en-CA"/>
              </w:rPr>
            </w:pPr>
            <w:r w:rsidRPr="00750BAA">
              <w:rPr>
                <w:rFonts w:ascii="Arial" w:hAnsi="Arial" w:cs="Arial"/>
                <w:sz w:val="20"/>
                <w:szCs w:val="20"/>
                <w:lang w:eastAsia="en-CA"/>
              </w:rPr>
              <w:t>The average dietary energy intake that is predicted to maintain energy balance in a healthy adult of a defined age, gender, weight, height, and level of physical activity consistent with good health.</w:t>
            </w:r>
          </w:p>
        </w:tc>
      </w:tr>
    </w:tbl>
    <w:p w:rsidR="00750BAA" w:rsidRPr="00750BAA" w:rsidRDefault="00750BAA" w:rsidP="00750BAA">
      <w:pPr>
        <w:rPr>
          <w:rFonts w:ascii="Arial" w:hAnsi="Arial" w:cs="Arial"/>
          <w:b/>
          <w:sz w:val="20"/>
          <w:szCs w:val="20"/>
          <w:lang w:eastAsia="en-CA"/>
        </w:rPr>
      </w:pPr>
    </w:p>
    <w:p w:rsidR="00750BAA" w:rsidRDefault="00750BAA" w:rsidP="00750BAA">
      <w:pPr>
        <w:rPr>
          <w:rFonts w:ascii="Arial" w:hAnsi="Arial" w:cs="Arial"/>
          <w:b/>
          <w:sz w:val="24"/>
          <w:szCs w:val="24"/>
          <w:lang w:eastAsia="en-CA"/>
        </w:rPr>
      </w:pPr>
    </w:p>
    <w:p w:rsidR="00750BAA" w:rsidRPr="00750BAA" w:rsidRDefault="00750BAA" w:rsidP="00750BAA">
      <w:pPr>
        <w:rPr>
          <w:rFonts w:ascii="Arial" w:hAnsi="Arial" w:cs="Arial"/>
          <w:b/>
          <w:lang w:eastAsia="en-CA"/>
        </w:rPr>
      </w:pPr>
      <w:r w:rsidRPr="00750BAA">
        <w:rPr>
          <w:rFonts w:ascii="Arial" w:hAnsi="Arial" w:cs="Arial"/>
          <w:b/>
          <w:sz w:val="24"/>
          <w:szCs w:val="24"/>
          <w:lang w:eastAsia="en-CA"/>
        </w:rPr>
        <w:t>Supplementary Table 1b</w:t>
      </w:r>
      <w:r w:rsidRPr="00750BAA">
        <w:rPr>
          <w:rFonts w:ascii="Arial" w:hAnsi="Arial" w:cs="Arial"/>
          <w:b/>
          <w:sz w:val="20"/>
          <w:szCs w:val="20"/>
          <w:lang w:eastAsia="en-CA"/>
        </w:rPr>
        <w:t xml:space="preserve"> </w:t>
      </w:r>
      <w:r w:rsidRPr="00750BAA">
        <w:rPr>
          <w:rFonts w:ascii="Arial" w:hAnsi="Arial" w:cs="Arial"/>
          <w:b/>
          <w:lang w:eastAsia="en-CA"/>
        </w:rPr>
        <w:t>Definition of terms for protein and nutrient requirements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10914"/>
      </w:tblGrid>
      <w:tr w:rsidR="00750BAA" w:rsidRPr="00750BAA" w:rsidTr="00750BAA">
        <w:tc>
          <w:tcPr>
            <w:tcW w:w="2802" w:type="dxa"/>
            <w:shd w:val="clear" w:color="auto" w:fill="auto"/>
          </w:tcPr>
          <w:p w:rsidR="00750BAA" w:rsidRPr="00750BAA" w:rsidRDefault="00750BAA" w:rsidP="00750BAA">
            <w:pPr>
              <w:rPr>
                <w:rFonts w:ascii="Arial" w:hAnsi="Arial" w:cs="Arial"/>
                <w:sz w:val="20"/>
                <w:szCs w:val="20"/>
                <w:lang w:eastAsia="en-CA"/>
              </w:rPr>
            </w:pPr>
            <w:r w:rsidRPr="00750BAA">
              <w:rPr>
                <w:rFonts w:ascii="Arial" w:hAnsi="Arial" w:cs="Arial"/>
                <w:sz w:val="20"/>
                <w:szCs w:val="20"/>
                <w:lang w:eastAsia="en-CA"/>
              </w:rPr>
              <w:t>A</w:t>
            </w:r>
            <w:r w:rsidRPr="00750BAA">
              <w:rPr>
                <w:rFonts w:ascii="Arial" w:hAnsi="Arial" w:cs="Arial"/>
                <w:sz w:val="20"/>
                <w:szCs w:val="20"/>
                <w:lang w:val="en" w:eastAsia="en-CA"/>
              </w:rPr>
              <w:t>dequate Intake (AI)</w:t>
            </w:r>
            <w:r w:rsidR="00665F3F">
              <w:rPr>
                <w:rFonts w:ascii="Arial" w:hAnsi="Arial" w:cs="Arial"/>
                <w:sz w:val="20"/>
                <w:szCs w:val="20"/>
                <w:lang w:val="en" w:eastAsia="en-CA"/>
              </w:rPr>
              <w:t>*</w:t>
            </w:r>
          </w:p>
        </w:tc>
        <w:tc>
          <w:tcPr>
            <w:tcW w:w="10914" w:type="dxa"/>
            <w:shd w:val="clear" w:color="auto" w:fill="auto"/>
          </w:tcPr>
          <w:p w:rsidR="00750BAA" w:rsidRPr="00750BAA" w:rsidRDefault="00750BAA" w:rsidP="00750BAA">
            <w:pPr>
              <w:rPr>
                <w:rFonts w:ascii="Arial" w:hAnsi="Arial" w:cs="Arial"/>
                <w:sz w:val="20"/>
                <w:szCs w:val="20"/>
                <w:lang w:val="en" w:eastAsia="en-CA"/>
              </w:rPr>
            </w:pPr>
            <w:r w:rsidRPr="00750BAA">
              <w:rPr>
                <w:rFonts w:ascii="Arial" w:hAnsi="Arial" w:cs="Arial"/>
                <w:sz w:val="20"/>
                <w:szCs w:val="20"/>
                <w:lang w:val="en" w:eastAsia="en-CA"/>
              </w:rPr>
              <w:t>Is a dietary recommendation used when there isn't enough data to calculate an Average Requirement. An AI is the average nutrient level consumed daily by a typical healthy population which is assumed to be adequate for the population's needs.</w:t>
            </w:r>
          </w:p>
        </w:tc>
      </w:tr>
      <w:tr w:rsidR="00750BAA" w:rsidRPr="00750BAA" w:rsidTr="00750BAA">
        <w:tc>
          <w:tcPr>
            <w:tcW w:w="2802" w:type="dxa"/>
            <w:shd w:val="clear" w:color="auto" w:fill="auto"/>
          </w:tcPr>
          <w:p w:rsidR="00750BAA" w:rsidRPr="00750BAA" w:rsidRDefault="00750BAA" w:rsidP="00750BAA">
            <w:pPr>
              <w:rPr>
                <w:rFonts w:ascii="Arial" w:hAnsi="Arial" w:cs="Arial"/>
                <w:sz w:val="20"/>
                <w:szCs w:val="20"/>
                <w:lang w:eastAsia="en-CA"/>
              </w:rPr>
            </w:pPr>
            <w:r w:rsidRPr="00750BAA">
              <w:rPr>
                <w:rFonts w:ascii="Arial" w:hAnsi="Arial" w:cs="Arial"/>
                <w:sz w:val="20"/>
                <w:szCs w:val="20"/>
                <w:lang w:val="en" w:eastAsia="en-CA"/>
              </w:rPr>
              <w:t>Adequate Intake (AI)</w:t>
            </w:r>
            <w:r w:rsidR="00665F3F">
              <w:rPr>
                <w:rFonts w:ascii="Arial" w:hAnsi="Arial" w:cs="Arial"/>
                <w:sz w:val="20"/>
                <w:szCs w:val="20"/>
                <w:lang w:val="en" w:eastAsia="en-CA"/>
              </w:rPr>
              <w:t>*</w:t>
            </w:r>
          </w:p>
        </w:tc>
        <w:tc>
          <w:tcPr>
            <w:tcW w:w="10914" w:type="dxa"/>
            <w:shd w:val="clear" w:color="auto" w:fill="auto"/>
          </w:tcPr>
          <w:p w:rsidR="00750BAA" w:rsidRPr="00750BAA" w:rsidRDefault="00750BAA" w:rsidP="00750BAA">
            <w:pPr>
              <w:rPr>
                <w:rFonts w:ascii="Arial" w:hAnsi="Arial" w:cs="Arial"/>
                <w:sz w:val="20"/>
                <w:szCs w:val="20"/>
                <w:lang w:val="en" w:eastAsia="en-CA"/>
              </w:rPr>
            </w:pPr>
            <w:r w:rsidRPr="00750BAA">
              <w:rPr>
                <w:rFonts w:ascii="Arial" w:hAnsi="Arial" w:cs="Arial"/>
                <w:sz w:val="20"/>
                <w:szCs w:val="20"/>
                <w:lang w:val="en" w:eastAsia="en-CA"/>
              </w:rPr>
              <w:t>Established when evidence is insufficient to develop an RDA and is set at a level assumed to ensure nutritional adequacy.</w:t>
            </w:r>
          </w:p>
        </w:tc>
      </w:tr>
      <w:tr w:rsidR="00750BAA" w:rsidRPr="00750BAA" w:rsidTr="00750BAA">
        <w:tc>
          <w:tcPr>
            <w:tcW w:w="2802" w:type="dxa"/>
            <w:shd w:val="clear" w:color="auto" w:fill="auto"/>
          </w:tcPr>
          <w:p w:rsidR="00750BAA" w:rsidRPr="00750BAA" w:rsidRDefault="00750BAA" w:rsidP="00750BAA">
            <w:pPr>
              <w:spacing w:after="0"/>
              <w:rPr>
                <w:rFonts w:ascii="Arial" w:hAnsi="Arial" w:cs="Arial"/>
                <w:sz w:val="20"/>
                <w:szCs w:val="20"/>
                <w:lang w:val="en" w:eastAsia="en-CA"/>
              </w:rPr>
            </w:pPr>
            <w:r w:rsidRPr="00750BAA">
              <w:rPr>
                <w:rFonts w:ascii="Arial" w:hAnsi="Arial" w:cs="Arial"/>
                <w:sz w:val="20"/>
                <w:szCs w:val="20"/>
                <w:lang w:val="en" w:eastAsia="en-CA"/>
              </w:rPr>
              <w:t>Adequacy of nutrient intake (AI)</w:t>
            </w:r>
            <w:r w:rsidR="00665F3F">
              <w:rPr>
                <w:rFonts w:ascii="Arial" w:hAnsi="Arial" w:cs="Arial"/>
                <w:sz w:val="20"/>
                <w:szCs w:val="20"/>
                <w:lang w:val="en" w:eastAsia="en-CA"/>
              </w:rPr>
              <w:t>*</w:t>
            </w:r>
          </w:p>
        </w:tc>
        <w:tc>
          <w:tcPr>
            <w:tcW w:w="10914" w:type="dxa"/>
            <w:shd w:val="clear" w:color="auto" w:fill="auto"/>
          </w:tcPr>
          <w:p w:rsidR="00750BAA" w:rsidRPr="00750BAA" w:rsidRDefault="00750BAA" w:rsidP="00750BAA">
            <w:pPr>
              <w:spacing w:after="0"/>
              <w:rPr>
                <w:rFonts w:ascii="Arial" w:hAnsi="Arial" w:cs="Arial"/>
                <w:sz w:val="20"/>
                <w:szCs w:val="20"/>
                <w:lang w:val="en" w:eastAsia="en-CA"/>
              </w:rPr>
            </w:pPr>
            <w:r w:rsidRPr="00750BAA">
              <w:rPr>
                <w:rFonts w:ascii="Arial" w:hAnsi="Arial" w:cs="Arial"/>
                <w:sz w:val="20"/>
                <w:szCs w:val="20"/>
                <w:lang w:val="en" w:eastAsia="en-CA"/>
              </w:rPr>
              <w:t>Intake of a nutrient that meets the individual's requirement for that nutrient.</w:t>
            </w:r>
          </w:p>
        </w:tc>
      </w:tr>
      <w:tr w:rsidR="00750BAA" w:rsidRPr="00750BAA" w:rsidTr="00750BAA">
        <w:tc>
          <w:tcPr>
            <w:tcW w:w="2802" w:type="dxa"/>
            <w:shd w:val="clear" w:color="auto" w:fill="auto"/>
          </w:tcPr>
          <w:p w:rsidR="00750BAA" w:rsidRPr="00750BAA" w:rsidRDefault="00750BAA" w:rsidP="00750BAA">
            <w:pPr>
              <w:rPr>
                <w:rFonts w:ascii="Arial" w:hAnsi="Arial" w:cs="Arial"/>
                <w:sz w:val="20"/>
                <w:szCs w:val="20"/>
                <w:lang w:eastAsia="en-CA"/>
              </w:rPr>
            </w:pPr>
            <w:r w:rsidRPr="00750BAA">
              <w:rPr>
                <w:rFonts w:ascii="Arial" w:hAnsi="Arial" w:cs="Arial"/>
                <w:sz w:val="20"/>
                <w:szCs w:val="20"/>
                <w:lang w:eastAsia="en-CA"/>
              </w:rPr>
              <w:t>Population Reference Intake (PRI)</w:t>
            </w:r>
          </w:p>
        </w:tc>
        <w:tc>
          <w:tcPr>
            <w:tcW w:w="10914" w:type="dxa"/>
            <w:shd w:val="clear" w:color="auto" w:fill="auto"/>
          </w:tcPr>
          <w:p w:rsidR="00750BAA" w:rsidRPr="00750BAA" w:rsidRDefault="00750BAA" w:rsidP="00750BAA">
            <w:pPr>
              <w:rPr>
                <w:rFonts w:ascii="Arial" w:hAnsi="Arial" w:cs="Arial"/>
                <w:sz w:val="20"/>
                <w:szCs w:val="20"/>
                <w:lang w:val="en" w:eastAsia="en-CA"/>
              </w:rPr>
            </w:pPr>
            <w:r w:rsidRPr="00750BAA">
              <w:rPr>
                <w:rFonts w:ascii="Arial" w:hAnsi="Arial" w:cs="Arial"/>
                <w:sz w:val="20"/>
                <w:szCs w:val="20"/>
                <w:lang w:val="en" w:eastAsia="en-CA"/>
              </w:rPr>
              <w:t>The intake of a nutrient that is likely to meet the needs of almost all healthy people in a population.</w:t>
            </w:r>
          </w:p>
        </w:tc>
      </w:tr>
      <w:tr w:rsidR="00750BAA" w:rsidRPr="00750BAA" w:rsidTr="00750BAA">
        <w:tc>
          <w:tcPr>
            <w:tcW w:w="2802" w:type="dxa"/>
            <w:shd w:val="clear" w:color="auto" w:fill="auto"/>
          </w:tcPr>
          <w:p w:rsidR="00750BAA" w:rsidRPr="00750BAA" w:rsidRDefault="00750BAA" w:rsidP="00750BAA">
            <w:pPr>
              <w:rPr>
                <w:rFonts w:ascii="Arial" w:hAnsi="Arial" w:cs="Arial"/>
                <w:sz w:val="20"/>
                <w:szCs w:val="20"/>
                <w:lang w:eastAsia="en-CA"/>
              </w:rPr>
            </w:pPr>
            <w:r w:rsidRPr="00750BAA">
              <w:rPr>
                <w:rFonts w:ascii="Arial" w:hAnsi="Arial" w:cs="Arial"/>
                <w:sz w:val="20"/>
                <w:szCs w:val="20"/>
                <w:lang w:val="en" w:eastAsia="en-CA"/>
              </w:rPr>
              <w:lastRenderedPageBreak/>
              <w:t>Recommended Dietary Allowance (RDA)</w:t>
            </w:r>
            <w:r w:rsidR="00665F3F">
              <w:rPr>
                <w:rFonts w:ascii="Arial" w:hAnsi="Arial" w:cs="Arial"/>
                <w:sz w:val="20"/>
                <w:szCs w:val="20"/>
                <w:lang w:val="en" w:eastAsia="en-CA"/>
              </w:rPr>
              <w:t>*</w:t>
            </w:r>
          </w:p>
        </w:tc>
        <w:tc>
          <w:tcPr>
            <w:tcW w:w="10914" w:type="dxa"/>
            <w:shd w:val="clear" w:color="auto" w:fill="auto"/>
          </w:tcPr>
          <w:p w:rsidR="00750BAA" w:rsidRPr="00750BAA" w:rsidRDefault="00750BAA" w:rsidP="00750BAA">
            <w:pPr>
              <w:rPr>
                <w:rFonts w:ascii="Arial" w:hAnsi="Arial" w:cs="Arial"/>
                <w:sz w:val="20"/>
                <w:szCs w:val="20"/>
                <w:lang w:eastAsia="en-CA"/>
              </w:rPr>
            </w:pPr>
            <w:r w:rsidRPr="00750BAA">
              <w:rPr>
                <w:rFonts w:ascii="Arial" w:hAnsi="Arial" w:cs="Arial"/>
                <w:sz w:val="20"/>
                <w:szCs w:val="20"/>
                <w:lang w:val="en" w:eastAsia="en-CA"/>
              </w:rPr>
              <w:t>Average daily level of intake sufficient to meet the nutrient requirements of nearly all (97%-98%) healthy people.</w:t>
            </w:r>
          </w:p>
        </w:tc>
      </w:tr>
      <w:tr w:rsidR="00750BAA" w:rsidRPr="00750BAA" w:rsidTr="00750BAA">
        <w:tc>
          <w:tcPr>
            <w:tcW w:w="2802" w:type="dxa"/>
            <w:shd w:val="clear" w:color="auto" w:fill="auto"/>
          </w:tcPr>
          <w:p w:rsidR="00750BAA" w:rsidRPr="00750BAA" w:rsidRDefault="00750BAA" w:rsidP="00750BAA">
            <w:pPr>
              <w:adjustRightInd w:val="0"/>
              <w:spacing w:before="40"/>
              <w:rPr>
                <w:rFonts w:ascii="Arial" w:hAnsi="Arial" w:cs="Arial"/>
                <w:sz w:val="20"/>
                <w:szCs w:val="20"/>
                <w:lang w:eastAsia="en-CA"/>
              </w:rPr>
            </w:pPr>
            <w:r w:rsidRPr="00750BAA">
              <w:rPr>
                <w:rFonts w:ascii="Arial" w:hAnsi="Arial" w:cs="Arial"/>
                <w:bCs/>
                <w:sz w:val="20"/>
                <w:szCs w:val="20"/>
                <w:lang w:val="en" w:eastAsia="en-CA"/>
              </w:rPr>
              <w:t>Recommended Daily Allowance (RDA)</w:t>
            </w:r>
            <w:r w:rsidR="00665F3F">
              <w:rPr>
                <w:rFonts w:ascii="Arial" w:hAnsi="Arial" w:cs="Arial"/>
                <w:bCs/>
                <w:sz w:val="20"/>
                <w:szCs w:val="20"/>
                <w:lang w:val="en" w:eastAsia="en-CA"/>
              </w:rPr>
              <w:t>*</w:t>
            </w:r>
          </w:p>
        </w:tc>
        <w:tc>
          <w:tcPr>
            <w:tcW w:w="10914" w:type="dxa"/>
            <w:shd w:val="clear" w:color="auto" w:fill="auto"/>
          </w:tcPr>
          <w:p w:rsidR="00750BAA" w:rsidRPr="00750BAA" w:rsidRDefault="00750BAA" w:rsidP="00750BAA">
            <w:pPr>
              <w:adjustRightInd w:val="0"/>
              <w:spacing w:before="40"/>
              <w:rPr>
                <w:rFonts w:ascii="Arial" w:hAnsi="Arial" w:cs="Arial"/>
                <w:sz w:val="20"/>
                <w:szCs w:val="20"/>
                <w:lang w:eastAsia="en-CA"/>
              </w:rPr>
            </w:pPr>
            <w:r w:rsidRPr="00750BAA">
              <w:rPr>
                <w:rFonts w:ascii="Arial" w:hAnsi="Arial" w:cs="Arial"/>
                <w:sz w:val="20"/>
                <w:szCs w:val="20"/>
                <w:lang w:val="en" w:eastAsia="en-CA"/>
              </w:rPr>
              <w:t>The average daily dietary nutrient intake level sufficient to meet the nutrient requirement of nearly all (97 to 98 percent) healthy individuals in a particular life stage and gender group</w:t>
            </w:r>
          </w:p>
        </w:tc>
      </w:tr>
      <w:tr w:rsidR="00750BAA" w:rsidRPr="00750BAA" w:rsidTr="00750BAA">
        <w:tc>
          <w:tcPr>
            <w:tcW w:w="2802" w:type="dxa"/>
            <w:shd w:val="clear" w:color="auto" w:fill="auto"/>
          </w:tcPr>
          <w:p w:rsidR="00750BAA" w:rsidRPr="00750BAA" w:rsidRDefault="00750BAA" w:rsidP="00750BAA">
            <w:pPr>
              <w:rPr>
                <w:rFonts w:ascii="Arial" w:hAnsi="Arial" w:cs="Arial"/>
                <w:sz w:val="20"/>
                <w:szCs w:val="20"/>
                <w:lang w:eastAsia="en-CA"/>
              </w:rPr>
            </w:pPr>
            <w:r w:rsidRPr="00750BAA">
              <w:rPr>
                <w:rFonts w:ascii="Arial" w:hAnsi="Arial" w:cs="Arial"/>
                <w:bCs/>
                <w:sz w:val="20"/>
                <w:szCs w:val="20"/>
                <w:lang w:eastAsia="en-CA"/>
              </w:rPr>
              <w:t>Reference Nutrient Intake (RNI)</w:t>
            </w:r>
          </w:p>
        </w:tc>
        <w:tc>
          <w:tcPr>
            <w:tcW w:w="10914" w:type="dxa"/>
            <w:shd w:val="clear" w:color="auto" w:fill="auto"/>
          </w:tcPr>
          <w:p w:rsidR="00750BAA" w:rsidRPr="00750BAA" w:rsidRDefault="00750BAA" w:rsidP="00750BAA">
            <w:pPr>
              <w:rPr>
                <w:rFonts w:ascii="Arial" w:hAnsi="Arial" w:cs="Arial"/>
                <w:sz w:val="20"/>
                <w:szCs w:val="20"/>
                <w:lang w:eastAsia="en-CA"/>
              </w:rPr>
            </w:pPr>
            <w:r w:rsidRPr="00750BAA">
              <w:rPr>
                <w:rFonts w:ascii="Arial" w:hAnsi="Arial" w:cs="Arial"/>
                <w:sz w:val="20"/>
                <w:szCs w:val="20"/>
                <w:lang w:eastAsia="en-CA"/>
              </w:rPr>
              <w:t xml:space="preserve">The </w:t>
            </w:r>
            <w:r w:rsidRPr="00750BAA">
              <w:rPr>
                <w:rFonts w:ascii="Arial" w:hAnsi="Arial" w:cs="Arial"/>
                <w:bCs/>
                <w:sz w:val="20"/>
                <w:szCs w:val="20"/>
                <w:lang w:eastAsia="en-CA"/>
              </w:rPr>
              <w:t xml:space="preserve">RNI </w:t>
            </w:r>
            <w:r w:rsidRPr="00750BAA">
              <w:rPr>
                <w:rFonts w:ascii="Arial" w:hAnsi="Arial" w:cs="Arial"/>
                <w:sz w:val="20"/>
                <w:szCs w:val="20"/>
                <w:lang w:eastAsia="en-CA"/>
              </w:rPr>
              <w:t>is the amount of a nutrient that is enough to ensure that the needs of nearly all a group (97.5%) are being met.</w:t>
            </w:r>
          </w:p>
        </w:tc>
      </w:tr>
      <w:tr w:rsidR="00750BAA" w:rsidRPr="00750BAA" w:rsidTr="00750BAA">
        <w:tc>
          <w:tcPr>
            <w:tcW w:w="2802" w:type="dxa"/>
            <w:shd w:val="clear" w:color="auto" w:fill="auto"/>
          </w:tcPr>
          <w:p w:rsidR="00750BAA" w:rsidRPr="00750BAA" w:rsidRDefault="00750BAA" w:rsidP="00750BAA">
            <w:pPr>
              <w:rPr>
                <w:rFonts w:ascii="Arial" w:hAnsi="Arial" w:cs="Arial"/>
                <w:sz w:val="20"/>
                <w:szCs w:val="20"/>
                <w:lang w:eastAsia="en-CA"/>
              </w:rPr>
            </w:pPr>
            <w:r w:rsidRPr="00750BAA">
              <w:rPr>
                <w:rFonts w:ascii="Arial" w:hAnsi="Arial" w:cs="Arial"/>
                <w:sz w:val="20"/>
                <w:szCs w:val="20"/>
                <w:lang w:val="de-DE" w:eastAsia="en-CA"/>
              </w:rPr>
              <w:t>Reference Values (RV)</w:t>
            </w:r>
          </w:p>
        </w:tc>
        <w:tc>
          <w:tcPr>
            <w:tcW w:w="10914" w:type="dxa"/>
            <w:shd w:val="clear" w:color="auto" w:fill="auto"/>
          </w:tcPr>
          <w:p w:rsidR="00750BAA" w:rsidRPr="00750BAA" w:rsidRDefault="00750BAA" w:rsidP="00750BAA">
            <w:pPr>
              <w:rPr>
                <w:rFonts w:ascii="Arial" w:hAnsi="Arial" w:cs="Arial"/>
                <w:sz w:val="20"/>
                <w:szCs w:val="20"/>
                <w:lang w:eastAsia="en-CA"/>
              </w:rPr>
            </w:pPr>
            <w:r w:rsidRPr="00750BAA">
              <w:rPr>
                <w:rFonts w:ascii="Arial" w:hAnsi="Arial" w:cs="Arial"/>
                <w:sz w:val="20"/>
                <w:szCs w:val="20"/>
                <w:lang w:val="de-DE" w:eastAsia="en-CA"/>
              </w:rPr>
              <w:t>RV is the nutrient Intake are the basis on which diets are planned to match nutritional requirements for food intake. In addition, they form the basis for food rules and regulations for the food industry and food monitoring.</w:t>
            </w:r>
          </w:p>
        </w:tc>
      </w:tr>
      <w:tr w:rsidR="00750BAA" w:rsidRPr="00750BAA" w:rsidTr="00750BAA">
        <w:tc>
          <w:tcPr>
            <w:tcW w:w="2802" w:type="dxa"/>
            <w:shd w:val="clear" w:color="auto" w:fill="auto"/>
          </w:tcPr>
          <w:p w:rsidR="00750BAA" w:rsidRPr="00750BAA" w:rsidRDefault="00750BAA" w:rsidP="00750BAA">
            <w:pPr>
              <w:rPr>
                <w:rFonts w:ascii="Arial" w:hAnsi="Arial" w:cs="Arial"/>
                <w:sz w:val="20"/>
                <w:szCs w:val="20"/>
                <w:lang w:eastAsia="en-CA"/>
              </w:rPr>
            </w:pPr>
            <w:r w:rsidRPr="00750BAA">
              <w:rPr>
                <w:rFonts w:ascii="Arial" w:hAnsi="Arial" w:cs="Arial"/>
                <w:bCs/>
                <w:sz w:val="20"/>
                <w:szCs w:val="20"/>
                <w:lang w:eastAsia="en-CA"/>
              </w:rPr>
              <w:t>Safe Intake (SI)</w:t>
            </w:r>
          </w:p>
        </w:tc>
        <w:tc>
          <w:tcPr>
            <w:tcW w:w="10914" w:type="dxa"/>
            <w:shd w:val="clear" w:color="auto" w:fill="auto"/>
          </w:tcPr>
          <w:p w:rsidR="00750BAA" w:rsidRPr="00750BAA" w:rsidRDefault="00750BAA" w:rsidP="00750BAA">
            <w:pPr>
              <w:rPr>
                <w:rFonts w:ascii="Arial" w:hAnsi="Arial" w:cs="Arial"/>
                <w:sz w:val="20"/>
                <w:szCs w:val="20"/>
                <w:lang w:eastAsia="en-CA"/>
              </w:rPr>
            </w:pPr>
            <w:r w:rsidRPr="00750BAA">
              <w:rPr>
                <w:rFonts w:ascii="Arial" w:hAnsi="Arial" w:cs="Arial"/>
                <w:sz w:val="20"/>
                <w:szCs w:val="20"/>
                <w:lang w:eastAsia="en-CA"/>
              </w:rPr>
              <w:t xml:space="preserve">The </w:t>
            </w:r>
            <w:r w:rsidRPr="00750BAA">
              <w:rPr>
                <w:rFonts w:ascii="Arial" w:hAnsi="Arial" w:cs="Arial"/>
                <w:bCs/>
                <w:sz w:val="20"/>
                <w:szCs w:val="20"/>
                <w:lang w:eastAsia="en-CA"/>
              </w:rPr>
              <w:t xml:space="preserve">Safe Intake </w:t>
            </w:r>
            <w:r w:rsidRPr="00750BAA">
              <w:rPr>
                <w:rFonts w:ascii="Arial" w:hAnsi="Arial" w:cs="Arial"/>
                <w:sz w:val="20"/>
                <w:szCs w:val="20"/>
                <w:lang w:eastAsia="en-CA"/>
              </w:rPr>
              <w:t>is used where there is insufficient evidence to set an EAR, RNI or LRNI. The safe intake is the amount judged to be enough for almost everyone, but below a level that could have undesirable effects.</w:t>
            </w:r>
          </w:p>
        </w:tc>
      </w:tr>
      <w:tr w:rsidR="00750BAA" w:rsidRPr="00750BAA" w:rsidTr="00750BAA">
        <w:tc>
          <w:tcPr>
            <w:tcW w:w="2802" w:type="dxa"/>
            <w:shd w:val="clear" w:color="auto" w:fill="auto"/>
          </w:tcPr>
          <w:p w:rsidR="00750BAA" w:rsidRPr="00750BAA" w:rsidRDefault="00750BAA" w:rsidP="00750BAA">
            <w:pPr>
              <w:rPr>
                <w:rFonts w:ascii="Arial" w:hAnsi="Arial" w:cs="Arial"/>
                <w:sz w:val="20"/>
                <w:szCs w:val="20"/>
                <w:lang w:eastAsia="en-CA"/>
              </w:rPr>
            </w:pPr>
            <w:r w:rsidRPr="00750BAA">
              <w:rPr>
                <w:rFonts w:ascii="Arial" w:hAnsi="Arial" w:cs="Arial"/>
                <w:sz w:val="20"/>
                <w:szCs w:val="20"/>
                <w:lang w:eastAsia="en-CA"/>
              </w:rPr>
              <w:t>Safe Level (SL)</w:t>
            </w:r>
            <w:r w:rsidR="00665F3F">
              <w:rPr>
                <w:rFonts w:ascii="Arial" w:hAnsi="Arial" w:cs="Arial"/>
                <w:sz w:val="20"/>
                <w:szCs w:val="20"/>
                <w:lang w:eastAsia="en-CA"/>
              </w:rPr>
              <w:t>*</w:t>
            </w:r>
          </w:p>
        </w:tc>
        <w:tc>
          <w:tcPr>
            <w:tcW w:w="10914" w:type="dxa"/>
            <w:shd w:val="clear" w:color="auto" w:fill="auto"/>
          </w:tcPr>
          <w:p w:rsidR="00750BAA" w:rsidRPr="00750BAA" w:rsidRDefault="00750BAA" w:rsidP="00750BAA">
            <w:pPr>
              <w:rPr>
                <w:rFonts w:ascii="Arial" w:hAnsi="Arial" w:cs="Arial"/>
                <w:sz w:val="20"/>
                <w:szCs w:val="20"/>
                <w:lang w:eastAsia="en-CA"/>
              </w:rPr>
            </w:pPr>
            <w:r w:rsidRPr="00750BAA">
              <w:rPr>
                <w:rFonts w:ascii="Arial" w:hAnsi="Arial" w:cs="Arial"/>
                <w:sz w:val="20"/>
                <w:szCs w:val="20"/>
                <w:lang w:eastAsia="en-CA"/>
              </w:rPr>
              <w:t>Adding 1.96 standard deviations (SD) to the average requirement.</w:t>
            </w:r>
          </w:p>
        </w:tc>
      </w:tr>
      <w:tr w:rsidR="00750BAA" w:rsidRPr="00750BAA" w:rsidTr="00750BAA">
        <w:tc>
          <w:tcPr>
            <w:tcW w:w="2802" w:type="dxa"/>
            <w:shd w:val="clear" w:color="auto" w:fill="auto"/>
          </w:tcPr>
          <w:p w:rsidR="00750BAA" w:rsidRPr="00750BAA" w:rsidRDefault="00750BAA" w:rsidP="00750BAA">
            <w:pPr>
              <w:rPr>
                <w:rFonts w:ascii="Arial" w:hAnsi="Arial" w:cs="Arial"/>
                <w:sz w:val="20"/>
                <w:szCs w:val="20"/>
                <w:lang w:eastAsia="en-CA"/>
              </w:rPr>
            </w:pPr>
            <w:r w:rsidRPr="00750BAA">
              <w:rPr>
                <w:rFonts w:ascii="Arial" w:hAnsi="Arial" w:cs="Arial"/>
                <w:sz w:val="20"/>
                <w:szCs w:val="20"/>
                <w:lang w:eastAsia="en-CA"/>
              </w:rPr>
              <w:t>Safe Level (SL)</w:t>
            </w:r>
            <w:r w:rsidR="00665F3F">
              <w:rPr>
                <w:rFonts w:ascii="Arial" w:hAnsi="Arial" w:cs="Arial"/>
                <w:sz w:val="20"/>
                <w:szCs w:val="20"/>
                <w:lang w:eastAsia="en-CA"/>
              </w:rPr>
              <w:t>*</w:t>
            </w:r>
          </w:p>
        </w:tc>
        <w:tc>
          <w:tcPr>
            <w:tcW w:w="10914" w:type="dxa"/>
            <w:shd w:val="clear" w:color="auto" w:fill="auto"/>
          </w:tcPr>
          <w:p w:rsidR="00750BAA" w:rsidRPr="00750BAA" w:rsidRDefault="00750BAA" w:rsidP="00750BAA">
            <w:pPr>
              <w:rPr>
                <w:rFonts w:ascii="Arial" w:hAnsi="Arial" w:cs="Arial"/>
                <w:sz w:val="20"/>
                <w:szCs w:val="20"/>
                <w:lang w:eastAsia="en-CA"/>
              </w:rPr>
            </w:pPr>
            <w:r w:rsidRPr="00750BAA">
              <w:rPr>
                <w:rFonts w:ascii="Arial" w:hAnsi="Arial" w:cs="Arial"/>
                <w:sz w:val="20"/>
                <w:szCs w:val="20"/>
                <w:lang w:eastAsia="en-CA"/>
              </w:rPr>
              <w:t>The average requirement of the population group, plus 2 standard deviations.</w:t>
            </w:r>
          </w:p>
        </w:tc>
      </w:tr>
    </w:tbl>
    <w:p w:rsidR="00750BAA" w:rsidRPr="00750BAA" w:rsidRDefault="00750BAA" w:rsidP="00750BAA">
      <w:pPr>
        <w:spacing w:after="0"/>
        <w:rPr>
          <w:rFonts w:ascii="Arial" w:hAnsi="Arial" w:cs="Arial"/>
          <w:b/>
          <w:sz w:val="16"/>
          <w:szCs w:val="16"/>
          <w:lang w:eastAsia="en-CA"/>
        </w:rPr>
      </w:pPr>
    </w:p>
    <w:p w:rsidR="00750BAA" w:rsidRPr="00750BAA" w:rsidRDefault="00750BAA" w:rsidP="00750BAA">
      <w:pPr>
        <w:spacing w:after="0"/>
        <w:rPr>
          <w:rFonts w:ascii="Arial" w:hAnsi="Arial" w:cs="Arial"/>
          <w:sz w:val="20"/>
          <w:szCs w:val="20"/>
          <w:lang w:eastAsia="en-CA"/>
        </w:rPr>
      </w:pPr>
      <w:r w:rsidRPr="00750BAA">
        <w:rPr>
          <w:rFonts w:ascii="Arial" w:hAnsi="Arial" w:cs="Arial"/>
          <w:b/>
          <w:sz w:val="20"/>
          <w:szCs w:val="20"/>
          <w:lang w:eastAsia="en-CA"/>
        </w:rPr>
        <w:t xml:space="preserve">Sources of terminology: </w:t>
      </w:r>
      <w:r w:rsidRPr="00750BAA">
        <w:rPr>
          <w:rFonts w:ascii="Arial" w:hAnsi="Arial" w:cs="Arial"/>
          <w:sz w:val="20"/>
          <w:szCs w:val="20"/>
          <w:lang w:eastAsia="en-CA"/>
        </w:rPr>
        <w:t>DACH, Deutschland Austria-Confoederatio Helvetica; EFSA, European Food Safety Authority; FAO/WHO/UNU, Food and Agriculture Organization/World Health/Organization/ United Nations University; IOM Institute of Medicine (USA); NHMRC, National Health and Medicine Research Council (Australia and New Zealand); NNR, Nordic Nutrition Recommendations; SACN, Scientific Advisory Committee on Nutrition (UK).</w:t>
      </w:r>
    </w:p>
    <w:p w:rsidR="00665F3F" w:rsidRPr="00665F3F" w:rsidRDefault="00665F3F" w:rsidP="00BF432D">
      <w:pPr>
        <w:spacing w:line="360" w:lineRule="auto"/>
        <w:rPr>
          <w:rFonts w:ascii="Arial" w:hAnsi="Arial" w:cs="Arial"/>
          <w:sz w:val="20"/>
          <w:szCs w:val="20"/>
        </w:rPr>
      </w:pPr>
      <w:r>
        <w:rPr>
          <w:rFonts w:ascii="Arial" w:hAnsi="Arial" w:cs="Arial"/>
          <w:sz w:val="20"/>
          <w:szCs w:val="20"/>
        </w:rPr>
        <w:t>*Publications use different wording in</w:t>
      </w:r>
      <w:r w:rsidRPr="00665F3F">
        <w:rPr>
          <w:rFonts w:ascii="Arial" w:hAnsi="Arial" w:cs="Arial"/>
          <w:sz w:val="20"/>
          <w:szCs w:val="20"/>
        </w:rPr>
        <w:t xml:space="preserve"> terminology</w:t>
      </w:r>
      <w:r>
        <w:rPr>
          <w:rFonts w:ascii="Arial" w:hAnsi="Arial" w:cs="Arial"/>
          <w:sz w:val="20"/>
          <w:szCs w:val="20"/>
        </w:rPr>
        <w:t>.</w:t>
      </w:r>
    </w:p>
    <w:p w:rsidR="00750BAA" w:rsidRDefault="00750BAA" w:rsidP="00BF432D">
      <w:pPr>
        <w:spacing w:line="360" w:lineRule="auto"/>
        <w:rPr>
          <w:rFonts w:ascii="Arial" w:hAnsi="Arial" w:cs="Arial"/>
          <w:b/>
          <w:sz w:val="24"/>
          <w:szCs w:val="24"/>
        </w:rPr>
      </w:pPr>
    </w:p>
    <w:p w:rsidR="008605DA" w:rsidRDefault="008605DA" w:rsidP="00BF432D">
      <w:pPr>
        <w:spacing w:line="360" w:lineRule="auto"/>
        <w:rPr>
          <w:rFonts w:ascii="Arial" w:hAnsi="Arial" w:cs="Arial"/>
          <w:b/>
          <w:sz w:val="24"/>
          <w:szCs w:val="24"/>
        </w:rPr>
      </w:pPr>
    </w:p>
    <w:p w:rsidR="008605DA" w:rsidRDefault="008605DA" w:rsidP="00BF432D">
      <w:pPr>
        <w:spacing w:line="360" w:lineRule="auto"/>
        <w:rPr>
          <w:rFonts w:ascii="Arial" w:hAnsi="Arial" w:cs="Arial"/>
          <w:b/>
          <w:sz w:val="24"/>
          <w:szCs w:val="24"/>
        </w:rPr>
      </w:pPr>
    </w:p>
    <w:p w:rsidR="008605DA" w:rsidRDefault="008605DA" w:rsidP="00BF432D">
      <w:pPr>
        <w:spacing w:line="360" w:lineRule="auto"/>
        <w:rPr>
          <w:rFonts w:ascii="Arial" w:hAnsi="Arial" w:cs="Arial"/>
          <w:b/>
          <w:sz w:val="24"/>
          <w:szCs w:val="24"/>
        </w:rPr>
      </w:pPr>
    </w:p>
    <w:p w:rsidR="008605DA" w:rsidRDefault="008605DA" w:rsidP="00BF432D">
      <w:pPr>
        <w:spacing w:line="360" w:lineRule="auto"/>
        <w:rPr>
          <w:rFonts w:ascii="Arial" w:hAnsi="Arial" w:cs="Arial"/>
          <w:b/>
          <w:sz w:val="24"/>
          <w:szCs w:val="24"/>
        </w:rPr>
      </w:pPr>
    </w:p>
    <w:p w:rsidR="008605DA" w:rsidRDefault="008605DA" w:rsidP="00BF432D">
      <w:pPr>
        <w:spacing w:line="360" w:lineRule="auto"/>
        <w:rPr>
          <w:rFonts w:ascii="Arial" w:hAnsi="Arial" w:cs="Arial"/>
          <w:b/>
          <w:sz w:val="24"/>
          <w:szCs w:val="24"/>
        </w:rPr>
      </w:pPr>
    </w:p>
    <w:p w:rsidR="00BF432D" w:rsidRPr="00BF432D" w:rsidRDefault="00164559" w:rsidP="00BF432D">
      <w:pPr>
        <w:spacing w:line="360" w:lineRule="auto"/>
        <w:rPr>
          <w:rFonts w:ascii="Arial" w:eastAsia="Arial" w:hAnsi="Arial" w:cs="Arial"/>
          <w:b/>
          <w:sz w:val="24"/>
          <w:szCs w:val="24"/>
          <w:lang w:eastAsia="en-CA"/>
        </w:rPr>
      </w:pPr>
      <w:r>
        <w:rPr>
          <w:rFonts w:ascii="Arial" w:hAnsi="Arial" w:cs="Arial"/>
          <w:b/>
          <w:sz w:val="24"/>
          <w:szCs w:val="24"/>
        </w:rPr>
        <w:lastRenderedPageBreak/>
        <w:t>Supplementary Table 2</w:t>
      </w:r>
      <w:r w:rsidR="00BF432D" w:rsidRPr="009D31E4">
        <w:rPr>
          <w:rFonts w:ascii="Arial" w:hAnsi="Arial" w:cs="Arial"/>
          <w:b/>
        </w:rPr>
        <w:t xml:space="preserve"> Search terms strategy used in the literature review for energy and protein requirements</w:t>
      </w:r>
    </w:p>
    <w:p w:rsidR="00BF432D" w:rsidRDefault="00BF432D" w:rsidP="00BF432D">
      <w:pPr>
        <w:tabs>
          <w:tab w:val="left" w:pos="2610"/>
        </w:tabs>
        <w:rPr>
          <w:rFonts w:ascii="Calibri Light" w:hAnsi="Calibri Light"/>
        </w:rPr>
      </w:pPr>
      <w:r>
        <w:rPr>
          <w:rFonts w:ascii="Calibri Light" w:hAnsi="Calibri Light"/>
        </w:rPr>
        <w:t xml:space="preserve">1980 – </w:t>
      </w:r>
      <w:r w:rsidR="008605DA">
        <w:rPr>
          <w:rFonts w:ascii="Calibri Light" w:hAnsi="Calibri Light"/>
        </w:rPr>
        <w:t xml:space="preserve">August </w:t>
      </w:r>
      <w:r>
        <w:rPr>
          <w:rFonts w:ascii="Calibri Light" w:hAnsi="Calibri Light"/>
        </w:rPr>
        <w:t>2019 English language</w:t>
      </w:r>
    </w:p>
    <w:p w:rsidR="00BF432D" w:rsidRDefault="00BF432D" w:rsidP="00BF432D">
      <w:pPr>
        <w:tabs>
          <w:tab w:val="left" w:pos="2610"/>
        </w:tabs>
        <w:rPr>
          <w:rFonts w:ascii="Calibri Light" w:hAnsi="Calibri Light"/>
        </w:rPr>
      </w:pPr>
      <w:r>
        <w:rPr>
          <w:rFonts w:ascii="Calibri Light" w:hAnsi="Calibri Light"/>
        </w:rPr>
        <w:t xml:space="preserve">Medline, PubMed, Embase, Cochrane library, Cinahl, manual searching </w:t>
      </w:r>
    </w:p>
    <w:p w:rsidR="00BF432D" w:rsidRPr="008B69B1" w:rsidRDefault="00BF432D" w:rsidP="00BF432D">
      <w:pPr>
        <w:tabs>
          <w:tab w:val="left" w:pos="2610"/>
        </w:tabs>
        <w:rPr>
          <w:rFonts w:ascii="Calibri Light" w:hAnsi="Calibri Light"/>
        </w:rPr>
      </w:pPr>
      <w:r>
        <w:rPr>
          <w:rFonts w:ascii="Calibri Light" w:hAnsi="Calibri Light"/>
        </w:rPr>
        <w:t>Meta-analyses, randomised controlled trials, pros</w:t>
      </w:r>
      <w:r w:rsidRPr="008B69B1">
        <w:rPr>
          <w:rFonts w:ascii="Calibri Light" w:hAnsi="Calibri Light"/>
        </w:rPr>
        <w:t xml:space="preserve">pective studies </w:t>
      </w:r>
      <w:r>
        <w:rPr>
          <w:rFonts w:ascii="Calibri Light" w:hAnsi="Calibri Light"/>
        </w:rPr>
        <w:t xml:space="preserve">with more than 20 children </w:t>
      </w:r>
      <w:r w:rsidRPr="008B69B1">
        <w:rPr>
          <w:rFonts w:ascii="Calibri Light" w:hAnsi="Calibri Light"/>
        </w:rPr>
        <w:t>(</w:t>
      </w:r>
      <w:r>
        <w:rPr>
          <w:rFonts w:ascii="Calibri Light" w:hAnsi="Calibri Light"/>
        </w:rPr>
        <w:t>no prospective studies in adults)</w:t>
      </w:r>
    </w:p>
    <w:p w:rsidR="00BF432D" w:rsidRPr="00F61D20" w:rsidRDefault="00BF432D" w:rsidP="00BF432D">
      <w:pPr>
        <w:tabs>
          <w:tab w:val="left" w:pos="2610"/>
        </w:tabs>
        <w:rPr>
          <w:rFonts w:ascii="Calibri Light" w:hAnsi="Calibri Light"/>
        </w:rPr>
      </w:pPr>
      <w:r>
        <w:rPr>
          <w:rFonts w:ascii="Calibri Light" w:hAnsi="Calibri Light"/>
        </w:rPr>
        <w:t>No r</w:t>
      </w:r>
      <w:r w:rsidRPr="008B69B1">
        <w:rPr>
          <w:rFonts w:ascii="Calibri Light" w:hAnsi="Calibri Light"/>
        </w:rPr>
        <w:t xml:space="preserve">etrospective </w:t>
      </w:r>
      <w:r>
        <w:rPr>
          <w:rFonts w:ascii="Calibri Light" w:hAnsi="Calibri Light"/>
        </w:rPr>
        <w:t xml:space="preserve">pediatric </w:t>
      </w:r>
      <w:r w:rsidRPr="008B69B1">
        <w:rPr>
          <w:rFonts w:ascii="Calibri Light" w:hAnsi="Calibri Light"/>
        </w:rPr>
        <w:t>studies</w:t>
      </w:r>
      <w:r>
        <w:rPr>
          <w:rFonts w:ascii="Calibri Light" w:hAnsi="Calibri Light"/>
        </w:rPr>
        <w:t xml:space="preserve"> unless a paucity of papers</w:t>
      </w:r>
    </w:p>
    <w:tbl>
      <w:tblPr>
        <w:tblpPr w:leftFromText="171" w:rightFromText="171" w:topFromText="10" w:bottomFromText="10" w:vertAnchor="text"/>
        <w:tblW w:w="13674" w:type="dxa"/>
        <w:tblCellMar>
          <w:left w:w="0" w:type="dxa"/>
          <w:right w:w="0" w:type="dxa"/>
        </w:tblCellMar>
        <w:tblLook w:val="04A0" w:firstRow="1" w:lastRow="0" w:firstColumn="1" w:lastColumn="0" w:noHBand="0" w:noVBand="1"/>
      </w:tblPr>
      <w:tblGrid>
        <w:gridCol w:w="342"/>
        <w:gridCol w:w="1529"/>
        <w:gridCol w:w="1609"/>
        <w:gridCol w:w="1543"/>
        <w:gridCol w:w="1831"/>
        <w:gridCol w:w="1429"/>
        <w:gridCol w:w="1429"/>
        <w:gridCol w:w="1498"/>
        <w:gridCol w:w="2464"/>
      </w:tblGrid>
      <w:tr w:rsidR="00BF432D" w:rsidRPr="00A7481D" w:rsidTr="00BF432D">
        <w:trPr>
          <w:trHeight w:val="403"/>
        </w:trPr>
        <w:tc>
          <w:tcPr>
            <w:tcW w:w="342" w:type="dxa"/>
            <w:vMerge w:val="restart"/>
            <w:tcBorders>
              <w:top w:val="single" w:sz="18" w:space="0" w:color="auto"/>
              <w:left w:val="single" w:sz="18" w:space="0" w:color="auto"/>
              <w:bottom w:val="single" w:sz="18" w:space="0" w:color="auto"/>
              <w:right w:val="single" w:sz="8" w:space="0" w:color="auto"/>
            </w:tcBorders>
            <w:tcMar>
              <w:top w:w="0" w:type="dxa"/>
              <w:left w:w="115" w:type="dxa"/>
              <w:bottom w:w="0" w:type="dxa"/>
              <w:right w:w="115" w:type="dxa"/>
            </w:tcMar>
            <w:vAlign w:val="center"/>
            <w:hideMark/>
          </w:tcPr>
          <w:p w:rsidR="00BF432D" w:rsidRPr="00A7481D" w:rsidRDefault="00BF432D" w:rsidP="00BF432D">
            <w:pPr>
              <w:spacing w:after="0" w:line="240" w:lineRule="auto"/>
              <w:rPr>
                <w:rFonts w:ascii="Arial" w:eastAsia="Times New Roman" w:hAnsi="Arial" w:cs="Arial"/>
                <w:sz w:val="20"/>
                <w:szCs w:val="20"/>
                <w:lang w:eastAsia="en-GB"/>
              </w:rPr>
            </w:pPr>
            <w:r w:rsidRPr="004109F0">
              <w:rPr>
                <w:rFonts w:ascii="Arial" w:eastAsia="Times New Roman" w:hAnsi="Arial" w:cs="Arial"/>
                <w:sz w:val="20"/>
                <w:szCs w:val="20"/>
                <w:lang w:eastAsia="en-GB"/>
              </w:rPr>
              <w:t>1</w:t>
            </w:r>
          </w:p>
        </w:tc>
        <w:tc>
          <w:tcPr>
            <w:tcW w:w="1529" w:type="dxa"/>
            <w:tcBorders>
              <w:top w:val="single" w:sz="18" w:space="0" w:color="auto"/>
              <w:left w:val="nil"/>
              <w:bottom w:val="single" w:sz="8" w:space="0" w:color="auto"/>
              <w:right w:val="single" w:sz="8" w:space="0" w:color="auto"/>
            </w:tcBorders>
            <w:tcMar>
              <w:top w:w="0" w:type="dxa"/>
              <w:left w:w="115" w:type="dxa"/>
              <w:bottom w:w="0" w:type="dxa"/>
              <w:right w:w="115" w:type="dxa"/>
            </w:tcMar>
            <w:vAlign w:val="center"/>
            <w:hideMark/>
          </w:tcPr>
          <w:p w:rsidR="00BF432D" w:rsidRPr="00A7481D" w:rsidRDefault="00BF432D" w:rsidP="00BF432D">
            <w:pPr>
              <w:spacing w:after="0" w:line="240" w:lineRule="auto"/>
              <w:ind w:right="565"/>
              <w:jc w:val="both"/>
              <w:rPr>
                <w:rFonts w:ascii="Arial" w:eastAsia="Times New Roman" w:hAnsi="Arial" w:cs="Arial"/>
                <w:b/>
                <w:sz w:val="20"/>
                <w:szCs w:val="20"/>
                <w:lang w:eastAsia="en-GB"/>
              </w:rPr>
            </w:pPr>
            <w:r w:rsidRPr="00A7481D">
              <w:rPr>
                <w:rFonts w:ascii="Arial" w:eastAsia="Times New Roman" w:hAnsi="Arial" w:cs="Arial"/>
                <w:b/>
                <w:bCs/>
                <w:color w:val="000000"/>
                <w:sz w:val="20"/>
                <w:szCs w:val="20"/>
                <w:lang w:val="fr-FR" w:eastAsia="en-GB"/>
              </w:rPr>
              <w:t>kidney disease</w:t>
            </w:r>
          </w:p>
        </w:tc>
        <w:tc>
          <w:tcPr>
            <w:tcW w:w="1609" w:type="dxa"/>
            <w:tcBorders>
              <w:top w:val="single" w:sz="18" w:space="0" w:color="auto"/>
              <w:left w:val="nil"/>
              <w:bottom w:val="single" w:sz="8" w:space="0" w:color="auto"/>
              <w:right w:val="single" w:sz="8" w:space="0" w:color="auto"/>
            </w:tcBorders>
            <w:tcMar>
              <w:top w:w="0" w:type="dxa"/>
              <w:left w:w="115" w:type="dxa"/>
              <w:bottom w:w="0" w:type="dxa"/>
              <w:right w:w="115" w:type="dxa"/>
            </w:tcMar>
            <w:vAlign w:val="center"/>
            <w:hideMark/>
          </w:tcPr>
          <w:p w:rsidR="00BF432D" w:rsidRPr="00A7481D" w:rsidRDefault="00BF432D" w:rsidP="00BF432D">
            <w:pPr>
              <w:spacing w:after="0" w:line="240" w:lineRule="auto"/>
              <w:ind w:right="565"/>
              <w:jc w:val="both"/>
              <w:rPr>
                <w:rFonts w:ascii="Arial" w:eastAsia="Times New Roman" w:hAnsi="Arial" w:cs="Arial"/>
                <w:b/>
                <w:sz w:val="20"/>
                <w:szCs w:val="20"/>
                <w:lang w:eastAsia="en-GB"/>
              </w:rPr>
            </w:pPr>
            <w:r w:rsidRPr="00A7481D">
              <w:rPr>
                <w:rFonts w:ascii="Arial" w:eastAsia="Times New Roman" w:hAnsi="Arial" w:cs="Arial"/>
                <w:b/>
                <w:bCs/>
                <w:color w:val="000000"/>
                <w:sz w:val="20"/>
                <w:szCs w:val="20"/>
                <w:lang w:val="fr-FR" w:eastAsia="en-GB"/>
              </w:rPr>
              <w:t>renal failure</w:t>
            </w:r>
          </w:p>
        </w:tc>
        <w:tc>
          <w:tcPr>
            <w:tcW w:w="1543" w:type="dxa"/>
            <w:tcBorders>
              <w:top w:val="single" w:sz="18" w:space="0" w:color="auto"/>
              <w:left w:val="nil"/>
              <w:bottom w:val="single" w:sz="8" w:space="0" w:color="auto"/>
              <w:right w:val="single" w:sz="8" w:space="0" w:color="auto"/>
            </w:tcBorders>
            <w:tcMar>
              <w:top w:w="0" w:type="dxa"/>
              <w:left w:w="115" w:type="dxa"/>
              <w:bottom w:w="0" w:type="dxa"/>
              <w:right w:w="115" w:type="dxa"/>
            </w:tcMar>
            <w:vAlign w:val="center"/>
            <w:hideMark/>
          </w:tcPr>
          <w:p w:rsidR="00BF432D" w:rsidRPr="00A7481D" w:rsidRDefault="00BF432D" w:rsidP="00BF432D">
            <w:pPr>
              <w:spacing w:after="0" w:line="240" w:lineRule="auto"/>
              <w:ind w:right="90"/>
              <w:jc w:val="both"/>
              <w:rPr>
                <w:rFonts w:ascii="Arial" w:eastAsia="Times New Roman" w:hAnsi="Arial" w:cs="Arial"/>
                <w:b/>
                <w:sz w:val="20"/>
                <w:szCs w:val="20"/>
                <w:lang w:eastAsia="en-GB"/>
              </w:rPr>
            </w:pPr>
            <w:r w:rsidRPr="00A7481D">
              <w:rPr>
                <w:rFonts w:ascii="Arial" w:eastAsia="Times New Roman" w:hAnsi="Arial" w:cs="Arial"/>
                <w:b/>
                <w:bCs/>
                <w:color w:val="000000"/>
                <w:sz w:val="20"/>
                <w:szCs w:val="20"/>
                <w:lang w:val="tr-TR" w:eastAsia="en-GB"/>
              </w:rPr>
              <w:t>renal insufficiency</w:t>
            </w:r>
          </w:p>
        </w:tc>
        <w:tc>
          <w:tcPr>
            <w:tcW w:w="1831" w:type="dxa"/>
            <w:tcBorders>
              <w:top w:val="single" w:sz="18" w:space="0" w:color="auto"/>
              <w:left w:val="nil"/>
              <w:bottom w:val="single" w:sz="8" w:space="0" w:color="auto"/>
              <w:right w:val="single" w:sz="8" w:space="0" w:color="auto"/>
            </w:tcBorders>
            <w:tcMar>
              <w:top w:w="0" w:type="dxa"/>
              <w:left w:w="115" w:type="dxa"/>
              <w:bottom w:w="0" w:type="dxa"/>
              <w:right w:w="115" w:type="dxa"/>
            </w:tcMar>
            <w:vAlign w:val="center"/>
            <w:hideMark/>
          </w:tcPr>
          <w:p w:rsidR="00BF432D" w:rsidRPr="00A7481D" w:rsidRDefault="00BF432D" w:rsidP="00BF432D">
            <w:pPr>
              <w:spacing w:after="0" w:line="240" w:lineRule="auto"/>
              <w:ind w:right="565"/>
              <w:jc w:val="both"/>
              <w:rPr>
                <w:rFonts w:ascii="Arial" w:eastAsia="Times New Roman" w:hAnsi="Arial" w:cs="Arial"/>
                <w:b/>
                <w:sz w:val="20"/>
                <w:szCs w:val="20"/>
                <w:lang w:eastAsia="en-GB"/>
              </w:rPr>
            </w:pPr>
            <w:r w:rsidRPr="00A7481D">
              <w:rPr>
                <w:rFonts w:ascii="Arial" w:eastAsia="Times New Roman" w:hAnsi="Arial" w:cs="Arial"/>
                <w:b/>
                <w:bCs/>
                <w:color w:val="000000"/>
                <w:sz w:val="20"/>
                <w:szCs w:val="20"/>
                <w:lang w:val="tr-TR" w:eastAsia="en-GB"/>
              </w:rPr>
              <w:t>chronic kidney disease</w:t>
            </w:r>
          </w:p>
        </w:tc>
        <w:tc>
          <w:tcPr>
            <w:tcW w:w="1429" w:type="dxa"/>
            <w:tcBorders>
              <w:top w:val="single" w:sz="18" w:space="0" w:color="auto"/>
              <w:left w:val="nil"/>
              <w:bottom w:val="single" w:sz="8" w:space="0" w:color="auto"/>
              <w:right w:val="single" w:sz="8" w:space="0" w:color="auto"/>
            </w:tcBorders>
            <w:tcMar>
              <w:top w:w="0" w:type="dxa"/>
              <w:left w:w="115" w:type="dxa"/>
              <w:bottom w:w="0" w:type="dxa"/>
              <w:right w:w="115" w:type="dxa"/>
            </w:tcMar>
            <w:vAlign w:val="center"/>
            <w:hideMark/>
          </w:tcPr>
          <w:p w:rsidR="00BF432D" w:rsidRPr="00A7481D" w:rsidRDefault="00BF432D" w:rsidP="00BF432D">
            <w:pPr>
              <w:spacing w:after="0" w:line="240" w:lineRule="auto"/>
              <w:ind w:right="565"/>
              <w:jc w:val="both"/>
              <w:rPr>
                <w:rFonts w:ascii="Arial" w:eastAsia="Times New Roman" w:hAnsi="Arial" w:cs="Arial"/>
                <w:b/>
                <w:sz w:val="20"/>
                <w:szCs w:val="20"/>
                <w:lang w:eastAsia="en-GB"/>
              </w:rPr>
            </w:pPr>
            <w:r w:rsidRPr="00A7481D">
              <w:rPr>
                <w:rFonts w:ascii="Arial" w:eastAsia="Times New Roman" w:hAnsi="Arial" w:cs="Arial"/>
                <w:b/>
                <w:bCs/>
                <w:color w:val="000000"/>
                <w:sz w:val="20"/>
                <w:szCs w:val="20"/>
                <w:lang w:val="tr-TR" w:eastAsia="en-GB"/>
              </w:rPr>
              <w:t>kidney failure</w:t>
            </w:r>
          </w:p>
        </w:tc>
        <w:tc>
          <w:tcPr>
            <w:tcW w:w="1429" w:type="dxa"/>
            <w:tcBorders>
              <w:top w:val="single" w:sz="18" w:space="0" w:color="auto"/>
              <w:left w:val="nil"/>
              <w:bottom w:val="single" w:sz="8" w:space="0" w:color="auto"/>
              <w:right w:val="single" w:sz="8" w:space="0" w:color="auto"/>
            </w:tcBorders>
            <w:tcMar>
              <w:top w:w="0" w:type="dxa"/>
              <w:left w:w="115" w:type="dxa"/>
              <w:bottom w:w="0" w:type="dxa"/>
              <w:right w:w="115" w:type="dxa"/>
            </w:tcMar>
            <w:vAlign w:val="center"/>
            <w:hideMark/>
          </w:tcPr>
          <w:p w:rsidR="00BF432D" w:rsidRPr="00A7481D" w:rsidRDefault="00BF432D" w:rsidP="00BF432D">
            <w:pPr>
              <w:spacing w:after="0" w:line="240" w:lineRule="auto"/>
              <w:ind w:right="565"/>
              <w:jc w:val="both"/>
              <w:rPr>
                <w:rFonts w:ascii="Arial" w:eastAsia="Times New Roman" w:hAnsi="Arial" w:cs="Arial"/>
                <w:b/>
                <w:sz w:val="20"/>
                <w:szCs w:val="20"/>
                <w:lang w:eastAsia="en-GB"/>
              </w:rPr>
            </w:pPr>
            <w:r w:rsidRPr="00A7481D">
              <w:rPr>
                <w:rFonts w:ascii="Arial" w:eastAsia="Times New Roman" w:hAnsi="Arial" w:cs="Arial"/>
                <w:b/>
                <w:bCs/>
                <w:color w:val="000000"/>
                <w:sz w:val="20"/>
                <w:szCs w:val="20"/>
                <w:lang w:val="fr-FR" w:eastAsia="en-GB"/>
              </w:rPr>
              <w:t>kidney injury</w:t>
            </w:r>
          </w:p>
        </w:tc>
        <w:tc>
          <w:tcPr>
            <w:tcW w:w="1498" w:type="dxa"/>
            <w:tcBorders>
              <w:top w:val="single" w:sz="18" w:space="0" w:color="auto"/>
              <w:left w:val="nil"/>
              <w:bottom w:val="single" w:sz="8" w:space="0" w:color="auto"/>
              <w:right w:val="single" w:sz="8" w:space="0" w:color="auto"/>
            </w:tcBorders>
            <w:tcMar>
              <w:top w:w="0" w:type="dxa"/>
              <w:left w:w="115" w:type="dxa"/>
              <w:bottom w:w="0" w:type="dxa"/>
              <w:right w:w="115" w:type="dxa"/>
            </w:tcMar>
            <w:vAlign w:val="center"/>
            <w:hideMark/>
          </w:tcPr>
          <w:p w:rsidR="00BF432D" w:rsidRPr="00A7481D" w:rsidRDefault="00BF432D" w:rsidP="00BF432D">
            <w:pPr>
              <w:spacing w:after="0" w:line="240" w:lineRule="auto"/>
              <w:ind w:right="90"/>
              <w:jc w:val="both"/>
              <w:rPr>
                <w:rFonts w:ascii="Arial" w:eastAsia="Times New Roman" w:hAnsi="Arial" w:cs="Arial"/>
                <w:b/>
                <w:sz w:val="20"/>
                <w:szCs w:val="20"/>
                <w:lang w:eastAsia="en-GB"/>
              </w:rPr>
            </w:pPr>
            <w:r w:rsidRPr="00A7481D">
              <w:rPr>
                <w:rFonts w:ascii="Arial" w:eastAsia="Times New Roman" w:hAnsi="Arial" w:cs="Arial"/>
                <w:b/>
                <w:bCs/>
                <w:color w:val="000000"/>
                <w:sz w:val="20"/>
                <w:szCs w:val="20"/>
                <w:lang w:val="fr-FR" w:eastAsia="en-GB"/>
              </w:rPr>
              <w:t>kidney dysfunction</w:t>
            </w:r>
          </w:p>
        </w:tc>
        <w:tc>
          <w:tcPr>
            <w:tcW w:w="2464" w:type="dxa"/>
            <w:tcBorders>
              <w:top w:val="single" w:sz="18" w:space="0" w:color="auto"/>
              <w:left w:val="nil"/>
              <w:bottom w:val="single" w:sz="8" w:space="0" w:color="auto"/>
              <w:right w:val="single" w:sz="18" w:space="0" w:color="auto"/>
            </w:tcBorders>
            <w:tcMar>
              <w:top w:w="0" w:type="dxa"/>
              <w:left w:w="115" w:type="dxa"/>
              <w:bottom w:w="0" w:type="dxa"/>
              <w:right w:w="115" w:type="dxa"/>
            </w:tcMar>
            <w:vAlign w:val="center"/>
            <w:hideMark/>
          </w:tcPr>
          <w:p w:rsidR="00BF432D" w:rsidRPr="00A7481D" w:rsidRDefault="00BF432D" w:rsidP="00BF432D">
            <w:pPr>
              <w:spacing w:after="0" w:line="240" w:lineRule="auto"/>
              <w:ind w:right="565"/>
              <w:jc w:val="both"/>
              <w:rPr>
                <w:rFonts w:ascii="Arial" w:eastAsia="Times New Roman" w:hAnsi="Arial" w:cs="Arial"/>
                <w:b/>
                <w:sz w:val="20"/>
                <w:szCs w:val="20"/>
                <w:lang w:eastAsia="en-GB"/>
              </w:rPr>
            </w:pPr>
            <w:r w:rsidRPr="00A7481D">
              <w:rPr>
                <w:rFonts w:ascii="Arial" w:eastAsia="Times New Roman" w:hAnsi="Arial" w:cs="Arial"/>
                <w:b/>
                <w:bCs/>
                <w:color w:val="000000"/>
                <w:sz w:val="20"/>
                <w:szCs w:val="20"/>
                <w:lang w:val="fr-FR" w:eastAsia="en-GB"/>
              </w:rPr>
              <w:t>CKD</w:t>
            </w:r>
          </w:p>
        </w:tc>
      </w:tr>
      <w:tr w:rsidR="00BF432D" w:rsidRPr="00A7481D" w:rsidTr="00BF432D">
        <w:trPr>
          <w:trHeight w:val="616"/>
        </w:trPr>
        <w:tc>
          <w:tcPr>
            <w:tcW w:w="0" w:type="auto"/>
            <w:vMerge/>
            <w:tcBorders>
              <w:top w:val="single" w:sz="18" w:space="0" w:color="auto"/>
              <w:left w:val="single" w:sz="18" w:space="0" w:color="auto"/>
              <w:bottom w:val="single" w:sz="18" w:space="0" w:color="auto"/>
              <w:right w:val="single" w:sz="8" w:space="0" w:color="auto"/>
            </w:tcBorders>
            <w:vAlign w:val="center"/>
            <w:hideMark/>
          </w:tcPr>
          <w:p w:rsidR="00BF432D" w:rsidRPr="00A7481D" w:rsidRDefault="00BF432D" w:rsidP="00BF432D">
            <w:pPr>
              <w:spacing w:after="0" w:line="240" w:lineRule="auto"/>
              <w:rPr>
                <w:rFonts w:ascii="Times New Roman" w:eastAsia="Times New Roman" w:hAnsi="Times New Roman"/>
                <w:sz w:val="20"/>
                <w:szCs w:val="20"/>
                <w:lang w:eastAsia="en-GB"/>
              </w:rPr>
            </w:pPr>
          </w:p>
        </w:tc>
        <w:tc>
          <w:tcPr>
            <w:tcW w:w="1529" w:type="dxa"/>
            <w:tcBorders>
              <w:top w:val="nil"/>
              <w:left w:val="nil"/>
              <w:bottom w:val="single" w:sz="8" w:space="0" w:color="auto"/>
              <w:right w:val="single" w:sz="8" w:space="0" w:color="auto"/>
            </w:tcBorders>
            <w:tcMar>
              <w:top w:w="0" w:type="dxa"/>
              <w:left w:w="115" w:type="dxa"/>
              <w:bottom w:w="0" w:type="dxa"/>
              <w:right w:w="115" w:type="dxa"/>
            </w:tcMar>
            <w:vAlign w:val="center"/>
            <w:hideMark/>
          </w:tcPr>
          <w:p w:rsidR="00BF432D" w:rsidRPr="00A7481D" w:rsidRDefault="00BF432D" w:rsidP="00BF432D">
            <w:pPr>
              <w:spacing w:after="0" w:line="240" w:lineRule="auto"/>
              <w:jc w:val="center"/>
              <w:rPr>
                <w:rFonts w:ascii="Arial" w:eastAsia="Times New Roman" w:hAnsi="Arial" w:cs="Arial"/>
                <w:b/>
                <w:sz w:val="20"/>
                <w:szCs w:val="20"/>
                <w:lang w:eastAsia="en-GB"/>
              </w:rPr>
            </w:pPr>
            <w:r w:rsidRPr="00A7481D">
              <w:rPr>
                <w:rFonts w:ascii="Arial" w:eastAsia="Times New Roman" w:hAnsi="Arial" w:cs="Arial"/>
                <w:b/>
                <w:bCs/>
                <w:color w:val="000000"/>
                <w:sz w:val="20"/>
                <w:szCs w:val="20"/>
                <w:lang w:val="fr-FR" w:eastAsia="en-GB"/>
              </w:rPr>
              <w:t>CRF</w:t>
            </w:r>
          </w:p>
        </w:tc>
        <w:tc>
          <w:tcPr>
            <w:tcW w:w="1609" w:type="dxa"/>
            <w:tcBorders>
              <w:top w:val="nil"/>
              <w:left w:val="nil"/>
              <w:bottom w:val="single" w:sz="8" w:space="0" w:color="auto"/>
              <w:right w:val="single" w:sz="8" w:space="0" w:color="auto"/>
            </w:tcBorders>
            <w:tcMar>
              <w:top w:w="0" w:type="dxa"/>
              <w:left w:w="115" w:type="dxa"/>
              <w:bottom w:w="0" w:type="dxa"/>
              <w:right w:w="115" w:type="dxa"/>
            </w:tcMar>
            <w:vAlign w:val="center"/>
            <w:hideMark/>
          </w:tcPr>
          <w:p w:rsidR="00BF432D" w:rsidRPr="00A7481D" w:rsidRDefault="00BF432D" w:rsidP="00BF432D">
            <w:pPr>
              <w:spacing w:after="0" w:line="240" w:lineRule="auto"/>
              <w:jc w:val="center"/>
              <w:rPr>
                <w:rFonts w:ascii="Arial" w:eastAsia="Times New Roman" w:hAnsi="Arial" w:cs="Arial"/>
                <w:b/>
                <w:sz w:val="20"/>
                <w:szCs w:val="20"/>
                <w:lang w:eastAsia="en-GB"/>
              </w:rPr>
            </w:pPr>
            <w:r w:rsidRPr="00A7481D">
              <w:rPr>
                <w:rFonts w:ascii="Arial" w:eastAsia="Times New Roman" w:hAnsi="Arial" w:cs="Arial"/>
                <w:b/>
                <w:bCs/>
                <w:color w:val="000000"/>
                <w:sz w:val="20"/>
                <w:szCs w:val="20"/>
                <w:lang w:val="fr-FR" w:eastAsia="en-GB"/>
              </w:rPr>
              <w:t>CKF</w:t>
            </w:r>
          </w:p>
        </w:tc>
        <w:tc>
          <w:tcPr>
            <w:tcW w:w="1543" w:type="dxa"/>
            <w:tcBorders>
              <w:top w:val="nil"/>
              <w:left w:val="nil"/>
              <w:bottom w:val="single" w:sz="8" w:space="0" w:color="auto"/>
              <w:right w:val="single" w:sz="8" w:space="0" w:color="auto"/>
            </w:tcBorders>
            <w:tcMar>
              <w:top w:w="0" w:type="dxa"/>
              <w:left w:w="115" w:type="dxa"/>
              <w:bottom w:w="0" w:type="dxa"/>
              <w:right w:w="115" w:type="dxa"/>
            </w:tcMar>
            <w:vAlign w:val="center"/>
            <w:hideMark/>
          </w:tcPr>
          <w:p w:rsidR="00BF432D" w:rsidRPr="00A7481D" w:rsidRDefault="00BF432D" w:rsidP="00BF432D">
            <w:pPr>
              <w:spacing w:after="0" w:line="240" w:lineRule="auto"/>
              <w:ind w:right="90"/>
              <w:jc w:val="center"/>
              <w:rPr>
                <w:rFonts w:ascii="Arial" w:eastAsia="Times New Roman" w:hAnsi="Arial" w:cs="Arial"/>
                <w:b/>
                <w:sz w:val="20"/>
                <w:szCs w:val="20"/>
                <w:lang w:eastAsia="en-GB"/>
              </w:rPr>
            </w:pPr>
            <w:r w:rsidRPr="00A7481D">
              <w:rPr>
                <w:rFonts w:ascii="Arial" w:eastAsia="Times New Roman" w:hAnsi="Arial" w:cs="Arial"/>
                <w:b/>
                <w:bCs/>
                <w:color w:val="000000"/>
                <w:sz w:val="20"/>
                <w:szCs w:val="20"/>
                <w:lang w:val="fr-FR" w:eastAsia="en-GB"/>
              </w:rPr>
              <w:t>ESRD</w:t>
            </w:r>
          </w:p>
        </w:tc>
        <w:tc>
          <w:tcPr>
            <w:tcW w:w="1831" w:type="dxa"/>
            <w:tcBorders>
              <w:top w:val="nil"/>
              <w:left w:val="nil"/>
              <w:bottom w:val="single" w:sz="8" w:space="0" w:color="auto"/>
              <w:right w:val="single" w:sz="8" w:space="0" w:color="auto"/>
            </w:tcBorders>
            <w:tcMar>
              <w:top w:w="0" w:type="dxa"/>
              <w:left w:w="115" w:type="dxa"/>
              <w:bottom w:w="0" w:type="dxa"/>
              <w:right w:w="115" w:type="dxa"/>
            </w:tcMar>
            <w:vAlign w:val="center"/>
            <w:hideMark/>
          </w:tcPr>
          <w:p w:rsidR="00BF432D" w:rsidRPr="00A7481D" w:rsidRDefault="00BF432D" w:rsidP="00BF432D">
            <w:pPr>
              <w:spacing w:after="0" w:line="240" w:lineRule="auto"/>
              <w:jc w:val="center"/>
              <w:rPr>
                <w:rFonts w:ascii="Arial" w:eastAsia="Times New Roman" w:hAnsi="Arial" w:cs="Arial"/>
                <w:b/>
                <w:sz w:val="20"/>
                <w:szCs w:val="20"/>
                <w:lang w:eastAsia="en-GB"/>
              </w:rPr>
            </w:pPr>
            <w:r w:rsidRPr="00A7481D">
              <w:rPr>
                <w:rFonts w:ascii="Arial" w:eastAsia="Times New Roman" w:hAnsi="Arial" w:cs="Arial"/>
                <w:b/>
                <w:bCs/>
                <w:color w:val="000000"/>
                <w:sz w:val="20"/>
                <w:szCs w:val="20"/>
                <w:lang w:val="fr-FR" w:eastAsia="en-GB"/>
              </w:rPr>
              <w:t>ESRF</w:t>
            </w:r>
          </w:p>
        </w:tc>
        <w:tc>
          <w:tcPr>
            <w:tcW w:w="1429" w:type="dxa"/>
            <w:tcBorders>
              <w:top w:val="nil"/>
              <w:left w:val="nil"/>
              <w:bottom w:val="single" w:sz="8" w:space="0" w:color="auto"/>
              <w:right w:val="single" w:sz="8" w:space="0" w:color="auto"/>
            </w:tcBorders>
            <w:tcMar>
              <w:top w:w="0" w:type="dxa"/>
              <w:left w:w="115" w:type="dxa"/>
              <w:bottom w:w="0" w:type="dxa"/>
              <w:right w:w="115" w:type="dxa"/>
            </w:tcMar>
            <w:vAlign w:val="center"/>
            <w:hideMark/>
          </w:tcPr>
          <w:p w:rsidR="00BF432D" w:rsidRPr="00A7481D" w:rsidRDefault="00BF432D" w:rsidP="00BF432D">
            <w:pPr>
              <w:spacing w:after="0" w:line="240" w:lineRule="auto"/>
              <w:jc w:val="center"/>
              <w:rPr>
                <w:rFonts w:ascii="Arial" w:eastAsia="Times New Roman" w:hAnsi="Arial" w:cs="Arial"/>
                <w:b/>
                <w:sz w:val="20"/>
                <w:szCs w:val="20"/>
                <w:lang w:eastAsia="en-GB"/>
              </w:rPr>
            </w:pPr>
            <w:r w:rsidRPr="00A7481D">
              <w:rPr>
                <w:rFonts w:ascii="Arial" w:eastAsia="Times New Roman" w:hAnsi="Arial" w:cs="Arial"/>
                <w:b/>
                <w:bCs/>
                <w:color w:val="000000"/>
                <w:sz w:val="20"/>
                <w:szCs w:val="20"/>
                <w:lang w:val="fr-FR" w:eastAsia="en-GB"/>
              </w:rPr>
              <w:t>dialysis</w:t>
            </w:r>
          </w:p>
        </w:tc>
        <w:tc>
          <w:tcPr>
            <w:tcW w:w="1429" w:type="dxa"/>
            <w:tcBorders>
              <w:top w:val="nil"/>
              <w:left w:val="nil"/>
              <w:bottom w:val="single" w:sz="8" w:space="0" w:color="auto"/>
              <w:right w:val="single" w:sz="8" w:space="0" w:color="auto"/>
            </w:tcBorders>
            <w:tcMar>
              <w:top w:w="0" w:type="dxa"/>
              <w:left w:w="115" w:type="dxa"/>
              <w:bottom w:w="0" w:type="dxa"/>
              <w:right w:w="115" w:type="dxa"/>
            </w:tcMar>
            <w:vAlign w:val="center"/>
            <w:hideMark/>
          </w:tcPr>
          <w:p w:rsidR="00BF432D" w:rsidRPr="00A7481D" w:rsidRDefault="00BF432D" w:rsidP="00BF432D">
            <w:pPr>
              <w:spacing w:after="0" w:line="240" w:lineRule="auto"/>
              <w:jc w:val="center"/>
              <w:rPr>
                <w:rFonts w:ascii="Arial" w:eastAsia="Times New Roman" w:hAnsi="Arial" w:cs="Arial"/>
                <w:b/>
                <w:sz w:val="20"/>
                <w:szCs w:val="20"/>
                <w:lang w:eastAsia="en-GB"/>
              </w:rPr>
            </w:pPr>
            <w:r w:rsidRPr="00A7481D">
              <w:rPr>
                <w:rFonts w:ascii="Arial" w:eastAsia="Times New Roman" w:hAnsi="Arial" w:cs="Arial"/>
                <w:b/>
                <w:bCs/>
                <w:color w:val="000000"/>
                <w:sz w:val="20"/>
                <w:szCs w:val="20"/>
                <w:lang w:val="fr-FR" w:eastAsia="en-GB"/>
              </w:rPr>
              <w:t>renal replacement therapy</w:t>
            </w:r>
          </w:p>
        </w:tc>
        <w:tc>
          <w:tcPr>
            <w:tcW w:w="1498" w:type="dxa"/>
            <w:tcBorders>
              <w:top w:val="nil"/>
              <w:left w:val="nil"/>
              <w:bottom w:val="single" w:sz="8" w:space="0" w:color="auto"/>
              <w:right w:val="single" w:sz="8" w:space="0" w:color="auto"/>
            </w:tcBorders>
            <w:tcMar>
              <w:top w:w="0" w:type="dxa"/>
              <w:left w:w="115" w:type="dxa"/>
              <w:bottom w:w="0" w:type="dxa"/>
              <w:right w:w="115" w:type="dxa"/>
            </w:tcMar>
            <w:vAlign w:val="center"/>
            <w:hideMark/>
          </w:tcPr>
          <w:p w:rsidR="00BF432D" w:rsidRPr="00A7481D" w:rsidRDefault="00BF432D" w:rsidP="00BF432D">
            <w:pPr>
              <w:spacing w:after="0" w:line="240" w:lineRule="auto"/>
              <w:jc w:val="center"/>
              <w:rPr>
                <w:rFonts w:ascii="Arial" w:eastAsia="Times New Roman" w:hAnsi="Arial" w:cs="Arial"/>
                <w:b/>
                <w:sz w:val="20"/>
                <w:szCs w:val="20"/>
                <w:lang w:eastAsia="en-GB"/>
              </w:rPr>
            </w:pPr>
            <w:r w:rsidRPr="00A7481D">
              <w:rPr>
                <w:rFonts w:ascii="Arial" w:eastAsia="Times New Roman" w:hAnsi="Arial" w:cs="Arial"/>
                <w:b/>
                <w:bCs/>
                <w:color w:val="000000"/>
                <w:sz w:val="20"/>
                <w:szCs w:val="20"/>
                <w:lang w:val="fr-FR" w:eastAsia="en-GB"/>
              </w:rPr>
              <w:t>pre dialysis</w:t>
            </w:r>
          </w:p>
        </w:tc>
        <w:tc>
          <w:tcPr>
            <w:tcW w:w="2464" w:type="dxa"/>
            <w:tcBorders>
              <w:top w:val="nil"/>
              <w:left w:val="nil"/>
              <w:bottom w:val="single" w:sz="8" w:space="0" w:color="auto"/>
              <w:right w:val="single" w:sz="18" w:space="0" w:color="auto"/>
            </w:tcBorders>
            <w:tcMar>
              <w:top w:w="0" w:type="dxa"/>
              <w:left w:w="115" w:type="dxa"/>
              <w:bottom w:w="0" w:type="dxa"/>
              <w:right w:w="115" w:type="dxa"/>
            </w:tcMar>
            <w:vAlign w:val="center"/>
            <w:hideMark/>
          </w:tcPr>
          <w:p w:rsidR="00BF432D" w:rsidRPr="00A7481D" w:rsidRDefault="00BF432D" w:rsidP="00BF432D">
            <w:pPr>
              <w:spacing w:after="0" w:line="240" w:lineRule="auto"/>
              <w:jc w:val="center"/>
              <w:rPr>
                <w:rFonts w:ascii="Arial" w:eastAsia="Times New Roman" w:hAnsi="Arial" w:cs="Arial"/>
                <w:b/>
                <w:sz w:val="20"/>
                <w:szCs w:val="20"/>
                <w:lang w:eastAsia="en-GB"/>
              </w:rPr>
            </w:pPr>
            <w:r w:rsidRPr="00A7481D">
              <w:rPr>
                <w:rFonts w:ascii="Arial" w:eastAsia="Times New Roman" w:hAnsi="Arial" w:cs="Arial"/>
                <w:b/>
                <w:bCs/>
                <w:color w:val="000000"/>
                <w:sz w:val="20"/>
                <w:szCs w:val="20"/>
                <w:lang w:val="fr-FR" w:eastAsia="en-GB"/>
              </w:rPr>
              <w:t>peritoneal dialysis</w:t>
            </w:r>
          </w:p>
        </w:tc>
      </w:tr>
      <w:tr w:rsidR="00BF432D" w:rsidRPr="00A7481D" w:rsidTr="00BF432D">
        <w:trPr>
          <w:trHeight w:val="436"/>
        </w:trPr>
        <w:tc>
          <w:tcPr>
            <w:tcW w:w="0" w:type="auto"/>
            <w:vMerge/>
            <w:tcBorders>
              <w:top w:val="single" w:sz="18" w:space="0" w:color="auto"/>
              <w:left w:val="single" w:sz="18" w:space="0" w:color="auto"/>
              <w:bottom w:val="single" w:sz="18" w:space="0" w:color="auto"/>
              <w:right w:val="single" w:sz="8" w:space="0" w:color="auto"/>
            </w:tcBorders>
            <w:vAlign w:val="center"/>
            <w:hideMark/>
          </w:tcPr>
          <w:p w:rsidR="00BF432D" w:rsidRPr="00A7481D" w:rsidRDefault="00BF432D" w:rsidP="00BF432D">
            <w:pPr>
              <w:spacing w:after="0" w:line="240" w:lineRule="auto"/>
              <w:rPr>
                <w:rFonts w:ascii="Times New Roman" w:eastAsia="Times New Roman" w:hAnsi="Times New Roman"/>
                <w:sz w:val="20"/>
                <w:szCs w:val="20"/>
                <w:lang w:eastAsia="en-GB"/>
              </w:rPr>
            </w:pPr>
          </w:p>
        </w:tc>
        <w:tc>
          <w:tcPr>
            <w:tcW w:w="1529" w:type="dxa"/>
            <w:tcBorders>
              <w:top w:val="nil"/>
              <w:left w:val="nil"/>
              <w:bottom w:val="single" w:sz="18" w:space="0" w:color="auto"/>
              <w:right w:val="single" w:sz="8" w:space="0" w:color="auto"/>
            </w:tcBorders>
            <w:tcMar>
              <w:top w:w="0" w:type="dxa"/>
              <w:left w:w="115" w:type="dxa"/>
              <w:bottom w:w="0" w:type="dxa"/>
              <w:right w:w="115" w:type="dxa"/>
            </w:tcMar>
            <w:vAlign w:val="center"/>
            <w:hideMark/>
          </w:tcPr>
          <w:p w:rsidR="00BF432D" w:rsidRPr="00A7481D" w:rsidRDefault="00BF432D" w:rsidP="00BF432D">
            <w:pPr>
              <w:spacing w:after="0" w:line="240" w:lineRule="auto"/>
              <w:jc w:val="center"/>
              <w:rPr>
                <w:rFonts w:ascii="Arial" w:eastAsia="Times New Roman" w:hAnsi="Arial" w:cs="Arial"/>
                <w:b/>
                <w:sz w:val="20"/>
                <w:szCs w:val="20"/>
                <w:lang w:eastAsia="en-GB"/>
              </w:rPr>
            </w:pPr>
            <w:r w:rsidRPr="00A7481D">
              <w:rPr>
                <w:rFonts w:ascii="Arial" w:eastAsia="Times New Roman" w:hAnsi="Arial" w:cs="Arial"/>
                <w:b/>
                <w:bCs/>
                <w:color w:val="000000"/>
                <w:sz w:val="20"/>
                <w:szCs w:val="20"/>
                <w:lang w:val="fr-FR" w:eastAsia="en-GB"/>
              </w:rPr>
              <w:t>hemodialysis</w:t>
            </w:r>
          </w:p>
        </w:tc>
        <w:tc>
          <w:tcPr>
            <w:tcW w:w="1609" w:type="dxa"/>
            <w:tcBorders>
              <w:top w:val="nil"/>
              <w:left w:val="nil"/>
              <w:bottom w:val="single" w:sz="18" w:space="0" w:color="auto"/>
              <w:right w:val="single" w:sz="8" w:space="0" w:color="auto"/>
            </w:tcBorders>
            <w:tcMar>
              <w:top w:w="0" w:type="dxa"/>
              <w:left w:w="115" w:type="dxa"/>
              <w:bottom w:w="0" w:type="dxa"/>
              <w:right w:w="115" w:type="dxa"/>
            </w:tcMar>
            <w:vAlign w:val="center"/>
            <w:hideMark/>
          </w:tcPr>
          <w:p w:rsidR="00BF432D" w:rsidRPr="00A7481D" w:rsidRDefault="00BF432D" w:rsidP="00BF432D">
            <w:pPr>
              <w:spacing w:after="0" w:line="240" w:lineRule="auto"/>
              <w:jc w:val="center"/>
              <w:rPr>
                <w:rFonts w:ascii="Arial" w:eastAsia="Times New Roman" w:hAnsi="Arial" w:cs="Arial"/>
                <w:b/>
                <w:sz w:val="20"/>
                <w:szCs w:val="20"/>
                <w:lang w:eastAsia="en-GB"/>
              </w:rPr>
            </w:pPr>
            <w:r w:rsidRPr="00A7481D">
              <w:rPr>
                <w:rFonts w:ascii="Arial" w:eastAsia="Times New Roman" w:hAnsi="Arial" w:cs="Arial"/>
                <w:b/>
                <w:bCs/>
                <w:color w:val="000000"/>
                <w:sz w:val="20"/>
                <w:szCs w:val="20"/>
                <w:lang w:val="fr-FR" w:eastAsia="en-GB"/>
              </w:rPr>
              <w:t>haemodialysis</w:t>
            </w:r>
          </w:p>
        </w:tc>
        <w:tc>
          <w:tcPr>
            <w:tcW w:w="1543" w:type="dxa"/>
            <w:tcBorders>
              <w:top w:val="nil"/>
              <w:left w:val="nil"/>
              <w:bottom w:val="single" w:sz="18" w:space="0" w:color="auto"/>
              <w:right w:val="single" w:sz="8" w:space="0" w:color="auto"/>
            </w:tcBorders>
            <w:tcMar>
              <w:top w:w="0" w:type="dxa"/>
              <w:left w:w="115" w:type="dxa"/>
              <w:bottom w:w="0" w:type="dxa"/>
              <w:right w:w="115" w:type="dxa"/>
            </w:tcMar>
            <w:vAlign w:val="center"/>
            <w:hideMark/>
          </w:tcPr>
          <w:p w:rsidR="00BF432D" w:rsidRPr="00A7481D" w:rsidRDefault="00BF432D" w:rsidP="00BF432D">
            <w:pPr>
              <w:spacing w:after="0" w:line="240" w:lineRule="auto"/>
              <w:ind w:right="90"/>
              <w:jc w:val="center"/>
              <w:rPr>
                <w:rFonts w:ascii="Arial" w:eastAsia="Times New Roman" w:hAnsi="Arial" w:cs="Arial"/>
                <w:b/>
                <w:sz w:val="20"/>
                <w:szCs w:val="20"/>
                <w:lang w:eastAsia="en-GB"/>
              </w:rPr>
            </w:pPr>
            <w:r w:rsidRPr="00A7481D">
              <w:rPr>
                <w:rFonts w:ascii="Arial" w:eastAsia="Times New Roman" w:hAnsi="Arial" w:cs="Arial"/>
                <w:b/>
                <w:bCs/>
                <w:color w:val="000000"/>
                <w:sz w:val="20"/>
                <w:szCs w:val="20"/>
                <w:lang w:val="fr-FR" w:eastAsia="en-GB"/>
              </w:rPr>
              <w:t>CAPD</w:t>
            </w:r>
          </w:p>
        </w:tc>
        <w:tc>
          <w:tcPr>
            <w:tcW w:w="1831" w:type="dxa"/>
            <w:tcBorders>
              <w:top w:val="nil"/>
              <w:left w:val="nil"/>
              <w:bottom w:val="single" w:sz="18" w:space="0" w:color="auto"/>
              <w:right w:val="single" w:sz="8" w:space="0" w:color="auto"/>
            </w:tcBorders>
            <w:tcMar>
              <w:top w:w="0" w:type="dxa"/>
              <w:left w:w="115" w:type="dxa"/>
              <w:bottom w:w="0" w:type="dxa"/>
              <w:right w:w="115" w:type="dxa"/>
            </w:tcMar>
            <w:vAlign w:val="center"/>
            <w:hideMark/>
          </w:tcPr>
          <w:p w:rsidR="00BF432D" w:rsidRPr="00A7481D" w:rsidRDefault="00BF432D" w:rsidP="00BF432D">
            <w:pPr>
              <w:spacing w:after="0" w:line="240" w:lineRule="auto"/>
              <w:jc w:val="center"/>
              <w:rPr>
                <w:rFonts w:ascii="Arial" w:eastAsia="Times New Roman" w:hAnsi="Arial" w:cs="Arial"/>
                <w:b/>
                <w:sz w:val="20"/>
                <w:szCs w:val="20"/>
                <w:lang w:eastAsia="en-GB"/>
              </w:rPr>
            </w:pPr>
            <w:r w:rsidRPr="00A7481D">
              <w:rPr>
                <w:rFonts w:ascii="Arial" w:eastAsia="Times New Roman" w:hAnsi="Arial" w:cs="Arial"/>
                <w:b/>
                <w:bCs/>
                <w:color w:val="000000"/>
                <w:sz w:val="20"/>
                <w:szCs w:val="20"/>
                <w:lang w:val="fr-FR" w:eastAsia="en-GB"/>
              </w:rPr>
              <w:t>APD</w:t>
            </w:r>
          </w:p>
        </w:tc>
        <w:tc>
          <w:tcPr>
            <w:tcW w:w="1429" w:type="dxa"/>
            <w:tcBorders>
              <w:top w:val="nil"/>
              <w:left w:val="nil"/>
              <w:bottom w:val="single" w:sz="18" w:space="0" w:color="auto"/>
              <w:right w:val="single" w:sz="8" w:space="0" w:color="auto"/>
            </w:tcBorders>
            <w:tcMar>
              <w:top w:w="0" w:type="dxa"/>
              <w:left w:w="115" w:type="dxa"/>
              <w:bottom w:w="0" w:type="dxa"/>
              <w:right w:w="115" w:type="dxa"/>
            </w:tcMar>
            <w:vAlign w:val="center"/>
            <w:hideMark/>
          </w:tcPr>
          <w:p w:rsidR="00BF432D" w:rsidRPr="00A7481D" w:rsidRDefault="00BF432D" w:rsidP="00BF432D">
            <w:pPr>
              <w:spacing w:after="0" w:line="240" w:lineRule="auto"/>
              <w:jc w:val="center"/>
              <w:rPr>
                <w:rFonts w:ascii="Arial" w:eastAsia="Times New Roman" w:hAnsi="Arial" w:cs="Arial"/>
                <w:b/>
                <w:sz w:val="20"/>
                <w:szCs w:val="20"/>
                <w:lang w:eastAsia="en-GB"/>
              </w:rPr>
            </w:pPr>
            <w:r w:rsidRPr="00A7481D">
              <w:rPr>
                <w:rFonts w:ascii="Arial" w:eastAsia="Times New Roman" w:hAnsi="Arial" w:cs="Arial"/>
                <w:b/>
                <w:bCs/>
                <w:color w:val="000000"/>
                <w:sz w:val="20"/>
                <w:szCs w:val="20"/>
                <w:lang w:val="fr-FR" w:eastAsia="en-GB"/>
              </w:rPr>
              <w:t> </w:t>
            </w:r>
          </w:p>
        </w:tc>
        <w:tc>
          <w:tcPr>
            <w:tcW w:w="1429" w:type="dxa"/>
            <w:tcBorders>
              <w:top w:val="nil"/>
              <w:left w:val="nil"/>
              <w:bottom w:val="single" w:sz="18" w:space="0" w:color="auto"/>
              <w:right w:val="single" w:sz="8" w:space="0" w:color="auto"/>
            </w:tcBorders>
            <w:tcMar>
              <w:top w:w="0" w:type="dxa"/>
              <w:left w:w="115" w:type="dxa"/>
              <w:bottom w:w="0" w:type="dxa"/>
              <w:right w:w="115" w:type="dxa"/>
            </w:tcMar>
            <w:vAlign w:val="center"/>
            <w:hideMark/>
          </w:tcPr>
          <w:p w:rsidR="00BF432D" w:rsidRPr="00A7481D" w:rsidRDefault="00BF432D" w:rsidP="00BF432D">
            <w:pPr>
              <w:spacing w:after="0" w:line="240" w:lineRule="auto"/>
              <w:jc w:val="center"/>
              <w:rPr>
                <w:rFonts w:ascii="Arial" w:eastAsia="Times New Roman" w:hAnsi="Arial" w:cs="Arial"/>
                <w:b/>
                <w:sz w:val="20"/>
                <w:szCs w:val="20"/>
                <w:lang w:eastAsia="en-GB"/>
              </w:rPr>
            </w:pPr>
            <w:r w:rsidRPr="00A7481D">
              <w:rPr>
                <w:rFonts w:ascii="Arial" w:eastAsia="Times New Roman" w:hAnsi="Arial" w:cs="Arial"/>
                <w:b/>
                <w:bCs/>
                <w:color w:val="000000"/>
                <w:sz w:val="20"/>
                <w:szCs w:val="20"/>
                <w:lang w:val="fr-FR" w:eastAsia="en-GB"/>
              </w:rPr>
              <w:t> </w:t>
            </w:r>
          </w:p>
        </w:tc>
        <w:tc>
          <w:tcPr>
            <w:tcW w:w="1498" w:type="dxa"/>
            <w:tcBorders>
              <w:top w:val="nil"/>
              <w:left w:val="nil"/>
              <w:bottom w:val="single" w:sz="18" w:space="0" w:color="auto"/>
              <w:right w:val="single" w:sz="8" w:space="0" w:color="auto"/>
            </w:tcBorders>
            <w:tcMar>
              <w:top w:w="0" w:type="dxa"/>
              <w:left w:w="115" w:type="dxa"/>
              <w:bottom w:w="0" w:type="dxa"/>
              <w:right w:w="115" w:type="dxa"/>
            </w:tcMar>
            <w:vAlign w:val="center"/>
            <w:hideMark/>
          </w:tcPr>
          <w:p w:rsidR="00BF432D" w:rsidRPr="00A7481D" w:rsidRDefault="00BF432D" w:rsidP="00BF432D">
            <w:pPr>
              <w:spacing w:after="0" w:line="240" w:lineRule="auto"/>
              <w:jc w:val="center"/>
              <w:rPr>
                <w:rFonts w:ascii="Arial" w:eastAsia="Times New Roman" w:hAnsi="Arial" w:cs="Arial"/>
                <w:b/>
                <w:sz w:val="20"/>
                <w:szCs w:val="20"/>
                <w:lang w:eastAsia="en-GB"/>
              </w:rPr>
            </w:pPr>
            <w:r w:rsidRPr="00A7481D">
              <w:rPr>
                <w:rFonts w:ascii="Arial" w:eastAsia="Times New Roman" w:hAnsi="Arial" w:cs="Arial"/>
                <w:b/>
                <w:bCs/>
                <w:color w:val="000000"/>
                <w:sz w:val="20"/>
                <w:szCs w:val="20"/>
                <w:lang w:val="fr-FR" w:eastAsia="en-GB"/>
              </w:rPr>
              <w:t> </w:t>
            </w:r>
          </w:p>
        </w:tc>
        <w:tc>
          <w:tcPr>
            <w:tcW w:w="2464" w:type="dxa"/>
            <w:tcBorders>
              <w:top w:val="nil"/>
              <w:left w:val="nil"/>
              <w:bottom w:val="single" w:sz="18" w:space="0" w:color="auto"/>
              <w:right w:val="single" w:sz="18" w:space="0" w:color="auto"/>
            </w:tcBorders>
            <w:tcMar>
              <w:top w:w="0" w:type="dxa"/>
              <w:left w:w="115" w:type="dxa"/>
              <w:bottom w:w="0" w:type="dxa"/>
              <w:right w:w="115" w:type="dxa"/>
            </w:tcMar>
            <w:vAlign w:val="center"/>
            <w:hideMark/>
          </w:tcPr>
          <w:p w:rsidR="00BF432D" w:rsidRPr="00A7481D" w:rsidRDefault="00BF432D" w:rsidP="00BF432D">
            <w:pPr>
              <w:spacing w:after="0" w:line="240" w:lineRule="auto"/>
              <w:jc w:val="center"/>
              <w:rPr>
                <w:rFonts w:ascii="Arial" w:eastAsia="Times New Roman" w:hAnsi="Arial" w:cs="Arial"/>
                <w:b/>
                <w:sz w:val="20"/>
                <w:szCs w:val="20"/>
                <w:lang w:eastAsia="en-GB"/>
              </w:rPr>
            </w:pPr>
            <w:r w:rsidRPr="00A7481D">
              <w:rPr>
                <w:rFonts w:ascii="Arial" w:eastAsia="Times New Roman" w:hAnsi="Arial" w:cs="Arial"/>
                <w:b/>
                <w:bCs/>
                <w:color w:val="000000"/>
                <w:sz w:val="20"/>
                <w:szCs w:val="20"/>
                <w:lang w:val="fr-FR" w:eastAsia="en-GB"/>
              </w:rPr>
              <w:t> </w:t>
            </w:r>
          </w:p>
        </w:tc>
      </w:tr>
      <w:tr w:rsidR="00BF432D" w:rsidRPr="00A7481D" w:rsidTr="00BF432D">
        <w:trPr>
          <w:trHeight w:val="20"/>
        </w:trPr>
        <w:tc>
          <w:tcPr>
            <w:tcW w:w="342" w:type="dxa"/>
            <w:tcBorders>
              <w:top w:val="nil"/>
              <w:left w:val="single" w:sz="18" w:space="0" w:color="auto"/>
              <w:bottom w:val="single" w:sz="18" w:space="0" w:color="auto"/>
              <w:right w:val="single" w:sz="8" w:space="0" w:color="auto"/>
            </w:tcBorders>
            <w:tcMar>
              <w:top w:w="0" w:type="dxa"/>
              <w:left w:w="115" w:type="dxa"/>
              <w:bottom w:w="0" w:type="dxa"/>
              <w:right w:w="115" w:type="dxa"/>
            </w:tcMar>
            <w:vAlign w:val="center"/>
            <w:hideMark/>
          </w:tcPr>
          <w:p w:rsidR="00BF432D" w:rsidRPr="00A7481D" w:rsidRDefault="00BF432D" w:rsidP="00BF432D">
            <w:pPr>
              <w:spacing w:after="0" w:line="240" w:lineRule="auto"/>
              <w:jc w:val="center"/>
              <w:rPr>
                <w:rFonts w:eastAsia="Times New Roman" w:cs="Calibri"/>
                <w:lang w:eastAsia="en-GB"/>
              </w:rPr>
            </w:pPr>
            <w:r>
              <w:rPr>
                <w:rFonts w:ascii="Arial" w:eastAsia="Times New Roman" w:hAnsi="Arial" w:cs="Arial"/>
                <w:b/>
                <w:bCs/>
                <w:color w:val="000000"/>
                <w:sz w:val="20"/>
                <w:szCs w:val="20"/>
                <w:lang w:val="fr-FR" w:eastAsia="en-GB"/>
              </w:rPr>
              <w:t>2</w:t>
            </w:r>
          </w:p>
        </w:tc>
        <w:tc>
          <w:tcPr>
            <w:tcW w:w="1529" w:type="dxa"/>
            <w:tcBorders>
              <w:top w:val="nil"/>
              <w:left w:val="nil"/>
              <w:bottom w:val="single" w:sz="18" w:space="0" w:color="auto"/>
              <w:right w:val="single" w:sz="8" w:space="0" w:color="auto"/>
            </w:tcBorders>
            <w:tcMar>
              <w:top w:w="0" w:type="dxa"/>
              <w:left w:w="115" w:type="dxa"/>
              <w:bottom w:w="0" w:type="dxa"/>
              <w:right w:w="115" w:type="dxa"/>
            </w:tcMar>
            <w:vAlign w:val="center"/>
            <w:hideMark/>
          </w:tcPr>
          <w:p w:rsidR="00BF432D" w:rsidRPr="00A7481D" w:rsidRDefault="00BF432D" w:rsidP="00BF432D">
            <w:pPr>
              <w:spacing w:after="0" w:line="240" w:lineRule="auto"/>
              <w:jc w:val="center"/>
              <w:rPr>
                <w:rFonts w:ascii="Arial" w:eastAsia="Times New Roman" w:hAnsi="Arial" w:cs="Arial"/>
                <w:b/>
                <w:sz w:val="20"/>
                <w:szCs w:val="20"/>
                <w:lang w:eastAsia="en-GB"/>
              </w:rPr>
            </w:pPr>
            <w:r>
              <w:rPr>
                <w:rFonts w:ascii="Arial" w:eastAsia="Times New Roman" w:hAnsi="Arial" w:cs="Arial"/>
                <w:b/>
                <w:bCs/>
                <w:color w:val="000000"/>
                <w:sz w:val="20"/>
                <w:szCs w:val="20"/>
                <w:lang w:val="fr-FR" w:eastAsia="en-GB"/>
              </w:rPr>
              <w:t>c</w:t>
            </w:r>
            <w:r w:rsidRPr="00A7481D">
              <w:rPr>
                <w:rFonts w:ascii="Arial" w:eastAsia="Times New Roman" w:hAnsi="Arial" w:cs="Arial"/>
                <w:b/>
                <w:bCs/>
                <w:color w:val="000000"/>
                <w:sz w:val="20"/>
                <w:szCs w:val="20"/>
                <w:lang w:val="fr-FR" w:eastAsia="en-GB"/>
              </w:rPr>
              <w:t>alorie</w:t>
            </w:r>
          </w:p>
        </w:tc>
        <w:tc>
          <w:tcPr>
            <w:tcW w:w="1609" w:type="dxa"/>
            <w:tcBorders>
              <w:top w:val="nil"/>
              <w:left w:val="nil"/>
              <w:bottom w:val="single" w:sz="18" w:space="0" w:color="auto"/>
              <w:right w:val="single" w:sz="8" w:space="0" w:color="auto"/>
            </w:tcBorders>
            <w:tcMar>
              <w:top w:w="0" w:type="dxa"/>
              <w:left w:w="115" w:type="dxa"/>
              <w:bottom w:w="0" w:type="dxa"/>
              <w:right w:w="115" w:type="dxa"/>
            </w:tcMar>
            <w:vAlign w:val="center"/>
            <w:hideMark/>
          </w:tcPr>
          <w:p w:rsidR="00BF432D" w:rsidRPr="00A7481D" w:rsidRDefault="00BF432D" w:rsidP="00BF432D">
            <w:pPr>
              <w:spacing w:after="0" w:line="240" w:lineRule="auto"/>
              <w:jc w:val="center"/>
              <w:rPr>
                <w:rFonts w:ascii="Arial" w:eastAsia="Times New Roman" w:hAnsi="Arial" w:cs="Arial"/>
                <w:b/>
                <w:sz w:val="20"/>
                <w:szCs w:val="20"/>
                <w:lang w:eastAsia="en-GB"/>
              </w:rPr>
            </w:pPr>
            <w:r>
              <w:rPr>
                <w:rFonts w:ascii="Arial" w:eastAsia="Times New Roman" w:hAnsi="Arial" w:cs="Arial"/>
                <w:b/>
                <w:bCs/>
                <w:color w:val="000000"/>
                <w:sz w:val="20"/>
                <w:szCs w:val="20"/>
                <w:lang w:val="fr-FR" w:eastAsia="en-GB"/>
              </w:rPr>
              <w:t>p</w:t>
            </w:r>
            <w:r w:rsidRPr="00A7481D">
              <w:rPr>
                <w:rFonts w:ascii="Arial" w:eastAsia="Times New Roman" w:hAnsi="Arial" w:cs="Arial"/>
                <w:b/>
                <w:bCs/>
                <w:color w:val="000000"/>
                <w:sz w:val="20"/>
                <w:szCs w:val="20"/>
                <w:lang w:val="fr-FR" w:eastAsia="en-GB"/>
              </w:rPr>
              <w:t>rotein</w:t>
            </w:r>
          </w:p>
        </w:tc>
        <w:tc>
          <w:tcPr>
            <w:tcW w:w="1543" w:type="dxa"/>
            <w:tcBorders>
              <w:top w:val="nil"/>
              <w:left w:val="nil"/>
              <w:bottom w:val="single" w:sz="18" w:space="0" w:color="auto"/>
              <w:right w:val="single" w:sz="8" w:space="0" w:color="auto"/>
            </w:tcBorders>
            <w:tcMar>
              <w:top w:w="0" w:type="dxa"/>
              <w:left w:w="115" w:type="dxa"/>
              <w:bottom w:w="0" w:type="dxa"/>
              <w:right w:w="115" w:type="dxa"/>
            </w:tcMar>
            <w:vAlign w:val="center"/>
            <w:hideMark/>
          </w:tcPr>
          <w:p w:rsidR="00BF432D" w:rsidRPr="00A7481D" w:rsidRDefault="00BF432D" w:rsidP="00BF432D">
            <w:pPr>
              <w:spacing w:after="0" w:line="240" w:lineRule="auto"/>
              <w:ind w:right="90"/>
              <w:jc w:val="center"/>
              <w:rPr>
                <w:rFonts w:ascii="Arial" w:eastAsia="Times New Roman" w:hAnsi="Arial" w:cs="Arial"/>
                <w:b/>
                <w:sz w:val="20"/>
                <w:szCs w:val="20"/>
                <w:lang w:eastAsia="en-GB"/>
              </w:rPr>
            </w:pPr>
            <w:r>
              <w:rPr>
                <w:rFonts w:ascii="Arial" w:eastAsia="Times New Roman" w:hAnsi="Arial" w:cs="Arial"/>
                <w:b/>
                <w:bCs/>
                <w:color w:val="000000"/>
                <w:sz w:val="20"/>
                <w:szCs w:val="20"/>
                <w:lang w:val="fr-FR" w:eastAsia="en-GB"/>
              </w:rPr>
              <w:t> e</w:t>
            </w:r>
            <w:r w:rsidRPr="00A7481D">
              <w:rPr>
                <w:rFonts w:ascii="Arial" w:eastAsia="Times New Roman" w:hAnsi="Arial" w:cs="Arial"/>
                <w:b/>
                <w:bCs/>
                <w:color w:val="000000"/>
                <w:sz w:val="20"/>
                <w:szCs w:val="20"/>
                <w:lang w:val="fr-FR" w:eastAsia="en-GB"/>
              </w:rPr>
              <w:t>nergy</w:t>
            </w:r>
          </w:p>
        </w:tc>
        <w:tc>
          <w:tcPr>
            <w:tcW w:w="1831" w:type="dxa"/>
            <w:tcBorders>
              <w:top w:val="nil"/>
              <w:left w:val="nil"/>
              <w:bottom w:val="single" w:sz="18" w:space="0" w:color="auto"/>
              <w:right w:val="single" w:sz="8" w:space="0" w:color="auto"/>
            </w:tcBorders>
            <w:tcMar>
              <w:top w:w="0" w:type="dxa"/>
              <w:left w:w="115" w:type="dxa"/>
              <w:bottom w:w="0" w:type="dxa"/>
              <w:right w:w="115" w:type="dxa"/>
            </w:tcMar>
            <w:vAlign w:val="center"/>
            <w:hideMark/>
          </w:tcPr>
          <w:p w:rsidR="00BF432D" w:rsidRPr="00A7481D" w:rsidRDefault="00BF432D" w:rsidP="00BF432D">
            <w:pPr>
              <w:spacing w:after="0" w:line="240" w:lineRule="auto"/>
              <w:rPr>
                <w:rFonts w:ascii="Arial" w:eastAsia="Times New Roman" w:hAnsi="Arial" w:cs="Arial"/>
                <w:b/>
                <w:sz w:val="20"/>
                <w:szCs w:val="20"/>
                <w:lang w:eastAsia="en-GB"/>
              </w:rPr>
            </w:pPr>
          </w:p>
        </w:tc>
        <w:tc>
          <w:tcPr>
            <w:tcW w:w="1429" w:type="dxa"/>
            <w:tcBorders>
              <w:top w:val="nil"/>
              <w:left w:val="nil"/>
              <w:bottom w:val="single" w:sz="18" w:space="0" w:color="auto"/>
              <w:right w:val="single" w:sz="8" w:space="0" w:color="auto"/>
            </w:tcBorders>
            <w:tcMar>
              <w:top w:w="0" w:type="dxa"/>
              <w:left w:w="115" w:type="dxa"/>
              <w:bottom w:w="0" w:type="dxa"/>
              <w:right w:w="115" w:type="dxa"/>
            </w:tcMar>
            <w:vAlign w:val="center"/>
            <w:hideMark/>
          </w:tcPr>
          <w:p w:rsidR="00BF432D" w:rsidRPr="00A7481D" w:rsidRDefault="00BF432D" w:rsidP="00BF432D">
            <w:pPr>
              <w:spacing w:after="0" w:line="240" w:lineRule="auto"/>
              <w:rPr>
                <w:rFonts w:ascii="Arial" w:eastAsia="Times New Roman" w:hAnsi="Arial" w:cs="Arial"/>
                <w:b/>
                <w:sz w:val="20"/>
                <w:szCs w:val="20"/>
                <w:lang w:eastAsia="en-GB"/>
              </w:rPr>
            </w:pPr>
          </w:p>
        </w:tc>
        <w:tc>
          <w:tcPr>
            <w:tcW w:w="1429" w:type="dxa"/>
            <w:tcBorders>
              <w:top w:val="nil"/>
              <w:left w:val="nil"/>
              <w:bottom w:val="single" w:sz="18" w:space="0" w:color="auto"/>
              <w:right w:val="single" w:sz="8" w:space="0" w:color="auto"/>
            </w:tcBorders>
            <w:tcMar>
              <w:top w:w="0" w:type="dxa"/>
              <w:left w:w="115" w:type="dxa"/>
              <w:bottom w:w="0" w:type="dxa"/>
              <w:right w:w="115" w:type="dxa"/>
            </w:tcMar>
            <w:vAlign w:val="center"/>
            <w:hideMark/>
          </w:tcPr>
          <w:p w:rsidR="00BF432D" w:rsidRPr="00A7481D" w:rsidRDefault="00BF432D" w:rsidP="00BF432D">
            <w:pPr>
              <w:spacing w:after="0" w:line="240" w:lineRule="auto"/>
              <w:jc w:val="center"/>
              <w:rPr>
                <w:rFonts w:ascii="Arial" w:eastAsia="Times New Roman" w:hAnsi="Arial" w:cs="Arial"/>
                <w:b/>
                <w:sz w:val="20"/>
                <w:szCs w:val="20"/>
                <w:lang w:eastAsia="en-GB"/>
              </w:rPr>
            </w:pPr>
            <w:r w:rsidRPr="00A7481D">
              <w:rPr>
                <w:rFonts w:ascii="Arial" w:eastAsia="Times New Roman" w:hAnsi="Arial" w:cs="Arial"/>
                <w:b/>
                <w:color w:val="000000"/>
                <w:sz w:val="20"/>
                <w:szCs w:val="20"/>
                <w:lang w:val="fr-FR" w:eastAsia="en-GB"/>
              </w:rPr>
              <w:t> </w:t>
            </w:r>
          </w:p>
        </w:tc>
        <w:tc>
          <w:tcPr>
            <w:tcW w:w="1498" w:type="dxa"/>
            <w:tcBorders>
              <w:top w:val="nil"/>
              <w:left w:val="nil"/>
              <w:bottom w:val="single" w:sz="18" w:space="0" w:color="auto"/>
              <w:right w:val="single" w:sz="8" w:space="0" w:color="auto"/>
            </w:tcBorders>
            <w:tcMar>
              <w:top w:w="0" w:type="dxa"/>
              <w:left w:w="115" w:type="dxa"/>
              <w:bottom w:w="0" w:type="dxa"/>
              <w:right w:w="115" w:type="dxa"/>
            </w:tcMar>
            <w:vAlign w:val="center"/>
            <w:hideMark/>
          </w:tcPr>
          <w:p w:rsidR="00BF432D" w:rsidRPr="00A7481D" w:rsidRDefault="00BF432D" w:rsidP="00BF432D">
            <w:pPr>
              <w:spacing w:after="0" w:line="240" w:lineRule="auto"/>
              <w:jc w:val="center"/>
              <w:rPr>
                <w:rFonts w:ascii="Arial" w:eastAsia="Times New Roman" w:hAnsi="Arial" w:cs="Arial"/>
                <w:b/>
                <w:sz w:val="20"/>
                <w:szCs w:val="20"/>
                <w:lang w:eastAsia="en-GB"/>
              </w:rPr>
            </w:pPr>
            <w:r w:rsidRPr="00A7481D">
              <w:rPr>
                <w:rFonts w:ascii="Arial" w:eastAsia="Times New Roman" w:hAnsi="Arial" w:cs="Arial"/>
                <w:b/>
                <w:color w:val="000000"/>
                <w:sz w:val="20"/>
                <w:szCs w:val="20"/>
                <w:lang w:val="fr-FR" w:eastAsia="en-GB"/>
              </w:rPr>
              <w:t> </w:t>
            </w:r>
          </w:p>
        </w:tc>
        <w:tc>
          <w:tcPr>
            <w:tcW w:w="2464" w:type="dxa"/>
            <w:tcBorders>
              <w:top w:val="nil"/>
              <w:left w:val="nil"/>
              <w:bottom w:val="single" w:sz="18" w:space="0" w:color="auto"/>
              <w:right w:val="single" w:sz="18" w:space="0" w:color="auto"/>
            </w:tcBorders>
            <w:tcMar>
              <w:top w:w="0" w:type="dxa"/>
              <w:left w:w="115" w:type="dxa"/>
              <w:bottom w:w="0" w:type="dxa"/>
              <w:right w:w="115" w:type="dxa"/>
            </w:tcMar>
            <w:vAlign w:val="center"/>
            <w:hideMark/>
          </w:tcPr>
          <w:p w:rsidR="00BF432D" w:rsidRPr="00A7481D" w:rsidRDefault="00BF432D" w:rsidP="00BF432D">
            <w:pPr>
              <w:spacing w:after="0" w:line="240" w:lineRule="auto"/>
              <w:jc w:val="center"/>
              <w:rPr>
                <w:rFonts w:ascii="Arial" w:eastAsia="Times New Roman" w:hAnsi="Arial" w:cs="Arial"/>
                <w:b/>
                <w:sz w:val="20"/>
                <w:szCs w:val="20"/>
                <w:lang w:eastAsia="en-GB"/>
              </w:rPr>
            </w:pPr>
            <w:r w:rsidRPr="00A7481D">
              <w:rPr>
                <w:rFonts w:ascii="Arial" w:eastAsia="Times New Roman" w:hAnsi="Arial" w:cs="Arial"/>
                <w:b/>
                <w:color w:val="000000"/>
                <w:sz w:val="20"/>
                <w:szCs w:val="20"/>
                <w:lang w:val="fr-FR" w:eastAsia="en-GB"/>
              </w:rPr>
              <w:t> </w:t>
            </w:r>
          </w:p>
        </w:tc>
      </w:tr>
      <w:tr w:rsidR="00BF432D" w:rsidRPr="00A7481D" w:rsidTr="00BF432D">
        <w:trPr>
          <w:trHeight w:val="288"/>
        </w:trPr>
        <w:tc>
          <w:tcPr>
            <w:tcW w:w="342" w:type="dxa"/>
            <w:vMerge w:val="restart"/>
            <w:tcBorders>
              <w:top w:val="nil"/>
              <w:left w:val="single" w:sz="18" w:space="0" w:color="auto"/>
              <w:bottom w:val="single" w:sz="18" w:space="0" w:color="auto"/>
              <w:right w:val="single" w:sz="8" w:space="0" w:color="auto"/>
            </w:tcBorders>
            <w:tcMar>
              <w:top w:w="0" w:type="dxa"/>
              <w:left w:w="115" w:type="dxa"/>
              <w:bottom w:w="0" w:type="dxa"/>
              <w:right w:w="115" w:type="dxa"/>
            </w:tcMar>
            <w:vAlign w:val="center"/>
            <w:hideMark/>
          </w:tcPr>
          <w:p w:rsidR="00BF432D" w:rsidRPr="00A7481D" w:rsidRDefault="00BF432D" w:rsidP="00BF432D">
            <w:pPr>
              <w:spacing w:after="0" w:line="240" w:lineRule="auto"/>
              <w:jc w:val="center"/>
              <w:rPr>
                <w:rFonts w:eastAsia="Times New Roman" w:cs="Calibri"/>
                <w:lang w:eastAsia="en-GB"/>
              </w:rPr>
            </w:pPr>
            <w:r w:rsidRPr="00A7481D">
              <w:rPr>
                <w:rFonts w:ascii="Arial" w:eastAsia="Times New Roman" w:hAnsi="Arial" w:cs="Arial"/>
                <w:b/>
                <w:bCs/>
                <w:color w:val="000000"/>
                <w:sz w:val="20"/>
                <w:szCs w:val="20"/>
                <w:lang w:val="fr-FR" w:eastAsia="en-GB"/>
              </w:rPr>
              <w:t>3</w:t>
            </w:r>
          </w:p>
        </w:tc>
        <w:tc>
          <w:tcPr>
            <w:tcW w:w="1529" w:type="dxa"/>
            <w:tcBorders>
              <w:top w:val="nil"/>
              <w:left w:val="nil"/>
              <w:bottom w:val="single" w:sz="8" w:space="0" w:color="auto"/>
              <w:right w:val="single" w:sz="8" w:space="0" w:color="auto"/>
            </w:tcBorders>
            <w:tcMar>
              <w:top w:w="0" w:type="dxa"/>
              <w:left w:w="115" w:type="dxa"/>
              <w:bottom w:w="0" w:type="dxa"/>
              <w:right w:w="115" w:type="dxa"/>
            </w:tcMar>
            <w:vAlign w:val="center"/>
            <w:hideMark/>
          </w:tcPr>
          <w:p w:rsidR="00BF432D" w:rsidRPr="00A7481D" w:rsidRDefault="00BF432D" w:rsidP="00BF432D">
            <w:pPr>
              <w:spacing w:after="0" w:line="240" w:lineRule="auto"/>
              <w:jc w:val="center"/>
              <w:rPr>
                <w:rFonts w:ascii="Arial" w:eastAsia="Times New Roman" w:hAnsi="Arial" w:cs="Arial"/>
                <w:b/>
                <w:sz w:val="20"/>
                <w:szCs w:val="20"/>
                <w:lang w:eastAsia="en-GB"/>
              </w:rPr>
            </w:pPr>
            <w:r w:rsidRPr="00A7481D">
              <w:rPr>
                <w:rFonts w:ascii="Arial" w:eastAsia="Times New Roman" w:hAnsi="Arial" w:cs="Arial"/>
                <w:b/>
                <w:bCs/>
                <w:color w:val="000000"/>
                <w:sz w:val="20"/>
                <w:szCs w:val="20"/>
                <w:lang w:val="fr-FR" w:eastAsia="en-GB"/>
              </w:rPr>
              <w:t>diet</w:t>
            </w:r>
          </w:p>
        </w:tc>
        <w:tc>
          <w:tcPr>
            <w:tcW w:w="1609" w:type="dxa"/>
            <w:tcBorders>
              <w:top w:val="nil"/>
              <w:left w:val="nil"/>
              <w:bottom w:val="single" w:sz="8" w:space="0" w:color="auto"/>
              <w:right w:val="single" w:sz="8" w:space="0" w:color="auto"/>
            </w:tcBorders>
            <w:tcMar>
              <w:top w:w="0" w:type="dxa"/>
              <w:left w:w="115" w:type="dxa"/>
              <w:bottom w:w="0" w:type="dxa"/>
              <w:right w:w="115" w:type="dxa"/>
            </w:tcMar>
            <w:vAlign w:val="center"/>
            <w:hideMark/>
          </w:tcPr>
          <w:p w:rsidR="00BF432D" w:rsidRPr="00A7481D" w:rsidRDefault="00BF432D" w:rsidP="00BF432D">
            <w:pPr>
              <w:spacing w:after="0" w:line="240" w:lineRule="auto"/>
              <w:jc w:val="center"/>
              <w:rPr>
                <w:rFonts w:ascii="Arial" w:eastAsia="Times New Roman" w:hAnsi="Arial" w:cs="Arial"/>
                <w:b/>
                <w:sz w:val="20"/>
                <w:szCs w:val="20"/>
                <w:lang w:eastAsia="en-GB"/>
              </w:rPr>
            </w:pPr>
            <w:r w:rsidRPr="00A7481D">
              <w:rPr>
                <w:rFonts w:ascii="Arial" w:eastAsia="Times New Roman" w:hAnsi="Arial" w:cs="Arial"/>
                <w:b/>
                <w:bCs/>
                <w:color w:val="000000"/>
                <w:sz w:val="20"/>
                <w:szCs w:val="20"/>
                <w:lang w:val="fr-FR" w:eastAsia="en-GB"/>
              </w:rPr>
              <w:t>dietary</w:t>
            </w:r>
          </w:p>
        </w:tc>
        <w:tc>
          <w:tcPr>
            <w:tcW w:w="1543" w:type="dxa"/>
            <w:tcBorders>
              <w:top w:val="nil"/>
              <w:left w:val="nil"/>
              <w:bottom w:val="single" w:sz="8" w:space="0" w:color="auto"/>
              <w:right w:val="single" w:sz="8" w:space="0" w:color="auto"/>
            </w:tcBorders>
            <w:tcMar>
              <w:top w:w="0" w:type="dxa"/>
              <w:left w:w="115" w:type="dxa"/>
              <w:bottom w:w="0" w:type="dxa"/>
              <w:right w:w="115" w:type="dxa"/>
            </w:tcMar>
            <w:vAlign w:val="center"/>
            <w:hideMark/>
          </w:tcPr>
          <w:p w:rsidR="00BF432D" w:rsidRPr="00A7481D" w:rsidRDefault="00BF432D" w:rsidP="00BF432D">
            <w:pPr>
              <w:spacing w:after="0" w:line="240" w:lineRule="auto"/>
              <w:ind w:right="90"/>
              <w:jc w:val="center"/>
              <w:rPr>
                <w:rFonts w:ascii="Arial" w:eastAsia="Times New Roman" w:hAnsi="Arial" w:cs="Arial"/>
                <w:b/>
                <w:sz w:val="20"/>
                <w:szCs w:val="20"/>
                <w:lang w:eastAsia="en-GB"/>
              </w:rPr>
            </w:pPr>
            <w:r w:rsidRPr="00A7481D">
              <w:rPr>
                <w:rFonts w:ascii="Arial" w:eastAsia="Times New Roman" w:hAnsi="Arial" w:cs="Arial"/>
                <w:b/>
                <w:bCs/>
                <w:color w:val="000000"/>
                <w:sz w:val="20"/>
                <w:szCs w:val="20"/>
                <w:lang w:val="fr-FR" w:eastAsia="en-GB"/>
              </w:rPr>
              <w:t>nutrition</w:t>
            </w:r>
          </w:p>
        </w:tc>
        <w:tc>
          <w:tcPr>
            <w:tcW w:w="1831" w:type="dxa"/>
            <w:tcBorders>
              <w:top w:val="nil"/>
              <w:left w:val="nil"/>
              <w:bottom w:val="single" w:sz="8" w:space="0" w:color="auto"/>
              <w:right w:val="single" w:sz="8" w:space="0" w:color="auto"/>
            </w:tcBorders>
            <w:tcMar>
              <w:top w:w="0" w:type="dxa"/>
              <w:left w:w="115" w:type="dxa"/>
              <w:bottom w:w="0" w:type="dxa"/>
              <w:right w:w="115" w:type="dxa"/>
            </w:tcMar>
            <w:vAlign w:val="center"/>
            <w:hideMark/>
          </w:tcPr>
          <w:p w:rsidR="00BF432D" w:rsidRPr="00A7481D" w:rsidRDefault="00BF432D" w:rsidP="00BF432D">
            <w:pPr>
              <w:spacing w:after="0" w:line="240" w:lineRule="auto"/>
              <w:jc w:val="center"/>
              <w:rPr>
                <w:rFonts w:ascii="Arial" w:eastAsia="Times New Roman" w:hAnsi="Arial" w:cs="Arial"/>
                <w:b/>
                <w:sz w:val="20"/>
                <w:szCs w:val="20"/>
                <w:lang w:eastAsia="en-GB"/>
              </w:rPr>
            </w:pPr>
            <w:r w:rsidRPr="00A7481D">
              <w:rPr>
                <w:rFonts w:ascii="Arial" w:eastAsia="Times New Roman" w:hAnsi="Arial" w:cs="Arial"/>
                <w:b/>
                <w:bCs/>
                <w:color w:val="000000"/>
                <w:sz w:val="20"/>
                <w:szCs w:val="20"/>
                <w:lang w:val="fr-FR" w:eastAsia="en-GB"/>
              </w:rPr>
              <w:t>food</w:t>
            </w:r>
          </w:p>
        </w:tc>
        <w:tc>
          <w:tcPr>
            <w:tcW w:w="1429" w:type="dxa"/>
            <w:tcBorders>
              <w:top w:val="nil"/>
              <w:left w:val="nil"/>
              <w:bottom w:val="single" w:sz="8" w:space="0" w:color="auto"/>
              <w:right w:val="single" w:sz="8" w:space="0" w:color="auto"/>
            </w:tcBorders>
            <w:tcMar>
              <w:top w:w="0" w:type="dxa"/>
              <w:left w:w="115" w:type="dxa"/>
              <w:bottom w:w="0" w:type="dxa"/>
              <w:right w:w="115" w:type="dxa"/>
            </w:tcMar>
            <w:vAlign w:val="center"/>
            <w:hideMark/>
          </w:tcPr>
          <w:p w:rsidR="00BF432D" w:rsidRPr="00A7481D" w:rsidRDefault="00BF432D" w:rsidP="00BF432D">
            <w:pPr>
              <w:spacing w:after="0" w:line="240" w:lineRule="auto"/>
              <w:jc w:val="center"/>
              <w:rPr>
                <w:rFonts w:ascii="Arial" w:eastAsia="Times New Roman" w:hAnsi="Arial" w:cs="Arial"/>
                <w:b/>
                <w:sz w:val="20"/>
                <w:szCs w:val="20"/>
                <w:lang w:eastAsia="en-GB"/>
              </w:rPr>
            </w:pPr>
            <w:r w:rsidRPr="00A7481D">
              <w:rPr>
                <w:rFonts w:ascii="Arial" w:eastAsia="Times New Roman" w:hAnsi="Arial" w:cs="Arial"/>
                <w:b/>
                <w:bCs/>
                <w:color w:val="000000"/>
                <w:sz w:val="20"/>
                <w:szCs w:val="20"/>
                <w:lang w:val="fr-FR" w:eastAsia="en-GB"/>
              </w:rPr>
              <w:t>feed</w:t>
            </w:r>
          </w:p>
        </w:tc>
        <w:tc>
          <w:tcPr>
            <w:tcW w:w="1429" w:type="dxa"/>
            <w:tcBorders>
              <w:top w:val="nil"/>
              <w:left w:val="nil"/>
              <w:bottom w:val="single" w:sz="8" w:space="0" w:color="auto"/>
              <w:right w:val="single" w:sz="8" w:space="0" w:color="auto"/>
            </w:tcBorders>
            <w:tcMar>
              <w:top w:w="0" w:type="dxa"/>
              <w:left w:w="115" w:type="dxa"/>
              <w:bottom w:w="0" w:type="dxa"/>
              <w:right w:w="115" w:type="dxa"/>
            </w:tcMar>
            <w:vAlign w:val="center"/>
            <w:hideMark/>
          </w:tcPr>
          <w:p w:rsidR="00BF432D" w:rsidRPr="00A7481D" w:rsidRDefault="00BF432D" w:rsidP="00BF432D">
            <w:pPr>
              <w:spacing w:after="0" w:line="240" w:lineRule="auto"/>
              <w:jc w:val="center"/>
              <w:rPr>
                <w:rFonts w:ascii="Arial" w:eastAsia="Times New Roman" w:hAnsi="Arial" w:cs="Arial"/>
                <w:b/>
                <w:sz w:val="20"/>
                <w:szCs w:val="20"/>
                <w:lang w:eastAsia="en-GB"/>
              </w:rPr>
            </w:pPr>
            <w:r w:rsidRPr="004109F0">
              <w:rPr>
                <w:rFonts w:ascii="Arial" w:eastAsia="Times New Roman" w:hAnsi="Arial" w:cs="Arial"/>
                <w:b/>
                <w:bCs/>
                <w:color w:val="000000"/>
                <w:sz w:val="20"/>
                <w:szCs w:val="20"/>
                <w:lang w:val="fr-FR" w:eastAsia="en-GB"/>
              </w:rPr>
              <w:t>intake</w:t>
            </w:r>
          </w:p>
        </w:tc>
        <w:tc>
          <w:tcPr>
            <w:tcW w:w="1498" w:type="dxa"/>
            <w:tcBorders>
              <w:top w:val="nil"/>
              <w:left w:val="nil"/>
              <w:bottom w:val="single" w:sz="8" w:space="0" w:color="auto"/>
              <w:right w:val="single" w:sz="8" w:space="0" w:color="auto"/>
            </w:tcBorders>
            <w:tcMar>
              <w:top w:w="0" w:type="dxa"/>
              <w:left w:w="115" w:type="dxa"/>
              <w:bottom w:w="0" w:type="dxa"/>
              <w:right w:w="115" w:type="dxa"/>
            </w:tcMar>
            <w:vAlign w:val="center"/>
            <w:hideMark/>
          </w:tcPr>
          <w:p w:rsidR="00BF432D" w:rsidRPr="00A7481D" w:rsidRDefault="00BF432D" w:rsidP="00BF432D">
            <w:pPr>
              <w:spacing w:after="0" w:line="240" w:lineRule="auto"/>
              <w:jc w:val="center"/>
              <w:rPr>
                <w:rFonts w:ascii="Arial" w:eastAsia="Times New Roman" w:hAnsi="Arial" w:cs="Arial"/>
                <w:b/>
                <w:sz w:val="20"/>
                <w:szCs w:val="20"/>
                <w:lang w:eastAsia="en-GB"/>
              </w:rPr>
            </w:pPr>
            <w:r w:rsidRPr="00A7481D">
              <w:rPr>
                <w:rFonts w:ascii="Arial" w:eastAsia="Times New Roman" w:hAnsi="Arial" w:cs="Arial"/>
                <w:b/>
                <w:bCs/>
                <w:color w:val="000000"/>
                <w:sz w:val="20"/>
                <w:szCs w:val="20"/>
                <w:lang w:val="fr-FR" w:eastAsia="en-GB"/>
              </w:rPr>
              <w:t>requirements</w:t>
            </w:r>
          </w:p>
        </w:tc>
        <w:tc>
          <w:tcPr>
            <w:tcW w:w="2464" w:type="dxa"/>
            <w:tcBorders>
              <w:top w:val="nil"/>
              <w:left w:val="nil"/>
              <w:bottom w:val="single" w:sz="8" w:space="0" w:color="auto"/>
              <w:right w:val="single" w:sz="18" w:space="0" w:color="auto"/>
            </w:tcBorders>
            <w:tcMar>
              <w:top w:w="0" w:type="dxa"/>
              <w:left w:w="115" w:type="dxa"/>
              <w:bottom w:w="0" w:type="dxa"/>
              <w:right w:w="115" w:type="dxa"/>
            </w:tcMar>
            <w:vAlign w:val="center"/>
            <w:hideMark/>
          </w:tcPr>
          <w:p w:rsidR="00BF432D" w:rsidRPr="00A7481D" w:rsidRDefault="00BF432D" w:rsidP="00BF432D">
            <w:pPr>
              <w:spacing w:after="0" w:line="240" w:lineRule="auto"/>
              <w:jc w:val="center"/>
              <w:rPr>
                <w:rFonts w:ascii="Arial" w:eastAsia="Times New Roman" w:hAnsi="Arial" w:cs="Arial"/>
                <w:b/>
                <w:sz w:val="20"/>
                <w:szCs w:val="20"/>
                <w:lang w:eastAsia="en-GB"/>
              </w:rPr>
            </w:pPr>
            <w:r w:rsidRPr="004109F0">
              <w:rPr>
                <w:rFonts w:ascii="Arial" w:eastAsia="Times New Roman" w:hAnsi="Arial" w:cs="Arial"/>
                <w:b/>
                <w:sz w:val="20"/>
                <w:szCs w:val="20"/>
                <w:lang w:eastAsia="en-GB"/>
              </w:rPr>
              <w:t>acceptable macronutrient distribution (AMDR)</w:t>
            </w:r>
          </w:p>
        </w:tc>
      </w:tr>
      <w:tr w:rsidR="00BF432D" w:rsidRPr="00A7481D" w:rsidTr="00BF432D">
        <w:trPr>
          <w:trHeight w:val="20"/>
        </w:trPr>
        <w:tc>
          <w:tcPr>
            <w:tcW w:w="0" w:type="auto"/>
            <w:vMerge/>
            <w:tcBorders>
              <w:top w:val="nil"/>
              <w:left w:val="single" w:sz="18" w:space="0" w:color="auto"/>
              <w:bottom w:val="single" w:sz="18" w:space="0" w:color="auto"/>
              <w:right w:val="single" w:sz="8" w:space="0" w:color="auto"/>
            </w:tcBorders>
            <w:vAlign w:val="center"/>
            <w:hideMark/>
          </w:tcPr>
          <w:p w:rsidR="00BF432D" w:rsidRPr="00A7481D" w:rsidRDefault="00BF432D" w:rsidP="00BF432D">
            <w:pPr>
              <w:spacing w:after="0" w:line="240" w:lineRule="auto"/>
              <w:rPr>
                <w:rFonts w:eastAsia="Times New Roman" w:cs="Calibri"/>
                <w:lang w:eastAsia="en-GB"/>
              </w:rPr>
            </w:pPr>
          </w:p>
        </w:tc>
        <w:tc>
          <w:tcPr>
            <w:tcW w:w="1529" w:type="dxa"/>
            <w:tcBorders>
              <w:top w:val="nil"/>
              <w:left w:val="nil"/>
              <w:bottom w:val="single" w:sz="18" w:space="0" w:color="auto"/>
              <w:right w:val="single" w:sz="8" w:space="0" w:color="auto"/>
            </w:tcBorders>
            <w:tcMar>
              <w:top w:w="0" w:type="dxa"/>
              <w:left w:w="115" w:type="dxa"/>
              <w:bottom w:w="0" w:type="dxa"/>
              <w:right w:w="115" w:type="dxa"/>
            </w:tcMar>
            <w:vAlign w:val="center"/>
            <w:hideMark/>
          </w:tcPr>
          <w:p w:rsidR="00BF432D" w:rsidRPr="00A7481D" w:rsidRDefault="00BF432D" w:rsidP="00BF432D">
            <w:pPr>
              <w:spacing w:after="0" w:line="240" w:lineRule="auto"/>
              <w:rPr>
                <w:rFonts w:ascii="Arial" w:eastAsia="Times New Roman" w:hAnsi="Arial" w:cs="Arial"/>
                <w:b/>
                <w:sz w:val="20"/>
                <w:szCs w:val="20"/>
                <w:lang w:eastAsia="en-GB"/>
              </w:rPr>
            </w:pPr>
            <w:r w:rsidRPr="00A7481D">
              <w:rPr>
                <w:rFonts w:ascii="Arial" w:eastAsia="Times New Roman" w:hAnsi="Arial" w:cs="Arial"/>
                <w:b/>
                <w:bCs/>
                <w:color w:val="2D2D2D"/>
                <w:sz w:val="20"/>
                <w:szCs w:val="20"/>
                <w:lang w:val="tr-TR" w:eastAsia="en-GB"/>
              </w:rPr>
              <w:t>dietary management</w:t>
            </w:r>
          </w:p>
        </w:tc>
        <w:tc>
          <w:tcPr>
            <w:tcW w:w="1609" w:type="dxa"/>
            <w:tcBorders>
              <w:top w:val="nil"/>
              <w:left w:val="nil"/>
              <w:bottom w:val="single" w:sz="18" w:space="0" w:color="auto"/>
              <w:right w:val="single" w:sz="8" w:space="0" w:color="auto"/>
            </w:tcBorders>
            <w:tcMar>
              <w:top w:w="0" w:type="dxa"/>
              <w:left w:w="115" w:type="dxa"/>
              <w:bottom w:w="0" w:type="dxa"/>
              <w:right w:w="115" w:type="dxa"/>
            </w:tcMar>
            <w:vAlign w:val="center"/>
            <w:hideMark/>
          </w:tcPr>
          <w:p w:rsidR="00BF432D" w:rsidRPr="00A7481D" w:rsidRDefault="00BF432D" w:rsidP="00BF432D">
            <w:pPr>
              <w:spacing w:after="0" w:line="240" w:lineRule="auto"/>
              <w:jc w:val="center"/>
              <w:rPr>
                <w:rFonts w:ascii="Arial" w:eastAsia="Times New Roman" w:hAnsi="Arial" w:cs="Arial"/>
                <w:b/>
                <w:sz w:val="20"/>
                <w:szCs w:val="20"/>
                <w:lang w:eastAsia="en-GB"/>
              </w:rPr>
            </w:pPr>
            <w:r w:rsidRPr="00A7481D">
              <w:rPr>
                <w:rFonts w:ascii="Arial" w:eastAsia="Times New Roman" w:hAnsi="Arial" w:cs="Arial"/>
                <w:b/>
                <w:bCs/>
                <w:color w:val="000000"/>
                <w:sz w:val="20"/>
                <w:szCs w:val="20"/>
                <w:lang w:val="fr-FR" w:eastAsia="en-GB"/>
              </w:rPr>
              <w:t>dietary advice</w:t>
            </w:r>
          </w:p>
        </w:tc>
        <w:tc>
          <w:tcPr>
            <w:tcW w:w="1543" w:type="dxa"/>
            <w:tcBorders>
              <w:top w:val="nil"/>
              <w:left w:val="nil"/>
              <w:bottom w:val="single" w:sz="18" w:space="0" w:color="auto"/>
              <w:right w:val="single" w:sz="8" w:space="0" w:color="auto"/>
            </w:tcBorders>
            <w:tcMar>
              <w:top w:w="0" w:type="dxa"/>
              <w:left w:w="115" w:type="dxa"/>
              <w:bottom w:w="0" w:type="dxa"/>
              <w:right w:w="115" w:type="dxa"/>
            </w:tcMar>
            <w:vAlign w:val="center"/>
            <w:hideMark/>
          </w:tcPr>
          <w:p w:rsidR="00BF432D" w:rsidRPr="00A7481D" w:rsidRDefault="00BF432D" w:rsidP="00BF432D">
            <w:pPr>
              <w:spacing w:after="0" w:line="240" w:lineRule="auto"/>
              <w:ind w:right="90"/>
              <w:jc w:val="center"/>
              <w:rPr>
                <w:rFonts w:ascii="Arial" w:eastAsia="Times New Roman" w:hAnsi="Arial" w:cs="Arial"/>
                <w:b/>
                <w:sz w:val="20"/>
                <w:szCs w:val="20"/>
                <w:lang w:eastAsia="en-GB"/>
              </w:rPr>
            </w:pPr>
            <w:r w:rsidRPr="00A7481D">
              <w:rPr>
                <w:rFonts w:ascii="Arial" w:eastAsia="Times New Roman" w:hAnsi="Arial" w:cs="Arial"/>
                <w:b/>
                <w:bCs/>
                <w:color w:val="000000"/>
                <w:sz w:val="20"/>
                <w:szCs w:val="20"/>
                <w:lang w:val="fr-FR" w:eastAsia="en-GB"/>
              </w:rPr>
              <w:t>dietary restriction</w:t>
            </w:r>
          </w:p>
        </w:tc>
        <w:tc>
          <w:tcPr>
            <w:tcW w:w="1831" w:type="dxa"/>
            <w:tcBorders>
              <w:top w:val="nil"/>
              <w:left w:val="nil"/>
              <w:bottom w:val="single" w:sz="18" w:space="0" w:color="auto"/>
              <w:right w:val="single" w:sz="8" w:space="0" w:color="auto"/>
            </w:tcBorders>
            <w:tcMar>
              <w:top w:w="0" w:type="dxa"/>
              <w:left w:w="115" w:type="dxa"/>
              <w:bottom w:w="0" w:type="dxa"/>
              <w:right w:w="115" w:type="dxa"/>
            </w:tcMar>
            <w:vAlign w:val="center"/>
            <w:hideMark/>
          </w:tcPr>
          <w:p w:rsidR="00BF432D" w:rsidRPr="00A7481D" w:rsidRDefault="00BF432D" w:rsidP="00BF432D">
            <w:pPr>
              <w:spacing w:after="0" w:line="240" w:lineRule="auto"/>
              <w:jc w:val="center"/>
              <w:rPr>
                <w:rFonts w:ascii="Arial" w:eastAsia="Times New Roman" w:hAnsi="Arial" w:cs="Arial"/>
                <w:b/>
                <w:sz w:val="20"/>
                <w:szCs w:val="20"/>
                <w:lang w:eastAsia="en-GB"/>
              </w:rPr>
            </w:pPr>
            <w:r w:rsidRPr="004109F0">
              <w:rPr>
                <w:rFonts w:ascii="Arial" w:eastAsia="Times New Roman" w:hAnsi="Arial" w:cs="Arial"/>
                <w:b/>
                <w:bCs/>
                <w:color w:val="000000"/>
                <w:sz w:val="20"/>
                <w:szCs w:val="20"/>
                <w:lang w:val="fr-FR" w:eastAsia="en-GB"/>
              </w:rPr>
              <w:t>s</w:t>
            </w:r>
            <w:r w:rsidRPr="00A7481D">
              <w:rPr>
                <w:rFonts w:ascii="Arial" w:eastAsia="Times New Roman" w:hAnsi="Arial" w:cs="Arial"/>
                <w:b/>
                <w:bCs/>
                <w:color w:val="000000"/>
                <w:sz w:val="20"/>
                <w:szCs w:val="20"/>
                <w:lang w:val="fr-FR" w:eastAsia="en-GB"/>
              </w:rPr>
              <w:t>upplementation</w:t>
            </w:r>
          </w:p>
        </w:tc>
        <w:tc>
          <w:tcPr>
            <w:tcW w:w="1429" w:type="dxa"/>
            <w:tcBorders>
              <w:top w:val="nil"/>
              <w:left w:val="nil"/>
              <w:bottom w:val="single" w:sz="18" w:space="0" w:color="auto"/>
              <w:right w:val="single" w:sz="8" w:space="0" w:color="auto"/>
            </w:tcBorders>
            <w:tcMar>
              <w:top w:w="0" w:type="dxa"/>
              <w:left w:w="115" w:type="dxa"/>
              <w:bottom w:w="0" w:type="dxa"/>
              <w:right w:w="115" w:type="dxa"/>
            </w:tcMar>
            <w:vAlign w:val="center"/>
            <w:hideMark/>
          </w:tcPr>
          <w:p w:rsidR="00BF432D" w:rsidRPr="00A7481D" w:rsidRDefault="00BF432D" w:rsidP="00BF432D">
            <w:pPr>
              <w:spacing w:after="0" w:line="240" w:lineRule="auto"/>
              <w:jc w:val="center"/>
              <w:rPr>
                <w:rFonts w:ascii="Arial" w:eastAsia="Times New Roman" w:hAnsi="Arial" w:cs="Arial"/>
                <w:b/>
                <w:sz w:val="20"/>
                <w:szCs w:val="20"/>
                <w:lang w:eastAsia="en-GB"/>
              </w:rPr>
            </w:pPr>
            <w:r w:rsidRPr="00A7481D">
              <w:rPr>
                <w:rFonts w:ascii="Arial" w:eastAsia="Times New Roman" w:hAnsi="Arial" w:cs="Arial"/>
                <w:b/>
                <w:bCs/>
                <w:color w:val="000000"/>
                <w:sz w:val="20"/>
                <w:szCs w:val="20"/>
                <w:lang w:val="fr-FR" w:eastAsia="en-GB"/>
              </w:rPr>
              <w:t>dietitian</w:t>
            </w:r>
          </w:p>
        </w:tc>
        <w:tc>
          <w:tcPr>
            <w:tcW w:w="1429" w:type="dxa"/>
            <w:tcBorders>
              <w:top w:val="nil"/>
              <w:left w:val="nil"/>
              <w:bottom w:val="single" w:sz="18" w:space="0" w:color="auto"/>
              <w:right w:val="single" w:sz="8" w:space="0" w:color="auto"/>
            </w:tcBorders>
            <w:tcMar>
              <w:top w:w="0" w:type="dxa"/>
              <w:left w:w="115" w:type="dxa"/>
              <w:bottom w:w="0" w:type="dxa"/>
              <w:right w:w="115" w:type="dxa"/>
            </w:tcMar>
            <w:vAlign w:val="center"/>
            <w:hideMark/>
          </w:tcPr>
          <w:p w:rsidR="00BF432D" w:rsidRPr="00A7481D" w:rsidRDefault="00BF432D" w:rsidP="00BF432D">
            <w:pPr>
              <w:spacing w:after="0" w:line="240" w:lineRule="auto"/>
              <w:jc w:val="center"/>
              <w:rPr>
                <w:rFonts w:ascii="Arial" w:eastAsia="Times New Roman" w:hAnsi="Arial" w:cs="Arial"/>
                <w:b/>
                <w:sz w:val="20"/>
                <w:szCs w:val="20"/>
                <w:lang w:eastAsia="en-GB"/>
              </w:rPr>
            </w:pPr>
            <w:r w:rsidRPr="004109F0">
              <w:rPr>
                <w:rFonts w:ascii="Arial" w:eastAsia="Times New Roman" w:hAnsi="Arial" w:cs="Arial"/>
                <w:b/>
                <w:sz w:val="20"/>
                <w:szCs w:val="20"/>
                <w:lang w:eastAsia="en-GB"/>
              </w:rPr>
              <w:t>dietician</w:t>
            </w:r>
          </w:p>
        </w:tc>
        <w:tc>
          <w:tcPr>
            <w:tcW w:w="1498" w:type="dxa"/>
            <w:tcBorders>
              <w:top w:val="nil"/>
              <w:left w:val="nil"/>
              <w:bottom w:val="single" w:sz="18" w:space="0" w:color="auto"/>
              <w:right w:val="single" w:sz="8" w:space="0" w:color="auto"/>
            </w:tcBorders>
            <w:tcMar>
              <w:top w:w="0" w:type="dxa"/>
              <w:left w:w="115" w:type="dxa"/>
              <w:bottom w:w="0" w:type="dxa"/>
              <w:right w:w="115" w:type="dxa"/>
            </w:tcMar>
            <w:vAlign w:val="center"/>
          </w:tcPr>
          <w:p w:rsidR="00BF432D" w:rsidRPr="00A7481D" w:rsidRDefault="00BF432D" w:rsidP="00BF432D">
            <w:pPr>
              <w:spacing w:after="0" w:line="240" w:lineRule="auto"/>
              <w:jc w:val="center"/>
              <w:rPr>
                <w:rFonts w:ascii="Arial" w:eastAsia="Times New Roman" w:hAnsi="Arial" w:cs="Arial"/>
                <w:b/>
                <w:sz w:val="20"/>
                <w:szCs w:val="20"/>
                <w:lang w:eastAsia="en-GB"/>
              </w:rPr>
            </w:pPr>
          </w:p>
        </w:tc>
        <w:tc>
          <w:tcPr>
            <w:tcW w:w="2464" w:type="dxa"/>
            <w:tcBorders>
              <w:top w:val="nil"/>
              <w:left w:val="nil"/>
              <w:bottom w:val="single" w:sz="18" w:space="0" w:color="auto"/>
              <w:right w:val="single" w:sz="18" w:space="0" w:color="auto"/>
            </w:tcBorders>
            <w:tcMar>
              <w:top w:w="0" w:type="dxa"/>
              <w:left w:w="115" w:type="dxa"/>
              <w:bottom w:w="0" w:type="dxa"/>
              <w:right w:w="115" w:type="dxa"/>
            </w:tcMar>
            <w:vAlign w:val="center"/>
          </w:tcPr>
          <w:p w:rsidR="00BF432D" w:rsidRPr="00A7481D" w:rsidRDefault="00BF432D" w:rsidP="00BF432D">
            <w:pPr>
              <w:spacing w:after="0" w:line="240" w:lineRule="auto"/>
              <w:jc w:val="center"/>
              <w:rPr>
                <w:rFonts w:ascii="Arial" w:eastAsia="Times New Roman" w:hAnsi="Arial" w:cs="Arial"/>
                <w:b/>
                <w:sz w:val="20"/>
                <w:szCs w:val="20"/>
                <w:lang w:eastAsia="en-GB"/>
              </w:rPr>
            </w:pPr>
          </w:p>
        </w:tc>
      </w:tr>
      <w:tr w:rsidR="00BF432D" w:rsidRPr="00A7481D" w:rsidTr="00BF432D">
        <w:trPr>
          <w:trHeight w:val="20"/>
        </w:trPr>
        <w:tc>
          <w:tcPr>
            <w:tcW w:w="0" w:type="auto"/>
            <w:tcBorders>
              <w:top w:val="nil"/>
              <w:left w:val="single" w:sz="18" w:space="0" w:color="auto"/>
              <w:bottom w:val="single" w:sz="8" w:space="0" w:color="auto"/>
              <w:right w:val="single" w:sz="8" w:space="0" w:color="auto"/>
            </w:tcBorders>
            <w:vAlign w:val="center"/>
            <w:hideMark/>
          </w:tcPr>
          <w:p w:rsidR="00BF432D" w:rsidRPr="00A7481D" w:rsidRDefault="00BF432D" w:rsidP="00BF432D">
            <w:pPr>
              <w:spacing w:after="0" w:line="240" w:lineRule="auto"/>
              <w:jc w:val="center"/>
              <w:rPr>
                <w:rFonts w:ascii="Arial" w:eastAsia="Times New Roman" w:hAnsi="Arial" w:cs="Arial"/>
                <w:b/>
                <w:sz w:val="20"/>
                <w:szCs w:val="20"/>
                <w:lang w:eastAsia="en-GB"/>
              </w:rPr>
            </w:pPr>
            <w:r w:rsidRPr="00A7481D">
              <w:rPr>
                <w:rFonts w:ascii="Arial" w:eastAsia="Times New Roman" w:hAnsi="Arial" w:cs="Arial"/>
                <w:b/>
                <w:sz w:val="20"/>
                <w:szCs w:val="20"/>
                <w:lang w:eastAsia="en-GB"/>
              </w:rPr>
              <w:t>4</w:t>
            </w:r>
          </w:p>
        </w:tc>
        <w:tc>
          <w:tcPr>
            <w:tcW w:w="1529" w:type="dxa"/>
            <w:tcBorders>
              <w:top w:val="nil"/>
              <w:left w:val="nil"/>
              <w:bottom w:val="single" w:sz="8" w:space="0" w:color="auto"/>
              <w:right w:val="single" w:sz="8" w:space="0" w:color="auto"/>
            </w:tcBorders>
            <w:tcMar>
              <w:top w:w="0" w:type="dxa"/>
              <w:left w:w="115" w:type="dxa"/>
              <w:bottom w:w="0" w:type="dxa"/>
              <w:right w:w="115" w:type="dxa"/>
            </w:tcMar>
            <w:vAlign w:val="center"/>
            <w:hideMark/>
          </w:tcPr>
          <w:p w:rsidR="00BF432D" w:rsidRPr="00A7481D" w:rsidRDefault="00BF432D" w:rsidP="00BF432D">
            <w:pPr>
              <w:spacing w:after="0" w:line="240" w:lineRule="auto"/>
              <w:jc w:val="center"/>
              <w:rPr>
                <w:rFonts w:ascii="Arial" w:eastAsia="Times New Roman" w:hAnsi="Arial" w:cs="Arial"/>
                <w:b/>
                <w:sz w:val="20"/>
                <w:szCs w:val="20"/>
                <w:lang w:eastAsia="en-GB"/>
              </w:rPr>
            </w:pPr>
            <w:r w:rsidRPr="00A7481D">
              <w:rPr>
                <w:rFonts w:ascii="Arial" w:eastAsia="Times New Roman" w:hAnsi="Arial" w:cs="Arial"/>
                <w:b/>
                <w:bCs/>
                <w:color w:val="000000"/>
                <w:sz w:val="20"/>
                <w:szCs w:val="20"/>
                <w:lang w:val="fr-FR" w:eastAsia="en-GB"/>
              </w:rPr>
              <w:t>enteral nutrition</w:t>
            </w:r>
          </w:p>
        </w:tc>
        <w:tc>
          <w:tcPr>
            <w:tcW w:w="1609" w:type="dxa"/>
            <w:tcBorders>
              <w:top w:val="nil"/>
              <w:left w:val="nil"/>
              <w:bottom w:val="single" w:sz="8" w:space="0" w:color="auto"/>
              <w:right w:val="single" w:sz="8" w:space="0" w:color="auto"/>
            </w:tcBorders>
            <w:tcMar>
              <w:top w:w="0" w:type="dxa"/>
              <w:left w:w="115" w:type="dxa"/>
              <w:bottom w:w="0" w:type="dxa"/>
              <w:right w:w="115" w:type="dxa"/>
            </w:tcMar>
            <w:vAlign w:val="center"/>
            <w:hideMark/>
          </w:tcPr>
          <w:p w:rsidR="00BF432D" w:rsidRPr="00A7481D" w:rsidRDefault="00BF432D" w:rsidP="00BF432D">
            <w:pPr>
              <w:spacing w:after="0" w:line="240" w:lineRule="auto"/>
              <w:jc w:val="center"/>
              <w:rPr>
                <w:rFonts w:ascii="Arial" w:eastAsia="Times New Roman" w:hAnsi="Arial" w:cs="Arial"/>
                <w:b/>
                <w:sz w:val="20"/>
                <w:szCs w:val="20"/>
                <w:lang w:eastAsia="en-GB"/>
              </w:rPr>
            </w:pPr>
            <w:r w:rsidRPr="00A7481D">
              <w:rPr>
                <w:rFonts w:ascii="Arial" w:eastAsia="Times New Roman" w:hAnsi="Arial" w:cs="Arial"/>
                <w:b/>
                <w:bCs/>
                <w:color w:val="000000"/>
                <w:sz w:val="20"/>
                <w:szCs w:val="20"/>
                <w:lang w:val="fr-FR" w:eastAsia="en-GB"/>
              </w:rPr>
              <w:t>tube feeding</w:t>
            </w:r>
          </w:p>
        </w:tc>
        <w:tc>
          <w:tcPr>
            <w:tcW w:w="1543" w:type="dxa"/>
            <w:tcBorders>
              <w:top w:val="nil"/>
              <w:left w:val="nil"/>
              <w:bottom w:val="single" w:sz="8" w:space="0" w:color="auto"/>
              <w:right w:val="single" w:sz="8" w:space="0" w:color="auto"/>
            </w:tcBorders>
            <w:tcMar>
              <w:top w:w="0" w:type="dxa"/>
              <w:left w:w="115" w:type="dxa"/>
              <w:bottom w:w="0" w:type="dxa"/>
              <w:right w:w="115" w:type="dxa"/>
            </w:tcMar>
            <w:vAlign w:val="center"/>
            <w:hideMark/>
          </w:tcPr>
          <w:p w:rsidR="00BF432D" w:rsidRPr="00A7481D" w:rsidRDefault="00BF432D" w:rsidP="00BF432D">
            <w:pPr>
              <w:spacing w:after="0" w:line="240" w:lineRule="auto"/>
              <w:ind w:right="90"/>
              <w:jc w:val="center"/>
              <w:rPr>
                <w:rFonts w:ascii="Arial" w:eastAsia="Times New Roman" w:hAnsi="Arial" w:cs="Arial"/>
                <w:b/>
                <w:sz w:val="20"/>
                <w:szCs w:val="20"/>
                <w:lang w:eastAsia="en-GB"/>
              </w:rPr>
            </w:pPr>
            <w:r w:rsidRPr="00A7481D">
              <w:rPr>
                <w:rFonts w:ascii="Arial" w:eastAsia="Times New Roman" w:hAnsi="Arial" w:cs="Arial"/>
                <w:b/>
                <w:bCs/>
                <w:color w:val="000000"/>
                <w:sz w:val="20"/>
                <w:szCs w:val="20"/>
                <w:lang w:val="fr-FR" w:eastAsia="en-GB"/>
              </w:rPr>
              <w:t>gastrostomy</w:t>
            </w:r>
          </w:p>
        </w:tc>
        <w:tc>
          <w:tcPr>
            <w:tcW w:w="1831" w:type="dxa"/>
            <w:tcBorders>
              <w:top w:val="nil"/>
              <w:left w:val="nil"/>
              <w:bottom w:val="single" w:sz="8" w:space="0" w:color="auto"/>
              <w:right w:val="single" w:sz="8" w:space="0" w:color="auto"/>
            </w:tcBorders>
            <w:tcMar>
              <w:top w:w="0" w:type="dxa"/>
              <w:left w:w="115" w:type="dxa"/>
              <w:bottom w:w="0" w:type="dxa"/>
              <w:right w:w="115" w:type="dxa"/>
            </w:tcMar>
            <w:vAlign w:val="center"/>
            <w:hideMark/>
          </w:tcPr>
          <w:p w:rsidR="00BF432D" w:rsidRPr="00A7481D" w:rsidRDefault="00BF432D" w:rsidP="00BF432D">
            <w:pPr>
              <w:spacing w:after="0" w:line="240" w:lineRule="auto"/>
              <w:jc w:val="center"/>
              <w:rPr>
                <w:rFonts w:ascii="Arial" w:eastAsia="Times New Roman" w:hAnsi="Arial" w:cs="Arial"/>
                <w:b/>
                <w:sz w:val="20"/>
                <w:szCs w:val="20"/>
                <w:lang w:eastAsia="en-GB"/>
              </w:rPr>
            </w:pPr>
            <w:r w:rsidRPr="004109F0">
              <w:rPr>
                <w:rFonts w:ascii="Arial" w:eastAsia="Times New Roman" w:hAnsi="Arial" w:cs="Arial"/>
                <w:b/>
                <w:sz w:val="20"/>
                <w:szCs w:val="20"/>
                <w:lang w:eastAsia="en-GB"/>
              </w:rPr>
              <w:t>oral intake</w:t>
            </w:r>
          </w:p>
        </w:tc>
        <w:tc>
          <w:tcPr>
            <w:tcW w:w="1429" w:type="dxa"/>
            <w:tcBorders>
              <w:top w:val="nil"/>
              <w:left w:val="nil"/>
              <w:bottom w:val="single" w:sz="8" w:space="0" w:color="auto"/>
              <w:right w:val="single" w:sz="8" w:space="0" w:color="auto"/>
            </w:tcBorders>
            <w:tcMar>
              <w:top w:w="0" w:type="dxa"/>
              <w:left w:w="115" w:type="dxa"/>
              <w:bottom w:w="0" w:type="dxa"/>
              <w:right w:w="115" w:type="dxa"/>
            </w:tcMar>
            <w:vAlign w:val="center"/>
            <w:hideMark/>
          </w:tcPr>
          <w:p w:rsidR="00BF432D" w:rsidRPr="00A7481D" w:rsidRDefault="00BF432D" w:rsidP="00BF432D">
            <w:pPr>
              <w:spacing w:after="0" w:line="240" w:lineRule="auto"/>
              <w:jc w:val="center"/>
              <w:rPr>
                <w:rFonts w:ascii="Arial" w:eastAsia="Times New Roman" w:hAnsi="Arial" w:cs="Arial"/>
                <w:b/>
                <w:sz w:val="20"/>
                <w:szCs w:val="20"/>
                <w:lang w:eastAsia="en-GB"/>
              </w:rPr>
            </w:pPr>
            <w:r w:rsidRPr="00A7481D">
              <w:rPr>
                <w:rFonts w:ascii="Arial" w:eastAsia="Times New Roman" w:hAnsi="Arial" w:cs="Arial"/>
                <w:b/>
                <w:bCs/>
                <w:color w:val="000000"/>
                <w:sz w:val="20"/>
                <w:szCs w:val="20"/>
                <w:lang w:val="fr-FR" w:eastAsia="en-GB"/>
              </w:rPr>
              <w:t>energy intake</w:t>
            </w:r>
          </w:p>
        </w:tc>
        <w:tc>
          <w:tcPr>
            <w:tcW w:w="1429" w:type="dxa"/>
            <w:tcBorders>
              <w:top w:val="nil"/>
              <w:left w:val="nil"/>
              <w:bottom w:val="single" w:sz="8" w:space="0" w:color="auto"/>
              <w:right w:val="single" w:sz="8" w:space="0" w:color="auto"/>
            </w:tcBorders>
            <w:tcMar>
              <w:top w:w="0" w:type="dxa"/>
              <w:left w:w="115" w:type="dxa"/>
              <w:bottom w:w="0" w:type="dxa"/>
              <w:right w:w="115" w:type="dxa"/>
            </w:tcMar>
            <w:vAlign w:val="center"/>
            <w:hideMark/>
          </w:tcPr>
          <w:p w:rsidR="00BF432D" w:rsidRPr="00A7481D" w:rsidRDefault="00BF432D" w:rsidP="00BF432D">
            <w:pPr>
              <w:spacing w:after="0" w:line="240" w:lineRule="auto"/>
              <w:jc w:val="center"/>
              <w:rPr>
                <w:rFonts w:ascii="Arial" w:eastAsia="Times New Roman" w:hAnsi="Arial" w:cs="Arial"/>
                <w:b/>
                <w:sz w:val="20"/>
                <w:szCs w:val="20"/>
                <w:lang w:eastAsia="en-GB"/>
              </w:rPr>
            </w:pPr>
            <w:r w:rsidRPr="004109F0">
              <w:rPr>
                <w:rFonts w:ascii="Arial" w:eastAsia="Times New Roman" w:hAnsi="Arial" w:cs="Arial"/>
                <w:b/>
                <w:bCs/>
                <w:color w:val="000000"/>
                <w:sz w:val="20"/>
                <w:szCs w:val="20"/>
                <w:lang w:val="fr-FR" w:eastAsia="en-GB"/>
              </w:rPr>
              <w:t>dietary protein</w:t>
            </w:r>
          </w:p>
        </w:tc>
        <w:tc>
          <w:tcPr>
            <w:tcW w:w="1498" w:type="dxa"/>
            <w:tcBorders>
              <w:top w:val="nil"/>
              <w:left w:val="nil"/>
              <w:bottom w:val="single" w:sz="8" w:space="0" w:color="auto"/>
              <w:right w:val="single" w:sz="8" w:space="0" w:color="auto"/>
            </w:tcBorders>
            <w:tcMar>
              <w:top w:w="0" w:type="dxa"/>
              <w:left w:w="115" w:type="dxa"/>
              <w:bottom w:w="0" w:type="dxa"/>
              <w:right w:w="115" w:type="dxa"/>
            </w:tcMar>
            <w:vAlign w:val="center"/>
            <w:hideMark/>
          </w:tcPr>
          <w:p w:rsidR="00BF432D" w:rsidRPr="00A7481D" w:rsidRDefault="00BF432D" w:rsidP="00BF432D">
            <w:pPr>
              <w:spacing w:after="0" w:line="240" w:lineRule="auto"/>
              <w:jc w:val="center"/>
              <w:rPr>
                <w:rFonts w:ascii="Arial" w:eastAsia="Times New Roman" w:hAnsi="Arial" w:cs="Arial"/>
                <w:b/>
                <w:sz w:val="20"/>
                <w:szCs w:val="20"/>
                <w:lang w:eastAsia="en-GB"/>
              </w:rPr>
            </w:pPr>
            <w:r w:rsidRPr="00A7481D">
              <w:rPr>
                <w:rFonts w:ascii="Arial" w:eastAsia="Times New Roman" w:hAnsi="Arial" w:cs="Arial"/>
                <w:b/>
                <w:bCs/>
                <w:color w:val="000000"/>
                <w:sz w:val="20"/>
                <w:szCs w:val="20"/>
                <w:lang w:val="fr-FR" w:eastAsia="en-GB"/>
              </w:rPr>
              <w:t>malnutrition</w:t>
            </w:r>
          </w:p>
        </w:tc>
        <w:tc>
          <w:tcPr>
            <w:tcW w:w="2464" w:type="dxa"/>
            <w:tcBorders>
              <w:top w:val="nil"/>
              <w:left w:val="nil"/>
              <w:bottom w:val="single" w:sz="8" w:space="0" w:color="auto"/>
              <w:right w:val="single" w:sz="18" w:space="0" w:color="auto"/>
            </w:tcBorders>
            <w:tcMar>
              <w:top w:w="0" w:type="dxa"/>
              <w:left w:w="115" w:type="dxa"/>
              <w:bottom w:w="0" w:type="dxa"/>
              <w:right w:w="115" w:type="dxa"/>
            </w:tcMar>
            <w:vAlign w:val="center"/>
            <w:hideMark/>
          </w:tcPr>
          <w:p w:rsidR="00BF432D" w:rsidRPr="00A7481D" w:rsidRDefault="00BF432D" w:rsidP="00BF432D">
            <w:pPr>
              <w:spacing w:after="0" w:line="240" w:lineRule="auto"/>
              <w:jc w:val="center"/>
              <w:rPr>
                <w:rFonts w:ascii="Arial" w:eastAsia="Times New Roman" w:hAnsi="Arial" w:cs="Arial"/>
                <w:b/>
                <w:sz w:val="20"/>
                <w:szCs w:val="20"/>
                <w:lang w:eastAsia="en-GB"/>
              </w:rPr>
            </w:pPr>
            <w:r w:rsidRPr="00A7481D">
              <w:rPr>
                <w:rFonts w:ascii="Arial" w:eastAsia="Times New Roman" w:hAnsi="Arial" w:cs="Arial"/>
                <w:b/>
                <w:bCs/>
                <w:color w:val="2D2D2D"/>
                <w:sz w:val="20"/>
                <w:szCs w:val="20"/>
                <w:lang w:val="tr-TR" w:eastAsia="en-GB"/>
              </w:rPr>
              <w:t>malnutrition/prevention and control</w:t>
            </w:r>
          </w:p>
        </w:tc>
      </w:tr>
      <w:tr w:rsidR="00BF432D" w:rsidRPr="00A7481D" w:rsidTr="00BF432D">
        <w:trPr>
          <w:trHeight w:val="20"/>
        </w:trPr>
        <w:tc>
          <w:tcPr>
            <w:tcW w:w="0" w:type="auto"/>
            <w:tcBorders>
              <w:top w:val="nil"/>
              <w:left w:val="single" w:sz="18" w:space="0" w:color="auto"/>
              <w:bottom w:val="single" w:sz="8" w:space="0" w:color="auto"/>
              <w:right w:val="single" w:sz="8" w:space="0" w:color="auto"/>
            </w:tcBorders>
            <w:vAlign w:val="center"/>
            <w:hideMark/>
          </w:tcPr>
          <w:p w:rsidR="00BF432D" w:rsidRPr="00A7481D" w:rsidRDefault="00BF432D" w:rsidP="00BF432D">
            <w:pPr>
              <w:spacing w:after="0" w:line="240" w:lineRule="auto"/>
              <w:rPr>
                <w:rFonts w:eastAsia="Times New Roman" w:cs="Calibri"/>
                <w:lang w:eastAsia="en-GB"/>
              </w:rPr>
            </w:pPr>
            <w:r w:rsidRPr="00A7481D">
              <w:rPr>
                <w:rFonts w:ascii="Times New Roman" w:eastAsia="Times New Roman" w:hAnsi="Times New Roman"/>
                <w:sz w:val="24"/>
                <w:szCs w:val="24"/>
                <w:lang w:eastAsia="en-GB"/>
              </w:rPr>
              <w:t> </w:t>
            </w:r>
          </w:p>
        </w:tc>
        <w:tc>
          <w:tcPr>
            <w:tcW w:w="1529" w:type="dxa"/>
            <w:tcBorders>
              <w:top w:val="nil"/>
              <w:left w:val="nil"/>
              <w:bottom w:val="single" w:sz="8" w:space="0" w:color="auto"/>
              <w:right w:val="single" w:sz="8" w:space="0" w:color="auto"/>
            </w:tcBorders>
            <w:tcMar>
              <w:top w:w="0" w:type="dxa"/>
              <w:left w:w="115" w:type="dxa"/>
              <w:bottom w:w="0" w:type="dxa"/>
              <w:right w:w="115" w:type="dxa"/>
            </w:tcMar>
            <w:vAlign w:val="center"/>
            <w:hideMark/>
          </w:tcPr>
          <w:p w:rsidR="00BF432D" w:rsidRPr="00A7481D" w:rsidRDefault="00BF432D" w:rsidP="00BF432D">
            <w:pPr>
              <w:spacing w:after="0" w:line="240" w:lineRule="auto"/>
              <w:jc w:val="center"/>
              <w:rPr>
                <w:rFonts w:ascii="Arial" w:eastAsia="Times New Roman" w:hAnsi="Arial" w:cs="Arial"/>
                <w:b/>
                <w:sz w:val="20"/>
                <w:szCs w:val="20"/>
                <w:lang w:eastAsia="en-GB"/>
              </w:rPr>
            </w:pPr>
            <w:r w:rsidRPr="00A7481D">
              <w:rPr>
                <w:rFonts w:ascii="Arial" w:eastAsia="Times New Roman" w:hAnsi="Arial" w:cs="Arial"/>
                <w:b/>
                <w:bCs/>
                <w:color w:val="000000"/>
                <w:sz w:val="20"/>
                <w:szCs w:val="20"/>
                <w:lang w:val="fr-FR" w:eastAsia="en-GB"/>
              </w:rPr>
              <w:t>nutritional support</w:t>
            </w:r>
          </w:p>
        </w:tc>
        <w:tc>
          <w:tcPr>
            <w:tcW w:w="1609" w:type="dxa"/>
            <w:tcBorders>
              <w:top w:val="nil"/>
              <w:left w:val="nil"/>
              <w:bottom w:val="single" w:sz="8" w:space="0" w:color="auto"/>
              <w:right w:val="single" w:sz="8" w:space="0" w:color="auto"/>
            </w:tcBorders>
            <w:tcMar>
              <w:top w:w="0" w:type="dxa"/>
              <w:left w:w="115" w:type="dxa"/>
              <w:bottom w:w="0" w:type="dxa"/>
              <w:right w:w="115" w:type="dxa"/>
            </w:tcMar>
            <w:vAlign w:val="center"/>
            <w:hideMark/>
          </w:tcPr>
          <w:p w:rsidR="00BF432D" w:rsidRPr="00A7481D" w:rsidRDefault="00BF432D" w:rsidP="00BF432D">
            <w:pPr>
              <w:spacing w:after="0" w:line="240" w:lineRule="auto"/>
              <w:jc w:val="center"/>
              <w:rPr>
                <w:rFonts w:ascii="Arial" w:eastAsia="Times New Roman" w:hAnsi="Arial" w:cs="Arial"/>
                <w:b/>
                <w:sz w:val="20"/>
                <w:szCs w:val="20"/>
                <w:lang w:eastAsia="en-GB"/>
              </w:rPr>
            </w:pPr>
            <w:r w:rsidRPr="00A7481D">
              <w:rPr>
                <w:rFonts w:ascii="Arial" w:eastAsia="Times New Roman" w:hAnsi="Arial" w:cs="Arial"/>
                <w:b/>
                <w:bCs/>
                <w:color w:val="000000"/>
                <w:sz w:val="20"/>
                <w:szCs w:val="20"/>
                <w:lang w:val="fr-FR" w:eastAsia="en-GB"/>
              </w:rPr>
              <w:t>feeding methods</w:t>
            </w:r>
          </w:p>
        </w:tc>
        <w:tc>
          <w:tcPr>
            <w:tcW w:w="1543" w:type="dxa"/>
            <w:tcBorders>
              <w:top w:val="nil"/>
              <w:left w:val="nil"/>
              <w:bottom w:val="single" w:sz="8" w:space="0" w:color="auto"/>
              <w:right w:val="single" w:sz="8" w:space="0" w:color="auto"/>
            </w:tcBorders>
            <w:tcMar>
              <w:top w:w="0" w:type="dxa"/>
              <w:left w:w="115" w:type="dxa"/>
              <w:bottom w:w="0" w:type="dxa"/>
              <w:right w:w="115" w:type="dxa"/>
            </w:tcMar>
            <w:vAlign w:val="center"/>
            <w:hideMark/>
          </w:tcPr>
          <w:p w:rsidR="00BF432D" w:rsidRPr="00A7481D" w:rsidRDefault="00BF432D" w:rsidP="00BF432D">
            <w:pPr>
              <w:spacing w:after="0" w:line="240" w:lineRule="auto"/>
              <w:ind w:right="90"/>
              <w:jc w:val="center"/>
              <w:rPr>
                <w:rFonts w:ascii="Arial" w:eastAsia="Times New Roman" w:hAnsi="Arial" w:cs="Arial"/>
                <w:b/>
                <w:sz w:val="20"/>
                <w:szCs w:val="20"/>
                <w:lang w:eastAsia="en-GB"/>
              </w:rPr>
            </w:pPr>
            <w:r w:rsidRPr="00A7481D">
              <w:rPr>
                <w:rFonts w:ascii="Arial" w:eastAsia="Times New Roman" w:hAnsi="Arial" w:cs="Arial"/>
                <w:b/>
                <w:bCs/>
                <w:color w:val="000000"/>
                <w:sz w:val="20"/>
                <w:szCs w:val="20"/>
                <w:lang w:val="fr-FR" w:eastAsia="en-GB"/>
              </w:rPr>
              <w:t>breast feeding</w:t>
            </w:r>
          </w:p>
        </w:tc>
        <w:tc>
          <w:tcPr>
            <w:tcW w:w="1831" w:type="dxa"/>
            <w:tcBorders>
              <w:top w:val="nil"/>
              <w:left w:val="nil"/>
              <w:bottom w:val="single" w:sz="8" w:space="0" w:color="auto"/>
              <w:right w:val="single" w:sz="8" w:space="0" w:color="auto"/>
            </w:tcBorders>
            <w:tcMar>
              <w:top w:w="0" w:type="dxa"/>
              <w:left w:w="115" w:type="dxa"/>
              <w:bottom w:w="0" w:type="dxa"/>
              <w:right w:w="115" w:type="dxa"/>
            </w:tcMar>
            <w:vAlign w:val="center"/>
          </w:tcPr>
          <w:p w:rsidR="00BF432D" w:rsidRPr="00A7481D" w:rsidRDefault="00BF432D" w:rsidP="00BF432D">
            <w:pPr>
              <w:spacing w:after="0" w:line="240" w:lineRule="auto"/>
              <w:jc w:val="center"/>
              <w:rPr>
                <w:rFonts w:ascii="Arial" w:eastAsia="Times New Roman" w:hAnsi="Arial" w:cs="Arial"/>
                <w:b/>
                <w:sz w:val="20"/>
                <w:szCs w:val="20"/>
                <w:lang w:eastAsia="en-GB"/>
              </w:rPr>
            </w:pPr>
            <w:r w:rsidRPr="00A7481D">
              <w:rPr>
                <w:rFonts w:ascii="Arial" w:eastAsia="Times New Roman" w:hAnsi="Arial" w:cs="Arial"/>
                <w:b/>
                <w:bCs/>
                <w:color w:val="000000"/>
                <w:sz w:val="20"/>
                <w:szCs w:val="20"/>
                <w:lang w:val="fr-FR" w:eastAsia="en-GB"/>
              </w:rPr>
              <w:t>human milk</w:t>
            </w:r>
          </w:p>
        </w:tc>
        <w:tc>
          <w:tcPr>
            <w:tcW w:w="1429" w:type="dxa"/>
            <w:tcBorders>
              <w:top w:val="nil"/>
              <w:left w:val="nil"/>
              <w:bottom w:val="single" w:sz="8" w:space="0" w:color="auto"/>
              <w:right w:val="single" w:sz="8" w:space="0" w:color="auto"/>
            </w:tcBorders>
            <w:tcMar>
              <w:top w:w="0" w:type="dxa"/>
              <w:left w:w="115" w:type="dxa"/>
              <w:bottom w:w="0" w:type="dxa"/>
              <w:right w:w="115" w:type="dxa"/>
            </w:tcMar>
            <w:vAlign w:val="center"/>
          </w:tcPr>
          <w:p w:rsidR="00BF432D" w:rsidRPr="00A7481D" w:rsidRDefault="00BF432D" w:rsidP="00BF432D">
            <w:pPr>
              <w:spacing w:after="0" w:line="240" w:lineRule="auto"/>
              <w:jc w:val="center"/>
              <w:rPr>
                <w:rFonts w:ascii="Arial" w:eastAsia="Times New Roman" w:hAnsi="Arial" w:cs="Arial"/>
                <w:b/>
                <w:sz w:val="20"/>
                <w:szCs w:val="20"/>
                <w:lang w:eastAsia="en-GB"/>
              </w:rPr>
            </w:pPr>
            <w:r w:rsidRPr="00A7481D">
              <w:rPr>
                <w:rFonts w:ascii="Arial" w:eastAsia="Times New Roman" w:hAnsi="Arial" w:cs="Arial"/>
                <w:b/>
                <w:bCs/>
                <w:color w:val="000000"/>
                <w:sz w:val="20"/>
                <w:szCs w:val="20"/>
                <w:lang w:val="fr-FR" w:eastAsia="en-GB"/>
              </w:rPr>
              <w:t>infant formula</w:t>
            </w:r>
          </w:p>
        </w:tc>
        <w:tc>
          <w:tcPr>
            <w:tcW w:w="1429" w:type="dxa"/>
            <w:tcBorders>
              <w:top w:val="nil"/>
              <w:left w:val="nil"/>
              <w:bottom w:val="single" w:sz="8" w:space="0" w:color="auto"/>
              <w:right w:val="single" w:sz="8" w:space="0" w:color="auto"/>
            </w:tcBorders>
            <w:tcMar>
              <w:top w:w="0" w:type="dxa"/>
              <w:left w:w="115" w:type="dxa"/>
              <w:bottom w:w="0" w:type="dxa"/>
              <w:right w:w="115" w:type="dxa"/>
            </w:tcMar>
            <w:vAlign w:val="center"/>
            <w:hideMark/>
          </w:tcPr>
          <w:p w:rsidR="00BF432D" w:rsidRPr="00A7481D" w:rsidRDefault="00BF432D" w:rsidP="00BF432D">
            <w:pPr>
              <w:spacing w:after="0" w:line="240" w:lineRule="auto"/>
              <w:jc w:val="center"/>
              <w:rPr>
                <w:rFonts w:ascii="Arial" w:eastAsia="Times New Roman" w:hAnsi="Arial" w:cs="Arial"/>
                <w:b/>
                <w:sz w:val="20"/>
                <w:szCs w:val="20"/>
                <w:lang w:eastAsia="en-GB"/>
              </w:rPr>
            </w:pPr>
            <w:r w:rsidRPr="00A7481D">
              <w:rPr>
                <w:rFonts w:ascii="Arial" w:eastAsia="Times New Roman" w:hAnsi="Arial" w:cs="Arial"/>
                <w:b/>
                <w:bCs/>
                <w:color w:val="2D2D2D"/>
                <w:sz w:val="20"/>
                <w:szCs w:val="20"/>
                <w:lang w:val="tr-TR" w:eastAsia="en-GB"/>
              </w:rPr>
              <w:t>weaning</w:t>
            </w:r>
          </w:p>
        </w:tc>
        <w:tc>
          <w:tcPr>
            <w:tcW w:w="1498" w:type="dxa"/>
            <w:tcBorders>
              <w:top w:val="nil"/>
              <w:left w:val="nil"/>
              <w:bottom w:val="single" w:sz="8" w:space="0" w:color="auto"/>
              <w:right w:val="single" w:sz="8" w:space="0" w:color="auto"/>
            </w:tcBorders>
            <w:tcMar>
              <w:top w:w="0" w:type="dxa"/>
              <w:left w:w="115" w:type="dxa"/>
              <w:bottom w:w="0" w:type="dxa"/>
              <w:right w:w="115" w:type="dxa"/>
            </w:tcMar>
            <w:vAlign w:val="center"/>
            <w:hideMark/>
          </w:tcPr>
          <w:p w:rsidR="00BF432D" w:rsidRPr="00A7481D" w:rsidRDefault="00BF432D" w:rsidP="00BF432D">
            <w:pPr>
              <w:spacing w:after="0" w:line="240" w:lineRule="auto"/>
              <w:jc w:val="center"/>
              <w:rPr>
                <w:rFonts w:ascii="Arial" w:eastAsia="Times New Roman" w:hAnsi="Arial" w:cs="Arial"/>
                <w:b/>
                <w:sz w:val="20"/>
                <w:szCs w:val="20"/>
                <w:lang w:eastAsia="en-GB"/>
              </w:rPr>
            </w:pPr>
            <w:r w:rsidRPr="00A7481D">
              <w:rPr>
                <w:rFonts w:ascii="Arial" w:eastAsia="Times New Roman" w:hAnsi="Arial" w:cs="Arial"/>
                <w:b/>
                <w:bCs/>
                <w:color w:val="000000"/>
                <w:sz w:val="20"/>
                <w:szCs w:val="20"/>
                <w:lang w:val="fr-FR" w:eastAsia="en-GB"/>
              </w:rPr>
              <w:t>appetite</w:t>
            </w:r>
          </w:p>
        </w:tc>
        <w:tc>
          <w:tcPr>
            <w:tcW w:w="2464" w:type="dxa"/>
            <w:tcBorders>
              <w:top w:val="nil"/>
              <w:left w:val="nil"/>
              <w:bottom w:val="single" w:sz="8" w:space="0" w:color="auto"/>
              <w:right w:val="single" w:sz="18" w:space="0" w:color="auto"/>
            </w:tcBorders>
            <w:tcMar>
              <w:top w:w="0" w:type="dxa"/>
              <w:left w:w="115" w:type="dxa"/>
              <w:bottom w:w="0" w:type="dxa"/>
              <w:right w:w="115" w:type="dxa"/>
            </w:tcMar>
            <w:vAlign w:val="center"/>
            <w:hideMark/>
          </w:tcPr>
          <w:p w:rsidR="00BF432D" w:rsidRPr="00A7481D" w:rsidRDefault="00BF432D" w:rsidP="00BF432D">
            <w:pPr>
              <w:spacing w:after="0" w:line="240" w:lineRule="auto"/>
              <w:jc w:val="center"/>
              <w:rPr>
                <w:rFonts w:ascii="Arial" w:eastAsia="Times New Roman" w:hAnsi="Arial" w:cs="Arial"/>
                <w:b/>
                <w:sz w:val="20"/>
                <w:szCs w:val="20"/>
                <w:lang w:eastAsia="en-GB"/>
              </w:rPr>
            </w:pPr>
            <w:r w:rsidRPr="00A7481D">
              <w:rPr>
                <w:rFonts w:ascii="Arial" w:eastAsia="Times New Roman" w:hAnsi="Arial" w:cs="Arial"/>
                <w:b/>
                <w:bCs/>
                <w:color w:val="000000"/>
                <w:sz w:val="20"/>
                <w:szCs w:val="20"/>
                <w:lang w:val="fr-FR" w:eastAsia="en-GB"/>
              </w:rPr>
              <w:t>dysmotility</w:t>
            </w:r>
          </w:p>
        </w:tc>
      </w:tr>
    </w:tbl>
    <w:p w:rsidR="00802EBB" w:rsidRDefault="00802EBB" w:rsidP="00023E00">
      <w:pPr>
        <w:spacing w:line="360" w:lineRule="auto"/>
        <w:rPr>
          <w:rFonts w:ascii="Arial" w:eastAsia="Arial" w:hAnsi="Arial" w:cs="Arial"/>
          <w:b/>
          <w:sz w:val="24"/>
          <w:szCs w:val="24"/>
          <w:lang w:eastAsia="en-CA"/>
        </w:rPr>
      </w:pPr>
    </w:p>
    <w:p w:rsidR="00750BAA" w:rsidRDefault="00750BAA" w:rsidP="00023E00">
      <w:pPr>
        <w:spacing w:line="360" w:lineRule="auto"/>
        <w:rPr>
          <w:rFonts w:ascii="Arial" w:eastAsia="Arial" w:hAnsi="Arial" w:cs="Arial"/>
          <w:b/>
          <w:sz w:val="24"/>
          <w:szCs w:val="24"/>
          <w:lang w:eastAsia="en-CA"/>
        </w:rPr>
      </w:pPr>
    </w:p>
    <w:p w:rsidR="00750BAA" w:rsidRDefault="00750BAA" w:rsidP="00023E00">
      <w:pPr>
        <w:spacing w:line="360" w:lineRule="auto"/>
        <w:rPr>
          <w:rFonts w:ascii="Arial" w:eastAsia="Arial" w:hAnsi="Arial" w:cs="Arial"/>
          <w:b/>
          <w:sz w:val="24"/>
          <w:szCs w:val="24"/>
          <w:lang w:eastAsia="en-CA"/>
        </w:rPr>
      </w:pPr>
    </w:p>
    <w:p w:rsidR="00750BAA" w:rsidRDefault="00750BAA" w:rsidP="00023E00">
      <w:pPr>
        <w:spacing w:line="360" w:lineRule="auto"/>
        <w:rPr>
          <w:rFonts w:ascii="Arial" w:eastAsia="Arial" w:hAnsi="Arial" w:cs="Arial"/>
          <w:b/>
          <w:sz w:val="24"/>
          <w:szCs w:val="24"/>
          <w:lang w:eastAsia="en-CA"/>
        </w:rPr>
      </w:pPr>
    </w:p>
    <w:p w:rsidR="008605DA" w:rsidRDefault="008605DA" w:rsidP="00023E00">
      <w:pPr>
        <w:spacing w:line="360" w:lineRule="auto"/>
        <w:rPr>
          <w:rFonts w:ascii="Arial" w:eastAsia="Arial" w:hAnsi="Arial" w:cs="Arial"/>
          <w:b/>
          <w:sz w:val="24"/>
          <w:szCs w:val="24"/>
          <w:lang w:eastAsia="en-CA"/>
        </w:rPr>
      </w:pPr>
      <w:r>
        <w:rPr>
          <w:rFonts w:ascii="Arial" w:eastAsia="Arial" w:hAnsi="Arial" w:cs="Arial"/>
          <w:b/>
          <w:sz w:val="24"/>
          <w:szCs w:val="24"/>
          <w:lang w:eastAsia="en-CA"/>
        </w:rPr>
        <w:lastRenderedPageBreak/>
        <w:t>Supplementary Table 3</w:t>
      </w:r>
      <w:r w:rsidRPr="008605DA">
        <w:rPr>
          <w:rFonts w:ascii="Arial" w:eastAsia="Times New Roman" w:hAnsi="Arial" w:cs="Arial"/>
          <w:color w:val="000000"/>
        </w:rPr>
        <w:t xml:space="preserve"> </w:t>
      </w:r>
      <w:r w:rsidRPr="008605DA">
        <w:rPr>
          <w:rFonts w:ascii="Arial" w:eastAsia="Times New Roman" w:hAnsi="Arial" w:cs="Arial"/>
          <w:b/>
          <w:color w:val="000000"/>
        </w:rPr>
        <w:t>American Academy of Pediatrics grading matrix</w:t>
      </w:r>
    </w:p>
    <w:p w:rsidR="008605DA" w:rsidRDefault="00167728" w:rsidP="00023E00">
      <w:pPr>
        <w:spacing w:line="360" w:lineRule="auto"/>
        <w:rPr>
          <w:rFonts w:ascii="Arial" w:eastAsia="Arial" w:hAnsi="Arial" w:cs="Arial"/>
          <w:b/>
          <w:sz w:val="24"/>
          <w:szCs w:val="24"/>
          <w:lang w:eastAsia="en-CA"/>
        </w:rPr>
      </w:pPr>
      <w:r>
        <w:rPr>
          <w:noProof/>
          <w:lang w:val="en-US"/>
        </w:rPr>
        <w:drawing>
          <wp:inline distT="0" distB="0" distL="0" distR="0">
            <wp:extent cx="5943600" cy="4829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4829175"/>
                    </a:xfrm>
                    <a:prstGeom prst="rect">
                      <a:avLst/>
                    </a:prstGeom>
                    <a:noFill/>
                    <a:ln>
                      <a:noFill/>
                    </a:ln>
                  </pic:spPr>
                </pic:pic>
              </a:graphicData>
            </a:graphic>
          </wp:inline>
        </w:drawing>
      </w:r>
    </w:p>
    <w:p w:rsidR="008605DA" w:rsidRDefault="008605DA" w:rsidP="00023E00">
      <w:pPr>
        <w:spacing w:line="360" w:lineRule="auto"/>
        <w:rPr>
          <w:rFonts w:ascii="Arial" w:eastAsia="Arial" w:hAnsi="Arial" w:cs="Arial"/>
          <w:b/>
          <w:sz w:val="24"/>
          <w:szCs w:val="24"/>
          <w:lang w:eastAsia="en-CA"/>
        </w:rPr>
      </w:pPr>
    </w:p>
    <w:p w:rsidR="00023E00" w:rsidRPr="00023E00" w:rsidRDefault="00023E00" w:rsidP="00023E00">
      <w:pPr>
        <w:spacing w:line="360" w:lineRule="auto"/>
        <w:rPr>
          <w:rFonts w:ascii="Arial" w:eastAsia="Verdana" w:hAnsi="Arial" w:cs="Arial"/>
          <w:b/>
          <w:sz w:val="24"/>
          <w:szCs w:val="24"/>
          <w:lang w:eastAsia="en-CA"/>
        </w:rPr>
      </w:pPr>
      <w:r w:rsidRPr="00023E00">
        <w:rPr>
          <w:rFonts w:ascii="Arial" w:eastAsia="Arial" w:hAnsi="Arial" w:cs="Arial"/>
          <w:b/>
          <w:sz w:val="24"/>
          <w:szCs w:val="24"/>
          <w:lang w:eastAsia="en-CA"/>
        </w:rPr>
        <w:lastRenderedPageBreak/>
        <w:t xml:space="preserve">Supplementary </w:t>
      </w:r>
      <w:r w:rsidR="008605DA">
        <w:rPr>
          <w:rFonts w:ascii="Arial" w:eastAsia="Verdana" w:hAnsi="Arial" w:cs="Arial"/>
          <w:b/>
          <w:sz w:val="24"/>
          <w:szCs w:val="24"/>
          <w:lang w:eastAsia="en-CA"/>
        </w:rPr>
        <w:t>Table 4</w:t>
      </w:r>
      <w:r w:rsidRPr="00023E00">
        <w:rPr>
          <w:rFonts w:ascii="Arial" w:eastAsia="Verdana" w:hAnsi="Arial" w:cs="Arial"/>
          <w:b/>
          <w:sz w:val="24"/>
          <w:szCs w:val="24"/>
          <w:lang w:eastAsia="en-CA"/>
        </w:rPr>
        <w:t xml:space="preserve">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1239"/>
        <w:gridCol w:w="1150"/>
        <w:gridCol w:w="1017"/>
        <w:gridCol w:w="1284"/>
        <w:gridCol w:w="1017"/>
        <w:gridCol w:w="1119"/>
        <w:gridCol w:w="869"/>
        <w:gridCol w:w="1017"/>
      </w:tblGrid>
      <w:tr w:rsidR="00023E00" w:rsidRPr="00023E00" w:rsidTr="005964A0">
        <w:tc>
          <w:tcPr>
            <w:tcW w:w="0" w:type="auto"/>
            <w:gridSpan w:val="9"/>
            <w:vAlign w:val="center"/>
          </w:tcPr>
          <w:p w:rsidR="00023E00" w:rsidRPr="00023E00" w:rsidRDefault="00023E00" w:rsidP="00023E00">
            <w:pPr>
              <w:spacing w:after="200" w:line="360" w:lineRule="auto"/>
              <w:jc w:val="center"/>
              <w:rPr>
                <w:rFonts w:ascii="Arial" w:eastAsia="Verdana" w:hAnsi="Arial" w:cs="Arial"/>
                <w:b/>
                <w:color w:val="FF0000"/>
                <w:lang w:eastAsia="en-CA"/>
              </w:rPr>
            </w:pPr>
            <w:r w:rsidRPr="00023E00">
              <w:rPr>
                <w:rFonts w:ascii="Arial" w:hAnsi="Arial" w:cs="Arial"/>
                <w:b/>
                <w:lang w:eastAsia="en-CA"/>
              </w:rPr>
              <w:t>Current recommendations for Energy requirements for healthy children 0-24 months*</w:t>
            </w:r>
          </w:p>
        </w:tc>
      </w:tr>
      <w:tr w:rsidR="00023E00" w:rsidRPr="00023E00" w:rsidTr="005964A0">
        <w:tc>
          <w:tcPr>
            <w:tcW w:w="0" w:type="auto"/>
            <w:vAlign w:val="center"/>
          </w:tcPr>
          <w:p w:rsidR="00023E00" w:rsidRPr="00023E00" w:rsidRDefault="00023E00" w:rsidP="00023E00">
            <w:pPr>
              <w:spacing w:after="200" w:line="360" w:lineRule="auto"/>
              <w:jc w:val="center"/>
              <w:rPr>
                <w:rFonts w:ascii="Verdana" w:eastAsia="Verdana" w:hAnsi="Verdana" w:cs="Verdana"/>
                <w:b/>
                <w:color w:val="FF0000"/>
                <w:lang w:eastAsia="en-CA"/>
              </w:rPr>
            </w:pPr>
          </w:p>
        </w:tc>
        <w:tc>
          <w:tcPr>
            <w:tcW w:w="0" w:type="auto"/>
            <w:vAlign w:val="center"/>
          </w:tcPr>
          <w:p w:rsidR="00023E00" w:rsidRPr="00023E00" w:rsidRDefault="00023E00" w:rsidP="00023E00">
            <w:pPr>
              <w:spacing w:after="0" w:line="360" w:lineRule="auto"/>
              <w:jc w:val="center"/>
              <w:rPr>
                <w:rFonts w:ascii="Arial" w:eastAsia="Arial" w:hAnsi="Arial" w:cs="Arial"/>
                <w:b/>
                <w:sz w:val="20"/>
                <w:szCs w:val="20"/>
                <w:lang w:eastAsia="en-CA"/>
              </w:rPr>
            </w:pPr>
            <w:r w:rsidRPr="00023E00">
              <w:rPr>
                <w:rFonts w:ascii="Arial" w:eastAsia="Arial" w:hAnsi="Arial" w:cs="Arial"/>
                <w:b/>
                <w:sz w:val="20"/>
                <w:szCs w:val="20"/>
                <w:lang w:eastAsia="en-CA"/>
              </w:rPr>
              <w:t>FAO/WHO/</w:t>
            </w:r>
          </w:p>
          <w:p w:rsidR="00023E00" w:rsidRPr="00023E00" w:rsidRDefault="00023E00" w:rsidP="00023E00">
            <w:pPr>
              <w:spacing w:after="0" w:line="360" w:lineRule="auto"/>
              <w:jc w:val="center"/>
              <w:rPr>
                <w:rFonts w:ascii="Arial" w:eastAsia="Arial" w:hAnsi="Arial" w:cs="Arial"/>
                <w:sz w:val="20"/>
                <w:szCs w:val="20"/>
                <w:lang w:eastAsia="en-CA"/>
              </w:rPr>
            </w:pPr>
            <w:r w:rsidRPr="00023E00">
              <w:rPr>
                <w:rFonts w:ascii="Arial" w:eastAsia="Arial" w:hAnsi="Arial" w:cs="Arial"/>
                <w:b/>
                <w:sz w:val="20"/>
                <w:szCs w:val="20"/>
                <w:lang w:eastAsia="en-CA"/>
              </w:rPr>
              <w:t>UNU</w:t>
            </w:r>
          </w:p>
          <w:p w:rsidR="00023E00" w:rsidRPr="00023E00" w:rsidRDefault="00023E00" w:rsidP="00023E00">
            <w:pPr>
              <w:spacing w:after="200" w:line="360" w:lineRule="auto"/>
              <w:jc w:val="center"/>
              <w:rPr>
                <w:rFonts w:ascii="Verdana" w:eastAsia="Verdana" w:hAnsi="Verdana" w:cs="Verdana"/>
                <w:b/>
                <w:color w:val="FF0000"/>
                <w:sz w:val="20"/>
                <w:szCs w:val="20"/>
                <w:lang w:eastAsia="en-CA"/>
              </w:rPr>
            </w:pPr>
            <w:r w:rsidRPr="00023E00">
              <w:rPr>
                <w:rFonts w:ascii="Arial" w:eastAsia="Arial" w:hAnsi="Arial" w:cs="Arial"/>
                <w:b/>
                <w:sz w:val="20"/>
                <w:szCs w:val="20"/>
                <w:lang w:eastAsia="en-CA"/>
              </w:rPr>
              <w:t>2001/2004</w:t>
            </w:r>
          </w:p>
        </w:tc>
        <w:tc>
          <w:tcPr>
            <w:tcW w:w="0" w:type="auto"/>
            <w:vAlign w:val="center"/>
          </w:tcPr>
          <w:p w:rsidR="00023E00" w:rsidRPr="00023E00" w:rsidRDefault="00023E00" w:rsidP="00023E00">
            <w:pPr>
              <w:spacing w:after="200" w:line="360" w:lineRule="auto"/>
              <w:jc w:val="center"/>
              <w:rPr>
                <w:rFonts w:ascii="Verdana" w:eastAsia="Verdana" w:hAnsi="Verdana" w:cs="Verdana"/>
                <w:b/>
                <w:color w:val="FF0000"/>
                <w:sz w:val="20"/>
                <w:szCs w:val="20"/>
                <w:lang w:eastAsia="en-CA"/>
              </w:rPr>
            </w:pPr>
            <w:r w:rsidRPr="00023E00">
              <w:rPr>
                <w:rFonts w:ascii="Arial" w:eastAsia="Arial" w:hAnsi="Arial" w:cs="Arial"/>
                <w:b/>
                <w:sz w:val="20"/>
                <w:szCs w:val="20"/>
                <w:lang w:eastAsia="en-CA"/>
              </w:rPr>
              <w:t>HCN 2002</w:t>
            </w:r>
          </w:p>
        </w:tc>
        <w:tc>
          <w:tcPr>
            <w:tcW w:w="0" w:type="auto"/>
            <w:vAlign w:val="center"/>
          </w:tcPr>
          <w:p w:rsidR="00023E00" w:rsidRPr="00023E00" w:rsidRDefault="00023E00" w:rsidP="00023E00">
            <w:pPr>
              <w:spacing w:after="0" w:line="360" w:lineRule="auto"/>
              <w:jc w:val="center"/>
              <w:rPr>
                <w:rFonts w:ascii="Arial" w:eastAsia="Arial" w:hAnsi="Arial" w:cs="Arial"/>
                <w:sz w:val="20"/>
                <w:szCs w:val="20"/>
                <w:lang w:eastAsia="en-CA"/>
              </w:rPr>
            </w:pPr>
            <w:r w:rsidRPr="00023E00">
              <w:rPr>
                <w:rFonts w:ascii="Arial" w:eastAsia="Arial" w:hAnsi="Arial" w:cs="Arial"/>
                <w:b/>
                <w:sz w:val="20"/>
                <w:szCs w:val="20"/>
                <w:lang w:eastAsia="en-CA"/>
              </w:rPr>
              <w:t>IOM</w:t>
            </w:r>
          </w:p>
          <w:p w:rsidR="00023E00" w:rsidRPr="00023E00" w:rsidRDefault="00023E00" w:rsidP="00023E00">
            <w:pPr>
              <w:spacing w:after="200" w:line="360" w:lineRule="auto"/>
              <w:jc w:val="center"/>
              <w:rPr>
                <w:rFonts w:ascii="Verdana" w:eastAsia="Verdana" w:hAnsi="Verdana" w:cs="Verdana"/>
                <w:b/>
                <w:color w:val="FF0000"/>
                <w:sz w:val="20"/>
                <w:szCs w:val="20"/>
                <w:lang w:eastAsia="en-CA"/>
              </w:rPr>
            </w:pPr>
            <w:r w:rsidRPr="00023E00">
              <w:rPr>
                <w:rFonts w:ascii="Arial" w:eastAsia="Arial" w:hAnsi="Arial" w:cs="Arial"/>
                <w:b/>
                <w:sz w:val="20"/>
                <w:szCs w:val="20"/>
                <w:lang w:eastAsia="en-CA"/>
              </w:rPr>
              <w:t>2005</w:t>
            </w:r>
          </w:p>
        </w:tc>
        <w:tc>
          <w:tcPr>
            <w:tcW w:w="0" w:type="auto"/>
            <w:vAlign w:val="center"/>
          </w:tcPr>
          <w:p w:rsidR="00023E00" w:rsidRPr="00023E00" w:rsidRDefault="00023E00" w:rsidP="00023E00">
            <w:pPr>
              <w:spacing w:after="200" w:line="360" w:lineRule="auto"/>
              <w:jc w:val="center"/>
              <w:rPr>
                <w:rFonts w:ascii="Verdana" w:eastAsia="Verdana" w:hAnsi="Verdana" w:cs="Verdana"/>
                <w:b/>
                <w:color w:val="FF0000"/>
                <w:sz w:val="20"/>
                <w:szCs w:val="20"/>
                <w:lang w:eastAsia="en-CA"/>
              </w:rPr>
            </w:pPr>
            <w:r w:rsidRPr="00023E00">
              <w:rPr>
                <w:rFonts w:ascii="Arial" w:eastAsia="Arial" w:hAnsi="Arial" w:cs="Arial"/>
                <w:b/>
                <w:sz w:val="20"/>
                <w:szCs w:val="20"/>
                <w:lang w:eastAsia="en-CA"/>
              </w:rPr>
              <w:t>SACN 2011</w:t>
            </w:r>
          </w:p>
        </w:tc>
        <w:tc>
          <w:tcPr>
            <w:tcW w:w="0" w:type="auto"/>
            <w:vAlign w:val="center"/>
          </w:tcPr>
          <w:p w:rsidR="00023E00" w:rsidRPr="00023E00" w:rsidRDefault="00023E00" w:rsidP="00023E00">
            <w:pPr>
              <w:spacing w:after="0" w:line="360" w:lineRule="auto"/>
              <w:jc w:val="center"/>
              <w:rPr>
                <w:rFonts w:ascii="Arial" w:eastAsia="Arial" w:hAnsi="Arial" w:cs="Arial"/>
                <w:sz w:val="20"/>
                <w:szCs w:val="20"/>
                <w:lang w:eastAsia="en-CA"/>
              </w:rPr>
            </w:pPr>
            <w:r w:rsidRPr="00023E00">
              <w:rPr>
                <w:rFonts w:ascii="Arial" w:eastAsia="Arial" w:hAnsi="Arial" w:cs="Arial"/>
                <w:b/>
                <w:sz w:val="20"/>
                <w:szCs w:val="20"/>
                <w:lang w:eastAsia="en-CA"/>
              </w:rPr>
              <w:t>NNR</w:t>
            </w:r>
          </w:p>
          <w:p w:rsidR="00023E00" w:rsidRPr="00023E00" w:rsidRDefault="00023E00" w:rsidP="00023E00">
            <w:pPr>
              <w:spacing w:after="200" w:line="360" w:lineRule="auto"/>
              <w:jc w:val="center"/>
              <w:rPr>
                <w:rFonts w:ascii="Verdana" w:eastAsia="Verdana" w:hAnsi="Verdana" w:cs="Verdana"/>
                <w:b/>
                <w:color w:val="FF0000"/>
                <w:sz w:val="20"/>
                <w:szCs w:val="20"/>
                <w:lang w:eastAsia="en-CA"/>
              </w:rPr>
            </w:pPr>
            <w:r w:rsidRPr="00023E00">
              <w:rPr>
                <w:rFonts w:ascii="Arial" w:eastAsia="Arial" w:hAnsi="Arial" w:cs="Arial"/>
                <w:b/>
                <w:sz w:val="20"/>
                <w:szCs w:val="20"/>
                <w:lang w:eastAsia="en-CA"/>
              </w:rPr>
              <w:t>2012</w:t>
            </w:r>
          </w:p>
        </w:tc>
        <w:tc>
          <w:tcPr>
            <w:tcW w:w="0" w:type="auto"/>
            <w:vAlign w:val="center"/>
          </w:tcPr>
          <w:p w:rsidR="00023E00" w:rsidRPr="00023E00" w:rsidRDefault="00023E00" w:rsidP="00023E00">
            <w:pPr>
              <w:spacing w:after="0" w:line="360" w:lineRule="auto"/>
              <w:jc w:val="center"/>
              <w:rPr>
                <w:rFonts w:ascii="Arial" w:eastAsia="Arial" w:hAnsi="Arial" w:cs="Arial"/>
                <w:sz w:val="20"/>
                <w:szCs w:val="20"/>
                <w:lang w:eastAsia="en-CA"/>
              </w:rPr>
            </w:pPr>
            <w:r w:rsidRPr="00023E00">
              <w:rPr>
                <w:rFonts w:ascii="Arial" w:eastAsia="Arial" w:hAnsi="Arial" w:cs="Arial"/>
                <w:b/>
                <w:sz w:val="20"/>
                <w:szCs w:val="20"/>
                <w:lang w:eastAsia="en-CA"/>
              </w:rPr>
              <w:t>EFSA</w:t>
            </w:r>
          </w:p>
          <w:p w:rsidR="00023E00" w:rsidRPr="00023E00" w:rsidRDefault="00023E00" w:rsidP="00023E00">
            <w:pPr>
              <w:spacing w:after="200" w:line="360" w:lineRule="auto"/>
              <w:jc w:val="center"/>
              <w:rPr>
                <w:rFonts w:ascii="Verdana" w:eastAsia="Verdana" w:hAnsi="Verdana" w:cs="Verdana"/>
                <w:b/>
                <w:color w:val="FF0000"/>
                <w:sz w:val="20"/>
                <w:szCs w:val="20"/>
                <w:lang w:eastAsia="en-CA"/>
              </w:rPr>
            </w:pPr>
            <w:r w:rsidRPr="00023E00">
              <w:rPr>
                <w:rFonts w:ascii="Arial" w:eastAsia="Arial" w:hAnsi="Arial" w:cs="Arial"/>
                <w:b/>
                <w:sz w:val="20"/>
                <w:szCs w:val="20"/>
                <w:lang w:eastAsia="en-CA"/>
              </w:rPr>
              <w:t>2013</w:t>
            </w:r>
          </w:p>
        </w:tc>
        <w:tc>
          <w:tcPr>
            <w:tcW w:w="0" w:type="auto"/>
            <w:vAlign w:val="center"/>
          </w:tcPr>
          <w:p w:rsidR="00023E00" w:rsidRPr="00023E00" w:rsidRDefault="00ED0EB8" w:rsidP="00023E00">
            <w:pPr>
              <w:spacing w:after="0" w:line="360" w:lineRule="auto"/>
              <w:jc w:val="center"/>
              <w:rPr>
                <w:rFonts w:ascii="Arial" w:eastAsia="Arial" w:hAnsi="Arial" w:cs="Arial"/>
                <w:sz w:val="20"/>
                <w:szCs w:val="20"/>
                <w:lang w:eastAsia="en-CA"/>
              </w:rPr>
            </w:pPr>
            <w:r>
              <w:rPr>
                <w:rFonts w:ascii="Arial" w:eastAsia="Arial" w:hAnsi="Arial" w:cs="Arial"/>
                <w:b/>
                <w:sz w:val="20"/>
                <w:szCs w:val="20"/>
                <w:lang w:eastAsia="en-CA"/>
              </w:rPr>
              <w:t>DA</w:t>
            </w:r>
            <w:r w:rsidR="00023E00" w:rsidRPr="00023E00">
              <w:rPr>
                <w:rFonts w:ascii="Arial" w:eastAsia="Arial" w:hAnsi="Arial" w:cs="Arial"/>
                <w:b/>
                <w:sz w:val="20"/>
                <w:szCs w:val="20"/>
                <w:lang w:eastAsia="en-CA"/>
              </w:rPr>
              <w:t>CH</w:t>
            </w:r>
          </w:p>
          <w:p w:rsidR="00023E00" w:rsidRPr="00023E00" w:rsidRDefault="00023E00" w:rsidP="00023E00">
            <w:pPr>
              <w:spacing w:after="200" w:line="360" w:lineRule="auto"/>
              <w:jc w:val="center"/>
              <w:rPr>
                <w:rFonts w:ascii="Verdana" w:eastAsia="Verdana" w:hAnsi="Verdana" w:cs="Verdana"/>
                <w:b/>
                <w:color w:val="FF0000"/>
                <w:sz w:val="20"/>
                <w:szCs w:val="20"/>
                <w:lang w:eastAsia="en-CA"/>
              </w:rPr>
            </w:pPr>
            <w:r w:rsidRPr="00023E00">
              <w:rPr>
                <w:rFonts w:ascii="Arial" w:eastAsia="Arial" w:hAnsi="Arial" w:cs="Arial"/>
                <w:b/>
                <w:sz w:val="20"/>
                <w:szCs w:val="20"/>
                <w:lang w:eastAsia="en-CA"/>
              </w:rPr>
              <w:t>2015</w:t>
            </w:r>
          </w:p>
        </w:tc>
        <w:tc>
          <w:tcPr>
            <w:tcW w:w="0" w:type="auto"/>
            <w:vAlign w:val="center"/>
          </w:tcPr>
          <w:p w:rsidR="00023E00" w:rsidRPr="00023E00" w:rsidRDefault="00023E00" w:rsidP="00023E00">
            <w:pPr>
              <w:spacing w:after="0" w:line="360" w:lineRule="auto"/>
              <w:jc w:val="center"/>
              <w:rPr>
                <w:rFonts w:ascii="Arial" w:eastAsia="Arial" w:hAnsi="Arial" w:cs="Arial"/>
                <w:sz w:val="20"/>
                <w:szCs w:val="20"/>
                <w:lang w:eastAsia="en-CA"/>
              </w:rPr>
            </w:pPr>
            <w:r w:rsidRPr="00023E00">
              <w:rPr>
                <w:rFonts w:ascii="Arial" w:eastAsia="Arial" w:hAnsi="Arial" w:cs="Arial"/>
                <w:b/>
                <w:sz w:val="20"/>
                <w:szCs w:val="20"/>
                <w:lang w:eastAsia="en-CA"/>
              </w:rPr>
              <w:t>NHMRC</w:t>
            </w:r>
          </w:p>
          <w:p w:rsidR="00023E00" w:rsidRPr="00023E00" w:rsidRDefault="00023E00" w:rsidP="00023E00">
            <w:pPr>
              <w:spacing w:after="0" w:line="360" w:lineRule="auto"/>
              <w:jc w:val="center"/>
              <w:rPr>
                <w:rFonts w:ascii="Verdana" w:eastAsia="Verdana" w:hAnsi="Verdana" w:cs="Verdana"/>
                <w:b/>
                <w:color w:val="FF0000"/>
                <w:sz w:val="20"/>
                <w:szCs w:val="20"/>
                <w:lang w:eastAsia="en-CA"/>
              </w:rPr>
            </w:pPr>
            <w:r w:rsidRPr="00023E00">
              <w:rPr>
                <w:rFonts w:ascii="Arial" w:eastAsia="Arial" w:hAnsi="Arial" w:cs="Arial"/>
                <w:b/>
                <w:sz w:val="20"/>
                <w:szCs w:val="20"/>
                <w:lang w:eastAsia="en-CA"/>
              </w:rPr>
              <w:t>2017</w:t>
            </w:r>
          </w:p>
        </w:tc>
      </w:tr>
      <w:tr w:rsidR="00023E00" w:rsidRPr="00023E00" w:rsidTr="005964A0">
        <w:trPr>
          <w:trHeight w:val="227"/>
        </w:trPr>
        <w:tc>
          <w:tcPr>
            <w:tcW w:w="0" w:type="auto"/>
            <w:vAlign w:val="center"/>
          </w:tcPr>
          <w:p w:rsidR="00023E00" w:rsidRPr="00023E00" w:rsidRDefault="00023E00" w:rsidP="00023E00">
            <w:pPr>
              <w:spacing w:after="200" w:line="360" w:lineRule="auto"/>
              <w:jc w:val="center"/>
              <w:rPr>
                <w:rFonts w:ascii="Verdana" w:eastAsia="Verdana" w:hAnsi="Verdana" w:cs="Verdana"/>
                <w:b/>
                <w:color w:val="FF0000"/>
                <w:lang w:eastAsia="en-CA"/>
              </w:rPr>
            </w:pPr>
          </w:p>
        </w:tc>
        <w:tc>
          <w:tcPr>
            <w:tcW w:w="0" w:type="auto"/>
            <w:vAlign w:val="center"/>
          </w:tcPr>
          <w:p w:rsidR="00023E00" w:rsidRPr="00023E00" w:rsidRDefault="00023E00" w:rsidP="00023E00">
            <w:pPr>
              <w:spacing w:after="200" w:line="360" w:lineRule="auto"/>
              <w:jc w:val="center"/>
              <w:rPr>
                <w:rFonts w:ascii="Verdana" w:eastAsia="Verdana" w:hAnsi="Verdana" w:cs="Verdana"/>
                <w:b/>
                <w:color w:val="FF0000"/>
                <w:lang w:eastAsia="en-CA"/>
              </w:rPr>
            </w:pPr>
            <w:r w:rsidRPr="00023E00">
              <w:rPr>
                <w:rFonts w:ascii="Arial" w:eastAsia="Arial" w:hAnsi="Arial" w:cs="Arial"/>
                <w:sz w:val="16"/>
                <w:szCs w:val="16"/>
                <w:lang w:eastAsia="en-CA"/>
              </w:rPr>
              <w:t>DER</w:t>
            </w:r>
          </w:p>
        </w:tc>
        <w:tc>
          <w:tcPr>
            <w:tcW w:w="0" w:type="auto"/>
            <w:vAlign w:val="center"/>
          </w:tcPr>
          <w:p w:rsidR="00023E00" w:rsidRPr="00023E00" w:rsidRDefault="00023E00" w:rsidP="00023E00">
            <w:pPr>
              <w:spacing w:after="200" w:line="360" w:lineRule="auto"/>
              <w:jc w:val="center"/>
              <w:rPr>
                <w:rFonts w:ascii="Verdana" w:eastAsia="Verdana" w:hAnsi="Verdana" w:cs="Verdana"/>
                <w:b/>
                <w:color w:val="FF0000"/>
                <w:lang w:eastAsia="en-CA"/>
              </w:rPr>
            </w:pPr>
            <w:r w:rsidRPr="00023E00">
              <w:rPr>
                <w:rFonts w:ascii="Arial" w:eastAsia="Arial" w:hAnsi="Arial" w:cs="Arial"/>
                <w:sz w:val="16"/>
                <w:szCs w:val="16"/>
                <w:lang w:eastAsia="en-CA"/>
              </w:rPr>
              <w:t>EAR</w:t>
            </w:r>
          </w:p>
        </w:tc>
        <w:tc>
          <w:tcPr>
            <w:tcW w:w="0" w:type="auto"/>
            <w:vAlign w:val="center"/>
          </w:tcPr>
          <w:p w:rsidR="00023E00" w:rsidRPr="00023E00" w:rsidRDefault="00023E00" w:rsidP="00023E00">
            <w:pPr>
              <w:spacing w:after="200" w:line="360" w:lineRule="auto"/>
              <w:jc w:val="center"/>
              <w:rPr>
                <w:rFonts w:ascii="Verdana" w:eastAsia="Verdana" w:hAnsi="Verdana" w:cs="Verdana"/>
                <w:b/>
                <w:color w:val="FF0000"/>
                <w:lang w:eastAsia="en-CA"/>
              </w:rPr>
            </w:pPr>
            <w:r w:rsidRPr="00023E00">
              <w:rPr>
                <w:rFonts w:ascii="Arial" w:eastAsia="Arial" w:hAnsi="Arial" w:cs="Arial"/>
                <w:sz w:val="16"/>
                <w:szCs w:val="16"/>
                <w:lang w:eastAsia="en-CA"/>
              </w:rPr>
              <w:t>EER</w:t>
            </w:r>
          </w:p>
        </w:tc>
        <w:tc>
          <w:tcPr>
            <w:tcW w:w="0" w:type="auto"/>
            <w:vAlign w:val="center"/>
          </w:tcPr>
          <w:p w:rsidR="00023E00" w:rsidRPr="00023E00" w:rsidRDefault="00023E00" w:rsidP="00023E00">
            <w:pPr>
              <w:spacing w:after="200" w:line="360" w:lineRule="auto"/>
              <w:jc w:val="center"/>
              <w:rPr>
                <w:rFonts w:ascii="Verdana" w:eastAsia="Verdana" w:hAnsi="Verdana" w:cs="Verdana"/>
                <w:b/>
                <w:color w:val="FF0000"/>
                <w:lang w:eastAsia="en-CA"/>
              </w:rPr>
            </w:pPr>
            <w:r w:rsidRPr="00023E00">
              <w:rPr>
                <w:rFonts w:ascii="Arial" w:eastAsia="Arial" w:hAnsi="Arial" w:cs="Arial"/>
                <w:sz w:val="16"/>
                <w:szCs w:val="16"/>
                <w:lang w:eastAsia="en-CA"/>
              </w:rPr>
              <w:t>EAR</w:t>
            </w:r>
          </w:p>
        </w:tc>
        <w:tc>
          <w:tcPr>
            <w:tcW w:w="0" w:type="auto"/>
            <w:vAlign w:val="center"/>
          </w:tcPr>
          <w:p w:rsidR="00023E00" w:rsidRPr="00023E00" w:rsidRDefault="00023E00" w:rsidP="00023E00">
            <w:pPr>
              <w:spacing w:after="200" w:line="360" w:lineRule="auto"/>
              <w:jc w:val="center"/>
              <w:rPr>
                <w:rFonts w:ascii="Verdana" w:eastAsia="Verdana" w:hAnsi="Verdana" w:cs="Verdana"/>
                <w:b/>
                <w:color w:val="FF0000"/>
                <w:lang w:eastAsia="en-CA"/>
              </w:rPr>
            </w:pPr>
            <w:r w:rsidRPr="00023E00">
              <w:rPr>
                <w:rFonts w:ascii="Arial" w:eastAsia="Arial" w:hAnsi="Arial" w:cs="Arial"/>
                <w:sz w:val="16"/>
                <w:szCs w:val="16"/>
                <w:lang w:eastAsia="en-CA"/>
              </w:rPr>
              <w:t>EAR</w:t>
            </w:r>
          </w:p>
        </w:tc>
        <w:tc>
          <w:tcPr>
            <w:tcW w:w="0" w:type="auto"/>
            <w:vAlign w:val="center"/>
          </w:tcPr>
          <w:p w:rsidR="00023E00" w:rsidRPr="00023E00" w:rsidRDefault="00023E00" w:rsidP="00023E00">
            <w:pPr>
              <w:spacing w:after="200" w:line="360" w:lineRule="auto"/>
              <w:jc w:val="center"/>
              <w:rPr>
                <w:rFonts w:ascii="Verdana" w:eastAsia="Verdana" w:hAnsi="Verdana" w:cs="Verdana"/>
                <w:b/>
                <w:color w:val="FF0000"/>
                <w:lang w:eastAsia="en-CA"/>
              </w:rPr>
            </w:pPr>
            <w:r w:rsidRPr="00023E00">
              <w:rPr>
                <w:rFonts w:ascii="Arial" w:eastAsia="Arial" w:hAnsi="Arial" w:cs="Arial"/>
                <w:sz w:val="16"/>
                <w:szCs w:val="16"/>
                <w:lang w:eastAsia="en-CA"/>
              </w:rPr>
              <w:t>AR</w:t>
            </w:r>
          </w:p>
        </w:tc>
        <w:tc>
          <w:tcPr>
            <w:tcW w:w="0" w:type="auto"/>
            <w:vAlign w:val="center"/>
          </w:tcPr>
          <w:p w:rsidR="00023E00" w:rsidRPr="00023E00" w:rsidRDefault="00023E00" w:rsidP="00023E00">
            <w:pPr>
              <w:spacing w:after="200" w:line="360" w:lineRule="auto"/>
              <w:jc w:val="center"/>
              <w:rPr>
                <w:rFonts w:ascii="Verdana" w:eastAsia="Verdana" w:hAnsi="Verdana" w:cs="Verdana"/>
                <w:b/>
                <w:color w:val="FF0000"/>
                <w:lang w:eastAsia="en-CA"/>
              </w:rPr>
            </w:pPr>
            <w:r w:rsidRPr="00023E00">
              <w:rPr>
                <w:rFonts w:ascii="Arial" w:eastAsia="Arial" w:hAnsi="Arial" w:cs="Arial"/>
                <w:sz w:val="16"/>
                <w:szCs w:val="16"/>
                <w:lang w:eastAsia="en-CA"/>
              </w:rPr>
              <w:t>AR</w:t>
            </w:r>
          </w:p>
        </w:tc>
        <w:tc>
          <w:tcPr>
            <w:tcW w:w="0" w:type="auto"/>
            <w:vAlign w:val="center"/>
          </w:tcPr>
          <w:p w:rsidR="00023E00" w:rsidRPr="00023E00" w:rsidRDefault="00023E00" w:rsidP="00023E00">
            <w:pPr>
              <w:spacing w:after="200" w:line="360" w:lineRule="auto"/>
              <w:jc w:val="center"/>
              <w:rPr>
                <w:rFonts w:ascii="Verdana" w:eastAsia="Verdana" w:hAnsi="Verdana" w:cs="Verdana"/>
                <w:b/>
                <w:color w:val="FF0000"/>
                <w:lang w:eastAsia="en-CA"/>
              </w:rPr>
            </w:pPr>
            <w:r w:rsidRPr="00023E00">
              <w:rPr>
                <w:rFonts w:ascii="Arial" w:eastAsia="Arial" w:hAnsi="Arial" w:cs="Arial"/>
                <w:sz w:val="16"/>
                <w:szCs w:val="16"/>
                <w:lang w:eastAsia="en-CA"/>
              </w:rPr>
              <w:t>EER</w:t>
            </w:r>
          </w:p>
        </w:tc>
      </w:tr>
      <w:tr w:rsidR="00023E00" w:rsidRPr="00023E00" w:rsidTr="005964A0">
        <w:trPr>
          <w:trHeight w:val="227"/>
        </w:trPr>
        <w:tc>
          <w:tcPr>
            <w:tcW w:w="0" w:type="auto"/>
            <w:vAlign w:val="center"/>
          </w:tcPr>
          <w:p w:rsidR="00023E00" w:rsidRPr="00023E00" w:rsidRDefault="00023E00" w:rsidP="00023E00">
            <w:pPr>
              <w:spacing w:after="200" w:line="360" w:lineRule="auto"/>
              <w:jc w:val="center"/>
              <w:rPr>
                <w:rFonts w:ascii="Verdana" w:eastAsia="Verdana" w:hAnsi="Verdana" w:cs="Verdana"/>
                <w:b/>
                <w:color w:val="FF0000"/>
                <w:lang w:eastAsia="en-CA"/>
              </w:rPr>
            </w:pPr>
            <w:r w:rsidRPr="00023E00">
              <w:rPr>
                <w:rFonts w:ascii="Arial" w:eastAsia="Arial" w:hAnsi="Arial" w:cs="Arial"/>
                <w:b/>
                <w:sz w:val="18"/>
                <w:szCs w:val="18"/>
                <w:lang w:eastAsia="en-CA"/>
              </w:rPr>
              <w:t>Age (month)</w:t>
            </w:r>
          </w:p>
        </w:tc>
        <w:tc>
          <w:tcPr>
            <w:tcW w:w="0" w:type="auto"/>
            <w:vAlign w:val="center"/>
          </w:tcPr>
          <w:p w:rsidR="00023E00" w:rsidRPr="00023E00" w:rsidRDefault="00023E00" w:rsidP="00023E00">
            <w:pPr>
              <w:spacing w:after="200" w:line="360" w:lineRule="auto"/>
              <w:jc w:val="center"/>
              <w:rPr>
                <w:rFonts w:ascii="Verdana" w:eastAsia="Verdana" w:hAnsi="Verdana" w:cs="Verdana"/>
                <w:b/>
                <w:color w:val="FF0000"/>
                <w:lang w:eastAsia="en-CA"/>
              </w:rPr>
            </w:pPr>
            <w:r w:rsidRPr="00023E00">
              <w:rPr>
                <w:rFonts w:ascii="Arial" w:eastAsia="Arial" w:hAnsi="Arial" w:cs="Arial"/>
                <w:sz w:val="16"/>
                <w:szCs w:val="16"/>
                <w:lang w:eastAsia="en-CA"/>
              </w:rPr>
              <w:t>kcal/kg/day</w:t>
            </w:r>
          </w:p>
        </w:tc>
        <w:tc>
          <w:tcPr>
            <w:tcW w:w="0" w:type="auto"/>
            <w:vAlign w:val="center"/>
          </w:tcPr>
          <w:p w:rsidR="00023E00" w:rsidRPr="00023E00" w:rsidRDefault="00023E00" w:rsidP="00023E00">
            <w:pPr>
              <w:spacing w:after="200" w:line="360" w:lineRule="auto"/>
              <w:jc w:val="center"/>
              <w:rPr>
                <w:rFonts w:ascii="Verdana" w:eastAsia="Verdana" w:hAnsi="Verdana" w:cs="Verdana"/>
                <w:b/>
                <w:color w:val="FF0000"/>
                <w:lang w:eastAsia="en-CA"/>
              </w:rPr>
            </w:pPr>
            <w:r w:rsidRPr="00023E00">
              <w:rPr>
                <w:rFonts w:ascii="Arial" w:eastAsia="Arial" w:hAnsi="Arial" w:cs="Arial"/>
                <w:sz w:val="16"/>
                <w:szCs w:val="16"/>
                <w:lang w:eastAsia="en-CA"/>
              </w:rPr>
              <w:t>kcal/kg/day</w:t>
            </w:r>
          </w:p>
        </w:tc>
        <w:tc>
          <w:tcPr>
            <w:tcW w:w="0" w:type="auto"/>
            <w:vAlign w:val="center"/>
          </w:tcPr>
          <w:p w:rsidR="00023E00" w:rsidRPr="00023E00" w:rsidRDefault="00023E00" w:rsidP="00023E00">
            <w:pPr>
              <w:spacing w:after="200" w:line="360" w:lineRule="auto"/>
              <w:jc w:val="center"/>
              <w:rPr>
                <w:rFonts w:ascii="Verdana" w:eastAsia="Verdana" w:hAnsi="Verdana" w:cs="Verdana"/>
                <w:b/>
                <w:color w:val="FF0000"/>
                <w:lang w:eastAsia="en-CA"/>
              </w:rPr>
            </w:pPr>
            <w:r w:rsidRPr="00023E00">
              <w:rPr>
                <w:rFonts w:ascii="Arial" w:eastAsia="Arial" w:hAnsi="Arial" w:cs="Arial"/>
                <w:sz w:val="16"/>
                <w:szCs w:val="16"/>
                <w:lang w:eastAsia="en-CA"/>
              </w:rPr>
              <w:t>kcal/kg/day</w:t>
            </w:r>
          </w:p>
        </w:tc>
        <w:tc>
          <w:tcPr>
            <w:tcW w:w="0" w:type="auto"/>
            <w:vAlign w:val="center"/>
          </w:tcPr>
          <w:p w:rsidR="00023E00" w:rsidRPr="00023E00" w:rsidRDefault="00023E00" w:rsidP="00023E00">
            <w:pPr>
              <w:spacing w:after="200" w:line="360" w:lineRule="auto"/>
              <w:jc w:val="center"/>
              <w:rPr>
                <w:rFonts w:ascii="Verdana" w:eastAsia="Verdana" w:hAnsi="Verdana" w:cs="Verdana"/>
                <w:b/>
                <w:color w:val="FF0000"/>
                <w:lang w:eastAsia="en-CA"/>
              </w:rPr>
            </w:pPr>
            <w:r w:rsidRPr="00023E00">
              <w:rPr>
                <w:rFonts w:ascii="Arial" w:eastAsia="Arial" w:hAnsi="Arial" w:cs="Arial"/>
                <w:sz w:val="16"/>
                <w:szCs w:val="16"/>
                <w:lang w:eastAsia="en-CA"/>
              </w:rPr>
              <w:t>kcal/kg/day</w:t>
            </w:r>
          </w:p>
        </w:tc>
        <w:tc>
          <w:tcPr>
            <w:tcW w:w="0" w:type="auto"/>
            <w:vAlign w:val="center"/>
          </w:tcPr>
          <w:p w:rsidR="00023E00" w:rsidRPr="00023E00" w:rsidRDefault="00023E00" w:rsidP="00023E00">
            <w:pPr>
              <w:spacing w:after="200" w:line="360" w:lineRule="auto"/>
              <w:jc w:val="center"/>
              <w:rPr>
                <w:rFonts w:ascii="Verdana" w:eastAsia="Verdana" w:hAnsi="Verdana" w:cs="Verdana"/>
                <w:b/>
                <w:color w:val="FF0000"/>
                <w:lang w:eastAsia="en-CA"/>
              </w:rPr>
            </w:pPr>
            <w:r w:rsidRPr="00023E00">
              <w:rPr>
                <w:rFonts w:ascii="Arial" w:eastAsia="Arial" w:hAnsi="Arial" w:cs="Arial"/>
                <w:sz w:val="16"/>
                <w:szCs w:val="16"/>
                <w:lang w:eastAsia="en-CA"/>
              </w:rPr>
              <w:t>kcal/kg/day</w:t>
            </w:r>
          </w:p>
        </w:tc>
        <w:tc>
          <w:tcPr>
            <w:tcW w:w="0" w:type="auto"/>
            <w:vAlign w:val="center"/>
          </w:tcPr>
          <w:p w:rsidR="00023E00" w:rsidRPr="00023E00" w:rsidRDefault="00023E00" w:rsidP="00023E00">
            <w:pPr>
              <w:spacing w:after="200" w:line="360" w:lineRule="auto"/>
              <w:jc w:val="center"/>
              <w:rPr>
                <w:rFonts w:ascii="Verdana" w:eastAsia="Verdana" w:hAnsi="Verdana" w:cs="Verdana"/>
                <w:b/>
                <w:color w:val="FF0000"/>
                <w:lang w:eastAsia="en-CA"/>
              </w:rPr>
            </w:pPr>
            <w:r w:rsidRPr="00023E00">
              <w:rPr>
                <w:rFonts w:ascii="Arial" w:eastAsia="Arial" w:hAnsi="Arial" w:cs="Arial"/>
                <w:sz w:val="16"/>
                <w:szCs w:val="16"/>
                <w:lang w:eastAsia="en-CA"/>
              </w:rPr>
              <w:t>kcal/day</w:t>
            </w:r>
          </w:p>
        </w:tc>
        <w:tc>
          <w:tcPr>
            <w:tcW w:w="0" w:type="auto"/>
            <w:vAlign w:val="center"/>
          </w:tcPr>
          <w:p w:rsidR="00023E00" w:rsidRPr="00023E00" w:rsidRDefault="00023E00" w:rsidP="00023E00">
            <w:pPr>
              <w:spacing w:after="200" w:line="360" w:lineRule="auto"/>
              <w:jc w:val="center"/>
              <w:rPr>
                <w:rFonts w:ascii="Verdana" w:eastAsia="Verdana" w:hAnsi="Verdana" w:cs="Verdana"/>
                <w:b/>
                <w:color w:val="FF0000"/>
                <w:lang w:eastAsia="en-CA"/>
              </w:rPr>
            </w:pPr>
            <w:r w:rsidRPr="00023E00">
              <w:rPr>
                <w:rFonts w:ascii="Arial" w:eastAsia="Arial" w:hAnsi="Arial" w:cs="Arial"/>
                <w:sz w:val="16"/>
                <w:szCs w:val="16"/>
                <w:lang w:eastAsia="en-CA"/>
              </w:rPr>
              <w:t>kcal/kg</w:t>
            </w:r>
          </w:p>
        </w:tc>
        <w:tc>
          <w:tcPr>
            <w:tcW w:w="0" w:type="auto"/>
            <w:vAlign w:val="center"/>
          </w:tcPr>
          <w:p w:rsidR="00023E00" w:rsidRPr="00023E00" w:rsidRDefault="00023E00" w:rsidP="00023E00">
            <w:pPr>
              <w:spacing w:after="200" w:line="360" w:lineRule="auto"/>
              <w:jc w:val="center"/>
              <w:rPr>
                <w:rFonts w:ascii="Verdana" w:eastAsia="Verdana" w:hAnsi="Verdana" w:cs="Verdana"/>
                <w:b/>
                <w:color w:val="FF0000"/>
                <w:lang w:eastAsia="en-CA"/>
              </w:rPr>
            </w:pPr>
            <w:r w:rsidRPr="00023E00">
              <w:rPr>
                <w:rFonts w:ascii="Arial" w:eastAsia="Arial" w:hAnsi="Arial" w:cs="Arial"/>
                <w:sz w:val="16"/>
                <w:szCs w:val="16"/>
                <w:lang w:eastAsia="en-CA"/>
              </w:rPr>
              <w:t>kcal/kg/day</w:t>
            </w:r>
          </w:p>
        </w:tc>
      </w:tr>
      <w:tr w:rsidR="00023E00" w:rsidRPr="00023E00" w:rsidTr="005964A0">
        <w:trPr>
          <w:trHeight w:val="227"/>
        </w:trPr>
        <w:tc>
          <w:tcPr>
            <w:tcW w:w="0" w:type="auto"/>
            <w:vAlign w:val="center"/>
          </w:tcPr>
          <w:p w:rsidR="00023E00" w:rsidRPr="00023E00" w:rsidRDefault="00023E00" w:rsidP="00023E00">
            <w:pPr>
              <w:spacing w:after="200" w:line="360" w:lineRule="auto"/>
              <w:jc w:val="center"/>
              <w:rPr>
                <w:rFonts w:ascii="Arial Narrow" w:eastAsia="Verdana" w:hAnsi="Arial Narrow" w:cs="Verdana"/>
                <w:b/>
                <w:color w:val="FF0000"/>
                <w:lang w:eastAsia="en-CA"/>
              </w:rPr>
            </w:pPr>
            <w:r w:rsidRPr="00023E00">
              <w:rPr>
                <w:rFonts w:ascii="Arial Narrow" w:eastAsia="Arial" w:hAnsi="Arial Narrow" w:cs="Arial"/>
                <w:b/>
                <w:lang w:eastAsia="en-CA"/>
              </w:rPr>
              <w:t>0</w:t>
            </w:r>
          </w:p>
        </w:tc>
        <w:tc>
          <w:tcPr>
            <w:tcW w:w="0" w:type="auto"/>
            <w:vAlign w:val="center"/>
          </w:tcPr>
          <w:p w:rsidR="00023E00" w:rsidRPr="00023E00" w:rsidRDefault="00023E00" w:rsidP="00023E00">
            <w:pPr>
              <w:spacing w:after="200" w:line="360" w:lineRule="auto"/>
              <w:jc w:val="center"/>
              <w:rPr>
                <w:rFonts w:ascii="Arial Narrow" w:eastAsia="Verdana" w:hAnsi="Arial Narrow" w:cs="Verdana"/>
                <w:b/>
                <w:color w:val="FF0000"/>
                <w:lang w:eastAsia="en-CA"/>
              </w:rPr>
            </w:pPr>
          </w:p>
        </w:tc>
        <w:tc>
          <w:tcPr>
            <w:tcW w:w="0" w:type="auto"/>
            <w:vMerge w:val="restart"/>
            <w:vAlign w:val="center"/>
          </w:tcPr>
          <w:p w:rsidR="00023E00" w:rsidRPr="00023E00" w:rsidRDefault="00023E00" w:rsidP="00023E00">
            <w:pPr>
              <w:spacing w:after="200" w:line="360" w:lineRule="auto"/>
              <w:jc w:val="center"/>
              <w:rPr>
                <w:rFonts w:ascii="Arial Narrow" w:eastAsia="Verdana" w:hAnsi="Arial Narrow" w:cs="Verdana"/>
                <w:b/>
                <w:color w:val="FF0000"/>
                <w:lang w:eastAsia="en-CA"/>
              </w:rPr>
            </w:pPr>
            <w:r w:rsidRPr="00023E00">
              <w:rPr>
                <w:rFonts w:ascii="Arial Narrow" w:eastAsia="Arial" w:hAnsi="Arial Narrow" w:cs="Arial"/>
                <w:b/>
                <w:lang w:eastAsia="en-CA"/>
              </w:rPr>
              <w:t>93/93</w:t>
            </w:r>
          </w:p>
        </w:tc>
        <w:tc>
          <w:tcPr>
            <w:tcW w:w="0" w:type="auto"/>
            <w:vAlign w:val="center"/>
          </w:tcPr>
          <w:p w:rsidR="00023E00" w:rsidRPr="00023E00" w:rsidRDefault="00023E00" w:rsidP="00023E00">
            <w:pPr>
              <w:spacing w:after="200" w:line="360" w:lineRule="auto"/>
              <w:jc w:val="center"/>
              <w:rPr>
                <w:rFonts w:ascii="Arial Narrow" w:eastAsia="Verdana" w:hAnsi="Arial Narrow" w:cs="Verdana"/>
                <w:b/>
                <w:color w:val="FF0000"/>
                <w:lang w:eastAsia="en-CA"/>
              </w:rPr>
            </w:pPr>
            <w:r w:rsidRPr="00023E00">
              <w:rPr>
                <w:rFonts w:ascii="Arial Narrow" w:eastAsia="Arial" w:hAnsi="Arial Narrow" w:cs="Arial"/>
                <w:b/>
                <w:lang w:eastAsia="en-CA"/>
              </w:rPr>
              <w:t>107/104</w:t>
            </w:r>
          </w:p>
        </w:tc>
        <w:tc>
          <w:tcPr>
            <w:tcW w:w="0" w:type="auto"/>
            <w:vAlign w:val="center"/>
          </w:tcPr>
          <w:p w:rsidR="00023E00" w:rsidRPr="00023E00" w:rsidRDefault="00023E00" w:rsidP="00023E00">
            <w:pPr>
              <w:spacing w:after="200" w:line="360" w:lineRule="auto"/>
              <w:jc w:val="center"/>
              <w:rPr>
                <w:rFonts w:ascii="Arial Narrow" w:eastAsia="Verdana" w:hAnsi="Arial Narrow" w:cs="Verdana"/>
                <w:b/>
                <w:color w:val="FF0000"/>
                <w:lang w:eastAsia="en-CA"/>
              </w:rPr>
            </w:pPr>
          </w:p>
        </w:tc>
        <w:tc>
          <w:tcPr>
            <w:tcW w:w="0" w:type="auto"/>
            <w:vAlign w:val="center"/>
          </w:tcPr>
          <w:p w:rsidR="00023E00" w:rsidRPr="00023E00" w:rsidRDefault="00023E00" w:rsidP="00023E00">
            <w:pPr>
              <w:spacing w:after="200" w:line="360" w:lineRule="auto"/>
              <w:jc w:val="center"/>
              <w:rPr>
                <w:rFonts w:ascii="Arial Narrow" w:eastAsia="Verdana" w:hAnsi="Arial Narrow" w:cs="Verdana"/>
                <w:b/>
                <w:color w:val="FF0000"/>
                <w:lang w:eastAsia="en-CA"/>
              </w:rPr>
            </w:pPr>
          </w:p>
        </w:tc>
        <w:tc>
          <w:tcPr>
            <w:tcW w:w="0" w:type="auto"/>
            <w:vMerge w:val="restart"/>
            <w:vAlign w:val="center"/>
          </w:tcPr>
          <w:p w:rsidR="00023E00" w:rsidRPr="00023E00" w:rsidRDefault="00023E00" w:rsidP="00023E00">
            <w:pPr>
              <w:spacing w:after="200" w:line="360" w:lineRule="auto"/>
              <w:jc w:val="center"/>
              <w:rPr>
                <w:rFonts w:ascii="Arial Narrow" w:eastAsia="Verdana" w:hAnsi="Arial Narrow" w:cs="Verdana"/>
                <w:b/>
                <w:color w:val="FF0000"/>
                <w:lang w:eastAsia="en-CA"/>
              </w:rPr>
            </w:pPr>
            <w:r w:rsidRPr="00023E00">
              <w:rPr>
                <w:rFonts w:ascii="Arial Narrow" w:eastAsia="Arial" w:hAnsi="Arial Narrow" w:cs="Arial"/>
                <w:b/>
                <w:lang w:eastAsia="en-CA"/>
              </w:rPr>
              <w:t>nv</w:t>
            </w:r>
          </w:p>
        </w:tc>
        <w:tc>
          <w:tcPr>
            <w:tcW w:w="0" w:type="auto"/>
            <w:vMerge w:val="restart"/>
            <w:vAlign w:val="center"/>
          </w:tcPr>
          <w:p w:rsidR="00023E00" w:rsidRPr="00023E00" w:rsidRDefault="00023E00" w:rsidP="00023E00">
            <w:pPr>
              <w:spacing w:after="200" w:line="360" w:lineRule="auto"/>
              <w:jc w:val="center"/>
              <w:rPr>
                <w:rFonts w:ascii="Arial Narrow" w:eastAsia="Verdana" w:hAnsi="Arial Narrow" w:cs="Verdana"/>
                <w:b/>
                <w:color w:val="FF0000"/>
                <w:lang w:eastAsia="en-CA"/>
              </w:rPr>
            </w:pPr>
            <w:r w:rsidRPr="00023E00">
              <w:rPr>
                <w:rFonts w:ascii="Arial Narrow" w:eastAsia="Arial" w:hAnsi="Arial Narrow" w:cs="Arial"/>
                <w:b/>
                <w:lang w:eastAsia="en-CA"/>
              </w:rPr>
              <w:t>nv</w:t>
            </w:r>
          </w:p>
        </w:tc>
        <w:tc>
          <w:tcPr>
            <w:tcW w:w="0" w:type="auto"/>
            <w:vAlign w:val="center"/>
          </w:tcPr>
          <w:p w:rsidR="00023E00" w:rsidRPr="00023E00" w:rsidRDefault="00023E00" w:rsidP="00023E00">
            <w:pPr>
              <w:spacing w:after="200" w:line="360" w:lineRule="auto"/>
              <w:jc w:val="center"/>
              <w:rPr>
                <w:rFonts w:ascii="Arial Narrow" w:eastAsia="Verdana" w:hAnsi="Arial Narrow" w:cs="Verdana"/>
                <w:b/>
                <w:color w:val="FF0000"/>
                <w:lang w:eastAsia="en-CA"/>
              </w:rPr>
            </w:pPr>
          </w:p>
        </w:tc>
      </w:tr>
      <w:tr w:rsidR="00023E00" w:rsidRPr="00023E00" w:rsidTr="005964A0">
        <w:trPr>
          <w:trHeight w:val="227"/>
        </w:trPr>
        <w:tc>
          <w:tcPr>
            <w:tcW w:w="0" w:type="auto"/>
            <w:vAlign w:val="center"/>
          </w:tcPr>
          <w:p w:rsidR="00023E00" w:rsidRPr="00023E00" w:rsidRDefault="00023E00" w:rsidP="00023E00">
            <w:pPr>
              <w:spacing w:after="200" w:line="360" w:lineRule="auto"/>
              <w:jc w:val="center"/>
              <w:rPr>
                <w:rFonts w:ascii="Arial Narrow" w:eastAsia="Verdana" w:hAnsi="Arial Narrow" w:cs="Verdana"/>
                <w:b/>
                <w:color w:val="FF0000"/>
                <w:lang w:eastAsia="en-CA"/>
              </w:rPr>
            </w:pPr>
            <w:r w:rsidRPr="00023E00">
              <w:rPr>
                <w:rFonts w:ascii="Arial Narrow" w:eastAsia="Arial" w:hAnsi="Arial Narrow" w:cs="Arial"/>
                <w:b/>
                <w:lang w:eastAsia="en-CA"/>
              </w:rPr>
              <w:t>1</w:t>
            </w:r>
          </w:p>
        </w:tc>
        <w:tc>
          <w:tcPr>
            <w:tcW w:w="0" w:type="auto"/>
            <w:vAlign w:val="center"/>
          </w:tcPr>
          <w:p w:rsidR="00023E00" w:rsidRPr="00023E00" w:rsidRDefault="00023E00" w:rsidP="00023E00">
            <w:pPr>
              <w:spacing w:after="200" w:line="360" w:lineRule="auto"/>
              <w:jc w:val="center"/>
              <w:rPr>
                <w:rFonts w:ascii="Arial Narrow" w:eastAsia="Verdana" w:hAnsi="Arial Narrow" w:cs="Verdana"/>
                <w:b/>
                <w:color w:val="FF0000"/>
                <w:lang w:eastAsia="en-CA"/>
              </w:rPr>
            </w:pPr>
            <w:r w:rsidRPr="00023E00">
              <w:rPr>
                <w:rFonts w:ascii="Arial Narrow" w:eastAsia="Arial" w:hAnsi="Arial Narrow" w:cs="Arial"/>
                <w:b/>
                <w:lang w:eastAsia="en-CA"/>
              </w:rPr>
              <w:t>113/107</w:t>
            </w:r>
          </w:p>
        </w:tc>
        <w:tc>
          <w:tcPr>
            <w:tcW w:w="0" w:type="auto"/>
            <w:vMerge/>
            <w:vAlign w:val="center"/>
          </w:tcPr>
          <w:p w:rsidR="00023E00" w:rsidRPr="00023E00" w:rsidRDefault="00023E00" w:rsidP="00023E00">
            <w:pPr>
              <w:spacing w:after="200" w:line="360" w:lineRule="auto"/>
              <w:jc w:val="center"/>
              <w:rPr>
                <w:rFonts w:ascii="Arial Narrow" w:eastAsia="Verdana" w:hAnsi="Arial Narrow" w:cs="Verdana"/>
                <w:b/>
                <w:color w:val="FF0000"/>
                <w:lang w:eastAsia="en-CA"/>
              </w:rPr>
            </w:pPr>
          </w:p>
        </w:tc>
        <w:tc>
          <w:tcPr>
            <w:tcW w:w="0" w:type="auto"/>
            <w:vAlign w:val="center"/>
          </w:tcPr>
          <w:p w:rsidR="00023E00" w:rsidRPr="00023E00" w:rsidRDefault="00023E00" w:rsidP="00023E00">
            <w:pPr>
              <w:spacing w:after="200" w:line="360" w:lineRule="auto"/>
              <w:jc w:val="center"/>
              <w:rPr>
                <w:rFonts w:ascii="Arial Narrow" w:eastAsia="Verdana" w:hAnsi="Arial Narrow" w:cs="Verdana"/>
                <w:b/>
                <w:color w:val="FF0000"/>
                <w:lang w:eastAsia="en-CA"/>
              </w:rPr>
            </w:pPr>
            <w:r w:rsidRPr="00023E00">
              <w:rPr>
                <w:rFonts w:ascii="Arial Narrow" w:eastAsia="Arial" w:hAnsi="Arial Narrow" w:cs="Arial"/>
                <w:b/>
                <w:lang w:eastAsia="en-CA"/>
              </w:rPr>
              <w:t>107/102</w:t>
            </w:r>
          </w:p>
        </w:tc>
        <w:tc>
          <w:tcPr>
            <w:tcW w:w="0" w:type="auto"/>
            <w:vMerge w:val="restart"/>
            <w:vAlign w:val="center"/>
          </w:tcPr>
          <w:p w:rsidR="00023E00" w:rsidRPr="00023E00" w:rsidRDefault="00023E00" w:rsidP="00023E00">
            <w:pPr>
              <w:spacing w:after="200" w:line="360" w:lineRule="auto"/>
              <w:jc w:val="center"/>
              <w:rPr>
                <w:rFonts w:ascii="Arial Narrow" w:eastAsia="Verdana" w:hAnsi="Arial Narrow" w:cs="Verdana"/>
                <w:b/>
                <w:color w:val="FF0000"/>
                <w:lang w:eastAsia="en-CA"/>
              </w:rPr>
            </w:pPr>
            <w:r w:rsidRPr="00023E00">
              <w:rPr>
                <w:rFonts w:ascii="Arial Narrow" w:eastAsia="Arial" w:hAnsi="Arial Narrow" w:cs="Arial"/>
                <w:b/>
                <w:lang w:eastAsia="en-CA"/>
              </w:rPr>
              <w:t>120/120</w:t>
            </w:r>
          </w:p>
        </w:tc>
        <w:tc>
          <w:tcPr>
            <w:tcW w:w="0" w:type="auto"/>
            <w:vMerge w:val="restart"/>
            <w:vAlign w:val="center"/>
          </w:tcPr>
          <w:p w:rsidR="00023E00" w:rsidRPr="00023E00" w:rsidRDefault="00023E00" w:rsidP="00023E00">
            <w:pPr>
              <w:spacing w:after="200" w:line="360" w:lineRule="auto"/>
              <w:jc w:val="center"/>
              <w:rPr>
                <w:rFonts w:ascii="Arial Narrow" w:eastAsia="Verdana" w:hAnsi="Arial Narrow" w:cs="Verdana"/>
                <w:b/>
                <w:color w:val="FF0000"/>
                <w:lang w:eastAsia="en-CA"/>
              </w:rPr>
            </w:pPr>
            <w:r w:rsidRPr="00023E00">
              <w:rPr>
                <w:rFonts w:ascii="Arial Narrow" w:eastAsia="Arial" w:hAnsi="Arial Narrow" w:cs="Arial"/>
                <w:b/>
                <w:lang w:eastAsia="en-CA"/>
              </w:rPr>
              <w:t>116/112</w:t>
            </w:r>
          </w:p>
        </w:tc>
        <w:tc>
          <w:tcPr>
            <w:tcW w:w="0" w:type="auto"/>
            <w:vMerge/>
            <w:vAlign w:val="center"/>
          </w:tcPr>
          <w:p w:rsidR="00023E00" w:rsidRPr="00023E00" w:rsidRDefault="00023E00" w:rsidP="00023E00">
            <w:pPr>
              <w:spacing w:after="200" w:line="360" w:lineRule="auto"/>
              <w:jc w:val="center"/>
              <w:rPr>
                <w:rFonts w:ascii="Arial Narrow" w:eastAsia="Verdana" w:hAnsi="Arial Narrow" w:cs="Verdana"/>
                <w:b/>
                <w:color w:val="FF0000"/>
                <w:lang w:eastAsia="en-CA"/>
              </w:rPr>
            </w:pPr>
          </w:p>
        </w:tc>
        <w:tc>
          <w:tcPr>
            <w:tcW w:w="0" w:type="auto"/>
            <w:vMerge/>
            <w:vAlign w:val="center"/>
          </w:tcPr>
          <w:p w:rsidR="00023E00" w:rsidRPr="00023E00" w:rsidRDefault="00023E00" w:rsidP="00023E00">
            <w:pPr>
              <w:spacing w:after="200" w:line="360" w:lineRule="auto"/>
              <w:jc w:val="center"/>
              <w:rPr>
                <w:rFonts w:ascii="Arial Narrow" w:eastAsia="Verdana" w:hAnsi="Arial Narrow" w:cs="Verdana"/>
                <w:b/>
                <w:color w:val="FF0000"/>
                <w:lang w:eastAsia="en-CA"/>
              </w:rPr>
            </w:pPr>
          </w:p>
        </w:tc>
        <w:tc>
          <w:tcPr>
            <w:tcW w:w="0" w:type="auto"/>
            <w:vAlign w:val="center"/>
          </w:tcPr>
          <w:p w:rsidR="00023E00" w:rsidRPr="00023E00" w:rsidRDefault="00023E00" w:rsidP="00023E00">
            <w:pPr>
              <w:spacing w:after="200" w:line="360" w:lineRule="auto"/>
              <w:jc w:val="center"/>
              <w:rPr>
                <w:rFonts w:ascii="Arial Narrow" w:eastAsia="Verdana" w:hAnsi="Arial Narrow" w:cs="Verdana"/>
                <w:b/>
                <w:color w:val="FF0000"/>
                <w:lang w:eastAsia="en-CA"/>
              </w:rPr>
            </w:pPr>
            <w:r w:rsidRPr="00023E00">
              <w:rPr>
                <w:rFonts w:ascii="Arial Narrow" w:eastAsia="Arial" w:hAnsi="Arial Narrow" w:cs="Arial"/>
                <w:b/>
                <w:lang w:eastAsia="en-CA"/>
              </w:rPr>
              <w:t>109/103</w:t>
            </w:r>
          </w:p>
        </w:tc>
      </w:tr>
      <w:tr w:rsidR="00023E00" w:rsidRPr="00023E00" w:rsidTr="005964A0">
        <w:trPr>
          <w:trHeight w:val="227"/>
        </w:trPr>
        <w:tc>
          <w:tcPr>
            <w:tcW w:w="0" w:type="auto"/>
            <w:vAlign w:val="center"/>
          </w:tcPr>
          <w:p w:rsidR="00023E00" w:rsidRPr="00023E00" w:rsidRDefault="00023E00" w:rsidP="00023E00">
            <w:pPr>
              <w:spacing w:after="200" w:line="360" w:lineRule="auto"/>
              <w:jc w:val="center"/>
              <w:rPr>
                <w:rFonts w:ascii="Arial Narrow" w:eastAsia="Verdana" w:hAnsi="Arial Narrow" w:cs="Verdana"/>
                <w:b/>
                <w:color w:val="FF0000"/>
                <w:lang w:eastAsia="en-CA"/>
              </w:rPr>
            </w:pPr>
            <w:r w:rsidRPr="00023E00">
              <w:rPr>
                <w:rFonts w:ascii="Arial Narrow" w:eastAsia="Arial" w:hAnsi="Arial Narrow" w:cs="Arial"/>
                <w:b/>
                <w:lang w:eastAsia="en-CA"/>
              </w:rPr>
              <w:t>2</w:t>
            </w:r>
          </w:p>
        </w:tc>
        <w:tc>
          <w:tcPr>
            <w:tcW w:w="0" w:type="auto"/>
            <w:vAlign w:val="center"/>
          </w:tcPr>
          <w:p w:rsidR="00023E00" w:rsidRPr="00023E00" w:rsidRDefault="00023E00" w:rsidP="00023E00">
            <w:pPr>
              <w:spacing w:after="200" w:line="360" w:lineRule="auto"/>
              <w:jc w:val="center"/>
              <w:rPr>
                <w:rFonts w:ascii="Arial Narrow" w:eastAsia="Verdana" w:hAnsi="Arial Narrow" w:cs="Verdana"/>
                <w:b/>
                <w:color w:val="FF0000"/>
                <w:lang w:eastAsia="en-CA"/>
              </w:rPr>
            </w:pPr>
            <w:r w:rsidRPr="00023E00">
              <w:rPr>
                <w:rFonts w:ascii="Arial Narrow" w:eastAsia="Arial" w:hAnsi="Arial Narrow" w:cs="Arial"/>
                <w:b/>
                <w:lang w:eastAsia="en-CA"/>
              </w:rPr>
              <w:t>104/101</w:t>
            </w:r>
          </w:p>
        </w:tc>
        <w:tc>
          <w:tcPr>
            <w:tcW w:w="0" w:type="auto"/>
            <w:vMerge/>
            <w:vAlign w:val="center"/>
          </w:tcPr>
          <w:p w:rsidR="00023E00" w:rsidRPr="00023E00" w:rsidRDefault="00023E00" w:rsidP="00023E00">
            <w:pPr>
              <w:spacing w:after="200" w:line="360" w:lineRule="auto"/>
              <w:jc w:val="center"/>
              <w:rPr>
                <w:rFonts w:ascii="Arial Narrow" w:eastAsia="Verdana" w:hAnsi="Arial Narrow" w:cs="Verdana"/>
                <w:b/>
                <w:color w:val="FF0000"/>
                <w:lang w:eastAsia="en-CA"/>
              </w:rPr>
            </w:pPr>
          </w:p>
        </w:tc>
        <w:tc>
          <w:tcPr>
            <w:tcW w:w="0" w:type="auto"/>
            <w:vAlign w:val="center"/>
          </w:tcPr>
          <w:p w:rsidR="00023E00" w:rsidRPr="00023E00" w:rsidRDefault="00023E00" w:rsidP="00023E00">
            <w:pPr>
              <w:spacing w:after="200" w:line="360" w:lineRule="auto"/>
              <w:jc w:val="center"/>
              <w:rPr>
                <w:rFonts w:ascii="Arial Narrow" w:eastAsia="Verdana" w:hAnsi="Arial Narrow" w:cs="Verdana"/>
                <w:b/>
                <w:color w:val="FF0000"/>
                <w:lang w:eastAsia="en-CA"/>
              </w:rPr>
            </w:pPr>
            <w:r w:rsidRPr="00023E00">
              <w:rPr>
                <w:rFonts w:ascii="Arial Narrow" w:eastAsia="Arial" w:hAnsi="Arial Narrow" w:cs="Arial"/>
                <w:b/>
                <w:lang w:eastAsia="en-CA"/>
              </w:rPr>
              <w:t>95/95</w:t>
            </w:r>
          </w:p>
        </w:tc>
        <w:tc>
          <w:tcPr>
            <w:tcW w:w="0" w:type="auto"/>
            <w:vMerge/>
            <w:vAlign w:val="center"/>
          </w:tcPr>
          <w:p w:rsidR="00023E00" w:rsidRPr="00023E00" w:rsidRDefault="00023E00" w:rsidP="00023E00">
            <w:pPr>
              <w:spacing w:after="200" w:line="360" w:lineRule="auto"/>
              <w:jc w:val="center"/>
              <w:rPr>
                <w:rFonts w:ascii="Arial Narrow" w:eastAsia="Verdana" w:hAnsi="Arial Narrow" w:cs="Verdana"/>
                <w:b/>
                <w:color w:val="FF0000"/>
                <w:lang w:eastAsia="en-CA"/>
              </w:rPr>
            </w:pPr>
          </w:p>
        </w:tc>
        <w:tc>
          <w:tcPr>
            <w:tcW w:w="0" w:type="auto"/>
            <w:vMerge/>
            <w:vAlign w:val="center"/>
          </w:tcPr>
          <w:p w:rsidR="00023E00" w:rsidRPr="00023E00" w:rsidRDefault="00023E00" w:rsidP="00023E00">
            <w:pPr>
              <w:spacing w:after="200" w:line="360" w:lineRule="auto"/>
              <w:jc w:val="center"/>
              <w:rPr>
                <w:rFonts w:ascii="Arial Narrow" w:eastAsia="Verdana" w:hAnsi="Arial Narrow" w:cs="Verdana"/>
                <w:b/>
                <w:color w:val="FF0000"/>
                <w:lang w:eastAsia="en-CA"/>
              </w:rPr>
            </w:pPr>
          </w:p>
        </w:tc>
        <w:tc>
          <w:tcPr>
            <w:tcW w:w="0" w:type="auto"/>
            <w:vMerge/>
            <w:vAlign w:val="center"/>
          </w:tcPr>
          <w:p w:rsidR="00023E00" w:rsidRPr="00023E00" w:rsidRDefault="00023E00" w:rsidP="00023E00">
            <w:pPr>
              <w:spacing w:after="200" w:line="360" w:lineRule="auto"/>
              <w:jc w:val="center"/>
              <w:rPr>
                <w:rFonts w:ascii="Arial Narrow" w:eastAsia="Verdana" w:hAnsi="Arial Narrow" w:cs="Verdana"/>
                <w:b/>
                <w:color w:val="FF0000"/>
                <w:lang w:eastAsia="en-CA"/>
              </w:rPr>
            </w:pPr>
          </w:p>
        </w:tc>
        <w:tc>
          <w:tcPr>
            <w:tcW w:w="0" w:type="auto"/>
            <w:vMerge/>
            <w:vAlign w:val="center"/>
          </w:tcPr>
          <w:p w:rsidR="00023E00" w:rsidRPr="00023E00" w:rsidRDefault="00023E00" w:rsidP="00023E00">
            <w:pPr>
              <w:spacing w:after="200" w:line="360" w:lineRule="auto"/>
              <w:jc w:val="center"/>
              <w:rPr>
                <w:rFonts w:ascii="Arial Narrow" w:eastAsia="Verdana" w:hAnsi="Arial Narrow" w:cs="Verdana"/>
                <w:b/>
                <w:color w:val="FF0000"/>
                <w:lang w:eastAsia="en-CA"/>
              </w:rPr>
            </w:pPr>
          </w:p>
        </w:tc>
        <w:tc>
          <w:tcPr>
            <w:tcW w:w="0" w:type="auto"/>
            <w:vAlign w:val="center"/>
          </w:tcPr>
          <w:p w:rsidR="00023E00" w:rsidRPr="00023E00" w:rsidRDefault="00023E00" w:rsidP="00023E00">
            <w:pPr>
              <w:spacing w:after="200" w:line="360" w:lineRule="auto"/>
              <w:jc w:val="center"/>
              <w:rPr>
                <w:rFonts w:ascii="Arial Narrow" w:eastAsia="Verdana" w:hAnsi="Arial Narrow" w:cs="Verdana"/>
                <w:b/>
                <w:color w:val="FF0000"/>
                <w:lang w:eastAsia="en-CA"/>
              </w:rPr>
            </w:pPr>
            <w:r w:rsidRPr="00023E00">
              <w:rPr>
                <w:rFonts w:ascii="Arial Narrow" w:eastAsia="Arial" w:hAnsi="Arial Narrow" w:cs="Arial"/>
                <w:b/>
                <w:lang w:eastAsia="en-CA"/>
              </w:rPr>
              <w:t>108/102</w:t>
            </w:r>
          </w:p>
        </w:tc>
      </w:tr>
      <w:tr w:rsidR="00023E00" w:rsidRPr="00023E00" w:rsidTr="005964A0">
        <w:trPr>
          <w:trHeight w:val="227"/>
        </w:trPr>
        <w:tc>
          <w:tcPr>
            <w:tcW w:w="0" w:type="auto"/>
            <w:vAlign w:val="center"/>
          </w:tcPr>
          <w:p w:rsidR="00023E00" w:rsidRPr="00023E00" w:rsidRDefault="00023E00" w:rsidP="00023E00">
            <w:pPr>
              <w:spacing w:after="200" w:line="360" w:lineRule="auto"/>
              <w:jc w:val="center"/>
              <w:rPr>
                <w:rFonts w:ascii="Arial Narrow" w:eastAsia="Verdana" w:hAnsi="Arial Narrow" w:cs="Verdana"/>
                <w:b/>
                <w:color w:val="FF0000"/>
                <w:lang w:eastAsia="en-CA"/>
              </w:rPr>
            </w:pPr>
            <w:r w:rsidRPr="00023E00">
              <w:rPr>
                <w:rFonts w:ascii="Arial Narrow" w:eastAsia="Arial" w:hAnsi="Arial Narrow" w:cs="Arial"/>
                <w:b/>
                <w:lang w:eastAsia="en-CA"/>
              </w:rPr>
              <w:t>3</w:t>
            </w:r>
          </w:p>
        </w:tc>
        <w:tc>
          <w:tcPr>
            <w:tcW w:w="0" w:type="auto"/>
            <w:vAlign w:val="center"/>
          </w:tcPr>
          <w:p w:rsidR="00023E00" w:rsidRPr="00023E00" w:rsidRDefault="00023E00" w:rsidP="00023E00">
            <w:pPr>
              <w:spacing w:after="200" w:line="360" w:lineRule="auto"/>
              <w:jc w:val="center"/>
              <w:rPr>
                <w:rFonts w:ascii="Arial Narrow" w:eastAsia="Verdana" w:hAnsi="Arial Narrow" w:cs="Verdana"/>
                <w:b/>
                <w:color w:val="FF0000"/>
                <w:lang w:eastAsia="en-CA"/>
              </w:rPr>
            </w:pPr>
            <w:r w:rsidRPr="00023E00">
              <w:rPr>
                <w:rFonts w:ascii="Arial Narrow" w:eastAsia="Arial" w:hAnsi="Arial Narrow" w:cs="Arial"/>
                <w:b/>
                <w:lang w:eastAsia="en-CA"/>
              </w:rPr>
              <w:t>95/94</w:t>
            </w:r>
          </w:p>
        </w:tc>
        <w:tc>
          <w:tcPr>
            <w:tcW w:w="0" w:type="auto"/>
            <w:vMerge w:val="restart"/>
            <w:vAlign w:val="center"/>
          </w:tcPr>
          <w:p w:rsidR="00023E00" w:rsidRPr="00023E00" w:rsidRDefault="00023E00" w:rsidP="00023E00">
            <w:pPr>
              <w:spacing w:after="200" w:line="360" w:lineRule="auto"/>
              <w:jc w:val="center"/>
              <w:rPr>
                <w:rFonts w:ascii="Arial Narrow" w:eastAsia="Verdana" w:hAnsi="Arial Narrow" w:cs="Verdana"/>
                <w:b/>
                <w:color w:val="FF0000"/>
                <w:lang w:eastAsia="en-CA"/>
              </w:rPr>
            </w:pPr>
            <w:r w:rsidRPr="00023E00">
              <w:rPr>
                <w:rFonts w:ascii="Arial Narrow" w:eastAsia="Arial" w:hAnsi="Arial Narrow" w:cs="Arial"/>
                <w:b/>
                <w:lang w:eastAsia="en-CA"/>
              </w:rPr>
              <w:t>83/83</w:t>
            </w:r>
          </w:p>
        </w:tc>
        <w:tc>
          <w:tcPr>
            <w:tcW w:w="0" w:type="auto"/>
            <w:vAlign w:val="center"/>
          </w:tcPr>
          <w:p w:rsidR="00023E00" w:rsidRPr="00023E00" w:rsidRDefault="00023E00" w:rsidP="00023E00">
            <w:pPr>
              <w:spacing w:after="200" w:line="360" w:lineRule="auto"/>
              <w:jc w:val="center"/>
              <w:rPr>
                <w:rFonts w:ascii="Arial Narrow" w:eastAsia="Verdana" w:hAnsi="Arial Narrow" w:cs="Verdana"/>
                <w:b/>
                <w:color w:val="FF0000"/>
                <w:lang w:eastAsia="en-CA"/>
              </w:rPr>
            </w:pPr>
            <w:r w:rsidRPr="00023E00">
              <w:rPr>
                <w:rFonts w:ascii="Arial Narrow" w:eastAsia="Arial" w:hAnsi="Arial Narrow" w:cs="Arial"/>
                <w:b/>
                <w:lang w:eastAsia="en-CA"/>
              </w:rPr>
              <w:t>82/83</w:t>
            </w:r>
          </w:p>
        </w:tc>
        <w:tc>
          <w:tcPr>
            <w:tcW w:w="0" w:type="auto"/>
            <w:vMerge w:val="restart"/>
            <w:vAlign w:val="center"/>
          </w:tcPr>
          <w:p w:rsidR="00023E00" w:rsidRPr="00023E00" w:rsidRDefault="00023E00" w:rsidP="00023E00">
            <w:pPr>
              <w:spacing w:after="200" w:line="360" w:lineRule="auto"/>
              <w:jc w:val="center"/>
              <w:rPr>
                <w:rFonts w:ascii="Arial Narrow" w:eastAsia="Verdana" w:hAnsi="Arial Narrow" w:cs="Verdana"/>
                <w:b/>
                <w:color w:val="FF0000"/>
                <w:lang w:eastAsia="en-CA"/>
              </w:rPr>
            </w:pPr>
            <w:r w:rsidRPr="00023E00">
              <w:rPr>
                <w:rFonts w:ascii="Arial Narrow" w:eastAsia="Arial" w:hAnsi="Arial Narrow" w:cs="Arial"/>
                <w:b/>
                <w:lang w:eastAsia="en-CA"/>
              </w:rPr>
              <w:t>96/96</w:t>
            </w:r>
          </w:p>
        </w:tc>
        <w:tc>
          <w:tcPr>
            <w:tcW w:w="0" w:type="auto"/>
            <w:vMerge w:val="restart"/>
            <w:vAlign w:val="center"/>
          </w:tcPr>
          <w:p w:rsidR="00023E00" w:rsidRPr="00023E00" w:rsidRDefault="00023E00" w:rsidP="00023E00">
            <w:pPr>
              <w:spacing w:after="200" w:line="360" w:lineRule="auto"/>
              <w:jc w:val="center"/>
              <w:rPr>
                <w:rFonts w:ascii="Arial Narrow" w:eastAsia="Verdana" w:hAnsi="Arial Narrow" w:cs="Verdana"/>
                <w:b/>
                <w:color w:val="FF0000"/>
                <w:lang w:eastAsia="en-CA"/>
              </w:rPr>
            </w:pPr>
            <w:r w:rsidRPr="00023E00">
              <w:rPr>
                <w:rFonts w:ascii="Arial Narrow" w:eastAsia="Arial" w:hAnsi="Arial Narrow" w:cs="Arial"/>
                <w:b/>
                <w:lang w:eastAsia="en-CA"/>
              </w:rPr>
              <w:t>98/97</w:t>
            </w:r>
          </w:p>
        </w:tc>
        <w:tc>
          <w:tcPr>
            <w:tcW w:w="0" w:type="auto"/>
            <w:vMerge/>
            <w:vAlign w:val="center"/>
          </w:tcPr>
          <w:p w:rsidR="00023E00" w:rsidRPr="00023E00" w:rsidRDefault="00023E00" w:rsidP="00023E00">
            <w:pPr>
              <w:spacing w:after="200" w:line="360" w:lineRule="auto"/>
              <w:jc w:val="center"/>
              <w:rPr>
                <w:rFonts w:ascii="Arial Narrow" w:eastAsia="Verdana" w:hAnsi="Arial Narrow" w:cs="Verdana"/>
                <w:b/>
                <w:color w:val="FF0000"/>
                <w:lang w:eastAsia="en-CA"/>
              </w:rPr>
            </w:pPr>
          </w:p>
        </w:tc>
        <w:tc>
          <w:tcPr>
            <w:tcW w:w="0" w:type="auto"/>
            <w:vMerge/>
            <w:vAlign w:val="center"/>
          </w:tcPr>
          <w:p w:rsidR="00023E00" w:rsidRPr="00023E00" w:rsidRDefault="00023E00" w:rsidP="00023E00">
            <w:pPr>
              <w:spacing w:after="200" w:line="360" w:lineRule="auto"/>
              <w:jc w:val="center"/>
              <w:rPr>
                <w:rFonts w:ascii="Arial Narrow" w:eastAsia="Verdana" w:hAnsi="Arial Narrow" w:cs="Verdana"/>
                <w:b/>
                <w:color w:val="FF0000"/>
                <w:lang w:eastAsia="en-CA"/>
              </w:rPr>
            </w:pPr>
          </w:p>
        </w:tc>
        <w:tc>
          <w:tcPr>
            <w:tcW w:w="0" w:type="auto"/>
            <w:vAlign w:val="center"/>
          </w:tcPr>
          <w:p w:rsidR="00023E00" w:rsidRPr="00023E00" w:rsidRDefault="00023E00" w:rsidP="00023E00">
            <w:pPr>
              <w:spacing w:after="200" w:line="360" w:lineRule="auto"/>
              <w:jc w:val="center"/>
              <w:rPr>
                <w:rFonts w:ascii="Arial Narrow" w:eastAsia="Verdana" w:hAnsi="Arial Narrow" w:cs="Verdana"/>
                <w:b/>
                <w:color w:val="FF0000"/>
                <w:lang w:eastAsia="en-CA"/>
              </w:rPr>
            </w:pPr>
            <w:r w:rsidRPr="00023E00">
              <w:rPr>
                <w:rFonts w:ascii="Arial Narrow" w:eastAsia="Arial" w:hAnsi="Arial Narrow" w:cs="Arial"/>
                <w:b/>
                <w:lang w:eastAsia="en-CA"/>
              </w:rPr>
              <w:t>96/96</w:t>
            </w:r>
          </w:p>
        </w:tc>
      </w:tr>
      <w:tr w:rsidR="00023E00" w:rsidRPr="00023E00" w:rsidTr="005964A0">
        <w:trPr>
          <w:trHeight w:val="227"/>
        </w:trPr>
        <w:tc>
          <w:tcPr>
            <w:tcW w:w="0" w:type="auto"/>
            <w:vAlign w:val="center"/>
          </w:tcPr>
          <w:p w:rsidR="00023E00" w:rsidRPr="00023E00" w:rsidRDefault="00023E00" w:rsidP="00023E00">
            <w:pPr>
              <w:spacing w:after="200" w:line="360" w:lineRule="auto"/>
              <w:jc w:val="center"/>
              <w:rPr>
                <w:rFonts w:ascii="Arial Narrow" w:eastAsia="Verdana" w:hAnsi="Arial Narrow" w:cs="Verdana"/>
                <w:b/>
                <w:color w:val="FF0000"/>
                <w:lang w:eastAsia="en-CA"/>
              </w:rPr>
            </w:pPr>
            <w:r w:rsidRPr="00023E00">
              <w:rPr>
                <w:rFonts w:ascii="Arial Narrow" w:eastAsia="Arial" w:hAnsi="Arial Narrow" w:cs="Arial"/>
                <w:b/>
                <w:lang w:eastAsia="en-CA"/>
              </w:rPr>
              <w:t>4</w:t>
            </w:r>
          </w:p>
        </w:tc>
        <w:tc>
          <w:tcPr>
            <w:tcW w:w="0" w:type="auto"/>
            <w:vAlign w:val="center"/>
          </w:tcPr>
          <w:p w:rsidR="00023E00" w:rsidRPr="00023E00" w:rsidRDefault="00023E00" w:rsidP="00023E00">
            <w:pPr>
              <w:spacing w:after="200" w:line="360" w:lineRule="auto"/>
              <w:jc w:val="center"/>
              <w:rPr>
                <w:rFonts w:ascii="Arial Narrow" w:eastAsia="Verdana" w:hAnsi="Arial Narrow" w:cs="Verdana"/>
                <w:b/>
                <w:color w:val="FF0000"/>
                <w:lang w:eastAsia="en-CA"/>
              </w:rPr>
            </w:pPr>
            <w:r w:rsidRPr="00023E00">
              <w:rPr>
                <w:rFonts w:ascii="Arial Narrow" w:eastAsia="Arial" w:hAnsi="Arial Narrow" w:cs="Arial"/>
                <w:b/>
                <w:lang w:eastAsia="en-CA"/>
              </w:rPr>
              <w:t>82/84</w:t>
            </w:r>
          </w:p>
        </w:tc>
        <w:tc>
          <w:tcPr>
            <w:tcW w:w="0" w:type="auto"/>
            <w:vMerge/>
            <w:vAlign w:val="center"/>
          </w:tcPr>
          <w:p w:rsidR="00023E00" w:rsidRPr="00023E00" w:rsidRDefault="00023E00" w:rsidP="00023E00">
            <w:pPr>
              <w:spacing w:after="200" w:line="360" w:lineRule="auto"/>
              <w:jc w:val="center"/>
              <w:rPr>
                <w:rFonts w:ascii="Arial Narrow" w:eastAsia="Verdana" w:hAnsi="Arial Narrow" w:cs="Verdana"/>
                <w:b/>
                <w:color w:val="FF0000"/>
                <w:lang w:eastAsia="en-CA"/>
              </w:rPr>
            </w:pPr>
          </w:p>
        </w:tc>
        <w:tc>
          <w:tcPr>
            <w:tcW w:w="0" w:type="auto"/>
            <w:vAlign w:val="center"/>
          </w:tcPr>
          <w:p w:rsidR="00023E00" w:rsidRPr="00023E00" w:rsidRDefault="00023E00" w:rsidP="00023E00">
            <w:pPr>
              <w:spacing w:after="200" w:line="360" w:lineRule="auto"/>
              <w:jc w:val="center"/>
              <w:rPr>
                <w:rFonts w:ascii="Arial Narrow" w:eastAsia="Verdana" w:hAnsi="Arial Narrow" w:cs="Verdana"/>
                <w:b/>
                <w:color w:val="FF0000"/>
                <w:lang w:eastAsia="en-CA"/>
              </w:rPr>
            </w:pPr>
            <w:r w:rsidRPr="00023E00">
              <w:rPr>
                <w:rFonts w:ascii="Arial Narrow" w:eastAsia="Arial" w:hAnsi="Arial Narrow" w:cs="Arial"/>
                <w:b/>
                <w:lang w:eastAsia="en-CA"/>
              </w:rPr>
              <w:t>82/82</w:t>
            </w:r>
          </w:p>
        </w:tc>
        <w:tc>
          <w:tcPr>
            <w:tcW w:w="0" w:type="auto"/>
            <w:vMerge/>
            <w:vAlign w:val="center"/>
          </w:tcPr>
          <w:p w:rsidR="00023E00" w:rsidRPr="00023E00" w:rsidRDefault="00023E00" w:rsidP="00023E00">
            <w:pPr>
              <w:spacing w:after="200" w:line="360" w:lineRule="auto"/>
              <w:jc w:val="center"/>
              <w:rPr>
                <w:rFonts w:ascii="Arial Narrow" w:eastAsia="Verdana" w:hAnsi="Arial Narrow" w:cs="Verdana"/>
                <w:b/>
                <w:color w:val="FF0000"/>
                <w:lang w:eastAsia="en-CA"/>
              </w:rPr>
            </w:pPr>
          </w:p>
        </w:tc>
        <w:tc>
          <w:tcPr>
            <w:tcW w:w="0" w:type="auto"/>
            <w:vMerge/>
            <w:vAlign w:val="center"/>
          </w:tcPr>
          <w:p w:rsidR="00023E00" w:rsidRPr="00023E00" w:rsidRDefault="00023E00" w:rsidP="00023E00">
            <w:pPr>
              <w:spacing w:after="200" w:line="360" w:lineRule="auto"/>
              <w:jc w:val="center"/>
              <w:rPr>
                <w:rFonts w:ascii="Arial Narrow" w:eastAsia="Verdana" w:hAnsi="Arial Narrow" w:cs="Verdana"/>
                <w:b/>
                <w:color w:val="FF0000"/>
                <w:lang w:eastAsia="en-CA"/>
              </w:rPr>
            </w:pPr>
          </w:p>
        </w:tc>
        <w:tc>
          <w:tcPr>
            <w:tcW w:w="0" w:type="auto"/>
            <w:vMerge/>
            <w:vAlign w:val="center"/>
          </w:tcPr>
          <w:p w:rsidR="00023E00" w:rsidRPr="00023E00" w:rsidRDefault="00023E00" w:rsidP="00023E00">
            <w:pPr>
              <w:spacing w:after="200" w:line="360" w:lineRule="auto"/>
              <w:jc w:val="center"/>
              <w:rPr>
                <w:rFonts w:ascii="Arial Narrow" w:eastAsia="Verdana" w:hAnsi="Arial Narrow" w:cs="Verdana"/>
                <w:b/>
                <w:color w:val="FF0000"/>
                <w:lang w:eastAsia="en-CA"/>
              </w:rPr>
            </w:pPr>
          </w:p>
        </w:tc>
        <w:tc>
          <w:tcPr>
            <w:tcW w:w="0" w:type="auto"/>
            <w:vMerge/>
            <w:vAlign w:val="center"/>
          </w:tcPr>
          <w:p w:rsidR="00023E00" w:rsidRPr="00023E00" w:rsidRDefault="00023E00" w:rsidP="00023E00">
            <w:pPr>
              <w:spacing w:after="200" w:line="360" w:lineRule="auto"/>
              <w:jc w:val="center"/>
              <w:rPr>
                <w:rFonts w:ascii="Arial Narrow" w:eastAsia="Verdana" w:hAnsi="Arial Narrow" w:cs="Verdana"/>
                <w:b/>
                <w:color w:val="FF0000"/>
                <w:lang w:eastAsia="en-CA"/>
              </w:rPr>
            </w:pPr>
          </w:p>
        </w:tc>
        <w:tc>
          <w:tcPr>
            <w:tcW w:w="0" w:type="auto"/>
            <w:vAlign w:val="center"/>
          </w:tcPr>
          <w:p w:rsidR="00023E00" w:rsidRPr="00023E00" w:rsidRDefault="00023E00" w:rsidP="00023E00">
            <w:pPr>
              <w:spacing w:after="200" w:line="360" w:lineRule="auto"/>
              <w:jc w:val="center"/>
              <w:rPr>
                <w:rFonts w:ascii="Arial Narrow" w:eastAsia="Verdana" w:hAnsi="Arial Narrow" w:cs="Verdana"/>
                <w:b/>
                <w:color w:val="FF0000"/>
                <w:lang w:eastAsia="en-CA"/>
              </w:rPr>
            </w:pPr>
            <w:r w:rsidRPr="00023E00">
              <w:rPr>
                <w:rFonts w:ascii="Arial Narrow" w:eastAsia="Arial" w:hAnsi="Arial Narrow" w:cs="Arial"/>
                <w:b/>
                <w:lang w:eastAsia="en-CA"/>
              </w:rPr>
              <w:t>86/86</w:t>
            </w:r>
          </w:p>
        </w:tc>
      </w:tr>
      <w:tr w:rsidR="00023E00" w:rsidRPr="00023E00" w:rsidTr="005964A0">
        <w:trPr>
          <w:trHeight w:val="227"/>
        </w:trPr>
        <w:tc>
          <w:tcPr>
            <w:tcW w:w="0" w:type="auto"/>
            <w:vAlign w:val="center"/>
          </w:tcPr>
          <w:p w:rsidR="00023E00" w:rsidRPr="00023E00" w:rsidRDefault="00023E00" w:rsidP="00023E00">
            <w:pPr>
              <w:spacing w:after="200" w:line="360" w:lineRule="auto"/>
              <w:jc w:val="center"/>
              <w:rPr>
                <w:rFonts w:ascii="Arial Narrow" w:eastAsia="Verdana" w:hAnsi="Arial Narrow" w:cs="Verdana"/>
                <w:b/>
                <w:color w:val="FF0000"/>
                <w:lang w:eastAsia="en-CA"/>
              </w:rPr>
            </w:pPr>
            <w:r w:rsidRPr="00023E00">
              <w:rPr>
                <w:rFonts w:ascii="Arial Narrow" w:eastAsia="Arial" w:hAnsi="Arial Narrow" w:cs="Arial"/>
                <w:b/>
                <w:lang w:eastAsia="en-CA"/>
              </w:rPr>
              <w:t>5</w:t>
            </w:r>
          </w:p>
        </w:tc>
        <w:tc>
          <w:tcPr>
            <w:tcW w:w="0" w:type="auto"/>
            <w:vAlign w:val="center"/>
          </w:tcPr>
          <w:p w:rsidR="00023E00" w:rsidRPr="00023E00" w:rsidRDefault="00023E00" w:rsidP="00023E00">
            <w:pPr>
              <w:spacing w:after="200" w:line="360" w:lineRule="auto"/>
              <w:jc w:val="center"/>
              <w:rPr>
                <w:rFonts w:ascii="Arial Narrow" w:eastAsia="Verdana" w:hAnsi="Arial Narrow" w:cs="Verdana"/>
                <w:b/>
                <w:color w:val="FF0000"/>
                <w:lang w:eastAsia="en-CA"/>
              </w:rPr>
            </w:pPr>
            <w:r w:rsidRPr="00023E00">
              <w:rPr>
                <w:rFonts w:ascii="Arial Narrow" w:eastAsia="Arial" w:hAnsi="Arial Narrow" w:cs="Arial"/>
                <w:b/>
                <w:lang w:eastAsia="en-CA"/>
              </w:rPr>
              <w:t>81/82</w:t>
            </w:r>
          </w:p>
        </w:tc>
        <w:tc>
          <w:tcPr>
            <w:tcW w:w="0" w:type="auto"/>
            <w:vMerge/>
            <w:vAlign w:val="center"/>
          </w:tcPr>
          <w:p w:rsidR="00023E00" w:rsidRPr="00023E00" w:rsidRDefault="00023E00" w:rsidP="00023E00">
            <w:pPr>
              <w:spacing w:after="200" w:line="360" w:lineRule="auto"/>
              <w:jc w:val="center"/>
              <w:rPr>
                <w:rFonts w:ascii="Arial Narrow" w:eastAsia="Verdana" w:hAnsi="Arial Narrow" w:cs="Verdana"/>
                <w:b/>
                <w:color w:val="FF0000"/>
                <w:lang w:eastAsia="en-CA"/>
              </w:rPr>
            </w:pPr>
          </w:p>
        </w:tc>
        <w:tc>
          <w:tcPr>
            <w:tcW w:w="0" w:type="auto"/>
            <w:vAlign w:val="center"/>
          </w:tcPr>
          <w:p w:rsidR="00023E00" w:rsidRPr="00023E00" w:rsidRDefault="00023E00" w:rsidP="00023E00">
            <w:pPr>
              <w:spacing w:after="200" w:line="360" w:lineRule="auto"/>
              <w:jc w:val="center"/>
              <w:rPr>
                <w:rFonts w:ascii="Arial Narrow" w:eastAsia="Verdana" w:hAnsi="Arial Narrow" w:cs="Verdana"/>
                <w:b/>
                <w:color w:val="FF0000"/>
                <w:lang w:eastAsia="en-CA"/>
              </w:rPr>
            </w:pPr>
            <w:r w:rsidRPr="00023E00">
              <w:rPr>
                <w:rFonts w:ascii="Arial Narrow" w:eastAsia="Arial" w:hAnsi="Arial Narrow" w:cs="Arial"/>
                <w:b/>
                <w:lang w:eastAsia="en-CA"/>
              </w:rPr>
              <w:t>82/82</w:t>
            </w:r>
          </w:p>
        </w:tc>
        <w:tc>
          <w:tcPr>
            <w:tcW w:w="0" w:type="auto"/>
            <w:vAlign w:val="center"/>
          </w:tcPr>
          <w:p w:rsidR="00023E00" w:rsidRPr="00023E00" w:rsidRDefault="00023E00" w:rsidP="00023E00">
            <w:pPr>
              <w:spacing w:after="200" w:line="360" w:lineRule="auto"/>
              <w:jc w:val="center"/>
              <w:rPr>
                <w:rFonts w:ascii="Arial Narrow" w:eastAsia="Verdana" w:hAnsi="Arial Narrow" w:cs="Verdana"/>
                <w:b/>
                <w:color w:val="FF0000"/>
                <w:lang w:eastAsia="en-CA"/>
              </w:rPr>
            </w:pPr>
            <w:r w:rsidRPr="00023E00">
              <w:rPr>
                <w:rFonts w:ascii="Arial Narrow" w:eastAsia="Arial" w:hAnsi="Arial Narrow" w:cs="Arial"/>
                <w:b/>
                <w:lang w:eastAsia="en-CA"/>
              </w:rPr>
              <w:t>72/72</w:t>
            </w:r>
          </w:p>
        </w:tc>
        <w:tc>
          <w:tcPr>
            <w:tcW w:w="0" w:type="auto"/>
            <w:vMerge/>
            <w:vAlign w:val="center"/>
          </w:tcPr>
          <w:p w:rsidR="00023E00" w:rsidRPr="00023E00" w:rsidRDefault="00023E00" w:rsidP="00023E00">
            <w:pPr>
              <w:spacing w:after="200" w:line="360" w:lineRule="auto"/>
              <w:jc w:val="center"/>
              <w:rPr>
                <w:rFonts w:ascii="Arial Narrow" w:eastAsia="Verdana" w:hAnsi="Arial Narrow" w:cs="Verdana"/>
                <w:b/>
                <w:color w:val="FF0000"/>
                <w:lang w:eastAsia="en-CA"/>
              </w:rPr>
            </w:pPr>
          </w:p>
        </w:tc>
        <w:tc>
          <w:tcPr>
            <w:tcW w:w="0" w:type="auto"/>
            <w:vMerge/>
            <w:vAlign w:val="center"/>
          </w:tcPr>
          <w:p w:rsidR="00023E00" w:rsidRPr="00023E00" w:rsidRDefault="00023E00" w:rsidP="00023E00">
            <w:pPr>
              <w:spacing w:after="200" w:line="360" w:lineRule="auto"/>
              <w:jc w:val="center"/>
              <w:rPr>
                <w:rFonts w:ascii="Arial Narrow" w:eastAsia="Verdana" w:hAnsi="Arial Narrow" w:cs="Verdana"/>
                <w:b/>
                <w:color w:val="FF0000"/>
                <w:lang w:eastAsia="en-CA"/>
              </w:rPr>
            </w:pPr>
          </w:p>
        </w:tc>
        <w:tc>
          <w:tcPr>
            <w:tcW w:w="0" w:type="auto"/>
            <w:vMerge/>
            <w:vAlign w:val="center"/>
          </w:tcPr>
          <w:p w:rsidR="00023E00" w:rsidRPr="00023E00" w:rsidRDefault="00023E00" w:rsidP="00023E00">
            <w:pPr>
              <w:spacing w:after="200" w:line="360" w:lineRule="auto"/>
              <w:jc w:val="center"/>
              <w:rPr>
                <w:rFonts w:ascii="Arial Narrow" w:eastAsia="Verdana" w:hAnsi="Arial Narrow" w:cs="Verdana"/>
                <w:b/>
                <w:color w:val="FF0000"/>
                <w:lang w:eastAsia="en-CA"/>
              </w:rPr>
            </w:pPr>
          </w:p>
        </w:tc>
        <w:tc>
          <w:tcPr>
            <w:tcW w:w="0" w:type="auto"/>
            <w:vAlign w:val="center"/>
          </w:tcPr>
          <w:p w:rsidR="00023E00" w:rsidRPr="00023E00" w:rsidRDefault="00023E00" w:rsidP="00023E00">
            <w:pPr>
              <w:spacing w:after="200" w:line="360" w:lineRule="auto"/>
              <w:jc w:val="center"/>
              <w:rPr>
                <w:rFonts w:ascii="Arial Narrow" w:eastAsia="Verdana" w:hAnsi="Arial Narrow" w:cs="Verdana"/>
                <w:b/>
                <w:color w:val="FF0000"/>
                <w:lang w:eastAsia="en-CA"/>
              </w:rPr>
            </w:pPr>
            <w:r w:rsidRPr="00023E00">
              <w:rPr>
                <w:rFonts w:ascii="Arial Narrow" w:eastAsia="Arial" w:hAnsi="Arial Narrow" w:cs="Arial"/>
                <w:b/>
                <w:lang w:eastAsia="en-CA"/>
              </w:rPr>
              <w:t>82/82</w:t>
            </w:r>
          </w:p>
        </w:tc>
      </w:tr>
      <w:tr w:rsidR="00023E00" w:rsidRPr="00023E00" w:rsidTr="005964A0">
        <w:trPr>
          <w:trHeight w:val="227"/>
        </w:trPr>
        <w:tc>
          <w:tcPr>
            <w:tcW w:w="0" w:type="auto"/>
            <w:vAlign w:val="center"/>
          </w:tcPr>
          <w:p w:rsidR="00023E00" w:rsidRPr="00023E00" w:rsidRDefault="00023E00" w:rsidP="00023E00">
            <w:pPr>
              <w:spacing w:after="200" w:line="360" w:lineRule="auto"/>
              <w:jc w:val="center"/>
              <w:rPr>
                <w:rFonts w:ascii="Arial Narrow" w:eastAsia="Verdana" w:hAnsi="Arial Narrow" w:cs="Verdana"/>
                <w:b/>
                <w:color w:val="FF0000"/>
                <w:lang w:eastAsia="en-CA"/>
              </w:rPr>
            </w:pPr>
            <w:r w:rsidRPr="00023E00">
              <w:rPr>
                <w:rFonts w:ascii="Arial Narrow" w:eastAsia="Arial" w:hAnsi="Arial Narrow" w:cs="Arial"/>
                <w:b/>
                <w:lang w:eastAsia="en-CA"/>
              </w:rPr>
              <w:t>6</w:t>
            </w:r>
          </w:p>
        </w:tc>
        <w:tc>
          <w:tcPr>
            <w:tcW w:w="0" w:type="auto"/>
            <w:vAlign w:val="center"/>
          </w:tcPr>
          <w:p w:rsidR="00023E00" w:rsidRPr="00023E00" w:rsidRDefault="00023E00" w:rsidP="00023E00">
            <w:pPr>
              <w:spacing w:after="200" w:line="360" w:lineRule="auto"/>
              <w:jc w:val="center"/>
              <w:rPr>
                <w:rFonts w:ascii="Arial Narrow" w:eastAsia="Verdana" w:hAnsi="Arial Narrow" w:cs="Verdana"/>
                <w:b/>
                <w:color w:val="FF0000"/>
                <w:lang w:eastAsia="en-CA"/>
              </w:rPr>
            </w:pPr>
            <w:r w:rsidRPr="00023E00">
              <w:rPr>
                <w:rFonts w:ascii="Arial Narrow" w:eastAsia="Arial" w:hAnsi="Arial Narrow" w:cs="Arial"/>
                <w:b/>
                <w:lang w:eastAsia="en-CA"/>
              </w:rPr>
              <w:t>79/78</w:t>
            </w:r>
          </w:p>
        </w:tc>
        <w:tc>
          <w:tcPr>
            <w:tcW w:w="0" w:type="auto"/>
            <w:vMerge w:val="restart"/>
            <w:vAlign w:val="center"/>
          </w:tcPr>
          <w:p w:rsidR="00023E00" w:rsidRPr="00023E00" w:rsidRDefault="00023E00" w:rsidP="00023E00">
            <w:pPr>
              <w:spacing w:after="200" w:line="360" w:lineRule="auto"/>
              <w:jc w:val="center"/>
              <w:rPr>
                <w:rFonts w:ascii="Arial Narrow" w:eastAsia="Verdana" w:hAnsi="Arial Narrow" w:cs="Verdana"/>
                <w:b/>
                <w:color w:val="FF0000"/>
                <w:lang w:eastAsia="en-CA"/>
              </w:rPr>
            </w:pPr>
            <w:r w:rsidRPr="00023E00">
              <w:rPr>
                <w:rFonts w:ascii="Arial Narrow" w:eastAsia="Arial" w:hAnsi="Arial Narrow" w:cs="Arial"/>
                <w:b/>
                <w:lang w:eastAsia="en-CA"/>
              </w:rPr>
              <w:t>83/83</w:t>
            </w:r>
          </w:p>
        </w:tc>
        <w:tc>
          <w:tcPr>
            <w:tcW w:w="0" w:type="auto"/>
            <w:vAlign w:val="center"/>
          </w:tcPr>
          <w:p w:rsidR="00023E00" w:rsidRPr="00023E00" w:rsidRDefault="00023E00" w:rsidP="00023E00">
            <w:pPr>
              <w:spacing w:after="200" w:line="360" w:lineRule="auto"/>
              <w:jc w:val="center"/>
              <w:rPr>
                <w:rFonts w:ascii="Arial Narrow" w:eastAsia="Verdana" w:hAnsi="Arial Narrow" w:cs="Verdana"/>
                <w:b/>
                <w:color w:val="FF0000"/>
                <w:lang w:eastAsia="en-CA"/>
              </w:rPr>
            </w:pPr>
            <w:r w:rsidRPr="00023E00">
              <w:rPr>
                <w:rFonts w:ascii="Arial Narrow" w:eastAsia="Arial" w:hAnsi="Arial Narrow" w:cs="Arial"/>
                <w:b/>
                <w:lang w:eastAsia="en-CA"/>
              </w:rPr>
              <w:t>80/79</w:t>
            </w:r>
          </w:p>
        </w:tc>
        <w:tc>
          <w:tcPr>
            <w:tcW w:w="0" w:type="auto"/>
            <w:vAlign w:val="center"/>
          </w:tcPr>
          <w:p w:rsidR="00023E00" w:rsidRPr="00023E00" w:rsidRDefault="00023E00" w:rsidP="00023E00">
            <w:pPr>
              <w:spacing w:after="200" w:line="360" w:lineRule="auto"/>
              <w:jc w:val="center"/>
              <w:rPr>
                <w:rFonts w:ascii="Arial Narrow" w:eastAsia="Verdana" w:hAnsi="Arial Narrow" w:cs="Verdana"/>
                <w:b/>
                <w:color w:val="FF0000"/>
                <w:lang w:eastAsia="en-CA"/>
              </w:rPr>
            </w:pPr>
          </w:p>
        </w:tc>
        <w:tc>
          <w:tcPr>
            <w:tcW w:w="0" w:type="auto"/>
            <w:vMerge w:val="restart"/>
            <w:vAlign w:val="center"/>
          </w:tcPr>
          <w:p w:rsidR="00023E00" w:rsidRPr="00023E00" w:rsidRDefault="00023E00" w:rsidP="00023E00">
            <w:pPr>
              <w:spacing w:after="0" w:line="360" w:lineRule="auto"/>
              <w:jc w:val="center"/>
              <w:rPr>
                <w:rFonts w:ascii="Arial Narrow" w:eastAsia="Arial" w:hAnsi="Arial Narrow" w:cs="Arial"/>
                <w:lang w:eastAsia="en-CA"/>
              </w:rPr>
            </w:pPr>
            <w:r w:rsidRPr="00023E00">
              <w:rPr>
                <w:rFonts w:ascii="Arial Narrow" w:eastAsia="Arial" w:hAnsi="Arial Narrow" w:cs="Arial"/>
                <w:b/>
                <w:lang w:eastAsia="en-CA"/>
              </w:rPr>
              <w:t>81/82</w:t>
            </w:r>
          </w:p>
          <w:p w:rsidR="00023E00" w:rsidRPr="00023E00" w:rsidRDefault="00023E00" w:rsidP="00023E00">
            <w:pPr>
              <w:spacing w:after="200" w:line="360" w:lineRule="auto"/>
              <w:jc w:val="center"/>
              <w:rPr>
                <w:rFonts w:ascii="Arial Narrow" w:eastAsia="Verdana" w:hAnsi="Arial Narrow" w:cs="Verdana"/>
                <w:b/>
                <w:color w:val="FF0000"/>
                <w:lang w:eastAsia="en-CA"/>
              </w:rPr>
            </w:pPr>
          </w:p>
        </w:tc>
        <w:tc>
          <w:tcPr>
            <w:tcW w:w="0" w:type="auto"/>
            <w:vMerge/>
            <w:vAlign w:val="center"/>
          </w:tcPr>
          <w:p w:rsidR="00023E00" w:rsidRPr="00023E00" w:rsidRDefault="00023E00" w:rsidP="00023E00">
            <w:pPr>
              <w:spacing w:after="200" w:line="360" w:lineRule="auto"/>
              <w:jc w:val="center"/>
              <w:rPr>
                <w:rFonts w:ascii="Arial Narrow" w:eastAsia="Verdana" w:hAnsi="Arial Narrow" w:cs="Verdana"/>
                <w:b/>
                <w:color w:val="FF0000"/>
                <w:lang w:eastAsia="en-CA"/>
              </w:rPr>
            </w:pPr>
          </w:p>
        </w:tc>
        <w:tc>
          <w:tcPr>
            <w:tcW w:w="0" w:type="auto"/>
            <w:vMerge/>
            <w:vAlign w:val="center"/>
          </w:tcPr>
          <w:p w:rsidR="00023E00" w:rsidRPr="00023E00" w:rsidRDefault="00023E00" w:rsidP="00023E00">
            <w:pPr>
              <w:spacing w:after="200" w:line="360" w:lineRule="auto"/>
              <w:jc w:val="center"/>
              <w:rPr>
                <w:rFonts w:ascii="Arial Narrow" w:eastAsia="Verdana" w:hAnsi="Arial Narrow" w:cs="Verdana"/>
                <w:b/>
                <w:color w:val="FF0000"/>
                <w:lang w:eastAsia="en-CA"/>
              </w:rPr>
            </w:pPr>
          </w:p>
        </w:tc>
        <w:tc>
          <w:tcPr>
            <w:tcW w:w="0" w:type="auto"/>
            <w:vAlign w:val="center"/>
          </w:tcPr>
          <w:p w:rsidR="00023E00" w:rsidRPr="00023E00" w:rsidRDefault="00023E00" w:rsidP="00023E00">
            <w:pPr>
              <w:spacing w:after="200" w:line="360" w:lineRule="auto"/>
              <w:jc w:val="center"/>
              <w:rPr>
                <w:rFonts w:ascii="Arial Narrow" w:eastAsia="Verdana" w:hAnsi="Arial Narrow" w:cs="Verdana"/>
                <w:b/>
                <w:color w:val="FF0000"/>
                <w:lang w:eastAsia="en-CA"/>
              </w:rPr>
            </w:pPr>
            <w:r w:rsidRPr="00023E00">
              <w:rPr>
                <w:rFonts w:ascii="Arial Narrow" w:eastAsia="Arial" w:hAnsi="Arial Narrow" w:cs="Arial"/>
                <w:b/>
                <w:lang w:eastAsia="en-CA"/>
              </w:rPr>
              <w:t>82/83</w:t>
            </w:r>
          </w:p>
        </w:tc>
      </w:tr>
      <w:tr w:rsidR="00023E00" w:rsidRPr="00023E00" w:rsidTr="005964A0">
        <w:trPr>
          <w:trHeight w:val="227"/>
        </w:trPr>
        <w:tc>
          <w:tcPr>
            <w:tcW w:w="0" w:type="auto"/>
            <w:vAlign w:val="center"/>
          </w:tcPr>
          <w:p w:rsidR="00023E00" w:rsidRPr="00023E00" w:rsidRDefault="00023E00" w:rsidP="00023E00">
            <w:pPr>
              <w:spacing w:after="200" w:line="360" w:lineRule="auto"/>
              <w:jc w:val="center"/>
              <w:rPr>
                <w:rFonts w:ascii="Arial Narrow" w:eastAsia="Verdana" w:hAnsi="Arial Narrow" w:cs="Verdana"/>
                <w:b/>
                <w:color w:val="FF0000"/>
                <w:lang w:eastAsia="en-CA"/>
              </w:rPr>
            </w:pPr>
            <w:r w:rsidRPr="00023E00">
              <w:rPr>
                <w:rFonts w:ascii="Arial Narrow" w:eastAsia="Arial" w:hAnsi="Arial Narrow" w:cs="Arial"/>
                <w:b/>
                <w:lang w:eastAsia="en-CA"/>
              </w:rPr>
              <w:t>7</w:t>
            </w:r>
          </w:p>
        </w:tc>
        <w:tc>
          <w:tcPr>
            <w:tcW w:w="0" w:type="auto"/>
            <w:vAlign w:val="center"/>
          </w:tcPr>
          <w:p w:rsidR="00023E00" w:rsidRPr="00023E00" w:rsidRDefault="00023E00" w:rsidP="00023E00">
            <w:pPr>
              <w:spacing w:after="200" w:line="360" w:lineRule="auto"/>
              <w:jc w:val="center"/>
              <w:rPr>
                <w:rFonts w:ascii="Arial Narrow" w:eastAsia="Verdana" w:hAnsi="Arial Narrow" w:cs="Verdana"/>
                <w:b/>
                <w:color w:val="FF0000"/>
                <w:lang w:eastAsia="en-CA"/>
              </w:rPr>
            </w:pPr>
            <w:r w:rsidRPr="00023E00">
              <w:rPr>
                <w:rFonts w:ascii="Arial Narrow" w:eastAsia="Arial" w:hAnsi="Arial Narrow" w:cs="Arial"/>
                <w:b/>
                <w:lang w:eastAsia="en-CA"/>
              </w:rPr>
              <w:t>79/78</w:t>
            </w:r>
          </w:p>
        </w:tc>
        <w:tc>
          <w:tcPr>
            <w:tcW w:w="0" w:type="auto"/>
            <w:vMerge/>
            <w:vAlign w:val="center"/>
          </w:tcPr>
          <w:p w:rsidR="00023E00" w:rsidRPr="00023E00" w:rsidRDefault="00023E00" w:rsidP="00023E00">
            <w:pPr>
              <w:spacing w:after="200" w:line="360" w:lineRule="auto"/>
              <w:jc w:val="center"/>
              <w:rPr>
                <w:rFonts w:ascii="Arial Narrow" w:eastAsia="Verdana" w:hAnsi="Arial Narrow" w:cs="Verdana"/>
                <w:b/>
                <w:color w:val="FF0000"/>
                <w:lang w:eastAsia="en-CA"/>
              </w:rPr>
            </w:pPr>
          </w:p>
        </w:tc>
        <w:tc>
          <w:tcPr>
            <w:tcW w:w="0" w:type="auto"/>
            <w:vAlign w:val="center"/>
          </w:tcPr>
          <w:p w:rsidR="00023E00" w:rsidRPr="00023E00" w:rsidRDefault="00023E00" w:rsidP="00023E00">
            <w:pPr>
              <w:spacing w:after="200" w:line="360" w:lineRule="auto"/>
              <w:jc w:val="center"/>
              <w:rPr>
                <w:rFonts w:ascii="Arial Narrow" w:eastAsia="Verdana" w:hAnsi="Arial Narrow" w:cs="Verdana"/>
                <w:b/>
                <w:color w:val="FF0000"/>
                <w:lang w:eastAsia="en-CA"/>
              </w:rPr>
            </w:pPr>
            <w:r w:rsidRPr="00023E00">
              <w:rPr>
                <w:rFonts w:ascii="Arial Narrow" w:eastAsia="Arial" w:hAnsi="Arial Narrow" w:cs="Arial"/>
                <w:b/>
                <w:lang w:eastAsia="en-CA"/>
              </w:rPr>
              <w:t>80/79</w:t>
            </w:r>
          </w:p>
        </w:tc>
        <w:tc>
          <w:tcPr>
            <w:tcW w:w="0" w:type="auto"/>
            <w:vMerge w:val="restart"/>
            <w:vAlign w:val="center"/>
          </w:tcPr>
          <w:p w:rsidR="00023E00" w:rsidRPr="00023E00" w:rsidRDefault="00023E00" w:rsidP="00023E00">
            <w:pPr>
              <w:spacing w:after="200" w:line="360" w:lineRule="auto"/>
              <w:jc w:val="center"/>
              <w:rPr>
                <w:rFonts w:ascii="Arial Narrow" w:eastAsia="Verdana" w:hAnsi="Arial Narrow" w:cs="Verdana"/>
                <w:b/>
                <w:color w:val="FF0000"/>
                <w:lang w:eastAsia="en-CA"/>
              </w:rPr>
            </w:pPr>
            <w:r w:rsidRPr="00023E00">
              <w:rPr>
                <w:rFonts w:ascii="Arial Narrow" w:eastAsia="Arial" w:hAnsi="Arial Narrow" w:cs="Arial"/>
                <w:b/>
                <w:lang w:eastAsia="en-CA"/>
              </w:rPr>
              <w:t>72/72</w:t>
            </w:r>
          </w:p>
        </w:tc>
        <w:tc>
          <w:tcPr>
            <w:tcW w:w="0" w:type="auto"/>
            <w:vMerge/>
            <w:vAlign w:val="center"/>
          </w:tcPr>
          <w:p w:rsidR="00023E00" w:rsidRPr="00023E00" w:rsidRDefault="00023E00" w:rsidP="00023E00">
            <w:pPr>
              <w:spacing w:after="200" w:line="360" w:lineRule="auto"/>
              <w:jc w:val="center"/>
              <w:rPr>
                <w:rFonts w:ascii="Arial Narrow" w:eastAsia="Verdana" w:hAnsi="Arial Narrow" w:cs="Verdana"/>
                <w:b/>
                <w:color w:val="FF0000"/>
                <w:lang w:eastAsia="en-CA"/>
              </w:rPr>
            </w:pPr>
          </w:p>
        </w:tc>
        <w:tc>
          <w:tcPr>
            <w:tcW w:w="0" w:type="auto"/>
            <w:vAlign w:val="center"/>
          </w:tcPr>
          <w:p w:rsidR="00023E00" w:rsidRPr="00023E00" w:rsidRDefault="00023E00" w:rsidP="00023E00">
            <w:pPr>
              <w:spacing w:after="200" w:line="360" w:lineRule="auto"/>
              <w:jc w:val="center"/>
              <w:rPr>
                <w:rFonts w:ascii="Arial Narrow" w:eastAsia="Verdana" w:hAnsi="Arial Narrow" w:cs="Verdana"/>
                <w:b/>
                <w:color w:val="FF0000"/>
                <w:lang w:eastAsia="en-CA"/>
              </w:rPr>
            </w:pPr>
            <w:r w:rsidRPr="00023E00">
              <w:rPr>
                <w:rFonts w:ascii="Arial Narrow" w:eastAsia="Arial" w:hAnsi="Arial Narrow" w:cs="Arial"/>
                <w:b/>
                <w:lang w:eastAsia="en-CA"/>
              </w:rPr>
              <w:t>644/573</w:t>
            </w:r>
          </w:p>
        </w:tc>
        <w:tc>
          <w:tcPr>
            <w:tcW w:w="0" w:type="auto"/>
            <w:vMerge/>
            <w:vAlign w:val="center"/>
          </w:tcPr>
          <w:p w:rsidR="00023E00" w:rsidRPr="00023E00" w:rsidRDefault="00023E00" w:rsidP="00023E00">
            <w:pPr>
              <w:spacing w:after="200" w:line="360" w:lineRule="auto"/>
              <w:jc w:val="center"/>
              <w:rPr>
                <w:rFonts w:ascii="Arial Narrow" w:eastAsia="Verdana" w:hAnsi="Arial Narrow" w:cs="Verdana"/>
                <w:b/>
                <w:color w:val="FF0000"/>
                <w:lang w:eastAsia="en-CA"/>
              </w:rPr>
            </w:pPr>
          </w:p>
        </w:tc>
        <w:tc>
          <w:tcPr>
            <w:tcW w:w="0" w:type="auto"/>
            <w:vAlign w:val="center"/>
          </w:tcPr>
          <w:p w:rsidR="00023E00" w:rsidRPr="00023E00" w:rsidRDefault="00023E00" w:rsidP="00023E00">
            <w:pPr>
              <w:spacing w:after="200" w:line="360" w:lineRule="auto"/>
              <w:jc w:val="center"/>
              <w:rPr>
                <w:rFonts w:ascii="Arial Narrow" w:eastAsia="Verdana" w:hAnsi="Arial Narrow" w:cs="Verdana"/>
                <w:b/>
                <w:color w:val="FF0000"/>
                <w:lang w:eastAsia="en-CA"/>
              </w:rPr>
            </w:pPr>
            <w:r w:rsidRPr="00023E00">
              <w:rPr>
                <w:rFonts w:ascii="Arial Narrow" w:eastAsia="Arial" w:hAnsi="Arial Narrow" w:cs="Arial"/>
                <w:b/>
                <w:lang w:eastAsia="en-CA"/>
              </w:rPr>
              <w:t>80/78</w:t>
            </w:r>
          </w:p>
        </w:tc>
      </w:tr>
      <w:tr w:rsidR="00023E00" w:rsidRPr="00023E00" w:rsidTr="005964A0">
        <w:trPr>
          <w:trHeight w:val="227"/>
        </w:trPr>
        <w:tc>
          <w:tcPr>
            <w:tcW w:w="0" w:type="auto"/>
            <w:vAlign w:val="center"/>
          </w:tcPr>
          <w:p w:rsidR="00023E00" w:rsidRPr="00023E00" w:rsidRDefault="00023E00" w:rsidP="00023E00">
            <w:pPr>
              <w:spacing w:after="200" w:line="360" w:lineRule="auto"/>
              <w:jc w:val="center"/>
              <w:rPr>
                <w:rFonts w:ascii="Arial Narrow" w:eastAsia="Verdana" w:hAnsi="Arial Narrow" w:cs="Verdana"/>
                <w:b/>
                <w:color w:val="FF0000"/>
                <w:lang w:eastAsia="en-CA"/>
              </w:rPr>
            </w:pPr>
            <w:r w:rsidRPr="00023E00">
              <w:rPr>
                <w:rFonts w:ascii="Arial Narrow" w:eastAsia="Arial" w:hAnsi="Arial Narrow" w:cs="Arial"/>
                <w:b/>
                <w:lang w:eastAsia="en-CA"/>
              </w:rPr>
              <w:t>8</w:t>
            </w:r>
          </w:p>
        </w:tc>
        <w:tc>
          <w:tcPr>
            <w:tcW w:w="0" w:type="auto"/>
            <w:vAlign w:val="center"/>
          </w:tcPr>
          <w:p w:rsidR="00023E00" w:rsidRPr="00023E00" w:rsidRDefault="00023E00" w:rsidP="00023E00">
            <w:pPr>
              <w:spacing w:after="200" w:line="360" w:lineRule="auto"/>
              <w:jc w:val="center"/>
              <w:rPr>
                <w:rFonts w:ascii="Arial Narrow" w:eastAsia="Verdana" w:hAnsi="Arial Narrow" w:cs="Verdana"/>
                <w:b/>
                <w:color w:val="FF0000"/>
                <w:lang w:eastAsia="en-CA"/>
              </w:rPr>
            </w:pPr>
            <w:r w:rsidRPr="00023E00">
              <w:rPr>
                <w:rFonts w:ascii="Arial Narrow" w:eastAsia="Arial" w:hAnsi="Arial Narrow" w:cs="Arial"/>
                <w:b/>
                <w:lang w:eastAsia="en-CA"/>
              </w:rPr>
              <w:t>79/78</w:t>
            </w:r>
          </w:p>
        </w:tc>
        <w:tc>
          <w:tcPr>
            <w:tcW w:w="0" w:type="auto"/>
            <w:vMerge/>
            <w:vAlign w:val="center"/>
          </w:tcPr>
          <w:p w:rsidR="00023E00" w:rsidRPr="00023E00" w:rsidRDefault="00023E00" w:rsidP="00023E00">
            <w:pPr>
              <w:spacing w:after="200" w:line="360" w:lineRule="auto"/>
              <w:jc w:val="center"/>
              <w:rPr>
                <w:rFonts w:ascii="Arial Narrow" w:eastAsia="Verdana" w:hAnsi="Arial Narrow" w:cs="Verdana"/>
                <w:b/>
                <w:color w:val="FF0000"/>
                <w:lang w:eastAsia="en-CA"/>
              </w:rPr>
            </w:pPr>
          </w:p>
        </w:tc>
        <w:tc>
          <w:tcPr>
            <w:tcW w:w="0" w:type="auto"/>
            <w:vAlign w:val="center"/>
          </w:tcPr>
          <w:p w:rsidR="00023E00" w:rsidRPr="00023E00" w:rsidRDefault="00023E00" w:rsidP="00023E00">
            <w:pPr>
              <w:spacing w:after="200" w:line="360" w:lineRule="auto"/>
              <w:jc w:val="center"/>
              <w:rPr>
                <w:rFonts w:ascii="Arial Narrow" w:eastAsia="Verdana" w:hAnsi="Arial Narrow" w:cs="Verdana"/>
                <w:b/>
                <w:color w:val="FF0000"/>
                <w:lang w:eastAsia="en-CA"/>
              </w:rPr>
            </w:pPr>
            <w:r w:rsidRPr="00023E00">
              <w:rPr>
                <w:rFonts w:ascii="Arial Narrow" w:eastAsia="Arial" w:hAnsi="Arial Narrow" w:cs="Arial"/>
                <w:b/>
                <w:lang w:eastAsia="en-CA"/>
              </w:rPr>
              <w:t>80/80</w:t>
            </w:r>
          </w:p>
        </w:tc>
        <w:tc>
          <w:tcPr>
            <w:tcW w:w="0" w:type="auto"/>
            <w:vMerge/>
            <w:vAlign w:val="center"/>
          </w:tcPr>
          <w:p w:rsidR="00023E00" w:rsidRPr="00023E00" w:rsidRDefault="00023E00" w:rsidP="00023E00">
            <w:pPr>
              <w:spacing w:after="200" w:line="360" w:lineRule="auto"/>
              <w:jc w:val="center"/>
              <w:rPr>
                <w:rFonts w:ascii="Arial Narrow" w:eastAsia="Verdana" w:hAnsi="Arial Narrow" w:cs="Verdana"/>
                <w:b/>
                <w:color w:val="FF0000"/>
                <w:lang w:eastAsia="en-CA"/>
              </w:rPr>
            </w:pPr>
          </w:p>
        </w:tc>
        <w:tc>
          <w:tcPr>
            <w:tcW w:w="0" w:type="auto"/>
            <w:vMerge/>
            <w:vAlign w:val="center"/>
          </w:tcPr>
          <w:p w:rsidR="00023E00" w:rsidRPr="00023E00" w:rsidRDefault="00023E00" w:rsidP="00023E00">
            <w:pPr>
              <w:spacing w:after="200" w:line="360" w:lineRule="auto"/>
              <w:jc w:val="center"/>
              <w:rPr>
                <w:rFonts w:ascii="Arial Narrow" w:eastAsia="Verdana" w:hAnsi="Arial Narrow" w:cs="Verdana"/>
                <w:b/>
                <w:color w:val="FF0000"/>
                <w:lang w:eastAsia="en-CA"/>
              </w:rPr>
            </w:pPr>
          </w:p>
        </w:tc>
        <w:tc>
          <w:tcPr>
            <w:tcW w:w="0" w:type="auto"/>
            <w:vAlign w:val="center"/>
          </w:tcPr>
          <w:p w:rsidR="00023E00" w:rsidRPr="00023E00" w:rsidRDefault="00023E00" w:rsidP="00023E00">
            <w:pPr>
              <w:spacing w:after="200" w:line="360" w:lineRule="auto"/>
              <w:jc w:val="center"/>
              <w:rPr>
                <w:rFonts w:ascii="Arial Narrow" w:eastAsia="Verdana" w:hAnsi="Arial Narrow" w:cs="Verdana"/>
                <w:b/>
                <w:color w:val="FF0000"/>
                <w:lang w:eastAsia="en-CA"/>
              </w:rPr>
            </w:pPr>
            <w:r w:rsidRPr="00023E00">
              <w:rPr>
                <w:rFonts w:ascii="Arial Narrow" w:eastAsia="Arial" w:hAnsi="Arial Narrow" w:cs="Arial"/>
                <w:b/>
                <w:lang w:eastAsia="en-CA"/>
              </w:rPr>
              <w:t>667/597</w:t>
            </w:r>
          </w:p>
        </w:tc>
        <w:tc>
          <w:tcPr>
            <w:tcW w:w="0" w:type="auto"/>
            <w:vMerge/>
            <w:vAlign w:val="center"/>
          </w:tcPr>
          <w:p w:rsidR="00023E00" w:rsidRPr="00023E00" w:rsidRDefault="00023E00" w:rsidP="00023E00">
            <w:pPr>
              <w:spacing w:after="200" w:line="360" w:lineRule="auto"/>
              <w:jc w:val="center"/>
              <w:rPr>
                <w:rFonts w:ascii="Arial Narrow" w:eastAsia="Verdana" w:hAnsi="Arial Narrow" w:cs="Verdana"/>
                <w:b/>
                <w:color w:val="FF0000"/>
                <w:lang w:eastAsia="en-CA"/>
              </w:rPr>
            </w:pPr>
          </w:p>
        </w:tc>
        <w:tc>
          <w:tcPr>
            <w:tcW w:w="0" w:type="auto"/>
            <w:vAlign w:val="center"/>
          </w:tcPr>
          <w:p w:rsidR="00023E00" w:rsidRPr="00023E00" w:rsidRDefault="00023E00" w:rsidP="00023E00">
            <w:pPr>
              <w:spacing w:after="200" w:line="360" w:lineRule="auto"/>
              <w:jc w:val="center"/>
              <w:rPr>
                <w:rFonts w:ascii="Arial Narrow" w:eastAsia="Verdana" w:hAnsi="Arial Narrow" w:cs="Verdana"/>
                <w:b/>
                <w:color w:val="FF0000"/>
                <w:lang w:eastAsia="en-CA"/>
              </w:rPr>
            </w:pPr>
            <w:r w:rsidRPr="00023E00">
              <w:rPr>
                <w:rFonts w:ascii="Arial Narrow" w:eastAsia="Arial" w:hAnsi="Arial Narrow" w:cs="Arial"/>
                <w:b/>
                <w:lang w:eastAsia="en-CA"/>
              </w:rPr>
              <w:t>81/80</w:t>
            </w:r>
          </w:p>
        </w:tc>
      </w:tr>
      <w:tr w:rsidR="00023E00" w:rsidRPr="00023E00" w:rsidTr="005964A0">
        <w:trPr>
          <w:trHeight w:val="227"/>
        </w:trPr>
        <w:tc>
          <w:tcPr>
            <w:tcW w:w="0" w:type="auto"/>
            <w:vAlign w:val="center"/>
          </w:tcPr>
          <w:p w:rsidR="00023E00" w:rsidRPr="00023E00" w:rsidRDefault="00023E00" w:rsidP="00023E00">
            <w:pPr>
              <w:spacing w:after="200" w:line="360" w:lineRule="auto"/>
              <w:jc w:val="center"/>
              <w:rPr>
                <w:rFonts w:ascii="Arial Narrow" w:eastAsia="Verdana" w:hAnsi="Arial Narrow" w:cs="Verdana"/>
                <w:b/>
                <w:color w:val="FF0000"/>
                <w:lang w:eastAsia="en-CA"/>
              </w:rPr>
            </w:pPr>
            <w:r w:rsidRPr="00023E00">
              <w:rPr>
                <w:rFonts w:ascii="Arial Narrow" w:eastAsia="Arial" w:hAnsi="Arial Narrow" w:cs="Arial"/>
                <w:b/>
                <w:lang w:eastAsia="en-CA"/>
              </w:rPr>
              <w:lastRenderedPageBreak/>
              <w:t>9</w:t>
            </w:r>
          </w:p>
        </w:tc>
        <w:tc>
          <w:tcPr>
            <w:tcW w:w="0" w:type="auto"/>
            <w:vAlign w:val="center"/>
          </w:tcPr>
          <w:p w:rsidR="00023E00" w:rsidRPr="00023E00" w:rsidRDefault="00023E00" w:rsidP="00023E00">
            <w:pPr>
              <w:spacing w:after="200" w:line="360" w:lineRule="auto"/>
              <w:jc w:val="center"/>
              <w:rPr>
                <w:rFonts w:ascii="Arial Narrow" w:eastAsia="Verdana" w:hAnsi="Arial Narrow" w:cs="Verdana"/>
                <w:b/>
                <w:color w:val="FF0000"/>
                <w:lang w:eastAsia="en-CA"/>
              </w:rPr>
            </w:pPr>
            <w:r w:rsidRPr="00023E00">
              <w:rPr>
                <w:rFonts w:ascii="Arial Narrow" w:eastAsia="Arial" w:hAnsi="Arial Narrow" w:cs="Arial"/>
                <w:b/>
                <w:lang w:eastAsia="en-CA"/>
              </w:rPr>
              <w:t>80/79</w:t>
            </w:r>
          </w:p>
        </w:tc>
        <w:tc>
          <w:tcPr>
            <w:tcW w:w="0" w:type="auto"/>
            <w:vMerge/>
            <w:vAlign w:val="center"/>
          </w:tcPr>
          <w:p w:rsidR="00023E00" w:rsidRPr="00023E00" w:rsidRDefault="00023E00" w:rsidP="00023E00">
            <w:pPr>
              <w:spacing w:after="200" w:line="360" w:lineRule="auto"/>
              <w:jc w:val="center"/>
              <w:rPr>
                <w:rFonts w:ascii="Arial Narrow" w:eastAsia="Verdana" w:hAnsi="Arial Narrow" w:cs="Verdana"/>
                <w:b/>
                <w:color w:val="FF0000"/>
                <w:lang w:eastAsia="en-CA"/>
              </w:rPr>
            </w:pPr>
          </w:p>
        </w:tc>
        <w:tc>
          <w:tcPr>
            <w:tcW w:w="0" w:type="auto"/>
            <w:vAlign w:val="center"/>
          </w:tcPr>
          <w:p w:rsidR="00023E00" w:rsidRPr="00023E00" w:rsidRDefault="00023E00" w:rsidP="00023E00">
            <w:pPr>
              <w:spacing w:after="200" w:line="360" w:lineRule="auto"/>
              <w:jc w:val="center"/>
              <w:rPr>
                <w:rFonts w:ascii="Arial Narrow" w:eastAsia="Verdana" w:hAnsi="Arial Narrow" w:cs="Verdana"/>
                <w:b/>
                <w:color w:val="FF0000"/>
                <w:lang w:eastAsia="en-CA"/>
              </w:rPr>
            </w:pPr>
            <w:r w:rsidRPr="00023E00">
              <w:rPr>
                <w:rFonts w:ascii="Arial Narrow" w:eastAsia="Arial" w:hAnsi="Arial Narrow" w:cs="Arial"/>
                <w:b/>
                <w:lang w:eastAsia="en-CA"/>
              </w:rPr>
              <w:t>82/81</w:t>
            </w:r>
          </w:p>
        </w:tc>
        <w:tc>
          <w:tcPr>
            <w:tcW w:w="0" w:type="auto"/>
            <w:vMerge/>
            <w:vAlign w:val="center"/>
          </w:tcPr>
          <w:p w:rsidR="00023E00" w:rsidRPr="00023E00" w:rsidRDefault="00023E00" w:rsidP="00023E00">
            <w:pPr>
              <w:spacing w:after="200" w:line="360" w:lineRule="auto"/>
              <w:jc w:val="center"/>
              <w:rPr>
                <w:rFonts w:ascii="Arial Narrow" w:eastAsia="Verdana" w:hAnsi="Arial Narrow" w:cs="Verdana"/>
                <w:b/>
                <w:color w:val="FF0000"/>
                <w:lang w:eastAsia="en-CA"/>
              </w:rPr>
            </w:pPr>
          </w:p>
        </w:tc>
        <w:tc>
          <w:tcPr>
            <w:tcW w:w="0" w:type="auto"/>
            <w:vMerge/>
            <w:vAlign w:val="center"/>
          </w:tcPr>
          <w:p w:rsidR="00023E00" w:rsidRPr="00023E00" w:rsidRDefault="00023E00" w:rsidP="00023E00">
            <w:pPr>
              <w:spacing w:after="200" w:line="360" w:lineRule="auto"/>
              <w:jc w:val="center"/>
              <w:rPr>
                <w:rFonts w:ascii="Arial Narrow" w:eastAsia="Verdana" w:hAnsi="Arial Narrow" w:cs="Verdana"/>
                <w:b/>
                <w:color w:val="FF0000"/>
                <w:lang w:eastAsia="en-CA"/>
              </w:rPr>
            </w:pPr>
          </w:p>
        </w:tc>
        <w:tc>
          <w:tcPr>
            <w:tcW w:w="0" w:type="auto"/>
            <w:vAlign w:val="center"/>
          </w:tcPr>
          <w:p w:rsidR="00023E00" w:rsidRPr="00023E00" w:rsidRDefault="00023E00" w:rsidP="00023E00">
            <w:pPr>
              <w:spacing w:after="200" w:line="360" w:lineRule="auto"/>
              <w:jc w:val="center"/>
              <w:rPr>
                <w:rFonts w:ascii="Arial Narrow" w:eastAsia="Verdana" w:hAnsi="Arial Narrow" w:cs="Verdana"/>
                <w:b/>
                <w:color w:val="FF0000"/>
                <w:lang w:eastAsia="en-CA"/>
              </w:rPr>
            </w:pPr>
            <w:r w:rsidRPr="00023E00">
              <w:rPr>
                <w:rFonts w:ascii="Arial Narrow" w:eastAsia="Arial" w:hAnsi="Arial Narrow" w:cs="Arial"/>
                <w:b/>
                <w:lang w:eastAsia="en-CA"/>
              </w:rPr>
              <w:t>693/644</w:t>
            </w:r>
          </w:p>
        </w:tc>
        <w:tc>
          <w:tcPr>
            <w:tcW w:w="0" w:type="auto"/>
            <w:vMerge/>
            <w:vAlign w:val="center"/>
          </w:tcPr>
          <w:p w:rsidR="00023E00" w:rsidRPr="00023E00" w:rsidRDefault="00023E00" w:rsidP="00023E00">
            <w:pPr>
              <w:spacing w:after="200" w:line="360" w:lineRule="auto"/>
              <w:jc w:val="center"/>
              <w:rPr>
                <w:rFonts w:ascii="Arial Narrow" w:eastAsia="Verdana" w:hAnsi="Arial Narrow" w:cs="Verdana"/>
                <w:b/>
                <w:color w:val="FF0000"/>
                <w:lang w:eastAsia="en-CA"/>
              </w:rPr>
            </w:pPr>
          </w:p>
        </w:tc>
        <w:tc>
          <w:tcPr>
            <w:tcW w:w="0" w:type="auto"/>
            <w:vAlign w:val="center"/>
          </w:tcPr>
          <w:p w:rsidR="00023E00" w:rsidRPr="00023E00" w:rsidRDefault="00023E00" w:rsidP="00023E00">
            <w:pPr>
              <w:spacing w:after="200" w:line="360" w:lineRule="auto"/>
              <w:jc w:val="center"/>
              <w:rPr>
                <w:rFonts w:ascii="Arial Narrow" w:eastAsia="Verdana" w:hAnsi="Arial Narrow" w:cs="Verdana"/>
                <w:b/>
                <w:color w:val="FF0000"/>
                <w:lang w:eastAsia="en-CA"/>
              </w:rPr>
            </w:pPr>
            <w:r w:rsidRPr="00023E00">
              <w:rPr>
                <w:rFonts w:ascii="Arial Narrow" w:eastAsia="Arial" w:hAnsi="Arial Narrow" w:cs="Arial"/>
                <w:b/>
                <w:lang w:eastAsia="en-CA"/>
              </w:rPr>
              <w:t>80/79</w:t>
            </w:r>
          </w:p>
        </w:tc>
      </w:tr>
      <w:tr w:rsidR="00023E00" w:rsidRPr="00023E00" w:rsidTr="005964A0">
        <w:trPr>
          <w:trHeight w:val="227"/>
        </w:trPr>
        <w:tc>
          <w:tcPr>
            <w:tcW w:w="0" w:type="auto"/>
            <w:vAlign w:val="center"/>
          </w:tcPr>
          <w:p w:rsidR="00023E00" w:rsidRPr="00023E00" w:rsidRDefault="00023E00" w:rsidP="00023E00">
            <w:pPr>
              <w:spacing w:after="200" w:line="360" w:lineRule="auto"/>
              <w:jc w:val="center"/>
              <w:rPr>
                <w:rFonts w:ascii="Arial Narrow" w:eastAsia="Verdana" w:hAnsi="Arial Narrow" w:cs="Verdana"/>
                <w:b/>
                <w:color w:val="FF0000"/>
                <w:lang w:eastAsia="en-CA"/>
              </w:rPr>
            </w:pPr>
            <w:r w:rsidRPr="00023E00">
              <w:rPr>
                <w:rFonts w:ascii="Arial Narrow" w:eastAsia="Arial" w:hAnsi="Arial Narrow" w:cs="Arial"/>
                <w:b/>
                <w:lang w:eastAsia="en-CA"/>
              </w:rPr>
              <w:lastRenderedPageBreak/>
              <w:t>10</w:t>
            </w:r>
          </w:p>
        </w:tc>
        <w:tc>
          <w:tcPr>
            <w:tcW w:w="0" w:type="auto"/>
            <w:vAlign w:val="center"/>
          </w:tcPr>
          <w:p w:rsidR="00023E00" w:rsidRPr="00023E00" w:rsidRDefault="00023E00" w:rsidP="00023E00">
            <w:pPr>
              <w:spacing w:after="200" w:line="360" w:lineRule="auto"/>
              <w:jc w:val="center"/>
              <w:rPr>
                <w:rFonts w:ascii="Arial Narrow" w:eastAsia="Verdana" w:hAnsi="Arial Narrow" w:cs="Verdana"/>
                <w:b/>
                <w:color w:val="FF0000"/>
                <w:lang w:eastAsia="en-CA"/>
              </w:rPr>
            </w:pPr>
            <w:r w:rsidRPr="00023E00">
              <w:rPr>
                <w:rFonts w:ascii="Arial Narrow" w:eastAsia="Arial" w:hAnsi="Arial Narrow" w:cs="Arial"/>
                <w:b/>
                <w:lang w:eastAsia="en-CA"/>
              </w:rPr>
              <w:t>80/79</w:t>
            </w:r>
          </w:p>
        </w:tc>
        <w:tc>
          <w:tcPr>
            <w:tcW w:w="0" w:type="auto"/>
            <w:vMerge/>
            <w:vAlign w:val="center"/>
          </w:tcPr>
          <w:p w:rsidR="00023E00" w:rsidRPr="00023E00" w:rsidRDefault="00023E00" w:rsidP="00023E00">
            <w:pPr>
              <w:spacing w:after="200" w:line="360" w:lineRule="auto"/>
              <w:jc w:val="center"/>
              <w:rPr>
                <w:rFonts w:ascii="Arial Narrow" w:eastAsia="Verdana" w:hAnsi="Arial Narrow" w:cs="Verdana"/>
                <w:b/>
                <w:color w:val="FF0000"/>
                <w:lang w:eastAsia="en-CA"/>
              </w:rPr>
            </w:pPr>
          </w:p>
        </w:tc>
        <w:tc>
          <w:tcPr>
            <w:tcW w:w="0" w:type="auto"/>
            <w:vAlign w:val="center"/>
          </w:tcPr>
          <w:p w:rsidR="00023E00" w:rsidRPr="00023E00" w:rsidRDefault="00023E00" w:rsidP="00023E00">
            <w:pPr>
              <w:spacing w:after="200" w:line="360" w:lineRule="auto"/>
              <w:jc w:val="center"/>
              <w:rPr>
                <w:rFonts w:ascii="Arial Narrow" w:eastAsia="Verdana" w:hAnsi="Arial Narrow" w:cs="Verdana"/>
                <w:b/>
                <w:color w:val="FF0000"/>
                <w:lang w:eastAsia="en-CA"/>
              </w:rPr>
            </w:pPr>
            <w:r w:rsidRPr="00023E00">
              <w:rPr>
                <w:rFonts w:ascii="Arial Narrow" w:eastAsia="Arial" w:hAnsi="Arial Narrow" w:cs="Arial"/>
                <w:b/>
                <w:lang w:eastAsia="en-CA"/>
              </w:rPr>
              <w:t>82/81</w:t>
            </w:r>
          </w:p>
        </w:tc>
        <w:tc>
          <w:tcPr>
            <w:tcW w:w="0" w:type="auto"/>
            <w:vMerge/>
            <w:vAlign w:val="center"/>
          </w:tcPr>
          <w:p w:rsidR="00023E00" w:rsidRPr="00023E00" w:rsidRDefault="00023E00" w:rsidP="00023E00">
            <w:pPr>
              <w:spacing w:after="200" w:line="360" w:lineRule="auto"/>
              <w:jc w:val="center"/>
              <w:rPr>
                <w:rFonts w:ascii="Arial Narrow" w:eastAsia="Verdana" w:hAnsi="Arial Narrow" w:cs="Verdana"/>
                <w:b/>
                <w:color w:val="FF0000"/>
                <w:lang w:eastAsia="en-CA"/>
              </w:rPr>
            </w:pPr>
          </w:p>
        </w:tc>
        <w:tc>
          <w:tcPr>
            <w:tcW w:w="0" w:type="auto"/>
            <w:vMerge/>
            <w:vAlign w:val="center"/>
          </w:tcPr>
          <w:p w:rsidR="00023E00" w:rsidRPr="00023E00" w:rsidRDefault="00023E00" w:rsidP="00023E00">
            <w:pPr>
              <w:spacing w:after="200" w:line="360" w:lineRule="auto"/>
              <w:jc w:val="center"/>
              <w:rPr>
                <w:rFonts w:ascii="Arial Narrow" w:eastAsia="Verdana" w:hAnsi="Arial Narrow" w:cs="Verdana"/>
                <w:b/>
                <w:color w:val="FF0000"/>
                <w:lang w:eastAsia="en-CA"/>
              </w:rPr>
            </w:pPr>
          </w:p>
        </w:tc>
        <w:tc>
          <w:tcPr>
            <w:tcW w:w="0" w:type="auto"/>
            <w:vAlign w:val="center"/>
          </w:tcPr>
          <w:p w:rsidR="00023E00" w:rsidRPr="00023E00" w:rsidRDefault="00023E00" w:rsidP="00023E00">
            <w:pPr>
              <w:spacing w:after="200" w:line="360" w:lineRule="auto"/>
              <w:jc w:val="center"/>
              <w:rPr>
                <w:rFonts w:ascii="Arial Narrow" w:eastAsia="Verdana" w:hAnsi="Arial Narrow" w:cs="Verdana"/>
                <w:b/>
                <w:color w:val="FF0000"/>
                <w:lang w:eastAsia="en-CA"/>
              </w:rPr>
            </w:pPr>
            <w:r w:rsidRPr="00023E00">
              <w:rPr>
                <w:rFonts w:ascii="Arial Narrow" w:eastAsia="Arial" w:hAnsi="Arial Narrow" w:cs="Arial"/>
                <w:b/>
                <w:lang w:eastAsia="en-CA"/>
              </w:rPr>
              <w:t>716/620</w:t>
            </w:r>
          </w:p>
        </w:tc>
        <w:tc>
          <w:tcPr>
            <w:tcW w:w="0" w:type="auto"/>
            <w:vMerge/>
            <w:vAlign w:val="center"/>
          </w:tcPr>
          <w:p w:rsidR="00023E00" w:rsidRPr="00023E00" w:rsidRDefault="00023E00" w:rsidP="00023E00">
            <w:pPr>
              <w:spacing w:after="200" w:line="360" w:lineRule="auto"/>
              <w:jc w:val="center"/>
              <w:rPr>
                <w:rFonts w:ascii="Arial Narrow" w:eastAsia="Verdana" w:hAnsi="Arial Narrow" w:cs="Verdana"/>
                <w:b/>
                <w:color w:val="FF0000"/>
                <w:lang w:eastAsia="en-CA"/>
              </w:rPr>
            </w:pPr>
          </w:p>
        </w:tc>
        <w:tc>
          <w:tcPr>
            <w:tcW w:w="0" w:type="auto"/>
            <w:vAlign w:val="center"/>
          </w:tcPr>
          <w:p w:rsidR="00023E00" w:rsidRPr="00023E00" w:rsidRDefault="00023E00" w:rsidP="00023E00">
            <w:pPr>
              <w:spacing w:after="200" w:line="360" w:lineRule="auto"/>
              <w:jc w:val="center"/>
              <w:rPr>
                <w:rFonts w:ascii="Arial Narrow" w:eastAsia="Verdana" w:hAnsi="Arial Narrow" w:cs="Verdana"/>
                <w:b/>
                <w:color w:val="FF0000"/>
                <w:lang w:eastAsia="en-CA"/>
              </w:rPr>
            </w:pPr>
            <w:r w:rsidRPr="00023E00">
              <w:rPr>
                <w:rFonts w:ascii="Arial Narrow" w:eastAsia="Arial" w:hAnsi="Arial Narrow" w:cs="Arial"/>
                <w:b/>
                <w:lang w:eastAsia="en-CA"/>
              </w:rPr>
              <w:t>81/81</w:t>
            </w:r>
          </w:p>
        </w:tc>
      </w:tr>
      <w:tr w:rsidR="00023E00" w:rsidRPr="00023E00" w:rsidTr="005964A0">
        <w:trPr>
          <w:trHeight w:val="227"/>
        </w:trPr>
        <w:tc>
          <w:tcPr>
            <w:tcW w:w="0" w:type="auto"/>
            <w:vAlign w:val="center"/>
          </w:tcPr>
          <w:p w:rsidR="00023E00" w:rsidRPr="00023E00" w:rsidRDefault="00023E00" w:rsidP="00023E00">
            <w:pPr>
              <w:spacing w:after="200" w:line="360" w:lineRule="auto"/>
              <w:jc w:val="center"/>
              <w:rPr>
                <w:rFonts w:ascii="Arial Narrow" w:eastAsia="Verdana" w:hAnsi="Arial Narrow" w:cs="Verdana"/>
                <w:b/>
                <w:color w:val="FF0000"/>
                <w:lang w:eastAsia="en-CA"/>
              </w:rPr>
            </w:pPr>
            <w:r w:rsidRPr="00023E00">
              <w:rPr>
                <w:rFonts w:ascii="Arial Narrow" w:eastAsia="Arial" w:hAnsi="Arial Narrow" w:cs="Arial"/>
                <w:b/>
                <w:lang w:eastAsia="en-CA"/>
              </w:rPr>
              <w:t>11</w:t>
            </w:r>
          </w:p>
        </w:tc>
        <w:tc>
          <w:tcPr>
            <w:tcW w:w="0" w:type="auto"/>
            <w:vAlign w:val="center"/>
          </w:tcPr>
          <w:p w:rsidR="00023E00" w:rsidRPr="00023E00" w:rsidRDefault="00023E00" w:rsidP="00023E00">
            <w:pPr>
              <w:spacing w:after="200" w:line="360" w:lineRule="auto"/>
              <w:jc w:val="center"/>
              <w:rPr>
                <w:rFonts w:ascii="Arial Narrow" w:eastAsia="Verdana" w:hAnsi="Arial Narrow" w:cs="Verdana"/>
                <w:b/>
                <w:color w:val="FF0000"/>
                <w:lang w:eastAsia="en-CA"/>
              </w:rPr>
            </w:pPr>
            <w:r w:rsidRPr="00023E00">
              <w:rPr>
                <w:rFonts w:ascii="Arial Narrow" w:eastAsia="Arial" w:hAnsi="Arial Narrow" w:cs="Arial"/>
                <w:b/>
                <w:lang w:eastAsia="en-CA"/>
              </w:rPr>
              <w:t>80/79</w:t>
            </w:r>
          </w:p>
        </w:tc>
        <w:tc>
          <w:tcPr>
            <w:tcW w:w="0" w:type="auto"/>
            <w:vMerge/>
            <w:vAlign w:val="center"/>
          </w:tcPr>
          <w:p w:rsidR="00023E00" w:rsidRPr="00023E00" w:rsidRDefault="00023E00" w:rsidP="00023E00">
            <w:pPr>
              <w:spacing w:after="200" w:line="360" w:lineRule="auto"/>
              <w:jc w:val="center"/>
              <w:rPr>
                <w:rFonts w:ascii="Arial Narrow" w:eastAsia="Verdana" w:hAnsi="Arial Narrow" w:cs="Verdana"/>
                <w:b/>
                <w:color w:val="FF0000"/>
                <w:lang w:eastAsia="en-CA"/>
              </w:rPr>
            </w:pPr>
          </w:p>
        </w:tc>
        <w:tc>
          <w:tcPr>
            <w:tcW w:w="0" w:type="auto"/>
            <w:vAlign w:val="center"/>
          </w:tcPr>
          <w:p w:rsidR="00023E00" w:rsidRPr="00023E00" w:rsidRDefault="00023E00" w:rsidP="00023E00">
            <w:pPr>
              <w:spacing w:after="200" w:line="360" w:lineRule="auto"/>
              <w:jc w:val="center"/>
              <w:rPr>
                <w:rFonts w:ascii="Arial Narrow" w:eastAsia="Verdana" w:hAnsi="Arial Narrow" w:cs="Verdana"/>
                <w:b/>
                <w:color w:val="FF0000"/>
                <w:lang w:eastAsia="en-CA"/>
              </w:rPr>
            </w:pPr>
            <w:r w:rsidRPr="00023E00">
              <w:rPr>
                <w:rFonts w:ascii="Arial Narrow" w:eastAsia="Arial" w:hAnsi="Arial Narrow" w:cs="Arial"/>
                <w:b/>
                <w:lang w:eastAsia="en-CA"/>
              </w:rPr>
              <w:t>82/81</w:t>
            </w:r>
          </w:p>
        </w:tc>
        <w:tc>
          <w:tcPr>
            <w:tcW w:w="0" w:type="auto"/>
            <w:vMerge/>
            <w:vAlign w:val="center"/>
          </w:tcPr>
          <w:p w:rsidR="00023E00" w:rsidRPr="00023E00" w:rsidRDefault="00023E00" w:rsidP="00023E00">
            <w:pPr>
              <w:spacing w:after="200" w:line="360" w:lineRule="auto"/>
              <w:jc w:val="center"/>
              <w:rPr>
                <w:rFonts w:ascii="Arial Narrow" w:eastAsia="Verdana" w:hAnsi="Arial Narrow" w:cs="Verdana"/>
                <w:b/>
                <w:color w:val="FF0000"/>
                <w:lang w:eastAsia="en-CA"/>
              </w:rPr>
            </w:pPr>
          </w:p>
        </w:tc>
        <w:tc>
          <w:tcPr>
            <w:tcW w:w="0" w:type="auto"/>
            <w:vMerge/>
            <w:vAlign w:val="center"/>
          </w:tcPr>
          <w:p w:rsidR="00023E00" w:rsidRPr="00023E00" w:rsidRDefault="00023E00" w:rsidP="00023E00">
            <w:pPr>
              <w:spacing w:after="200" w:line="360" w:lineRule="auto"/>
              <w:jc w:val="center"/>
              <w:rPr>
                <w:rFonts w:ascii="Arial Narrow" w:eastAsia="Verdana" w:hAnsi="Arial Narrow" w:cs="Verdana"/>
                <w:b/>
                <w:color w:val="FF0000"/>
                <w:lang w:eastAsia="en-CA"/>
              </w:rPr>
            </w:pPr>
          </w:p>
        </w:tc>
        <w:tc>
          <w:tcPr>
            <w:tcW w:w="0" w:type="auto"/>
            <w:vAlign w:val="center"/>
          </w:tcPr>
          <w:p w:rsidR="00023E00" w:rsidRPr="00023E00" w:rsidRDefault="00023E00" w:rsidP="00023E00">
            <w:pPr>
              <w:spacing w:after="200" w:line="360" w:lineRule="auto"/>
              <w:jc w:val="center"/>
              <w:rPr>
                <w:rFonts w:ascii="Arial Narrow" w:eastAsia="Verdana" w:hAnsi="Arial Narrow" w:cs="Verdana"/>
                <w:b/>
                <w:color w:val="FF0000"/>
                <w:lang w:eastAsia="en-CA"/>
              </w:rPr>
            </w:pPr>
            <w:r w:rsidRPr="00023E00">
              <w:rPr>
                <w:rFonts w:ascii="Arial Narrow" w:eastAsia="Arial" w:hAnsi="Arial Narrow" w:cs="Arial"/>
                <w:b/>
                <w:lang w:eastAsia="en-CA"/>
              </w:rPr>
              <w:t>740/644</w:t>
            </w:r>
          </w:p>
        </w:tc>
        <w:tc>
          <w:tcPr>
            <w:tcW w:w="0" w:type="auto"/>
            <w:vMerge/>
            <w:vAlign w:val="center"/>
          </w:tcPr>
          <w:p w:rsidR="00023E00" w:rsidRPr="00023E00" w:rsidRDefault="00023E00" w:rsidP="00023E00">
            <w:pPr>
              <w:spacing w:after="200" w:line="360" w:lineRule="auto"/>
              <w:jc w:val="center"/>
              <w:rPr>
                <w:rFonts w:ascii="Arial Narrow" w:eastAsia="Verdana" w:hAnsi="Arial Narrow" w:cs="Verdana"/>
                <w:b/>
                <w:color w:val="FF0000"/>
                <w:lang w:eastAsia="en-CA"/>
              </w:rPr>
            </w:pPr>
          </w:p>
        </w:tc>
        <w:tc>
          <w:tcPr>
            <w:tcW w:w="0" w:type="auto"/>
            <w:vAlign w:val="center"/>
          </w:tcPr>
          <w:p w:rsidR="00023E00" w:rsidRPr="00023E00" w:rsidRDefault="00023E00" w:rsidP="00023E00">
            <w:pPr>
              <w:spacing w:after="200" w:line="360" w:lineRule="auto"/>
              <w:jc w:val="center"/>
              <w:rPr>
                <w:rFonts w:ascii="Arial Narrow" w:eastAsia="Verdana" w:hAnsi="Arial Narrow" w:cs="Verdana"/>
                <w:b/>
                <w:color w:val="FF0000"/>
                <w:lang w:eastAsia="en-CA"/>
              </w:rPr>
            </w:pPr>
            <w:r w:rsidRPr="00023E00">
              <w:rPr>
                <w:rFonts w:ascii="Arial Narrow" w:eastAsia="Arial" w:hAnsi="Arial Narrow" w:cs="Arial"/>
                <w:b/>
                <w:lang w:eastAsia="en-CA"/>
              </w:rPr>
              <w:t>81/81</w:t>
            </w:r>
          </w:p>
        </w:tc>
      </w:tr>
      <w:tr w:rsidR="00023E00" w:rsidRPr="00023E00" w:rsidTr="005964A0">
        <w:trPr>
          <w:trHeight w:val="227"/>
        </w:trPr>
        <w:tc>
          <w:tcPr>
            <w:tcW w:w="0" w:type="auto"/>
            <w:vAlign w:val="center"/>
          </w:tcPr>
          <w:p w:rsidR="00023E00" w:rsidRPr="00023E00" w:rsidRDefault="00023E00" w:rsidP="00023E00">
            <w:pPr>
              <w:spacing w:after="200" w:line="360" w:lineRule="auto"/>
              <w:jc w:val="center"/>
              <w:rPr>
                <w:rFonts w:ascii="Arial Narrow" w:eastAsia="Verdana" w:hAnsi="Arial Narrow" w:cs="Verdana"/>
                <w:b/>
                <w:color w:val="FF0000"/>
                <w:lang w:eastAsia="en-CA"/>
              </w:rPr>
            </w:pPr>
          </w:p>
        </w:tc>
        <w:tc>
          <w:tcPr>
            <w:tcW w:w="0" w:type="auto"/>
            <w:vAlign w:val="center"/>
          </w:tcPr>
          <w:p w:rsidR="00023E00" w:rsidRPr="00023E00" w:rsidRDefault="00023E00" w:rsidP="00023E00">
            <w:pPr>
              <w:spacing w:after="200" w:line="360" w:lineRule="auto"/>
              <w:jc w:val="center"/>
              <w:rPr>
                <w:rFonts w:ascii="Arial Narrow" w:eastAsia="Verdana" w:hAnsi="Arial Narrow" w:cs="Verdana"/>
                <w:b/>
                <w:color w:val="FF0000"/>
                <w:lang w:eastAsia="en-CA"/>
              </w:rPr>
            </w:pPr>
          </w:p>
        </w:tc>
        <w:tc>
          <w:tcPr>
            <w:tcW w:w="0" w:type="auto"/>
            <w:vAlign w:val="center"/>
          </w:tcPr>
          <w:p w:rsidR="00023E00" w:rsidRPr="00023E00" w:rsidRDefault="00023E00" w:rsidP="00023E00">
            <w:pPr>
              <w:spacing w:after="200" w:line="360" w:lineRule="auto"/>
              <w:jc w:val="center"/>
              <w:rPr>
                <w:rFonts w:ascii="Arial Narrow" w:eastAsia="Verdana" w:hAnsi="Arial Narrow" w:cs="Verdana"/>
                <w:b/>
                <w:color w:val="FF0000"/>
                <w:lang w:eastAsia="en-CA"/>
              </w:rPr>
            </w:pPr>
          </w:p>
        </w:tc>
        <w:tc>
          <w:tcPr>
            <w:tcW w:w="0" w:type="auto"/>
            <w:vAlign w:val="center"/>
          </w:tcPr>
          <w:p w:rsidR="00023E00" w:rsidRPr="00023E00" w:rsidRDefault="00023E00" w:rsidP="00023E00">
            <w:pPr>
              <w:spacing w:after="200" w:line="360" w:lineRule="auto"/>
              <w:jc w:val="center"/>
              <w:rPr>
                <w:rFonts w:ascii="Arial Narrow" w:eastAsia="Verdana" w:hAnsi="Arial Narrow" w:cs="Verdana"/>
                <w:b/>
                <w:color w:val="FF0000"/>
                <w:lang w:eastAsia="en-CA"/>
              </w:rPr>
            </w:pPr>
          </w:p>
        </w:tc>
        <w:tc>
          <w:tcPr>
            <w:tcW w:w="0" w:type="auto"/>
            <w:vAlign w:val="center"/>
          </w:tcPr>
          <w:p w:rsidR="00023E00" w:rsidRPr="00023E00" w:rsidRDefault="00023E00" w:rsidP="00023E00">
            <w:pPr>
              <w:spacing w:after="200" w:line="360" w:lineRule="auto"/>
              <w:jc w:val="center"/>
              <w:rPr>
                <w:rFonts w:ascii="Arial Narrow" w:eastAsia="Verdana" w:hAnsi="Arial Narrow" w:cs="Verdana"/>
                <w:b/>
                <w:color w:val="FF0000"/>
                <w:lang w:eastAsia="en-CA"/>
              </w:rPr>
            </w:pPr>
          </w:p>
        </w:tc>
        <w:tc>
          <w:tcPr>
            <w:tcW w:w="0" w:type="auto"/>
            <w:vAlign w:val="center"/>
          </w:tcPr>
          <w:p w:rsidR="00023E00" w:rsidRPr="00023E00" w:rsidRDefault="00023E00" w:rsidP="00023E00">
            <w:pPr>
              <w:spacing w:after="200" w:line="360" w:lineRule="auto"/>
              <w:jc w:val="center"/>
              <w:rPr>
                <w:rFonts w:ascii="Arial Narrow" w:eastAsia="Verdana" w:hAnsi="Arial Narrow" w:cs="Verdana"/>
                <w:b/>
                <w:color w:val="FF0000"/>
                <w:lang w:eastAsia="en-CA"/>
              </w:rPr>
            </w:pPr>
          </w:p>
        </w:tc>
        <w:tc>
          <w:tcPr>
            <w:tcW w:w="0" w:type="auto"/>
            <w:vAlign w:val="center"/>
          </w:tcPr>
          <w:p w:rsidR="00023E00" w:rsidRPr="00023E00" w:rsidRDefault="00023E00" w:rsidP="00023E00">
            <w:pPr>
              <w:spacing w:after="200" w:line="360" w:lineRule="auto"/>
              <w:jc w:val="center"/>
              <w:rPr>
                <w:rFonts w:ascii="Arial Narrow" w:eastAsia="Verdana" w:hAnsi="Arial Narrow" w:cs="Verdana"/>
                <w:b/>
                <w:color w:val="FF0000"/>
                <w:lang w:eastAsia="en-CA"/>
              </w:rPr>
            </w:pPr>
            <w:r w:rsidRPr="00023E00">
              <w:rPr>
                <w:rFonts w:ascii="Arial Narrow" w:eastAsia="Arial" w:hAnsi="Arial Narrow" w:cs="Arial"/>
                <w:lang w:eastAsia="en-CA"/>
              </w:rPr>
              <w:t>kcal/kg/day</w:t>
            </w:r>
          </w:p>
        </w:tc>
        <w:tc>
          <w:tcPr>
            <w:tcW w:w="0" w:type="auto"/>
            <w:vMerge/>
            <w:vAlign w:val="center"/>
          </w:tcPr>
          <w:p w:rsidR="00023E00" w:rsidRPr="00023E00" w:rsidRDefault="00023E00" w:rsidP="00023E00">
            <w:pPr>
              <w:spacing w:after="200" w:line="360" w:lineRule="auto"/>
              <w:jc w:val="center"/>
              <w:rPr>
                <w:rFonts w:ascii="Arial Narrow" w:eastAsia="Verdana" w:hAnsi="Arial Narrow" w:cs="Verdana"/>
                <w:b/>
                <w:color w:val="FF0000"/>
                <w:lang w:eastAsia="en-CA"/>
              </w:rPr>
            </w:pPr>
          </w:p>
        </w:tc>
        <w:tc>
          <w:tcPr>
            <w:tcW w:w="0" w:type="auto"/>
            <w:vAlign w:val="center"/>
          </w:tcPr>
          <w:p w:rsidR="00023E00" w:rsidRPr="00023E00" w:rsidRDefault="00023E00" w:rsidP="00023E00">
            <w:pPr>
              <w:spacing w:after="200" w:line="360" w:lineRule="auto"/>
              <w:jc w:val="center"/>
              <w:rPr>
                <w:rFonts w:ascii="Arial Narrow" w:eastAsia="Verdana" w:hAnsi="Arial Narrow" w:cs="Verdana"/>
                <w:b/>
                <w:color w:val="FF0000"/>
                <w:lang w:eastAsia="en-CA"/>
              </w:rPr>
            </w:pPr>
          </w:p>
        </w:tc>
      </w:tr>
      <w:tr w:rsidR="00023E00" w:rsidRPr="00023E00" w:rsidTr="005964A0">
        <w:trPr>
          <w:trHeight w:val="227"/>
        </w:trPr>
        <w:tc>
          <w:tcPr>
            <w:tcW w:w="0" w:type="auto"/>
            <w:vAlign w:val="center"/>
          </w:tcPr>
          <w:p w:rsidR="00023E00" w:rsidRPr="00023E00" w:rsidRDefault="00023E00" w:rsidP="00023E00">
            <w:pPr>
              <w:spacing w:after="200" w:line="360" w:lineRule="auto"/>
              <w:jc w:val="center"/>
              <w:rPr>
                <w:rFonts w:ascii="Arial Narrow" w:eastAsia="Verdana" w:hAnsi="Arial Narrow" w:cs="Arial"/>
                <w:b/>
                <w:lang w:eastAsia="en-CA"/>
              </w:rPr>
            </w:pPr>
            <w:r w:rsidRPr="00023E00">
              <w:rPr>
                <w:rFonts w:ascii="Arial Narrow" w:eastAsia="Arial" w:hAnsi="Arial Narrow" w:cs="Arial"/>
                <w:b/>
                <w:lang w:eastAsia="en-CA"/>
              </w:rPr>
              <w:t>12</w:t>
            </w:r>
          </w:p>
        </w:tc>
        <w:tc>
          <w:tcPr>
            <w:tcW w:w="0" w:type="auto"/>
            <w:vAlign w:val="center"/>
          </w:tcPr>
          <w:p w:rsidR="00023E00" w:rsidRPr="00023E00" w:rsidRDefault="00023E00" w:rsidP="00023E00">
            <w:pPr>
              <w:spacing w:after="200" w:line="360" w:lineRule="auto"/>
              <w:jc w:val="center"/>
              <w:rPr>
                <w:rFonts w:ascii="Arial Narrow" w:eastAsia="Verdana" w:hAnsi="Arial Narrow" w:cs="Arial"/>
                <w:b/>
                <w:lang w:eastAsia="en-CA"/>
              </w:rPr>
            </w:pPr>
            <w:r w:rsidRPr="00023E00">
              <w:rPr>
                <w:rFonts w:ascii="Arial Narrow" w:eastAsia="Arial Narrow" w:hAnsi="Arial Narrow" w:cs="Arial"/>
                <w:b/>
                <w:lang w:eastAsia="en-CA"/>
              </w:rPr>
              <w:t>82/80</w:t>
            </w:r>
          </w:p>
        </w:tc>
        <w:tc>
          <w:tcPr>
            <w:tcW w:w="0" w:type="auto"/>
            <w:vAlign w:val="center"/>
          </w:tcPr>
          <w:p w:rsidR="00023E00" w:rsidRPr="00023E00" w:rsidRDefault="00023E00" w:rsidP="00023E00">
            <w:pPr>
              <w:spacing w:after="200" w:line="360" w:lineRule="auto"/>
              <w:jc w:val="center"/>
              <w:rPr>
                <w:rFonts w:ascii="Arial Narrow" w:eastAsia="Verdana" w:hAnsi="Arial Narrow" w:cs="Arial"/>
                <w:b/>
                <w:lang w:eastAsia="en-CA"/>
              </w:rPr>
            </w:pPr>
            <w:r w:rsidRPr="00023E00">
              <w:rPr>
                <w:rFonts w:ascii="Arial Narrow" w:eastAsia="Arial" w:hAnsi="Arial Narrow" w:cs="Arial"/>
                <w:b/>
                <w:lang w:eastAsia="en-CA"/>
              </w:rPr>
              <w:t>85/83</w:t>
            </w:r>
          </w:p>
        </w:tc>
        <w:tc>
          <w:tcPr>
            <w:tcW w:w="0" w:type="auto"/>
            <w:vAlign w:val="center"/>
          </w:tcPr>
          <w:p w:rsidR="00023E00" w:rsidRPr="00023E00" w:rsidRDefault="00023E00" w:rsidP="00023E00">
            <w:pPr>
              <w:spacing w:after="200" w:line="360" w:lineRule="auto"/>
              <w:jc w:val="center"/>
              <w:rPr>
                <w:rFonts w:ascii="Arial Narrow" w:eastAsia="Verdana" w:hAnsi="Arial Narrow" w:cs="Arial"/>
                <w:b/>
                <w:lang w:eastAsia="en-CA"/>
              </w:rPr>
            </w:pPr>
            <w:r w:rsidRPr="00023E00">
              <w:rPr>
                <w:rFonts w:ascii="Arial Narrow" w:eastAsia="Arial Narrow" w:hAnsi="Arial Narrow" w:cs="Arial"/>
                <w:b/>
                <w:lang w:eastAsia="en-CA"/>
              </w:rPr>
              <w:t>82/81</w:t>
            </w:r>
          </w:p>
        </w:tc>
        <w:tc>
          <w:tcPr>
            <w:tcW w:w="0" w:type="auto"/>
            <w:vAlign w:val="center"/>
          </w:tcPr>
          <w:p w:rsidR="00023E00" w:rsidRPr="00023E00" w:rsidRDefault="00023E00" w:rsidP="00023E00">
            <w:pPr>
              <w:spacing w:after="200" w:line="360" w:lineRule="auto"/>
              <w:jc w:val="center"/>
              <w:rPr>
                <w:rFonts w:ascii="Arial Narrow" w:eastAsia="Verdana" w:hAnsi="Arial Narrow" w:cs="Arial"/>
                <w:b/>
                <w:lang w:eastAsia="en-CA"/>
              </w:rPr>
            </w:pPr>
            <w:r w:rsidRPr="00023E00">
              <w:rPr>
                <w:rFonts w:ascii="Arial Narrow" w:eastAsia="Verdana" w:hAnsi="Arial Narrow" w:cs="Arial"/>
                <w:b/>
                <w:lang w:eastAsia="en-CA"/>
              </w:rPr>
              <w:t>72/72</w:t>
            </w:r>
          </w:p>
        </w:tc>
        <w:tc>
          <w:tcPr>
            <w:tcW w:w="0" w:type="auto"/>
            <w:vAlign w:val="center"/>
          </w:tcPr>
          <w:p w:rsidR="00023E00" w:rsidRPr="00023E00" w:rsidRDefault="00023E00" w:rsidP="00023E00">
            <w:pPr>
              <w:spacing w:after="200" w:line="360" w:lineRule="auto"/>
              <w:jc w:val="center"/>
              <w:rPr>
                <w:rFonts w:ascii="Arial Narrow" w:eastAsia="Verdana" w:hAnsi="Arial Narrow" w:cs="Arial"/>
                <w:b/>
                <w:lang w:eastAsia="en-CA"/>
              </w:rPr>
            </w:pPr>
            <w:r w:rsidRPr="00023E00">
              <w:rPr>
                <w:rFonts w:ascii="Arial Narrow" w:eastAsia="Arial" w:hAnsi="Arial Narrow" w:cs="Arial"/>
                <w:b/>
                <w:lang w:eastAsia="en-CA"/>
              </w:rPr>
              <w:t>81/80</w:t>
            </w:r>
          </w:p>
        </w:tc>
        <w:tc>
          <w:tcPr>
            <w:tcW w:w="0" w:type="auto"/>
            <w:vAlign w:val="center"/>
          </w:tcPr>
          <w:p w:rsidR="00023E00" w:rsidRPr="00023E00" w:rsidRDefault="00023E00" w:rsidP="00023E00">
            <w:pPr>
              <w:spacing w:after="200" w:line="360" w:lineRule="auto"/>
              <w:jc w:val="center"/>
              <w:rPr>
                <w:rFonts w:ascii="Arial Narrow" w:eastAsia="Verdana" w:hAnsi="Arial Narrow" w:cs="Arial"/>
                <w:b/>
                <w:lang w:eastAsia="en-CA"/>
              </w:rPr>
            </w:pPr>
            <w:r w:rsidRPr="00023E00">
              <w:rPr>
                <w:rFonts w:ascii="Arial Narrow" w:eastAsia="Arial Narrow" w:hAnsi="Arial Narrow" w:cs="Arial"/>
                <w:b/>
                <w:lang w:eastAsia="en-CA"/>
              </w:rPr>
              <w:t>77/76</w:t>
            </w:r>
          </w:p>
        </w:tc>
        <w:tc>
          <w:tcPr>
            <w:tcW w:w="0" w:type="auto"/>
            <w:vAlign w:val="center"/>
          </w:tcPr>
          <w:p w:rsidR="00023E00" w:rsidRPr="00023E00" w:rsidRDefault="00023E00" w:rsidP="00023E00">
            <w:pPr>
              <w:spacing w:after="200" w:line="360" w:lineRule="auto"/>
              <w:jc w:val="center"/>
              <w:rPr>
                <w:rFonts w:ascii="Arial Narrow" w:eastAsia="Verdana" w:hAnsi="Arial Narrow" w:cs="Arial"/>
                <w:b/>
                <w:lang w:eastAsia="en-CA"/>
              </w:rPr>
            </w:pPr>
            <w:r w:rsidRPr="00023E00">
              <w:rPr>
                <w:rFonts w:ascii="Arial Narrow" w:eastAsia="Arial" w:hAnsi="Arial Narrow" w:cs="Arial"/>
                <w:b/>
                <w:lang w:eastAsia="en-CA"/>
              </w:rPr>
              <w:t>120/118</w:t>
            </w:r>
          </w:p>
        </w:tc>
        <w:tc>
          <w:tcPr>
            <w:tcW w:w="0" w:type="auto"/>
            <w:vAlign w:val="center"/>
          </w:tcPr>
          <w:p w:rsidR="00023E00" w:rsidRPr="00023E00" w:rsidRDefault="00023E00" w:rsidP="00023E00">
            <w:pPr>
              <w:spacing w:after="200" w:line="360" w:lineRule="auto"/>
              <w:jc w:val="center"/>
              <w:rPr>
                <w:rFonts w:ascii="Arial Narrow" w:eastAsia="Verdana" w:hAnsi="Arial Narrow" w:cs="Arial"/>
                <w:b/>
                <w:lang w:eastAsia="en-CA"/>
              </w:rPr>
            </w:pPr>
            <w:r w:rsidRPr="00023E00">
              <w:rPr>
                <w:rFonts w:ascii="Arial Narrow" w:eastAsia="Arial Narrow" w:hAnsi="Arial Narrow" w:cs="Arial"/>
                <w:b/>
                <w:lang w:eastAsia="en-CA"/>
              </w:rPr>
              <w:t>81/81</w:t>
            </w:r>
          </w:p>
        </w:tc>
      </w:tr>
      <w:tr w:rsidR="00023E00" w:rsidRPr="00023E00" w:rsidTr="005964A0">
        <w:trPr>
          <w:trHeight w:val="227"/>
        </w:trPr>
        <w:tc>
          <w:tcPr>
            <w:tcW w:w="0" w:type="auto"/>
            <w:vAlign w:val="center"/>
          </w:tcPr>
          <w:p w:rsidR="00023E00" w:rsidRPr="00023E00" w:rsidRDefault="00023E00" w:rsidP="00023E00">
            <w:pPr>
              <w:spacing w:after="200" w:line="360" w:lineRule="auto"/>
              <w:jc w:val="center"/>
              <w:rPr>
                <w:rFonts w:ascii="Arial Narrow" w:eastAsia="Verdana" w:hAnsi="Arial Narrow" w:cs="Arial"/>
                <w:b/>
                <w:lang w:eastAsia="en-CA"/>
              </w:rPr>
            </w:pPr>
            <w:r w:rsidRPr="00023E00">
              <w:rPr>
                <w:rFonts w:ascii="Arial Narrow" w:eastAsia="Arial" w:hAnsi="Arial Narrow" w:cs="Arial"/>
                <w:b/>
                <w:lang w:eastAsia="en-CA"/>
              </w:rPr>
              <w:t>15</w:t>
            </w:r>
          </w:p>
        </w:tc>
        <w:tc>
          <w:tcPr>
            <w:tcW w:w="0" w:type="auto"/>
            <w:vAlign w:val="center"/>
          </w:tcPr>
          <w:p w:rsidR="00023E00" w:rsidRPr="00023E00" w:rsidRDefault="00023E00" w:rsidP="00023E00">
            <w:pPr>
              <w:spacing w:after="200" w:line="360" w:lineRule="auto"/>
              <w:jc w:val="center"/>
              <w:rPr>
                <w:rFonts w:ascii="Arial Narrow" w:eastAsia="Verdana" w:hAnsi="Arial Narrow" w:cs="Arial"/>
                <w:b/>
                <w:lang w:eastAsia="en-CA"/>
              </w:rPr>
            </w:pPr>
          </w:p>
        </w:tc>
        <w:tc>
          <w:tcPr>
            <w:tcW w:w="0" w:type="auto"/>
            <w:vAlign w:val="center"/>
          </w:tcPr>
          <w:p w:rsidR="00023E00" w:rsidRPr="00023E00" w:rsidRDefault="00023E00" w:rsidP="00023E00">
            <w:pPr>
              <w:spacing w:after="200" w:line="360" w:lineRule="auto"/>
              <w:jc w:val="center"/>
              <w:rPr>
                <w:rFonts w:ascii="Arial Narrow" w:eastAsia="Verdana" w:hAnsi="Arial Narrow" w:cs="Arial"/>
                <w:b/>
                <w:lang w:eastAsia="en-CA"/>
              </w:rPr>
            </w:pPr>
          </w:p>
        </w:tc>
        <w:tc>
          <w:tcPr>
            <w:tcW w:w="0" w:type="auto"/>
            <w:vAlign w:val="center"/>
          </w:tcPr>
          <w:p w:rsidR="00023E00" w:rsidRPr="00023E00" w:rsidRDefault="00023E00" w:rsidP="00023E00">
            <w:pPr>
              <w:spacing w:after="200" w:line="360" w:lineRule="auto"/>
              <w:jc w:val="center"/>
              <w:rPr>
                <w:rFonts w:ascii="Arial Narrow" w:eastAsia="Verdana" w:hAnsi="Arial Narrow" w:cs="Arial"/>
                <w:b/>
                <w:lang w:eastAsia="en-CA"/>
              </w:rPr>
            </w:pPr>
            <w:r w:rsidRPr="00023E00">
              <w:rPr>
                <w:rFonts w:ascii="Arial Narrow" w:eastAsia="Arial Narrow" w:hAnsi="Arial Narrow" w:cs="Arial"/>
                <w:b/>
                <w:lang w:eastAsia="en-CA"/>
              </w:rPr>
              <w:t>82/81</w:t>
            </w:r>
          </w:p>
        </w:tc>
        <w:tc>
          <w:tcPr>
            <w:tcW w:w="0" w:type="auto"/>
            <w:vAlign w:val="center"/>
          </w:tcPr>
          <w:p w:rsidR="00023E00" w:rsidRPr="00023E00" w:rsidRDefault="00023E00" w:rsidP="00023E00">
            <w:pPr>
              <w:spacing w:after="200" w:line="360" w:lineRule="auto"/>
              <w:jc w:val="center"/>
              <w:rPr>
                <w:rFonts w:ascii="Arial Narrow" w:eastAsia="Verdana" w:hAnsi="Arial Narrow" w:cs="Arial"/>
                <w:b/>
                <w:lang w:eastAsia="en-CA"/>
              </w:rPr>
            </w:pPr>
          </w:p>
        </w:tc>
        <w:tc>
          <w:tcPr>
            <w:tcW w:w="0" w:type="auto"/>
            <w:vAlign w:val="center"/>
          </w:tcPr>
          <w:p w:rsidR="00023E00" w:rsidRPr="00023E00" w:rsidRDefault="00023E00" w:rsidP="00023E00">
            <w:pPr>
              <w:spacing w:after="200" w:line="360" w:lineRule="auto"/>
              <w:jc w:val="center"/>
              <w:rPr>
                <w:rFonts w:ascii="Arial Narrow" w:eastAsia="Verdana" w:hAnsi="Arial Narrow" w:cs="Arial"/>
                <w:b/>
                <w:lang w:eastAsia="en-CA"/>
              </w:rPr>
            </w:pPr>
          </w:p>
        </w:tc>
        <w:tc>
          <w:tcPr>
            <w:tcW w:w="0" w:type="auto"/>
            <w:vAlign w:val="center"/>
          </w:tcPr>
          <w:p w:rsidR="00023E00" w:rsidRPr="00023E00" w:rsidRDefault="00023E00" w:rsidP="00023E00">
            <w:pPr>
              <w:spacing w:after="200" w:line="360" w:lineRule="auto"/>
              <w:jc w:val="center"/>
              <w:rPr>
                <w:rFonts w:ascii="Arial Narrow" w:eastAsia="Verdana" w:hAnsi="Arial Narrow" w:cs="Arial"/>
                <w:b/>
                <w:lang w:eastAsia="en-CA"/>
              </w:rPr>
            </w:pPr>
          </w:p>
        </w:tc>
        <w:tc>
          <w:tcPr>
            <w:tcW w:w="0" w:type="auto"/>
            <w:vAlign w:val="center"/>
          </w:tcPr>
          <w:p w:rsidR="00023E00" w:rsidRPr="00023E00" w:rsidRDefault="00023E00" w:rsidP="00023E00">
            <w:pPr>
              <w:spacing w:after="200" w:line="360" w:lineRule="auto"/>
              <w:jc w:val="center"/>
              <w:rPr>
                <w:rFonts w:ascii="Arial Narrow" w:eastAsia="Verdana" w:hAnsi="Arial Narrow" w:cs="Arial"/>
                <w:b/>
                <w:lang w:eastAsia="en-CA"/>
              </w:rPr>
            </w:pPr>
          </w:p>
        </w:tc>
        <w:tc>
          <w:tcPr>
            <w:tcW w:w="0" w:type="auto"/>
            <w:vAlign w:val="center"/>
          </w:tcPr>
          <w:p w:rsidR="00023E00" w:rsidRPr="00023E00" w:rsidRDefault="00023E00" w:rsidP="00023E00">
            <w:pPr>
              <w:spacing w:after="200" w:line="360" w:lineRule="auto"/>
              <w:jc w:val="center"/>
              <w:rPr>
                <w:rFonts w:ascii="Arial Narrow" w:eastAsia="Verdana" w:hAnsi="Arial Narrow" w:cs="Arial"/>
                <w:b/>
                <w:lang w:eastAsia="en-CA"/>
              </w:rPr>
            </w:pPr>
            <w:r w:rsidRPr="00023E00">
              <w:rPr>
                <w:rFonts w:ascii="Arial Narrow" w:eastAsia="Arial Narrow" w:hAnsi="Arial Narrow" w:cs="Arial"/>
                <w:b/>
                <w:lang w:eastAsia="en-CA"/>
              </w:rPr>
              <w:t>82/81</w:t>
            </w:r>
          </w:p>
        </w:tc>
      </w:tr>
      <w:tr w:rsidR="00023E00" w:rsidRPr="00023E00" w:rsidTr="005964A0">
        <w:trPr>
          <w:trHeight w:val="227"/>
        </w:trPr>
        <w:tc>
          <w:tcPr>
            <w:tcW w:w="0" w:type="auto"/>
            <w:vAlign w:val="center"/>
          </w:tcPr>
          <w:p w:rsidR="00023E00" w:rsidRPr="00023E00" w:rsidRDefault="00023E00" w:rsidP="00023E00">
            <w:pPr>
              <w:spacing w:after="200" w:line="360" w:lineRule="auto"/>
              <w:jc w:val="center"/>
              <w:rPr>
                <w:rFonts w:ascii="Arial Narrow" w:eastAsia="Verdana" w:hAnsi="Arial Narrow" w:cs="Arial"/>
                <w:b/>
                <w:lang w:eastAsia="en-CA"/>
              </w:rPr>
            </w:pPr>
            <w:r w:rsidRPr="00023E00">
              <w:rPr>
                <w:rFonts w:ascii="Arial Narrow" w:eastAsia="Arial" w:hAnsi="Arial Narrow" w:cs="Arial"/>
                <w:b/>
                <w:lang w:eastAsia="en-CA"/>
              </w:rPr>
              <w:t>18</w:t>
            </w:r>
          </w:p>
        </w:tc>
        <w:tc>
          <w:tcPr>
            <w:tcW w:w="0" w:type="auto"/>
            <w:vAlign w:val="center"/>
          </w:tcPr>
          <w:p w:rsidR="00023E00" w:rsidRPr="00023E00" w:rsidRDefault="00023E00" w:rsidP="00023E00">
            <w:pPr>
              <w:spacing w:after="200" w:line="360" w:lineRule="auto"/>
              <w:jc w:val="center"/>
              <w:rPr>
                <w:rFonts w:ascii="Arial Narrow" w:eastAsia="Verdana" w:hAnsi="Arial Narrow" w:cs="Arial"/>
                <w:b/>
                <w:lang w:eastAsia="en-CA"/>
              </w:rPr>
            </w:pPr>
          </w:p>
        </w:tc>
        <w:tc>
          <w:tcPr>
            <w:tcW w:w="0" w:type="auto"/>
            <w:vAlign w:val="center"/>
          </w:tcPr>
          <w:p w:rsidR="00023E00" w:rsidRPr="00023E00" w:rsidRDefault="00023E00" w:rsidP="00023E00">
            <w:pPr>
              <w:spacing w:after="200" w:line="360" w:lineRule="auto"/>
              <w:jc w:val="center"/>
              <w:rPr>
                <w:rFonts w:ascii="Arial Narrow" w:eastAsia="Verdana" w:hAnsi="Arial Narrow" w:cs="Arial"/>
                <w:b/>
                <w:lang w:eastAsia="en-CA"/>
              </w:rPr>
            </w:pPr>
          </w:p>
        </w:tc>
        <w:tc>
          <w:tcPr>
            <w:tcW w:w="0" w:type="auto"/>
            <w:vAlign w:val="center"/>
          </w:tcPr>
          <w:p w:rsidR="00023E00" w:rsidRPr="00023E00" w:rsidRDefault="00023E00" w:rsidP="00023E00">
            <w:pPr>
              <w:spacing w:after="200" w:line="360" w:lineRule="auto"/>
              <w:jc w:val="center"/>
              <w:rPr>
                <w:rFonts w:ascii="Arial Narrow" w:eastAsia="Verdana" w:hAnsi="Arial Narrow" w:cs="Arial"/>
                <w:b/>
                <w:lang w:eastAsia="en-CA"/>
              </w:rPr>
            </w:pPr>
            <w:r w:rsidRPr="00023E00">
              <w:rPr>
                <w:rFonts w:ascii="Arial Narrow" w:eastAsia="Arial Narrow" w:hAnsi="Arial Narrow" w:cs="Arial"/>
                <w:b/>
                <w:lang w:eastAsia="en-CA"/>
              </w:rPr>
              <w:t>82/82</w:t>
            </w:r>
          </w:p>
        </w:tc>
        <w:tc>
          <w:tcPr>
            <w:tcW w:w="0" w:type="auto"/>
            <w:vAlign w:val="center"/>
          </w:tcPr>
          <w:p w:rsidR="00023E00" w:rsidRPr="00023E00" w:rsidRDefault="00023E00" w:rsidP="00023E00">
            <w:pPr>
              <w:spacing w:after="200" w:line="360" w:lineRule="auto"/>
              <w:jc w:val="center"/>
              <w:rPr>
                <w:rFonts w:ascii="Arial Narrow" w:eastAsia="Verdana" w:hAnsi="Arial Narrow" w:cs="Arial"/>
                <w:b/>
                <w:lang w:eastAsia="en-CA"/>
              </w:rPr>
            </w:pPr>
          </w:p>
        </w:tc>
        <w:tc>
          <w:tcPr>
            <w:tcW w:w="0" w:type="auto"/>
            <w:vAlign w:val="center"/>
          </w:tcPr>
          <w:p w:rsidR="00023E00" w:rsidRPr="00023E00" w:rsidRDefault="00023E00" w:rsidP="00023E00">
            <w:pPr>
              <w:spacing w:after="200" w:line="360" w:lineRule="auto"/>
              <w:jc w:val="center"/>
              <w:rPr>
                <w:rFonts w:ascii="Arial Narrow" w:eastAsia="Verdana" w:hAnsi="Arial Narrow" w:cs="Arial"/>
                <w:b/>
                <w:lang w:eastAsia="en-CA"/>
              </w:rPr>
            </w:pPr>
          </w:p>
        </w:tc>
        <w:tc>
          <w:tcPr>
            <w:tcW w:w="0" w:type="auto"/>
            <w:vAlign w:val="center"/>
          </w:tcPr>
          <w:p w:rsidR="00023E00" w:rsidRPr="00023E00" w:rsidRDefault="00023E00" w:rsidP="00023E00">
            <w:pPr>
              <w:spacing w:after="200" w:line="360" w:lineRule="auto"/>
              <w:jc w:val="center"/>
              <w:rPr>
                <w:rFonts w:ascii="Arial Narrow" w:eastAsia="Verdana" w:hAnsi="Arial Narrow" w:cs="Arial"/>
                <w:b/>
                <w:lang w:eastAsia="en-CA"/>
              </w:rPr>
            </w:pPr>
          </w:p>
        </w:tc>
        <w:tc>
          <w:tcPr>
            <w:tcW w:w="0" w:type="auto"/>
            <w:vAlign w:val="center"/>
          </w:tcPr>
          <w:p w:rsidR="00023E00" w:rsidRPr="00023E00" w:rsidRDefault="00023E00" w:rsidP="00023E00">
            <w:pPr>
              <w:spacing w:after="200" w:line="360" w:lineRule="auto"/>
              <w:jc w:val="center"/>
              <w:rPr>
                <w:rFonts w:ascii="Arial Narrow" w:eastAsia="Verdana" w:hAnsi="Arial Narrow" w:cs="Arial"/>
                <w:b/>
                <w:lang w:eastAsia="en-CA"/>
              </w:rPr>
            </w:pPr>
          </w:p>
        </w:tc>
        <w:tc>
          <w:tcPr>
            <w:tcW w:w="0" w:type="auto"/>
            <w:vAlign w:val="center"/>
          </w:tcPr>
          <w:p w:rsidR="00023E00" w:rsidRPr="00023E00" w:rsidRDefault="00023E00" w:rsidP="00023E00">
            <w:pPr>
              <w:spacing w:after="200" w:line="360" w:lineRule="auto"/>
              <w:jc w:val="center"/>
              <w:rPr>
                <w:rFonts w:ascii="Arial Narrow" w:eastAsia="Verdana" w:hAnsi="Arial Narrow" w:cs="Arial"/>
                <w:b/>
                <w:lang w:eastAsia="en-CA"/>
              </w:rPr>
            </w:pPr>
            <w:r w:rsidRPr="00023E00">
              <w:rPr>
                <w:rFonts w:ascii="Arial Narrow" w:eastAsia="Arial Narrow" w:hAnsi="Arial Narrow" w:cs="Arial"/>
                <w:b/>
                <w:lang w:eastAsia="en-CA"/>
              </w:rPr>
              <w:t>82/83</w:t>
            </w:r>
          </w:p>
        </w:tc>
      </w:tr>
      <w:tr w:rsidR="00023E00" w:rsidRPr="00023E00" w:rsidTr="005964A0">
        <w:trPr>
          <w:trHeight w:val="227"/>
        </w:trPr>
        <w:tc>
          <w:tcPr>
            <w:tcW w:w="0" w:type="auto"/>
            <w:vAlign w:val="center"/>
          </w:tcPr>
          <w:p w:rsidR="00023E00" w:rsidRPr="00023E00" w:rsidRDefault="00023E00" w:rsidP="00023E00">
            <w:pPr>
              <w:spacing w:after="200" w:line="360" w:lineRule="auto"/>
              <w:jc w:val="center"/>
              <w:rPr>
                <w:rFonts w:ascii="Arial Narrow" w:eastAsia="Verdana" w:hAnsi="Arial Narrow" w:cs="Arial"/>
                <w:b/>
                <w:lang w:eastAsia="en-CA"/>
              </w:rPr>
            </w:pPr>
            <w:r w:rsidRPr="00023E00">
              <w:rPr>
                <w:rFonts w:ascii="Arial Narrow" w:eastAsia="Arial" w:hAnsi="Arial Narrow" w:cs="Arial"/>
                <w:b/>
                <w:lang w:eastAsia="en-CA"/>
              </w:rPr>
              <w:t>21</w:t>
            </w:r>
          </w:p>
        </w:tc>
        <w:tc>
          <w:tcPr>
            <w:tcW w:w="0" w:type="auto"/>
            <w:vAlign w:val="center"/>
          </w:tcPr>
          <w:p w:rsidR="00023E00" w:rsidRPr="00023E00" w:rsidRDefault="00023E00" w:rsidP="00023E00">
            <w:pPr>
              <w:spacing w:after="200" w:line="360" w:lineRule="auto"/>
              <w:jc w:val="center"/>
              <w:rPr>
                <w:rFonts w:ascii="Arial Narrow" w:eastAsia="Verdana" w:hAnsi="Arial Narrow" w:cs="Arial"/>
                <w:b/>
                <w:lang w:eastAsia="en-CA"/>
              </w:rPr>
            </w:pPr>
          </w:p>
        </w:tc>
        <w:tc>
          <w:tcPr>
            <w:tcW w:w="0" w:type="auto"/>
            <w:vAlign w:val="center"/>
          </w:tcPr>
          <w:p w:rsidR="00023E00" w:rsidRPr="00023E00" w:rsidRDefault="00023E00" w:rsidP="00023E00">
            <w:pPr>
              <w:spacing w:after="200" w:line="360" w:lineRule="auto"/>
              <w:jc w:val="center"/>
              <w:rPr>
                <w:rFonts w:ascii="Arial Narrow" w:eastAsia="Verdana" w:hAnsi="Arial Narrow" w:cs="Arial"/>
                <w:b/>
                <w:lang w:eastAsia="en-CA"/>
              </w:rPr>
            </w:pPr>
          </w:p>
        </w:tc>
        <w:tc>
          <w:tcPr>
            <w:tcW w:w="0" w:type="auto"/>
            <w:vAlign w:val="center"/>
          </w:tcPr>
          <w:p w:rsidR="00023E00" w:rsidRPr="00023E00" w:rsidRDefault="00023E00" w:rsidP="00023E00">
            <w:pPr>
              <w:spacing w:after="200" w:line="360" w:lineRule="auto"/>
              <w:jc w:val="center"/>
              <w:rPr>
                <w:rFonts w:ascii="Arial Narrow" w:eastAsia="Verdana" w:hAnsi="Arial Narrow" w:cs="Arial"/>
                <w:b/>
                <w:lang w:eastAsia="en-CA"/>
              </w:rPr>
            </w:pPr>
            <w:r w:rsidRPr="00023E00">
              <w:rPr>
                <w:rFonts w:ascii="Arial Narrow" w:eastAsia="Arial Narrow" w:hAnsi="Arial Narrow" w:cs="Arial"/>
                <w:b/>
                <w:lang w:eastAsia="en-CA"/>
              </w:rPr>
              <w:t>82/82</w:t>
            </w:r>
          </w:p>
        </w:tc>
        <w:tc>
          <w:tcPr>
            <w:tcW w:w="0" w:type="auto"/>
            <w:vAlign w:val="center"/>
          </w:tcPr>
          <w:p w:rsidR="00023E00" w:rsidRPr="00023E00" w:rsidRDefault="00023E00" w:rsidP="00023E00">
            <w:pPr>
              <w:spacing w:after="200" w:line="360" w:lineRule="auto"/>
              <w:jc w:val="center"/>
              <w:rPr>
                <w:rFonts w:ascii="Arial Narrow" w:eastAsia="Verdana" w:hAnsi="Arial Narrow" w:cs="Arial"/>
                <w:b/>
                <w:lang w:eastAsia="en-CA"/>
              </w:rPr>
            </w:pPr>
          </w:p>
        </w:tc>
        <w:tc>
          <w:tcPr>
            <w:tcW w:w="0" w:type="auto"/>
            <w:vAlign w:val="center"/>
          </w:tcPr>
          <w:p w:rsidR="00023E00" w:rsidRPr="00023E00" w:rsidRDefault="00023E00" w:rsidP="00023E00">
            <w:pPr>
              <w:spacing w:after="200" w:line="360" w:lineRule="auto"/>
              <w:jc w:val="center"/>
              <w:rPr>
                <w:rFonts w:ascii="Arial Narrow" w:eastAsia="Verdana" w:hAnsi="Arial Narrow" w:cs="Arial"/>
                <w:b/>
                <w:lang w:eastAsia="en-CA"/>
              </w:rPr>
            </w:pPr>
          </w:p>
        </w:tc>
        <w:tc>
          <w:tcPr>
            <w:tcW w:w="0" w:type="auto"/>
            <w:vAlign w:val="center"/>
          </w:tcPr>
          <w:p w:rsidR="00023E00" w:rsidRPr="00023E00" w:rsidRDefault="00023E00" w:rsidP="00023E00">
            <w:pPr>
              <w:spacing w:after="200" w:line="360" w:lineRule="auto"/>
              <w:jc w:val="center"/>
              <w:rPr>
                <w:rFonts w:ascii="Arial Narrow" w:eastAsia="Verdana" w:hAnsi="Arial Narrow" w:cs="Arial"/>
                <w:b/>
                <w:lang w:eastAsia="en-CA"/>
              </w:rPr>
            </w:pPr>
          </w:p>
        </w:tc>
        <w:tc>
          <w:tcPr>
            <w:tcW w:w="0" w:type="auto"/>
            <w:vAlign w:val="center"/>
          </w:tcPr>
          <w:p w:rsidR="00023E00" w:rsidRPr="00023E00" w:rsidRDefault="00023E00" w:rsidP="00023E00">
            <w:pPr>
              <w:spacing w:after="200" w:line="360" w:lineRule="auto"/>
              <w:jc w:val="center"/>
              <w:rPr>
                <w:rFonts w:ascii="Arial Narrow" w:eastAsia="Verdana" w:hAnsi="Arial Narrow" w:cs="Arial"/>
                <w:b/>
                <w:lang w:eastAsia="en-CA"/>
              </w:rPr>
            </w:pPr>
          </w:p>
        </w:tc>
        <w:tc>
          <w:tcPr>
            <w:tcW w:w="0" w:type="auto"/>
            <w:vAlign w:val="center"/>
          </w:tcPr>
          <w:p w:rsidR="00023E00" w:rsidRPr="00023E00" w:rsidRDefault="00023E00" w:rsidP="00023E00">
            <w:pPr>
              <w:spacing w:after="200" w:line="360" w:lineRule="auto"/>
              <w:jc w:val="center"/>
              <w:rPr>
                <w:rFonts w:ascii="Arial Narrow" w:eastAsia="Verdana" w:hAnsi="Arial Narrow" w:cs="Arial"/>
                <w:b/>
                <w:lang w:eastAsia="en-CA"/>
              </w:rPr>
            </w:pPr>
            <w:r w:rsidRPr="00023E00">
              <w:rPr>
                <w:rFonts w:ascii="Arial Narrow" w:eastAsia="Arial Narrow" w:hAnsi="Arial Narrow" w:cs="Arial"/>
                <w:b/>
                <w:lang w:eastAsia="en-CA"/>
              </w:rPr>
              <w:t>82/83</w:t>
            </w:r>
          </w:p>
        </w:tc>
      </w:tr>
    </w:tbl>
    <w:p w:rsidR="00BF432D" w:rsidRPr="00023E00" w:rsidRDefault="00023E00" w:rsidP="00023E00">
      <w:pPr>
        <w:spacing w:line="360" w:lineRule="auto"/>
        <w:rPr>
          <w:rFonts w:eastAsia="Verdana" w:cs="Calibri"/>
          <w:lang w:eastAsia="en-CA"/>
        </w:rPr>
      </w:pPr>
      <w:r w:rsidRPr="00023E00">
        <w:rPr>
          <w:rFonts w:cs="Calibri"/>
          <w:lang w:eastAsia="en-CA"/>
        </w:rPr>
        <w:t>*</w:t>
      </w:r>
      <w:r w:rsidRPr="00023E00">
        <w:rPr>
          <w:rFonts w:eastAsia="Verdana" w:cs="Calibri"/>
          <w:lang w:eastAsia="en-CA"/>
        </w:rPr>
        <w:t xml:space="preserve"> values given for Male/Female; nv, no value</w:t>
      </w:r>
    </w:p>
    <w:tbl>
      <w:tblPr>
        <w:tblW w:w="1108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9"/>
        <w:gridCol w:w="1418"/>
        <w:gridCol w:w="1134"/>
        <w:gridCol w:w="1134"/>
        <w:gridCol w:w="1275"/>
        <w:gridCol w:w="1134"/>
        <w:gridCol w:w="1134"/>
        <w:gridCol w:w="1134"/>
        <w:gridCol w:w="1134"/>
      </w:tblGrid>
      <w:tr w:rsidR="00023E00" w:rsidRPr="00023E00" w:rsidTr="00152892">
        <w:tc>
          <w:tcPr>
            <w:tcW w:w="11086" w:type="dxa"/>
            <w:gridSpan w:val="9"/>
          </w:tcPr>
          <w:p w:rsidR="00023E00" w:rsidRPr="00BF432D" w:rsidRDefault="00023E00" w:rsidP="00BF432D">
            <w:pPr>
              <w:spacing w:after="0" w:line="360" w:lineRule="auto"/>
              <w:jc w:val="center"/>
              <w:rPr>
                <w:rFonts w:ascii="Arial" w:hAnsi="Arial" w:cs="Arial"/>
                <w:b/>
                <w:lang w:eastAsia="en-CA"/>
              </w:rPr>
            </w:pPr>
            <w:r w:rsidRPr="00023E00">
              <w:rPr>
                <w:rFonts w:ascii="Arial" w:hAnsi="Arial" w:cs="Arial"/>
                <w:b/>
                <w:lang w:eastAsia="en-CA"/>
              </w:rPr>
              <w:t>Current recommendations for Energy requirements f</w:t>
            </w:r>
            <w:r w:rsidR="00BF432D">
              <w:rPr>
                <w:rFonts w:ascii="Arial" w:hAnsi="Arial" w:cs="Arial"/>
                <w:b/>
                <w:lang w:eastAsia="en-CA"/>
              </w:rPr>
              <w:t>or healthy children 2-18 years*</w:t>
            </w:r>
          </w:p>
        </w:tc>
      </w:tr>
      <w:tr w:rsidR="00023E00" w:rsidRPr="00023E00" w:rsidTr="00152892">
        <w:tc>
          <w:tcPr>
            <w:tcW w:w="1589" w:type="dxa"/>
          </w:tcPr>
          <w:p w:rsidR="00023E00" w:rsidRPr="00023E00" w:rsidRDefault="00023E00" w:rsidP="00023E00">
            <w:pPr>
              <w:spacing w:after="0" w:line="360" w:lineRule="auto"/>
              <w:jc w:val="center"/>
              <w:rPr>
                <w:rFonts w:cs="Calibri"/>
                <w:lang w:eastAsia="en-CA"/>
              </w:rPr>
            </w:pPr>
          </w:p>
        </w:tc>
        <w:tc>
          <w:tcPr>
            <w:tcW w:w="1418" w:type="dxa"/>
          </w:tcPr>
          <w:p w:rsidR="00023E00" w:rsidRPr="00023E00" w:rsidRDefault="00023E00" w:rsidP="00023E00">
            <w:pPr>
              <w:spacing w:after="0" w:line="360" w:lineRule="auto"/>
              <w:jc w:val="center"/>
              <w:rPr>
                <w:rFonts w:ascii="Arial" w:eastAsia="Arial" w:hAnsi="Arial" w:cs="Arial"/>
                <w:b/>
                <w:lang w:eastAsia="en-CA"/>
              </w:rPr>
            </w:pPr>
            <w:r w:rsidRPr="00023E00">
              <w:rPr>
                <w:rFonts w:ascii="Arial" w:eastAsia="Arial" w:hAnsi="Arial" w:cs="Arial"/>
                <w:b/>
                <w:lang w:eastAsia="en-CA"/>
              </w:rPr>
              <w:t>FAO/WHO</w:t>
            </w:r>
          </w:p>
          <w:p w:rsidR="00023E00" w:rsidRPr="00023E00" w:rsidRDefault="00023E00" w:rsidP="00023E00">
            <w:pPr>
              <w:spacing w:after="0" w:line="360" w:lineRule="auto"/>
              <w:jc w:val="center"/>
              <w:rPr>
                <w:rFonts w:ascii="Arial" w:eastAsia="Arial" w:hAnsi="Arial" w:cs="Arial"/>
                <w:lang w:eastAsia="en-CA"/>
              </w:rPr>
            </w:pPr>
            <w:r w:rsidRPr="00023E00">
              <w:rPr>
                <w:rFonts w:ascii="Arial" w:eastAsia="Arial" w:hAnsi="Arial" w:cs="Arial"/>
                <w:b/>
                <w:lang w:eastAsia="en-CA"/>
              </w:rPr>
              <w:t>/UNU</w:t>
            </w:r>
          </w:p>
          <w:p w:rsidR="00023E00" w:rsidRPr="00023E00" w:rsidRDefault="00023E00" w:rsidP="00023E00">
            <w:pPr>
              <w:spacing w:after="0" w:line="360" w:lineRule="auto"/>
              <w:jc w:val="center"/>
              <w:rPr>
                <w:rFonts w:cs="Calibri"/>
                <w:lang w:eastAsia="en-CA"/>
              </w:rPr>
            </w:pPr>
            <w:r w:rsidRPr="00023E00">
              <w:rPr>
                <w:rFonts w:ascii="Arial" w:eastAsia="Arial" w:hAnsi="Arial" w:cs="Arial"/>
                <w:b/>
                <w:lang w:eastAsia="en-CA"/>
              </w:rPr>
              <w:t>2001/2004</w:t>
            </w:r>
          </w:p>
        </w:tc>
        <w:tc>
          <w:tcPr>
            <w:tcW w:w="1134" w:type="dxa"/>
          </w:tcPr>
          <w:p w:rsidR="00023E00" w:rsidRPr="00023E00" w:rsidRDefault="00023E00" w:rsidP="00023E00">
            <w:pPr>
              <w:spacing w:after="0" w:line="360" w:lineRule="auto"/>
              <w:jc w:val="center"/>
              <w:rPr>
                <w:rFonts w:ascii="Arial" w:eastAsia="Arial" w:hAnsi="Arial" w:cs="Arial"/>
                <w:b/>
                <w:lang w:eastAsia="en-CA"/>
              </w:rPr>
            </w:pPr>
            <w:r w:rsidRPr="00023E00">
              <w:rPr>
                <w:rFonts w:ascii="Arial" w:eastAsia="Arial" w:hAnsi="Arial" w:cs="Arial"/>
                <w:b/>
                <w:lang w:eastAsia="en-CA"/>
              </w:rPr>
              <w:t>HCN</w:t>
            </w:r>
          </w:p>
          <w:p w:rsidR="00023E00" w:rsidRPr="00023E00" w:rsidRDefault="00023E00" w:rsidP="00023E00">
            <w:pPr>
              <w:spacing w:after="0" w:line="360" w:lineRule="auto"/>
              <w:jc w:val="center"/>
              <w:rPr>
                <w:rFonts w:cs="Calibri"/>
                <w:lang w:eastAsia="en-CA"/>
              </w:rPr>
            </w:pPr>
            <w:r w:rsidRPr="00023E00">
              <w:rPr>
                <w:rFonts w:ascii="Arial" w:eastAsia="Arial" w:hAnsi="Arial" w:cs="Arial"/>
                <w:b/>
                <w:lang w:eastAsia="en-CA"/>
              </w:rPr>
              <w:t>2002</w:t>
            </w:r>
          </w:p>
        </w:tc>
        <w:tc>
          <w:tcPr>
            <w:tcW w:w="1134" w:type="dxa"/>
          </w:tcPr>
          <w:p w:rsidR="00023E00" w:rsidRPr="00023E00" w:rsidRDefault="00023E00" w:rsidP="00023E00">
            <w:pPr>
              <w:spacing w:after="0" w:line="360" w:lineRule="auto"/>
              <w:jc w:val="center"/>
              <w:rPr>
                <w:rFonts w:ascii="Arial" w:eastAsia="Arial" w:hAnsi="Arial" w:cs="Arial"/>
                <w:b/>
                <w:lang w:eastAsia="en-CA"/>
              </w:rPr>
            </w:pPr>
            <w:r w:rsidRPr="00023E00">
              <w:rPr>
                <w:rFonts w:ascii="Arial" w:eastAsia="Arial" w:hAnsi="Arial" w:cs="Arial"/>
                <w:b/>
                <w:lang w:eastAsia="en-CA"/>
              </w:rPr>
              <w:t>IOM</w:t>
            </w:r>
          </w:p>
          <w:p w:rsidR="00023E00" w:rsidRPr="00023E00" w:rsidRDefault="00023E00" w:rsidP="00023E00">
            <w:pPr>
              <w:spacing w:after="0" w:line="360" w:lineRule="auto"/>
              <w:jc w:val="center"/>
              <w:rPr>
                <w:rFonts w:cs="Calibri"/>
                <w:lang w:eastAsia="en-CA"/>
              </w:rPr>
            </w:pPr>
            <w:r w:rsidRPr="00023E00">
              <w:rPr>
                <w:rFonts w:ascii="Arial" w:eastAsia="Arial" w:hAnsi="Arial" w:cs="Arial"/>
                <w:b/>
                <w:lang w:eastAsia="en-CA"/>
              </w:rPr>
              <w:t>2005</w:t>
            </w:r>
          </w:p>
        </w:tc>
        <w:tc>
          <w:tcPr>
            <w:tcW w:w="1275" w:type="dxa"/>
          </w:tcPr>
          <w:p w:rsidR="00023E00" w:rsidRPr="00023E00" w:rsidRDefault="00023E00" w:rsidP="00023E00">
            <w:pPr>
              <w:spacing w:after="0" w:line="360" w:lineRule="auto"/>
              <w:jc w:val="center"/>
              <w:rPr>
                <w:rFonts w:cs="Calibri"/>
                <w:lang w:eastAsia="en-CA"/>
              </w:rPr>
            </w:pPr>
            <w:r w:rsidRPr="00023E00">
              <w:rPr>
                <w:rFonts w:ascii="Arial" w:eastAsia="Arial" w:hAnsi="Arial" w:cs="Arial"/>
                <w:b/>
                <w:lang w:eastAsia="en-CA"/>
              </w:rPr>
              <w:t>SACN 2011</w:t>
            </w:r>
          </w:p>
        </w:tc>
        <w:tc>
          <w:tcPr>
            <w:tcW w:w="1134" w:type="dxa"/>
          </w:tcPr>
          <w:p w:rsidR="00023E00" w:rsidRPr="00023E00" w:rsidRDefault="00023E00" w:rsidP="00023E00">
            <w:pPr>
              <w:spacing w:after="0" w:line="360" w:lineRule="auto"/>
              <w:jc w:val="center"/>
              <w:rPr>
                <w:rFonts w:ascii="Arial" w:eastAsia="Arial" w:hAnsi="Arial" w:cs="Arial"/>
                <w:lang w:eastAsia="en-CA"/>
              </w:rPr>
            </w:pPr>
            <w:r w:rsidRPr="00023E00">
              <w:rPr>
                <w:rFonts w:ascii="Arial" w:eastAsia="Arial" w:hAnsi="Arial" w:cs="Arial"/>
                <w:b/>
                <w:lang w:eastAsia="en-CA"/>
              </w:rPr>
              <w:t>NNR</w:t>
            </w:r>
          </w:p>
          <w:p w:rsidR="00023E00" w:rsidRPr="00023E00" w:rsidRDefault="00023E00" w:rsidP="00023E00">
            <w:pPr>
              <w:spacing w:after="0" w:line="360" w:lineRule="auto"/>
              <w:jc w:val="center"/>
              <w:rPr>
                <w:rFonts w:cs="Calibri"/>
                <w:lang w:eastAsia="en-CA"/>
              </w:rPr>
            </w:pPr>
            <w:r w:rsidRPr="00023E00">
              <w:rPr>
                <w:rFonts w:ascii="Arial" w:eastAsia="Arial" w:hAnsi="Arial" w:cs="Arial"/>
                <w:b/>
                <w:lang w:eastAsia="en-CA"/>
              </w:rPr>
              <w:t>2012</w:t>
            </w:r>
          </w:p>
        </w:tc>
        <w:tc>
          <w:tcPr>
            <w:tcW w:w="1134" w:type="dxa"/>
          </w:tcPr>
          <w:p w:rsidR="00023E00" w:rsidRPr="00023E00" w:rsidRDefault="00ED0EB8" w:rsidP="00023E00">
            <w:pPr>
              <w:tabs>
                <w:tab w:val="center" w:pos="506"/>
              </w:tabs>
              <w:spacing w:after="0" w:line="360" w:lineRule="auto"/>
              <w:jc w:val="center"/>
              <w:rPr>
                <w:rFonts w:ascii="Arial" w:eastAsia="Arial" w:hAnsi="Arial" w:cs="Arial"/>
                <w:lang w:eastAsia="en-CA"/>
              </w:rPr>
            </w:pPr>
            <w:r>
              <w:rPr>
                <w:rFonts w:ascii="Arial" w:eastAsia="Arial" w:hAnsi="Arial" w:cs="Arial"/>
                <w:b/>
                <w:lang w:eastAsia="en-CA"/>
              </w:rPr>
              <w:t>DA</w:t>
            </w:r>
            <w:r w:rsidR="00023E00" w:rsidRPr="00023E00">
              <w:rPr>
                <w:rFonts w:ascii="Arial" w:eastAsia="Arial" w:hAnsi="Arial" w:cs="Arial"/>
                <w:b/>
                <w:lang w:eastAsia="en-CA"/>
              </w:rPr>
              <w:t>CH</w:t>
            </w:r>
          </w:p>
          <w:p w:rsidR="00023E00" w:rsidRPr="00023E00" w:rsidRDefault="00023E00" w:rsidP="00023E00">
            <w:pPr>
              <w:spacing w:after="0" w:line="360" w:lineRule="auto"/>
              <w:jc w:val="center"/>
              <w:rPr>
                <w:rFonts w:cs="Calibri"/>
                <w:lang w:eastAsia="en-CA"/>
              </w:rPr>
            </w:pPr>
            <w:r w:rsidRPr="00023E00">
              <w:rPr>
                <w:rFonts w:ascii="Arial" w:eastAsia="Arial" w:hAnsi="Arial" w:cs="Arial"/>
                <w:b/>
                <w:lang w:eastAsia="en-CA"/>
              </w:rPr>
              <w:t>2015</w:t>
            </w:r>
          </w:p>
        </w:tc>
        <w:tc>
          <w:tcPr>
            <w:tcW w:w="1134" w:type="dxa"/>
          </w:tcPr>
          <w:p w:rsidR="00023E00" w:rsidRPr="00023E00" w:rsidRDefault="00023E00" w:rsidP="00023E00">
            <w:pPr>
              <w:spacing w:after="0" w:line="360" w:lineRule="auto"/>
              <w:jc w:val="center"/>
              <w:rPr>
                <w:rFonts w:ascii="Arial" w:eastAsia="Arial" w:hAnsi="Arial" w:cs="Arial"/>
                <w:lang w:eastAsia="en-CA"/>
              </w:rPr>
            </w:pPr>
            <w:r w:rsidRPr="00023E00">
              <w:rPr>
                <w:rFonts w:ascii="Arial" w:eastAsia="Arial" w:hAnsi="Arial" w:cs="Arial"/>
                <w:b/>
                <w:lang w:eastAsia="en-CA"/>
              </w:rPr>
              <w:t>EFSA</w:t>
            </w:r>
          </w:p>
          <w:p w:rsidR="00023E00" w:rsidRPr="00023E00" w:rsidRDefault="00023E00" w:rsidP="00023E00">
            <w:pPr>
              <w:spacing w:after="0" w:line="360" w:lineRule="auto"/>
              <w:jc w:val="center"/>
              <w:rPr>
                <w:rFonts w:cs="Calibri"/>
                <w:lang w:eastAsia="en-CA"/>
              </w:rPr>
            </w:pPr>
            <w:r w:rsidRPr="00023E00">
              <w:rPr>
                <w:rFonts w:ascii="Arial" w:eastAsia="Arial" w:hAnsi="Arial" w:cs="Arial"/>
                <w:b/>
                <w:lang w:eastAsia="en-CA"/>
              </w:rPr>
              <w:t>2017</w:t>
            </w:r>
          </w:p>
        </w:tc>
        <w:tc>
          <w:tcPr>
            <w:tcW w:w="1134" w:type="dxa"/>
          </w:tcPr>
          <w:p w:rsidR="00023E00" w:rsidRPr="00023E00" w:rsidRDefault="00023E00" w:rsidP="00023E00">
            <w:pPr>
              <w:spacing w:after="0" w:line="360" w:lineRule="auto"/>
              <w:jc w:val="center"/>
              <w:rPr>
                <w:rFonts w:ascii="Arial" w:eastAsia="Arial" w:hAnsi="Arial" w:cs="Arial"/>
                <w:lang w:eastAsia="en-CA"/>
              </w:rPr>
            </w:pPr>
            <w:r w:rsidRPr="00023E00">
              <w:rPr>
                <w:rFonts w:ascii="Arial" w:eastAsia="Arial" w:hAnsi="Arial" w:cs="Arial"/>
                <w:b/>
                <w:lang w:eastAsia="en-CA"/>
              </w:rPr>
              <w:t>NHMRC</w:t>
            </w:r>
          </w:p>
          <w:p w:rsidR="00023E00" w:rsidRPr="00023E00" w:rsidRDefault="00023E00" w:rsidP="00023E00">
            <w:pPr>
              <w:spacing w:after="0" w:line="360" w:lineRule="auto"/>
              <w:jc w:val="center"/>
              <w:rPr>
                <w:rFonts w:ascii="Arial" w:eastAsia="Arial" w:hAnsi="Arial" w:cs="Arial"/>
                <w:lang w:eastAsia="en-CA"/>
              </w:rPr>
            </w:pPr>
            <w:r w:rsidRPr="00023E00">
              <w:rPr>
                <w:rFonts w:ascii="Arial" w:eastAsia="Arial" w:hAnsi="Arial" w:cs="Arial"/>
                <w:b/>
                <w:lang w:eastAsia="en-CA"/>
              </w:rPr>
              <w:t>2017</w:t>
            </w:r>
          </w:p>
          <w:p w:rsidR="00023E00" w:rsidRPr="00023E00" w:rsidRDefault="00023E00" w:rsidP="00023E00">
            <w:pPr>
              <w:spacing w:after="0" w:line="360" w:lineRule="auto"/>
              <w:jc w:val="center"/>
              <w:rPr>
                <w:rFonts w:ascii="Arial" w:eastAsia="Arial" w:hAnsi="Arial" w:cs="Arial"/>
                <w:sz w:val="16"/>
                <w:szCs w:val="16"/>
                <w:lang w:eastAsia="en-CA"/>
              </w:rPr>
            </w:pPr>
          </w:p>
          <w:p w:rsidR="00023E00" w:rsidRPr="00023E00" w:rsidRDefault="00023E00" w:rsidP="00023E00">
            <w:pPr>
              <w:spacing w:after="0" w:line="360" w:lineRule="auto"/>
              <w:jc w:val="center"/>
              <w:rPr>
                <w:rFonts w:cs="Calibri"/>
                <w:lang w:eastAsia="en-CA"/>
              </w:rPr>
            </w:pPr>
          </w:p>
        </w:tc>
      </w:tr>
      <w:tr w:rsidR="00023E00" w:rsidRPr="00023E00" w:rsidTr="00152892">
        <w:tc>
          <w:tcPr>
            <w:tcW w:w="1589" w:type="dxa"/>
            <w:vAlign w:val="center"/>
          </w:tcPr>
          <w:p w:rsidR="00023E00" w:rsidRPr="00023E00" w:rsidRDefault="00023E00" w:rsidP="00023E00">
            <w:pPr>
              <w:spacing w:after="0" w:line="360" w:lineRule="auto"/>
              <w:jc w:val="center"/>
              <w:rPr>
                <w:rFonts w:cs="Calibri"/>
                <w:lang w:eastAsia="en-CA"/>
              </w:rPr>
            </w:pPr>
          </w:p>
        </w:tc>
        <w:tc>
          <w:tcPr>
            <w:tcW w:w="1418" w:type="dxa"/>
            <w:vAlign w:val="center"/>
          </w:tcPr>
          <w:p w:rsidR="00023E00" w:rsidRPr="00023E00" w:rsidRDefault="00023E00" w:rsidP="00023E00">
            <w:pPr>
              <w:spacing w:after="0" w:line="360" w:lineRule="auto"/>
              <w:jc w:val="center"/>
              <w:rPr>
                <w:rFonts w:cs="Calibri"/>
                <w:lang w:eastAsia="en-CA"/>
              </w:rPr>
            </w:pPr>
            <w:r w:rsidRPr="00023E00">
              <w:rPr>
                <w:rFonts w:ascii="Arial" w:eastAsia="Arial" w:hAnsi="Arial" w:cs="Arial"/>
                <w:b/>
                <w:sz w:val="16"/>
                <w:szCs w:val="16"/>
                <w:lang w:eastAsia="en-CA"/>
              </w:rPr>
              <w:t>DER</w:t>
            </w:r>
          </w:p>
        </w:tc>
        <w:tc>
          <w:tcPr>
            <w:tcW w:w="1134" w:type="dxa"/>
          </w:tcPr>
          <w:p w:rsidR="00023E00" w:rsidRPr="00023E00" w:rsidRDefault="00023E00" w:rsidP="00023E00">
            <w:pPr>
              <w:spacing w:after="0" w:line="360" w:lineRule="auto"/>
              <w:jc w:val="center"/>
              <w:rPr>
                <w:rFonts w:cs="Calibri"/>
                <w:lang w:eastAsia="en-CA"/>
              </w:rPr>
            </w:pPr>
            <w:r w:rsidRPr="00023E00">
              <w:rPr>
                <w:rFonts w:ascii="Arial" w:eastAsia="Arial" w:hAnsi="Arial" w:cs="Arial"/>
                <w:b/>
                <w:sz w:val="16"/>
                <w:szCs w:val="16"/>
                <w:lang w:eastAsia="en-CA"/>
              </w:rPr>
              <w:t>EAR</w:t>
            </w:r>
          </w:p>
        </w:tc>
        <w:tc>
          <w:tcPr>
            <w:tcW w:w="1134" w:type="dxa"/>
            <w:vAlign w:val="center"/>
          </w:tcPr>
          <w:p w:rsidR="00023E00" w:rsidRPr="00023E00" w:rsidRDefault="00023E00" w:rsidP="00023E00">
            <w:pPr>
              <w:spacing w:after="0" w:line="360" w:lineRule="auto"/>
              <w:jc w:val="center"/>
              <w:rPr>
                <w:rFonts w:cs="Calibri"/>
                <w:lang w:eastAsia="en-CA"/>
              </w:rPr>
            </w:pPr>
            <w:r w:rsidRPr="00023E00">
              <w:rPr>
                <w:rFonts w:ascii="Arial" w:eastAsia="Arial" w:hAnsi="Arial" w:cs="Arial"/>
                <w:b/>
                <w:sz w:val="16"/>
                <w:szCs w:val="16"/>
                <w:lang w:eastAsia="en-CA"/>
              </w:rPr>
              <w:t>EER</w:t>
            </w:r>
          </w:p>
        </w:tc>
        <w:tc>
          <w:tcPr>
            <w:tcW w:w="1275" w:type="dxa"/>
            <w:vAlign w:val="center"/>
          </w:tcPr>
          <w:p w:rsidR="00023E00" w:rsidRPr="00023E00" w:rsidRDefault="00023E00" w:rsidP="00023E00">
            <w:pPr>
              <w:spacing w:after="0" w:line="360" w:lineRule="auto"/>
              <w:jc w:val="center"/>
              <w:rPr>
                <w:rFonts w:cs="Calibri"/>
                <w:lang w:eastAsia="en-CA"/>
              </w:rPr>
            </w:pPr>
            <w:r w:rsidRPr="00023E00">
              <w:rPr>
                <w:rFonts w:ascii="Arial" w:eastAsia="Arial" w:hAnsi="Arial" w:cs="Arial"/>
                <w:b/>
                <w:sz w:val="16"/>
                <w:szCs w:val="16"/>
                <w:lang w:eastAsia="en-CA"/>
              </w:rPr>
              <w:t>EAR</w:t>
            </w:r>
          </w:p>
        </w:tc>
        <w:tc>
          <w:tcPr>
            <w:tcW w:w="1134" w:type="dxa"/>
          </w:tcPr>
          <w:p w:rsidR="00023E00" w:rsidRPr="00023E00" w:rsidRDefault="00023E00" w:rsidP="00023E00">
            <w:pPr>
              <w:spacing w:after="0" w:line="360" w:lineRule="auto"/>
              <w:jc w:val="center"/>
              <w:rPr>
                <w:rFonts w:cs="Calibri"/>
                <w:lang w:eastAsia="en-CA"/>
              </w:rPr>
            </w:pPr>
            <w:r w:rsidRPr="00023E00">
              <w:rPr>
                <w:rFonts w:ascii="Arial" w:eastAsia="Arial" w:hAnsi="Arial" w:cs="Arial"/>
                <w:b/>
                <w:sz w:val="16"/>
                <w:szCs w:val="16"/>
                <w:lang w:eastAsia="en-CA"/>
              </w:rPr>
              <w:t>EER</w:t>
            </w:r>
          </w:p>
        </w:tc>
        <w:tc>
          <w:tcPr>
            <w:tcW w:w="1134" w:type="dxa"/>
            <w:vAlign w:val="center"/>
          </w:tcPr>
          <w:p w:rsidR="00023E00" w:rsidRPr="00023E00" w:rsidRDefault="00023E00" w:rsidP="00023E00">
            <w:pPr>
              <w:spacing w:after="0" w:line="360" w:lineRule="auto"/>
              <w:jc w:val="center"/>
              <w:rPr>
                <w:rFonts w:cs="Calibri"/>
                <w:lang w:eastAsia="en-CA"/>
              </w:rPr>
            </w:pPr>
            <w:r w:rsidRPr="00023E00">
              <w:rPr>
                <w:rFonts w:ascii="Arial" w:eastAsia="Arial" w:hAnsi="Arial" w:cs="Arial"/>
                <w:b/>
                <w:sz w:val="16"/>
                <w:szCs w:val="16"/>
                <w:lang w:eastAsia="en-CA"/>
              </w:rPr>
              <w:t>AR</w:t>
            </w:r>
          </w:p>
        </w:tc>
        <w:tc>
          <w:tcPr>
            <w:tcW w:w="1134" w:type="dxa"/>
            <w:vAlign w:val="center"/>
          </w:tcPr>
          <w:p w:rsidR="00023E00" w:rsidRPr="00023E00" w:rsidRDefault="00023E00" w:rsidP="00023E00">
            <w:pPr>
              <w:spacing w:after="0" w:line="360" w:lineRule="auto"/>
              <w:jc w:val="center"/>
              <w:rPr>
                <w:rFonts w:cs="Calibri"/>
                <w:lang w:eastAsia="en-CA"/>
              </w:rPr>
            </w:pPr>
            <w:r w:rsidRPr="00023E00">
              <w:rPr>
                <w:rFonts w:ascii="Arial" w:eastAsia="Arial" w:hAnsi="Arial" w:cs="Arial"/>
                <w:b/>
                <w:sz w:val="16"/>
                <w:szCs w:val="16"/>
                <w:lang w:eastAsia="en-CA"/>
              </w:rPr>
              <w:t>AR</w:t>
            </w:r>
          </w:p>
        </w:tc>
        <w:tc>
          <w:tcPr>
            <w:tcW w:w="1134" w:type="dxa"/>
            <w:vAlign w:val="center"/>
          </w:tcPr>
          <w:p w:rsidR="00023E00" w:rsidRPr="00023E00" w:rsidRDefault="00023E00" w:rsidP="00023E00">
            <w:pPr>
              <w:spacing w:after="0" w:line="360" w:lineRule="auto"/>
              <w:jc w:val="center"/>
              <w:rPr>
                <w:rFonts w:cs="Calibri"/>
                <w:lang w:eastAsia="en-CA"/>
              </w:rPr>
            </w:pPr>
            <w:r w:rsidRPr="00023E00">
              <w:rPr>
                <w:rFonts w:ascii="Arial" w:eastAsia="Arial" w:hAnsi="Arial" w:cs="Arial"/>
                <w:b/>
                <w:sz w:val="16"/>
                <w:szCs w:val="16"/>
                <w:lang w:eastAsia="en-CA"/>
              </w:rPr>
              <w:t>EER</w:t>
            </w:r>
          </w:p>
        </w:tc>
      </w:tr>
      <w:tr w:rsidR="00023E00" w:rsidRPr="00023E00" w:rsidTr="00152892">
        <w:tc>
          <w:tcPr>
            <w:tcW w:w="1589" w:type="dxa"/>
            <w:vAlign w:val="center"/>
          </w:tcPr>
          <w:p w:rsidR="00023E00" w:rsidRPr="00023E00" w:rsidRDefault="00023E00" w:rsidP="00023E00">
            <w:pPr>
              <w:spacing w:after="0" w:line="360" w:lineRule="auto"/>
              <w:jc w:val="center"/>
              <w:rPr>
                <w:rFonts w:cs="Calibri"/>
                <w:lang w:eastAsia="en-CA"/>
              </w:rPr>
            </w:pPr>
            <w:r w:rsidRPr="00023E00">
              <w:rPr>
                <w:rFonts w:ascii="Arial" w:eastAsia="Arial" w:hAnsi="Arial" w:cs="Arial"/>
                <w:b/>
                <w:sz w:val="18"/>
                <w:szCs w:val="18"/>
                <w:lang w:eastAsia="en-CA"/>
              </w:rPr>
              <w:t>Age  (year)</w:t>
            </w:r>
          </w:p>
        </w:tc>
        <w:tc>
          <w:tcPr>
            <w:tcW w:w="1418" w:type="dxa"/>
            <w:vAlign w:val="center"/>
          </w:tcPr>
          <w:p w:rsidR="00023E00" w:rsidRPr="00023E00" w:rsidRDefault="00023E00" w:rsidP="00023E00">
            <w:pPr>
              <w:spacing w:after="0" w:line="360" w:lineRule="auto"/>
              <w:jc w:val="center"/>
              <w:rPr>
                <w:rFonts w:cs="Calibri"/>
                <w:lang w:eastAsia="en-CA"/>
              </w:rPr>
            </w:pPr>
            <w:r w:rsidRPr="00023E00">
              <w:rPr>
                <w:rFonts w:ascii="Arial" w:eastAsia="Arial" w:hAnsi="Arial" w:cs="Arial"/>
                <w:b/>
                <w:sz w:val="16"/>
                <w:szCs w:val="16"/>
                <w:lang w:eastAsia="en-CA"/>
              </w:rPr>
              <w:t>kcal/kg/day</w:t>
            </w:r>
          </w:p>
        </w:tc>
        <w:tc>
          <w:tcPr>
            <w:tcW w:w="1134" w:type="dxa"/>
          </w:tcPr>
          <w:p w:rsidR="00023E00" w:rsidRPr="00023E00" w:rsidRDefault="00023E00" w:rsidP="00023E00">
            <w:pPr>
              <w:spacing w:after="0" w:line="360" w:lineRule="auto"/>
              <w:jc w:val="center"/>
              <w:rPr>
                <w:rFonts w:cs="Calibri"/>
                <w:lang w:eastAsia="en-CA"/>
              </w:rPr>
            </w:pPr>
            <w:r w:rsidRPr="00023E00">
              <w:rPr>
                <w:rFonts w:ascii="Arial" w:eastAsia="Arial" w:hAnsi="Arial" w:cs="Arial"/>
                <w:b/>
                <w:sz w:val="16"/>
                <w:szCs w:val="16"/>
                <w:lang w:eastAsia="en-CA"/>
              </w:rPr>
              <w:t>kcal/kg/day</w:t>
            </w:r>
          </w:p>
        </w:tc>
        <w:tc>
          <w:tcPr>
            <w:tcW w:w="1134" w:type="dxa"/>
            <w:vAlign w:val="center"/>
          </w:tcPr>
          <w:p w:rsidR="00023E00" w:rsidRPr="00023E00" w:rsidRDefault="00023E00" w:rsidP="00023E00">
            <w:pPr>
              <w:spacing w:after="0" w:line="360" w:lineRule="auto"/>
              <w:jc w:val="center"/>
              <w:rPr>
                <w:rFonts w:cs="Calibri"/>
                <w:lang w:eastAsia="en-CA"/>
              </w:rPr>
            </w:pPr>
            <w:r w:rsidRPr="00023E00">
              <w:rPr>
                <w:rFonts w:ascii="Arial" w:eastAsia="Arial" w:hAnsi="Arial" w:cs="Arial"/>
                <w:b/>
                <w:sz w:val="16"/>
                <w:szCs w:val="16"/>
                <w:lang w:eastAsia="en-CA"/>
              </w:rPr>
              <w:t>kcal/kg/day</w:t>
            </w:r>
          </w:p>
        </w:tc>
        <w:tc>
          <w:tcPr>
            <w:tcW w:w="1275" w:type="dxa"/>
            <w:vAlign w:val="center"/>
          </w:tcPr>
          <w:p w:rsidR="00023E00" w:rsidRPr="00023E00" w:rsidRDefault="00023E00" w:rsidP="00023E00">
            <w:pPr>
              <w:spacing w:after="0" w:line="360" w:lineRule="auto"/>
              <w:jc w:val="center"/>
              <w:rPr>
                <w:rFonts w:cs="Calibri"/>
                <w:lang w:eastAsia="en-CA"/>
              </w:rPr>
            </w:pPr>
            <w:r w:rsidRPr="00023E00">
              <w:rPr>
                <w:rFonts w:ascii="Arial" w:eastAsia="Arial" w:hAnsi="Arial" w:cs="Arial"/>
                <w:b/>
                <w:sz w:val="16"/>
                <w:szCs w:val="16"/>
                <w:lang w:eastAsia="en-CA"/>
              </w:rPr>
              <w:t>kcal/day</w:t>
            </w:r>
          </w:p>
        </w:tc>
        <w:tc>
          <w:tcPr>
            <w:tcW w:w="1134" w:type="dxa"/>
          </w:tcPr>
          <w:p w:rsidR="00023E00" w:rsidRPr="00023E00" w:rsidRDefault="00023E00" w:rsidP="00023E00">
            <w:pPr>
              <w:spacing w:after="0" w:line="360" w:lineRule="auto"/>
              <w:jc w:val="center"/>
              <w:rPr>
                <w:rFonts w:cs="Calibri"/>
                <w:lang w:eastAsia="en-CA"/>
              </w:rPr>
            </w:pPr>
            <w:r w:rsidRPr="00023E00">
              <w:rPr>
                <w:rFonts w:ascii="Arial" w:eastAsia="Arial" w:hAnsi="Arial" w:cs="Arial"/>
                <w:b/>
                <w:sz w:val="16"/>
                <w:szCs w:val="16"/>
                <w:lang w:eastAsia="en-CA"/>
              </w:rPr>
              <w:t>kcal/kg/day</w:t>
            </w:r>
          </w:p>
        </w:tc>
        <w:tc>
          <w:tcPr>
            <w:tcW w:w="1134" w:type="dxa"/>
            <w:vAlign w:val="center"/>
          </w:tcPr>
          <w:p w:rsidR="00023E00" w:rsidRPr="00023E00" w:rsidRDefault="00023E00" w:rsidP="00023E00">
            <w:pPr>
              <w:spacing w:after="0" w:line="360" w:lineRule="auto"/>
              <w:jc w:val="center"/>
              <w:rPr>
                <w:rFonts w:cs="Calibri"/>
                <w:lang w:eastAsia="en-CA"/>
              </w:rPr>
            </w:pPr>
            <w:r w:rsidRPr="00023E00">
              <w:rPr>
                <w:rFonts w:ascii="Arial" w:eastAsia="Arial" w:hAnsi="Arial" w:cs="Arial"/>
                <w:b/>
                <w:sz w:val="16"/>
                <w:szCs w:val="16"/>
                <w:lang w:eastAsia="en-CA"/>
              </w:rPr>
              <w:t>kcal/kg/day</w:t>
            </w:r>
          </w:p>
        </w:tc>
        <w:tc>
          <w:tcPr>
            <w:tcW w:w="1134" w:type="dxa"/>
            <w:vAlign w:val="center"/>
          </w:tcPr>
          <w:p w:rsidR="00023E00" w:rsidRPr="00023E00" w:rsidRDefault="00023E00" w:rsidP="00023E00">
            <w:pPr>
              <w:spacing w:after="0" w:line="360" w:lineRule="auto"/>
              <w:jc w:val="center"/>
              <w:rPr>
                <w:rFonts w:cs="Calibri"/>
                <w:lang w:eastAsia="en-CA"/>
              </w:rPr>
            </w:pPr>
            <w:r w:rsidRPr="00023E00">
              <w:rPr>
                <w:rFonts w:ascii="Arial" w:eastAsia="Arial" w:hAnsi="Arial" w:cs="Arial"/>
                <w:b/>
                <w:sz w:val="16"/>
                <w:szCs w:val="16"/>
                <w:lang w:eastAsia="en-CA"/>
              </w:rPr>
              <w:t>kcal/kg/day</w:t>
            </w:r>
          </w:p>
        </w:tc>
        <w:tc>
          <w:tcPr>
            <w:tcW w:w="1134" w:type="dxa"/>
            <w:vAlign w:val="center"/>
          </w:tcPr>
          <w:p w:rsidR="00023E00" w:rsidRPr="00023E00" w:rsidRDefault="00023E00" w:rsidP="00023E00">
            <w:pPr>
              <w:spacing w:after="0" w:line="360" w:lineRule="auto"/>
              <w:jc w:val="center"/>
              <w:rPr>
                <w:rFonts w:cs="Calibri"/>
                <w:lang w:eastAsia="en-CA"/>
              </w:rPr>
            </w:pPr>
            <w:r w:rsidRPr="00023E00">
              <w:rPr>
                <w:rFonts w:ascii="Arial" w:eastAsia="Arial" w:hAnsi="Arial" w:cs="Arial"/>
                <w:b/>
                <w:sz w:val="16"/>
                <w:szCs w:val="16"/>
                <w:lang w:eastAsia="en-CA"/>
              </w:rPr>
              <w:t>kcal/kg/day</w:t>
            </w:r>
          </w:p>
        </w:tc>
      </w:tr>
      <w:tr w:rsidR="00023E00" w:rsidRPr="00023E00" w:rsidTr="00152892">
        <w:tc>
          <w:tcPr>
            <w:tcW w:w="1589" w:type="dxa"/>
            <w:vAlign w:val="center"/>
          </w:tcPr>
          <w:p w:rsidR="00023E00" w:rsidRPr="00023E00" w:rsidRDefault="00023E00" w:rsidP="00023E00">
            <w:pPr>
              <w:spacing w:after="0" w:line="360" w:lineRule="auto"/>
              <w:jc w:val="center"/>
              <w:rPr>
                <w:rFonts w:cs="Calibri"/>
                <w:lang w:eastAsia="en-CA"/>
              </w:rPr>
            </w:pPr>
            <w:r w:rsidRPr="00023E00">
              <w:rPr>
                <w:rFonts w:ascii="Arial" w:eastAsia="Arial" w:hAnsi="Arial" w:cs="Arial"/>
                <w:b/>
                <w:sz w:val="18"/>
                <w:szCs w:val="18"/>
                <w:lang w:eastAsia="en-CA"/>
              </w:rPr>
              <w:t>2</w:t>
            </w:r>
          </w:p>
        </w:tc>
        <w:tc>
          <w:tcPr>
            <w:tcW w:w="1418" w:type="dxa"/>
            <w:vAlign w:val="center"/>
          </w:tcPr>
          <w:p w:rsidR="00023E00" w:rsidRPr="00023E00" w:rsidRDefault="00023E00" w:rsidP="00023E00">
            <w:pPr>
              <w:spacing w:after="0" w:line="360" w:lineRule="auto"/>
              <w:jc w:val="center"/>
              <w:rPr>
                <w:rFonts w:cs="Calibri"/>
                <w:lang w:eastAsia="en-CA"/>
              </w:rPr>
            </w:pPr>
            <w:r w:rsidRPr="00023E00">
              <w:rPr>
                <w:rFonts w:ascii="Arial Narrow" w:eastAsia="Arial Narrow" w:hAnsi="Arial Narrow" w:cs="Arial Narrow"/>
                <w:b/>
                <w:lang w:eastAsia="en-CA"/>
              </w:rPr>
              <w:t>84/95</w:t>
            </w:r>
          </w:p>
        </w:tc>
        <w:tc>
          <w:tcPr>
            <w:tcW w:w="1134" w:type="dxa"/>
            <w:vMerge w:val="restart"/>
          </w:tcPr>
          <w:p w:rsidR="00023E00" w:rsidRPr="00023E00" w:rsidRDefault="00023E00" w:rsidP="00023E00">
            <w:pPr>
              <w:spacing w:after="0" w:line="360" w:lineRule="auto"/>
              <w:jc w:val="center"/>
              <w:rPr>
                <w:rFonts w:cs="Calibri"/>
                <w:lang w:eastAsia="en-CA"/>
              </w:rPr>
            </w:pPr>
            <w:r w:rsidRPr="00023E00">
              <w:rPr>
                <w:rFonts w:ascii="Arial Narrow" w:eastAsia="Arial Narrow" w:hAnsi="Arial Narrow" w:cs="Arial Narrow"/>
                <w:b/>
                <w:lang w:eastAsia="en-CA"/>
              </w:rPr>
              <w:t>85/83</w:t>
            </w:r>
          </w:p>
        </w:tc>
        <w:tc>
          <w:tcPr>
            <w:tcW w:w="1134" w:type="dxa"/>
            <w:vAlign w:val="center"/>
          </w:tcPr>
          <w:p w:rsidR="00023E00" w:rsidRPr="00023E00" w:rsidRDefault="00023E00" w:rsidP="00023E00">
            <w:pPr>
              <w:spacing w:after="0" w:line="360" w:lineRule="auto"/>
              <w:jc w:val="center"/>
              <w:rPr>
                <w:rFonts w:cs="Calibri"/>
                <w:lang w:eastAsia="en-CA"/>
              </w:rPr>
            </w:pPr>
            <w:r w:rsidRPr="00023E00">
              <w:rPr>
                <w:rFonts w:ascii="Arial Narrow" w:eastAsia="Arial Narrow" w:hAnsi="Arial Narrow" w:cs="Arial Narrow"/>
                <w:b/>
                <w:lang w:eastAsia="en-CA"/>
              </w:rPr>
              <w:t>83/82</w:t>
            </w:r>
          </w:p>
        </w:tc>
        <w:tc>
          <w:tcPr>
            <w:tcW w:w="1275" w:type="dxa"/>
            <w:vAlign w:val="center"/>
          </w:tcPr>
          <w:p w:rsidR="00023E00" w:rsidRPr="00023E00" w:rsidRDefault="00023E00" w:rsidP="00023E00">
            <w:pPr>
              <w:spacing w:after="0" w:line="360" w:lineRule="auto"/>
              <w:jc w:val="center"/>
              <w:rPr>
                <w:rFonts w:cs="Calibri"/>
                <w:lang w:eastAsia="en-CA"/>
              </w:rPr>
            </w:pPr>
            <w:r w:rsidRPr="00023E00">
              <w:rPr>
                <w:rFonts w:ascii="Arial Narrow" w:eastAsia="Arial Narrow" w:hAnsi="Arial Narrow" w:cs="Arial Narrow"/>
                <w:b/>
                <w:lang w:eastAsia="en-CA"/>
              </w:rPr>
              <w:t>1004/932</w:t>
            </w:r>
          </w:p>
        </w:tc>
        <w:tc>
          <w:tcPr>
            <w:tcW w:w="1134" w:type="dxa"/>
          </w:tcPr>
          <w:p w:rsidR="00023E00" w:rsidRPr="00023E00" w:rsidRDefault="00023E00" w:rsidP="00023E00">
            <w:pPr>
              <w:spacing w:after="0" w:line="360" w:lineRule="auto"/>
              <w:jc w:val="center"/>
              <w:rPr>
                <w:rFonts w:cs="Calibri"/>
                <w:lang w:eastAsia="en-CA"/>
              </w:rPr>
            </w:pPr>
            <w:r w:rsidRPr="00023E00">
              <w:rPr>
                <w:rFonts w:ascii="Arial Narrow" w:eastAsia="Arial Narrow" w:hAnsi="Arial Narrow" w:cs="Arial Narrow"/>
                <w:b/>
                <w:lang w:eastAsia="en-CA"/>
              </w:rPr>
              <w:t>81/79</w:t>
            </w:r>
          </w:p>
        </w:tc>
        <w:tc>
          <w:tcPr>
            <w:tcW w:w="1134" w:type="dxa"/>
          </w:tcPr>
          <w:p w:rsidR="00023E00" w:rsidRPr="00023E00" w:rsidRDefault="00023E00" w:rsidP="00023E00">
            <w:pPr>
              <w:spacing w:after="0" w:line="360" w:lineRule="auto"/>
              <w:jc w:val="center"/>
              <w:rPr>
                <w:rFonts w:cs="Calibri"/>
                <w:lang w:eastAsia="en-CA"/>
              </w:rPr>
            </w:pPr>
            <w:r w:rsidRPr="00023E00">
              <w:rPr>
                <w:rFonts w:ascii="Arial" w:eastAsia="Arial" w:hAnsi="Arial" w:cs="Arial"/>
                <w:b/>
                <w:lang w:eastAsia="en-CA"/>
              </w:rPr>
              <w:t>95/92</w:t>
            </w:r>
          </w:p>
        </w:tc>
        <w:tc>
          <w:tcPr>
            <w:tcW w:w="1134" w:type="dxa"/>
            <w:vAlign w:val="center"/>
          </w:tcPr>
          <w:p w:rsidR="00023E00" w:rsidRPr="00023E00" w:rsidRDefault="00023E00" w:rsidP="00023E00">
            <w:pPr>
              <w:spacing w:after="0" w:line="360" w:lineRule="auto"/>
              <w:jc w:val="center"/>
              <w:rPr>
                <w:rFonts w:cs="Calibri"/>
                <w:lang w:eastAsia="en-CA"/>
              </w:rPr>
            </w:pPr>
            <w:r w:rsidRPr="00023E00">
              <w:rPr>
                <w:rFonts w:ascii="Arial Narrow" w:eastAsia="Arial Narrow" w:hAnsi="Arial Narrow" w:cs="Arial Narrow"/>
                <w:b/>
                <w:lang w:eastAsia="en-CA"/>
              </w:rPr>
              <w:t>81/79</w:t>
            </w:r>
          </w:p>
        </w:tc>
        <w:tc>
          <w:tcPr>
            <w:tcW w:w="1134" w:type="dxa"/>
            <w:vAlign w:val="center"/>
          </w:tcPr>
          <w:p w:rsidR="00023E00" w:rsidRPr="00023E00" w:rsidRDefault="00023E00" w:rsidP="00023E00">
            <w:pPr>
              <w:spacing w:after="0" w:line="360" w:lineRule="auto"/>
              <w:jc w:val="center"/>
              <w:rPr>
                <w:rFonts w:cs="Calibri"/>
                <w:lang w:eastAsia="en-CA"/>
              </w:rPr>
            </w:pPr>
            <w:r w:rsidRPr="00023E00">
              <w:rPr>
                <w:rFonts w:ascii="Arial Narrow" w:eastAsia="Arial Narrow" w:hAnsi="Arial Narrow" w:cs="Arial Narrow"/>
                <w:b/>
                <w:lang w:eastAsia="en-CA"/>
              </w:rPr>
              <w:t>83/83</w:t>
            </w:r>
          </w:p>
        </w:tc>
      </w:tr>
      <w:tr w:rsidR="00023E00" w:rsidRPr="00023E00" w:rsidTr="00152892">
        <w:tc>
          <w:tcPr>
            <w:tcW w:w="1589" w:type="dxa"/>
            <w:vAlign w:val="center"/>
          </w:tcPr>
          <w:p w:rsidR="00023E00" w:rsidRPr="00023E00" w:rsidRDefault="00023E00" w:rsidP="00023E00">
            <w:pPr>
              <w:spacing w:after="0" w:line="360" w:lineRule="auto"/>
              <w:jc w:val="center"/>
              <w:rPr>
                <w:rFonts w:cs="Calibri"/>
                <w:lang w:eastAsia="en-CA"/>
              </w:rPr>
            </w:pPr>
          </w:p>
        </w:tc>
        <w:tc>
          <w:tcPr>
            <w:tcW w:w="1418" w:type="dxa"/>
            <w:vAlign w:val="center"/>
          </w:tcPr>
          <w:p w:rsidR="00023E00" w:rsidRPr="00023E00" w:rsidRDefault="00023E00" w:rsidP="00023E00">
            <w:pPr>
              <w:spacing w:after="0" w:line="360" w:lineRule="auto"/>
              <w:jc w:val="center"/>
              <w:rPr>
                <w:rFonts w:cs="Calibri"/>
                <w:lang w:eastAsia="en-CA"/>
              </w:rPr>
            </w:pPr>
          </w:p>
        </w:tc>
        <w:tc>
          <w:tcPr>
            <w:tcW w:w="1134" w:type="dxa"/>
            <w:vMerge/>
          </w:tcPr>
          <w:p w:rsidR="00023E00" w:rsidRPr="00023E00" w:rsidRDefault="00023E00" w:rsidP="00023E00">
            <w:pPr>
              <w:spacing w:after="0" w:line="360" w:lineRule="auto"/>
              <w:jc w:val="center"/>
              <w:rPr>
                <w:rFonts w:cs="Calibri"/>
                <w:lang w:eastAsia="en-CA"/>
              </w:rPr>
            </w:pPr>
          </w:p>
        </w:tc>
        <w:tc>
          <w:tcPr>
            <w:tcW w:w="1134" w:type="dxa"/>
            <w:vAlign w:val="center"/>
          </w:tcPr>
          <w:p w:rsidR="00023E00" w:rsidRPr="00023E00" w:rsidRDefault="00023E00" w:rsidP="00023E00">
            <w:pPr>
              <w:spacing w:after="0" w:line="360" w:lineRule="auto"/>
              <w:jc w:val="center"/>
              <w:rPr>
                <w:rFonts w:cs="Calibri"/>
                <w:lang w:eastAsia="en-CA"/>
              </w:rPr>
            </w:pPr>
          </w:p>
        </w:tc>
        <w:tc>
          <w:tcPr>
            <w:tcW w:w="1275" w:type="dxa"/>
            <w:vAlign w:val="center"/>
          </w:tcPr>
          <w:p w:rsidR="00023E00" w:rsidRPr="00023E00" w:rsidRDefault="00023E00" w:rsidP="00023E00">
            <w:pPr>
              <w:spacing w:after="0" w:line="360" w:lineRule="auto"/>
              <w:jc w:val="center"/>
              <w:rPr>
                <w:rFonts w:cs="Calibri"/>
                <w:lang w:eastAsia="en-CA"/>
              </w:rPr>
            </w:pPr>
            <w:r w:rsidRPr="00023E00">
              <w:rPr>
                <w:rFonts w:ascii="Arial Narrow" w:eastAsia="Arial Narrow" w:hAnsi="Arial Narrow" w:cs="Arial Narrow"/>
                <w:b/>
                <w:lang w:eastAsia="en-CA"/>
              </w:rPr>
              <w:t>kcal/kg/day</w:t>
            </w:r>
          </w:p>
        </w:tc>
        <w:tc>
          <w:tcPr>
            <w:tcW w:w="1134" w:type="dxa"/>
          </w:tcPr>
          <w:p w:rsidR="00023E00" w:rsidRPr="00023E00" w:rsidRDefault="00023E00" w:rsidP="00023E00">
            <w:pPr>
              <w:spacing w:after="0" w:line="360" w:lineRule="auto"/>
              <w:jc w:val="center"/>
              <w:rPr>
                <w:rFonts w:cs="Calibri"/>
                <w:lang w:eastAsia="en-CA"/>
              </w:rPr>
            </w:pPr>
          </w:p>
        </w:tc>
        <w:tc>
          <w:tcPr>
            <w:tcW w:w="1134" w:type="dxa"/>
          </w:tcPr>
          <w:p w:rsidR="00023E00" w:rsidRPr="00023E00" w:rsidRDefault="00023E00" w:rsidP="00023E00">
            <w:pPr>
              <w:spacing w:after="0" w:line="360" w:lineRule="auto"/>
              <w:jc w:val="center"/>
              <w:rPr>
                <w:rFonts w:cs="Calibri"/>
                <w:lang w:eastAsia="en-CA"/>
              </w:rPr>
            </w:pPr>
          </w:p>
        </w:tc>
        <w:tc>
          <w:tcPr>
            <w:tcW w:w="1134" w:type="dxa"/>
            <w:vAlign w:val="center"/>
          </w:tcPr>
          <w:p w:rsidR="00023E00" w:rsidRPr="00023E00" w:rsidRDefault="00023E00" w:rsidP="00023E00">
            <w:pPr>
              <w:spacing w:after="0" w:line="360" w:lineRule="auto"/>
              <w:jc w:val="center"/>
              <w:rPr>
                <w:rFonts w:cs="Calibri"/>
                <w:lang w:eastAsia="en-CA"/>
              </w:rPr>
            </w:pPr>
          </w:p>
        </w:tc>
        <w:tc>
          <w:tcPr>
            <w:tcW w:w="1134" w:type="dxa"/>
            <w:vAlign w:val="center"/>
          </w:tcPr>
          <w:p w:rsidR="00023E00" w:rsidRPr="00023E00" w:rsidRDefault="00023E00" w:rsidP="00023E00">
            <w:pPr>
              <w:spacing w:after="0" w:line="360" w:lineRule="auto"/>
              <w:jc w:val="center"/>
              <w:rPr>
                <w:rFonts w:cs="Calibri"/>
                <w:lang w:eastAsia="en-CA"/>
              </w:rPr>
            </w:pPr>
          </w:p>
        </w:tc>
      </w:tr>
      <w:tr w:rsidR="00023E00" w:rsidRPr="00023E00" w:rsidTr="00152892">
        <w:tc>
          <w:tcPr>
            <w:tcW w:w="1589" w:type="dxa"/>
            <w:vAlign w:val="center"/>
          </w:tcPr>
          <w:p w:rsidR="00023E00" w:rsidRPr="00023E00" w:rsidRDefault="00023E00" w:rsidP="00023E00">
            <w:pPr>
              <w:spacing w:after="0" w:line="360" w:lineRule="auto"/>
              <w:jc w:val="center"/>
              <w:rPr>
                <w:rFonts w:cs="Calibri"/>
                <w:lang w:eastAsia="en-CA"/>
              </w:rPr>
            </w:pPr>
            <w:r w:rsidRPr="00023E00">
              <w:rPr>
                <w:rFonts w:ascii="Arial" w:eastAsia="Arial" w:hAnsi="Arial" w:cs="Arial"/>
                <w:b/>
                <w:sz w:val="18"/>
                <w:szCs w:val="18"/>
                <w:lang w:eastAsia="en-CA"/>
              </w:rPr>
              <w:lastRenderedPageBreak/>
              <w:t>3</w:t>
            </w:r>
          </w:p>
        </w:tc>
        <w:tc>
          <w:tcPr>
            <w:tcW w:w="1418" w:type="dxa"/>
            <w:vAlign w:val="center"/>
          </w:tcPr>
          <w:p w:rsidR="00023E00" w:rsidRPr="00023E00" w:rsidRDefault="00023E00" w:rsidP="00023E00">
            <w:pPr>
              <w:spacing w:after="0" w:line="360" w:lineRule="auto"/>
              <w:jc w:val="center"/>
              <w:rPr>
                <w:rFonts w:cs="Calibri"/>
                <w:lang w:eastAsia="en-CA"/>
              </w:rPr>
            </w:pPr>
            <w:r w:rsidRPr="00023E00">
              <w:rPr>
                <w:rFonts w:ascii="Arial Narrow" w:eastAsia="Arial Narrow" w:hAnsi="Arial Narrow" w:cs="Arial Narrow"/>
                <w:b/>
                <w:lang w:eastAsia="en-CA"/>
              </w:rPr>
              <w:t>80/77</w:t>
            </w:r>
          </w:p>
        </w:tc>
        <w:tc>
          <w:tcPr>
            <w:tcW w:w="1134" w:type="dxa"/>
            <w:vMerge/>
          </w:tcPr>
          <w:p w:rsidR="00023E00" w:rsidRPr="00023E00" w:rsidRDefault="00023E00" w:rsidP="00023E00">
            <w:pPr>
              <w:spacing w:after="0" w:line="360" w:lineRule="auto"/>
              <w:jc w:val="center"/>
              <w:rPr>
                <w:rFonts w:cs="Calibri"/>
                <w:lang w:eastAsia="en-CA"/>
              </w:rPr>
            </w:pPr>
          </w:p>
        </w:tc>
        <w:tc>
          <w:tcPr>
            <w:tcW w:w="1134" w:type="dxa"/>
            <w:vAlign w:val="center"/>
          </w:tcPr>
          <w:p w:rsidR="00023E00" w:rsidRPr="00023E00" w:rsidRDefault="00023E00" w:rsidP="00023E00">
            <w:pPr>
              <w:spacing w:after="0" w:line="360" w:lineRule="auto"/>
              <w:jc w:val="center"/>
              <w:rPr>
                <w:rFonts w:cs="Calibri"/>
                <w:lang w:eastAsia="en-CA"/>
              </w:rPr>
            </w:pPr>
            <w:r w:rsidRPr="00023E00">
              <w:rPr>
                <w:rFonts w:ascii="Arial Narrow" w:eastAsia="Arial Narrow" w:hAnsi="Arial Narrow" w:cs="Arial Narrow"/>
                <w:b/>
                <w:lang w:eastAsia="en-CA"/>
              </w:rPr>
              <w:t>80/76</w:t>
            </w:r>
          </w:p>
        </w:tc>
        <w:tc>
          <w:tcPr>
            <w:tcW w:w="1275" w:type="dxa"/>
            <w:vAlign w:val="center"/>
          </w:tcPr>
          <w:p w:rsidR="00023E00" w:rsidRPr="00023E00" w:rsidRDefault="00023E00" w:rsidP="00023E00">
            <w:pPr>
              <w:spacing w:after="0" w:line="360" w:lineRule="auto"/>
              <w:jc w:val="center"/>
              <w:rPr>
                <w:rFonts w:cs="Calibri"/>
                <w:lang w:eastAsia="en-CA"/>
              </w:rPr>
            </w:pPr>
            <w:r w:rsidRPr="00023E00">
              <w:rPr>
                <w:rFonts w:ascii="Arial Narrow" w:eastAsia="Arial Narrow" w:hAnsi="Arial Narrow" w:cs="Arial Narrow"/>
                <w:b/>
                <w:lang w:eastAsia="en-CA"/>
              </w:rPr>
              <w:t>81/77</w:t>
            </w:r>
          </w:p>
        </w:tc>
        <w:tc>
          <w:tcPr>
            <w:tcW w:w="1134" w:type="dxa"/>
          </w:tcPr>
          <w:p w:rsidR="00023E00" w:rsidRPr="00023E00" w:rsidRDefault="00023E00" w:rsidP="00023E00">
            <w:pPr>
              <w:spacing w:after="0" w:line="360" w:lineRule="auto"/>
              <w:jc w:val="center"/>
              <w:rPr>
                <w:rFonts w:cs="Calibri"/>
                <w:lang w:eastAsia="en-CA"/>
              </w:rPr>
            </w:pPr>
            <w:r w:rsidRPr="00023E00">
              <w:rPr>
                <w:rFonts w:ascii="Arial Narrow" w:eastAsia="Arial Narrow" w:hAnsi="Arial Narrow" w:cs="Arial Narrow"/>
                <w:b/>
                <w:lang w:eastAsia="en-CA"/>
              </w:rPr>
              <w:t>82/80</w:t>
            </w:r>
          </w:p>
        </w:tc>
        <w:tc>
          <w:tcPr>
            <w:tcW w:w="1134" w:type="dxa"/>
          </w:tcPr>
          <w:p w:rsidR="00023E00" w:rsidRPr="00023E00" w:rsidRDefault="00023E00" w:rsidP="00023E00">
            <w:pPr>
              <w:spacing w:after="0" w:line="360" w:lineRule="auto"/>
              <w:jc w:val="center"/>
              <w:rPr>
                <w:rFonts w:cs="Calibri"/>
                <w:lang w:eastAsia="en-CA"/>
              </w:rPr>
            </w:pPr>
            <w:r w:rsidRPr="00023E00">
              <w:rPr>
                <w:rFonts w:ascii="Arial" w:eastAsia="Arial" w:hAnsi="Arial" w:cs="Arial"/>
                <w:b/>
                <w:lang w:eastAsia="en-CA"/>
              </w:rPr>
              <w:t>80/76</w:t>
            </w:r>
          </w:p>
        </w:tc>
        <w:tc>
          <w:tcPr>
            <w:tcW w:w="1134" w:type="dxa"/>
            <w:vAlign w:val="center"/>
          </w:tcPr>
          <w:p w:rsidR="00023E00" w:rsidRPr="00023E00" w:rsidRDefault="00023E00" w:rsidP="00023E00">
            <w:pPr>
              <w:spacing w:after="0" w:line="360" w:lineRule="auto"/>
              <w:jc w:val="center"/>
              <w:rPr>
                <w:rFonts w:cs="Calibri"/>
                <w:lang w:eastAsia="en-CA"/>
              </w:rPr>
            </w:pPr>
            <w:r w:rsidRPr="00023E00">
              <w:rPr>
                <w:rFonts w:ascii="Arial Narrow" w:eastAsia="Arial Narrow" w:hAnsi="Arial Narrow" w:cs="Arial Narrow"/>
                <w:b/>
                <w:lang w:eastAsia="en-CA"/>
              </w:rPr>
              <w:t>80/77</w:t>
            </w:r>
          </w:p>
        </w:tc>
        <w:tc>
          <w:tcPr>
            <w:tcW w:w="1134" w:type="dxa"/>
            <w:vAlign w:val="center"/>
          </w:tcPr>
          <w:p w:rsidR="00023E00" w:rsidRPr="00023E00" w:rsidRDefault="00023E00" w:rsidP="00023E00">
            <w:pPr>
              <w:spacing w:after="0" w:line="360" w:lineRule="auto"/>
              <w:jc w:val="center"/>
              <w:rPr>
                <w:rFonts w:cs="Calibri"/>
                <w:lang w:eastAsia="en-CA"/>
              </w:rPr>
            </w:pPr>
            <w:r w:rsidRPr="00023E00">
              <w:rPr>
                <w:rFonts w:ascii="Arial Narrow" w:eastAsia="Arial Narrow" w:hAnsi="Arial Narrow" w:cs="Arial Narrow"/>
                <w:b/>
                <w:lang w:eastAsia="en-CA"/>
              </w:rPr>
              <w:t>82/77</w:t>
            </w:r>
          </w:p>
        </w:tc>
      </w:tr>
      <w:tr w:rsidR="00023E00" w:rsidRPr="00023E00" w:rsidTr="00152892">
        <w:tc>
          <w:tcPr>
            <w:tcW w:w="1589" w:type="dxa"/>
            <w:vAlign w:val="center"/>
          </w:tcPr>
          <w:p w:rsidR="00023E00" w:rsidRPr="00023E00" w:rsidRDefault="00023E00" w:rsidP="00023E00">
            <w:pPr>
              <w:spacing w:after="0" w:line="360" w:lineRule="auto"/>
              <w:jc w:val="center"/>
              <w:rPr>
                <w:rFonts w:cs="Calibri"/>
                <w:lang w:eastAsia="en-CA"/>
              </w:rPr>
            </w:pPr>
            <w:r w:rsidRPr="00023E00">
              <w:rPr>
                <w:rFonts w:ascii="Arial" w:eastAsia="Arial" w:hAnsi="Arial" w:cs="Arial"/>
                <w:b/>
                <w:sz w:val="18"/>
                <w:szCs w:val="18"/>
                <w:lang w:eastAsia="en-CA"/>
              </w:rPr>
              <w:lastRenderedPageBreak/>
              <w:t>4</w:t>
            </w:r>
          </w:p>
        </w:tc>
        <w:tc>
          <w:tcPr>
            <w:tcW w:w="1418" w:type="dxa"/>
            <w:vAlign w:val="center"/>
          </w:tcPr>
          <w:p w:rsidR="00023E00" w:rsidRPr="00023E00" w:rsidRDefault="00023E00" w:rsidP="00023E00">
            <w:pPr>
              <w:spacing w:after="0" w:line="360" w:lineRule="auto"/>
              <w:jc w:val="center"/>
              <w:rPr>
                <w:rFonts w:cs="Calibri"/>
                <w:lang w:eastAsia="en-CA"/>
              </w:rPr>
            </w:pPr>
            <w:r w:rsidRPr="00023E00">
              <w:rPr>
                <w:rFonts w:ascii="Arial Narrow" w:eastAsia="Arial Narrow" w:hAnsi="Arial Narrow" w:cs="Arial Narrow"/>
                <w:b/>
                <w:lang w:eastAsia="en-CA"/>
              </w:rPr>
              <w:t>77/74</w:t>
            </w:r>
          </w:p>
        </w:tc>
        <w:tc>
          <w:tcPr>
            <w:tcW w:w="1134" w:type="dxa"/>
            <w:vMerge w:val="restart"/>
          </w:tcPr>
          <w:p w:rsidR="00023E00" w:rsidRPr="00023E00" w:rsidRDefault="00023E00" w:rsidP="00023E00">
            <w:pPr>
              <w:spacing w:after="0" w:line="360" w:lineRule="auto"/>
              <w:jc w:val="center"/>
              <w:rPr>
                <w:rFonts w:cs="Calibri"/>
                <w:lang w:eastAsia="en-CA"/>
              </w:rPr>
            </w:pPr>
            <w:r w:rsidRPr="00023E00">
              <w:rPr>
                <w:rFonts w:ascii="Arial Narrow" w:eastAsia="Arial Narrow" w:hAnsi="Arial Narrow" w:cs="Arial Narrow"/>
                <w:b/>
                <w:lang w:eastAsia="en-CA"/>
              </w:rPr>
              <w:t>73/66</w:t>
            </w:r>
          </w:p>
        </w:tc>
        <w:tc>
          <w:tcPr>
            <w:tcW w:w="1134" w:type="dxa"/>
            <w:vAlign w:val="center"/>
          </w:tcPr>
          <w:p w:rsidR="00023E00" w:rsidRPr="00023E00" w:rsidRDefault="00023E00" w:rsidP="00023E00">
            <w:pPr>
              <w:spacing w:after="0" w:line="360" w:lineRule="auto"/>
              <w:jc w:val="center"/>
              <w:rPr>
                <w:rFonts w:cs="Calibri"/>
                <w:lang w:eastAsia="en-CA"/>
              </w:rPr>
            </w:pPr>
            <w:r w:rsidRPr="00023E00">
              <w:rPr>
                <w:rFonts w:ascii="Arial Narrow" w:eastAsia="Arial Narrow" w:hAnsi="Arial Narrow" w:cs="Arial Narrow"/>
                <w:b/>
                <w:lang w:eastAsia="en-CA"/>
              </w:rPr>
              <w:t>85/82</w:t>
            </w:r>
          </w:p>
        </w:tc>
        <w:tc>
          <w:tcPr>
            <w:tcW w:w="1275" w:type="dxa"/>
            <w:vAlign w:val="center"/>
          </w:tcPr>
          <w:p w:rsidR="00023E00" w:rsidRPr="00023E00" w:rsidRDefault="00023E00" w:rsidP="00023E00">
            <w:pPr>
              <w:spacing w:after="0" w:line="360" w:lineRule="auto"/>
              <w:jc w:val="center"/>
              <w:rPr>
                <w:rFonts w:cs="Calibri"/>
                <w:lang w:eastAsia="en-CA"/>
              </w:rPr>
            </w:pPr>
            <w:r w:rsidRPr="00023E00">
              <w:rPr>
                <w:rFonts w:ascii="Arial Narrow" w:eastAsia="Arial Narrow" w:hAnsi="Arial Narrow" w:cs="Arial Narrow"/>
                <w:b/>
                <w:lang w:eastAsia="en-CA"/>
              </w:rPr>
              <w:t>85/81</w:t>
            </w:r>
          </w:p>
        </w:tc>
        <w:tc>
          <w:tcPr>
            <w:tcW w:w="1134" w:type="dxa"/>
          </w:tcPr>
          <w:p w:rsidR="00023E00" w:rsidRPr="00023E00" w:rsidRDefault="00023E00" w:rsidP="00023E00">
            <w:pPr>
              <w:spacing w:after="0" w:line="360" w:lineRule="auto"/>
              <w:jc w:val="center"/>
              <w:rPr>
                <w:rFonts w:cs="Calibri"/>
                <w:lang w:eastAsia="en-CA"/>
              </w:rPr>
            </w:pPr>
            <w:r w:rsidRPr="00023E00">
              <w:rPr>
                <w:rFonts w:ascii="Arial Narrow" w:eastAsia="Arial Narrow" w:hAnsi="Arial Narrow" w:cs="Arial Narrow"/>
                <w:b/>
                <w:lang w:eastAsia="en-CA"/>
              </w:rPr>
              <w:t>82/79</w:t>
            </w:r>
          </w:p>
        </w:tc>
        <w:tc>
          <w:tcPr>
            <w:tcW w:w="1134" w:type="dxa"/>
            <w:vAlign w:val="center"/>
          </w:tcPr>
          <w:p w:rsidR="00023E00" w:rsidRPr="00023E00" w:rsidRDefault="00023E00" w:rsidP="00023E00">
            <w:pPr>
              <w:spacing w:after="0" w:line="360" w:lineRule="auto"/>
              <w:jc w:val="center"/>
              <w:rPr>
                <w:rFonts w:cs="Calibri"/>
                <w:lang w:eastAsia="en-CA"/>
              </w:rPr>
            </w:pPr>
            <w:r w:rsidRPr="00023E00">
              <w:rPr>
                <w:rFonts w:ascii="Arial" w:eastAsia="Arial" w:hAnsi="Arial" w:cs="Arial"/>
                <w:b/>
                <w:lang w:eastAsia="en-CA"/>
              </w:rPr>
              <w:t>93/90</w:t>
            </w:r>
          </w:p>
        </w:tc>
        <w:tc>
          <w:tcPr>
            <w:tcW w:w="1134" w:type="dxa"/>
            <w:vAlign w:val="center"/>
          </w:tcPr>
          <w:p w:rsidR="00023E00" w:rsidRPr="00023E00" w:rsidRDefault="00023E00" w:rsidP="00023E00">
            <w:pPr>
              <w:spacing w:after="0" w:line="360" w:lineRule="auto"/>
              <w:jc w:val="center"/>
              <w:rPr>
                <w:rFonts w:cs="Calibri"/>
                <w:lang w:eastAsia="en-CA"/>
              </w:rPr>
            </w:pPr>
            <w:r w:rsidRPr="00023E00">
              <w:rPr>
                <w:rFonts w:ascii="Arial Narrow" w:eastAsia="Arial Narrow" w:hAnsi="Arial Narrow" w:cs="Arial Narrow"/>
                <w:b/>
                <w:lang w:eastAsia="en-CA"/>
              </w:rPr>
              <w:t>84/82</w:t>
            </w:r>
          </w:p>
        </w:tc>
        <w:tc>
          <w:tcPr>
            <w:tcW w:w="1134" w:type="dxa"/>
            <w:vAlign w:val="center"/>
          </w:tcPr>
          <w:p w:rsidR="00023E00" w:rsidRPr="00023E00" w:rsidRDefault="00023E00" w:rsidP="00023E00">
            <w:pPr>
              <w:spacing w:after="0" w:line="360" w:lineRule="auto"/>
              <w:jc w:val="center"/>
              <w:rPr>
                <w:rFonts w:cs="Calibri"/>
                <w:lang w:eastAsia="en-CA"/>
              </w:rPr>
            </w:pPr>
            <w:r w:rsidRPr="00023E00">
              <w:rPr>
                <w:rFonts w:ascii="Arial Narrow" w:eastAsia="Arial Narrow" w:hAnsi="Arial Narrow" w:cs="Arial Narrow"/>
                <w:b/>
                <w:lang w:eastAsia="en-CA"/>
              </w:rPr>
              <w:t>77/73</w:t>
            </w:r>
          </w:p>
        </w:tc>
      </w:tr>
      <w:tr w:rsidR="00023E00" w:rsidRPr="00023E00" w:rsidTr="00152892">
        <w:tc>
          <w:tcPr>
            <w:tcW w:w="1589" w:type="dxa"/>
            <w:vAlign w:val="center"/>
          </w:tcPr>
          <w:p w:rsidR="00023E00" w:rsidRPr="00023E00" w:rsidRDefault="00023E00" w:rsidP="00023E00">
            <w:pPr>
              <w:spacing w:after="0" w:line="360" w:lineRule="auto"/>
              <w:jc w:val="center"/>
              <w:rPr>
                <w:rFonts w:cs="Calibri"/>
                <w:lang w:eastAsia="en-CA"/>
              </w:rPr>
            </w:pPr>
            <w:r w:rsidRPr="00023E00">
              <w:rPr>
                <w:rFonts w:ascii="Arial" w:eastAsia="Arial" w:hAnsi="Arial" w:cs="Arial"/>
                <w:b/>
                <w:sz w:val="18"/>
                <w:szCs w:val="18"/>
                <w:lang w:eastAsia="en-CA"/>
              </w:rPr>
              <w:t>5</w:t>
            </w:r>
          </w:p>
        </w:tc>
        <w:tc>
          <w:tcPr>
            <w:tcW w:w="1418" w:type="dxa"/>
            <w:vAlign w:val="center"/>
          </w:tcPr>
          <w:p w:rsidR="00023E00" w:rsidRPr="00023E00" w:rsidRDefault="00023E00" w:rsidP="00023E00">
            <w:pPr>
              <w:spacing w:after="0" w:line="360" w:lineRule="auto"/>
              <w:jc w:val="center"/>
              <w:rPr>
                <w:rFonts w:cs="Calibri"/>
                <w:lang w:eastAsia="en-CA"/>
              </w:rPr>
            </w:pPr>
            <w:r w:rsidRPr="00023E00">
              <w:rPr>
                <w:rFonts w:ascii="Arial Narrow" w:eastAsia="Arial Narrow" w:hAnsi="Arial Narrow" w:cs="Arial Narrow"/>
                <w:b/>
                <w:lang w:eastAsia="en-CA"/>
              </w:rPr>
              <w:t>75/72</w:t>
            </w:r>
          </w:p>
        </w:tc>
        <w:tc>
          <w:tcPr>
            <w:tcW w:w="1134" w:type="dxa"/>
            <w:vMerge/>
          </w:tcPr>
          <w:p w:rsidR="00023E00" w:rsidRPr="00023E00" w:rsidRDefault="00023E00" w:rsidP="00023E00">
            <w:pPr>
              <w:spacing w:after="0" w:line="360" w:lineRule="auto"/>
              <w:jc w:val="center"/>
              <w:rPr>
                <w:rFonts w:cs="Calibri"/>
                <w:lang w:eastAsia="en-CA"/>
              </w:rPr>
            </w:pPr>
          </w:p>
        </w:tc>
        <w:tc>
          <w:tcPr>
            <w:tcW w:w="1134" w:type="dxa"/>
            <w:vAlign w:val="center"/>
          </w:tcPr>
          <w:p w:rsidR="00023E00" w:rsidRPr="00023E00" w:rsidRDefault="00023E00" w:rsidP="00023E00">
            <w:pPr>
              <w:spacing w:after="0" w:line="360" w:lineRule="auto"/>
              <w:jc w:val="center"/>
              <w:rPr>
                <w:rFonts w:cs="Calibri"/>
                <w:lang w:eastAsia="en-CA"/>
              </w:rPr>
            </w:pPr>
            <w:r w:rsidRPr="00023E00">
              <w:rPr>
                <w:rFonts w:ascii="Arial Narrow" w:eastAsia="Arial Narrow" w:hAnsi="Arial Narrow" w:cs="Arial Narrow"/>
                <w:b/>
                <w:lang w:eastAsia="en-CA"/>
              </w:rPr>
              <w:t>79/76</w:t>
            </w:r>
          </w:p>
        </w:tc>
        <w:tc>
          <w:tcPr>
            <w:tcW w:w="1275" w:type="dxa"/>
            <w:vAlign w:val="center"/>
          </w:tcPr>
          <w:p w:rsidR="00023E00" w:rsidRPr="00023E00" w:rsidRDefault="00023E00" w:rsidP="00023E00">
            <w:pPr>
              <w:spacing w:after="0" w:line="360" w:lineRule="auto"/>
              <w:jc w:val="center"/>
              <w:rPr>
                <w:rFonts w:cs="Calibri"/>
                <w:lang w:eastAsia="en-CA"/>
              </w:rPr>
            </w:pPr>
            <w:r w:rsidRPr="00023E00">
              <w:rPr>
                <w:rFonts w:ascii="Arial Narrow" w:eastAsia="Arial Narrow" w:hAnsi="Arial Narrow" w:cs="Arial Narrow"/>
                <w:b/>
                <w:lang w:eastAsia="en-CA"/>
              </w:rPr>
              <w:t>80/75</w:t>
            </w:r>
          </w:p>
        </w:tc>
        <w:tc>
          <w:tcPr>
            <w:tcW w:w="1134" w:type="dxa"/>
          </w:tcPr>
          <w:p w:rsidR="00023E00" w:rsidRPr="00023E00" w:rsidRDefault="00023E00" w:rsidP="00023E00">
            <w:pPr>
              <w:spacing w:after="0" w:line="360" w:lineRule="auto"/>
              <w:jc w:val="center"/>
              <w:rPr>
                <w:rFonts w:cs="Calibri"/>
                <w:lang w:eastAsia="en-CA"/>
              </w:rPr>
            </w:pPr>
            <w:r w:rsidRPr="00023E00">
              <w:rPr>
                <w:rFonts w:ascii="Arial Narrow" w:eastAsia="Arial Narrow" w:hAnsi="Arial Narrow" w:cs="Arial Narrow"/>
                <w:b/>
                <w:lang w:eastAsia="en-CA"/>
              </w:rPr>
              <w:t>77/73</w:t>
            </w:r>
          </w:p>
        </w:tc>
        <w:tc>
          <w:tcPr>
            <w:tcW w:w="1134" w:type="dxa"/>
            <w:vAlign w:val="center"/>
          </w:tcPr>
          <w:p w:rsidR="00023E00" w:rsidRPr="00023E00" w:rsidRDefault="00023E00" w:rsidP="00023E00">
            <w:pPr>
              <w:spacing w:after="0" w:line="360" w:lineRule="auto"/>
              <w:jc w:val="center"/>
              <w:rPr>
                <w:rFonts w:cs="Calibri"/>
                <w:lang w:eastAsia="en-CA"/>
              </w:rPr>
            </w:pPr>
            <w:r w:rsidRPr="00023E00">
              <w:rPr>
                <w:rFonts w:ascii="Arial" w:eastAsia="Arial" w:hAnsi="Arial" w:cs="Arial"/>
                <w:b/>
                <w:lang w:eastAsia="en-CA"/>
              </w:rPr>
              <w:t>84/80</w:t>
            </w:r>
          </w:p>
        </w:tc>
        <w:tc>
          <w:tcPr>
            <w:tcW w:w="1134" w:type="dxa"/>
            <w:vAlign w:val="center"/>
          </w:tcPr>
          <w:p w:rsidR="00023E00" w:rsidRPr="00023E00" w:rsidRDefault="00023E00" w:rsidP="00023E00">
            <w:pPr>
              <w:spacing w:after="0" w:line="360" w:lineRule="auto"/>
              <w:jc w:val="center"/>
              <w:rPr>
                <w:rFonts w:cs="Calibri"/>
                <w:lang w:eastAsia="en-CA"/>
              </w:rPr>
            </w:pPr>
            <w:r w:rsidRPr="00023E00">
              <w:rPr>
                <w:rFonts w:ascii="Arial Narrow" w:eastAsia="Arial Narrow" w:hAnsi="Arial Narrow" w:cs="Arial Narrow"/>
                <w:b/>
                <w:lang w:eastAsia="en-CA"/>
              </w:rPr>
              <w:t>80/75</w:t>
            </w:r>
          </w:p>
        </w:tc>
        <w:tc>
          <w:tcPr>
            <w:tcW w:w="1134" w:type="dxa"/>
            <w:vAlign w:val="center"/>
          </w:tcPr>
          <w:p w:rsidR="00023E00" w:rsidRPr="00023E00" w:rsidRDefault="00023E00" w:rsidP="00023E00">
            <w:pPr>
              <w:spacing w:after="0" w:line="360" w:lineRule="auto"/>
              <w:jc w:val="center"/>
              <w:rPr>
                <w:rFonts w:cs="Calibri"/>
                <w:lang w:eastAsia="en-CA"/>
              </w:rPr>
            </w:pPr>
            <w:r w:rsidRPr="00023E00">
              <w:rPr>
                <w:rFonts w:ascii="Arial Narrow" w:eastAsia="Arial Narrow" w:hAnsi="Arial Narrow" w:cs="Arial Narrow"/>
                <w:b/>
                <w:lang w:eastAsia="en-CA"/>
              </w:rPr>
              <w:t>71/68</w:t>
            </w:r>
          </w:p>
        </w:tc>
      </w:tr>
      <w:tr w:rsidR="00023E00" w:rsidRPr="00023E00" w:rsidTr="00152892">
        <w:tc>
          <w:tcPr>
            <w:tcW w:w="1589" w:type="dxa"/>
            <w:vAlign w:val="center"/>
          </w:tcPr>
          <w:p w:rsidR="00023E00" w:rsidRPr="00023E00" w:rsidRDefault="00023E00" w:rsidP="00023E00">
            <w:pPr>
              <w:spacing w:after="0" w:line="360" w:lineRule="auto"/>
              <w:jc w:val="center"/>
              <w:rPr>
                <w:rFonts w:cs="Calibri"/>
                <w:lang w:eastAsia="en-CA"/>
              </w:rPr>
            </w:pPr>
            <w:r w:rsidRPr="00023E00">
              <w:rPr>
                <w:rFonts w:ascii="Arial" w:eastAsia="Arial" w:hAnsi="Arial" w:cs="Arial"/>
                <w:b/>
                <w:sz w:val="18"/>
                <w:szCs w:val="18"/>
                <w:lang w:eastAsia="en-CA"/>
              </w:rPr>
              <w:t>6</w:t>
            </w:r>
          </w:p>
        </w:tc>
        <w:tc>
          <w:tcPr>
            <w:tcW w:w="1418" w:type="dxa"/>
            <w:vAlign w:val="center"/>
          </w:tcPr>
          <w:p w:rsidR="00023E00" w:rsidRPr="00023E00" w:rsidRDefault="00023E00" w:rsidP="00023E00">
            <w:pPr>
              <w:spacing w:after="0" w:line="360" w:lineRule="auto"/>
              <w:jc w:val="center"/>
              <w:rPr>
                <w:rFonts w:cs="Calibri"/>
                <w:lang w:eastAsia="en-CA"/>
              </w:rPr>
            </w:pPr>
            <w:r w:rsidRPr="00023E00">
              <w:rPr>
                <w:rFonts w:ascii="Arial Narrow" w:eastAsia="Arial Narrow" w:hAnsi="Arial Narrow" w:cs="Arial Narrow"/>
                <w:b/>
                <w:lang w:eastAsia="en-CA"/>
              </w:rPr>
              <w:t>73/69</w:t>
            </w:r>
          </w:p>
        </w:tc>
        <w:tc>
          <w:tcPr>
            <w:tcW w:w="1134" w:type="dxa"/>
            <w:vMerge/>
          </w:tcPr>
          <w:p w:rsidR="00023E00" w:rsidRPr="00023E00" w:rsidRDefault="00023E00" w:rsidP="00023E00">
            <w:pPr>
              <w:spacing w:after="0" w:line="360" w:lineRule="auto"/>
              <w:jc w:val="center"/>
              <w:rPr>
                <w:rFonts w:cs="Calibri"/>
                <w:lang w:eastAsia="en-CA"/>
              </w:rPr>
            </w:pPr>
          </w:p>
        </w:tc>
        <w:tc>
          <w:tcPr>
            <w:tcW w:w="1134" w:type="dxa"/>
            <w:vAlign w:val="center"/>
          </w:tcPr>
          <w:p w:rsidR="00023E00" w:rsidRPr="00023E00" w:rsidRDefault="00023E00" w:rsidP="00023E00">
            <w:pPr>
              <w:spacing w:after="0" w:line="360" w:lineRule="auto"/>
              <w:jc w:val="center"/>
              <w:rPr>
                <w:rFonts w:cs="Calibri"/>
                <w:lang w:eastAsia="en-CA"/>
              </w:rPr>
            </w:pPr>
            <w:r w:rsidRPr="00023E00">
              <w:rPr>
                <w:rFonts w:ascii="Arial Narrow" w:eastAsia="Arial Narrow" w:hAnsi="Arial Narrow" w:cs="Arial Narrow"/>
                <w:b/>
                <w:lang w:eastAsia="en-CA"/>
              </w:rPr>
              <w:t>73/71</w:t>
            </w:r>
          </w:p>
        </w:tc>
        <w:tc>
          <w:tcPr>
            <w:tcW w:w="1275" w:type="dxa"/>
            <w:vAlign w:val="center"/>
          </w:tcPr>
          <w:p w:rsidR="00023E00" w:rsidRPr="00023E00" w:rsidRDefault="00023E00" w:rsidP="00023E00">
            <w:pPr>
              <w:spacing w:after="0" w:line="360" w:lineRule="auto"/>
              <w:jc w:val="center"/>
              <w:rPr>
                <w:rFonts w:cs="Calibri"/>
                <w:lang w:eastAsia="en-CA"/>
              </w:rPr>
            </w:pPr>
            <w:r w:rsidRPr="00023E00">
              <w:rPr>
                <w:rFonts w:ascii="Arial Narrow" w:eastAsia="Arial Narrow" w:hAnsi="Arial Narrow" w:cs="Arial Narrow"/>
                <w:b/>
                <w:lang w:eastAsia="en-CA"/>
              </w:rPr>
              <w:t>75/71</w:t>
            </w:r>
          </w:p>
        </w:tc>
        <w:tc>
          <w:tcPr>
            <w:tcW w:w="1134" w:type="dxa"/>
          </w:tcPr>
          <w:p w:rsidR="00023E00" w:rsidRPr="00023E00" w:rsidRDefault="00023E00" w:rsidP="00023E00">
            <w:pPr>
              <w:spacing w:after="0" w:line="360" w:lineRule="auto"/>
              <w:jc w:val="center"/>
              <w:rPr>
                <w:rFonts w:cs="Calibri"/>
                <w:lang w:eastAsia="en-CA"/>
              </w:rPr>
            </w:pPr>
            <w:r w:rsidRPr="00023E00">
              <w:rPr>
                <w:rFonts w:ascii="Arial Narrow" w:eastAsia="Arial Narrow" w:hAnsi="Arial Narrow" w:cs="Arial Narrow"/>
                <w:b/>
                <w:lang w:eastAsia="en-CA"/>
              </w:rPr>
              <w:t>73/69</w:t>
            </w:r>
          </w:p>
        </w:tc>
        <w:tc>
          <w:tcPr>
            <w:tcW w:w="1134" w:type="dxa"/>
            <w:vAlign w:val="center"/>
          </w:tcPr>
          <w:p w:rsidR="00023E00" w:rsidRPr="00023E00" w:rsidRDefault="00023E00" w:rsidP="00023E00">
            <w:pPr>
              <w:spacing w:after="0" w:line="360" w:lineRule="auto"/>
              <w:jc w:val="center"/>
              <w:rPr>
                <w:rFonts w:cs="Calibri"/>
                <w:lang w:eastAsia="en-CA"/>
              </w:rPr>
            </w:pPr>
            <w:r w:rsidRPr="00023E00">
              <w:rPr>
                <w:rFonts w:ascii="Arial" w:eastAsia="Arial" w:hAnsi="Arial" w:cs="Arial"/>
                <w:b/>
                <w:lang w:eastAsia="en-CA"/>
              </w:rPr>
              <w:t>74/70</w:t>
            </w:r>
          </w:p>
        </w:tc>
        <w:tc>
          <w:tcPr>
            <w:tcW w:w="1134" w:type="dxa"/>
            <w:vAlign w:val="center"/>
          </w:tcPr>
          <w:p w:rsidR="00023E00" w:rsidRPr="00023E00" w:rsidRDefault="00023E00" w:rsidP="00023E00">
            <w:pPr>
              <w:spacing w:after="0" w:line="360" w:lineRule="auto"/>
              <w:jc w:val="center"/>
              <w:rPr>
                <w:rFonts w:cs="Calibri"/>
                <w:lang w:eastAsia="en-CA"/>
              </w:rPr>
            </w:pPr>
            <w:r w:rsidRPr="00023E00">
              <w:rPr>
                <w:rFonts w:ascii="Arial Narrow" w:eastAsia="Arial Narrow" w:hAnsi="Arial Narrow" w:cs="Arial Narrow"/>
                <w:b/>
                <w:lang w:eastAsia="en-CA"/>
              </w:rPr>
              <w:t>75/71</w:t>
            </w:r>
          </w:p>
        </w:tc>
        <w:tc>
          <w:tcPr>
            <w:tcW w:w="1134" w:type="dxa"/>
            <w:vAlign w:val="center"/>
          </w:tcPr>
          <w:p w:rsidR="00023E00" w:rsidRPr="00023E00" w:rsidRDefault="00023E00" w:rsidP="00023E00">
            <w:pPr>
              <w:spacing w:after="0" w:line="360" w:lineRule="auto"/>
              <w:jc w:val="center"/>
              <w:rPr>
                <w:rFonts w:cs="Calibri"/>
                <w:lang w:eastAsia="en-CA"/>
              </w:rPr>
            </w:pPr>
            <w:r w:rsidRPr="00023E00">
              <w:rPr>
                <w:rFonts w:ascii="Arial Narrow" w:eastAsia="Arial Narrow" w:hAnsi="Arial Narrow" w:cs="Arial Narrow"/>
                <w:b/>
                <w:lang w:eastAsia="en-CA"/>
              </w:rPr>
              <w:t>67/64</w:t>
            </w:r>
          </w:p>
        </w:tc>
      </w:tr>
      <w:tr w:rsidR="00023E00" w:rsidRPr="00023E00" w:rsidTr="00152892">
        <w:tc>
          <w:tcPr>
            <w:tcW w:w="1589" w:type="dxa"/>
            <w:vAlign w:val="center"/>
          </w:tcPr>
          <w:p w:rsidR="00023E00" w:rsidRPr="00023E00" w:rsidRDefault="00023E00" w:rsidP="00023E00">
            <w:pPr>
              <w:spacing w:after="0" w:line="360" w:lineRule="auto"/>
              <w:jc w:val="center"/>
              <w:rPr>
                <w:rFonts w:cs="Calibri"/>
                <w:lang w:eastAsia="en-CA"/>
              </w:rPr>
            </w:pPr>
            <w:r w:rsidRPr="00023E00">
              <w:rPr>
                <w:rFonts w:ascii="Arial" w:eastAsia="Arial" w:hAnsi="Arial" w:cs="Arial"/>
                <w:b/>
                <w:sz w:val="18"/>
                <w:szCs w:val="18"/>
                <w:lang w:eastAsia="en-CA"/>
              </w:rPr>
              <w:t>7</w:t>
            </w:r>
          </w:p>
        </w:tc>
        <w:tc>
          <w:tcPr>
            <w:tcW w:w="1418" w:type="dxa"/>
            <w:vAlign w:val="center"/>
          </w:tcPr>
          <w:p w:rsidR="00023E00" w:rsidRPr="00023E00" w:rsidRDefault="00023E00" w:rsidP="00023E00">
            <w:pPr>
              <w:spacing w:after="0" w:line="360" w:lineRule="auto"/>
              <w:jc w:val="center"/>
              <w:rPr>
                <w:rFonts w:cs="Calibri"/>
                <w:lang w:eastAsia="en-CA"/>
              </w:rPr>
            </w:pPr>
            <w:r w:rsidRPr="00023E00">
              <w:rPr>
                <w:rFonts w:ascii="Arial Narrow" w:eastAsia="Arial Narrow" w:hAnsi="Arial Narrow" w:cs="Arial Narrow"/>
                <w:b/>
                <w:lang w:eastAsia="en-CA"/>
              </w:rPr>
              <w:t>71/67</w:t>
            </w:r>
          </w:p>
        </w:tc>
        <w:tc>
          <w:tcPr>
            <w:tcW w:w="1134" w:type="dxa"/>
            <w:vMerge/>
          </w:tcPr>
          <w:p w:rsidR="00023E00" w:rsidRPr="00023E00" w:rsidRDefault="00023E00" w:rsidP="00023E00">
            <w:pPr>
              <w:spacing w:after="0" w:line="360" w:lineRule="auto"/>
              <w:jc w:val="center"/>
              <w:rPr>
                <w:rFonts w:cs="Calibri"/>
                <w:lang w:eastAsia="en-CA"/>
              </w:rPr>
            </w:pPr>
          </w:p>
        </w:tc>
        <w:tc>
          <w:tcPr>
            <w:tcW w:w="1134" w:type="dxa"/>
            <w:vAlign w:val="center"/>
          </w:tcPr>
          <w:p w:rsidR="00023E00" w:rsidRPr="00023E00" w:rsidRDefault="00023E00" w:rsidP="00023E00">
            <w:pPr>
              <w:spacing w:after="0" w:line="360" w:lineRule="auto"/>
              <w:jc w:val="center"/>
              <w:rPr>
                <w:rFonts w:cs="Calibri"/>
                <w:lang w:eastAsia="en-CA"/>
              </w:rPr>
            </w:pPr>
            <w:r w:rsidRPr="00023E00">
              <w:rPr>
                <w:rFonts w:ascii="Arial Narrow" w:eastAsia="Arial Narrow" w:hAnsi="Arial Narrow" w:cs="Arial Narrow"/>
                <w:b/>
                <w:lang w:eastAsia="en-CA"/>
              </w:rPr>
              <w:t>69/67</w:t>
            </w:r>
          </w:p>
        </w:tc>
        <w:tc>
          <w:tcPr>
            <w:tcW w:w="1275" w:type="dxa"/>
            <w:vAlign w:val="center"/>
          </w:tcPr>
          <w:p w:rsidR="00023E00" w:rsidRPr="00023E00" w:rsidRDefault="00023E00" w:rsidP="00023E00">
            <w:pPr>
              <w:spacing w:after="0" w:line="360" w:lineRule="auto"/>
              <w:jc w:val="center"/>
              <w:rPr>
                <w:rFonts w:cs="Calibri"/>
                <w:lang w:eastAsia="en-CA"/>
              </w:rPr>
            </w:pPr>
            <w:r w:rsidRPr="00023E00">
              <w:rPr>
                <w:rFonts w:ascii="Arial Narrow" w:eastAsia="Arial Narrow" w:hAnsi="Arial Narrow" w:cs="Arial Narrow"/>
                <w:b/>
                <w:lang w:eastAsia="en-CA"/>
              </w:rPr>
              <w:t>72/67</w:t>
            </w:r>
          </w:p>
        </w:tc>
        <w:tc>
          <w:tcPr>
            <w:tcW w:w="1134" w:type="dxa"/>
          </w:tcPr>
          <w:p w:rsidR="00023E00" w:rsidRPr="00023E00" w:rsidRDefault="00023E00" w:rsidP="00023E00">
            <w:pPr>
              <w:spacing w:after="0" w:line="360" w:lineRule="auto"/>
              <w:jc w:val="center"/>
              <w:rPr>
                <w:rFonts w:cs="Calibri"/>
                <w:lang w:eastAsia="en-CA"/>
              </w:rPr>
            </w:pPr>
            <w:r w:rsidRPr="00023E00">
              <w:rPr>
                <w:rFonts w:ascii="Arial Narrow" w:eastAsia="Arial Narrow" w:hAnsi="Arial Narrow" w:cs="Arial Narrow"/>
                <w:b/>
                <w:lang w:eastAsia="en-CA"/>
              </w:rPr>
              <w:t>68/65</w:t>
            </w:r>
          </w:p>
        </w:tc>
        <w:tc>
          <w:tcPr>
            <w:tcW w:w="1134" w:type="dxa"/>
            <w:vAlign w:val="center"/>
          </w:tcPr>
          <w:p w:rsidR="00023E00" w:rsidRPr="00023E00" w:rsidRDefault="00023E00" w:rsidP="00023E00">
            <w:pPr>
              <w:spacing w:after="0" w:line="360" w:lineRule="auto"/>
              <w:jc w:val="center"/>
              <w:rPr>
                <w:rFonts w:cs="Calibri"/>
                <w:lang w:eastAsia="en-CA"/>
              </w:rPr>
            </w:pPr>
            <w:r w:rsidRPr="00023E00">
              <w:rPr>
                <w:rFonts w:ascii="Arial" w:eastAsia="Arial" w:hAnsi="Arial" w:cs="Arial"/>
                <w:b/>
                <w:lang w:eastAsia="en-CA"/>
              </w:rPr>
              <w:t>77/75</w:t>
            </w:r>
          </w:p>
        </w:tc>
        <w:tc>
          <w:tcPr>
            <w:tcW w:w="1134" w:type="dxa"/>
            <w:vAlign w:val="center"/>
          </w:tcPr>
          <w:p w:rsidR="00023E00" w:rsidRPr="00023E00" w:rsidRDefault="00023E00" w:rsidP="00023E00">
            <w:pPr>
              <w:spacing w:after="0" w:line="360" w:lineRule="auto"/>
              <w:jc w:val="center"/>
              <w:rPr>
                <w:rFonts w:cs="Calibri"/>
                <w:lang w:eastAsia="en-CA"/>
              </w:rPr>
            </w:pPr>
            <w:r w:rsidRPr="00023E00">
              <w:rPr>
                <w:rFonts w:ascii="Arial Narrow" w:eastAsia="Arial Narrow" w:hAnsi="Arial Narrow" w:cs="Arial Narrow"/>
                <w:b/>
                <w:lang w:eastAsia="en-CA"/>
              </w:rPr>
              <w:t>71/67</w:t>
            </w:r>
          </w:p>
        </w:tc>
        <w:tc>
          <w:tcPr>
            <w:tcW w:w="1134" w:type="dxa"/>
            <w:vAlign w:val="center"/>
          </w:tcPr>
          <w:p w:rsidR="00023E00" w:rsidRPr="00023E00" w:rsidRDefault="00023E00" w:rsidP="00023E00">
            <w:pPr>
              <w:spacing w:after="0" w:line="360" w:lineRule="auto"/>
              <w:jc w:val="center"/>
              <w:rPr>
                <w:rFonts w:cs="Calibri"/>
                <w:lang w:eastAsia="en-CA"/>
              </w:rPr>
            </w:pPr>
            <w:r w:rsidRPr="00023E00">
              <w:rPr>
                <w:rFonts w:ascii="Arial Narrow" w:eastAsia="Arial Narrow" w:hAnsi="Arial Narrow" w:cs="Arial Narrow"/>
                <w:b/>
                <w:lang w:eastAsia="en-CA"/>
              </w:rPr>
              <w:t>63/60</w:t>
            </w:r>
          </w:p>
        </w:tc>
      </w:tr>
      <w:tr w:rsidR="00023E00" w:rsidRPr="00023E00" w:rsidTr="00152892">
        <w:tc>
          <w:tcPr>
            <w:tcW w:w="1589" w:type="dxa"/>
            <w:vAlign w:val="center"/>
          </w:tcPr>
          <w:p w:rsidR="00023E00" w:rsidRPr="00023E00" w:rsidRDefault="00023E00" w:rsidP="00023E00">
            <w:pPr>
              <w:spacing w:after="0" w:line="360" w:lineRule="auto"/>
              <w:jc w:val="center"/>
              <w:rPr>
                <w:rFonts w:cs="Calibri"/>
                <w:lang w:eastAsia="en-CA"/>
              </w:rPr>
            </w:pPr>
            <w:r w:rsidRPr="00023E00">
              <w:rPr>
                <w:rFonts w:ascii="Arial" w:eastAsia="Arial" w:hAnsi="Arial" w:cs="Arial"/>
                <w:b/>
                <w:sz w:val="18"/>
                <w:szCs w:val="18"/>
                <w:lang w:eastAsia="en-CA"/>
              </w:rPr>
              <w:t>8</w:t>
            </w:r>
          </w:p>
        </w:tc>
        <w:tc>
          <w:tcPr>
            <w:tcW w:w="1418" w:type="dxa"/>
            <w:vAlign w:val="center"/>
          </w:tcPr>
          <w:p w:rsidR="00023E00" w:rsidRPr="00023E00" w:rsidRDefault="00023E00" w:rsidP="00023E00">
            <w:pPr>
              <w:spacing w:after="0" w:line="360" w:lineRule="auto"/>
              <w:jc w:val="center"/>
              <w:rPr>
                <w:rFonts w:cs="Calibri"/>
                <w:lang w:eastAsia="en-CA"/>
              </w:rPr>
            </w:pPr>
            <w:r w:rsidRPr="00023E00">
              <w:rPr>
                <w:rFonts w:ascii="Arial Narrow" w:eastAsia="Arial Narrow" w:hAnsi="Arial Narrow" w:cs="Arial Narrow"/>
                <w:b/>
                <w:lang w:eastAsia="en-CA"/>
              </w:rPr>
              <w:t>69/64</w:t>
            </w:r>
          </w:p>
        </w:tc>
        <w:tc>
          <w:tcPr>
            <w:tcW w:w="1134" w:type="dxa"/>
            <w:vMerge/>
          </w:tcPr>
          <w:p w:rsidR="00023E00" w:rsidRPr="00023E00" w:rsidRDefault="00023E00" w:rsidP="00023E00">
            <w:pPr>
              <w:spacing w:after="0" w:line="360" w:lineRule="auto"/>
              <w:jc w:val="center"/>
              <w:rPr>
                <w:rFonts w:cs="Calibri"/>
                <w:lang w:eastAsia="en-CA"/>
              </w:rPr>
            </w:pPr>
          </w:p>
        </w:tc>
        <w:tc>
          <w:tcPr>
            <w:tcW w:w="1134" w:type="dxa"/>
            <w:vAlign w:val="center"/>
          </w:tcPr>
          <w:p w:rsidR="00023E00" w:rsidRPr="00023E00" w:rsidRDefault="00023E00" w:rsidP="00023E00">
            <w:pPr>
              <w:spacing w:after="0" w:line="360" w:lineRule="auto"/>
              <w:jc w:val="center"/>
              <w:rPr>
                <w:rFonts w:cs="Calibri"/>
                <w:lang w:eastAsia="en-CA"/>
              </w:rPr>
            </w:pPr>
            <w:r w:rsidRPr="00023E00">
              <w:rPr>
                <w:rFonts w:ascii="Arial Narrow" w:eastAsia="Arial Narrow" w:hAnsi="Arial Narrow" w:cs="Arial Narrow"/>
                <w:b/>
                <w:lang w:eastAsia="en-CA"/>
              </w:rPr>
              <w:t>65/61</w:t>
            </w:r>
          </w:p>
        </w:tc>
        <w:tc>
          <w:tcPr>
            <w:tcW w:w="1275" w:type="dxa"/>
            <w:vAlign w:val="center"/>
          </w:tcPr>
          <w:p w:rsidR="00023E00" w:rsidRPr="00023E00" w:rsidRDefault="00023E00" w:rsidP="00023E00">
            <w:pPr>
              <w:spacing w:after="0" w:line="360" w:lineRule="auto"/>
              <w:jc w:val="center"/>
              <w:rPr>
                <w:rFonts w:cs="Calibri"/>
                <w:lang w:eastAsia="en-CA"/>
              </w:rPr>
            </w:pPr>
            <w:r w:rsidRPr="00023E00">
              <w:rPr>
                <w:rFonts w:ascii="Arial Narrow" w:eastAsia="Arial Narrow" w:hAnsi="Arial Narrow" w:cs="Arial Narrow"/>
                <w:b/>
                <w:lang w:eastAsia="en-CA"/>
              </w:rPr>
              <w:t>67/63</w:t>
            </w:r>
          </w:p>
        </w:tc>
        <w:tc>
          <w:tcPr>
            <w:tcW w:w="1134" w:type="dxa"/>
          </w:tcPr>
          <w:p w:rsidR="00023E00" w:rsidRPr="00023E00" w:rsidRDefault="00023E00" w:rsidP="00023E00">
            <w:pPr>
              <w:spacing w:after="0" w:line="360" w:lineRule="auto"/>
              <w:jc w:val="center"/>
              <w:rPr>
                <w:rFonts w:cs="Calibri"/>
                <w:lang w:eastAsia="en-CA"/>
              </w:rPr>
            </w:pPr>
            <w:r w:rsidRPr="00023E00">
              <w:rPr>
                <w:rFonts w:ascii="Arial Narrow" w:eastAsia="Arial Narrow" w:hAnsi="Arial Narrow" w:cs="Arial Narrow"/>
                <w:b/>
                <w:lang w:eastAsia="en-CA"/>
              </w:rPr>
              <w:t>66/62</w:t>
            </w:r>
          </w:p>
        </w:tc>
        <w:tc>
          <w:tcPr>
            <w:tcW w:w="1134" w:type="dxa"/>
          </w:tcPr>
          <w:p w:rsidR="00023E00" w:rsidRPr="00023E00" w:rsidRDefault="00023E00" w:rsidP="00023E00">
            <w:pPr>
              <w:spacing w:after="0" w:line="360" w:lineRule="auto"/>
              <w:jc w:val="center"/>
              <w:rPr>
                <w:rFonts w:cs="Calibri"/>
                <w:lang w:eastAsia="en-CA"/>
              </w:rPr>
            </w:pPr>
            <w:r w:rsidRPr="00023E00">
              <w:rPr>
                <w:rFonts w:ascii="Arial" w:eastAsia="Arial" w:hAnsi="Arial" w:cs="Arial"/>
                <w:b/>
                <w:lang w:eastAsia="en-CA"/>
              </w:rPr>
              <w:t>69/67</w:t>
            </w:r>
          </w:p>
        </w:tc>
        <w:tc>
          <w:tcPr>
            <w:tcW w:w="1134" w:type="dxa"/>
            <w:vAlign w:val="center"/>
          </w:tcPr>
          <w:p w:rsidR="00023E00" w:rsidRPr="00023E00" w:rsidRDefault="00023E00" w:rsidP="00023E00">
            <w:pPr>
              <w:spacing w:after="0" w:line="360" w:lineRule="auto"/>
              <w:jc w:val="center"/>
              <w:rPr>
                <w:rFonts w:cs="Calibri"/>
                <w:lang w:eastAsia="en-CA"/>
              </w:rPr>
            </w:pPr>
            <w:r w:rsidRPr="00023E00">
              <w:rPr>
                <w:rFonts w:ascii="Arial Narrow" w:eastAsia="Arial Narrow" w:hAnsi="Arial Narrow" w:cs="Arial Narrow"/>
                <w:b/>
                <w:lang w:eastAsia="en-CA"/>
              </w:rPr>
              <w:t>66/63</w:t>
            </w:r>
          </w:p>
        </w:tc>
        <w:tc>
          <w:tcPr>
            <w:tcW w:w="1134" w:type="dxa"/>
            <w:vAlign w:val="center"/>
          </w:tcPr>
          <w:p w:rsidR="00023E00" w:rsidRPr="00023E00" w:rsidRDefault="00023E00" w:rsidP="00023E00">
            <w:pPr>
              <w:spacing w:after="0" w:line="360" w:lineRule="auto"/>
              <w:jc w:val="center"/>
              <w:rPr>
                <w:rFonts w:cs="Calibri"/>
                <w:lang w:eastAsia="en-CA"/>
              </w:rPr>
            </w:pPr>
            <w:r w:rsidRPr="00023E00">
              <w:rPr>
                <w:rFonts w:ascii="Arial Narrow" w:eastAsia="Arial Narrow" w:hAnsi="Arial Narrow" w:cs="Arial Narrow"/>
                <w:b/>
                <w:lang w:eastAsia="en-CA"/>
              </w:rPr>
              <w:t>60/56</w:t>
            </w:r>
          </w:p>
        </w:tc>
      </w:tr>
      <w:tr w:rsidR="00023E00" w:rsidRPr="00023E00" w:rsidTr="00152892">
        <w:tc>
          <w:tcPr>
            <w:tcW w:w="1589" w:type="dxa"/>
            <w:vAlign w:val="center"/>
          </w:tcPr>
          <w:p w:rsidR="00023E00" w:rsidRPr="00023E00" w:rsidRDefault="00023E00" w:rsidP="00023E00">
            <w:pPr>
              <w:spacing w:after="0" w:line="360" w:lineRule="auto"/>
              <w:jc w:val="center"/>
              <w:rPr>
                <w:rFonts w:cs="Calibri"/>
                <w:lang w:eastAsia="en-CA"/>
              </w:rPr>
            </w:pPr>
            <w:r w:rsidRPr="00023E00">
              <w:rPr>
                <w:rFonts w:ascii="Arial" w:eastAsia="Arial" w:hAnsi="Arial" w:cs="Arial"/>
                <w:b/>
                <w:sz w:val="18"/>
                <w:szCs w:val="18"/>
                <w:lang w:eastAsia="en-CA"/>
              </w:rPr>
              <w:t>9</w:t>
            </w:r>
          </w:p>
        </w:tc>
        <w:tc>
          <w:tcPr>
            <w:tcW w:w="1418" w:type="dxa"/>
            <w:vAlign w:val="center"/>
          </w:tcPr>
          <w:p w:rsidR="00023E00" w:rsidRPr="00023E00" w:rsidRDefault="00023E00" w:rsidP="00023E00">
            <w:pPr>
              <w:spacing w:after="0" w:line="360" w:lineRule="auto"/>
              <w:jc w:val="center"/>
              <w:rPr>
                <w:rFonts w:cs="Calibri"/>
                <w:lang w:eastAsia="en-CA"/>
              </w:rPr>
            </w:pPr>
            <w:r w:rsidRPr="00023E00">
              <w:rPr>
                <w:rFonts w:ascii="Arial Narrow" w:eastAsia="Arial Narrow" w:hAnsi="Arial Narrow" w:cs="Arial Narrow"/>
                <w:b/>
                <w:lang w:eastAsia="en-CA"/>
              </w:rPr>
              <w:t>67/61</w:t>
            </w:r>
          </w:p>
        </w:tc>
        <w:tc>
          <w:tcPr>
            <w:tcW w:w="1134" w:type="dxa"/>
            <w:vMerge w:val="restart"/>
          </w:tcPr>
          <w:p w:rsidR="00023E00" w:rsidRPr="00023E00" w:rsidRDefault="00023E00" w:rsidP="00023E00">
            <w:pPr>
              <w:spacing w:after="0" w:line="360" w:lineRule="auto"/>
              <w:jc w:val="center"/>
              <w:rPr>
                <w:rFonts w:cs="Calibri"/>
                <w:lang w:eastAsia="en-CA"/>
              </w:rPr>
            </w:pPr>
            <w:r w:rsidRPr="00023E00">
              <w:rPr>
                <w:rFonts w:ascii="Arial Narrow" w:eastAsia="Arial Narrow" w:hAnsi="Arial Narrow" w:cs="Arial Narrow"/>
                <w:b/>
                <w:lang w:eastAsia="en-CA"/>
              </w:rPr>
              <w:t>63/55</w:t>
            </w:r>
          </w:p>
        </w:tc>
        <w:tc>
          <w:tcPr>
            <w:tcW w:w="1134" w:type="dxa"/>
            <w:vAlign w:val="center"/>
          </w:tcPr>
          <w:p w:rsidR="00023E00" w:rsidRPr="00023E00" w:rsidRDefault="00023E00" w:rsidP="00023E00">
            <w:pPr>
              <w:spacing w:after="0" w:line="360" w:lineRule="auto"/>
              <w:jc w:val="center"/>
              <w:rPr>
                <w:rFonts w:cs="Calibri"/>
                <w:lang w:eastAsia="en-CA"/>
              </w:rPr>
            </w:pPr>
            <w:r w:rsidRPr="00023E00">
              <w:rPr>
                <w:rFonts w:ascii="Arial Narrow" w:eastAsia="Arial Narrow" w:hAnsi="Arial Narrow" w:cs="Arial Narrow"/>
                <w:b/>
                <w:lang w:eastAsia="en-CA"/>
              </w:rPr>
              <w:t>62/56</w:t>
            </w:r>
          </w:p>
        </w:tc>
        <w:tc>
          <w:tcPr>
            <w:tcW w:w="1275" w:type="dxa"/>
            <w:vAlign w:val="center"/>
          </w:tcPr>
          <w:p w:rsidR="00023E00" w:rsidRPr="00023E00" w:rsidRDefault="00023E00" w:rsidP="00023E00">
            <w:pPr>
              <w:spacing w:after="0" w:line="360" w:lineRule="auto"/>
              <w:jc w:val="center"/>
              <w:rPr>
                <w:rFonts w:cs="Calibri"/>
                <w:lang w:eastAsia="en-CA"/>
              </w:rPr>
            </w:pPr>
            <w:r w:rsidRPr="00023E00">
              <w:rPr>
                <w:rFonts w:ascii="Arial Narrow" w:eastAsia="Arial Narrow" w:hAnsi="Arial Narrow" w:cs="Arial Narrow"/>
                <w:b/>
                <w:lang w:eastAsia="en-CA"/>
              </w:rPr>
              <w:t>63/59</w:t>
            </w:r>
          </w:p>
        </w:tc>
        <w:tc>
          <w:tcPr>
            <w:tcW w:w="1134" w:type="dxa"/>
          </w:tcPr>
          <w:p w:rsidR="00023E00" w:rsidRPr="00023E00" w:rsidRDefault="00023E00" w:rsidP="00023E00">
            <w:pPr>
              <w:spacing w:after="0" w:line="360" w:lineRule="auto"/>
              <w:jc w:val="center"/>
              <w:rPr>
                <w:rFonts w:cs="Calibri"/>
                <w:lang w:eastAsia="en-CA"/>
              </w:rPr>
            </w:pPr>
            <w:r w:rsidRPr="00023E00">
              <w:rPr>
                <w:rFonts w:ascii="Arial Narrow" w:eastAsia="Arial Narrow" w:hAnsi="Arial Narrow" w:cs="Arial Narrow"/>
                <w:b/>
                <w:lang w:eastAsia="en-CA"/>
              </w:rPr>
              <w:t>63/59</w:t>
            </w:r>
          </w:p>
        </w:tc>
        <w:tc>
          <w:tcPr>
            <w:tcW w:w="1134" w:type="dxa"/>
          </w:tcPr>
          <w:p w:rsidR="00023E00" w:rsidRPr="00023E00" w:rsidRDefault="00023E00" w:rsidP="00023E00">
            <w:pPr>
              <w:spacing w:after="0" w:line="360" w:lineRule="auto"/>
              <w:jc w:val="center"/>
              <w:rPr>
                <w:rFonts w:cs="Calibri"/>
                <w:lang w:eastAsia="en-CA"/>
              </w:rPr>
            </w:pPr>
            <w:r w:rsidRPr="00023E00">
              <w:rPr>
                <w:rFonts w:ascii="Arial" w:eastAsia="Arial" w:hAnsi="Arial" w:cs="Arial"/>
                <w:b/>
                <w:lang w:eastAsia="en-CA"/>
              </w:rPr>
              <w:t>61/59</w:t>
            </w:r>
          </w:p>
        </w:tc>
        <w:tc>
          <w:tcPr>
            <w:tcW w:w="1134" w:type="dxa"/>
            <w:vAlign w:val="center"/>
          </w:tcPr>
          <w:p w:rsidR="00023E00" w:rsidRPr="00023E00" w:rsidRDefault="00023E00" w:rsidP="00023E00">
            <w:pPr>
              <w:spacing w:after="0" w:line="360" w:lineRule="auto"/>
              <w:jc w:val="center"/>
              <w:rPr>
                <w:rFonts w:cs="Calibri"/>
                <w:lang w:eastAsia="en-CA"/>
              </w:rPr>
            </w:pPr>
            <w:r w:rsidRPr="00023E00">
              <w:rPr>
                <w:rFonts w:ascii="Arial Narrow" w:eastAsia="Arial Narrow" w:hAnsi="Arial Narrow" w:cs="Arial Narrow"/>
                <w:b/>
                <w:lang w:eastAsia="en-CA"/>
              </w:rPr>
              <w:t>63/60</w:t>
            </w:r>
          </w:p>
        </w:tc>
        <w:tc>
          <w:tcPr>
            <w:tcW w:w="1134" w:type="dxa"/>
            <w:vAlign w:val="center"/>
          </w:tcPr>
          <w:p w:rsidR="00023E00" w:rsidRPr="00023E00" w:rsidRDefault="00023E00" w:rsidP="00023E00">
            <w:pPr>
              <w:spacing w:after="0" w:line="360" w:lineRule="auto"/>
              <w:jc w:val="center"/>
              <w:rPr>
                <w:rFonts w:cs="Calibri"/>
                <w:lang w:eastAsia="en-CA"/>
              </w:rPr>
            </w:pPr>
            <w:r w:rsidRPr="00023E00">
              <w:rPr>
                <w:rFonts w:ascii="Arial Narrow" w:eastAsia="Arial Narrow" w:hAnsi="Arial Narrow" w:cs="Arial Narrow"/>
                <w:b/>
                <w:lang w:eastAsia="en-CA"/>
              </w:rPr>
              <w:t>57/53</w:t>
            </w:r>
          </w:p>
        </w:tc>
      </w:tr>
      <w:tr w:rsidR="00023E00" w:rsidRPr="00023E00" w:rsidTr="00152892">
        <w:tc>
          <w:tcPr>
            <w:tcW w:w="1589" w:type="dxa"/>
            <w:vAlign w:val="center"/>
          </w:tcPr>
          <w:p w:rsidR="00023E00" w:rsidRPr="00023E00" w:rsidRDefault="00023E00" w:rsidP="00023E00">
            <w:pPr>
              <w:spacing w:after="0" w:line="360" w:lineRule="auto"/>
              <w:jc w:val="center"/>
              <w:rPr>
                <w:rFonts w:cs="Calibri"/>
                <w:lang w:eastAsia="en-CA"/>
              </w:rPr>
            </w:pPr>
            <w:r w:rsidRPr="00023E00">
              <w:rPr>
                <w:rFonts w:ascii="Arial" w:eastAsia="Arial" w:hAnsi="Arial" w:cs="Arial"/>
                <w:b/>
                <w:sz w:val="18"/>
                <w:szCs w:val="18"/>
                <w:lang w:eastAsia="en-CA"/>
              </w:rPr>
              <w:t>10</w:t>
            </w:r>
          </w:p>
        </w:tc>
        <w:tc>
          <w:tcPr>
            <w:tcW w:w="1418" w:type="dxa"/>
            <w:vAlign w:val="center"/>
          </w:tcPr>
          <w:p w:rsidR="00023E00" w:rsidRPr="00023E00" w:rsidRDefault="00023E00" w:rsidP="00023E00">
            <w:pPr>
              <w:spacing w:after="0" w:line="360" w:lineRule="auto"/>
              <w:jc w:val="center"/>
              <w:rPr>
                <w:rFonts w:cs="Calibri"/>
                <w:lang w:eastAsia="en-CA"/>
              </w:rPr>
            </w:pPr>
            <w:r w:rsidRPr="00023E00">
              <w:rPr>
                <w:rFonts w:ascii="Arial Narrow" w:eastAsia="Arial Narrow" w:hAnsi="Arial Narrow" w:cs="Arial Narrow"/>
                <w:b/>
                <w:lang w:eastAsia="en-CA"/>
              </w:rPr>
              <w:t>65/58</w:t>
            </w:r>
          </w:p>
        </w:tc>
        <w:tc>
          <w:tcPr>
            <w:tcW w:w="1134" w:type="dxa"/>
            <w:vMerge/>
          </w:tcPr>
          <w:p w:rsidR="00023E00" w:rsidRPr="00023E00" w:rsidRDefault="00023E00" w:rsidP="00023E00">
            <w:pPr>
              <w:spacing w:after="0" w:line="360" w:lineRule="auto"/>
              <w:jc w:val="center"/>
              <w:rPr>
                <w:rFonts w:cs="Calibri"/>
                <w:lang w:eastAsia="en-CA"/>
              </w:rPr>
            </w:pPr>
          </w:p>
        </w:tc>
        <w:tc>
          <w:tcPr>
            <w:tcW w:w="1134" w:type="dxa"/>
            <w:vAlign w:val="center"/>
          </w:tcPr>
          <w:p w:rsidR="00023E00" w:rsidRPr="00023E00" w:rsidRDefault="00023E00" w:rsidP="00023E00">
            <w:pPr>
              <w:spacing w:after="0" w:line="360" w:lineRule="auto"/>
              <w:jc w:val="center"/>
              <w:rPr>
                <w:rFonts w:cs="Calibri"/>
                <w:lang w:eastAsia="en-CA"/>
              </w:rPr>
            </w:pPr>
            <w:r w:rsidRPr="00023E00">
              <w:rPr>
                <w:rFonts w:ascii="Arial Narrow" w:eastAsia="Arial Narrow" w:hAnsi="Arial Narrow" w:cs="Arial Narrow"/>
                <w:b/>
                <w:lang w:eastAsia="en-CA"/>
              </w:rPr>
              <w:t>67/59</w:t>
            </w:r>
          </w:p>
        </w:tc>
        <w:tc>
          <w:tcPr>
            <w:tcW w:w="1275" w:type="dxa"/>
            <w:vAlign w:val="center"/>
          </w:tcPr>
          <w:p w:rsidR="00023E00" w:rsidRPr="00023E00" w:rsidRDefault="00023E00" w:rsidP="00023E00">
            <w:pPr>
              <w:spacing w:after="0" w:line="360" w:lineRule="auto"/>
              <w:jc w:val="center"/>
              <w:rPr>
                <w:rFonts w:cs="Calibri"/>
                <w:lang w:eastAsia="en-CA"/>
              </w:rPr>
            </w:pPr>
            <w:r w:rsidRPr="00023E00">
              <w:rPr>
                <w:rFonts w:ascii="Arial Narrow" w:eastAsia="Arial Narrow" w:hAnsi="Arial Narrow" w:cs="Arial Narrow"/>
                <w:b/>
                <w:lang w:eastAsia="en-CA"/>
              </w:rPr>
              <w:t>65/61</w:t>
            </w:r>
          </w:p>
        </w:tc>
        <w:tc>
          <w:tcPr>
            <w:tcW w:w="1134" w:type="dxa"/>
          </w:tcPr>
          <w:p w:rsidR="00023E00" w:rsidRPr="00023E00" w:rsidRDefault="00023E00" w:rsidP="00023E00">
            <w:pPr>
              <w:spacing w:after="0" w:line="360" w:lineRule="auto"/>
              <w:jc w:val="center"/>
              <w:rPr>
                <w:rFonts w:cs="Calibri"/>
                <w:lang w:eastAsia="en-CA"/>
              </w:rPr>
            </w:pPr>
            <w:r w:rsidRPr="00023E00">
              <w:rPr>
                <w:rFonts w:ascii="Arial Narrow" w:eastAsia="Arial Narrow" w:hAnsi="Arial Narrow" w:cs="Arial Narrow"/>
                <w:b/>
                <w:lang w:eastAsia="en-CA"/>
              </w:rPr>
              <w:t>66/62</w:t>
            </w:r>
          </w:p>
        </w:tc>
        <w:tc>
          <w:tcPr>
            <w:tcW w:w="1134" w:type="dxa"/>
            <w:vAlign w:val="center"/>
          </w:tcPr>
          <w:p w:rsidR="00023E00" w:rsidRPr="00023E00" w:rsidRDefault="00023E00" w:rsidP="00023E00">
            <w:pPr>
              <w:spacing w:after="0" w:line="360" w:lineRule="auto"/>
              <w:jc w:val="center"/>
              <w:rPr>
                <w:rFonts w:cs="Calibri"/>
                <w:lang w:eastAsia="en-CA"/>
              </w:rPr>
            </w:pPr>
            <w:r w:rsidRPr="00023E00">
              <w:rPr>
                <w:rFonts w:ascii="Arial" w:eastAsia="Arial" w:hAnsi="Arial" w:cs="Arial"/>
                <w:b/>
                <w:lang w:eastAsia="en-CA"/>
              </w:rPr>
              <w:t>69/63</w:t>
            </w:r>
          </w:p>
        </w:tc>
        <w:tc>
          <w:tcPr>
            <w:tcW w:w="1134" w:type="dxa"/>
            <w:vAlign w:val="center"/>
          </w:tcPr>
          <w:p w:rsidR="00023E00" w:rsidRPr="00023E00" w:rsidRDefault="00023E00" w:rsidP="00023E00">
            <w:pPr>
              <w:spacing w:after="0" w:line="360" w:lineRule="auto"/>
              <w:jc w:val="center"/>
              <w:rPr>
                <w:rFonts w:cs="Calibri"/>
                <w:lang w:eastAsia="en-CA"/>
              </w:rPr>
            </w:pPr>
            <w:r w:rsidRPr="00023E00">
              <w:rPr>
                <w:rFonts w:ascii="Arial Narrow" w:eastAsia="Arial Narrow" w:hAnsi="Arial Narrow" w:cs="Arial Narrow"/>
                <w:b/>
                <w:lang w:eastAsia="en-CA"/>
              </w:rPr>
              <w:t>64/61</w:t>
            </w:r>
          </w:p>
        </w:tc>
        <w:tc>
          <w:tcPr>
            <w:tcW w:w="1134" w:type="dxa"/>
            <w:vAlign w:val="center"/>
          </w:tcPr>
          <w:p w:rsidR="00023E00" w:rsidRPr="00023E00" w:rsidRDefault="00023E00" w:rsidP="00023E00">
            <w:pPr>
              <w:spacing w:after="0" w:line="360" w:lineRule="auto"/>
              <w:jc w:val="center"/>
              <w:rPr>
                <w:rFonts w:cs="Calibri"/>
                <w:lang w:eastAsia="en-CA"/>
              </w:rPr>
            </w:pPr>
            <w:r w:rsidRPr="00023E00">
              <w:rPr>
                <w:rFonts w:ascii="Arial Narrow" w:eastAsia="Arial Narrow" w:hAnsi="Arial Narrow" w:cs="Arial Narrow"/>
                <w:b/>
                <w:lang w:eastAsia="en-CA"/>
              </w:rPr>
              <w:t>55/49</w:t>
            </w:r>
          </w:p>
        </w:tc>
      </w:tr>
      <w:tr w:rsidR="00023E00" w:rsidRPr="00023E00" w:rsidTr="00152892">
        <w:tc>
          <w:tcPr>
            <w:tcW w:w="1589" w:type="dxa"/>
            <w:vAlign w:val="center"/>
          </w:tcPr>
          <w:p w:rsidR="00023E00" w:rsidRPr="00023E00" w:rsidRDefault="00023E00" w:rsidP="00023E00">
            <w:pPr>
              <w:spacing w:after="0" w:line="360" w:lineRule="auto"/>
              <w:jc w:val="center"/>
              <w:rPr>
                <w:rFonts w:cs="Calibri"/>
                <w:lang w:eastAsia="en-CA"/>
              </w:rPr>
            </w:pPr>
            <w:r w:rsidRPr="00023E00">
              <w:rPr>
                <w:rFonts w:ascii="Arial" w:eastAsia="Arial" w:hAnsi="Arial" w:cs="Arial"/>
                <w:b/>
                <w:sz w:val="18"/>
                <w:szCs w:val="18"/>
                <w:lang w:eastAsia="en-CA"/>
              </w:rPr>
              <w:t>11</w:t>
            </w:r>
          </w:p>
        </w:tc>
        <w:tc>
          <w:tcPr>
            <w:tcW w:w="1418" w:type="dxa"/>
            <w:vAlign w:val="center"/>
          </w:tcPr>
          <w:p w:rsidR="00023E00" w:rsidRPr="00023E00" w:rsidRDefault="00023E00" w:rsidP="00023E00">
            <w:pPr>
              <w:spacing w:after="0" w:line="360" w:lineRule="auto"/>
              <w:jc w:val="center"/>
              <w:rPr>
                <w:rFonts w:cs="Calibri"/>
                <w:lang w:eastAsia="en-CA"/>
              </w:rPr>
            </w:pPr>
            <w:r w:rsidRPr="00023E00">
              <w:rPr>
                <w:rFonts w:ascii="Arial Narrow" w:eastAsia="Arial Narrow" w:hAnsi="Arial Narrow" w:cs="Arial Narrow"/>
                <w:b/>
                <w:lang w:eastAsia="en-CA"/>
              </w:rPr>
              <w:t>62/55</w:t>
            </w:r>
          </w:p>
        </w:tc>
        <w:tc>
          <w:tcPr>
            <w:tcW w:w="1134" w:type="dxa"/>
            <w:vMerge/>
          </w:tcPr>
          <w:p w:rsidR="00023E00" w:rsidRPr="00023E00" w:rsidRDefault="00023E00" w:rsidP="00023E00">
            <w:pPr>
              <w:spacing w:after="0" w:line="360" w:lineRule="auto"/>
              <w:jc w:val="center"/>
              <w:rPr>
                <w:rFonts w:cs="Calibri"/>
                <w:lang w:eastAsia="en-CA"/>
              </w:rPr>
            </w:pPr>
          </w:p>
        </w:tc>
        <w:tc>
          <w:tcPr>
            <w:tcW w:w="1134" w:type="dxa"/>
            <w:vAlign w:val="center"/>
          </w:tcPr>
          <w:p w:rsidR="00023E00" w:rsidRPr="00023E00" w:rsidRDefault="00023E00" w:rsidP="00023E00">
            <w:pPr>
              <w:spacing w:after="0" w:line="360" w:lineRule="auto"/>
              <w:jc w:val="center"/>
              <w:rPr>
                <w:rFonts w:cs="Calibri"/>
                <w:lang w:eastAsia="en-CA"/>
              </w:rPr>
            </w:pPr>
            <w:r w:rsidRPr="00023E00">
              <w:rPr>
                <w:rFonts w:ascii="Arial Narrow" w:eastAsia="Arial Narrow" w:hAnsi="Arial Narrow" w:cs="Arial Narrow"/>
                <w:b/>
                <w:lang w:eastAsia="en-CA"/>
              </w:rPr>
              <w:t>63/55</w:t>
            </w:r>
          </w:p>
        </w:tc>
        <w:tc>
          <w:tcPr>
            <w:tcW w:w="1275" w:type="dxa"/>
            <w:vAlign w:val="center"/>
          </w:tcPr>
          <w:p w:rsidR="00023E00" w:rsidRPr="00023E00" w:rsidRDefault="00023E00" w:rsidP="00023E00">
            <w:pPr>
              <w:spacing w:after="0" w:line="360" w:lineRule="auto"/>
              <w:jc w:val="center"/>
              <w:rPr>
                <w:rFonts w:cs="Calibri"/>
                <w:lang w:eastAsia="en-CA"/>
              </w:rPr>
            </w:pPr>
            <w:r w:rsidRPr="00023E00">
              <w:rPr>
                <w:rFonts w:ascii="Arial Narrow" w:eastAsia="Arial Narrow" w:hAnsi="Arial Narrow" w:cs="Arial Narrow"/>
                <w:b/>
                <w:lang w:eastAsia="en-CA"/>
              </w:rPr>
              <w:t>62/57</w:t>
            </w:r>
          </w:p>
        </w:tc>
        <w:tc>
          <w:tcPr>
            <w:tcW w:w="1134" w:type="dxa"/>
          </w:tcPr>
          <w:p w:rsidR="00023E00" w:rsidRPr="00023E00" w:rsidRDefault="00023E00" w:rsidP="00023E00">
            <w:pPr>
              <w:spacing w:after="0" w:line="360" w:lineRule="auto"/>
              <w:jc w:val="center"/>
              <w:rPr>
                <w:rFonts w:cs="Calibri"/>
                <w:lang w:eastAsia="en-CA"/>
              </w:rPr>
            </w:pPr>
            <w:r w:rsidRPr="00023E00">
              <w:rPr>
                <w:rFonts w:ascii="Arial Narrow" w:eastAsia="Arial Narrow" w:hAnsi="Arial Narrow" w:cs="Arial Narrow"/>
                <w:b/>
                <w:lang w:eastAsia="en-CA"/>
              </w:rPr>
              <w:t>60/56</w:t>
            </w:r>
          </w:p>
        </w:tc>
        <w:tc>
          <w:tcPr>
            <w:tcW w:w="1134" w:type="dxa"/>
          </w:tcPr>
          <w:p w:rsidR="00023E00" w:rsidRPr="00023E00" w:rsidRDefault="00023E00" w:rsidP="00023E00">
            <w:pPr>
              <w:spacing w:after="0" w:line="360" w:lineRule="auto"/>
              <w:jc w:val="center"/>
              <w:rPr>
                <w:rFonts w:cs="Calibri"/>
                <w:lang w:eastAsia="en-CA"/>
              </w:rPr>
            </w:pPr>
            <w:r w:rsidRPr="00023E00">
              <w:rPr>
                <w:rFonts w:ascii="Arial" w:eastAsia="Arial" w:hAnsi="Arial" w:cs="Arial"/>
                <w:b/>
                <w:lang w:eastAsia="en-CA"/>
              </w:rPr>
              <w:t>62/56</w:t>
            </w:r>
          </w:p>
        </w:tc>
        <w:tc>
          <w:tcPr>
            <w:tcW w:w="1134" w:type="dxa"/>
            <w:vAlign w:val="center"/>
          </w:tcPr>
          <w:p w:rsidR="00023E00" w:rsidRPr="00023E00" w:rsidRDefault="00023E00" w:rsidP="00023E00">
            <w:pPr>
              <w:spacing w:after="0" w:line="360" w:lineRule="auto"/>
              <w:jc w:val="center"/>
              <w:rPr>
                <w:rFonts w:cs="Calibri"/>
                <w:lang w:eastAsia="en-CA"/>
              </w:rPr>
            </w:pPr>
            <w:r w:rsidRPr="00023E00">
              <w:rPr>
                <w:rFonts w:ascii="Arial Narrow" w:eastAsia="Arial Narrow" w:hAnsi="Arial Narrow" w:cs="Arial Narrow"/>
                <w:b/>
                <w:lang w:eastAsia="en-CA"/>
              </w:rPr>
              <w:t>62/57</w:t>
            </w:r>
          </w:p>
        </w:tc>
        <w:tc>
          <w:tcPr>
            <w:tcW w:w="1134" w:type="dxa"/>
            <w:vAlign w:val="center"/>
          </w:tcPr>
          <w:p w:rsidR="00023E00" w:rsidRPr="00023E00" w:rsidRDefault="00023E00" w:rsidP="00023E00">
            <w:pPr>
              <w:spacing w:after="0" w:line="360" w:lineRule="auto"/>
              <w:jc w:val="center"/>
              <w:rPr>
                <w:rFonts w:cs="Calibri"/>
                <w:lang w:eastAsia="en-CA"/>
              </w:rPr>
            </w:pPr>
            <w:r w:rsidRPr="00023E00">
              <w:rPr>
                <w:rFonts w:ascii="Arial Narrow" w:eastAsia="Arial Narrow" w:hAnsi="Arial Narrow" w:cs="Arial Narrow"/>
                <w:b/>
                <w:lang w:eastAsia="en-CA"/>
              </w:rPr>
              <w:t>51/45</w:t>
            </w:r>
          </w:p>
        </w:tc>
      </w:tr>
      <w:tr w:rsidR="00023E00" w:rsidRPr="00023E00" w:rsidTr="00152892">
        <w:tc>
          <w:tcPr>
            <w:tcW w:w="1589" w:type="dxa"/>
            <w:vAlign w:val="center"/>
          </w:tcPr>
          <w:p w:rsidR="00023E00" w:rsidRPr="00023E00" w:rsidRDefault="00023E00" w:rsidP="00023E00">
            <w:pPr>
              <w:spacing w:after="0" w:line="360" w:lineRule="auto"/>
              <w:jc w:val="center"/>
              <w:rPr>
                <w:rFonts w:cs="Calibri"/>
                <w:lang w:eastAsia="en-CA"/>
              </w:rPr>
            </w:pPr>
            <w:r w:rsidRPr="00023E00">
              <w:rPr>
                <w:rFonts w:ascii="Arial" w:eastAsia="Arial" w:hAnsi="Arial" w:cs="Arial"/>
                <w:b/>
                <w:sz w:val="18"/>
                <w:szCs w:val="18"/>
                <w:lang w:eastAsia="en-CA"/>
              </w:rPr>
              <w:t>12</w:t>
            </w:r>
          </w:p>
        </w:tc>
        <w:tc>
          <w:tcPr>
            <w:tcW w:w="1418" w:type="dxa"/>
            <w:vAlign w:val="center"/>
          </w:tcPr>
          <w:p w:rsidR="00023E00" w:rsidRPr="00023E00" w:rsidRDefault="00023E00" w:rsidP="00023E00">
            <w:pPr>
              <w:spacing w:after="0" w:line="360" w:lineRule="auto"/>
              <w:jc w:val="center"/>
              <w:rPr>
                <w:rFonts w:cs="Calibri"/>
                <w:lang w:eastAsia="en-CA"/>
              </w:rPr>
            </w:pPr>
            <w:r w:rsidRPr="00023E00">
              <w:rPr>
                <w:rFonts w:ascii="Arial Narrow" w:eastAsia="Arial Narrow" w:hAnsi="Arial Narrow" w:cs="Arial Narrow"/>
                <w:b/>
                <w:lang w:eastAsia="en-CA"/>
              </w:rPr>
              <w:t>60/52</w:t>
            </w:r>
          </w:p>
        </w:tc>
        <w:tc>
          <w:tcPr>
            <w:tcW w:w="1134" w:type="dxa"/>
            <w:vMerge/>
          </w:tcPr>
          <w:p w:rsidR="00023E00" w:rsidRPr="00023E00" w:rsidRDefault="00023E00" w:rsidP="00023E00">
            <w:pPr>
              <w:spacing w:after="0" w:line="360" w:lineRule="auto"/>
              <w:jc w:val="center"/>
              <w:rPr>
                <w:rFonts w:cs="Calibri"/>
                <w:lang w:eastAsia="en-CA"/>
              </w:rPr>
            </w:pPr>
          </w:p>
        </w:tc>
        <w:tc>
          <w:tcPr>
            <w:tcW w:w="1134" w:type="dxa"/>
            <w:vAlign w:val="center"/>
          </w:tcPr>
          <w:p w:rsidR="00023E00" w:rsidRPr="00023E00" w:rsidRDefault="00023E00" w:rsidP="00023E00">
            <w:pPr>
              <w:spacing w:after="0" w:line="360" w:lineRule="auto"/>
              <w:jc w:val="center"/>
              <w:rPr>
                <w:rFonts w:cs="Calibri"/>
                <w:lang w:eastAsia="en-CA"/>
              </w:rPr>
            </w:pPr>
            <w:r w:rsidRPr="00023E00">
              <w:rPr>
                <w:rFonts w:ascii="Arial Narrow" w:eastAsia="Arial Narrow" w:hAnsi="Arial Narrow" w:cs="Arial Narrow"/>
                <w:b/>
                <w:lang w:eastAsia="en-CA"/>
              </w:rPr>
              <w:t>59/52</w:t>
            </w:r>
          </w:p>
        </w:tc>
        <w:tc>
          <w:tcPr>
            <w:tcW w:w="1275" w:type="dxa"/>
            <w:vAlign w:val="center"/>
          </w:tcPr>
          <w:p w:rsidR="00023E00" w:rsidRPr="00023E00" w:rsidRDefault="00023E00" w:rsidP="00023E00">
            <w:pPr>
              <w:spacing w:after="0" w:line="360" w:lineRule="auto"/>
              <w:jc w:val="center"/>
              <w:rPr>
                <w:rFonts w:cs="Calibri"/>
                <w:lang w:eastAsia="en-CA"/>
              </w:rPr>
            </w:pPr>
            <w:r w:rsidRPr="00023E00">
              <w:rPr>
                <w:rFonts w:ascii="Arial Narrow" w:eastAsia="Arial Narrow" w:hAnsi="Arial Narrow" w:cs="Arial Narrow"/>
                <w:b/>
                <w:lang w:eastAsia="en-CA"/>
              </w:rPr>
              <w:t>59/53</w:t>
            </w:r>
          </w:p>
        </w:tc>
        <w:tc>
          <w:tcPr>
            <w:tcW w:w="1134" w:type="dxa"/>
          </w:tcPr>
          <w:p w:rsidR="00023E00" w:rsidRPr="00023E00" w:rsidRDefault="00023E00" w:rsidP="00023E00">
            <w:pPr>
              <w:spacing w:after="0" w:line="360" w:lineRule="auto"/>
              <w:jc w:val="center"/>
              <w:rPr>
                <w:rFonts w:cs="Calibri"/>
                <w:lang w:eastAsia="en-CA"/>
              </w:rPr>
            </w:pPr>
            <w:r w:rsidRPr="00023E00">
              <w:rPr>
                <w:rFonts w:ascii="Arial Narrow" w:eastAsia="Arial Narrow" w:hAnsi="Arial Narrow" w:cs="Arial Narrow"/>
                <w:b/>
                <w:lang w:eastAsia="en-CA"/>
              </w:rPr>
              <w:t>58/52</w:t>
            </w:r>
          </w:p>
        </w:tc>
        <w:tc>
          <w:tcPr>
            <w:tcW w:w="1134" w:type="dxa"/>
          </w:tcPr>
          <w:p w:rsidR="00023E00" w:rsidRPr="00023E00" w:rsidRDefault="00023E00" w:rsidP="00023E00">
            <w:pPr>
              <w:spacing w:after="0" w:line="360" w:lineRule="auto"/>
              <w:jc w:val="center"/>
              <w:rPr>
                <w:rFonts w:cs="Calibri"/>
                <w:lang w:eastAsia="en-CA"/>
              </w:rPr>
            </w:pPr>
            <w:r w:rsidRPr="00023E00">
              <w:rPr>
                <w:rFonts w:ascii="Arial" w:eastAsia="Arial" w:hAnsi="Arial" w:cs="Arial"/>
                <w:b/>
                <w:lang w:eastAsia="en-CA"/>
              </w:rPr>
              <w:t>55/49</w:t>
            </w:r>
          </w:p>
        </w:tc>
        <w:tc>
          <w:tcPr>
            <w:tcW w:w="1134" w:type="dxa"/>
            <w:vAlign w:val="center"/>
          </w:tcPr>
          <w:p w:rsidR="00023E00" w:rsidRPr="00023E00" w:rsidRDefault="00023E00" w:rsidP="00023E00">
            <w:pPr>
              <w:spacing w:after="0" w:line="360" w:lineRule="auto"/>
              <w:jc w:val="center"/>
              <w:rPr>
                <w:rFonts w:cs="Calibri"/>
                <w:lang w:eastAsia="en-CA"/>
              </w:rPr>
            </w:pPr>
            <w:r w:rsidRPr="00023E00">
              <w:rPr>
                <w:rFonts w:ascii="Arial Narrow" w:eastAsia="Arial Narrow" w:hAnsi="Arial Narrow" w:cs="Arial Narrow"/>
                <w:b/>
                <w:lang w:eastAsia="en-CA"/>
              </w:rPr>
              <w:t>59/58</w:t>
            </w:r>
          </w:p>
        </w:tc>
        <w:tc>
          <w:tcPr>
            <w:tcW w:w="1134" w:type="dxa"/>
            <w:vAlign w:val="center"/>
          </w:tcPr>
          <w:p w:rsidR="00023E00" w:rsidRPr="00023E00" w:rsidRDefault="00023E00" w:rsidP="00023E00">
            <w:pPr>
              <w:spacing w:after="0" w:line="360" w:lineRule="auto"/>
              <w:jc w:val="center"/>
              <w:rPr>
                <w:rFonts w:cs="Calibri"/>
                <w:lang w:eastAsia="en-CA"/>
              </w:rPr>
            </w:pPr>
            <w:r w:rsidRPr="00023E00">
              <w:rPr>
                <w:rFonts w:ascii="Arial Narrow" w:eastAsia="Arial Narrow" w:hAnsi="Arial Narrow" w:cs="Arial Narrow"/>
                <w:b/>
                <w:lang w:eastAsia="en-CA"/>
              </w:rPr>
              <w:t>48/43</w:t>
            </w:r>
          </w:p>
        </w:tc>
      </w:tr>
      <w:tr w:rsidR="00023E00" w:rsidRPr="00023E00" w:rsidTr="00152892">
        <w:tc>
          <w:tcPr>
            <w:tcW w:w="1589" w:type="dxa"/>
            <w:vAlign w:val="center"/>
          </w:tcPr>
          <w:p w:rsidR="00023E00" w:rsidRPr="00023E00" w:rsidRDefault="00023E00" w:rsidP="00023E00">
            <w:pPr>
              <w:spacing w:after="0" w:line="360" w:lineRule="auto"/>
              <w:jc w:val="center"/>
              <w:rPr>
                <w:rFonts w:cs="Calibri"/>
                <w:lang w:eastAsia="en-CA"/>
              </w:rPr>
            </w:pPr>
            <w:r w:rsidRPr="00023E00">
              <w:rPr>
                <w:rFonts w:ascii="Arial" w:eastAsia="Arial" w:hAnsi="Arial" w:cs="Arial"/>
                <w:b/>
                <w:sz w:val="18"/>
                <w:szCs w:val="18"/>
                <w:lang w:eastAsia="en-CA"/>
              </w:rPr>
              <w:t>13</w:t>
            </w:r>
          </w:p>
        </w:tc>
        <w:tc>
          <w:tcPr>
            <w:tcW w:w="1418" w:type="dxa"/>
            <w:vAlign w:val="center"/>
          </w:tcPr>
          <w:p w:rsidR="00023E00" w:rsidRPr="00023E00" w:rsidRDefault="00023E00" w:rsidP="00023E00">
            <w:pPr>
              <w:spacing w:after="0" w:line="360" w:lineRule="auto"/>
              <w:jc w:val="center"/>
              <w:rPr>
                <w:rFonts w:cs="Calibri"/>
                <w:lang w:eastAsia="en-CA"/>
              </w:rPr>
            </w:pPr>
            <w:r w:rsidRPr="00023E00">
              <w:rPr>
                <w:rFonts w:ascii="Arial Narrow" w:eastAsia="Arial Narrow" w:hAnsi="Arial Narrow" w:cs="Arial Narrow"/>
                <w:b/>
                <w:lang w:eastAsia="en-CA"/>
              </w:rPr>
              <w:t>58/49</w:t>
            </w:r>
          </w:p>
        </w:tc>
        <w:tc>
          <w:tcPr>
            <w:tcW w:w="1134" w:type="dxa"/>
            <w:vMerge/>
          </w:tcPr>
          <w:p w:rsidR="00023E00" w:rsidRPr="00023E00" w:rsidRDefault="00023E00" w:rsidP="00023E00">
            <w:pPr>
              <w:spacing w:after="0" w:line="360" w:lineRule="auto"/>
              <w:jc w:val="center"/>
              <w:rPr>
                <w:rFonts w:cs="Calibri"/>
                <w:lang w:eastAsia="en-CA"/>
              </w:rPr>
            </w:pPr>
          </w:p>
        </w:tc>
        <w:tc>
          <w:tcPr>
            <w:tcW w:w="1134" w:type="dxa"/>
            <w:vAlign w:val="center"/>
          </w:tcPr>
          <w:p w:rsidR="00023E00" w:rsidRPr="00023E00" w:rsidRDefault="00023E00" w:rsidP="00023E00">
            <w:pPr>
              <w:spacing w:after="0" w:line="360" w:lineRule="auto"/>
              <w:jc w:val="center"/>
              <w:rPr>
                <w:rFonts w:cs="Calibri"/>
                <w:lang w:eastAsia="en-CA"/>
              </w:rPr>
            </w:pPr>
            <w:r w:rsidRPr="00023E00">
              <w:rPr>
                <w:rFonts w:ascii="Arial Narrow" w:eastAsia="Arial Narrow" w:hAnsi="Arial Narrow" w:cs="Arial Narrow"/>
                <w:b/>
                <w:lang w:eastAsia="en-CA"/>
              </w:rPr>
              <w:t>57/49</w:t>
            </w:r>
          </w:p>
        </w:tc>
        <w:tc>
          <w:tcPr>
            <w:tcW w:w="1275" w:type="dxa"/>
            <w:vAlign w:val="center"/>
          </w:tcPr>
          <w:p w:rsidR="00023E00" w:rsidRPr="00023E00" w:rsidRDefault="00023E00" w:rsidP="00023E00">
            <w:pPr>
              <w:spacing w:after="0" w:line="360" w:lineRule="auto"/>
              <w:jc w:val="center"/>
              <w:rPr>
                <w:rFonts w:cs="Calibri"/>
                <w:lang w:eastAsia="en-CA"/>
              </w:rPr>
            </w:pPr>
            <w:r w:rsidRPr="00023E00">
              <w:rPr>
                <w:rFonts w:ascii="Arial Narrow" w:eastAsia="Arial Narrow" w:hAnsi="Arial Narrow" w:cs="Arial Narrow"/>
                <w:b/>
                <w:lang w:eastAsia="en-CA"/>
              </w:rPr>
              <w:t>56/48</w:t>
            </w:r>
          </w:p>
        </w:tc>
        <w:tc>
          <w:tcPr>
            <w:tcW w:w="1134" w:type="dxa"/>
          </w:tcPr>
          <w:p w:rsidR="00023E00" w:rsidRPr="00023E00" w:rsidRDefault="00023E00" w:rsidP="00023E00">
            <w:pPr>
              <w:spacing w:after="0" w:line="360" w:lineRule="auto"/>
              <w:jc w:val="center"/>
              <w:rPr>
                <w:rFonts w:cs="Calibri"/>
                <w:lang w:eastAsia="en-CA"/>
              </w:rPr>
            </w:pPr>
            <w:r w:rsidRPr="00023E00">
              <w:rPr>
                <w:rFonts w:ascii="Arial Narrow" w:eastAsia="Arial Narrow" w:hAnsi="Arial Narrow" w:cs="Arial Narrow"/>
                <w:b/>
                <w:lang w:eastAsia="en-CA"/>
              </w:rPr>
              <w:t>55/48</w:t>
            </w:r>
          </w:p>
        </w:tc>
        <w:tc>
          <w:tcPr>
            <w:tcW w:w="1134" w:type="dxa"/>
            <w:vAlign w:val="center"/>
          </w:tcPr>
          <w:p w:rsidR="00023E00" w:rsidRPr="00023E00" w:rsidRDefault="00023E00" w:rsidP="00023E00">
            <w:pPr>
              <w:spacing w:after="0" w:line="360" w:lineRule="auto"/>
              <w:jc w:val="center"/>
              <w:rPr>
                <w:rFonts w:cs="Calibri"/>
                <w:lang w:eastAsia="en-CA"/>
              </w:rPr>
            </w:pPr>
            <w:r w:rsidRPr="00023E00">
              <w:rPr>
                <w:rFonts w:ascii="Arial" w:eastAsia="Arial" w:hAnsi="Arial" w:cs="Arial"/>
                <w:b/>
                <w:lang w:eastAsia="en-CA"/>
              </w:rPr>
              <w:t>59/50</w:t>
            </w:r>
          </w:p>
        </w:tc>
        <w:tc>
          <w:tcPr>
            <w:tcW w:w="1134" w:type="dxa"/>
            <w:vAlign w:val="center"/>
          </w:tcPr>
          <w:p w:rsidR="00023E00" w:rsidRPr="00023E00" w:rsidRDefault="00023E00" w:rsidP="00023E00">
            <w:pPr>
              <w:spacing w:after="0" w:line="360" w:lineRule="auto"/>
              <w:jc w:val="center"/>
              <w:rPr>
                <w:rFonts w:cs="Calibri"/>
                <w:lang w:eastAsia="en-CA"/>
              </w:rPr>
            </w:pPr>
            <w:r w:rsidRPr="00023E00">
              <w:rPr>
                <w:rFonts w:ascii="Arial Narrow" w:eastAsia="Arial Narrow" w:hAnsi="Arial Narrow" w:cs="Arial Narrow"/>
                <w:b/>
                <w:lang w:eastAsia="en-CA"/>
              </w:rPr>
              <w:t>56/50</w:t>
            </w:r>
          </w:p>
        </w:tc>
        <w:tc>
          <w:tcPr>
            <w:tcW w:w="1134" w:type="dxa"/>
            <w:vAlign w:val="center"/>
          </w:tcPr>
          <w:p w:rsidR="00023E00" w:rsidRPr="00023E00" w:rsidRDefault="00023E00" w:rsidP="00023E00">
            <w:pPr>
              <w:spacing w:after="0" w:line="360" w:lineRule="auto"/>
              <w:jc w:val="center"/>
              <w:rPr>
                <w:rFonts w:cs="Calibri"/>
                <w:lang w:eastAsia="en-CA"/>
              </w:rPr>
            </w:pPr>
            <w:r w:rsidRPr="00023E00">
              <w:rPr>
                <w:rFonts w:ascii="Arial Narrow" w:eastAsia="Arial Narrow" w:hAnsi="Arial Narrow" w:cs="Arial Narrow"/>
                <w:b/>
                <w:lang w:eastAsia="en-CA"/>
              </w:rPr>
              <w:t>46/41</w:t>
            </w:r>
          </w:p>
        </w:tc>
      </w:tr>
      <w:tr w:rsidR="00023E00" w:rsidRPr="00023E00" w:rsidTr="00152892">
        <w:tc>
          <w:tcPr>
            <w:tcW w:w="1589" w:type="dxa"/>
            <w:vAlign w:val="center"/>
          </w:tcPr>
          <w:p w:rsidR="00023E00" w:rsidRPr="00023E00" w:rsidRDefault="00023E00" w:rsidP="00023E00">
            <w:pPr>
              <w:spacing w:after="0" w:line="360" w:lineRule="auto"/>
              <w:jc w:val="center"/>
              <w:rPr>
                <w:rFonts w:cs="Calibri"/>
                <w:lang w:eastAsia="en-CA"/>
              </w:rPr>
            </w:pPr>
            <w:r w:rsidRPr="00023E00">
              <w:rPr>
                <w:rFonts w:ascii="Arial" w:eastAsia="Arial" w:hAnsi="Arial" w:cs="Arial"/>
                <w:b/>
                <w:sz w:val="18"/>
                <w:szCs w:val="18"/>
                <w:lang w:eastAsia="en-CA"/>
              </w:rPr>
              <w:t>14</w:t>
            </w:r>
          </w:p>
        </w:tc>
        <w:tc>
          <w:tcPr>
            <w:tcW w:w="1418" w:type="dxa"/>
            <w:vAlign w:val="center"/>
          </w:tcPr>
          <w:p w:rsidR="00023E00" w:rsidRPr="00023E00" w:rsidRDefault="00023E00" w:rsidP="00023E00">
            <w:pPr>
              <w:spacing w:after="0" w:line="360" w:lineRule="auto"/>
              <w:jc w:val="center"/>
              <w:rPr>
                <w:rFonts w:cs="Calibri"/>
                <w:lang w:eastAsia="en-CA"/>
              </w:rPr>
            </w:pPr>
            <w:r w:rsidRPr="00023E00">
              <w:rPr>
                <w:rFonts w:ascii="Arial Narrow" w:eastAsia="Arial Narrow" w:hAnsi="Arial Narrow" w:cs="Arial Narrow"/>
                <w:b/>
                <w:lang w:eastAsia="en-CA"/>
              </w:rPr>
              <w:t>56/47</w:t>
            </w:r>
          </w:p>
        </w:tc>
        <w:tc>
          <w:tcPr>
            <w:tcW w:w="1134" w:type="dxa"/>
            <w:vMerge w:val="restart"/>
          </w:tcPr>
          <w:p w:rsidR="00023E00" w:rsidRPr="00023E00" w:rsidRDefault="00023E00" w:rsidP="00023E00">
            <w:pPr>
              <w:spacing w:after="0" w:line="360" w:lineRule="auto"/>
              <w:jc w:val="center"/>
              <w:rPr>
                <w:rFonts w:cs="Calibri"/>
                <w:lang w:eastAsia="en-CA"/>
              </w:rPr>
            </w:pPr>
            <w:r w:rsidRPr="00023E00">
              <w:rPr>
                <w:rFonts w:ascii="Arial Narrow" w:eastAsia="Arial Narrow" w:hAnsi="Arial Narrow" w:cs="Arial Narrow"/>
                <w:b/>
                <w:lang w:eastAsia="en-CA"/>
              </w:rPr>
              <w:t>52/42</w:t>
            </w:r>
          </w:p>
        </w:tc>
        <w:tc>
          <w:tcPr>
            <w:tcW w:w="1134" w:type="dxa"/>
            <w:vAlign w:val="center"/>
          </w:tcPr>
          <w:p w:rsidR="00023E00" w:rsidRPr="00023E00" w:rsidRDefault="00023E00" w:rsidP="00023E00">
            <w:pPr>
              <w:spacing w:after="0" w:line="360" w:lineRule="auto"/>
              <w:jc w:val="center"/>
              <w:rPr>
                <w:rFonts w:cs="Calibri"/>
                <w:lang w:eastAsia="en-CA"/>
              </w:rPr>
            </w:pPr>
            <w:r w:rsidRPr="00023E00">
              <w:rPr>
                <w:rFonts w:ascii="Arial Narrow" w:eastAsia="Arial Narrow" w:hAnsi="Arial Narrow" w:cs="Arial Narrow"/>
                <w:b/>
                <w:lang w:eastAsia="en-CA"/>
              </w:rPr>
              <w:t>54/47</w:t>
            </w:r>
          </w:p>
        </w:tc>
        <w:tc>
          <w:tcPr>
            <w:tcW w:w="1275" w:type="dxa"/>
            <w:vAlign w:val="center"/>
          </w:tcPr>
          <w:p w:rsidR="00023E00" w:rsidRPr="00023E00" w:rsidRDefault="00023E00" w:rsidP="00023E00">
            <w:pPr>
              <w:spacing w:after="0" w:line="360" w:lineRule="auto"/>
              <w:jc w:val="center"/>
              <w:rPr>
                <w:rFonts w:cs="Calibri"/>
                <w:lang w:eastAsia="en-CA"/>
              </w:rPr>
            </w:pPr>
            <w:r w:rsidRPr="00023E00">
              <w:rPr>
                <w:rFonts w:ascii="Arial Narrow" w:eastAsia="Arial Narrow" w:hAnsi="Arial Narrow" w:cs="Arial Narrow"/>
                <w:b/>
                <w:lang w:eastAsia="en-CA"/>
              </w:rPr>
              <w:t>54/46</w:t>
            </w:r>
          </w:p>
        </w:tc>
        <w:tc>
          <w:tcPr>
            <w:tcW w:w="1134" w:type="dxa"/>
          </w:tcPr>
          <w:p w:rsidR="00023E00" w:rsidRPr="00023E00" w:rsidRDefault="00023E00" w:rsidP="00023E00">
            <w:pPr>
              <w:spacing w:after="0" w:line="360" w:lineRule="auto"/>
              <w:jc w:val="center"/>
              <w:rPr>
                <w:rFonts w:cs="Calibri"/>
                <w:lang w:eastAsia="en-CA"/>
              </w:rPr>
            </w:pPr>
            <w:r w:rsidRPr="00023E00">
              <w:rPr>
                <w:rFonts w:ascii="Arial Narrow" w:eastAsia="Arial Narrow" w:hAnsi="Arial Narrow" w:cs="Arial Narrow"/>
                <w:b/>
                <w:lang w:eastAsia="en-CA"/>
              </w:rPr>
              <w:t>52/46</w:t>
            </w:r>
          </w:p>
        </w:tc>
        <w:tc>
          <w:tcPr>
            <w:tcW w:w="1134" w:type="dxa"/>
            <w:vAlign w:val="center"/>
          </w:tcPr>
          <w:p w:rsidR="00023E00" w:rsidRPr="00023E00" w:rsidRDefault="00023E00" w:rsidP="00023E00">
            <w:pPr>
              <w:spacing w:after="0" w:line="360" w:lineRule="auto"/>
              <w:jc w:val="center"/>
              <w:rPr>
                <w:rFonts w:cs="Calibri"/>
                <w:lang w:eastAsia="en-CA"/>
              </w:rPr>
            </w:pPr>
            <w:r w:rsidRPr="00023E00">
              <w:rPr>
                <w:rFonts w:ascii="Arial" w:eastAsia="Arial" w:hAnsi="Arial" w:cs="Arial"/>
                <w:b/>
                <w:lang w:eastAsia="en-CA"/>
              </w:rPr>
              <w:t>52/46</w:t>
            </w:r>
          </w:p>
        </w:tc>
        <w:tc>
          <w:tcPr>
            <w:tcW w:w="1134" w:type="dxa"/>
            <w:vAlign w:val="center"/>
          </w:tcPr>
          <w:p w:rsidR="00023E00" w:rsidRPr="00023E00" w:rsidRDefault="00023E00" w:rsidP="00023E00">
            <w:pPr>
              <w:spacing w:after="0" w:line="360" w:lineRule="auto"/>
              <w:jc w:val="center"/>
              <w:rPr>
                <w:rFonts w:cs="Calibri"/>
                <w:lang w:eastAsia="en-CA"/>
              </w:rPr>
            </w:pPr>
            <w:r w:rsidRPr="00023E00">
              <w:rPr>
                <w:rFonts w:ascii="Arial Narrow" w:eastAsia="Arial Narrow" w:hAnsi="Arial Narrow" w:cs="Arial Narrow"/>
                <w:b/>
                <w:lang w:eastAsia="en-CA"/>
              </w:rPr>
              <w:t>54/47</w:t>
            </w:r>
          </w:p>
        </w:tc>
        <w:tc>
          <w:tcPr>
            <w:tcW w:w="1134" w:type="dxa"/>
            <w:vAlign w:val="center"/>
          </w:tcPr>
          <w:p w:rsidR="00023E00" w:rsidRPr="00023E00" w:rsidRDefault="00023E00" w:rsidP="00023E00">
            <w:pPr>
              <w:spacing w:after="0" w:line="360" w:lineRule="auto"/>
              <w:jc w:val="center"/>
              <w:rPr>
                <w:rFonts w:cs="Calibri"/>
                <w:lang w:eastAsia="en-CA"/>
              </w:rPr>
            </w:pPr>
            <w:r w:rsidRPr="00023E00">
              <w:rPr>
                <w:rFonts w:ascii="Arial Narrow" w:eastAsia="Arial Narrow" w:hAnsi="Arial Narrow" w:cs="Arial Narrow"/>
                <w:b/>
                <w:lang w:eastAsia="en-CA"/>
              </w:rPr>
              <w:t>44/39</w:t>
            </w:r>
          </w:p>
        </w:tc>
      </w:tr>
      <w:tr w:rsidR="00023E00" w:rsidRPr="00023E00" w:rsidTr="00152892">
        <w:tc>
          <w:tcPr>
            <w:tcW w:w="1589" w:type="dxa"/>
            <w:vAlign w:val="center"/>
          </w:tcPr>
          <w:p w:rsidR="00023E00" w:rsidRPr="00023E00" w:rsidRDefault="00023E00" w:rsidP="00023E00">
            <w:pPr>
              <w:spacing w:after="0" w:line="360" w:lineRule="auto"/>
              <w:jc w:val="center"/>
              <w:rPr>
                <w:rFonts w:cs="Calibri"/>
                <w:lang w:eastAsia="en-CA"/>
              </w:rPr>
            </w:pPr>
            <w:r w:rsidRPr="00023E00">
              <w:rPr>
                <w:rFonts w:ascii="Arial" w:eastAsia="Arial" w:hAnsi="Arial" w:cs="Arial"/>
                <w:b/>
                <w:sz w:val="18"/>
                <w:szCs w:val="18"/>
                <w:lang w:eastAsia="en-CA"/>
              </w:rPr>
              <w:t>15</w:t>
            </w:r>
          </w:p>
        </w:tc>
        <w:tc>
          <w:tcPr>
            <w:tcW w:w="1418" w:type="dxa"/>
            <w:vAlign w:val="center"/>
          </w:tcPr>
          <w:p w:rsidR="00023E00" w:rsidRPr="00023E00" w:rsidRDefault="00023E00" w:rsidP="00023E00">
            <w:pPr>
              <w:spacing w:after="0" w:line="360" w:lineRule="auto"/>
              <w:jc w:val="center"/>
              <w:rPr>
                <w:rFonts w:cs="Calibri"/>
                <w:lang w:eastAsia="en-CA"/>
              </w:rPr>
            </w:pPr>
            <w:r w:rsidRPr="00023E00">
              <w:rPr>
                <w:rFonts w:ascii="Arial Narrow" w:eastAsia="Arial Narrow" w:hAnsi="Arial Narrow" w:cs="Arial Narrow"/>
                <w:b/>
                <w:lang w:eastAsia="en-CA"/>
              </w:rPr>
              <w:t>53/45</w:t>
            </w:r>
          </w:p>
        </w:tc>
        <w:tc>
          <w:tcPr>
            <w:tcW w:w="1134" w:type="dxa"/>
            <w:vMerge/>
          </w:tcPr>
          <w:p w:rsidR="00023E00" w:rsidRPr="00023E00" w:rsidRDefault="00023E00" w:rsidP="00023E00">
            <w:pPr>
              <w:spacing w:after="0" w:line="360" w:lineRule="auto"/>
              <w:jc w:val="center"/>
              <w:rPr>
                <w:rFonts w:cs="Calibri"/>
                <w:lang w:eastAsia="en-CA"/>
              </w:rPr>
            </w:pPr>
          </w:p>
        </w:tc>
        <w:tc>
          <w:tcPr>
            <w:tcW w:w="1134" w:type="dxa"/>
            <w:vAlign w:val="center"/>
          </w:tcPr>
          <w:p w:rsidR="00023E00" w:rsidRPr="00023E00" w:rsidRDefault="00023E00" w:rsidP="00023E00">
            <w:pPr>
              <w:spacing w:after="0" w:line="360" w:lineRule="auto"/>
              <w:jc w:val="center"/>
              <w:rPr>
                <w:rFonts w:cs="Calibri"/>
                <w:lang w:eastAsia="en-CA"/>
              </w:rPr>
            </w:pPr>
            <w:r w:rsidRPr="00023E00">
              <w:rPr>
                <w:rFonts w:ascii="Arial Narrow" w:eastAsia="Arial Narrow" w:hAnsi="Arial Narrow" w:cs="Arial Narrow"/>
                <w:b/>
                <w:lang w:eastAsia="en-CA"/>
              </w:rPr>
              <w:t>53/45</w:t>
            </w:r>
          </w:p>
        </w:tc>
        <w:tc>
          <w:tcPr>
            <w:tcW w:w="1275" w:type="dxa"/>
            <w:vAlign w:val="center"/>
          </w:tcPr>
          <w:p w:rsidR="00023E00" w:rsidRPr="00023E00" w:rsidRDefault="00023E00" w:rsidP="00023E00">
            <w:pPr>
              <w:spacing w:after="0" w:line="360" w:lineRule="auto"/>
              <w:jc w:val="center"/>
              <w:rPr>
                <w:rFonts w:cs="Calibri"/>
                <w:lang w:eastAsia="en-CA"/>
              </w:rPr>
            </w:pPr>
            <w:r w:rsidRPr="00023E00">
              <w:rPr>
                <w:rFonts w:ascii="Arial Narrow" w:eastAsia="Arial Narrow" w:hAnsi="Arial Narrow" w:cs="Arial Narrow"/>
                <w:b/>
                <w:lang w:eastAsia="en-CA"/>
              </w:rPr>
              <w:t>51/45</w:t>
            </w:r>
          </w:p>
        </w:tc>
        <w:tc>
          <w:tcPr>
            <w:tcW w:w="1134" w:type="dxa"/>
          </w:tcPr>
          <w:p w:rsidR="00023E00" w:rsidRPr="00023E00" w:rsidRDefault="00023E00" w:rsidP="00023E00">
            <w:pPr>
              <w:spacing w:after="0" w:line="360" w:lineRule="auto"/>
              <w:jc w:val="center"/>
              <w:rPr>
                <w:rFonts w:cs="Calibri"/>
                <w:lang w:eastAsia="en-CA"/>
              </w:rPr>
            </w:pPr>
            <w:r w:rsidRPr="00023E00">
              <w:rPr>
                <w:rFonts w:ascii="Arial Narrow" w:eastAsia="Arial Narrow" w:hAnsi="Arial Narrow" w:cs="Arial Narrow"/>
                <w:b/>
                <w:lang w:eastAsia="en-CA"/>
              </w:rPr>
              <w:t>50/44</w:t>
            </w:r>
          </w:p>
        </w:tc>
        <w:tc>
          <w:tcPr>
            <w:tcW w:w="1134" w:type="dxa"/>
            <w:vAlign w:val="center"/>
          </w:tcPr>
          <w:p w:rsidR="00023E00" w:rsidRPr="00023E00" w:rsidRDefault="00023E00" w:rsidP="00023E00">
            <w:pPr>
              <w:spacing w:after="0" w:line="360" w:lineRule="auto"/>
              <w:jc w:val="center"/>
              <w:rPr>
                <w:rFonts w:cs="Calibri"/>
                <w:lang w:eastAsia="en-CA"/>
              </w:rPr>
            </w:pPr>
            <w:r w:rsidRPr="00023E00">
              <w:rPr>
                <w:rFonts w:ascii="Arial" w:eastAsia="Arial" w:hAnsi="Arial" w:cs="Arial"/>
                <w:b/>
                <w:lang w:eastAsia="en-CA"/>
              </w:rPr>
              <w:t>55/46</w:t>
            </w:r>
          </w:p>
        </w:tc>
        <w:tc>
          <w:tcPr>
            <w:tcW w:w="1134" w:type="dxa"/>
            <w:vAlign w:val="center"/>
          </w:tcPr>
          <w:p w:rsidR="00023E00" w:rsidRPr="00023E00" w:rsidRDefault="00023E00" w:rsidP="00023E00">
            <w:pPr>
              <w:spacing w:after="0" w:line="360" w:lineRule="auto"/>
              <w:jc w:val="center"/>
              <w:rPr>
                <w:rFonts w:cs="Calibri"/>
                <w:lang w:eastAsia="en-CA"/>
              </w:rPr>
            </w:pPr>
            <w:r w:rsidRPr="00023E00">
              <w:rPr>
                <w:rFonts w:ascii="Arial Narrow" w:eastAsia="Arial Narrow" w:hAnsi="Arial Narrow" w:cs="Arial Narrow"/>
                <w:b/>
                <w:lang w:eastAsia="en-CA"/>
              </w:rPr>
              <w:t>51/46</w:t>
            </w:r>
          </w:p>
        </w:tc>
        <w:tc>
          <w:tcPr>
            <w:tcW w:w="1134" w:type="dxa"/>
            <w:vAlign w:val="center"/>
          </w:tcPr>
          <w:p w:rsidR="00023E00" w:rsidRPr="00023E00" w:rsidRDefault="00023E00" w:rsidP="00023E00">
            <w:pPr>
              <w:spacing w:after="0" w:line="360" w:lineRule="auto"/>
              <w:jc w:val="center"/>
              <w:rPr>
                <w:rFonts w:cs="Calibri"/>
                <w:lang w:eastAsia="en-CA"/>
              </w:rPr>
            </w:pPr>
            <w:r w:rsidRPr="00023E00">
              <w:rPr>
                <w:rFonts w:ascii="Arial Narrow" w:eastAsia="Arial Narrow" w:hAnsi="Arial Narrow" w:cs="Arial Narrow"/>
                <w:b/>
                <w:lang w:eastAsia="en-CA"/>
              </w:rPr>
              <w:t>42/38</w:t>
            </w:r>
          </w:p>
        </w:tc>
      </w:tr>
      <w:tr w:rsidR="00023E00" w:rsidRPr="00023E00" w:rsidTr="00152892">
        <w:tc>
          <w:tcPr>
            <w:tcW w:w="1589" w:type="dxa"/>
            <w:vAlign w:val="center"/>
          </w:tcPr>
          <w:p w:rsidR="00023E00" w:rsidRPr="00023E00" w:rsidRDefault="00023E00" w:rsidP="00023E00">
            <w:pPr>
              <w:spacing w:after="0" w:line="360" w:lineRule="auto"/>
              <w:jc w:val="center"/>
              <w:rPr>
                <w:rFonts w:cs="Calibri"/>
                <w:lang w:eastAsia="en-CA"/>
              </w:rPr>
            </w:pPr>
            <w:r w:rsidRPr="00023E00">
              <w:rPr>
                <w:rFonts w:ascii="Arial" w:eastAsia="Arial" w:hAnsi="Arial" w:cs="Arial"/>
                <w:b/>
                <w:sz w:val="18"/>
                <w:szCs w:val="18"/>
                <w:lang w:eastAsia="en-CA"/>
              </w:rPr>
              <w:t>16</w:t>
            </w:r>
          </w:p>
        </w:tc>
        <w:tc>
          <w:tcPr>
            <w:tcW w:w="1418" w:type="dxa"/>
            <w:vAlign w:val="center"/>
          </w:tcPr>
          <w:p w:rsidR="00023E00" w:rsidRPr="00023E00" w:rsidRDefault="00023E00" w:rsidP="00023E00">
            <w:pPr>
              <w:spacing w:after="0" w:line="360" w:lineRule="auto"/>
              <w:jc w:val="center"/>
              <w:rPr>
                <w:rFonts w:cs="Calibri"/>
                <w:lang w:eastAsia="en-CA"/>
              </w:rPr>
            </w:pPr>
            <w:r w:rsidRPr="00023E00">
              <w:rPr>
                <w:rFonts w:ascii="Arial Narrow" w:eastAsia="Arial Narrow" w:hAnsi="Arial Narrow" w:cs="Arial Narrow"/>
                <w:b/>
                <w:lang w:eastAsia="en-CA"/>
              </w:rPr>
              <w:t>52/44</w:t>
            </w:r>
          </w:p>
        </w:tc>
        <w:tc>
          <w:tcPr>
            <w:tcW w:w="1134" w:type="dxa"/>
            <w:vMerge/>
          </w:tcPr>
          <w:p w:rsidR="00023E00" w:rsidRPr="00023E00" w:rsidRDefault="00023E00" w:rsidP="00023E00">
            <w:pPr>
              <w:spacing w:after="0" w:line="360" w:lineRule="auto"/>
              <w:jc w:val="center"/>
              <w:rPr>
                <w:rFonts w:cs="Calibri"/>
                <w:lang w:eastAsia="en-CA"/>
              </w:rPr>
            </w:pPr>
          </w:p>
        </w:tc>
        <w:tc>
          <w:tcPr>
            <w:tcW w:w="1134" w:type="dxa"/>
            <w:vAlign w:val="center"/>
          </w:tcPr>
          <w:p w:rsidR="00023E00" w:rsidRPr="00023E00" w:rsidRDefault="00023E00" w:rsidP="00023E00">
            <w:pPr>
              <w:spacing w:after="0" w:line="360" w:lineRule="auto"/>
              <w:jc w:val="center"/>
              <w:rPr>
                <w:rFonts w:cs="Calibri"/>
                <w:lang w:eastAsia="en-CA"/>
              </w:rPr>
            </w:pPr>
            <w:r w:rsidRPr="00023E00">
              <w:rPr>
                <w:rFonts w:ascii="Arial Narrow" w:eastAsia="Arial Narrow" w:hAnsi="Arial Narrow" w:cs="Arial Narrow"/>
                <w:b/>
                <w:lang w:eastAsia="en-CA"/>
              </w:rPr>
              <w:t>51/43</w:t>
            </w:r>
          </w:p>
        </w:tc>
        <w:tc>
          <w:tcPr>
            <w:tcW w:w="1275" w:type="dxa"/>
            <w:vAlign w:val="center"/>
          </w:tcPr>
          <w:p w:rsidR="00023E00" w:rsidRPr="00023E00" w:rsidRDefault="00023E00" w:rsidP="00023E00">
            <w:pPr>
              <w:spacing w:after="0" w:line="360" w:lineRule="auto"/>
              <w:jc w:val="center"/>
              <w:rPr>
                <w:rFonts w:cs="Calibri"/>
                <w:lang w:eastAsia="en-CA"/>
              </w:rPr>
            </w:pPr>
            <w:r w:rsidRPr="00023E00">
              <w:rPr>
                <w:rFonts w:ascii="Arial Narrow" w:eastAsia="Arial Narrow" w:hAnsi="Arial Narrow" w:cs="Arial Narrow"/>
                <w:b/>
                <w:lang w:eastAsia="en-CA"/>
              </w:rPr>
              <w:t>49/44</w:t>
            </w:r>
          </w:p>
        </w:tc>
        <w:tc>
          <w:tcPr>
            <w:tcW w:w="1134" w:type="dxa"/>
          </w:tcPr>
          <w:p w:rsidR="00023E00" w:rsidRPr="00023E00" w:rsidRDefault="00023E00" w:rsidP="00023E00">
            <w:pPr>
              <w:spacing w:after="0" w:line="360" w:lineRule="auto"/>
              <w:jc w:val="center"/>
              <w:rPr>
                <w:rFonts w:cs="Calibri"/>
                <w:lang w:eastAsia="en-CA"/>
              </w:rPr>
            </w:pPr>
            <w:r w:rsidRPr="00023E00">
              <w:rPr>
                <w:rFonts w:ascii="Arial Narrow" w:eastAsia="Arial Narrow" w:hAnsi="Arial Narrow" w:cs="Arial Narrow"/>
                <w:b/>
                <w:lang w:eastAsia="en-CA"/>
              </w:rPr>
              <w:t>49/43</w:t>
            </w:r>
          </w:p>
        </w:tc>
        <w:tc>
          <w:tcPr>
            <w:tcW w:w="1134" w:type="dxa"/>
          </w:tcPr>
          <w:p w:rsidR="00023E00" w:rsidRPr="00023E00" w:rsidRDefault="00023E00" w:rsidP="00023E00">
            <w:pPr>
              <w:spacing w:after="0" w:line="360" w:lineRule="auto"/>
              <w:jc w:val="center"/>
              <w:rPr>
                <w:rFonts w:cs="Calibri"/>
                <w:lang w:eastAsia="en-CA"/>
              </w:rPr>
            </w:pPr>
            <w:r w:rsidRPr="00023E00">
              <w:rPr>
                <w:rFonts w:ascii="Arial" w:eastAsia="Arial" w:hAnsi="Arial" w:cs="Arial"/>
                <w:b/>
                <w:lang w:eastAsia="en-CA"/>
              </w:rPr>
              <w:t>51/44</w:t>
            </w:r>
          </w:p>
        </w:tc>
        <w:tc>
          <w:tcPr>
            <w:tcW w:w="1134" w:type="dxa"/>
            <w:vAlign w:val="center"/>
          </w:tcPr>
          <w:p w:rsidR="00023E00" w:rsidRPr="00023E00" w:rsidRDefault="00023E00" w:rsidP="00023E00">
            <w:pPr>
              <w:spacing w:after="0" w:line="360" w:lineRule="auto"/>
              <w:jc w:val="center"/>
              <w:rPr>
                <w:rFonts w:cs="Calibri"/>
                <w:lang w:eastAsia="en-CA"/>
              </w:rPr>
            </w:pPr>
            <w:r w:rsidRPr="00023E00">
              <w:rPr>
                <w:rFonts w:ascii="Arial Narrow" w:eastAsia="Arial Narrow" w:hAnsi="Arial Narrow" w:cs="Arial Narrow"/>
                <w:b/>
                <w:lang w:eastAsia="en-CA"/>
              </w:rPr>
              <w:t>50/45</w:t>
            </w:r>
          </w:p>
        </w:tc>
        <w:tc>
          <w:tcPr>
            <w:tcW w:w="1134" w:type="dxa"/>
            <w:vAlign w:val="center"/>
          </w:tcPr>
          <w:p w:rsidR="00023E00" w:rsidRPr="00023E00" w:rsidRDefault="00023E00" w:rsidP="00023E00">
            <w:pPr>
              <w:spacing w:after="0" w:line="360" w:lineRule="auto"/>
              <w:jc w:val="center"/>
              <w:rPr>
                <w:rFonts w:cs="Calibri"/>
                <w:lang w:eastAsia="en-CA"/>
              </w:rPr>
            </w:pPr>
            <w:r w:rsidRPr="00023E00">
              <w:rPr>
                <w:rFonts w:ascii="Arial Narrow" w:eastAsia="Arial Narrow" w:hAnsi="Arial Narrow" w:cs="Arial Narrow"/>
                <w:b/>
                <w:lang w:eastAsia="en-CA"/>
              </w:rPr>
              <w:t>40/37</w:t>
            </w:r>
          </w:p>
        </w:tc>
      </w:tr>
      <w:tr w:rsidR="00023E00" w:rsidRPr="00023E00" w:rsidTr="00152892">
        <w:tc>
          <w:tcPr>
            <w:tcW w:w="1589" w:type="dxa"/>
            <w:vAlign w:val="center"/>
          </w:tcPr>
          <w:p w:rsidR="00023E00" w:rsidRPr="00023E00" w:rsidRDefault="00023E00" w:rsidP="00023E00">
            <w:pPr>
              <w:spacing w:after="0" w:line="360" w:lineRule="auto"/>
              <w:jc w:val="center"/>
              <w:rPr>
                <w:rFonts w:cs="Calibri"/>
                <w:lang w:eastAsia="en-CA"/>
              </w:rPr>
            </w:pPr>
            <w:r w:rsidRPr="00023E00">
              <w:rPr>
                <w:rFonts w:ascii="Arial" w:eastAsia="Arial" w:hAnsi="Arial" w:cs="Arial"/>
                <w:b/>
                <w:sz w:val="18"/>
                <w:szCs w:val="18"/>
                <w:lang w:eastAsia="en-CA"/>
              </w:rPr>
              <w:t>17</w:t>
            </w:r>
          </w:p>
        </w:tc>
        <w:tc>
          <w:tcPr>
            <w:tcW w:w="1418" w:type="dxa"/>
            <w:vAlign w:val="center"/>
          </w:tcPr>
          <w:p w:rsidR="00023E00" w:rsidRPr="00023E00" w:rsidRDefault="00023E00" w:rsidP="00023E00">
            <w:pPr>
              <w:spacing w:after="0" w:line="360" w:lineRule="auto"/>
              <w:jc w:val="center"/>
              <w:rPr>
                <w:rFonts w:cs="Calibri"/>
                <w:lang w:eastAsia="en-CA"/>
              </w:rPr>
            </w:pPr>
            <w:r w:rsidRPr="00023E00">
              <w:rPr>
                <w:rFonts w:ascii="Arial Narrow" w:eastAsia="Arial Narrow" w:hAnsi="Arial Narrow" w:cs="Arial Narrow"/>
                <w:b/>
                <w:lang w:eastAsia="en-CA"/>
              </w:rPr>
              <w:t>50/44</w:t>
            </w:r>
          </w:p>
        </w:tc>
        <w:tc>
          <w:tcPr>
            <w:tcW w:w="1134" w:type="dxa"/>
            <w:vMerge/>
          </w:tcPr>
          <w:p w:rsidR="00023E00" w:rsidRPr="00023E00" w:rsidRDefault="00023E00" w:rsidP="00023E00">
            <w:pPr>
              <w:spacing w:after="0" w:line="360" w:lineRule="auto"/>
              <w:jc w:val="center"/>
              <w:rPr>
                <w:rFonts w:cs="Calibri"/>
                <w:lang w:eastAsia="en-CA"/>
              </w:rPr>
            </w:pPr>
          </w:p>
        </w:tc>
        <w:tc>
          <w:tcPr>
            <w:tcW w:w="1134" w:type="dxa"/>
            <w:vAlign w:val="center"/>
          </w:tcPr>
          <w:p w:rsidR="00023E00" w:rsidRPr="00023E00" w:rsidRDefault="00023E00" w:rsidP="00023E00">
            <w:pPr>
              <w:spacing w:after="0" w:line="360" w:lineRule="auto"/>
              <w:jc w:val="center"/>
              <w:rPr>
                <w:rFonts w:cs="Calibri"/>
                <w:lang w:eastAsia="en-CA"/>
              </w:rPr>
            </w:pPr>
            <w:r w:rsidRPr="00023E00">
              <w:rPr>
                <w:rFonts w:ascii="Arial Narrow" w:eastAsia="Arial Narrow" w:hAnsi="Arial Narrow" w:cs="Arial Narrow"/>
                <w:b/>
                <w:lang w:eastAsia="en-CA"/>
              </w:rPr>
              <w:t>50/42</w:t>
            </w:r>
          </w:p>
        </w:tc>
        <w:tc>
          <w:tcPr>
            <w:tcW w:w="1275" w:type="dxa"/>
            <w:vAlign w:val="center"/>
          </w:tcPr>
          <w:p w:rsidR="00023E00" w:rsidRPr="00023E00" w:rsidRDefault="00023E00" w:rsidP="00023E00">
            <w:pPr>
              <w:spacing w:after="0" w:line="360" w:lineRule="auto"/>
              <w:jc w:val="center"/>
              <w:rPr>
                <w:rFonts w:cs="Calibri"/>
                <w:lang w:eastAsia="en-CA"/>
              </w:rPr>
            </w:pPr>
            <w:r w:rsidRPr="00023E00">
              <w:rPr>
                <w:rFonts w:ascii="Arial Narrow" w:eastAsia="Arial Narrow" w:hAnsi="Arial Narrow" w:cs="Arial Narrow"/>
                <w:b/>
                <w:lang w:eastAsia="en-CA"/>
              </w:rPr>
              <w:t>48/43</w:t>
            </w:r>
          </w:p>
        </w:tc>
        <w:tc>
          <w:tcPr>
            <w:tcW w:w="1134" w:type="dxa"/>
          </w:tcPr>
          <w:p w:rsidR="00023E00" w:rsidRPr="00023E00" w:rsidRDefault="00023E00" w:rsidP="00023E00">
            <w:pPr>
              <w:spacing w:after="0" w:line="360" w:lineRule="auto"/>
              <w:jc w:val="center"/>
              <w:rPr>
                <w:rFonts w:cs="Calibri"/>
                <w:lang w:eastAsia="en-CA"/>
              </w:rPr>
            </w:pPr>
            <w:r w:rsidRPr="00023E00">
              <w:rPr>
                <w:rFonts w:ascii="Arial Narrow" w:eastAsia="Arial Narrow" w:hAnsi="Arial Narrow" w:cs="Arial Narrow"/>
                <w:b/>
                <w:lang w:eastAsia="en-CA"/>
              </w:rPr>
              <w:t>48/43</w:t>
            </w:r>
          </w:p>
        </w:tc>
        <w:tc>
          <w:tcPr>
            <w:tcW w:w="1134" w:type="dxa"/>
          </w:tcPr>
          <w:p w:rsidR="00023E00" w:rsidRPr="00023E00" w:rsidRDefault="00023E00" w:rsidP="00023E00">
            <w:pPr>
              <w:spacing w:after="0" w:line="360" w:lineRule="auto"/>
              <w:jc w:val="center"/>
              <w:rPr>
                <w:rFonts w:cs="Calibri"/>
                <w:lang w:eastAsia="en-CA"/>
              </w:rPr>
            </w:pPr>
            <w:r w:rsidRPr="00023E00">
              <w:rPr>
                <w:rFonts w:ascii="Arial" w:eastAsia="Arial" w:hAnsi="Arial" w:cs="Arial"/>
                <w:b/>
                <w:lang w:eastAsia="en-CA"/>
              </w:rPr>
              <w:t>49/44</w:t>
            </w:r>
          </w:p>
        </w:tc>
        <w:tc>
          <w:tcPr>
            <w:tcW w:w="1134" w:type="dxa"/>
            <w:vAlign w:val="center"/>
          </w:tcPr>
          <w:p w:rsidR="00023E00" w:rsidRPr="00023E00" w:rsidRDefault="00023E00" w:rsidP="00023E00">
            <w:pPr>
              <w:spacing w:after="0" w:line="360" w:lineRule="auto"/>
              <w:jc w:val="center"/>
              <w:rPr>
                <w:rFonts w:cs="Calibri"/>
                <w:lang w:eastAsia="en-CA"/>
              </w:rPr>
            </w:pPr>
            <w:r w:rsidRPr="00023E00">
              <w:rPr>
                <w:rFonts w:ascii="Arial Narrow" w:eastAsia="Arial Narrow" w:hAnsi="Arial Narrow" w:cs="Arial Narrow"/>
                <w:b/>
                <w:lang w:eastAsia="en-CA"/>
              </w:rPr>
              <w:t>49/45</w:t>
            </w:r>
          </w:p>
        </w:tc>
        <w:tc>
          <w:tcPr>
            <w:tcW w:w="1134" w:type="dxa"/>
            <w:vAlign w:val="center"/>
          </w:tcPr>
          <w:p w:rsidR="00023E00" w:rsidRPr="00023E00" w:rsidRDefault="00023E00" w:rsidP="00023E00">
            <w:pPr>
              <w:spacing w:after="0" w:line="360" w:lineRule="auto"/>
              <w:jc w:val="center"/>
              <w:rPr>
                <w:rFonts w:cs="Calibri"/>
                <w:lang w:eastAsia="en-CA"/>
              </w:rPr>
            </w:pPr>
            <w:r w:rsidRPr="00023E00">
              <w:rPr>
                <w:rFonts w:ascii="Arial Narrow" w:eastAsia="Arial Narrow" w:hAnsi="Arial Narrow" w:cs="Arial Narrow"/>
                <w:b/>
                <w:lang w:eastAsia="en-CA"/>
              </w:rPr>
              <w:t>40/36</w:t>
            </w:r>
          </w:p>
        </w:tc>
      </w:tr>
    </w:tbl>
    <w:p w:rsidR="00023E00" w:rsidRPr="00023E00" w:rsidRDefault="00023E00" w:rsidP="00023E00">
      <w:pPr>
        <w:spacing w:after="200" w:line="360" w:lineRule="auto"/>
        <w:rPr>
          <w:rFonts w:ascii="Verdana" w:eastAsia="Verdana" w:hAnsi="Verdana" w:cs="Verdana"/>
          <w:b/>
          <w:lang w:eastAsia="en-CA"/>
        </w:rPr>
      </w:pPr>
      <w:r w:rsidRPr="00023E00">
        <w:rPr>
          <w:rFonts w:cs="Calibri"/>
          <w:lang w:eastAsia="en-CA"/>
        </w:rPr>
        <w:t>*</w:t>
      </w:r>
      <w:r w:rsidRPr="00023E00">
        <w:rPr>
          <w:rFonts w:eastAsia="Verdana" w:cs="Calibri"/>
          <w:lang w:eastAsia="en-CA"/>
        </w:rPr>
        <w:t xml:space="preserve"> values given for Male/Female</w:t>
      </w:r>
    </w:p>
    <w:p w:rsidR="00023E00" w:rsidRPr="00023E00" w:rsidRDefault="00023E00" w:rsidP="00023E00">
      <w:pPr>
        <w:pBdr>
          <w:top w:val="nil"/>
          <w:left w:val="nil"/>
          <w:bottom w:val="nil"/>
          <w:right w:val="nil"/>
          <w:between w:val="nil"/>
        </w:pBdr>
        <w:tabs>
          <w:tab w:val="left" w:pos="7616"/>
        </w:tabs>
        <w:spacing w:after="0" w:line="360" w:lineRule="auto"/>
        <w:rPr>
          <w:rFonts w:eastAsia="Verdana" w:cs="Calibri"/>
          <w:shd w:val="clear" w:color="auto" w:fill="F1F1F1"/>
          <w:lang w:eastAsia="en-CA"/>
        </w:rPr>
      </w:pPr>
      <w:r w:rsidRPr="00023E00">
        <w:rPr>
          <w:rFonts w:eastAsia="Verdana" w:cs="Calibri"/>
          <w:b/>
          <w:shd w:val="clear" w:color="auto" w:fill="F1F1F1"/>
          <w:lang w:eastAsia="en-CA"/>
        </w:rPr>
        <w:t>Note:</w:t>
      </w:r>
      <w:r w:rsidRPr="00023E00">
        <w:rPr>
          <w:rFonts w:eastAsia="Verdana" w:cs="Calibri"/>
          <w:shd w:val="clear" w:color="auto" w:fill="F1F1F1"/>
          <w:lang w:eastAsia="en-CA"/>
        </w:rPr>
        <w:t xml:space="preserve"> Energy  recommendations include the physical activity level (PAL) used by the international b</w:t>
      </w:r>
      <w:r w:rsidR="00C15BA8">
        <w:rPr>
          <w:rFonts w:eastAsia="Verdana" w:cs="Calibri"/>
          <w:shd w:val="clear" w:color="auto" w:fill="F1F1F1"/>
          <w:lang w:eastAsia="en-CA"/>
        </w:rPr>
        <w:t>odies: 1-3 yr PAL 1.4; 4-9 yr PAL 1.6; 10-17 yr</w:t>
      </w:r>
      <w:r w:rsidRPr="00023E00">
        <w:rPr>
          <w:rFonts w:eastAsia="Verdana" w:cs="Calibri"/>
          <w:shd w:val="clear" w:color="auto" w:fill="F1F1F1"/>
          <w:lang w:eastAsia="en-CA"/>
        </w:rPr>
        <w:t xml:space="preserve"> PAL 1.8.</w:t>
      </w:r>
    </w:p>
    <w:p w:rsidR="002019EC" w:rsidRPr="002019EC" w:rsidRDefault="002019EC" w:rsidP="002019EC">
      <w:pPr>
        <w:pBdr>
          <w:top w:val="nil"/>
          <w:left w:val="nil"/>
          <w:bottom w:val="nil"/>
          <w:right w:val="nil"/>
          <w:between w:val="nil"/>
        </w:pBdr>
        <w:tabs>
          <w:tab w:val="left" w:pos="7616"/>
        </w:tabs>
        <w:spacing w:after="0" w:line="240" w:lineRule="auto"/>
        <w:rPr>
          <w:rFonts w:eastAsia="Times New Roman" w:cs="Calibri"/>
          <w:bCs/>
          <w:kern w:val="32"/>
        </w:rPr>
      </w:pPr>
      <w:r w:rsidRPr="002019EC">
        <w:rPr>
          <w:rFonts w:eastAsia="Arial" w:cs="Calibri"/>
          <w:b/>
          <w:lang w:eastAsia="en-CA"/>
        </w:rPr>
        <w:t>Note:</w:t>
      </w:r>
      <w:r w:rsidRPr="002019EC">
        <w:rPr>
          <w:rFonts w:eastAsia="Times New Roman" w:cs="Calibri"/>
          <w:bCs/>
          <w:kern w:val="32"/>
        </w:rPr>
        <w:t xml:space="preserve"> Reference weights used in compiling recommendations based on body weight ar</w:t>
      </w:r>
      <w:r w:rsidR="003A44EA">
        <w:rPr>
          <w:rFonts w:eastAsia="Times New Roman" w:cs="Calibri"/>
          <w:bCs/>
          <w:kern w:val="32"/>
        </w:rPr>
        <w:t>e given in Supplementary Table 3</w:t>
      </w:r>
      <w:r w:rsidRPr="002019EC">
        <w:rPr>
          <w:rFonts w:eastAsia="Times New Roman" w:cs="Calibri"/>
          <w:bCs/>
          <w:kern w:val="32"/>
        </w:rPr>
        <w:t>c.</w:t>
      </w:r>
    </w:p>
    <w:p w:rsidR="00023E00" w:rsidRPr="00023E00" w:rsidRDefault="00023E00" w:rsidP="00023E00">
      <w:pPr>
        <w:pBdr>
          <w:top w:val="nil"/>
          <w:left w:val="nil"/>
          <w:bottom w:val="nil"/>
          <w:right w:val="nil"/>
          <w:between w:val="nil"/>
        </w:pBdr>
        <w:tabs>
          <w:tab w:val="left" w:pos="7616"/>
        </w:tabs>
        <w:spacing w:after="0" w:line="360" w:lineRule="auto"/>
        <w:rPr>
          <w:rFonts w:eastAsia="Verdana" w:cs="Calibri"/>
          <w:shd w:val="clear" w:color="auto" w:fill="F1F1F1"/>
          <w:lang w:eastAsia="en-CA"/>
        </w:rPr>
      </w:pPr>
    </w:p>
    <w:p w:rsidR="00023E00" w:rsidRPr="00023E00" w:rsidRDefault="00023E00" w:rsidP="00023E00">
      <w:pPr>
        <w:pBdr>
          <w:top w:val="nil"/>
          <w:left w:val="nil"/>
          <w:bottom w:val="nil"/>
          <w:right w:val="nil"/>
          <w:between w:val="nil"/>
        </w:pBdr>
        <w:tabs>
          <w:tab w:val="left" w:pos="7616"/>
        </w:tabs>
        <w:spacing w:after="0" w:line="360" w:lineRule="auto"/>
        <w:rPr>
          <w:rFonts w:eastAsia="Verdana" w:cs="Calibri"/>
          <w:shd w:val="clear" w:color="auto" w:fill="F1F1F1"/>
          <w:lang w:eastAsia="en-CA"/>
        </w:rPr>
      </w:pPr>
    </w:p>
    <w:p w:rsidR="00023E00" w:rsidRDefault="00023E00" w:rsidP="00023E00">
      <w:pPr>
        <w:pBdr>
          <w:top w:val="nil"/>
          <w:left w:val="nil"/>
          <w:bottom w:val="nil"/>
          <w:right w:val="nil"/>
          <w:between w:val="nil"/>
        </w:pBdr>
        <w:tabs>
          <w:tab w:val="left" w:pos="7616"/>
        </w:tabs>
        <w:spacing w:after="0" w:line="360" w:lineRule="auto"/>
        <w:rPr>
          <w:rFonts w:eastAsia="Verdana" w:cs="Calibri"/>
          <w:shd w:val="clear" w:color="auto" w:fill="F1F1F1"/>
          <w:lang w:eastAsia="en-CA"/>
        </w:rPr>
      </w:pPr>
    </w:p>
    <w:p w:rsidR="00BF432D" w:rsidRDefault="00BF432D" w:rsidP="00023E00">
      <w:pPr>
        <w:pBdr>
          <w:top w:val="nil"/>
          <w:left w:val="nil"/>
          <w:bottom w:val="nil"/>
          <w:right w:val="nil"/>
          <w:between w:val="nil"/>
        </w:pBdr>
        <w:tabs>
          <w:tab w:val="left" w:pos="7616"/>
        </w:tabs>
        <w:spacing w:after="0" w:line="360" w:lineRule="auto"/>
        <w:rPr>
          <w:rFonts w:eastAsia="Verdana" w:cs="Calibri"/>
          <w:shd w:val="clear" w:color="auto" w:fill="F1F1F1"/>
          <w:lang w:eastAsia="en-CA"/>
        </w:rPr>
      </w:pPr>
    </w:p>
    <w:p w:rsidR="00BF432D" w:rsidRDefault="00BF432D" w:rsidP="00023E00">
      <w:pPr>
        <w:pBdr>
          <w:top w:val="nil"/>
          <w:left w:val="nil"/>
          <w:bottom w:val="nil"/>
          <w:right w:val="nil"/>
          <w:between w:val="nil"/>
        </w:pBdr>
        <w:tabs>
          <w:tab w:val="left" w:pos="7616"/>
        </w:tabs>
        <w:spacing w:after="0" w:line="360" w:lineRule="auto"/>
        <w:rPr>
          <w:rFonts w:eastAsia="Verdana" w:cs="Calibri"/>
          <w:shd w:val="clear" w:color="auto" w:fill="F1F1F1"/>
          <w:lang w:eastAsia="en-CA"/>
        </w:rPr>
      </w:pPr>
    </w:p>
    <w:p w:rsidR="00023E00" w:rsidRPr="00023E00" w:rsidRDefault="00675D48" w:rsidP="00023E00">
      <w:pPr>
        <w:spacing w:after="200" w:line="360" w:lineRule="auto"/>
        <w:rPr>
          <w:rFonts w:ascii="Arial" w:eastAsia="Verdana" w:hAnsi="Arial" w:cs="Arial"/>
          <w:b/>
          <w:sz w:val="24"/>
          <w:szCs w:val="24"/>
          <w:lang w:eastAsia="en-CA"/>
        </w:rPr>
      </w:pPr>
      <w:r>
        <w:rPr>
          <w:rFonts w:ascii="Arial" w:eastAsia="Verdana" w:hAnsi="Arial" w:cs="Arial"/>
          <w:b/>
          <w:sz w:val="24"/>
          <w:szCs w:val="24"/>
          <w:lang w:eastAsia="en-CA"/>
        </w:rPr>
        <w:lastRenderedPageBreak/>
        <w:t>Supplementary Table 4</w:t>
      </w:r>
      <w:r w:rsidR="00023E00" w:rsidRPr="00023E00">
        <w:rPr>
          <w:rFonts w:ascii="Arial" w:eastAsia="Verdana" w:hAnsi="Arial" w:cs="Arial"/>
          <w:b/>
          <w:sz w:val="24"/>
          <w:szCs w:val="24"/>
          <w:lang w:eastAsia="en-CA"/>
        </w:rPr>
        <w:t>b</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6"/>
        <w:gridCol w:w="889"/>
        <w:gridCol w:w="821"/>
        <w:gridCol w:w="821"/>
        <w:gridCol w:w="962"/>
        <w:gridCol w:w="821"/>
        <w:gridCol w:w="1381"/>
        <w:gridCol w:w="821"/>
        <w:gridCol w:w="852"/>
        <w:gridCol w:w="1068"/>
      </w:tblGrid>
      <w:tr w:rsidR="00023E00" w:rsidRPr="00023E00" w:rsidTr="00023E00">
        <w:tc>
          <w:tcPr>
            <w:tcW w:w="9322" w:type="dxa"/>
            <w:gridSpan w:val="10"/>
          </w:tcPr>
          <w:p w:rsidR="00023E00" w:rsidRPr="00023E00" w:rsidRDefault="00023E00" w:rsidP="00023E00">
            <w:pPr>
              <w:spacing w:after="0" w:line="360" w:lineRule="auto"/>
              <w:jc w:val="center"/>
              <w:rPr>
                <w:rFonts w:ascii="Arial" w:eastAsia="Verdana" w:hAnsi="Arial" w:cs="Arial"/>
                <w:b/>
                <w:lang w:eastAsia="en-CA"/>
              </w:rPr>
            </w:pPr>
            <w:r w:rsidRPr="00023E00">
              <w:rPr>
                <w:rFonts w:ascii="Arial" w:hAnsi="Arial" w:cs="Arial"/>
                <w:b/>
                <w:lang w:eastAsia="en-CA"/>
              </w:rPr>
              <w:t>Current recommendations for Protein requirements for healthy children 0-12 months*</w:t>
            </w:r>
          </w:p>
        </w:tc>
      </w:tr>
      <w:tr w:rsidR="00023E00" w:rsidRPr="00023E00" w:rsidTr="00023E00">
        <w:trPr>
          <w:trHeight w:val="227"/>
        </w:trPr>
        <w:tc>
          <w:tcPr>
            <w:tcW w:w="884" w:type="dxa"/>
          </w:tcPr>
          <w:p w:rsidR="00023E00" w:rsidRPr="00023E00" w:rsidRDefault="00023E00" w:rsidP="00023E00">
            <w:pPr>
              <w:spacing w:after="0" w:line="360" w:lineRule="auto"/>
              <w:jc w:val="center"/>
              <w:rPr>
                <w:rFonts w:ascii="Verdana" w:eastAsia="Verdana" w:hAnsi="Verdana" w:cs="Verdana"/>
                <w:b/>
                <w:lang w:eastAsia="en-CA"/>
              </w:rPr>
            </w:pPr>
          </w:p>
        </w:tc>
        <w:tc>
          <w:tcPr>
            <w:tcW w:w="887" w:type="dxa"/>
          </w:tcPr>
          <w:p w:rsidR="00023E00" w:rsidRPr="00023E00" w:rsidRDefault="00023E00" w:rsidP="00023E00">
            <w:pPr>
              <w:spacing w:after="0" w:line="360" w:lineRule="auto"/>
              <w:jc w:val="center"/>
              <w:rPr>
                <w:rFonts w:ascii="Arial" w:eastAsia="Arial" w:hAnsi="Arial" w:cs="Arial"/>
                <w:lang w:eastAsia="en-CA"/>
              </w:rPr>
            </w:pPr>
            <w:r w:rsidRPr="00023E00">
              <w:rPr>
                <w:rFonts w:ascii="Arial" w:eastAsia="Arial" w:hAnsi="Arial" w:cs="Arial"/>
                <w:b/>
                <w:lang w:eastAsia="en-CA"/>
              </w:rPr>
              <w:t>COMA</w:t>
            </w:r>
          </w:p>
          <w:p w:rsidR="00023E00" w:rsidRPr="00023E00" w:rsidRDefault="00023E00" w:rsidP="00023E00">
            <w:pPr>
              <w:spacing w:after="0" w:line="360" w:lineRule="auto"/>
              <w:jc w:val="center"/>
              <w:rPr>
                <w:rFonts w:ascii="Verdana" w:eastAsia="Verdana" w:hAnsi="Verdana" w:cs="Verdana"/>
                <w:b/>
                <w:lang w:eastAsia="en-CA"/>
              </w:rPr>
            </w:pPr>
            <w:r w:rsidRPr="00023E00">
              <w:rPr>
                <w:rFonts w:ascii="Arial" w:eastAsia="Arial" w:hAnsi="Arial" w:cs="Arial"/>
                <w:b/>
                <w:lang w:eastAsia="en-CA"/>
              </w:rPr>
              <w:t>1991</w:t>
            </w:r>
          </w:p>
        </w:tc>
        <w:tc>
          <w:tcPr>
            <w:tcW w:w="820" w:type="dxa"/>
          </w:tcPr>
          <w:p w:rsidR="00023E00" w:rsidRPr="00023E00" w:rsidRDefault="00023E00" w:rsidP="00023E00">
            <w:pPr>
              <w:spacing w:after="0" w:line="360" w:lineRule="auto"/>
              <w:jc w:val="center"/>
              <w:rPr>
                <w:rFonts w:ascii="Arial" w:eastAsia="Arial" w:hAnsi="Arial" w:cs="Arial"/>
                <w:lang w:eastAsia="en-CA"/>
              </w:rPr>
            </w:pPr>
            <w:r w:rsidRPr="00023E00">
              <w:rPr>
                <w:rFonts w:ascii="Arial" w:eastAsia="Arial" w:hAnsi="Arial" w:cs="Arial"/>
                <w:b/>
                <w:lang w:eastAsia="en-CA"/>
              </w:rPr>
              <w:t>HCN</w:t>
            </w:r>
          </w:p>
          <w:p w:rsidR="00023E00" w:rsidRPr="00023E00" w:rsidRDefault="00023E00" w:rsidP="00023E00">
            <w:pPr>
              <w:spacing w:after="0" w:line="360" w:lineRule="auto"/>
              <w:jc w:val="center"/>
              <w:rPr>
                <w:rFonts w:ascii="Verdana" w:eastAsia="Verdana" w:hAnsi="Verdana" w:cs="Verdana"/>
                <w:b/>
                <w:lang w:eastAsia="en-CA"/>
              </w:rPr>
            </w:pPr>
            <w:r w:rsidRPr="00023E00">
              <w:rPr>
                <w:rFonts w:ascii="Arial" w:eastAsia="Arial" w:hAnsi="Arial" w:cs="Arial"/>
                <w:b/>
                <w:lang w:eastAsia="en-CA"/>
              </w:rPr>
              <w:t>2002</w:t>
            </w:r>
          </w:p>
        </w:tc>
        <w:tc>
          <w:tcPr>
            <w:tcW w:w="820" w:type="dxa"/>
          </w:tcPr>
          <w:p w:rsidR="00023E00" w:rsidRPr="00023E00" w:rsidRDefault="00023E00" w:rsidP="00023E00">
            <w:pPr>
              <w:spacing w:after="0" w:line="360" w:lineRule="auto"/>
              <w:jc w:val="center"/>
              <w:rPr>
                <w:rFonts w:ascii="Arial" w:eastAsia="Arial" w:hAnsi="Arial" w:cs="Arial"/>
                <w:lang w:eastAsia="en-CA"/>
              </w:rPr>
            </w:pPr>
            <w:r w:rsidRPr="00023E00">
              <w:rPr>
                <w:rFonts w:ascii="Arial" w:eastAsia="Arial" w:hAnsi="Arial" w:cs="Arial"/>
                <w:b/>
                <w:lang w:eastAsia="en-CA"/>
              </w:rPr>
              <w:t>IOM</w:t>
            </w:r>
          </w:p>
          <w:p w:rsidR="00023E00" w:rsidRPr="00023E00" w:rsidRDefault="00023E00" w:rsidP="00023E00">
            <w:pPr>
              <w:spacing w:after="0" w:line="360" w:lineRule="auto"/>
              <w:jc w:val="center"/>
              <w:rPr>
                <w:rFonts w:ascii="Verdana" w:eastAsia="Verdana" w:hAnsi="Verdana" w:cs="Verdana"/>
                <w:b/>
                <w:lang w:eastAsia="en-CA"/>
              </w:rPr>
            </w:pPr>
            <w:r w:rsidRPr="00023E00">
              <w:rPr>
                <w:rFonts w:ascii="Arial" w:eastAsia="Arial" w:hAnsi="Arial" w:cs="Arial"/>
                <w:b/>
                <w:lang w:eastAsia="en-CA"/>
              </w:rPr>
              <w:t>2005</w:t>
            </w:r>
          </w:p>
        </w:tc>
        <w:tc>
          <w:tcPr>
            <w:tcW w:w="960" w:type="dxa"/>
          </w:tcPr>
          <w:p w:rsidR="00023E00" w:rsidRPr="00023E00" w:rsidRDefault="00023E00" w:rsidP="00023E00">
            <w:pPr>
              <w:spacing w:after="0" w:line="360" w:lineRule="auto"/>
              <w:jc w:val="center"/>
              <w:rPr>
                <w:rFonts w:ascii="Arial" w:eastAsia="Arial" w:hAnsi="Arial" w:cs="Arial"/>
                <w:lang w:eastAsia="en-CA"/>
              </w:rPr>
            </w:pPr>
            <w:r w:rsidRPr="00023E00">
              <w:rPr>
                <w:rFonts w:ascii="Arial" w:eastAsia="Arial" w:hAnsi="Arial" w:cs="Arial"/>
                <w:b/>
                <w:lang w:eastAsia="en-CA"/>
              </w:rPr>
              <w:t>AFSSA</w:t>
            </w:r>
          </w:p>
          <w:p w:rsidR="00023E00" w:rsidRPr="00023E00" w:rsidRDefault="00023E00" w:rsidP="00023E00">
            <w:pPr>
              <w:spacing w:after="0" w:line="360" w:lineRule="auto"/>
              <w:jc w:val="center"/>
              <w:rPr>
                <w:rFonts w:ascii="Verdana" w:eastAsia="Verdana" w:hAnsi="Verdana" w:cs="Verdana"/>
                <w:b/>
                <w:lang w:eastAsia="en-CA"/>
              </w:rPr>
            </w:pPr>
            <w:r w:rsidRPr="00023E00">
              <w:rPr>
                <w:rFonts w:ascii="Arial" w:eastAsia="Arial" w:hAnsi="Arial" w:cs="Arial"/>
                <w:b/>
                <w:lang w:eastAsia="en-CA"/>
              </w:rPr>
              <w:t>2007</w:t>
            </w:r>
          </w:p>
        </w:tc>
        <w:tc>
          <w:tcPr>
            <w:tcW w:w="820" w:type="dxa"/>
          </w:tcPr>
          <w:p w:rsidR="00023E00" w:rsidRPr="00023E00" w:rsidRDefault="00023E00" w:rsidP="00023E00">
            <w:pPr>
              <w:spacing w:after="0" w:line="360" w:lineRule="auto"/>
              <w:jc w:val="center"/>
              <w:rPr>
                <w:rFonts w:ascii="Arial" w:eastAsia="Arial" w:hAnsi="Arial" w:cs="Arial"/>
                <w:lang w:eastAsia="en-CA"/>
              </w:rPr>
            </w:pPr>
            <w:r w:rsidRPr="00023E00">
              <w:rPr>
                <w:rFonts w:ascii="Arial" w:eastAsia="Arial" w:hAnsi="Arial" w:cs="Arial"/>
                <w:b/>
                <w:lang w:eastAsia="en-CA"/>
              </w:rPr>
              <w:t>FAO/</w:t>
            </w:r>
          </w:p>
          <w:p w:rsidR="00023E00" w:rsidRPr="00023E00" w:rsidRDefault="00023E00" w:rsidP="00023E00">
            <w:pPr>
              <w:spacing w:after="0" w:line="360" w:lineRule="auto"/>
              <w:jc w:val="center"/>
              <w:rPr>
                <w:rFonts w:ascii="Arial" w:eastAsia="Arial" w:hAnsi="Arial" w:cs="Arial"/>
                <w:lang w:eastAsia="en-CA"/>
              </w:rPr>
            </w:pPr>
            <w:r w:rsidRPr="00023E00">
              <w:rPr>
                <w:rFonts w:ascii="Arial" w:eastAsia="Arial" w:hAnsi="Arial" w:cs="Arial"/>
                <w:b/>
                <w:lang w:eastAsia="en-CA"/>
              </w:rPr>
              <w:t>WHO/</w:t>
            </w:r>
          </w:p>
          <w:p w:rsidR="00023E00" w:rsidRPr="00023E00" w:rsidRDefault="00023E00" w:rsidP="00023E00">
            <w:pPr>
              <w:spacing w:after="0" w:line="360" w:lineRule="auto"/>
              <w:jc w:val="center"/>
              <w:rPr>
                <w:rFonts w:ascii="Arial" w:eastAsia="Arial" w:hAnsi="Arial" w:cs="Arial"/>
                <w:lang w:eastAsia="en-CA"/>
              </w:rPr>
            </w:pPr>
            <w:r w:rsidRPr="00023E00">
              <w:rPr>
                <w:rFonts w:ascii="Arial" w:eastAsia="Arial" w:hAnsi="Arial" w:cs="Arial"/>
                <w:b/>
                <w:lang w:eastAsia="en-CA"/>
              </w:rPr>
              <w:t>UNU</w:t>
            </w:r>
          </w:p>
          <w:p w:rsidR="00023E00" w:rsidRPr="00023E00" w:rsidRDefault="00023E00" w:rsidP="00023E00">
            <w:pPr>
              <w:spacing w:after="0" w:line="360" w:lineRule="auto"/>
              <w:jc w:val="center"/>
              <w:rPr>
                <w:rFonts w:ascii="Verdana" w:eastAsia="Verdana" w:hAnsi="Verdana" w:cs="Verdana"/>
                <w:b/>
                <w:lang w:eastAsia="en-CA"/>
              </w:rPr>
            </w:pPr>
            <w:r w:rsidRPr="00023E00">
              <w:rPr>
                <w:rFonts w:ascii="Arial" w:eastAsia="Arial" w:hAnsi="Arial" w:cs="Arial"/>
                <w:b/>
                <w:lang w:eastAsia="en-CA"/>
              </w:rPr>
              <w:t>2007</w:t>
            </w:r>
          </w:p>
        </w:tc>
        <w:tc>
          <w:tcPr>
            <w:tcW w:w="1378" w:type="dxa"/>
          </w:tcPr>
          <w:p w:rsidR="00023E00" w:rsidRPr="00023E00" w:rsidRDefault="00023E00" w:rsidP="00023E00">
            <w:pPr>
              <w:spacing w:after="0" w:line="360" w:lineRule="auto"/>
              <w:jc w:val="center"/>
              <w:rPr>
                <w:rFonts w:ascii="Arial" w:eastAsia="Arial" w:hAnsi="Arial" w:cs="Arial"/>
                <w:lang w:eastAsia="en-CA"/>
              </w:rPr>
            </w:pPr>
            <w:r w:rsidRPr="00023E00">
              <w:rPr>
                <w:rFonts w:ascii="Arial" w:eastAsia="Arial" w:hAnsi="Arial" w:cs="Arial"/>
                <w:b/>
                <w:lang w:eastAsia="en-CA"/>
              </w:rPr>
              <w:t>EFSA</w:t>
            </w:r>
          </w:p>
          <w:p w:rsidR="00023E00" w:rsidRPr="00023E00" w:rsidRDefault="00023E00" w:rsidP="00023E00">
            <w:pPr>
              <w:spacing w:after="0" w:line="360" w:lineRule="auto"/>
              <w:jc w:val="center"/>
              <w:rPr>
                <w:rFonts w:ascii="Arial" w:eastAsia="Arial" w:hAnsi="Arial" w:cs="Arial"/>
                <w:lang w:eastAsia="en-CA"/>
              </w:rPr>
            </w:pPr>
            <w:r w:rsidRPr="00023E00">
              <w:rPr>
                <w:rFonts w:ascii="Arial" w:eastAsia="Arial" w:hAnsi="Arial" w:cs="Arial"/>
                <w:b/>
                <w:lang w:eastAsia="en-CA"/>
              </w:rPr>
              <w:t>2012</w:t>
            </w:r>
          </w:p>
          <w:p w:rsidR="00023E00" w:rsidRPr="00023E00" w:rsidRDefault="00023E00" w:rsidP="00023E00">
            <w:pPr>
              <w:spacing w:after="0" w:line="360" w:lineRule="auto"/>
              <w:jc w:val="center"/>
              <w:rPr>
                <w:rFonts w:ascii="Verdana" w:eastAsia="Verdana" w:hAnsi="Verdana" w:cs="Verdana"/>
                <w:b/>
                <w:lang w:eastAsia="en-CA"/>
              </w:rPr>
            </w:pPr>
            <w:r w:rsidRPr="00023E00">
              <w:rPr>
                <w:rFonts w:ascii="Arial" w:eastAsia="Arial" w:hAnsi="Arial" w:cs="Arial"/>
                <w:b/>
                <w:sz w:val="16"/>
                <w:szCs w:val="16"/>
                <w:lang w:eastAsia="en-CA"/>
              </w:rPr>
              <w:t>accepted WHO/FAO/UNU 2007</w:t>
            </w:r>
          </w:p>
        </w:tc>
        <w:tc>
          <w:tcPr>
            <w:tcW w:w="820" w:type="dxa"/>
          </w:tcPr>
          <w:p w:rsidR="00023E00" w:rsidRPr="00023E00" w:rsidRDefault="00023E00" w:rsidP="00023E00">
            <w:pPr>
              <w:spacing w:after="0" w:line="360" w:lineRule="auto"/>
              <w:jc w:val="center"/>
              <w:rPr>
                <w:rFonts w:ascii="Arial" w:eastAsia="Arial" w:hAnsi="Arial" w:cs="Arial"/>
                <w:lang w:eastAsia="en-CA"/>
              </w:rPr>
            </w:pPr>
            <w:r w:rsidRPr="00023E00">
              <w:rPr>
                <w:rFonts w:ascii="Arial" w:eastAsia="Arial" w:hAnsi="Arial" w:cs="Arial"/>
                <w:b/>
                <w:lang w:eastAsia="en-CA"/>
              </w:rPr>
              <w:t>NNR</w:t>
            </w:r>
          </w:p>
          <w:p w:rsidR="00023E00" w:rsidRPr="00023E00" w:rsidRDefault="00023E00" w:rsidP="00023E00">
            <w:pPr>
              <w:spacing w:after="0" w:line="360" w:lineRule="auto"/>
              <w:jc w:val="center"/>
              <w:rPr>
                <w:rFonts w:ascii="Verdana" w:eastAsia="Verdana" w:hAnsi="Verdana" w:cs="Verdana"/>
                <w:b/>
                <w:lang w:eastAsia="en-CA"/>
              </w:rPr>
            </w:pPr>
            <w:r w:rsidRPr="00023E00">
              <w:rPr>
                <w:rFonts w:ascii="Arial" w:eastAsia="Arial" w:hAnsi="Arial" w:cs="Arial"/>
                <w:b/>
                <w:lang w:eastAsia="en-CA"/>
              </w:rPr>
              <w:t>2012</w:t>
            </w:r>
          </w:p>
        </w:tc>
        <w:tc>
          <w:tcPr>
            <w:tcW w:w="820" w:type="dxa"/>
          </w:tcPr>
          <w:p w:rsidR="00023E00" w:rsidRPr="00023E00" w:rsidRDefault="00ED0EB8" w:rsidP="00023E00">
            <w:pPr>
              <w:spacing w:after="0" w:line="360" w:lineRule="auto"/>
              <w:jc w:val="center"/>
              <w:rPr>
                <w:rFonts w:ascii="Arial" w:eastAsia="Arial" w:hAnsi="Arial" w:cs="Arial"/>
                <w:lang w:eastAsia="en-CA"/>
              </w:rPr>
            </w:pPr>
            <w:r>
              <w:rPr>
                <w:rFonts w:ascii="Arial" w:eastAsia="Arial" w:hAnsi="Arial" w:cs="Arial"/>
                <w:b/>
                <w:lang w:eastAsia="en-CA"/>
              </w:rPr>
              <w:t>DAC</w:t>
            </w:r>
            <w:r w:rsidR="00023E00" w:rsidRPr="00023E00">
              <w:rPr>
                <w:rFonts w:ascii="Arial" w:eastAsia="Arial" w:hAnsi="Arial" w:cs="Arial"/>
                <w:b/>
                <w:lang w:eastAsia="en-CA"/>
              </w:rPr>
              <w:t>H</w:t>
            </w:r>
          </w:p>
          <w:p w:rsidR="00023E00" w:rsidRPr="00023E00" w:rsidRDefault="00023E00" w:rsidP="00023E00">
            <w:pPr>
              <w:spacing w:after="0" w:line="360" w:lineRule="auto"/>
              <w:jc w:val="center"/>
              <w:rPr>
                <w:rFonts w:ascii="Arial" w:eastAsia="Arial" w:hAnsi="Arial" w:cs="Arial"/>
                <w:lang w:eastAsia="en-CA"/>
              </w:rPr>
            </w:pPr>
            <w:r w:rsidRPr="00023E00">
              <w:rPr>
                <w:rFonts w:ascii="Arial" w:eastAsia="Arial" w:hAnsi="Arial" w:cs="Arial"/>
                <w:b/>
                <w:lang w:eastAsia="en-CA"/>
              </w:rPr>
              <w:t>2017</w:t>
            </w:r>
          </w:p>
          <w:p w:rsidR="00023E00" w:rsidRPr="00023E00" w:rsidRDefault="00023E00" w:rsidP="00023E00">
            <w:pPr>
              <w:spacing w:after="0" w:line="360" w:lineRule="auto"/>
              <w:jc w:val="center"/>
              <w:rPr>
                <w:rFonts w:ascii="Verdana" w:eastAsia="Verdana" w:hAnsi="Verdana" w:cs="Verdana"/>
                <w:b/>
                <w:lang w:eastAsia="en-CA"/>
              </w:rPr>
            </w:pPr>
          </w:p>
        </w:tc>
        <w:tc>
          <w:tcPr>
            <w:tcW w:w="1113" w:type="dxa"/>
          </w:tcPr>
          <w:p w:rsidR="00023E00" w:rsidRPr="00023E00" w:rsidRDefault="00023E00" w:rsidP="00023E00">
            <w:pPr>
              <w:spacing w:after="0" w:line="360" w:lineRule="auto"/>
              <w:jc w:val="center"/>
              <w:rPr>
                <w:rFonts w:ascii="Arial" w:eastAsia="Arial" w:hAnsi="Arial" w:cs="Arial"/>
                <w:lang w:eastAsia="en-CA"/>
              </w:rPr>
            </w:pPr>
            <w:r w:rsidRPr="00023E00">
              <w:rPr>
                <w:rFonts w:ascii="Arial" w:eastAsia="Arial" w:hAnsi="Arial" w:cs="Arial"/>
                <w:b/>
                <w:lang w:eastAsia="en-CA"/>
              </w:rPr>
              <w:t>NHMRC</w:t>
            </w:r>
          </w:p>
          <w:p w:rsidR="00023E00" w:rsidRPr="00023E00" w:rsidRDefault="00023E00" w:rsidP="00023E00">
            <w:pPr>
              <w:spacing w:after="0" w:line="360" w:lineRule="auto"/>
              <w:jc w:val="center"/>
              <w:rPr>
                <w:rFonts w:ascii="Verdana" w:eastAsia="Verdana" w:hAnsi="Verdana" w:cs="Verdana"/>
                <w:b/>
                <w:lang w:eastAsia="en-CA"/>
              </w:rPr>
            </w:pPr>
            <w:r w:rsidRPr="00023E00">
              <w:rPr>
                <w:rFonts w:ascii="Arial" w:eastAsia="Arial" w:hAnsi="Arial" w:cs="Arial"/>
                <w:b/>
                <w:lang w:eastAsia="en-CA"/>
              </w:rPr>
              <w:t>2017</w:t>
            </w:r>
          </w:p>
        </w:tc>
      </w:tr>
      <w:tr w:rsidR="00023E00" w:rsidRPr="00023E00" w:rsidTr="00023E00">
        <w:trPr>
          <w:trHeight w:val="227"/>
        </w:trPr>
        <w:tc>
          <w:tcPr>
            <w:tcW w:w="884" w:type="dxa"/>
            <w:vAlign w:val="center"/>
          </w:tcPr>
          <w:p w:rsidR="00023E00" w:rsidRPr="00023E00" w:rsidRDefault="00023E00" w:rsidP="00023E00">
            <w:pPr>
              <w:spacing w:after="0" w:line="360" w:lineRule="auto"/>
              <w:jc w:val="center"/>
              <w:rPr>
                <w:rFonts w:ascii="Verdana" w:eastAsia="Verdana" w:hAnsi="Verdana" w:cs="Verdana"/>
                <w:b/>
                <w:lang w:eastAsia="en-CA"/>
              </w:rPr>
            </w:pPr>
          </w:p>
        </w:tc>
        <w:tc>
          <w:tcPr>
            <w:tcW w:w="887" w:type="dxa"/>
            <w:vAlign w:val="center"/>
          </w:tcPr>
          <w:p w:rsidR="00023E00" w:rsidRPr="00023E00" w:rsidRDefault="00023E00" w:rsidP="00023E00">
            <w:pPr>
              <w:spacing w:after="0" w:line="360" w:lineRule="auto"/>
              <w:jc w:val="center"/>
              <w:rPr>
                <w:rFonts w:ascii="Verdana" w:eastAsia="Verdana" w:hAnsi="Verdana" w:cs="Verdana"/>
                <w:b/>
                <w:lang w:eastAsia="en-CA"/>
              </w:rPr>
            </w:pPr>
            <w:r w:rsidRPr="00023E00">
              <w:rPr>
                <w:rFonts w:ascii="Arial" w:eastAsia="Arial" w:hAnsi="Arial" w:cs="Arial"/>
                <w:b/>
                <w:sz w:val="16"/>
                <w:szCs w:val="16"/>
                <w:lang w:eastAsia="en-CA"/>
              </w:rPr>
              <w:t>DRV</w:t>
            </w:r>
          </w:p>
        </w:tc>
        <w:tc>
          <w:tcPr>
            <w:tcW w:w="820" w:type="dxa"/>
            <w:vAlign w:val="center"/>
          </w:tcPr>
          <w:p w:rsidR="00023E00" w:rsidRPr="00023E00" w:rsidRDefault="00023E00" w:rsidP="00023E00">
            <w:pPr>
              <w:spacing w:after="0" w:line="360" w:lineRule="auto"/>
              <w:jc w:val="center"/>
              <w:rPr>
                <w:rFonts w:ascii="Verdana" w:eastAsia="Verdana" w:hAnsi="Verdana" w:cs="Verdana"/>
                <w:b/>
                <w:lang w:eastAsia="en-CA"/>
              </w:rPr>
            </w:pPr>
            <w:r w:rsidRPr="00023E00">
              <w:rPr>
                <w:rFonts w:ascii="Arial" w:eastAsia="Arial" w:hAnsi="Arial" w:cs="Arial"/>
                <w:b/>
                <w:sz w:val="16"/>
                <w:szCs w:val="16"/>
                <w:lang w:eastAsia="en-CA"/>
              </w:rPr>
              <w:t>RDA</w:t>
            </w:r>
          </w:p>
        </w:tc>
        <w:tc>
          <w:tcPr>
            <w:tcW w:w="820" w:type="dxa"/>
            <w:vAlign w:val="center"/>
          </w:tcPr>
          <w:p w:rsidR="00023E00" w:rsidRPr="00023E00" w:rsidRDefault="00023E00" w:rsidP="00023E00">
            <w:pPr>
              <w:spacing w:after="0" w:line="360" w:lineRule="auto"/>
              <w:jc w:val="center"/>
              <w:rPr>
                <w:rFonts w:ascii="Verdana" w:eastAsia="Verdana" w:hAnsi="Verdana" w:cs="Verdana"/>
                <w:b/>
                <w:lang w:eastAsia="en-CA"/>
              </w:rPr>
            </w:pPr>
            <w:r w:rsidRPr="00023E00">
              <w:rPr>
                <w:rFonts w:ascii="Arial" w:eastAsia="Arial" w:hAnsi="Arial" w:cs="Arial"/>
                <w:b/>
                <w:sz w:val="16"/>
                <w:szCs w:val="16"/>
                <w:lang w:eastAsia="en-CA"/>
              </w:rPr>
              <w:t>AI</w:t>
            </w:r>
          </w:p>
        </w:tc>
        <w:tc>
          <w:tcPr>
            <w:tcW w:w="960" w:type="dxa"/>
            <w:vAlign w:val="center"/>
          </w:tcPr>
          <w:p w:rsidR="00023E00" w:rsidRPr="00023E00" w:rsidRDefault="00023E00" w:rsidP="00023E00">
            <w:pPr>
              <w:spacing w:after="0" w:line="360" w:lineRule="auto"/>
              <w:jc w:val="center"/>
              <w:rPr>
                <w:rFonts w:ascii="Verdana" w:eastAsia="Verdana" w:hAnsi="Verdana" w:cs="Verdana"/>
                <w:b/>
                <w:lang w:eastAsia="en-CA"/>
              </w:rPr>
            </w:pPr>
            <w:r w:rsidRPr="00023E00">
              <w:rPr>
                <w:rFonts w:ascii="Arial" w:eastAsia="Arial" w:hAnsi="Arial" w:cs="Arial"/>
                <w:b/>
                <w:sz w:val="16"/>
                <w:szCs w:val="16"/>
                <w:lang w:eastAsia="en-CA"/>
              </w:rPr>
              <w:t>RI</w:t>
            </w:r>
          </w:p>
        </w:tc>
        <w:tc>
          <w:tcPr>
            <w:tcW w:w="820" w:type="dxa"/>
            <w:vAlign w:val="center"/>
          </w:tcPr>
          <w:p w:rsidR="00023E00" w:rsidRPr="00023E00" w:rsidRDefault="00023E00" w:rsidP="00023E00">
            <w:pPr>
              <w:spacing w:after="0" w:line="360" w:lineRule="auto"/>
              <w:jc w:val="center"/>
              <w:rPr>
                <w:rFonts w:ascii="Verdana" w:eastAsia="Verdana" w:hAnsi="Verdana" w:cs="Verdana"/>
                <w:b/>
                <w:lang w:eastAsia="en-CA"/>
              </w:rPr>
            </w:pPr>
            <w:r w:rsidRPr="00023E00">
              <w:rPr>
                <w:rFonts w:ascii="Arial" w:eastAsia="Arial" w:hAnsi="Arial" w:cs="Arial"/>
                <w:b/>
                <w:sz w:val="16"/>
                <w:szCs w:val="16"/>
                <w:lang w:eastAsia="en-CA"/>
              </w:rPr>
              <w:t>SL</w:t>
            </w:r>
          </w:p>
        </w:tc>
        <w:tc>
          <w:tcPr>
            <w:tcW w:w="1378" w:type="dxa"/>
            <w:vAlign w:val="center"/>
          </w:tcPr>
          <w:p w:rsidR="00023E00" w:rsidRPr="00023E00" w:rsidRDefault="00023E00" w:rsidP="00023E00">
            <w:pPr>
              <w:spacing w:after="0" w:line="360" w:lineRule="auto"/>
              <w:jc w:val="center"/>
              <w:rPr>
                <w:rFonts w:ascii="Verdana" w:eastAsia="Verdana" w:hAnsi="Verdana" w:cs="Verdana"/>
                <w:b/>
                <w:lang w:eastAsia="en-CA"/>
              </w:rPr>
            </w:pPr>
            <w:r w:rsidRPr="00023E00">
              <w:rPr>
                <w:rFonts w:ascii="Arial" w:eastAsia="Arial" w:hAnsi="Arial" w:cs="Arial"/>
                <w:b/>
                <w:sz w:val="16"/>
                <w:szCs w:val="16"/>
                <w:lang w:eastAsia="en-CA"/>
              </w:rPr>
              <w:t>PRI</w:t>
            </w:r>
          </w:p>
        </w:tc>
        <w:tc>
          <w:tcPr>
            <w:tcW w:w="820" w:type="dxa"/>
            <w:vAlign w:val="center"/>
          </w:tcPr>
          <w:p w:rsidR="00023E00" w:rsidRPr="00023E00" w:rsidRDefault="00023E00" w:rsidP="00023E00">
            <w:pPr>
              <w:spacing w:after="0" w:line="360" w:lineRule="auto"/>
              <w:jc w:val="center"/>
              <w:rPr>
                <w:rFonts w:ascii="Verdana" w:eastAsia="Verdana" w:hAnsi="Verdana" w:cs="Verdana"/>
                <w:b/>
                <w:lang w:eastAsia="en-CA"/>
              </w:rPr>
            </w:pPr>
            <w:r w:rsidRPr="00023E00">
              <w:rPr>
                <w:rFonts w:ascii="Arial" w:eastAsia="Arial" w:hAnsi="Arial" w:cs="Arial"/>
                <w:b/>
                <w:sz w:val="16"/>
                <w:szCs w:val="16"/>
                <w:lang w:eastAsia="en-CA"/>
              </w:rPr>
              <w:t>SL</w:t>
            </w:r>
          </w:p>
        </w:tc>
        <w:tc>
          <w:tcPr>
            <w:tcW w:w="820" w:type="dxa"/>
            <w:vAlign w:val="center"/>
          </w:tcPr>
          <w:p w:rsidR="00023E00" w:rsidRPr="00023E00" w:rsidRDefault="00023E00" w:rsidP="00023E00">
            <w:pPr>
              <w:spacing w:after="0" w:line="360" w:lineRule="auto"/>
              <w:jc w:val="center"/>
              <w:rPr>
                <w:rFonts w:ascii="Verdana" w:eastAsia="Verdana" w:hAnsi="Verdana" w:cs="Verdana"/>
                <w:b/>
                <w:lang w:eastAsia="en-CA"/>
              </w:rPr>
            </w:pPr>
            <w:r w:rsidRPr="00023E00">
              <w:rPr>
                <w:rFonts w:ascii="Arial" w:eastAsia="Arial" w:hAnsi="Arial" w:cs="Arial"/>
                <w:b/>
                <w:sz w:val="16"/>
                <w:szCs w:val="16"/>
                <w:lang w:eastAsia="en-CA"/>
              </w:rPr>
              <w:t>RV</w:t>
            </w:r>
          </w:p>
        </w:tc>
        <w:tc>
          <w:tcPr>
            <w:tcW w:w="1113" w:type="dxa"/>
            <w:vAlign w:val="center"/>
          </w:tcPr>
          <w:p w:rsidR="00023E00" w:rsidRPr="00023E00" w:rsidRDefault="00023E00" w:rsidP="00023E00">
            <w:pPr>
              <w:spacing w:after="0" w:line="360" w:lineRule="auto"/>
              <w:jc w:val="center"/>
              <w:rPr>
                <w:rFonts w:ascii="Verdana" w:eastAsia="Verdana" w:hAnsi="Verdana" w:cs="Verdana"/>
                <w:b/>
                <w:lang w:eastAsia="en-CA"/>
              </w:rPr>
            </w:pPr>
            <w:r w:rsidRPr="00023E00">
              <w:rPr>
                <w:rFonts w:ascii="Arial" w:eastAsia="Arial" w:hAnsi="Arial" w:cs="Arial"/>
                <w:b/>
                <w:sz w:val="16"/>
                <w:szCs w:val="16"/>
                <w:lang w:eastAsia="en-CA"/>
              </w:rPr>
              <w:t>AI</w:t>
            </w:r>
          </w:p>
        </w:tc>
      </w:tr>
      <w:tr w:rsidR="00023E00" w:rsidRPr="00023E00" w:rsidTr="00023E00">
        <w:trPr>
          <w:trHeight w:val="227"/>
        </w:trPr>
        <w:tc>
          <w:tcPr>
            <w:tcW w:w="884" w:type="dxa"/>
            <w:vAlign w:val="center"/>
          </w:tcPr>
          <w:p w:rsidR="00023E00" w:rsidRPr="00023E00" w:rsidRDefault="00023E00" w:rsidP="00023E00">
            <w:pPr>
              <w:spacing w:after="0" w:line="360" w:lineRule="auto"/>
              <w:jc w:val="center"/>
              <w:rPr>
                <w:rFonts w:ascii="Verdana" w:eastAsia="Verdana" w:hAnsi="Verdana" w:cs="Verdana"/>
                <w:b/>
                <w:lang w:eastAsia="en-CA"/>
              </w:rPr>
            </w:pPr>
            <w:r w:rsidRPr="00023E00">
              <w:rPr>
                <w:rFonts w:ascii="Arial" w:eastAsia="Arial" w:hAnsi="Arial" w:cs="Arial"/>
                <w:b/>
                <w:sz w:val="18"/>
                <w:szCs w:val="18"/>
                <w:lang w:eastAsia="en-CA"/>
              </w:rPr>
              <w:t>Age (month)</w:t>
            </w:r>
          </w:p>
        </w:tc>
        <w:tc>
          <w:tcPr>
            <w:tcW w:w="887" w:type="dxa"/>
            <w:vAlign w:val="center"/>
          </w:tcPr>
          <w:p w:rsidR="00023E00" w:rsidRPr="00023E00" w:rsidRDefault="00023E00" w:rsidP="00023E00">
            <w:pPr>
              <w:spacing w:after="0" w:line="360" w:lineRule="auto"/>
              <w:jc w:val="center"/>
              <w:rPr>
                <w:rFonts w:ascii="Verdana" w:eastAsia="Verdana" w:hAnsi="Verdana" w:cs="Verdana"/>
                <w:b/>
                <w:lang w:eastAsia="en-CA"/>
              </w:rPr>
            </w:pPr>
            <w:r w:rsidRPr="00023E00">
              <w:rPr>
                <w:rFonts w:ascii="Arial" w:eastAsia="Arial" w:hAnsi="Arial" w:cs="Arial"/>
                <w:sz w:val="16"/>
                <w:szCs w:val="16"/>
                <w:lang w:eastAsia="en-CA"/>
              </w:rPr>
              <w:t>g/day</w:t>
            </w:r>
          </w:p>
        </w:tc>
        <w:tc>
          <w:tcPr>
            <w:tcW w:w="820" w:type="dxa"/>
            <w:vAlign w:val="center"/>
          </w:tcPr>
          <w:p w:rsidR="00023E00" w:rsidRPr="00023E00" w:rsidRDefault="00023E00" w:rsidP="00023E00">
            <w:pPr>
              <w:spacing w:after="0" w:line="360" w:lineRule="auto"/>
              <w:jc w:val="center"/>
              <w:rPr>
                <w:rFonts w:ascii="Arial" w:eastAsia="Arial" w:hAnsi="Arial" w:cs="Arial"/>
                <w:sz w:val="16"/>
                <w:szCs w:val="16"/>
                <w:lang w:eastAsia="en-CA"/>
              </w:rPr>
            </w:pPr>
            <w:r w:rsidRPr="00023E00">
              <w:rPr>
                <w:rFonts w:ascii="Arial" w:eastAsia="Arial" w:hAnsi="Arial" w:cs="Arial"/>
                <w:sz w:val="16"/>
                <w:szCs w:val="16"/>
                <w:lang w:eastAsia="en-CA"/>
              </w:rPr>
              <w:t>g/kg/day</w:t>
            </w:r>
          </w:p>
          <w:p w:rsidR="00023E00" w:rsidRPr="00023E00" w:rsidRDefault="00023E00" w:rsidP="00023E00">
            <w:pPr>
              <w:spacing w:after="0" w:line="360" w:lineRule="auto"/>
              <w:jc w:val="center"/>
              <w:rPr>
                <w:rFonts w:ascii="Arial" w:eastAsia="Verdana" w:hAnsi="Arial" w:cs="Arial"/>
                <w:sz w:val="16"/>
                <w:szCs w:val="16"/>
                <w:lang w:eastAsia="en-CA"/>
              </w:rPr>
            </w:pPr>
            <w:r w:rsidRPr="00023E00">
              <w:rPr>
                <w:rFonts w:ascii="Arial" w:eastAsia="Verdana" w:hAnsi="Arial" w:cs="Arial"/>
                <w:sz w:val="16"/>
                <w:szCs w:val="16"/>
                <w:lang w:eastAsia="en-CA"/>
              </w:rPr>
              <w:t>(g/day)</w:t>
            </w:r>
          </w:p>
        </w:tc>
        <w:tc>
          <w:tcPr>
            <w:tcW w:w="820" w:type="dxa"/>
            <w:vAlign w:val="center"/>
          </w:tcPr>
          <w:p w:rsidR="00023E00" w:rsidRPr="00023E00" w:rsidRDefault="00023E00" w:rsidP="00023E00">
            <w:pPr>
              <w:spacing w:after="0" w:line="360" w:lineRule="auto"/>
              <w:jc w:val="center"/>
              <w:rPr>
                <w:rFonts w:ascii="Arial" w:eastAsia="Arial" w:hAnsi="Arial" w:cs="Arial"/>
                <w:sz w:val="16"/>
                <w:szCs w:val="16"/>
                <w:lang w:eastAsia="en-CA"/>
              </w:rPr>
            </w:pPr>
            <w:r w:rsidRPr="00023E00">
              <w:rPr>
                <w:rFonts w:ascii="Arial" w:eastAsia="Arial" w:hAnsi="Arial" w:cs="Arial"/>
                <w:sz w:val="16"/>
                <w:szCs w:val="16"/>
                <w:lang w:eastAsia="en-CA"/>
              </w:rPr>
              <w:t>g/kg/day</w:t>
            </w:r>
          </w:p>
          <w:p w:rsidR="00023E00" w:rsidRPr="00023E00" w:rsidRDefault="00023E00" w:rsidP="00023E00">
            <w:pPr>
              <w:spacing w:after="0" w:line="360" w:lineRule="auto"/>
              <w:jc w:val="center"/>
              <w:rPr>
                <w:rFonts w:ascii="Arial" w:eastAsia="Verdana" w:hAnsi="Arial" w:cs="Arial"/>
                <w:sz w:val="16"/>
                <w:szCs w:val="16"/>
                <w:lang w:eastAsia="en-CA"/>
              </w:rPr>
            </w:pPr>
            <w:r w:rsidRPr="00023E00">
              <w:rPr>
                <w:rFonts w:ascii="Arial" w:eastAsia="Verdana" w:hAnsi="Arial" w:cs="Arial"/>
                <w:sz w:val="16"/>
                <w:szCs w:val="16"/>
                <w:lang w:eastAsia="en-CA"/>
              </w:rPr>
              <w:t>(g/day)</w:t>
            </w:r>
          </w:p>
        </w:tc>
        <w:tc>
          <w:tcPr>
            <w:tcW w:w="960" w:type="dxa"/>
            <w:vAlign w:val="center"/>
          </w:tcPr>
          <w:p w:rsidR="00023E00" w:rsidRPr="00023E00" w:rsidRDefault="00023E00" w:rsidP="00023E00">
            <w:pPr>
              <w:spacing w:after="0" w:line="360" w:lineRule="auto"/>
              <w:jc w:val="center"/>
              <w:rPr>
                <w:rFonts w:ascii="Verdana" w:eastAsia="Verdana" w:hAnsi="Verdana" w:cs="Verdana"/>
                <w:b/>
                <w:lang w:eastAsia="en-CA"/>
              </w:rPr>
            </w:pPr>
            <w:r w:rsidRPr="00023E00">
              <w:rPr>
                <w:rFonts w:ascii="Arial" w:eastAsia="Arial" w:hAnsi="Arial" w:cs="Arial"/>
                <w:sz w:val="16"/>
                <w:szCs w:val="16"/>
                <w:lang w:eastAsia="en-CA"/>
              </w:rPr>
              <w:t>g/kg/day</w:t>
            </w:r>
          </w:p>
        </w:tc>
        <w:tc>
          <w:tcPr>
            <w:tcW w:w="820" w:type="dxa"/>
            <w:vAlign w:val="center"/>
          </w:tcPr>
          <w:p w:rsidR="00023E00" w:rsidRPr="00023E00" w:rsidRDefault="00023E00" w:rsidP="00023E00">
            <w:pPr>
              <w:spacing w:after="0" w:line="360" w:lineRule="auto"/>
              <w:jc w:val="center"/>
              <w:rPr>
                <w:rFonts w:ascii="Arial" w:eastAsia="Arial" w:hAnsi="Arial" w:cs="Arial"/>
                <w:sz w:val="16"/>
                <w:szCs w:val="16"/>
                <w:lang w:eastAsia="en-CA"/>
              </w:rPr>
            </w:pPr>
            <w:r w:rsidRPr="00023E00">
              <w:rPr>
                <w:rFonts w:ascii="Arial" w:eastAsia="Arial" w:hAnsi="Arial" w:cs="Arial"/>
                <w:sz w:val="16"/>
                <w:szCs w:val="16"/>
                <w:lang w:eastAsia="en-CA"/>
              </w:rPr>
              <w:t>g/kg/day</w:t>
            </w:r>
          </w:p>
          <w:p w:rsidR="00023E00" w:rsidRPr="00023E00" w:rsidRDefault="00023E00" w:rsidP="00023E00">
            <w:pPr>
              <w:spacing w:after="0" w:line="360" w:lineRule="auto"/>
              <w:jc w:val="center"/>
              <w:rPr>
                <w:rFonts w:ascii="Arial" w:eastAsia="Verdana" w:hAnsi="Arial" w:cs="Arial"/>
                <w:sz w:val="16"/>
                <w:szCs w:val="16"/>
                <w:lang w:eastAsia="en-CA"/>
              </w:rPr>
            </w:pPr>
            <w:r w:rsidRPr="00023E00">
              <w:rPr>
                <w:rFonts w:ascii="Arial" w:eastAsia="Verdana" w:hAnsi="Arial" w:cs="Arial"/>
                <w:sz w:val="16"/>
                <w:szCs w:val="16"/>
                <w:lang w:eastAsia="en-CA"/>
              </w:rPr>
              <w:t>(g/day)</w:t>
            </w:r>
          </w:p>
        </w:tc>
        <w:tc>
          <w:tcPr>
            <w:tcW w:w="1378" w:type="dxa"/>
            <w:vAlign w:val="center"/>
          </w:tcPr>
          <w:p w:rsidR="00023E00" w:rsidRPr="00023E00" w:rsidRDefault="00023E00" w:rsidP="00023E00">
            <w:pPr>
              <w:spacing w:after="0" w:line="360" w:lineRule="auto"/>
              <w:jc w:val="center"/>
              <w:rPr>
                <w:rFonts w:ascii="Verdana" w:eastAsia="Verdana" w:hAnsi="Verdana" w:cs="Verdana"/>
                <w:b/>
                <w:lang w:eastAsia="en-CA"/>
              </w:rPr>
            </w:pPr>
            <w:r w:rsidRPr="00023E00">
              <w:rPr>
                <w:rFonts w:ascii="Arial" w:eastAsia="Arial" w:hAnsi="Arial" w:cs="Arial"/>
                <w:sz w:val="16"/>
                <w:szCs w:val="16"/>
                <w:lang w:eastAsia="en-CA"/>
              </w:rPr>
              <w:t>g/kg/day</w:t>
            </w:r>
          </w:p>
        </w:tc>
        <w:tc>
          <w:tcPr>
            <w:tcW w:w="820" w:type="dxa"/>
            <w:vAlign w:val="center"/>
          </w:tcPr>
          <w:p w:rsidR="00023E00" w:rsidRPr="00023E00" w:rsidRDefault="00023E00" w:rsidP="00023E00">
            <w:pPr>
              <w:spacing w:after="0" w:line="360" w:lineRule="auto"/>
              <w:jc w:val="center"/>
              <w:rPr>
                <w:rFonts w:ascii="Verdana" w:eastAsia="Verdana" w:hAnsi="Verdana" w:cs="Verdana"/>
                <w:b/>
                <w:lang w:eastAsia="en-CA"/>
              </w:rPr>
            </w:pPr>
            <w:r w:rsidRPr="00023E00">
              <w:rPr>
                <w:rFonts w:ascii="Arial" w:eastAsia="Arial" w:hAnsi="Arial" w:cs="Arial"/>
                <w:sz w:val="16"/>
                <w:szCs w:val="16"/>
                <w:lang w:eastAsia="en-CA"/>
              </w:rPr>
              <w:t>g/kg/day</w:t>
            </w:r>
          </w:p>
        </w:tc>
        <w:tc>
          <w:tcPr>
            <w:tcW w:w="820" w:type="dxa"/>
            <w:vAlign w:val="center"/>
          </w:tcPr>
          <w:p w:rsidR="00023E00" w:rsidRPr="00023E00" w:rsidRDefault="00023E00" w:rsidP="00023E00">
            <w:pPr>
              <w:spacing w:after="0" w:line="360" w:lineRule="auto"/>
              <w:jc w:val="center"/>
              <w:rPr>
                <w:rFonts w:ascii="Arial" w:eastAsia="Arial" w:hAnsi="Arial" w:cs="Arial"/>
                <w:sz w:val="16"/>
                <w:szCs w:val="16"/>
                <w:lang w:eastAsia="en-CA"/>
              </w:rPr>
            </w:pPr>
            <w:r w:rsidRPr="00023E00">
              <w:rPr>
                <w:rFonts w:ascii="Arial" w:eastAsia="Arial" w:hAnsi="Arial" w:cs="Arial"/>
                <w:sz w:val="16"/>
                <w:szCs w:val="16"/>
                <w:lang w:eastAsia="en-CA"/>
              </w:rPr>
              <w:t>g/kg/day</w:t>
            </w:r>
          </w:p>
          <w:p w:rsidR="00023E00" w:rsidRPr="00023E00" w:rsidRDefault="00023E00" w:rsidP="00023E00">
            <w:pPr>
              <w:spacing w:after="0" w:line="360" w:lineRule="auto"/>
              <w:jc w:val="center"/>
              <w:rPr>
                <w:rFonts w:ascii="Arial" w:eastAsia="Verdana" w:hAnsi="Arial" w:cs="Arial"/>
                <w:sz w:val="16"/>
                <w:szCs w:val="16"/>
                <w:lang w:eastAsia="en-CA"/>
              </w:rPr>
            </w:pPr>
            <w:r w:rsidRPr="00023E00">
              <w:rPr>
                <w:rFonts w:ascii="Arial" w:eastAsia="Verdana" w:hAnsi="Arial" w:cs="Arial"/>
                <w:sz w:val="16"/>
                <w:szCs w:val="16"/>
                <w:lang w:eastAsia="en-CA"/>
              </w:rPr>
              <w:t>(g/day)</w:t>
            </w:r>
          </w:p>
        </w:tc>
        <w:tc>
          <w:tcPr>
            <w:tcW w:w="1113" w:type="dxa"/>
            <w:vAlign w:val="center"/>
          </w:tcPr>
          <w:p w:rsidR="00023E00" w:rsidRPr="00023E00" w:rsidRDefault="00023E00" w:rsidP="00023E00">
            <w:pPr>
              <w:spacing w:after="0" w:line="360" w:lineRule="auto"/>
              <w:jc w:val="center"/>
              <w:rPr>
                <w:rFonts w:ascii="Verdana" w:eastAsia="Verdana" w:hAnsi="Verdana" w:cs="Verdana"/>
                <w:b/>
                <w:lang w:eastAsia="en-CA"/>
              </w:rPr>
            </w:pPr>
            <w:r w:rsidRPr="00023E00">
              <w:rPr>
                <w:rFonts w:ascii="Arial" w:eastAsia="Arial" w:hAnsi="Arial" w:cs="Arial"/>
                <w:sz w:val="16"/>
                <w:szCs w:val="16"/>
                <w:lang w:eastAsia="en-CA"/>
              </w:rPr>
              <w:t>g/day</w:t>
            </w:r>
          </w:p>
        </w:tc>
      </w:tr>
      <w:tr w:rsidR="00023E00" w:rsidRPr="00023E00" w:rsidTr="00023E00">
        <w:trPr>
          <w:trHeight w:val="227"/>
        </w:trPr>
        <w:tc>
          <w:tcPr>
            <w:tcW w:w="884" w:type="dxa"/>
            <w:vAlign w:val="center"/>
          </w:tcPr>
          <w:p w:rsidR="00023E00" w:rsidRPr="00023E00" w:rsidRDefault="00023E00" w:rsidP="00023E00">
            <w:pPr>
              <w:spacing w:after="0" w:line="360" w:lineRule="auto"/>
              <w:jc w:val="center"/>
              <w:rPr>
                <w:rFonts w:ascii="Verdana" w:eastAsia="Verdana" w:hAnsi="Verdana" w:cs="Verdana"/>
                <w:b/>
                <w:lang w:eastAsia="en-CA"/>
              </w:rPr>
            </w:pPr>
            <w:r w:rsidRPr="00023E00">
              <w:rPr>
                <w:rFonts w:ascii="Arial" w:eastAsia="Arial" w:hAnsi="Arial" w:cs="Arial"/>
                <w:b/>
                <w:lang w:eastAsia="en-CA"/>
              </w:rPr>
              <w:t>0</w:t>
            </w:r>
          </w:p>
        </w:tc>
        <w:tc>
          <w:tcPr>
            <w:tcW w:w="887" w:type="dxa"/>
            <w:vMerge w:val="restart"/>
            <w:vAlign w:val="center"/>
          </w:tcPr>
          <w:p w:rsidR="00023E00" w:rsidRPr="00023E00" w:rsidRDefault="00023E00" w:rsidP="00023E00">
            <w:pPr>
              <w:spacing w:after="0" w:line="360" w:lineRule="auto"/>
              <w:jc w:val="center"/>
              <w:rPr>
                <w:rFonts w:ascii="Verdana" w:eastAsia="Verdana" w:hAnsi="Verdana" w:cs="Verdana"/>
                <w:b/>
                <w:lang w:eastAsia="en-CA"/>
              </w:rPr>
            </w:pPr>
            <w:r w:rsidRPr="00023E00">
              <w:rPr>
                <w:rFonts w:ascii="Arial" w:eastAsia="Arial" w:hAnsi="Arial" w:cs="Arial"/>
                <w:b/>
                <w:lang w:eastAsia="en-CA"/>
              </w:rPr>
              <w:t>12.5</w:t>
            </w:r>
          </w:p>
        </w:tc>
        <w:tc>
          <w:tcPr>
            <w:tcW w:w="820" w:type="dxa"/>
            <w:vMerge w:val="restart"/>
            <w:vAlign w:val="center"/>
          </w:tcPr>
          <w:p w:rsidR="00023E00" w:rsidRPr="00023E00" w:rsidRDefault="00023E00" w:rsidP="00023E00">
            <w:pPr>
              <w:spacing w:after="0" w:line="360" w:lineRule="auto"/>
              <w:jc w:val="center"/>
              <w:rPr>
                <w:rFonts w:ascii="Arial" w:eastAsia="Arial" w:hAnsi="Arial" w:cs="Arial"/>
                <w:b/>
                <w:lang w:eastAsia="en-CA"/>
              </w:rPr>
            </w:pPr>
            <w:r w:rsidRPr="00023E00">
              <w:rPr>
                <w:rFonts w:ascii="Arial" w:eastAsia="Arial" w:hAnsi="Arial" w:cs="Arial"/>
                <w:b/>
                <w:lang w:eastAsia="en-CA"/>
              </w:rPr>
              <w:t>1.8</w:t>
            </w:r>
          </w:p>
          <w:p w:rsidR="00023E00" w:rsidRPr="00023E00" w:rsidRDefault="00023E00" w:rsidP="00023E00">
            <w:pPr>
              <w:spacing w:after="0" w:line="360" w:lineRule="auto"/>
              <w:jc w:val="center"/>
              <w:rPr>
                <w:rFonts w:ascii="Arial" w:eastAsia="Verdana" w:hAnsi="Arial" w:cs="Arial"/>
                <w:b/>
                <w:lang w:eastAsia="en-CA"/>
              </w:rPr>
            </w:pPr>
            <w:r w:rsidRPr="00023E00">
              <w:rPr>
                <w:rFonts w:ascii="Arial" w:eastAsia="Verdana" w:hAnsi="Arial" w:cs="Arial"/>
                <w:b/>
                <w:lang w:eastAsia="en-CA"/>
              </w:rPr>
              <w:t>(9/8)</w:t>
            </w:r>
          </w:p>
        </w:tc>
        <w:tc>
          <w:tcPr>
            <w:tcW w:w="820" w:type="dxa"/>
            <w:vMerge w:val="restart"/>
            <w:vAlign w:val="center"/>
          </w:tcPr>
          <w:p w:rsidR="00023E00" w:rsidRPr="00023E00" w:rsidRDefault="00023E00" w:rsidP="00023E00">
            <w:pPr>
              <w:spacing w:after="0" w:line="360" w:lineRule="auto"/>
              <w:jc w:val="center"/>
              <w:rPr>
                <w:rFonts w:ascii="Arial" w:eastAsia="Arial" w:hAnsi="Arial" w:cs="Arial"/>
                <w:b/>
                <w:lang w:eastAsia="en-CA"/>
              </w:rPr>
            </w:pPr>
            <w:r w:rsidRPr="00023E00">
              <w:rPr>
                <w:rFonts w:ascii="Arial" w:eastAsia="Arial" w:hAnsi="Arial" w:cs="Arial"/>
                <w:b/>
                <w:lang w:eastAsia="en-CA"/>
              </w:rPr>
              <w:t>1.52</w:t>
            </w:r>
          </w:p>
          <w:p w:rsidR="00023E00" w:rsidRPr="00023E00" w:rsidRDefault="00023E00" w:rsidP="00023E00">
            <w:pPr>
              <w:spacing w:after="0" w:line="360" w:lineRule="auto"/>
              <w:jc w:val="center"/>
              <w:rPr>
                <w:rFonts w:ascii="Arial" w:eastAsia="Arial" w:hAnsi="Arial" w:cs="Arial"/>
                <w:b/>
                <w:lang w:eastAsia="en-CA"/>
              </w:rPr>
            </w:pPr>
          </w:p>
        </w:tc>
        <w:tc>
          <w:tcPr>
            <w:tcW w:w="960" w:type="dxa"/>
            <w:vMerge w:val="restart"/>
            <w:vAlign w:val="center"/>
          </w:tcPr>
          <w:p w:rsidR="00023E00" w:rsidRPr="00023E00" w:rsidRDefault="00023E00" w:rsidP="00023E00">
            <w:pPr>
              <w:spacing w:after="0" w:line="360" w:lineRule="auto"/>
              <w:jc w:val="center"/>
              <w:rPr>
                <w:rFonts w:ascii="Verdana" w:eastAsia="Verdana" w:hAnsi="Verdana" w:cs="Verdana"/>
                <w:b/>
                <w:lang w:eastAsia="en-CA"/>
              </w:rPr>
            </w:pPr>
            <w:r w:rsidRPr="00023E00">
              <w:rPr>
                <w:rFonts w:ascii="Arial" w:eastAsia="Arial" w:hAnsi="Arial" w:cs="Arial"/>
                <w:b/>
                <w:lang w:eastAsia="en-CA"/>
              </w:rPr>
              <w:t>0.94-2.60</w:t>
            </w:r>
          </w:p>
        </w:tc>
        <w:tc>
          <w:tcPr>
            <w:tcW w:w="820" w:type="dxa"/>
            <w:vMerge w:val="restart"/>
            <w:vAlign w:val="center"/>
          </w:tcPr>
          <w:p w:rsidR="00023E00" w:rsidRPr="00023E00" w:rsidRDefault="00023E00" w:rsidP="00023E00">
            <w:pPr>
              <w:spacing w:after="0" w:line="360" w:lineRule="auto"/>
              <w:jc w:val="center"/>
              <w:rPr>
                <w:rFonts w:ascii="Verdana" w:eastAsia="Verdana" w:hAnsi="Verdana" w:cs="Verdana"/>
                <w:b/>
                <w:lang w:eastAsia="en-CA"/>
              </w:rPr>
            </w:pPr>
            <w:r w:rsidRPr="00023E00">
              <w:rPr>
                <w:rFonts w:ascii="Arial" w:eastAsia="Arial" w:hAnsi="Arial" w:cs="Arial"/>
                <w:b/>
                <w:lang w:eastAsia="en-CA"/>
              </w:rPr>
              <w:t>Nv</w:t>
            </w:r>
          </w:p>
        </w:tc>
        <w:tc>
          <w:tcPr>
            <w:tcW w:w="1378" w:type="dxa"/>
            <w:vMerge w:val="restart"/>
            <w:vAlign w:val="center"/>
          </w:tcPr>
          <w:p w:rsidR="00023E00" w:rsidRPr="00023E00" w:rsidRDefault="00023E00" w:rsidP="00023E00">
            <w:pPr>
              <w:spacing w:after="0" w:line="360" w:lineRule="auto"/>
              <w:jc w:val="center"/>
              <w:rPr>
                <w:rFonts w:ascii="Verdana" w:eastAsia="Verdana" w:hAnsi="Verdana" w:cs="Verdana"/>
                <w:b/>
                <w:lang w:eastAsia="en-CA"/>
              </w:rPr>
            </w:pPr>
            <w:r w:rsidRPr="00023E00">
              <w:rPr>
                <w:rFonts w:ascii="Arial" w:eastAsia="Arial" w:hAnsi="Arial" w:cs="Arial"/>
                <w:b/>
                <w:lang w:eastAsia="en-CA"/>
              </w:rPr>
              <w:t>nv</w:t>
            </w:r>
          </w:p>
        </w:tc>
        <w:tc>
          <w:tcPr>
            <w:tcW w:w="820" w:type="dxa"/>
            <w:vMerge w:val="restart"/>
            <w:vAlign w:val="center"/>
          </w:tcPr>
          <w:p w:rsidR="00023E00" w:rsidRPr="00023E00" w:rsidRDefault="00023E00" w:rsidP="00023E00">
            <w:pPr>
              <w:spacing w:after="0" w:line="360" w:lineRule="auto"/>
              <w:jc w:val="center"/>
              <w:rPr>
                <w:rFonts w:ascii="Verdana" w:eastAsia="Verdana" w:hAnsi="Verdana" w:cs="Verdana"/>
                <w:b/>
                <w:lang w:eastAsia="en-CA"/>
              </w:rPr>
            </w:pPr>
            <w:r w:rsidRPr="00023E00">
              <w:rPr>
                <w:rFonts w:ascii="Arial" w:eastAsia="Arial" w:hAnsi="Arial" w:cs="Arial"/>
                <w:b/>
                <w:lang w:eastAsia="en-CA"/>
              </w:rPr>
              <w:t>nv</w:t>
            </w:r>
          </w:p>
        </w:tc>
        <w:tc>
          <w:tcPr>
            <w:tcW w:w="820" w:type="dxa"/>
            <w:vAlign w:val="center"/>
          </w:tcPr>
          <w:p w:rsidR="00023E00" w:rsidRPr="00023E00" w:rsidRDefault="00023E00" w:rsidP="00023E00">
            <w:pPr>
              <w:spacing w:after="0" w:line="360" w:lineRule="auto"/>
              <w:jc w:val="center"/>
              <w:rPr>
                <w:rFonts w:ascii="Arial" w:eastAsia="Arial" w:hAnsi="Arial" w:cs="Arial"/>
                <w:b/>
                <w:lang w:eastAsia="en-CA"/>
              </w:rPr>
            </w:pPr>
            <w:r w:rsidRPr="00023E00">
              <w:rPr>
                <w:rFonts w:ascii="Arial" w:eastAsia="Arial" w:hAnsi="Arial" w:cs="Arial"/>
                <w:b/>
                <w:lang w:eastAsia="en-CA"/>
              </w:rPr>
              <w:t>2.5</w:t>
            </w:r>
          </w:p>
          <w:p w:rsidR="00023E00" w:rsidRPr="00023E00" w:rsidRDefault="00023E00" w:rsidP="00023E00">
            <w:pPr>
              <w:spacing w:after="0" w:line="360" w:lineRule="auto"/>
              <w:jc w:val="center"/>
              <w:rPr>
                <w:rFonts w:ascii="Verdana" w:eastAsia="Verdana" w:hAnsi="Verdana" w:cs="Verdana"/>
                <w:b/>
                <w:lang w:eastAsia="en-CA"/>
              </w:rPr>
            </w:pPr>
            <w:r w:rsidRPr="00023E00">
              <w:rPr>
                <w:rFonts w:ascii="Arial" w:eastAsia="Arial" w:hAnsi="Arial" w:cs="Arial"/>
                <w:b/>
                <w:lang w:eastAsia="en-CA"/>
              </w:rPr>
              <w:t>(8)</w:t>
            </w:r>
          </w:p>
        </w:tc>
        <w:tc>
          <w:tcPr>
            <w:tcW w:w="1113" w:type="dxa"/>
            <w:vMerge w:val="restart"/>
            <w:vAlign w:val="center"/>
          </w:tcPr>
          <w:p w:rsidR="00023E00" w:rsidRPr="00023E00" w:rsidRDefault="00023E00" w:rsidP="00023E00">
            <w:pPr>
              <w:spacing w:after="0" w:line="360" w:lineRule="auto"/>
              <w:jc w:val="center"/>
              <w:rPr>
                <w:rFonts w:ascii="Verdana" w:eastAsia="Verdana" w:hAnsi="Verdana" w:cs="Verdana"/>
                <w:b/>
                <w:lang w:eastAsia="en-CA"/>
              </w:rPr>
            </w:pPr>
            <w:r w:rsidRPr="00023E00">
              <w:rPr>
                <w:rFonts w:ascii="Arial" w:eastAsia="Arial" w:hAnsi="Arial" w:cs="Arial"/>
                <w:b/>
                <w:lang w:eastAsia="en-CA"/>
              </w:rPr>
              <w:t>10</w:t>
            </w:r>
          </w:p>
        </w:tc>
      </w:tr>
      <w:tr w:rsidR="00023E00" w:rsidRPr="00023E00" w:rsidTr="00023E00">
        <w:trPr>
          <w:trHeight w:val="227"/>
        </w:trPr>
        <w:tc>
          <w:tcPr>
            <w:tcW w:w="884" w:type="dxa"/>
            <w:vAlign w:val="center"/>
          </w:tcPr>
          <w:p w:rsidR="00023E00" w:rsidRPr="00023E00" w:rsidRDefault="00023E00" w:rsidP="00023E00">
            <w:pPr>
              <w:spacing w:after="0" w:line="360" w:lineRule="auto"/>
              <w:jc w:val="center"/>
              <w:rPr>
                <w:rFonts w:ascii="Verdana" w:eastAsia="Verdana" w:hAnsi="Verdana" w:cs="Verdana"/>
                <w:b/>
                <w:lang w:eastAsia="en-CA"/>
              </w:rPr>
            </w:pPr>
            <w:r w:rsidRPr="00023E00">
              <w:rPr>
                <w:rFonts w:ascii="Arial" w:eastAsia="Arial" w:hAnsi="Arial" w:cs="Arial"/>
                <w:b/>
                <w:lang w:eastAsia="en-CA"/>
              </w:rPr>
              <w:t>1</w:t>
            </w:r>
          </w:p>
        </w:tc>
        <w:tc>
          <w:tcPr>
            <w:tcW w:w="887" w:type="dxa"/>
            <w:vMerge/>
            <w:vAlign w:val="center"/>
          </w:tcPr>
          <w:p w:rsidR="00023E00" w:rsidRPr="00023E00" w:rsidRDefault="00023E00" w:rsidP="00023E00">
            <w:pPr>
              <w:spacing w:after="0" w:line="360" w:lineRule="auto"/>
              <w:jc w:val="center"/>
              <w:rPr>
                <w:rFonts w:ascii="Verdana" w:eastAsia="Verdana" w:hAnsi="Verdana" w:cs="Verdana"/>
                <w:b/>
                <w:lang w:eastAsia="en-CA"/>
              </w:rPr>
            </w:pPr>
          </w:p>
        </w:tc>
        <w:tc>
          <w:tcPr>
            <w:tcW w:w="820" w:type="dxa"/>
            <w:vMerge/>
            <w:vAlign w:val="center"/>
          </w:tcPr>
          <w:p w:rsidR="00023E00" w:rsidRPr="00023E00" w:rsidRDefault="00023E00" w:rsidP="00023E00">
            <w:pPr>
              <w:spacing w:after="0" w:line="360" w:lineRule="auto"/>
              <w:jc w:val="center"/>
              <w:rPr>
                <w:rFonts w:ascii="Arial" w:eastAsia="Verdana" w:hAnsi="Arial" w:cs="Arial"/>
                <w:b/>
                <w:lang w:eastAsia="en-CA"/>
              </w:rPr>
            </w:pPr>
          </w:p>
        </w:tc>
        <w:tc>
          <w:tcPr>
            <w:tcW w:w="820" w:type="dxa"/>
            <w:vMerge/>
            <w:vAlign w:val="center"/>
          </w:tcPr>
          <w:p w:rsidR="00023E00" w:rsidRPr="00023E00" w:rsidRDefault="00023E00" w:rsidP="00023E00">
            <w:pPr>
              <w:spacing w:after="0" w:line="360" w:lineRule="auto"/>
              <w:jc w:val="center"/>
              <w:rPr>
                <w:rFonts w:ascii="Verdana" w:eastAsia="Verdana" w:hAnsi="Verdana" w:cs="Verdana"/>
                <w:b/>
                <w:lang w:eastAsia="en-CA"/>
              </w:rPr>
            </w:pPr>
          </w:p>
        </w:tc>
        <w:tc>
          <w:tcPr>
            <w:tcW w:w="960" w:type="dxa"/>
            <w:vMerge/>
            <w:vAlign w:val="center"/>
          </w:tcPr>
          <w:p w:rsidR="00023E00" w:rsidRPr="00023E00" w:rsidRDefault="00023E00" w:rsidP="00023E00">
            <w:pPr>
              <w:spacing w:after="0" w:line="360" w:lineRule="auto"/>
              <w:jc w:val="center"/>
              <w:rPr>
                <w:rFonts w:ascii="Verdana" w:eastAsia="Verdana" w:hAnsi="Verdana" w:cs="Verdana"/>
                <w:b/>
                <w:lang w:eastAsia="en-CA"/>
              </w:rPr>
            </w:pPr>
          </w:p>
        </w:tc>
        <w:tc>
          <w:tcPr>
            <w:tcW w:w="820" w:type="dxa"/>
            <w:vMerge/>
            <w:vAlign w:val="center"/>
          </w:tcPr>
          <w:p w:rsidR="00023E00" w:rsidRPr="00023E00" w:rsidRDefault="00023E00" w:rsidP="00023E00">
            <w:pPr>
              <w:spacing w:after="0" w:line="360" w:lineRule="auto"/>
              <w:jc w:val="center"/>
              <w:rPr>
                <w:rFonts w:ascii="Verdana" w:eastAsia="Verdana" w:hAnsi="Verdana" w:cs="Verdana"/>
                <w:b/>
                <w:lang w:eastAsia="en-CA"/>
              </w:rPr>
            </w:pPr>
          </w:p>
        </w:tc>
        <w:tc>
          <w:tcPr>
            <w:tcW w:w="1378" w:type="dxa"/>
            <w:vMerge/>
            <w:vAlign w:val="center"/>
          </w:tcPr>
          <w:p w:rsidR="00023E00" w:rsidRPr="00023E00" w:rsidRDefault="00023E00" w:rsidP="00023E00">
            <w:pPr>
              <w:spacing w:after="0" w:line="360" w:lineRule="auto"/>
              <w:jc w:val="center"/>
              <w:rPr>
                <w:rFonts w:ascii="Verdana" w:eastAsia="Verdana" w:hAnsi="Verdana" w:cs="Verdana"/>
                <w:b/>
                <w:lang w:eastAsia="en-CA"/>
              </w:rPr>
            </w:pPr>
          </w:p>
        </w:tc>
        <w:tc>
          <w:tcPr>
            <w:tcW w:w="820" w:type="dxa"/>
            <w:vMerge/>
            <w:vAlign w:val="center"/>
          </w:tcPr>
          <w:p w:rsidR="00023E00" w:rsidRPr="00023E00" w:rsidRDefault="00023E00" w:rsidP="00023E00">
            <w:pPr>
              <w:spacing w:after="0" w:line="360" w:lineRule="auto"/>
              <w:jc w:val="center"/>
              <w:rPr>
                <w:rFonts w:ascii="Verdana" w:eastAsia="Verdana" w:hAnsi="Verdana" w:cs="Verdana"/>
                <w:b/>
                <w:lang w:eastAsia="en-CA"/>
              </w:rPr>
            </w:pPr>
          </w:p>
        </w:tc>
        <w:tc>
          <w:tcPr>
            <w:tcW w:w="820" w:type="dxa"/>
            <w:vAlign w:val="center"/>
          </w:tcPr>
          <w:p w:rsidR="00023E00" w:rsidRPr="00023E00" w:rsidRDefault="00023E00" w:rsidP="00023E00">
            <w:pPr>
              <w:spacing w:after="0" w:line="360" w:lineRule="auto"/>
              <w:jc w:val="center"/>
              <w:rPr>
                <w:rFonts w:ascii="Arial" w:eastAsia="Arial" w:hAnsi="Arial" w:cs="Arial"/>
                <w:b/>
                <w:lang w:eastAsia="en-CA"/>
              </w:rPr>
            </w:pPr>
            <w:r w:rsidRPr="00023E00">
              <w:rPr>
                <w:rFonts w:ascii="Arial" w:eastAsia="Arial" w:hAnsi="Arial" w:cs="Arial"/>
                <w:b/>
                <w:lang w:eastAsia="en-CA"/>
              </w:rPr>
              <w:t xml:space="preserve">1.8 </w:t>
            </w:r>
          </w:p>
          <w:p w:rsidR="00023E00" w:rsidRPr="00023E00" w:rsidRDefault="00023E00" w:rsidP="00023E00">
            <w:pPr>
              <w:spacing w:after="0" w:line="360" w:lineRule="auto"/>
              <w:jc w:val="center"/>
              <w:rPr>
                <w:rFonts w:ascii="Verdana" w:eastAsia="Verdana" w:hAnsi="Verdana" w:cs="Verdana"/>
                <w:b/>
                <w:lang w:eastAsia="en-CA"/>
              </w:rPr>
            </w:pPr>
            <w:r w:rsidRPr="00023E00">
              <w:rPr>
                <w:rFonts w:ascii="Arial" w:eastAsia="Arial" w:hAnsi="Arial" w:cs="Arial"/>
                <w:b/>
                <w:lang w:eastAsia="en-CA"/>
              </w:rPr>
              <w:t>(8)</w:t>
            </w:r>
          </w:p>
        </w:tc>
        <w:tc>
          <w:tcPr>
            <w:tcW w:w="1113" w:type="dxa"/>
            <w:vMerge/>
            <w:vAlign w:val="center"/>
          </w:tcPr>
          <w:p w:rsidR="00023E00" w:rsidRPr="00023E00" w:rsidRDefault="00023E00" w:rsidP="00023E00">
            <w:pPr>
              <w:spacing w:after="0" w:line="360" w:lineRule="auto"/>
              <w:jc w:val="center"/>
              <w:rPr>
                <w:rFonts w:ascii="Verdana" w:eastAsia="Verdana" w:hAnsi="Verdana" w:cs="Verdana"/>
                <w:b/>
                <w:lang w:eastAsia="en-CA"/>
              </w:rPr>
            </w:pPr>
          </w:p>
        </w:tc>
      </w:tr>
      <w:tr w:rsidR="00023E00" w:rsidRPr="00023E00" w:rsidTr="00023E00">
        <w:trPr>
          <w:trHeight w:val="227"/>
        </w:trPr>
        <w:tc>
          <w:tcPr>
            <w:tcW w:w="884" w:type="dxa"/>
            <w:vAlign w:val="center"/>
          </w:tcPr>
          <w:p w:rsidR="00023E00" w:rsidRPr="00023E00" w:rsidRDefault="00023E00" w:rsidP="00023E00">
            <w:pPr>
              <w:spacing w:after="0" w:line="360" w:lineRule="auto"/>
              <w:jc w:val="center"/>
              <w:rPr>
                <w:rFonts w:ascii="Verdana" w:eastAsia="Verdana" w:hAnsi="Verdana" w:cs="Verdana"/>
                <w:b/>
                <w:lang w:eastAsia="en-CA"/>
              </w:rPr>
            </w:pPr>
            <w:r w:rsidRPr="00023E00">
              <w:rPr>
                <w:rFonts w:ascii="Arial" w:eastAsia="Arial" w:hAnsi="Arial" w:cs="Arial"/>
                <w:b/>
                <w:lang w:eastAsia="en-CA"/>
              </w:rPr>
              <w:t>2</w:t>
            </w:r>
          </w:p>
        </w:tc>
        <w:tc>
          <w:tcPr>
            <w:tcW w:w="887" w:type="dxa"/>
            <w:vMerge/>
            <w:vAlign w:val="center"/>
          </w:tcPr>
          <w:p w:rsidR="00023E00" w:rsidRPr="00023E00" w:rsidRDefault="00023E00" w:rsidP="00023E00">
            <w:pPr>
              <w:spacing w:after="0" w:line="360" w:lineRule="auto"/>
              <w:jc w:val="center"/>
              <w:rPr>
                <w:rFonts w:ascii="Verdana" w:eastAsia="Verdana" w:hAnsi="Verdana" w:cs="Verdana"/>
                <w:b/>
                <w:lang w:eastAsia="en-CA"/>
              </w:rPr>
            </w:pPr>
          </w:p>
        </w:tc>
        <w:tc>
          <w:tcPr>
            <w:tcW w:w="820" w:type="dxa"/>
            <w:vMerge/>
            <w:vAlign w:val="center"/>
          </w:tcPr>
          <w:p w:rsidR="00023E00" w:rsidRPr="00023E00" w:rsidRDefault="00023E00" w:rsidP="00023E00">
            <w:pPr>
              <w:spacing w:after="0" w:line="360" w:lineRule="auto"/>
              <w:jc w:val="center"/>
              <w:rPr>
                <w:rFonts w:ascii="Arial" w:eastAsia="Verdana" w:hAnsi="Arial" w:cs="Arial"/>
                <w:b/>
                <w:lang w:eastAsia="en-CA"/>
              </w:rPr>
            </w:pPr>
          </w:p>
        </w:tc>
        <w:tc>
          <w:tcPr>
            <w:tcW w:w="820" w:type="dxa"/>
            <w:vMerge/>
            <w:vAlign w:val="center"/>
          </w:tcPr>
          <w:p w:rsidR="00023E00" w:rsidRPr="00023E00" w:rsidRDefault="00023E00" w:rsidP="00023E00">
            <w:pPr>
              <w:spacing w:after="0" w:line="360" w:lineRule="auto"/>
              <w:jc w:val="center"/>
              <w:rPr>
                <w:rFonts w:ascii="Verdana" w:eastAsia="Verdana" w:hAnsi="Verdana" w:cs="Verdana"/>
                <w:b/>
                <w:lang w:eastAsia="en-CA"/>
              </w:rPr>
            </w:pPr>
          </w:p>
        </w:tc>
        <w:tc>
          <w:tcPr>
            <w:tcW w:w="960" w:type="dxa"/>
            <w:vMerge/>
            <w:vAlign w:val="center"/>
          </w:tcPr>
          <w:p w:rsidR="00023E00" w:rsidRPr="00023E00" w:rsidRDefault="00023E00" w:rsidP="00023E00">
            <w:pPr>
              <w:spacing w:after="0" w:line="360" w:lineRule="auto"/>
              <w:jc w:val="center"/>
              <w:rPr>
                <w:rFonts w:ascii="Verdana" w:eastAsia="Verdana" w:hAnsi="Verdana" w:cs="Verdana"/>
                <w:b/>
                <w:lang w:eastAsia="en-CA"/>
              </w:rPr>
            </w:pPr>
          </w:p>
        </w:tc>
        <w:tc>
          <w:tcPr>
            <w:tcW w:w="820" w:type="dxa"/>
            <w:vMerge/>
            <w:vAlign w:val="center"/>
          </w:tcPr>
          <w:p w:rsidR="00023E00" w:rsidRPr="00023E00" w:rsidRDefault="00023E00" w:rsidP="00023E00">
            <w:pPr>
              <w:spacing w:after="0" w:line="360" w:lineRule="auto"/>
              <w:jc w:val="center"/>
              <w:rPr>
                <w:rFonts w:ascii="Verdana" w:eastAsia="Verdana" w:hAnsi="Verdana" w:cs="Verdana"/>
                <w:b/>
                <w:lang w:eastAsia="en-CA"/>
              </w:rPr>
            </w:pPr>
          </w:p>
        </w:tc>
        <w:tc>
          <w:tcPr>
            <w:tcW w:w="1378" w:type="dxa"/>
            <w:vMerge/>
            <w:vAlign w:val="center"/>
          </w:tcPr>
          <w:p w:rsidR="00023E00" w:rsidRPr="00023E00" w:rsidRDefault="00023E00" w:rsidP="00023E00">
            <w:pPr>
              <w:spacing w:after="0" w:line="360" w:lineRule="auto"/>
              <w:jc w:val="center"/>
              <w:rPr>
                <w:rFonts w:ascii="Verdana" w:eastAsia="Verdana" w:hAnsi="Verdana" w:cs="Verdana"/>
                <w:b/>
                <w:lang w:eastAsia="en-CA"/>
              </w:rPr>
            </w:pPr>
          </w:p>
        </w:tc>
        <w:tc>
          <w:tcPr>
            <w:tcW w:w="820" w:type="dxa"/>
            <w:vMerge/>
            <w:vAlign w:val="center"/>
          </w:tcPr>
          <w:p w:rsidR="00023E00" w:rsidRPr="00023E00" w:rsidRDefault="00023E00" w:rsidP="00023E00">
            <w:pPr>
              <w:spacing w:after="0" w:line="360" w:lineRule="auto"/>
              <w:jc w:val="center"/>
              <w:rPr>
                <w:rFonts w:ascii="Verdana" w:eastAsia="Verdana" w:hAnsi="Verdana" w:cs="Verdana"/>
                <w:b/>
                <w:lang w:eastAsia="en-CA"/>
              </w:rPr>
            </w:pPr>
          </w:p>
        </w:tc>
        <w:tc>
          <w:tcPr>
            <w:tcW w:w="820" w:type="dxa"/>
            <w:vMerge w:val="restart"/>
            <w:vAlign w:val="center"/>
          </w:tcPr>
          <w:p w:rsidR="00023E00" w:rsidRPr="00023E00" w:rsidRDefault="00023E00" w:rsidP="00023E00">
            <w:pPr>
              <w:spacing w:after="0" w:line="360" w:lineRule="auto"/>
              <w:jc w:val="center"/>
              <w:rPr>
                <w:rFonts w:ascii="Arial" w:eastAsia="Arial" w:hAnsi="Arial" w:cs="Arial"/>
                <w:b/>
                <w:lang w:eastAsia="en-CA"/>
              </w:rPr>
            </w:pPr>
            <w:r w:rsidRPr="00023E00">
              <w:rPr>
                <w:rFonts w:ascii="Arial" w:eastAsia="Arial" w:hAnsi="Arial" w:cs="Arial"/>
                <w:b/>
                <w:lang w:eastAsia="en-CA"/>
              </w:rPr>
              <w:t xml:space="preserve">1.4 </w:t>
            </w:r>
          </w:p>
          <w:p w:rsidR="00023E00" w:rsidRPr="00023E00" w:rsidRDefault="00023E00" w:rsidP="00023E00">
            <w:pPr>
              <w:spacing w:after="0" w:line="360" w:lineRule="auto"/>
              <w:jc w:val="center"/>
              <w:rPr>
                <w:rFonts w:ascii="Verdana" w:eastAsia="Verdana" w:hAnsi="Verdana" w:cs="Verdana"/>
                <w:b/>
                <w:lang w:eastAsia="en-CA"/>
              </w:rPr>
            </w:pPr>
            <w:r w:rsidRPr="00023E00">
              <w:rPr>
                <w:rFonts w:ascii="Arial" w:eastAsia="Arial" w:hAnsi="Arial" w:cs="Arial"/>
                <w:b/>
                <w:lang w:eastAsia="en-CA"/>
              </w:rPr>
              <w:t>(8)</w:t>
            </w:r>
          </w:p>
        </w:tc>
        <w:tc>
          <w:tcPr>
            <w:tcW w:w="1113" w:type="dxa"/>
            <w:vMerge/>
            <w:vAlign w:val="center"/>
          </w:tcPr>
          <w:p w:rsidR="00023E00" w:rsidRPr="00023E00" w:rsidRDefault="00023E00" w:rsidP="00023E00">
            <w:pPr>
              <w:spacing w:after="0" w:line="360" w:lineRule="auto"/>
              <w:jc w:val="center"/>
              <w:rPr>
                <w:rFonts w:ascii="Verdana" w:eastAsia="Verdana" w:hAnsi="Verdana" w:cs="Verdana"/>
                <w:b/>
                <w:lang w:eastAsia="en-CA"/>
              </w:rPr>
            </w:pPr>
          </w:p>
        </w:tc>
      </w:tr>
      <w:tr w:rsidR="00023E00" w:rsidRPr="00023E00" w:rsidTr="00023E00">
        <w:trPr>
          <w:trHeight w:val="227"/>
        </w:trPr>
        <w:tc>
          <w:tcPr>
            <w:tcW w:w="884" w:type="dxa"/>
            <w:vAlign w:val="center"/>
          </w:tcPr>
          <w:p w:rsidR="00023E00" w:rsidRPr="00023E00" w:rsidRDefault="00023E00" w:rsidP="00023E00">
            <w:pPr>
              <w:spacing w:after="0" w:line="360" w:lineRule="auto"/>
              <w:jc w:val="center"/>
              <w:rPr>
                <w:rFonts w:ascii="Verdana" w:eastAsia="Verdana" w:hAnsi="Verdana" w:cs="Verdana"/>
                <w:b/>
                <w:lang w:eastAsia="en-CA"/>
              </w:rPr>
            </w:pPr>
            <w:r w:rsidRPr="00023E00">
              <w:rPr>
                <w:rFonts w:ascii="Arial" w:eastAsia="Arial" w:hAnsi="Arial" w:cs="Arial"/>
                <w:b/>
                <w:lang w:eastAsia="en-CA"/>
              </w:rPr>
              <w:t>3</w:t>
            </w:r>
          </w:p>
        </w:tc>
        <w:tc>
          <w:tcPr>
            <w:tcW w:w="887" w:type="dxa"/>
            <w:vMerge/>
            <w:vAlign w:val="center"/>
          </w:tcPr>
          <w:p w:rsidR="00023E00" w:rsidRPr="00023E00" w:rsidRDefault="00023E00" w:rsidP="00023E00">
            <w:pPr>
              <w:spacing w:after="0" w:line="360" w:lineRule="auto"/>
              <w:jc w:val="center"/>
              <w:rPr>
                <w:rFonts w:ascii="Verdana" w:eastAsia="Verdana" w:hAnsi="Verdana" w:cs="Verdana"/>
                <w:b/>
                <w:lang w:eastAsia="en-CA"/>
              </w:rPr>
            </w:pPr>
          </w:p>
        </w:tc>
        <w:tc>
          <w:tcPr>
            <w:tcW w:w="820" w:type="dxa"/>
            <w:vMerge w:val="restart"/>
            <w:vAlign w:val="center"/>
          </w:tcPr>
          <w:p w:rsidR="00023E00" w:rsidRPr="00023E00" w:rsidRDefault="00023E00" w:rsidP="00023E00">
            <w:pPr>
              <w:spacing w:after="0" w:line="360" w:lineRule="auto"/>
              <w:jc w:val="center"/>
              <w:rPr>
                <w:rFonts w:ascii="Arial" w:eastAsia="Arial" w:hAnsi="Arial" w:cs="Arial"/>
                <w:b/>
                <w:lang w:eastAsia="en-CA"/>
              </w:rPr>
            </w:pPr>
            <w:r w:rsidRPr="00023E00">
              <w:rPr>
                <w:rFonts w:ascii="Arial" w:eastAsia="Arial" w:hAnsi="Arial" w:cs="Arial"/>
                <w:b/>
                <w:lang w:eastAsia="en-CA"/>
              </w:rPr>
              <w:t>1.4</w:t>
            </w:r>
          </w:p>
          <w:p w:rsidR="00023E00" w:rsidRPr="00023E00" w:rsidRDefault="00023E00" w:rsidP="00023E00">
            <w:pPr>
              <w:spacing w:after="0" w:line="360" w:lineRule="auto"/>
              <w:jc w:val="center"/>
              <w:rPr>
                <w:rFonts w:ascii="Arial" w:eastAsia="Verdana" w:hAnsi="Arial" w:cs="Arial"/>
                <w:b/>
                <w:lang w:eastAsia="en-CA"/>
              </w:rPr>
            </w:pPr>
            <w:r w:rsidRPr="00023E00">
              <w:rPr>
                <w:rFonts w:ascii="Arial" w:eastAsia="Verdana" w:hAnsi="Arial" w:cs="Arial"/>
                <w:b/>
                <w:lang w:eastAsia="en-CA"/>
              </w:rPr>
              <w:t>(10/9)</w:t>
            </w:r>
          </w:p>
        </w:tc>
        <w:tc>
          <w:tcPr>
            <w:tcW w:w="820" w:type="dxa"/>
            <w:vMerge/>
            <w:vAlign w:val="center"/>
          </w:tcPr>
          <w:p w:rsidR="00023E00" w:rsidRPr="00023E00" w:rsidRDefault="00023E00" w:rsidP="00023E00">
            <w:pPr>
              <w:spacing w:after="0" w:line="360" w:lineRule="auto"/>
              <w:jc w:val="center"/>
              <w:rPr>
                <w:rFonts w:ascii="Verdana" w:eastAsia="Verdana" w:hAnsi="Verdana" w:cs="Verdana"/>
                <w:b/>
                <w:lang w:eastAsia="en-CA"/>
              </w:rPr>
            </w:pPr>
          </w:p>
        </w:tc>
        <w:tc>
          <w:tcPr>
            <w:tcW w:w="960" w:type="dxa"/>
            <w:vMerge/>
            <w:vAlign w:val="center"/>
          </w:tcPr>
          <w:p w:rsidR="00023E00" w:rsidRPr="00023E00" w:rsidRDefault="00023E00" w:rsidP="00023E00">
            <w:pPr>
              <w:spacing w:after="0" w:line="360" w:lineRule="auto"/>
              <w:jc w:val="center"/>
              <w:rPr>
                <w:rFonts w:ascii="Verdana" w:eastAsia="Verdana" w:hAnsi="Verdana" w:cs="Verdana"/>
                <w:b/>
                <w:lang w:eastAsia="en-CA"/>
              </w:rPr>
            </w:pPr>
          </w:p>
        </w:tc>
        <w:tc>
          <w:tcPr>
            <w:tcW w:w="820" w:type="dxa"/>
            <w:vMerge/>
            <w:vAlign w:val="center"/>
          </w:tcPr>
          <w:p w:rsidR="00023E00" w:rsidRPr="00023E00" w:rsidRDefault="00023E00" w:rsidP="00023E00">
            <w:pPr>
              <w:spacing w:after="0" w:line="360" w:lineRule="auto"/>
              <w:jc w:val="center"/>
              <w:rPr>
                <w:rFonts w:ascii="Verdana" w:eastAsia="Verdana" w:hAnsi="Verdana" w:cs="Verdana"/>
                <w:b/>
                <w:lang w:eastAsia="en-CA"/>
              </w:rPr>
            </w:pPr>
          </w:p>
        </w:tc>
        <w:tc>
          <w:tcPr>
            <w:tcW w:w="1378" w:type="dxa"/>
            <w:vMerge/>
            <w:vAlign w:val="center"/>
          </w:tcPr>
          <w:p w:rsidR="00023E00" w:rsidRPr="00023E00" w:rsidRDefault="00023E00" w:rsidP="00023E00">
            <w:pPr>
              <w:spacing w:after="0" w:line="360" w:lineRule="auto"/>
              <w:jc w:val="center"/>
              <w:rPr>
                <w:rFonts w:ascii="Verdana" w:eastAsia="Verdana" w:hAnsi="Verdana" w:cs="Verdana"/>
                <w:b/>
                <w:lang w:eastAsia="en-CA"/>
              </w:rPr>
            </w:pPr>
          </w:p>
        </w:tc>
        <w:tc>
          <w:tcPr>
            <w:tcW w:w="820" w:type="dxa"/>
            <w:vMerge/>
            <w:vAlign w:val="center"/>
          </w:tcPr>
          <w:p w:rsidR="00023E00" w:rsidRPr="00023E00" w:rsidRDefault="00023E00" w:rsidP="00023E00">
            <w:pPr>
              <w:spacing w:after="0" w:line="360" w:lineRule="auto"/>
              <w:jc w:val="center"/>
              <w:rPr>
                <w:rFonts w:ascii="Verdana" w:eastAsia="Verdana" w:hAnsi="Verdana" w:cs="Verdana"/>
                <w:b/>
                <w:lang w:eastAsia="en-CA"/>
              </w:rPr>
            </w:pPr>
          </w:p>
        </w:tc>
        <w:tc>
          <w:tcPr>
            <w:tcW w:w="820" w:type="dxa"/>
            <w:vMerge/>
            <w:vAlign w:val="center"/>
          </w:tcPr>
          <w:p w:rsidR="00023E00" w:rsidRPr="00023E00" w:rsidRDefault="00023E00" w:rsidP="00023E00">
            <w:pPr>
              <w:spacing w:after="0" w:line="360" w:lineRule="auto"/>
              <w:jc w:val="center"/>
              <w:rPr>
                <w:rFonts w:ascii="Verdana" w:eastAsia="Verdana" w:hAnsi="Verdana" w:cs="Verdana"/>
                <w:b/>
                <w:lang w:eastAsia="en-CA"/>
              </w:rPr>
            </w:pPr>
          </w:p>
        </w:tc>
        <w:tc>
          <w:tcPr>
            <w:tcW w:w="1113" w:type="dxa"/>
            <w:vMerge/>
            <w:vAlign w:val="center"/>
          </w:tcPr>
          <w:p w:rsidR="00023E00" w:rsidRPr="00023E00" w:rsidRDefault="00023E00" w:rsidP="00023E00">
            <w:pPr>
              <w:spacing w:after="0" w:line="360" w:lineRule="auto"/>
              <w:jc w:val="center"/>
              <w:rPr>
                <w:rFonts w:ascii="Verdana" w:eastAsia="Verdana" w:hAnsi="Verdana" w:cs="Verdana"/>
                <w:b/>
                <w:lang w:eastAsia="en-CA"/>
              </w:rPr>
            </w:pPr>
          </w:p>
        </w:tc>
      </w:tr>
      <w:tr w:rsidR="00023E00" w:rsidRPr="00023E00" w:rsidTr="00023E00">
        <w:trPr>
          <w:trHeight w:val="227"/>
        </w:trPr>
        <w:tc>
          <w:tcPr>
            <w:tcW w:w="884" w:type="dxa"/>
            <w:vAlign w:val="center"/>
          </w:tcPr>
          <w:p w:rsidR="00023E00" w:rsidRPr="00023E00" w:rsidRDefault="00023E00" w:rsidP="00023E00">
            <w:pPr>
              <w:spacing w:after="0" w:line="360" w:lineRule="auto"/>
              <w:jc w:val="center"/>
              <w:rPr>
                <w:rFonts w:ascii="Verdana" w:eastAsia="Verdana" w:hAnsi="Verdana" w:cs="Verdana"/>
                <w:b/>
                <w:lang w:eastAsia="en-CA"/>
              </w:rPr>
            </w:pPr>
            <w:r w:rsidRPr="00023E00">
              <w:rPr>
                <w:rFonts w:ascii="Arial" w:eastAsia="Arial" w:hAnsi="Arial" w:cs="Arial"/>
                <w:b/>
                <w:lang w:eastAsia="en-CA"/>
              </w:rPr>
              <w:t>4</w:t>
            </w:r>
          </w:p>
        </w:tc>
        <w:tc>
          <w:tcPr>
            <w:tcW w:w="887" w:type="dxa"/>
            <w:vMerge w:val="restart"/>
            <w:vAlign w:val="center"/>
          </w:tcPr>
          <w:p w:rsidR="00023E00" w:rsidRPr="00023E00" w:rsidRDefault="00023E00" w:rsidP="00023E00">
            <w:pPr>
              <w:spacing w:after="0" w:line="360" w:lineRule="auto"/>
              <w:jc w:val="center"/>
              <w:rPr>
                <w:rFonts w:ascii="Verdana" w:eastAsia="Verdana" w:hAnsi="Verdana" w:cs="Verdana"/>
                <w:b/>
                <w:lang w:eastAsia="en-CA"/>
              </w:rPr>
            </w:pPr>
            <w:r w:rsidRPr="00023E00">
              <w:rPr>
                <w:rFonts w:ascii="Arial" w:eastAsia="Arial" w:hAnsi="Arial" w:cs="Arial"/>
                <w:b/>
                <w:lang w:eastAsia="en-CA"/>
              </w:rPr>
              <w:t>12.7</w:t>
            </w:r>
          </w:p>
        </w:tc>
        <w:tc>
          <w:tcPr>
            <w:tcW w:w="820" w:type="dxa"/>
            <w:vMerge/>
            <w:vAlign w:val="center"/>
          </w:tcPr>
          <w:p w:rsidR="00023E00" w:rsidRPr="00023E00" w:rsidRDefault="00023E00" w:rsidP="00023E00">
            <w:pPr>
              <w:spacing w:after="0" w:line="360" w:lineRule="auto"/>
              <w:jc w:val="center"/>
              <w:rPr>
                <w:rFonts w:ascii="Arial" w:eastAsia="Verdana" w:hAnsi="Arial" w:cs="Arial"/>
                <w:b/>
                <w:lang w:eastAsia="en-CA"/>
              </w:rPr>
            </w:pPr>
          </w:p>
        </w:tc>
        <w:tc>
          <w:tcPr>
            <w:tcW w:w="820" w:type="dxa"/>
            <w:vMerge/>
            <w:vAlign w:val="center"/>
          </w:tcPr>
          <w:p w:rsidR="00023E00" w:rsidRPr="00023E00" w:rsidRDefault="00023E00" w:rsidP="00023E00">
            <w:pPr>
              <w:spacing w:after="0" w:line="360" w:lineRule="auto"/>
              <w:jc w:val="center"/>
              <w:rPr>
                <w:rFonts w:ascii="Verdana" w:eastAsia="Verdana" w:hAnsi="Verdana" w:cs="Verdana"/>
                <w:b/>
                <w:lang w:eastAsia="en-CA"/>
              </w:rPr>
            </w:pPr>
          </w:p>
        </w:tc>
        <w:tc>
          <w:tcPr>
            <w:tcW w:w="960" w:type="dxa"/>
            <w:vMerge/>
            <w:vAlign w:val="center"/>
          </w:tcPr>
          <w:p w:rsidR="00023E00" w:rsidRPr="00023E00" w:rsidRDefault="00023E00" w:rsidP="00023E00">
            <w:pPr>
              <w:spacing w:after="0" w:line="360" w:lineRule="auto"/>
              <w:jc w:val="center"/>
              <w:rPr>
                <w:rFonts w:ascii="Verdana" w:eastAsia="Verdana" w:hAnsi="Verdana" w:cs="Verdana"/>
                <w:b/>
                <w:lang w:eastAsia="en-CA"/>
              </w:rPr>
            </w:pPr>
          </w:p>
        </w:tc>
        <w:tc>
          <w:tcPr>
            <w:tcW w:w="820" w:type="dxa"/>
            <w:vMerge/>
            <w:vAlign w:val="center"/>
          </w:tcPr>
          <w:p w:rsidR="00023E00" w:rsidRPr="00023E00" w:rsidRDefault="00023E00" w:rsidP="00023E00">
            <w:pPr>
              <w:spacing w:after="0" w:line="360" w:lineRule="auto"/>
              <w:jc w:val="center"/>
              <w:rPr>
                <w:rFonts w:ascii="Verdana" w:eastAsia="Verdana" w:hAnsi="Verdana" w:cs="Verdana"/>
                <w:b/>
                <w:lang w:eastAsia="en-CA"/>
              </w:rPr>
            </w:pPr>
          </w:p>
        </w:tc>
        <w:tc>
          <w:tcPr>
            <w:tcW w:w="1378" w:type="dxa"/>
            <w:vMerge/>
            <w:vAlign w:val="center"/>
          </w:tcPr>
          <w:p w:rsidR="00023E00" w:rsidRPr="00023E00" w:rsidRDefault="00023E00" w:rsidP="00023E00">
            <w:pPr>
              <w:spacing w:after="0" w:line="360" w:lineRule="auto"/>
              <w:jc w:val="center"/>
              <w:rPr>
                <w:rFonts w:ascii="Verdana" w:eastAsia="Verdana" w:hAnsi="Verdana" w:cs="Verdana"/>
                <w:b/>
                <w:lang w:eastAsia="en-CA"/>
              </w:rPr>
            </w:pPr>
          </w:p>
        </w:tc>
        <w:tc>
          <w:tcPr>
            <w:tcW w:w="820" w:type="dxa"/>
            <w:vMerge/>
            <w:vAlign w:val="center"/>
          </w:tcPr>
          <w:p w:rsidR="00023E00" w:rsidRPr="00023E00" w:rsidRDefault="00023E00" w:rsidP="00023E00">
            <w:pPr>
              <w:spacing w:after="0" w:line="360" w:lineRule="auto"/>
              <w:jc w:val="center"/>
              <w:rPr>
                <w:rFonts w:ascii="Verdana" w:eastAsia="Verdana" w:hAnsi="Verdana" w:cs="Verdana"/>
                <w:b/>
                <w:lang w:eastAsia="en-CA"/>
              </w:rPr>
            </w:pPr>
          </w:p>
        </w:tc>
        <w:tc>
          <w:tcPr>
            <w:tcW w:w="820" w:type="dxa"/>
            <w:vMerge w:val="restart"/>
            <w:vAlign w:val="center"/>
          </w:tcPr>
          <w:p w:rsidR="00023E00" w:rsidRPr="00023E00" w:rsidRDefault="00023E00" w:rsidP="00023E00">
            <w:pPr>
              <w:spacing w:after="0" w:line="360" w:lineRule="auto"/>
              <w:jc w:val="center"/>
              <w:rPr>
                <w:rFonts w:ascii="Arial" w:eastAsia="Arial" w:hAnsi="Arial" w:cs="Arial"/>
                <w:b/>
                <w:lang w:eastAsia="en-CA"/>
              </w:rPr>
            </w:pPr>
            <w:r w:rsidRPr="00023E00">
              <w:rPr>
                <w:rFonts w:ascii="Arial" w:eastAsia="Arial" w:hAnsi="Arial" w:cs="Arial"/>
                <w:b/>
                <w:lang w:eastAsia="en-CA"/>
              </w:rPr>
              <w:t>1.3</w:t>
            </w:r>
          </w:p>
          <w:p w:rsidR="00023E00" w:rsidRPr="00023E00" w:rsidRDefault="00023E00" w:rsidP="00023E00">
            <w:pPr>
              <w:spacing w:after="0" w:line="360" w:lineRule="auto"/>
              <w:jc w:val="center"/>
              <w:rPr>
                <w:rFonts w:ascii="Verdana" w:eastAsia="Verdana" w:hAnsi="Verdana" w:cs="Verdana"/>
                <w:b/>
                <w:lang w:eastAsia="en-CA"/>
              </w:rPr>
            </w:pPr>
            <w:r w:rsidRPr="00023E00">
              <w:rPr>
                <w:rFonts w:ascii="Arial" w:eastAsia="Arial" w:hAnsi="Arial" w:cs="Arial"/>
                <w:b/>
                <w:lang w:eastAsia="en-CA"/>
              </w:rPr>
              <w:t>(11)</w:t>
            </w:r>
          </w:p>
        </w:tc>
        <w:tc>
          <w:tcPr>
            <w:tcW w:w="1113" w:type="dxa"/>
            <w:vMerge/>
            <w:vAlign w:val="center"/>
          </w:tcPr>
          <w:p w:rsidR="00023E00" w:rsidRPr="00023E00" w:rsidRDefault="00023E00" w:rsidP="00023E00">
            <w:pPr>
              <w:spacing w:after="0" w:line="360" w:lineRule="auto"/>
              <w:jc w:val="center"/>
              <w:rPr>
                <w:rFonts w:ascii="Verdana" w:eastAsia="Verdana" w:hAnsi="Verdana" w:cs="Verdana"/>
                <w:b/>
                <w:lang w:eastAsia="en-CA"/>
              </w:rPr>
            </w:pPr>
          </w:p>
        </w:tc>
      </w:tr>
      <w:tr w:rsidR="00023E00" w:rsidRPr="00023E00" w:rsidTr="00023E00">
        <w:trPr>
          <w:trHeight w:val="227"/>
        </w:trPr>
        <w:tc>
          <w:tcPr>
            <w:tcW w:w="884" w:type="dxa"/>
            <w:vAlign w:val="center"/>
          </w:tcPr>
          <w:p w:rsidR="00023E00" w:rsidRPr="00023E00" w:rsidRDefault="00023E00" w:rsidP="00023E00">
            <w:pPr>
              <w:spacing w:after="0" w:line="360" w:lineRule="auto"/>
              <w:jc w:val="center"/>
              <w:rPr>
                <w:rFonts w:ascii="Verdana" w:eastAsia="Verdana" w:hAnsi="Verdana" w:cs="Verdana"/>
                <w:b/>
                <w:lang w:eastAsia="en-CA"/>
              </w:rPr>
            </w:pPr>
            <w:r w:rsidRPr="00023E00">
              <w:rPr>
                <w:rFonts w:ascii="Arial" w:eastAsia="Arial" w:hAnsi="Arial" w:cs="Arial"/>
                <w:b/>
                <w:lang w:eastAsia="en-CA"/>
              </w:rPr>
              <w:t>5</w:t>
            </w:r>
          </w:p>
        </w:tc>
        <w:tc>
          <w:tcPr>
            <w:tcW w:w="887" w:type="dxa"/>
            <w:vMerge/>
            <w:vAlign w:val="center"/>
          </w:tcPr>
          <w:p w:rsidR="00023E00" w:rsidRPr="00023E00" w:rsidRDefault="00023E00" w:rsidP="00023E00">
            <w:pPr>
              <w:spacing w:after="0" w:line="360" w:lineRule="auto"/>
              <w:jc w:val="center"/>
              <w:rPr>
                <w:rFonts w:ascii="Verdana" w:eastAsia="Verdana" w:hAnsi="Verdana" w:cs="Verdana"/>
                <w:b/>
                <w:lang w:eastAsia="en-CA"/>
              </w:rPr>
            </w:pPr>
          </w:p>
        </w:tc>
        <w:tc>
          <w:tcPr>
            <w:tcW w:w="820" w:type="dxa"/>
            <w:vMerge/>
            <w:vAlign w:val="center"/>
          </w:tcPr>
          <w:p w:rsidR="00023E00" w:rsidRPr="00023E00" w:rsidRDefault="00023E00" w:rsidP="00023E00">
            <w:pPr>
              <w:spacing w:after="0" w:line="360" w:lineRule="auto"/>
              <w:jc w:val="center"/>
              <w:rPr>
                <w:rFonts w:ascii="Arial" w:eastAsia="Verdana" w:hAnsi="Arial" w:cs="Arial"/>
                <w:b/>
                <w:lang w:eastAsia="en-CA"/>
              </w:rPr>
            </w:pPr>
          </w:p>
        </w:tc>
        <w:tc>
          <w:tcPr>
            <w:tcW w:w="820" w:type="dxa"/>
            <w:vMerge/>
            <w:vAlign w:val="center"/>
          </w:tcPr>
          <w:p w:rsidR="00023E00" w:rsidRPr="00023E00" w:rsidRDefault="00023E00" w:rsidP="00023E00">
            <w:pPr>
              <w:spacing w:after="0" w:line="360" w:lineRule="auto"/>
              <w:jc w:val="center"/>
              <w:rPr>
                <w:rFonts w:ascii="Verdana" w:eastAsia="Verdana" w:hAnsi="Verdana" w:cs="Verdana"/>
                <w:b/>
                <w:lang w:eastAsia="en-CA"/>
              </w:rPr>
            </w:pPr>
          </w:p>
        </w:tc>
        <w:tc>
          <w:tcPr>
            <w:tcW w:w="960" w:type="dxa"/>
            <w:vMerge/>
            <w:vAlign w:val="center"/>
          </w:tcPr>
          <w:p w:rsidR="00023E00" w:rsidRPr="00023E00" w:rsidRDefault="00023E00" w:rsidP="00023E00">
            <w:pPr>
              <w:spacing w:after="0" w:line="360" w:lineRule="auto"/>
              <w:jc w:val="center"/>
              <w:rPr>
                <w:rFonts w:ascii="Verdana" w:eastAsia="Verdana" w:hAnsi="Verdana" w:cs="Verdana"/>
                <w:b/>
                <w:lang w:eastAsia="en-CA"/>
              </w:rPr>
            </w:pPr>
          </w:p>
        </w:tc>
        <w:tc>
          <w:tcPr>
            <w:tcW w:w="820" w:type="dxa"/>
            <w:vMerge/>
            <w:vAlign w:val="center"/>
          </w:tcPr>
          <w:p w:rsidR="00023E00" w:rsidRPr="00023E00" w:rsidRDefault="00023E00" w:rsidP="00023E00">
            <w:pPr>
              <w:spacing w:after="0" w:line="360" w:lineRule="auto"/>
              <w:jc w:val="center"/>
              <w:rPr>
                <w:rFonts w:ascii="Verdana" w:eastAsia="Verdana" w:hAnsi="Verdana" w:cs="Verdana"/>
                <w:b/>
                <w:lang w:eastAsia="en-CA"/>
              </w:rPr>
            </w:pPr>
          </w:p>
        </w:tc>
        <w:tc>
          <w:tcPr>
            <w:tcW w:w="1378" w:type="dxa"/>
            <w:vMerge/>
            <w:vAlign w:val="center"/>
          </w:tcPr>
          <w:p w:rsidR="00023E00" w:rsidRPr="00023E00" w:rsidRDefault="00023E00" w:rsidP="00023E00">
            <w:pPr>
              <w:spacing w:after="0" w:line="360" w:lineRule="auto"/>
              <w:jc w:val="center"/>
              <w:rPr>
                <w:rFonts w:ascii="Verdana" w:eastAsia="Verdana" w:hAnsi="Verdana" w:cs="Verdana"/>
                <w:b/>
                <w:lang w:eastAsia="en-CA"/>
              </w:rPr>
            </w:pPr>
          </w:p>
        </w:tc>
        <w:tc>
          <w:tcPr>
            <w:tcW w:w="820" w:type="dxa"/>
            <w:vMerge/>
            <w:vAlign w:val="center"/>
          </w:tcPr>
          <w:p w:rsidR="00023E00" w:rsidRPr="00023E00" w:rsidRDefault="00023E00" w:rsidP="00023E00">
            <w:pPr>
              <w:spacing w:after="0" w:line="360" w:lineRule="auto"/>
              <w:jc w:val="center"/>
              <w:rPr>
                <w:rFonts w:ascii="Verdana" w:eastAsia="Verdana" w:hAnsi="Verdana" w:cs="Verdana"/>
                <w:b/>
                <w:lang w:eastAsia="en-CA"/>
              </w:rPr>
            </w:pPr>
          </w:p>
        </w:tc>
        <w:tc>
          <w:tcPr>
            <w:tcW w:w="820" w:type="dxa"/>
            <w:vMerge/>
            <w:vAlign w:val="center"/>
          </w:tcPr>
          <w:p w:rsidR="00023E00" w:rsidRPr="00023E00" w:rsidRDefault="00023E00" w:rsidP="00023E00">
            <w:pPr>
              <w:spacing w:after="0" w:line="360" w:lineRule="auto"/>
              <w:jc w:val="center"/>
              <w:rPr>
                <w:rFonts w:ascii="Verdana" w:eastAsia="Verdana" w:hAnsi="Verdana" w:cs="Verdana"/>
                <w:b/>
                <w:lang w:eastAsia="en-CA"/>
              </w:rPr>
            </w:pPr>
          </w:p>
        </w:tc>
        <w:tc>
          <w:tcPr>
            <w:tcW w:w="1113" w:type="dxa"/>
            <w:vMerge/>
            <w:vAlign w:val="center"/>
          </w:tcPr>
          <w:p w:rsidR="00023E00" w:rsidRPr="00023E00" w:rsidRDefault="00023E00" w:rsidP="00023E00">
            <w:pPr>
              <w:spacing w:after="0" w:line="360" w:lineRule="auto"/>
              <w:jc w:val="center"/>
              <w:rPr>
                <w:rFonts w:ascii="Verdana" w:eastAsia="Verdana" w:hAnsi="Verdana" w:cs="Verdana"/>
                <w:b/>
                <w:lang w:eastAsia="en-CA"/>
              </w:rPr>
            </w:pPr>
          </w:p>
        </w:tc>
      </w:tr>
      <w:tr w:rsidR="00023E00" w:rsidRPr="00023E00" w:rsidTr="00023E00">
        <w:trPr>
          <w:trHeight w:val="227"/>
        </w:trPr>
        <w:tc>
          <w:tcPr>
            <w:tcW w:w="884" w:type="dxa"/>
            <w:vAlign w:val="center"/>
          </w:tcPr>
          <w:p w:rsidR="00023E00" w:rsidRPr="00023E00" w:rsidRDefault="00023E00" w:rsidP="00023E00">
            <w:pPr>
              <w:spacing w:after="0" w:line="360" w:lineRule="auto"/>
              <w:jc w:val="center"/>
              <w:rPr>
                <w:rFonts w:ascii="Verdana" w:eastAsia="Verdana" w:hAnsi="Verdana" w:cs="Verdana"/>
                <w:b/>
                <w:lang w:eastAsia="en-CA"/>
              </w:rPr>
            </w:pPr>
            <w:r w:rsidRPr="00023E00">
              <w:rPr>
                <w:rFonts w:ascii="Arial" w:eastAsia="Arial" w:hAnsi="Arial" w:cs="Arial"/>
                <w:b/>
                <w:lang w:eastAsia="en-CA"/>
              </w:rPr>
              <w:t>6</w:t>
            </w:r>
          </w:p>
        </w:tc>
        <w:tc>
          <w:tcPr>
            <w:tcW w:w="887" w:type="dxa"/>
            <w:vMerge/>
            <w:vAlign w:val="center"/>
          </w:tcPr>
          <w:p w:rsidR="00023E00" w:rsidRPr="00023E00" w:rsidRDefault="00023E00" w:rsidP="00023E00">
            <w:pPr>
              <w:spacing w:after="0" w:line="360" w:lineRule="auto"/>
              <w:jc w:val="center"/>
              <w:rPr>
                <w:rFonts w:ascii="Verdana" w:eastAsia="Verdana" w:hAnsi="Verdana" w:cs="Verdana"/>
                <w:b/>
                <w:lang w:eastAsia="en-CA"/>
              </w:rPr>
            </w:pPr>
          </w:p>
        </w:tc>
        <w:tc>
          <w:tcPr>
            <w:tcW w:w="820" w:type="dxa"/>
            <w:vMerge w:val="restart"/>
            <w:vAlign w:val="center"/>
          </w:tcPr>
          <w:p w:rsidR="00023E00" w:rsidRPr="00023E00" w:rsidRDefault="00023E00" w:rsidP="00023E00">
            <w:pPr>
              <w:spacing w:after="0" w:line="360" w:lineRule="auto"/>
              <w:jc w:val="center"/>
              <w:rPr>
                <w:rFonts w:ascii="Arial" w:eastAsia="Arial" w:hAnsi="Arial" w:cs="Arial"/>
                <w:b/>
                <w:lang w:eastAsia="en-CA"/>
              </w:rPr>
            </w:pPr>
            <w:r w:rsidRPr="00023E00">
              <w:rPr>
                <w:rFonts w:ascii="Arial" w:eastAsia="Arial" w:hAnsi="Arial" w:cs="Arial"/>
                <w:b/>
                <w:lang w:eastAsia="en-CA"/>
              </w:rPr>
              <w:t>1.2</w:t>
            </w:r>
          </w:p>
          <w:p w:rsidR="00023E00" w:rsidRPr="00023E00" w:rsidRDefault="00023E00" w:rsidP="00023E00">
            <w:pPr>
              <w:spacing w:after="0" w:line="360" w:lineRule="auto"/>
              <w:jc w:val="center"/>
              <w:rPr>
                <w:rFonts w:ascii="Arial" w:eastAsia="Verdana" w:hAnsi="Arial" w:cs="Arial"/>
                <w:b/>
                <w:lang w:eastAsia="en-CA"/>
              </w:rPr>
            </w:pPr>
            <w:r w:rsidRPr="00023E00">
              <w:rPr>
                <w:rFonts w:ascii="Arial" w:eastAsia="Verdana" w:hAnsi="Arial" w:cs="Arial"/>
                <w:b/>
                <w:lang w:eastAsia="en-CA"/>
              </w:rPr>
              <w:t>(10)</w:t>
            </w:r>
          </w:p>
        </w:tc>
        <w:tc>
          <w:tcPr>
            <w:tcW w:w="820" w:type="dxa"/>
            <w:vMerge/>
            <w:vAlign w:val="center"/>
          </w:tcPr>
          <w:p w:rsidR="00023E00" w:rsidRPr="00023E00" w:rsidRDefault="00023E00" w:rsidP="00023E00">
            <w:pPr>
              <w:spacing w:after="0" w:line="360" w:lineRule="auto"/>
              <w:jc w:val="center"/>
              <w:rPr>
                <w:rFonts w:ascii="Verdana" w:eastAsia="Verdana" w:hAnsi="Verdana" w:cs="Verdana"/>
                <w:b/>
                <w:lang w:eastAsia="en-CA"/>
              </w:rPr>
            </w:pPr>
          </w:p>
        </w:tc>
        <w:tc>
          <w:tcPr>
            <w:tcW w:w="960" w:type="dxa"/>
            <w:vMerge/>
            <w:vAlign w:val="center"/>
          </w:tcPr>
          <w:p w:rsidR="00023E00" w:rsidRPr="00023E00" w:rsidRDefault="00023E00" w:rsidP="00023E00">
            <w:pPr>
              <w:spacing w:after="0" w:line="360" w:lineRule="auto"/>
              <w:jc w:val="center"/>
              <w:rPr>
                <w:rFonts w:ascii="Verdana" w:eastAsia="Verdana" w:hAnsi="Verdana" w:cs="Verdana"/>
                <w:b/>
                <w:lang w:eastAsia="en-CA"/>
              </w:rPr>
            </w:pPr>
          </w:p>
        </w:tc>
        <w:tc>
          <w:tcPr>
            <w:tcW w:w="820" w:type="dxa"/>
            <w:vMerge w:val="restart"/>
            <w:vAlign w:val="center"/>
          </w:tcPr>
          <w:p w:rsidR="00023E00" w:rsidRPr="00023E00" w:rsidRDefault="00023E00" w:rsidP="00023E00">
            <w:pPr>
              <w:spacing w:after="0" w:line="360" w:lineRule="auto"/>
              <w:jc w:val="center"/>
              <w:rPr>
                <w:rFonts w:ascii="Arial" w:eastAsia="Arial" w:hAnsi="Arial" w:cs="Arial"/>
                <w:b/>
                <w:lang w:eastAsia="en-CA"/>
              </w:rPr>
            </w:pPr>
            <w:r w:rsidRPr="00023E00">
              <w:rPr>
                <w:rFonts w:ascii="Arial" w:eastAsia="Arial" w:hAnsi="Arial" w:cs="Arial"/>
                <w:b/>
                <w:lang w:eastAsia="en-CA"/>
              </w:rPr>
              <w:t xml:space="preserve">1.3 </w:t>
            </w:r>
          </w:p>
          <w:p w:rsidR="00023E00" w:rsidRPr="00023E00" w:rsidRDefault="00023E00" w:rsidP="00023E00">
            <w:pPr>
              <w:spacing w:after="0" w:line="360" w:lineRule="auto"/>
              <w:jc w:val="center"/>
              <w:rPr>
                <w:rFonts w:ascii="Verdana" w:eastAsia="Verdana" w:hAnsi="Verdana" w:cs="Verdana"/>
                <w:b/>
                <w:lang w:eastAsia="en-CA"/>
              </w:rPr>
            </w:pPr>
            <w:r w:rsidRPr="00023E00">
              <w:rPr>
                <w:rFonts w:ascii="Arial" w:eastAsia="Arial" w:hAnsi="Arial" w:cs="Arial"/>
                <w:b/>
                <w:lang w:eastAsia="en-CA"/>
              </w:rPr>
              <w:t>(10.2/ 9.4)</w:t>
            </w:r>
          </w:p>
        </w:tc>
        <w:tc>
          <w:tcPr>
            <w:tcW w:w="1378" w:type="dxa"/>
            <w:vMerge w:val="restart"/>
            <w:vAlign w:val="center"/>
          </w:tcPr>
          <w:p w:rsidR="00023E00" w:rsidRPr="00023E00" w:rsidRDefault="00023E00" w:rsidP="00023E00">
            <w:pPr>
              <w:spacing w:after="0" w:line="360" w:lineRule="auto"/>
              <w:jc w:val="center"/>
              <w:rPr>
                <w:rFonts w:ascii="Verdana" w:eastAsia="Verdana" w:hAnsi="Verdana" w:cs="Verdana"/>
                <w:b/>
                <w:lang w:eastAsia="en-CA"/>
              </w:rPr>
            </w:pPr>
            <w:r w:rsidRPr="00023E00">
              <w:rPr>
                <w:rFonts w:ascii="Arial" w:eastAsia="Arial" w:hAnsi="Arial" w:cs="Arial"/>
                <w:b/>
                <w:lang w:eastAsia="en-CA"/>
              </w:rPr>
              <w:t>1.31</w:t>
            </w:r>
          </w:p>
        </w:tc>
        <w:tc>
          <w:tcPr>
            <w:tcW w:w="820" w:type="dxa"/>
            <w:vMerge w:val="restart"/>
            <w:vAlign w:val="center"/>
          </w:tcPr>
          <w:p w:rsidR="00023E00" w:rsidRPr="00023E00" w:rsidRDefault="00023E00" w:rsidP="00023E00">
            <w:pPr>
              <w:spacing w:after="0" w:line="360" w:lineRule="auto"/>
              <w:jc w:val="center"/>
              <w:rPr>
                <w:rFonts w:ascii="Verdana" w:eastAsia="Verdana" w:hAnsi="Verdana" w:cs="Verdana"/>
                <w:b/>
                <w:lang w:eastAsia="en-CA"/>
              </w:rPr>
            </w:pPr>
            <w:r w:rsidRPr="00023E00">
              <w:rPr>
                <w:rFonts w:ascii="Arial" w:eastAsia="Arial" w:hAnsi="Arial" w:cs="Arial"/>
                <w:b/>
                <w:lang w:eastAsia="en-CA"/>
              </w:rPr>
              <w:t>1.1</w:t>
            </w:r>
          </w:p>
        </w:tc>
        <w:tc>
          <w:tcPr>
            <w:tcW w:w="820" w:type="dxa"/>
            <w:vMerge/>
            <w:vAlign w:val="center"/>
          </w:tcPr>
          <w:p w:rsidR="00023E00" w:rsidRPr="00023E00" w:rsidRDefault="00023E00" w:rsidP="00023E00">
            <w:pPr>
              <w:spacing w:after="0" w:line="360" w:lineRule="auto"/>
              <w:jc w:val="center"/>
              <w:rPr>
                <w:rFonts w:ascii="Verdana" w:eastAsia="Verdana" w:hAnsi="Verdana" w:cs="Verdana"/>
                <w:b/>
                <w:lang w:eastAsia="en-CA"/>
              </w:rPr>
            </w:pPr>
          </w:p>
        </w:tc>
        <w:tc>
          <w:tcPr>
            <w:tcW w:w="1113" w:type="dxa"/>
            <w:vMerge w:val="restart"/>
            <w:vAlign w:val="center"/>
          </w:tcPr>
          <w:p w:rsidR="00023E00" w:rsidRPr="00023E00" w:rsidRDefault="00023E00" w:rsidP="00023E00">
            <w:pPr>
              <w:spacing w:after="0" w:line="360" w:lineRule="auto"/>
              <w:jc w:val="center"/>
              <w:rPr>
                <w:rFonts w:ascii="Verdana" w:eastAsia="Verdana" w:hAnsi="Verdana" w:cs="Verdana"/>
                <w:b/>
                <w:lang w:eastAsia="en-CA"/>
              </w:rPr>
            </w:pPr>
            <w:r w:rsidRPr="00023E00">
              <w:rPr>
                <w:rFonts w:ascii="Arial" w:eastAsia="Arial" w:hAnsi="Arial" w:cs="Arial"/>
                <w:b/>
                <w:lang w:eastAsia="en-CA"/>
              </w:rPr>
              <w:t>14</w:t>
            </w:r>
          </w:p>
        </w:tc>
      </w:tr>
      <w:tr w:rsidR="00023E00" w:rsidRPr="00023E00" w:rsidTr="00023E00">
        <w:trPr>
          <w:trHeight w:val="227"/>
        </w:trPr>
        <w:tc>
          <w:tcPr>
            <w:tcW w:w="884" w:type="dxa"/>
            <w:vAlign w:val="center"/>
          </w:tcPr>
          <w:p w:rsidR="00023E00" w:rsidRPr="00023E00" w:rsidRDefault="00023E00" w:rsidP="00023E00">
            <w:pPr>
              <w:spacing w:after="0" w:line="360" w:lineRule="auto"/>
              <w:jc w:val="center"/>
              <w:rPr>
                <w:rFonts w:ascii="Verdana" w:eastAsia="Verdana" w:hAnsi="Verdana" w:cs="Verdana"/>
                <w:b/>
                <w:lang w:eastAsia="en-CA"/>
              </w:rPr>
            </w:pPr>
            <w:r w:rsidRPr="00023E00">
              <w:rPr>
                <w:rFonts w:ascii="Arial" w:eastAsia="Arial" w:hAnsi="Arial" w:cs="Arial"/>
                <w:b/>
                <w:lang w:eastAsia="en-CA"/>
              </w:rPr>
              <w:t>7</w:t>
            </w:r>
          </w:p>
        </w:tc>
        <w:tc>
          <w:tcPr>
            <w:tcW w:w="887" w:type="dxa"/>
            <w:vMerge w:val="restart"/>
            <w:vAlign w:val="center"/>
          </w:tcPr>
          <w:p w:rsidR="00023E00" w:rsidRPr="00023E00" w:rsidRDefault="00023E00" w:rsidP="00023E00">
            <w:pPr>
              <w:spacing w:after="0" w:line="360" w:lineRule="auto"/>
              <w:jc w:val="center"/>
              <w:rPr>
                <w:rFonts w:ascii="Verdana" w:eastAsia="Verdana" w:hAnsi="Verdana" w:cs="Verdana"/>
                <w:b/>
                <w:lang w:eastAsia="en-CA"/>
              </w:rPr>
            </w:pPr>
            <w:r w:rsidRPr="00023E00">
              <w:rPr>
                <w:rFonts w:ascii="Arial" w:eastAsia="Arial" w:hAnsi="Arial" w:cs="Arial"/>
                <w:b/>
                <w:lang w:eastAsia="en-CA"/>
              </w:rPr>
              <w:t>13.7</w:t>
            </w:r>
          </w:p>
        </w:tc>
        <w:tc>
          <w:tcPr>
            <w:tcW w:w="820" w:type="dxa"/>
            <w:vMerge/>
            <w:vAlign w:val="center"/>
          </w:tcPr>
          <w:p w:rsidR="00023E00" w:rsidRPr="00023E00" w:rsidRDefault="00023E00" w:rsidP="00023E00">
            <w:pPr>
              <w:spacing w:after="0" w:line="360" w:lineRule="auto"/>
              <w:jc w:val="center"/>
              <w:rPr>
                <w:rFonts w:ascii="Verdana" w:eastAsia="Verdana" w:hAnsi="Verdana" w:cs="Verdana"/>
                <w:b/>
                <w:lang w:eastAsia="en-CA"/>
              </w:rPr>
            </w:pPr>
          </w:p>
        </w:tc>
        <w:tc>
          <w:tcPr>
            <w:tcW w:w="820" w:type="dxa"/>
            <w:vMerge w:val="restart"/>
            <w:vAlign w:val="center"/>
          </w:tcPr>
          <w:p w:rsidR="00023E00" w:rsidRPr="00023E00" w:rsidRDefault="00023E00" w:rsidP="00023E00">
            <w:pPr>
              <w:spacing w:after="0" w:line="360" w:lineRule="auto"/>
              <w:jc w:val="center"/>
              <w:rPr>
                <w:rFonts w:ascii="Arial" w:eastAsia="Arial" w:hAnsi="Arial" w:cs="Arial"/>
                <w:sz w:val="16"/>
                <w:szCs w:val="16"/>
                <w:lang w:eastAsia="en-CA"/>
              </w:rPr>
            </w:pPr>
            <w:r w:rsidRPr="00023E00">
              <w:rPr>
                <w:rFonts w:ascii="Arial" w:eastAsia="Arial" w:hAnsi="Arial" w:cs="Arial"/>
                <w:b/>
                <w:sz w:val="16"/>
                <w:szCs w:val="16"/>
                <w:lang w:eastAsia="en-CA"/>
              </w:rPr>
              <w:t>RDA</w:t>
            </w:r>
          </w:p>
          <w:p w:rsidR="00023E00" w:rsidRPr="00023E00" w:rsidRDefault="00023E00" w:rsidP="00023E00">
            <w:pPr>
              <w:spacing w:after="0" w:line="360" w:lineRule="auto"/>
              <w:jc w:val="center"/>
              <w:rPr>
                <w:rFonts w:ascii="Arial" w:eastAsia="Arial" w:hAnsi="Arial" w:cs="Arial"/>
                <w:b/>
                <w:lang w:eastAsia="en-CA"/>
              </w:rPr>
            </w:pPr>
            <w:r w:rsidRPr="00023E00">
              <w:rPr>
                <w:rFonts w:ascii="Arial" w:eastAsia="Arial" w:hAnsi="Arial" w:cs="Arial"/>
                <w:b/>
                <w:lang w:eastAsia="en-CA"/>
              </w:rPr>
              <w:t>1.2</w:t>
            </w:r>
          </w:p>
          <w:p w:rsidR="00023E00" w:rsidRPr="00023E00" w:rsidRDefault="00023E00" w:rsidP="00023E00">
            <w:pPr>
              <w:spacing w:after="0" w:line="360" w:lineRule="auto"/>
              <w:jc w:val="center"/>
              <w:rPr>
                <w:rFonts w:ascii="Arial" w:eastAsia="Verdana" w:hAnsi="Arial" w:cs="Arial"/>
                <w:b/>
                <w:lang w:eastAsia="en-CA"/>
              </w:rPr>
            </w:pPr>
            <w:r w:rsidRPr="00023E00">
              <w:rPr>
                <w:rFonts w:ascii="Arial" w:eastAsia="Verdana" w:hAnsi="Arial" w:cs="Arial"/>
                <w:b/>
                <w:lang w:eastAsia="en-CA"/>
              </w:rPr>
              <w:t>(11)</w:t>
            </w:r>
          </w:p>
        </w:tc>
        <w:tc>
          <w:tcPr>
            <w:tcW w:w="960" w:type="dxa"/>
            <w:vMerge/>
            <w:vAlign w:val="center"/>
          </w:tcPr>
          <w:p w:rsidR="00023E00" w:rsidRPr="00023E00" w:rsidRDefault="00023E00" w:rsidP="00023E00">
            <w:pPr>
              <w:spacing w:after="0" w:line="360" w:lineRule="auto"/>
              <w:jc w:val="center"/>
              <w:rPr>
                <w:rFonts w:ascii="Arial" w:eastAsia="Verdana" w:hAnsi="Arial" w:cs="Arial"/>
                <w:b/>
                <w:lang w:eastAsia="en-CA"/>
              </w:rPr>
            </w:pPr>
          </w:p>
        </w:tc>
        <w:tc>
          <w:tcPr>
            <w:tcW w:w="820" w:type="dxa"/>
            <w:vMerge/>
            <w:vAlign w:val="center"/>
          </w:tcPr>
          <w:p w:rsidR="00023E00" w:rsidRPr="00023E00" w:rsidRDefault="00023E00" w:rsidP="00023E00">
            <w:pPr>
              <w:spacing w:after="0" w:line="360" w:lineRule="auto"/>
              <w:jc w:val="center"/>
              <w:rPr>
                <w:rFonts w:ascii="Arial" w:eastAsia="Verdana" w:hAnsi="Arial" w:cs="Arial"/>
                <w:b/>
                <w:lang w:eastAsia="en-CA"/>
              </w:rPr>
            </w:pPr>
          </w:p>
        </w:tc>
        <w:tc>
          <w:tcPr>
            <w:tcW w:w="1378" w:type="dxa"/>
            <w:vMerge/>
            <w:vAlign w:val="center"/>
          </w:tcPr>
          <w:p w:rsidR="00023E00" w:rsidRPr="00023E00" w:rsidRDefault="00023E00" w:rsidP="00023E00">
            <w:pPr>
              <w:spacing w:after="0" w:line="360" w:lineRule="auto"/>
              <w:jc w:val="center"/>
              <w:rPr>
                <w:rFonts w:ascii="Arial" w:eastAsia="Verdana" w:hAnsi="Arial" w:cs="Arial"/>
                <w:b/>
                <w:lang w:eastAsia="en-CA"/>
              </w:rPr>
            </w:pPr>
          </w:p>
        </w:tc>
        <w:tc>
          <w:tcPr>
            <w:tcW w:w="820" w:type="dxa"/>
            <w:vMerge/>
            <w:vAlign w:val="center"/>
          </w:tcPr>
          <w:p w:rsidR="00023E00" w:rsidRPr="00023E00" w:rsidRDefault="00023E00" w:rsidP="00023E00">
            <w:pPr>
              <w:spacing w:after="0" w:line="360" w:lineRule="auto"/>
              <w:jc w:val="center"/>
              <w:rPr>
                <w:rFonts w:ascii="Arial" w:eastAsia="Verdana" w:hAnsi="Arial" w:cs="Arial"/>
                <w:b/>
                <w:lang w:eastAsia="en-CA"/>
              </w:rPr>
            </w:pPr>
          </w:p>
        </w:tc>
        <w:tc>
          <w:tcPr>
            <w:tcW w:w="820" w:type="dxa"/>
            <w:vMerge/>
            <w:vAlign w:val="center"/>
          </w:tcPr>
          <w:p w:rsidR="00023E00" w:rsidRPr="00023E00" w:rsidRDefault="00023E00" w:rsidP="00023E00">
            <w:pPr>
              <w:spacing w:after="0" w:line="360" w:lineRule="auto"/>
              <w:jc w:val="center"/>
              <w:rPr>
                <w:rFonts w:ascii="Arial" w:eastAsia="Verdana" w:hAnsi="Arial" w:cs="Arial"/>
                <w:b/>
                <w:lang w:eastAsia="en-CA"/>
              </w:rPr>
            </w:pPr>
          </w:p>
        </w:tc>
        <w:tc>
          <w:tcPr>
            <w:tcW w:w="1113" w:type="dxa"/>
            <w:vMerge/>
          </w:tcPr>
          <w:p w:rsidR="00023E00" w:rsidRPr="00023E00" w:rsidRDefault="00023E00" w:rsidP="00023E00">
            <w:pPr>
              <w:spacing w:after="0" w:line="360" w:lineRule="auto"/>
              <w:jc w:val="center"/>
              <w:rPr>
                <w:rFonts w:ascii="Arial" w:eastAsia="Verdana" w:hAnsi="Arial" w:cs="Arial"/>
                <w:b/>
                <w:lang w:eastAsia="en-CA"/>
              </w:rPr>
            </w:pPr>
          </w:p>
        </w:tc>
      </w:tr>
      <w:tr w:rsidR="00023E00" w:rsidRPr="00023E00" w:rsidTr="00023E00">
        <w:trPr>
          <w:trHeight w:val="227"/>
        </w:trPr>
        <w:tc>
          <w:tcPr>
            <w:tcW w:w="884" w:type="dxa"/>
            <w:vAlign w:val="center"/>
          </w:tcPr>
          <w:p w:rsidR="00023E00" w:rsidRPr="00023E00" w:rsidRDefault="00023E00" w:rsidP="00023E00">
            <w:pPr>
              <w:spacing w:after="0" w:line="360" w:lineRule="auto"/>
              <w:jc w:val="center"/>
              <w:rPr>
                <w:rFonts w:ascii="Verdana" w:eastAsia="Verdana" w:hAnsi="Verdana" w:cs="Verdana"/>
                <w:b/>
                <w:lang w:eastAsia="en-CA"/>
              </w:rPr>
            </w:pPr>
            <w:r w:rsidRPr="00023E00">
              <w:rPr>
                <w:rFonts w:ascii="Arial" w:eastAsia="Arial" w:hAnsi="Arial" w:cs="Arial"/>
                <w:b/>
                <w:lang w:eastAsia="en-CA"/>
              </w:rPr>
              <w:t>8</w:t>
            </w:r>
          </w:p>
        </w:tc>
        <w:tc>
          <w:tcPr>
            <w:tcW w:w="887" w:type="dxa"/>
            <w:vMerge/>
            <w:vAlign w:val="center"/>
          </w:tcPr>
          <w:p w:rsidR="00023E00" w:rsidRPr="00023E00" w:rsidRDefault="00023E00" w:rsidP="00023E00">
            <w:pPr>
              <w:spacing w:after="0" w:line="360" w:lineRule="auto"/>
              <w:jc w:val="center"/>
              <w:rPr>
                <w:rFonts w:ascii="Verdana" w:eastAsia="Verdana" w:hAnsi="Verdana" w:cs="Verdana"/>
                <w:b/>
                <w:lang w:eastAsia="en-CA"/>
              </w:rPr>
            </w:pPr>
          </w:p>
        </w:tc>
        <w:tc>
          <w:tcPr>
            <w:tcW w:w="820" w:type="dxa"/>
            <w:vMerge/>
            <w:vAlign w:val="center"/>
          </w:tcPr>
          <w:p w:rsidR="00023E00" w:rsidRPr="00023E00" w:rsidRDefault="00023E00" w:rsidP="00023E00">
            <w:pPr>
              <w:spacing w:after="0" w:line="360" w:lineRule="auto"/>
              <w:jc w:val="center"/>
              <w:rPr>
                <w:rFonts w:ascii="Verdana" w:eastAsia="Verdana" w:hAnsi="Verdana" w:cs="Verdana"/>
                <w:b/>
                <w:lang w:eastAsia="en-CA"/>
              </w:rPr>
            </w:pPr>
          </w:p>
        </w:tc>
        <w:tc>
          <w:tcPr>
            <w:tcW w:w="820" w:type="dxa"/>
            <w:vMerge/>
            <w:vAlign w:val="center"/>
          </w:tcPr>
          <w:p w:rsidR="00023E00" w:rsidRPr="00023E00" w:rsidRDefault="00023E00" w:rsidP="00023E00">
            <w:pPr>
              <w:spacing w:after="0" w:line="360" w:lineRule="auto"/>
              <w:jc w:val="center"/>
              <w:rPr>
                <w:rFonts w:ascii="Verdana" w:eastAsia="Verdana" w:hAnsi="Verdana" w:cs="Verdana"/>
                <w:b/>
                <w:lang w:eastAsia="en-CA"/>
              </w:rPr>
            </w:pPr>
          </w:p>
        </w:tc>
        <w:tc>
          <w:tcPr>
            <w:tcW w:w="960" w:type="dxa"/>
            <w:vMerge/>
            <w:vAlign w:val="center"/>
          </w:tcPr>
          <w:p w:rsidR="00023E00" w:rsidRPr="00023E00" w:rsidRDefault="00023E00" w:rsidP="00023E00">
            <w:pPr>
              <w:spacing w:after="0" w:line="360" w:lineRule="auto"/>
              <w:jc w:val="center"/>
              <w:rPr>
                <w:rFonts w:ascii="Verdana" w:eastAsia="Verdana" w:hAnsi="Verdana" w:cs="Verdana"/>
                <w:b/>
                <w:lang w:eastAsia="en-CA"/>
              </w:rPr>
            </w:pPr>
          </w:p>
        </w:tc>
        <w:tc>
          <w:tcPr>
            <w:tcW w:w="820" w:type="dxa"/>
            <w:vMerge/>
            <w:vAlign w:val="center"/>
          </w:tcPr>
          <w:p w:rsidR="00023E00" w:rsidRPr="00023E00" w:rsidRDefault="00023E00" w:rsidP="00023E00">
            <w:pPr>
              <w:spacing w:after="0" w:line="360" w:lineRule="auto"/>
              <w:jc w:val="center"/>
              <w:rPr>
                <w:rFonts w:ascii="Verdana" w:eastAsia="Verdana" w:hAnsi="Verdana" w:cs="Verdana"/>
                <w:b/>
                <w:lang w:eastAsia="en-CA"/>
              </w:rPr>
            </w:pPr>
          </w:p>
        </w:tc>
        <w:tc>
          <w:tcPr>
            <w:tcW w:w="1378" w:type="dxa"/>
            <w:vMerge/>
            <w:vAlign w:val="center"/>
          </w:tcPr>
          <w:p w:rsidR="00023E00" w:rsidRPr="00023E00" w:rsidRDefault="00023E00" w:rsidP="00023E00">
            <w:pPr>
              <w:spacing w:after="0" w:line="360" w:lineRule="auto"/>
              <w:jc w:val="center"/>
              <w:rPr>
                <w:rFonts w:ascii="Verdana" w:eastAsia="Verdana" w:hAnsi="Verdana" w:cs="Verdana"/>
                <w:b/>
                <w:lang w:eastAsia="en-CA"/>
              </w:rPr>
            </w:pPr>
          </w:p>
        </w:tc>
        <w:tc>
          <w:tcPr>
            <w:tcW w:w="820" w:type="dxa"/>
            <w:vMerge/>
            <w:vAlign w:val="center"/>
          </w:tcPr>
          <w:p w:rsidR="00023E00" w:rsidRPr="00023E00" w:rsidRDefault="00023E00" w:rsidP="00023E00">
            <w:pPr>
              <w:spacing w:after="0" w:line="360" w:lineRule="auto"/>
              <w:jc w:val="center"/>
              <w:rPr>
                <w:rFonts w:ascii="Verdana" w:eastAsia="Verdana" w:hAnsi="Verdana" w:cs="Verdana"/>
                <w:b/>
                <w:lang w:eastAsia="en-CA"/>
              </w:rPr>
            </w:pPr>
          </w:p>
        </w:tc>
        <w:tc>
          <w:tcPr>
            <w:tcW w:w="820" w:type="dxa"/>
            <w:vMerge/>
            <w:vAlign w:val="center"/>
          </w:tcPr>
          <w:p w:rsidR="00023E00" w:rsidRPr="00023E00" w:rsidRDefault="00023E00" w:rsidP="00023E00">
            <w:pPr>
              <w:spacing w:after="0" w:line="360" w:lineRule="auto"/>
              <w:jc w:val="center"/>
              <w:rPr>
                <w:rFonts w:ascii="Verdana" w:eastAsia="Verdana" w:hAnsi="Verdana" w:cs="Verdana"/>
                <w:b/>
                <w:lang w:eastAsia="en-CA"/>
              </w:rPr>
            </w:pPr>
          </w:p>
        </w:tc>
        <w:tc>
          <w:tcPr>
            <w:tcW w:w="1113" w:type="dxa"/>
            <w:vMerge/>
          </w:tcPr>
          <w:p w:rsidR="00023E00" w:rsidRPr="00023E00" w:rsidRDefault="00023E00" w:rsidP="00023E00">
            <w:pPr>
              <w:spacing w:after="0" w:line="360" w:lineRule="auto"/>
              <w:jc w:val="center"/>
              <w:rPr>
                <w:rFonts w:ascii="Verdana" w:eastAsia="Verdana" w:hAnsi="Verdana" w:cs="Verdana"/>
                <w:b/>
                <w:lang w:eastAsia="en-CA"/>
              </w:rPr>
            </w:pPr>
          </w:p>
        </w:tc>
      </w:tr>
      <w:tr w:rsidR="00023E00" w:rsidRPr="00023E00" w:rsidTr="00023E00">
        <w:trPr>
          <w:trHeight w:val="227"/>
        </w:trPr>
        <w:tc>
          <w:tcPr>
            <w:tcW w:w="884" w:type="dxa"/>
            <w:vAlign w:val="center"/>
          </w:tcPr>
          <w:p w:rsidR="00023E00" w:rsidRPr="00023E00" w:rsidRDefault="00023E00" w:rsidP="00023E00">
            <w:pPr>
              <w:spacing w:after="0" w:line="360" w:lineRule="auto"/>
              <w:jc w:val="center"/>
              <w:rPr>
                <w:rFonts w:ascii="Verdana" w:eastAsia="Verdana" w:hAnsi="Verdana" w:cs="Verdana"/>
                <w:b/>
                <w:lang w:eastAsia="en-CA"/>
              </w:rPr>
            </w:pPr>
            <w:r w:rsidRPr="00023E00">
              <w:rPr>
                <w:rFonts w:ascii="Arial" w:eastAsia="Arial" w:hAnsi="Arial" w:cs="Arial"/>
                <w:b/>
                <w:lang w:eastAsia="en-CA"/>
              </w:rPr>
              <w:t>9</w:t>
            </w:r>
          </w:p>
        </w:tc>
        <w:tc>
          <w:tcPr>
            <w:tcW w:w="887" w:type="dxa"/>
            <w:vMerge/>
            <w:vAlign w:val="center"/>
          </w:tcPr>
          <w:p w:rsidR="00023E00" w:rsidRPr="00023E00" w:rsidRDefault="00023E00" w:rsidP="00023E00">
            <w:pPr>
              <w:spacing w:after="0" w:line="360" w:lineRule="auto"/>
              <w:jc w:val="center"/>
              <w:rPr>
                <w:rFonts w:ascii="Verdana" w:eastAsia="Verdana" w:hAnsi="Verdana" w:cs="Verdana"/>
                <w:b/>
                <w:lang w:eastAsia="en-CA"/>
              </w:rPr>
            </w:pPr>
          </w:p>
        </w:tc>
        <w:tc>
          <w:tcPr>
            <w:tcW w:w="820" w:type="dxa"/>
            <w:vMerge/>
            <w:vAlign w:val="center"/>
          </w:tcPr>
          <w:p w:rsidR="00023E00" w:rsidRPr="00023E00" w:rsidRDefault="00023E00" w:rsidP="00023E00">
            <w:pPr>
              <w:spacing w:after="0" w:line="360" w:lineRule="auto"/>
              <w:jc w:val="center"/>
              <w:rPr>
                <w:rFonts w:ascii="Verdana" w:eastAsia="Verdana" w:hAnsi="Verdana" w:cs="Verdana"/>
                <w:b/>
                <w:lang w:eastAsia="en-CA"/>
              </w:rPr>
            </w:pPr>
          </w:p>
        </w:tc>
        <w:tc>
          <w:tcPr>
            <w:tcW w:w="820" w:type="dxa"/>
            <w:vMerge/>
            <w:vAlign w:val="center"/>
          </w:tcPr>
          <w:p w:rsidR="00023E00" w:rsidRPr="00023E00" w:rsidRDefault="00023E00" w:rsidP="00023E00">
            <w:pPr>
              <w:spacing w:after="0" w:line="360" w:lineRule="auto"/>
              <w:jc w:val="center"/>
              <w:rPr>
                <w:rFonts w:ascii="Verdana" w:eastAsia="Verdana" w:hAnsi="Verdana" w:cs="Verdana"/>
                <w:b/>
                <w:lang w:eastAsia="en-CA"/>
              </w:rPr>
            </w:pPr>
          </w:p>
        </w:tc>
        <w:tc>
          <w:tcPr>
            <w:tcW w:w="960" w:type="dxa"/>
            <w:vMerge/>
            <w:vAlign w:val="center"/>
          </w:tcPr>
          <w:p w:rsidR="00023E00" w:rsidRPr="00023E00" w:rsidRDefault="00023E00" w:rsidP="00023E00">
            <w:pPr>
              <w:spacing w:after="0" w:line="360" w:lineRule="auto"/>
              <w:jc w:val="center"/>
              <w:rPr>
                <w:rFonts w:ascii="Verdana" w:eastAsia="Verdana" w:hAnsi="Verdana" w:cs="Verdana"/>
                <w:b/>
                <w:lang w:eastAsia="en-CA"/>
              </w:rPr>
            </w:pPr>
          </w:p>
        </w:tc>
        <w:tc>
          <w:tcPr>
            <w:tcW w:w="820" w:type="dxa"/>
            <w:vMerge/>
            <w:vAlign w:val="center"/>
          </w:tcPr>
          <w:p w:rsidR="00023E00" w:rsidRPr="00023E00" w:rsidRDefault="00023E00" w:rsidP="00023E00">
            <w:pPr>
              <w:spacing w:after="0" w:line="360" w:lineRule="auto"/>
              <w:jc w:val="center"/>
              <w:rPr>
                <w:rFonts w:ascii="Verdana" w:eastAsia="Verdana" w:hAnsi="Verdana" w:cs="Verdana"/>
                <w:b/>
                <w:lang w:eastAsia="en-CA"/>
              </w:rPr>
            </w:pPr>
          </w:p>
        </w:tc>
        <w:tc>
          <w:tcPr>
            <w:tcW w:w="1378" w:type="dxa"/>
            <w:vMerge/>
            <w:vAlign w:val="center"/>
          </w:tcPr>
          <w:p w:rsidR="00023E00" w:rsidRPr="00023E00" w:rsidRDefault="00023E00" w:rsidP="00023E00">
            <w:pPr>
              <w:spacing w:after="0" w:line="360" w:lineRule="auto"/>
              <w:jc w:val="center"/>
              <w:rPr>
                <w:rFonts w:ascii="Verdana" w:eastAsia="Verdana" w:hAnsi="Verdana" w:cs="Verdana"/>
                <w:b/>
                <w:lang w:eastAsia="en-CA"/>
              </w:rPr>
            </w:pPr>
          </w:p>
        </w:tc>
        <w:tc>
          <w:tcPr>
            <w:tcW w:w="820" w:type="dxa"/>
            <w:vMerge/>
            <w:vAlign w:val="center"/>
          </w:tcPr>
          <w:p w:rsidR="00023E00" w:rsidRPr="00023E00" w:rsidRDefault="00023E00" w:rsidP="00023E00">
            <w:pPr>
              <w:spacing w:after="0" w:line="360" w:lineRule="auto"/>
              <w:jc w:val="center"/>
              <w:rPr>
                <w:rFonts w:ascii="Verdana" w:eastAsia="Verdana" w:hAnsi="Verdana" w:cs="Verdana"/>
                <w:b/>
                <w:lang w:eastAsia="en-CA"/>
              </w:rPr>
            </w:pPr>
          </w:p>
        </w:tc>
        <w:tc>
          <w:tcPr>
            <w:tcW w:w="820" w:type="dxa"/>
            <w:vMerge/>
            <w:vAlign w:val="center"/>
          </w:tcPr>
          <w:p w:rsidR="00023E00" w:rsidRPr="00023E00" w:rsidRDefault="00023E00" w:rsidP="00023E00">
            <w:pPr>
              <w:spacing w:after="0" w:line="360" w:lineRule="auto"/>
              <w:jc w:val="center"/>
              <w:rPr>
                <w:rFonts w:ascii="Verdana" w:eastAsia="Verdana" w:hAnsi="Verdana" w:cs="Verdana"/>
                <w:b/>
                <w:lang w:eastAsia="en-CA"/>
              </w:rPr>
            </w:pPr>
          </w:p>
        </w:tc>
        <w:tc>
          <w:tcPr>
            <w:tcW w:w="1113" w:type="dxa"/>
            <w:vMerge/>
          </w:tcPr>
          <w:p w:rsidR="00023E00" w:rsidRPr="00023E00" w:rsidRDefault="00023E00" w:rsidP="00023E00">
            <w:pPr>
              <w:spacing w:after="0" w:line="360" w:lineRule="auto"/>
              <w:jc w:val="center"/>
              <w:rPr>
                <w:rFonts w:ascii="Verdana" w:eastAsia="Verdana" w:hAnsi="Verdana" w:cs="Verdana"/>
                <w:b/>
                <w:lang w:eastAsia="en-CA"/>
              </w:rPr>
            </w:pPr>
          </w:p>
        </w:tc>
      </w:tr>
      <w:tr w:rsidR="00023E00" w:rsidRPr="00023E00" w:rsidTr="00023E00">
        <w:trPr>
          <w:trHeight w:val="227"/>
        </w:trPr>
        <w:tc>
          <w:tcPr>
            <w:tcW w:w="884" w:type="dxa"/>
            <w:vAlign w:val="center"/>
          </w:tcPr>
          <w:p w:rsidR="00023E00" w:rsidRPr="00023E00" w:rsidRDefault="00023E00" w:rsidP="00023E00">
            <w:pPr>
              <w:spacing w:after="0" w:line="360" w:lineRule="auto"/>
              <w:jc w:val="center"/>
              <w:rPr>
                <w:rFonts w:ascii="Verdana" w:eastAsia="Verdana" w:hAnsi="Verdana" w:cs="Verdana"/>
                <w:b/>
                <w:lang w:eastAsia="en-CA"/>
              </w:rPr>
            </w:pPr>
            <w:r w:rsidRPr="00023E00">
              <w:rPr>
                <w:rFonts w:ascii="Arial" w:eastAsia="Arial" w:hAnsi="Arial" w:cs="Arial"/>
                <w:b/>
                <w:lang w:eastAsia="en-CA"/>
              </w:rPr>
              <w:t>10</w:t>
            </w:r>
          </w:p>
        </w:tc>
        <w:tc>
          <w:tcPr>
            <w:tcW w:w="887" w:type="dxa"/>
            <w:vMerge w:val="restart"/>
            <w:vAlign w:val="center"/>
          </w:tcPr>
          <w:p w:rsidR="00023E00" w:rsidRPr="00023E00" w:rsidRDefault="00023E00" w:rsidP="00023E00">
            <w:pPr>
              <w:spacing w:after="0" w:line="360" w:lineRule="auto"/>
              <w:jc w:val="center"/>
              <w:rPr>
                <w:rFonts w:ascii="Verdana" w:eastAsia="Verdana" w:hAnsi="Verdana" w:cs="Verdana"/>
                <w:b/>
                <w:lang w:eastAsia="en-CA"/>
              </w:rPr>
            </w:pPr>
            <w:r w:rsidRPr="00023E00">
              <w:rPr>
                <w:rFonts w:ascii="Arial" w:eastAsia="Arial" w:hAnsi="Arial" w:cs="Arial"/>
                <w:b/>
                <w:lang w:eastAsia="en-CA"/>
              </w:rPr>
              <w:t>14.9</w:t>
            </w:r>
          </w:p>
        </w:tc>
        <w:tc>
          <w:tcPr>
            <w:tcW w:w="820" w:type="dxa"/>
            <w:vMerge/>
            <w:vAlign w:val="center"/>
          </w:tcPr>
          <w:p w:rsidR="00023E00" w:rsidRPr="00023E00" w:rsidRDefault="00023E00" w:rsidP="00023E00">
            <w:pPr>
              <w:spacing w:after="0" w:line="360" w:lineRule="auto"/>
              <w:jc w:val="center"/>
              <w:rPr>
                <w:rFonts w:ascii="Verdana" w:eastAsia="Verdana" w:hAnsi="Verdana" w:cs="Verdana"/>
                <w:b/>
                <w:lang w:eastAsia="en-CA"/>
              </w:rPr>
            </w:pPr>
          </w:p>
        </w:tc>
        <w:tc>
          <w:tcPr>
            <w:tcW w:w="820" w:type="dxa"/>
            <w:vMerge/>
            <w:vAlign w:val="center"/>
          </w:tcPr>
          <w:p w:rsidR="00023E00" w:rsidRPr="00023E00" w:rsidRDefault="00023E00" w:rsidP="00023E00">
            <w:pPr>
              <w:spacing w:after="0" w:line="360" w:lineRule="auto"/>
              <w:jc w:val="center"/>
              <w:rPr>
                <w:rFonts w:ascii="Verdana" w:eastAsia="Verdana" w:hAnsi="Verdana" w:cs="Verdana"/>
                <w:b/>
                <w:lang w:eastAsia="en-CA"/>
              </w:rPr>
            </w:pPr>
          </w:p>
        </w:tc>
        <w:tc>
          <w:tcPr>
            <w:tcW w:w="960" w:type="dxa"/>
            <w:vMerge/>
            <w:vAlign w:val="center"/>
          </w:tcPr>
          <w:p w:rsidR="00023E00" w:rsidRPr="00023E00" w:rsidRDefault="00023E00" w:rsidP="00023E00">
            <w:pPr>
              <w:spacing w:after="0" w:line="360" w:lineRule="auto"/>
              <w:jc w:val="center"/>
              <w:rPr>
                <w:rFonts w:ascii="Verdana" w:eastAsia="Verdana" w:hAnsi="Verdana" w:cs="Verdana"/>
                <w:b/>
                <w:lang w:eastAsia="en-CA"/>
              </w:rPr>
            </w:pPr>
          </w:p>
        </w:tc>
        <w:tc>
          <w:tcPr>
            <w:tcW w:w="820" w:type="dxa"/>
            <w:vMerge/>
            <w:vAlign w:val="center"/>
          </w:tcPr>
          <w:p w:rsidR="00023E00" w:rsidRPr="00023E00" w:rsidRDefault="00023E00" w:rsidP="00023E00">
            <w:pPr>
              <w:spacing w:after="0" w:line="360" w:lineRule="auto"/>
              <w:jc w:val="center"/>
              <w:rPr>
                <w:rFonts w:ascii="Verdana" w:eastAsia="Verdana" w:hAnsi="Verdana" w:cs="Verdana"/>
                <w:b/>
                <w:lang w:eastAsia="en-CA"/>
              </w:rPr>
            </w:pPr>
          </w:p>
        </w:tc>
        <w:tc>
          <w:tcPr>
            <w:tcW w:w="1378" w:type="dxa"/>
            <w:vMerge/>
            <w:vAlign w:val="center"/>
          </w:tcPr>
          <w:p w:rsidR="00023E00" w:rsidRPr="00023E00" w:rsidRDefault="00023E00" w:rsidP="00023E00">
            <w:pPr>
              <w:spacing w:after="0" w:line="360" w:lineRule="auto"/>
              <w:jc w:val="center"/>
              <w:rPr>
                <w:rFonts w:ascii="Verdana" w:eastAsia="Verdana" w:hAnsi="Verdana" w:cs="Verdana"/>
                <w:b/>
                <w:lang w:eastAsia="en-CA"/>
              </w:rPr>
            </w:pPr>
          </w:p>
        </w:tc>
        <w:tc>
          <w:tcPr>
            <w:tcW w:w="820" w:type="dxa"/>
            <w:vMerge/>
            <w:vAlign w:val="center"/>
          </w:tcPr>
          <w:p w:rsidR="00023E00" w:rsidRPr="00023E00" w:rsidRDefault="00023E00" w:rsidP="00023E00">
            <w:pPr>
              <w:spacing w:after="0" w:line="360" w:lineRule="auto"/>
              <w:jc w:val="center"/>
              <w:rPr>
                <w:rFonts w:ascii="Verdana" w:eastAsia="Verdana" w:hAnsi="Verdana" w:cs="Verdana"/>
                <w:b/>
                <w:lang w:eastAsia="en-CA"/>
              </w:rPr>
            </w:pPr>
          </w:p>
        </w:tc>
        <w:tc>
          <w:tcPr>
            <w:tcW w:w="820" w:type="dxa"/>
            <w:vMerge/>
            <w:vAlign w:val="center"/>
          </w:tcPr>
          <w:p w:rsidR="00023E00" w:rsidRPr="00023E00" w:rsidRDefault="00023E00" w:rsidP="00023E00">
            <w:pPr>
              <w:spacing w:after="0" w:line="360" w:lineRule="auto"/>
              <w:jc w:val="center"/>
              <w:rPr>
                <w:rFonts w:ascii="Verdana" w:eastAsia="Verdana" w:hAnsi="Verdana" w:cs="Verdana"/>
                <w:b/>
                <w:lang w:eastAsia="en-CA"/>
              </w:rPr>
            </w:pPr>
          </w:p>
        </w:tc>
        <w:tc>
          <w:tcPr>
            <w:tcW w:w="1113" w:type="dxa"/>
            <w:vMerge/>
          </w:tcPr>
          <w:p w:rsidR="00023E00" w:rsidRPr="00023E00" w:rsidRDefault="00023E00" w:rsidP="00023E00">
            <w:pPr>
              <w:spacing w:after="0" w:line="360" w:lineRule="auto"/>
              <w:jc w:val="center"/>
              <w:rPr>
                <w:rFonts w:ascii="Verdana" w:eastAsia="Verdana" w:hAnsi="Verdana" w:cs="Verdana"/>
                <w:b/>
                <w:lang w:eastAsia="en-CA"/>
              </w:rPr>
            </w:pPr>
          </w:p>
        </w:tc>
      </w:tr>
      <w:tr w:rsidR="00023E00" w:rsidRPr="00023E00" w:rsidTr="00023E00">
        <w:trPr>
          <w:trHeight w:val="227"/>
        </w:trPr>
        <w:tc>
          <w:tcPr>
            <w:tcW w:w="884" w:type="dxa"/>
            <w:vAlign w:val="center"/>
          </w:tcPr>
          <w:p w:rsidR="00023E00" w:rsidRPr="00023E00" w:rsidRDefault="00023E00" w:rsidP="00023E00">
            <w:pPr>
              <w:spacing w:after="0" w:line="360" w:lineRule="auto"/>
              <w:jc w:val="center"/>
              <w:rPr>
                <w:rFonts w:ascii="Verdana" w:eastAsia="Verdana" w:hAnsi="Verdana" w:cs="Verdana"/>
                <w:lang w:eastAsia="en-CA"/>
              </w:rPr>
            </w:pPr>
            <w:r w:rsidRPr="00023E00">
              <w:rPr>
                <w:rFonts w:ascii="Arial" w:eastAsia="Arial" w:hAnsi="Arial" w:cs="Arial"/>
                <w:lang w:eastAsia="en-CA"/>
              </w:rPr>
              <w:lastRenderedPageBreak/>
              <w:t>11</w:t>
            </w:r>
          </w:p>
        </w:tc>
        <w:tc>
          <w:tcPr>
            <w:tcW w:w="887" w:type="dxa"/>
            <w:vMerge/>
          </w:tcPr>
          <w:p w:rsidR="00023E00" w:rsidRPr="00023E00" w:rsidRDefault="00023E00" w:rsidP="00023E00">
            <w:pPr>
              <w:spacing w:after="0" w:line="360" w:lineRule="auto"/>
              <w:jc w:val="center"/>
              <w:rPr>
                <w:rFonts w:ascii="Verdana" w:eastAsia="Verdana" w:hAnsi="Verdana" w:cs="Verdana"/>
                <w:lang w:eastAsia="en-CA"/>
              </w:rPr>
            </w:pPr>
          </w:p>
        </w:tc>
        <w:tc>
          <w:tcPr>
            <w:tcW w:w="820" w:type="dxa"/>
            <w:vMerge/>
            <w:vAlign w:val="center"/>
          </w:tcPr>
          <w:p w:rsidR="00023E00" w:rsidRPr="00023E00" w:rsidRDefault="00023E00" w:rsidP="00023E00">
            <w:pPr>
              <w:spacing w:after="0" w:line="360" w:lineRule="auto"/>
              <w:jc w:val="center"/>
              <w:rPr>
                <w:rFonts w:ascii="Verdana" w:eastAsia="Verdana" w:hAnsi="Verdana" w:cs="Verdana"/>
                <w:lang w:eastAsia="en-CA"/>
              </w:rPr>
            </w:pPr>
          </w:p>
        </w:tc>
        <w:tc>
          <w:tcPr>
            <w:tcW w:w="820" w:type="dxa"/>
            <w:vMerge/>
            <w:vAlign w:val="center"/>
          </w:tcPr>
          <w:p w:rsidR="00023E00" w:rsidRPr="00023E00" w:rsidRDefault="00023E00" w:rsidP="00023E00">
            <w:pPr>
              <w:spacing w:after="0" w:line="360" w:lineRule="auto"/>
              <w:jc w:val="center"/>
              <w:rPr>
                <w:rFonts w:ascii="Verdana" w:eastAsia="Verdana" w:hAnsi="Verdana" w:cs="Verdana"/>
                <w:lang w:eastAsia="en-CA"/>
              </w:rPr>
            </w:pPr>
          </w:p>
        </w:tc>
        <w:tc>
          <w:tcPr>
            <w:tcW w:w="960" w:type="dxa"/>
            <w:vMerge/>
            <w:vAlign w:val="center"/>
          </w:tcPr>
          <w:p w:rsidR="00023E00" w:rsidRPr="00023E00" w:rsidRDefault="00023E00" w:rsidP="00023E00">
            <w:pPr>
              <w:spacing w:after="0" w:line="360" w:lineRule="auto"/>
              <w:jc w:val="center"/>
              <w:rPr>
                <w:rFonts w:ascii="Verdana" w:eastAsia="Verdana" w:hAnsi="Verdana" w:cs="Verdana"/>
                <w:lang w:eastAsia="en-CA"/>
              </w:rPr>
            </w:pPr>
          </w:p>
        </w:tc>
        <w:tc>
          <w:tcPr>
            <w:tcW w:w="820" w:type="dxa"/>
            <w:vMerge/>
            <w:vAlign w:val="center"/>
          </w:tcPr>
          <w:p w:rsidR="00023E00" w:rsidRPr="00023E00" w:rsidRDefault="00023E00" w:rsidP="00023E00">
            <w:pPr>
              <w:spacing w:after="0" w:line="360" w:lineRule="auto"/>
              <w:jc w:val="center"/>
              <w:rPr>
                <w:rFonts w:ascii="Verdana" w:eastAsia="Verdana" w:hAnsi="Verdana" w:cs="Verdana"/>
                <w:lang w:eastAsia="en-CA"/>
              </w:rPr>
            </w:pPr>
          </w:p>
        </w:tc>
        <w:tc>
          <w:tcPr>
            <w:tcW w:w="1378" w:type="dxa"/>
            <w:vMerge/>
            <w:vAlign w:val="center"/>
          </w:tcPr>
          <w:p w:rsidR="00023E00" w:rsidRPr="00023E00" w:rsidRDefault="00023E00" w:rsidP="00023E00">
            <w:pPr>
              <w:spacing w:after="0" w:line="360" w:lineRule="auto"/>
              <w:jc w:val="center"/>
              <w:rPr>
                <w:rFonts w:ascii="Verdana" w:eastAsia="Verdana" w:hAnsi="Verdana" w:cs="Verdana"/>
                <w:lang w:eastAsia="en-CA"/>
              </w:rPr>
            </w:pPr>
          </w:p>
        </w:tc>
        <w:tc>
          <w:tcPr>
            <w:tcW w:w="820" w:type="dxa"/>
            <w:vMerge/>
            <w:vAlign w:val="center"/>
          </w:tcPr>
          <w:p w:rsidR="00023E00" w:rsidRPr="00023E00" w:rsidRDefault="00023E00" w:rsidP="00023E00">
            <w:pPr>
              <w:spacing w:after="0" w:line="360" w:lineRule="auto"/>
              <w:jc w:val="center"/>
              <w:rPr>
                <w:rFonts w:ascii="Verdana" w:eastAsia="Verdana" w:hAnsi="Verdana" w:cs="Verdana"/>
                <w:lang w:eastAsia="en-CA"/>
              </w:rPr>
            </w:pPr>
          </w:p>
        </w:tc>
        <w:tc>
          <w:tcPr>
            <w:tcW w:w="820" w:type="dxa"/>
            <w:vMerge/>
            <w:vAlign w:val="center"/>
          </w:tcPr>
          <w:p w:rsidR="00023E00" w:rsidRPr="00023E00" w:rsidRDefault="00023E00" w:rsidP="00023E00">
            <w:pPr>
              <w:spacing w:after="0" w:line="360" w:lineRule="auto"/>
              <w:jc w:val="center"/>
              <w:rPr>
                <w:rFonts w:ascii="Verdana" w:eastAsia="Verdana" w:hAnsi="Verdana" w:cs="Verdana"/>
                <w:lang w:eastAsia="en-CA"/>
              </w:rPr>
            </w:pPr>
          </w:p>
        </w:tc>
        <w:tc>
          <w:tcPr>
            <w:tcW w:w="1113" w:type="dxa"/>
            <w:vMerge/>
          </w:tcPr>
          <w:p w:rsidR="00023E00" w:rsidRPr="00023E00" w:rsidRDefault="00023E00" w:rsidP="00023E00">
            <w:pPr>
              <w:spacing w:after="0" w:line="360" w:lineRule="auto"/>
              <w:jc w:val="center"/>
              <w:rPr>
                <w:rFonts w:ascii="Verdana" w:eastAsia="Verdana" w:hAnsi="Verdana" w:cs="Verdana"/>
                <w:lang w:eastAsia="en-CA"/>
              </w:rPr>
            </w:pPr>
          </w:p>
        </w:tc>
      </w:tr>
    </w:tbl>
    <w:p w:rsidR="00023E00" w:rsidRPr="00023E00" w:rsidRDefault="00023E00" w:rsidP="00023E00">
      <w:pPr>
        <w:spacing w:line="360" w:lineRule="auto"/>
        <w:rPr>
          <w:rFonts w:eastAsia="Verdana" w:cs="Calibri"/>
          <w:lang w:eastAsia="en-CA"/>
        </w:rPr>
      </w:pPr>
      <w:r w:rsidRPr="00023E00">
        <w:rPr>
          <w:rFonts w:eastAsia="Verdana" w:cs="Calibri"/>
          <w:lang w:eastAsia="en-CA"/>
        </w:rPr>
        <w:lastRenderedPageBreak/>
        <w:t>* values given for Male/Female; nv, no value</w:t>
      </w:r>
    </w:p>
    <w:p w:rsidR="00023E00" w:rsidRPr="00023E00" w:rsidRDefault="00023E00" w:rsidP="00023E00">
      <w:pPr>
        <w:spacing w:line="360" w:lineRule="auto"/>
        <w:rPr>
          <w:rFonts w:cs="Calibri"/>
          <w:lang w:eastAsia="en-CA"/>
        </w:rPr>
      </w:pPr>
      <w:r w:rsidRPr="00023E00">
        <w:rPr>
          <w:rFonts w:cs="Calibri"/>
          <w:b/>
          <w:lang w:eastAsia="en-CA"/>
        </w:rPr>
        <w:t xml:space="preserve">Note:  </w:t>
      </w:r>
      <w:r w:rsidRPr="00023E00">
        <w:rPr>
          <w:rFonts w:cs="Calibri"/>
          <w:lang w:eastAsia="en-CA"/>
        </w:rPr>
        <w:t xml:space="preserve">0-6 months. Assumed needs based on energy and protein of human breast milk.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7"/>
        <w:gridCol w:w="1134"/>
        <w:gridCol w:w="914"/>
        <w:gridCol w:w="1134"/>
        <w:gridCol w:w="962"/>
        <w:gridCol w:w="1281"/>
        <w:gridCol w:w="1381"/>
        <w:gridCol w:w="821"/>
        <w:gridCol w:w="914"/>
        <w:gridCol w:w="1035"/>
      </w:tblGrid>
      <w:tr w:rsidR="00023E00" w:rsidRPr="00023E00" w:rsidTr="00152892">
        <w:tc>
          <w:tcPr>
            <w:tcW w:w="9322" w:type="dxa"/>
            <w:gridSpan w:val="10"/>
            <w:vAlign w:val="center"/>
          </w:tcPr>
          <w:p w:rsidR="00023E00" w:rsidRPr="00023E00" w:rsidRDefault="00023E00" w:rsidP="00023E00">
            <w:pPr>
              <w:spacing w:after="0" w:line="360" w:lineRule="auto"/>
              <w:jc w:val="center"/>
              <w:rPr>
                <w:rFonts w:ascii="Arial" w:hAnsi="Arial" w:cs="Arial"/>
                <w:lang w:eastAsia="en-CA"/>
              </w:rPr>
            </w:pPr>
            <w:r w:rsidRPr="00023E00">
              <w:rPr>
                <w:rFonts w:ascii="Arial" w:hAnsi="Arial" w:cs="Arial"/>
                <w:b/>
                <w:lang w:eastAsia="en-CA"/>
              </w:rPr>
              <w:t>Current recommendations for Protein requirements for healthy children 1-18 years*</w:t>
            </w:r>
          </w:p>
        </w:tc>
      </w:tr>
      <w:tr w:rsidR="00023E00" w:rsidRPr="00023E00" w:rsidTr="00152892">
        <w:tc>
          <w:tcPr>
            <w:tcW w:w="644" w:type="dxa"/>
            <w:vAlign w:val="center"/>
          </w:tcPr>
          <w:p w:rsidR="00023E00" w:rsidRPr="00023E00" w:rsidRDefault="00023E00" w:rsidP="00023E00">
            <w:pPr>
              <w:spacing w:after="0" w:line="360" w:lineRule="auto"/>
              <w:jc w:val="center"/>
              <w:rPr>
                <w:rFonts w:cs="Calibri"/>
                <w:lang w:eastAsia="en-CA"/>
              </w:rPr>
            </w:pPr>
            <w:r w:rsidRPr="00023E00">
              <w:rPr>
                <w:rFonts w:ascii="Arial" w:eastAsia="Arial" w:hAnsi="Arial" w:cs="Arial"/>
                <w:b/>
                <w:lang w:eastAsia="en-CA"/>
              </w:rPr>
              <w:br/>
            </w:r>
          </w:p>
        </w:tc>
        <w:tc>
          <w:tcPr>
            <w:tcW w:w="1016" w:type="dxa"/>
            <w:vAlign w:val="center"/>
          </w:tcPr>
          <w:p w:rsidR="00023E00" w:rsidRPr="00023E00" w:rsidRDefault="00023E00" w:rsidP="00023E00">
            <w:pPr>
              <w:spacing w:after="0" w:line="360" w:lineRule="auto"/>
              <w:jc w:val="center"/>
              <w:rPr>
                <w:rFonts w:cs="Calibri"/>
                <w:lang w:eastAsia="en-CA"/>
              </w:rPr>
            </w:pPr>
            <w:r w:rsidRPr="00023E00">
              <w:rPr>
                <w:rFonts w:ascii="Arial" w:eastAsia="Arial" w:hAnsi="Arial" w:cs="Arial"/>
                <w:b/>
                <w:lang w:eastAsia="en-CA"/>
              </w:rPr>
              <w:t xml:space="preserve"> COMA 1991</w:t>
            </w:r>
          </w:p>
        </w:tc>
        <w:tc>
          <w:tcPr>
            <w:tcW w:w="825" w:type="dxa"/>
            <w:vAlign w:val="center"/>
          </w:tcPr>
          <w:p w:rsidR="00023E00" w:rsidRPr="00023E00" w:rsidRDefault="00023E00" w:rsidP="00023E00">
            <w:pPr>
              <w:spacing w:after="0" w:line="360" w:lineRule="auto"/>
              <w:jc w:val="center"/>
              <w:rPr>
                <w:rFonts w:ascii="Arial" w:eastAsia="Arial" w:hAnsi="Arial" w:cs="Arial"/>
                <w:lang w:eastAsia="en-CA"/>
              </w:rPr>
            </w:pPr>
            <w:r w:rsidRPr="00023E00">
              <w:rPr>
                <w:rFonts w:ascii="Arial" w:eastAsia="Arial" w:hAnsi="Arial" w:cs="Arial"/>
                <w:b/>
                <w:lang w:eastAsia="en-CA"/>
              </w:rPr>
              <w:t>HCN</w:t>
            </w:r>
          </w:p>
          <w:p w:rsidR="00023E00" w:rsidRPr="00023E00" w:rsidRDefault="00023E00" w:rsidP="00023E00">
            <w:pPr>
              <w:spacing w:after="0" w:line="360" w:lineRule="auto"/>
              <w:jc w:val="center"/>
              <w:rPr>
                <w:rFonts w:cs="Calibri"/>
                <w:lang w:eastAsia="en-CA"/>
              </w:rPr>
            </w:pPr>
            <w:r w:rsidRPr="00023E00">
              <w:rPr>
                <w:rFonts w:ascii="Arial" w:eastAsia="Arial" w:hAnsi="Arial" w:cs="Arial"/>
                <w:b/>
                <w:lang w:eastAsia="en-CA"/>
              </w:rPr>
              <w:t>2002</w:t>
            </w:r>
          </w:p>
        </w:tc>
        <w:tc>
          <w:tcPr>
            <w:tcW w:w="1016" w:type="dxa"/>
            <w:vAlign w:val="center"/>
          </w:tcPr>
          <w:p w:rsidR="00023E00" w:rsidRPr="00023E00" w:rsidRDefault="00023E00" w:rsidP="00023E00">
            <w:pPr>
              <w:spacing w:after="0" w:line="360" w:lineRule="auto"/>
              <w:jc w:val="center"/>
              <w:rPr>
                <w:rFonts w:ascii="Arial" w:eastAsia="Arial" w:hAnsi="Arial" w:cs="Arial"/>
                <w:lang w:eastAsia="en-CA"/>
              </w:rPr>
            </w:pPr>
            <w:r w:rsidRPr="00023E00">
              <w:rPr>
                <w:rFonts w:ascii="Arial" w:eastAsia="Arial" w:hAnsi="Arial" w:cs="Arial"/>
                <w:b/>
                <w:lang w:eastAsia="en-CA"/>
              </w:rPr>
              <w:t>IOM</w:t>
            </w:r>
          </w:p>
          <w:p w:rsidR="00023E00" w:rsidRPr="00023E00" w:rsidRDefault="00023E00" w:rsidP="00023E00">
            <w:pPr>
              <w:spacing w:after="0" w:line="360" w:lineRule="auto"/>
              <w:jc w:val="center"/>
              <w:rPr>
                <w:rFonts w:cs="Calibri"/>
                <w:lang w:eastAsia="en-CA"/>
              </w:rPr>
            </w:pPr>
            <w:r w:rsidRPr="00023E00">
              <w:rPr>
                <w:rFonts w:ascii="Arial" w:eastAsia="Arial" w:hAnsi="Arial" w:cs="Arial"/>
                <w:b/>
                <w:lang w:eastAsia="en-CA"/>
              </w:rPr>
              <w:t>2005</w:t>
            </w:r>
          </w:p>
        </w:tc>
        <w:tc>
          <w:tcPr>
            <w:tcW w:w="866" w:type="dxa"/>
            <w:vAlign w:val="center"/>
          </w:tcPr>
          <w:p w:rsidR="00023E00" w:rsidRPr="00023E00" w:rsidRDefault="00023E00" w:rsidP="00023E00">
            <w:pPr>
              <w:spacing w:after="0" w:line="360" w:lineRule="auto"/>
              <w:jc w:val="center"/>
              <w:rPr>
                <w:rFonts w:ascii="Arial" w:eastAsia="Arial" w:hAnsi="Arial" w:cs="Arial"/>
                <w:lang w:eastAsia="en-CA"/>
              </w:rPr>
            </w:pPr>
            <w:r w:rsidRPr="00023E00">
              <w:rPr>
                <w:rFonts w:ascii="Arial" w:eastAsia="Arial" w:hAnsi="Arial" w:cs="Arial"/>
                <w:b/>
                <w:lang w:eastAsia="en-CA"/>
              </w:rPr>
              <w:t>AFSSA</w:t>
            </w:r>
          </w:p>
          <w:p w:rsidR="00023E00" w:rsidRPr="00023E00" w:rsidRDefault="00023E00" w:rsidP="00023E00">
            <w:pPr>
              <w:spacing w:after="0" w:line="360" w:lineRule="auto"/>
              <w:jc w:val="center"/>
              <w:rPr>
                <w:rFonts w:cs="Calibri"/>
                <w:lang w:eastAsia="en-CA"/>
              </w:rPr>
            </w:pPr>
            <w:r w:rsidRPr="00023E00">
              <w:rPr>
                <w:rFonts w:ascii="Arial" w:eastAsia="Arial" w:hAnsi="Arial" w:cs="Arial"/>
                <w:b/>
                <w:lang w:eastAsia="en-CA"/>
              </w:rPr>
              <w:t>2007</w:t>
            </w:r>
          </w:p>
        </w:tc>
        <w:tc>
          <w:tcPr>
            <w:tcW w:w="1145" w:type="dxa"/>
            <w:vAlign w:val="center"/>
          </w:tcPr>
          <w:p w:rsidR="00023E00" w:rsidRPr="00023E00" w:rsidRDefault="00023E00" w:rsidP="00023E00">
            <w:pPr>
              <w:spacing w:after="0" w:line="360" w:lineRule="auto"/>
              <w:jc w:val="center"/>
              <w:rPr>
                <w:rFonts w:ascii="Arial" w:eastAsia="Arial" w:hAnsi="Arial" w:cs="Arial"/>
                <w:lang w:eastAsia="en-CA"/>
              </w:rPr>
            </w:pPr>
            <w:r w:rsidRPr="00023E00">
              <w:rPr>
                <w:rFonts w:ascii="Arial" w:eastAsia="Arial" w:hAnsi="Arial" w:cs="Arial"/>
                <w:b/>
                <w:lang w:eastAsia="en-CA"/>
              </w:rPr>
              <w:t>FAO/</w:t>
            </w:r>
          </w:p>
          <w:p w:rsidR="00023E00" w:rsidRPr="00023E00" w:rsidRDefault="00023E00" w:rsidP="00023E00">
            <w:pPr>
              <w:spacing w:after="0" w:line="360" w:lineRule="auto"/>
              <w:jc w:val="center"/>
              <w:rPr>
                <w:rFonts w:ascii="Arial" w:eastAsia="Arial" w:hAnsi="Arial" w:cs="Arial"/>
                <w:lang w:eastAsia="en-CA"/>
              </w:rPr>
            </w:pPr>
            <w:r w:rsidRPr="00023E00">
              <w:rPr>
                <w:rFonts w:ascii="Arial" w:eastAsia="Arial" w:hAnsi="Arial" w:cs="Arial"/>
                <w:b/>
                <w:lang w:eastAsia="en-CA"/>
              </w:rPr>
              <w:t>WHO/</w:t>
            </w:r>
          </w:p>
          <w:p w:rsidR="00023E00" w:rsidRPr="00023E00" w:rsidRDefault="00023E00" w:rsidP="00023E00">
            <w:pPr>
              <w:spacing w:after="0" w:line="360" w:lineRule="auto"/>
              <w:jc w:val="center"/>
              <w:rPr>
                <w:rFonts w:ascii="Arial" w:eastAsia="Arial" w:hAnsi="Arial" w:cs="Arial"/>
                <w:lang w:eastAsia="en-CA"/>
              </w:rPr>
            </w:pPr>
            <w:r w:rsidRPr="00023E00">
              <w:rPr>
                <w:rFonts w:ascii="Arial" w:eastAsia="Arial" w:hAnsi="Arial" w:cs="Arial"/>
                <w:b/>
                <w:lang w:eastAsia="en-CA"/>
              </w:rPr>
              <w:t>UNU</w:t>
            </w:r>
          </w:p>
          <w:p w:rsidR="00023E00" w:rsidRPr="00023E00" w:rsidRDefault="00023E00" w:rsidP="00023E00">
            <w:pPr>
              <w:spacing w:after="0" w:line="360" w:lineRule="auto"/>
              <w:jc w:val="center"/>
              <w:rPr>
                <w:rFonts w:cs="Calibri"/>
                <w:lang w:eastAsia="en-CA"/>
              </w:rPr>
            </w:pPr>
            <w:r w:rsidRPr="00023E00">
              <w:rPr>
                <w:rFonts w:ascii="Arial" w:eastAsia="Arial" w:hAnsi="Arial" w:cs="Arial"/>
                <w:b/>
                <w:lang w:eastAsia="en-CA"/>
              </w:rPr>
              <w:t>2007</w:t>
            </w:r>
          </w:p>
        </w:tc>
        <w:tc>
          <w:tcPr>
            <w:tcW w:w="1232" w:type="dxa"/>
            <w:vAlign w:val="center"/>
          </w:tcPr>
          <w:p w:rsidR="00023E00" w:rsidRPr="00023E00" w:rsidRDefault="00023E00" w:rsidP="00023E00">
            <w:pPr>
              <w:spacing w:after="0" w:line="360" w:lineRule="auto"/>
              <w:jc w:val="center"/>
              <w:rPr>
                <w:rFonts w:ascii="Arial" w:eastAsia="Arial" w:hAnsi="Arial" w:cs="Arial"/>
                <w:lang w:eastAsia="en-CA"/>
              </w:rPr>
            </w:pPr>
            <w:r w:rsidRPr="00023E00">
              <w:rPr>
                <w:rFonts w:ascii="Arial" w:eastAsia="Arial" w:hAnsi="Arial" w:cs="Arial"/>
                <w:b/>
                <w:lang w:eastAsia="en-CA"/>
              </w:rPr>
              <w:t>EFSA</w:t>
            </w:r>
          </w:p>
          <w:p w:rsidR="00023E00" w:rsidRPr="00023E00" w:rsidRDefault="00023E00" w:rsidP="00023E00">
            <w:pPr>
              <w:spacing w:after="0" w:line="360" w:lineRule="auto"/>
              <w:jc w:val="center"/>
              <w:rPr>
                <w:rFonts w:ascii="Arial" w:eastAsia="Arial" w:hAnsi="Arial" w:cs="Arial"/>
                <w:lang w:eastAsia="en-CA"/>
              </w:rPr>
            </w:pPr>
            <w:r w:rsidRPr="00023E00">
              <w:rPr>
                <w:rFonts w:ascii="Arial" w:eastAsia="Arial" w:hAnsi="Arial" w:cs="Arial"/>
                <w:b/>
                <w:lang w:eastAsia="en-CA"/>
              </w:rPr>
              <w:t>2012</w:t>
            </w:r>
          </w:p>
          <w:p w:rsidR="00023E00" w:rsidRPr="00023E00" w:rsidRDefault="00023E00" w:rsidP="00023E00">
            <w:pPr>
              <w:spacing w:after="0" w:line="360" w:lineRule="auto"/>
              <w:jc w:val="center"/>
              <w:rPr>
                <w:rFonts w:cs="Calibri"/>
                <w:lang w:eastAsia="en-CA"/>
              </w:rPr>
            </w:pPr>
            <w:r w:rsidRPr="00023E00">
              <w:rPr>
                <w:rFonts w:ascii="Arial" w:eastAsia="Arial" w:hAnsi="Arial" w:cs="Arial"/>
                <w:b/>
                <w:sz w:val="16"/>
                <w:szCs w:val="16"/>
                <w:lang w:eastAsia="en-CA"/>
              </w:rPr>
              <w:t>accepted WHO/FAO/UNU 2007</w:t>
            </w:r>
          </w:p>
        </w:tc>
        <w:tc>
          <w:tcPr>
            <w:tcW w:w="743" w:type="dxa"/>
            <w:vAlign w:val="center"/>
          </w:tcPr>
          <w:p w:rsidR="00023E00" w:rsidRPr="00023E00" w:rsidRDefault="00023E00" w:rsidP="00023E00">
            <w:pPr>
              <w:spacing w:after="0" w:line="360" w:lineRule="auto"/>
              <w:jc w:val="center"/>
              <w:rPr>
                <w:rFonts w:ascii="Arial" w:eastAsia="Arial" w:hAnsi="Arial" w:cs="Arial"/>
                <w:lang w:eastAsia="en-CA"/>
              </w:rPr>
            </w:pPr>
            <w:r w:rsidRPr="00023E00">
              <w:rPr>
                <w:rFonts w:ascii="Arial" w:eastAsia="Arial" w:hAnsi="Arial" w:cs="Arial"/>
                <w:b/>
                <w:lang w:eastAsia="en-CA"/>
              </w:rPr>
              <w:t>NNR</w:t>
            </w:r>
          </w:p>
          <w:p w:rsidR="00023E00" w:rsidRPr="00023E00" w:rsidRDefault="00023E00" w:rsidP="00023E00">
            <w:pPr>
              <w:spacing w:after="0" w:line="360" w:lineRule="auto"/>
              <w:jc w:val="center"/>
              <w:rPr>
                <w:rFonts w:cs="Calibri"/>
                <w:lang w:eastAsia="en-CA"/>
              </w:rPr>
            </w:pPr>
            <w:r w:rsidRPr="00023E00">
              <w:rPr>
                <w:rFonts w:ascii="Arial" w:eastAsia="Arial" w:hAnsi="Arial" w:cs="Arial"/>
                <w:b/>
                <w:lang w:eastAsia="en-CA"/>
              </w:rPr>
              <w:t>2012</w:t>
            </w:r>
          </w:p>
        </w:tc>
        <w:tc>
          <w:tcPr>
            <w:tcW w:w="825" w:type="dxa"/>
            <w:vAlign w:val="center"/>
          </w:tcPr>
          <w:p w:rsidR="00023E00" w:rsidRPr="00023E00" w:rsidRDefault="00023E00" w:rsidP="00023E00">
            <w:pPr>
              <w:spacing w:after="0" w:line="360" w:lineRule="auto"/>
              <w:jc w:val="center"/>
              <w:rPr>
                <w:rFonts w:ascii="Arial" w:eastAsia="Arial" w:hAnsi="Arial" w:cs="Arial"/>
                <w:lang w:eastAsia="en-CA"/>
              </w:rPr>
            </w:pPr>
            <w:r w:rsidRPr="00023E00">
              <w:rPr>
                <w:rFonts w:ascii="Arial" w:eastAsia="Arial" w:hAnsi="Arial" w:cs="Arial"/>
                <w:b/>
                <w:lang w:eastAsia="en-CA"/>
              </w:rPr>
              <w:t>DACH</w:t>
            </w:r>
          </w:p>
          <w:p w:rsidR="00023E00" w:rsidRPr="00023E00" w:rsidRDefault="00023E00" w:rsidP="00023E00">
            <w:pPr>
              <w:spacing w:after="0" w:line="360" w:lineRule="auto"/>
              <w:jc w:val="center"/>
              <w:rPr>
                <w:rFonts w:ascii="Arial" w:eastAsia="Arial" w:hAnsi="Arial" w:cs="Arial"/>
                <w:lang w:eastAsia="en-CA"/>
              </w:rPr>
            </w:pPr>
            <w:r w:rsidRPr="00023E00">
              <w:rPr>
                <w:rFonts w:ascii="Arial" w:eastAsia="Arial" w:hAnsi="Arial" w:cs="Arial"/>
                <w:b/>
                <w:lang w:eastAsia="en-CA"/>
              </w:rPr>
              <w:t>2017</w:t>
            </w:r>
          </w:p>
          <w:p w:rsidR="00023E00" w:rsidRPr="00023E00" w:rsidRDefault="00023E00" w:rsidP="00023E00">
            <w:pPr>
              <w:spacing w:after="0" w:line="360" w:lineRule="auto"/>
              <w:jc w:val="center"/>
              <w:rPr>
                <w:rFonts w:cs="Calibri"/>
                <w:lang w:eastAsia="en-CA"/>
              </w:rPr>
            </w:pPr>
          </w:p>
        </w:tc>
        <w:tc>
          <w:tcPr>
            <w:tcW w:w="1010" w:type="dxa"/>
            <w:vAlign w:val="center"/>
          </w:tcPr>
          <w:p w:rsidR="00023E00" w:rsidRPr="00023E00" w:rsidRDefault="00023E00" w:rsidP="00023E00">
            <w:pPr>
              <w:spacing w:after="0" w:line="360" w:lineRule="auto"/>
              <w:jc w:val="center"/>
              <w:rPr>
                <w:rFonts w:ascii="Arial" w:eastAsia="Arial" w:hAnsi="Arial" w:cs="Arial"/>
                <w:lang w:eastAsia="en-CA"/>
              </w:rPr>
            </w:pPr>
            <w:r w:rsidRPr="00023E00">
              <w:rPr>
                <w:rFonts w:ascii="Arial" w:eastAsia="Arial" w:hAnsi="Arial" w:cs="Arial"/>
                <w:b/>
                <w:lang w:eastAsia="en-CA"/>
              </w:rPr>
              <w:t>NHMRC</w:t>
            </w:r>
          </w:p>
          <w:p w:rsidR="00023E00" w:rsidRPr="00023E00" w:rsidRDefault="00023E00" w:rsidP="00023E00">
            <w:pPr>
              <w:spacing w:after="0" w:line="360" w:lineRule="auto"/>
              <w:jc w:val="center"/>
              <w:rPr>
                <w:rFonts w:cs="Calibri"/>
                <w:lang w:eastAsia="en-CA"/>
              </w:rPr>
            </w:pPr>
            <w:r w:rsidRPr="00023E00">
              <w:rPr>
                <w:rFonts w:ascii="Arial" w:eastAsia="Arial" w:hAnsi="Arial" w:cs="Arial"/>
                <w:b/>
                <w:lang w:eastAsia="en-CA"/>
              </w:rPr>
              <w:t>2017</w:t>
            </w:r>
          </w:p>
        </w:tc>
      </w:tr>
      <w:tr w:rsidR="00023E00" w:rsidRPr="00023E00" w:rsidTr="00152892">
        <w:tc>
          <w:tcPr>
            <w:tcW w:w="644" w:type="dxa"/>
            <w:vAlign w:val="center"/>
          </w:tcPr>
          <w:p w:rsidR="00023E00" w:rsidRPr="00023E00" w:rsidRDefault="00023E00" w:rsidP="00023E00">
            <w:pPr>
              <w:spacing w:after="0" w:line="360" w:lineRule="auto"/>
              <w:jc w:val="center"/>
              <w:rPr>
                <w:rFonts w:cs="Calibri"/>
                <w:b/>
                <w:lang w:eastAsia="en-CA"/>
              </w:rPr>
            </w:pPr>
          </w:p>
        </w:tc>
        <w:tc>
          <w:tcPr>
            <w:tcW w:w="1016" w:type="dxa"/>
            <w:vAlign w:val="center"/>
          </w:tcPr>
          <w:p w:rsidR="00023E00" w:rsidRPr="00023E00" w:rsidRDefault="00023E00" w:rsidP="00023E00">
            <w:pPr>
              <w:spacing w:after="0" w:line="360" w:lineRule="auto"/>
              <w:jc w:val="center"/>
              <w:rPr>
                <w:rFonts w:cs="Calibri"/>
                <w:b/>
                <w:lang w:eastAsia="en-CA"/>
              </w:rPr>
            </w:pPr>
            <w:r w:rsidRPr="00023E00">
              <w:rPr>
                <w:rFonts w:ascii="Arial" w:eastAsia="Arial" w:hAnsi="Arial" w:cs="Arial"/>
                <w:b/>
                <w:sz w:val="16"/>
                <w:szCs w:val="16"/>
                <w:lang w:eastAsia="en-CA"/>
              </w:rPr>
              <w:t>RNI</w:t>
            </w:r>
          </w:p>
        </w:tc>
        <w:tc>
          <w:tcPr>
            <w:tcW w:w="825" w:type="dxa"/>
            <w:vAlign w:val="center"/>
          </w:tcPr>
          <w:p w:rsidR="00023E00" w:rsidRPr="00023E00" w:rsidRDefault="00023E00" w:rsidP="00023E00">
            <w:pPr>
              <w:spacing w:after="0" w:line="360" w:lineRule="auto"/>
              <w:jc w:val="center"/>
              <w:rPr>
                <w:rFonts w:cs="Calibri"/>
                <w:b/>
                <w:lang w:eastAsia="en-CA"/>
              </w:rPr>
            </w:pPr>
            <w:r w:rsidRPr="00023E00">
              <w:rPr>
                <w:rFonts w:ascii="Arial" w:eastAsia="Arial" w:hAnsi="Arial" w:cs="Arial"/>
                <w:b/>
                <w:sz w:val="16"/>
                <w:szCs w:val="16"/>
                <w:lang w:eastAsia="en-CA"/>
              </w:rPr>
              <w:t>RDA</w:t>
            </w:r>
          </w:p>
        </w:tc>
        <w:tc>
          <w:tcPr>
            <w:tcW w:w="1016" w:type="dxa"/>
            <w:vAlign w:val="center"/>
          </w:tcPr>
          <w:p w:rsidR="00023E00" w:rsidRPr="00023E00" w:rsidRDefault="00023E00" w:rsidP="00023E00">
            <w:pPr>
              <w:spacing w:after="0" w:line="360" w:lineRule="auto"/>
              <w:jc w:val="center"/>
              <w:rPr>
                <w:rFonts w:cs="Calibri"/>
                <w:b/>
                <w:lang w:eastAsia="en-CA"/>
              </w:rPr>
            </w:pPr>
            <w:r w:rsidRPr="00023E00">
              <w:rPr>
                <w:rFonts w:ascii="Arial" w:eastAsia="Arial" w:hAnsi="Arial" w:cs="Arial"/>
                <w:b/>
                <w:sz w:val="16"/>
                <w:szCs w:val="16"/>
                <w:lang w:eastAsia="en-CA"/>
              </w:rPr>
              <w:t>RDA</w:t>
            </w:r>
          </w:p>
        </w:tc>
        <w:tc>
          <w:tcPr>
            <w:tcW w:w="866" w:type="dxa"/>
            <w:vAlign w:val="center"/>
          </w:tcPr>
          <w:p w:rsidR="00023E00" w:rsidRPr="00023E00" w:rsidRDefault="00023E00" w:rsidP="00023E00">
            <w:pPr>
              <w:spacing w:after="0" w:line="360" w:lineRule="auto"/>
              <w:jc w:val="center"/>
              <w:rPr>
                <w:rFonts w:cs="Calibri"/>
                <w:b/>
                <w:lang w:eastAsia="en-CA"/>
              </w:rPr>
            </w:pPr>
            <w:r w:rsidRPr="00023E00">
              <w:rPr>
                <w:rFonts w:ascii="Arial" w:eastAsia="Arial" w:hAnsi="Arial" w:cs="Arial"/>
                <w:b/>
                <w:sz w:val="16"/>
                <w:szCs w:val="16"/>
                <w:lang w:eastAsia="en-CA"/>
              </w:rPr>
              <w:t>RI</w:t>
            </w:r>
          </w:p>
        </w:tc>
        <w:tc>
          <w:tcPr>
            <w:tcW w:w="1145" w:type="dxa"/>
            <w:vAlign w:val="center"/>
          </w:tcPr>
          <w:p w:rsidR="00023E00" w:rsidRPr="00023E00" w:rsidRDefault="00023E00" w:rsidP="00023E00">
            <w:pPr>
              <w:spacing w:after="0" w:line="360" w:lineRule="auto"/>
              <w:jc w:val="center"/>
              <w:rPr>
                <w:rFonts w:cs="Calibri"/>
                <w:b/>
                <w:lang w:eastAsia="en-CA"/>
              </w:rPr>
            </w:pPr>
            <w:r w:rsidRPr="00023E00">
              <w:rPr>
                <w:rFonts w:ascii="Arial" w:eastAsia="Arial" w:hAnsi="Arial" w:cs="Arial"/>
                <w:b/>
                <w:sz w:val="16"/>
                <w:szCs w:val="16"/>
                <w:lang w:eastAsia="en-CA"/>
              </w:rPr>
              <w:t>SL</w:t>
            </w:r>
          </w:p>
        </w:tc>
        <w:tc>
          <w:tcPr>
            <w:tcW w:w="1232" w:type="dxa"/>
            <w:vAlign w:val="center"/>
          </w:tcPr>
          <w:p w:rsidR="00023E00" w:rsidRPr="00023E00" w:rsidRDefault="00023E00" w:rsidP="00023E00">
            <w:pPr>
              <w:spacing w:after="0" w:line="360" w:lineRule="auto"/>
              <w:jc w:val="center"/>
              <w:rPr>
                <w:rFonts w:cs="Calibri"/>
                <w:b/>
                <w:lang w:eastAsia="en-CA"/>
              </w:rPr>
            </w:pPr>
            <w:r w:rsidRPr="00023E00">
              <w:rPr>
                <w:rFonts w:ascii="Arial" w:eastAsia="Arial" w:hAnsi="Arial" w:cs="Arial"/>
                <w:b/>
                <w:sz w:val="16"/>
                <w:szCs w:val="16"/>
                <w:lang w:eastAsia="en-CA"/>
              </w:rPr>
              <w:t>PRI</w:t>
            </w:r>
          </w:p>
        </w:tc>
        <w:tc>
          <w:tcPr>
            <w:tcW w:w="743" w:type="dxa"/>
            <w:vAlign w:val="center"/>
          </w:tcPr>
          <w:p w:rsidR="00023E00" w:rsidRPr="00023E00" w:rsidRDefault="00023E00" w:rsidP="00023E00">
            <w:pPr>
              <w:spacing w:after="0" w:line="360" w:lineRule="auto"/>
              <w:jc w:val="center"/>
              <w:rPr>
                <w:rFonts w:cs="Calibri"/>
                <w:b/>
                <w:lang w:eastAsia="en-CA"/>
              </w:rPr>
            </w:pPr>
            <w:r w:rsidRPr="00023E00">
              <w:rPr>
                <w:rFonts w:ascii="Arial" w:eastAsia="Arial" w:hAnsi="Arial" w:cs="Arial"/>
                <w:b/>
                <w:sz w:val="16"/>
                <w:szCs w:val="16"/>
                <w:lang w:eastAsia="en-CA"/>
              </w:rPr>
              <w:t>SL</w:t>
            </w:r>
          </w:p>
        </w:tc>
        <w:tc>
          <w:tcPr>
            <w:tcW w:w="825" w:type="dxa"/>
            <w:vAlign w:val="center"/>
          </w:tcPr>
          <w:p w:rsidR="00023E00" w:rsidRPr="00023E00" w:rsidRDefault="00023E00" w:rsidP="00023E00">
            <w:pPr>
              <w:spacing w:after="0" w:line="360" w:lineRule="auto"/>
              <w:jc w:val="center"/>
              <w:rPr>
                <w:rFonts w:cs="Calibri"/>
                <w:b/>
                <w:lang w:eastAsia="en-CA"/>
              </w:rPr>
            </w:pPr>
            <w:r w:rsidRPr="00023E00">
              <w:rPr>
                <w:rFonts w:ascii="Arial" w:eastAsia="Arial" w:hAnsi="Arial" w:cs="Arial"/>
                <w:b/>
                <w:sz w:val="16"/>
                <w:szCs w:val="16"/>
                <w:lang w:eastAsia="en-CA"/>
              </w:rPr>
              <w:t>RV</w:t>
            </w:r>
          </w:p>
        </w:tc>
        <w:tc>
          <w:tcPr>
            <w:tcW w:w="1010" w:type="dxa"/>
            <w:vAlign w:val="center"/>
          </w:tcPr>
          <w:p w:rsidR="00023E00" w:rsidRPr="00023E00" w:rsidRDefault="00023E00" w:rsidP="00023E00">
            <w:pPr>
              <w:spacing w:after="0" w:line="360" w:lineRule="auto"/>
              <w:jc w:val="center"/>
              <w:rPr>
                <w:rFonts w:cs="Calibri"/>
                <w:b/>
                <w:lang w:eastAsia="en-CA"/>
              </w:rPr>
            </w:pPr>
            <w:r w:rsidRPr="00023E00">
              <w:rPr>
                <w:rFonts w:ascii="Arial" w:eastAsia="Arial" w:hAnsi="Arial" w:cs="Arial"/>
                <w:b/>
                <w:sz w:val="16"/>
                <w:szCs w:val="16"/>
                <w:lang w:eastAsia="en-CA"/>
              </w:rPr>
              <w:t>RDA</w:t>
            </w:r>
          </w:p>
        </w:tc>
      </w:tr>
      <w:tr w:rsidR="00023E00" w:rsidRPr="00023E00" w:rsidTr="00152892">
        <w:tc>
          <w:tcPr>
            <w:tcW w:w="644" w:type="dxa"/>
            <w:vAlign w:val="center"/>
          </w:tcPr>
          <w:p w:rsidR="00023E00" w:rsidRPr="00023E00" w:rsidRDefault="00023E00" w:rsidP="00023E00">
            <w:pPr>
              <w:spacing w:after="0" w:line="360" w:lineRule="auto"/>
              <w:jc w:val="center"/>
              <w:rPr>
                <w:rFonts w:cs="Calibri"/>
                <w:lang w:eastAsia="en-CA"/>
              </w:rPr>
            </w:pPr>
            <w:r w:rsidRPr="00023E00">
              <w:rPr>
                <w:rFonts w:ascii="Arial" w:eastAsia="Arial" w:hAnsi="Arial" w:cs="Arial"/>
                <w:b/>
                <w:sz w:val="18"/>
                <w:szCs w:val="18"/>
                <w:lang w:eastAsia="en-CA"/>
              </w:rPr>
              <w:t>Age (year)</w:t>
            </w:r>
          </w:p>
        </w:tc>
        <w:tc>
          <w:tcPr>
            <w:tcW w:w="1016" w:type="dxa"/>
            <w:vAlign w:val="center"/>
          </w:tcPr>
          <w:p w:rsidR="00023E00" w:rsidRPr="00023E00" w:rsidRDefault="00023E00" w:rsidP="00023E00">
            <w:pPr>
              <w:spacing w:after="0" w:line="360" w:lineRule="auto"/>
              <w:jc w:val="center"/>
              <w:rPr>
                <w:rFonts w:cs="Calibri"/>
                <w:lang w:eastAsia="en-CA"/>
              </w:rPr>
            </w:pPr>
            <w:r w:rsidRPr="00023E00">
              <w:rPr>
                <w:rFonts w:ascii="Arial" w:eastAsia="Arial" w:hAnsi="Arial" w:cs="Arial"/>
                <w:sz w:val="16"/>
                <w:szCs w:val="16"/>
                <w:lang w:eastAsia="en-CA"/>
              </w:rPr>
              <w:t>g/day</w:t>
            </w:r>
          </w:p>
        </w:tc>
        <w:tc>
          <w:tcPr>
            <w:tcW w:w="825" w:type="dxa"/>
            <w:vAlign w:val="center"/>
          </w:tcPr>
          <w:p w:rsidR="00023E00" w:rsidRPr="00023E00" w:rsidRDefault="00023E00" w:rsidP="00023E00">
            <w:pPr>
              <w:spacing w:after="0" w:line="360" w:lineRule="auto"/>
              <w:jc w:val="center"/>
              <w:rPr>
                <w:rFonts w:cs="Calibri"/>
                <w:lang w:eastAsia="en-CA"/>
              </w:rPr>
            </w:pPr>
            <w:r w:rsidRPr="00023E00">
              <w:rPr>
                <w:rFonts w:ascii="Arial" w:eastAsia="Arial" w:hAnsi="Arial" w:cs="Arial"/>
                <w:sz w:val="16"/>
                <w:szCs w:val="16"/>
                <w:lang w:eastAsia="en-CA"/>
              </w:rPr>
              <w:t>g/kg/day; (g/day)</w:t>
            </w:r>
          </w:p>
        </w:tc>
        <w:tc>
          <w:tcPr>
            <w:tcW w:w="1016" w:type="dxa"/>
            <w:vAlign w:val="center"/>
          </w:tcPr>
          <w:p w:rsidR="00023E00" w:rsidRPr="00023E00" w:rsidRDefault="00023E00" w:rsidP="00023E00">
            <w:pPr>
              <w:spacing w:after="0" w:line="360" w:lineRule="auto"/>
              <w:jc w:val="center"/>
              <w:rPr>
                <w:rFonts w:ascii="Arial" w:eastAsia="Arial" w:hAnsi="Arial" w:cs="Arial"/>
                <w:sz w:val="16"/>
                <w:szCs w:val="16"/>
                <w:lang w:eastAsia="en-CA"/>
              </w:rPr>
            </w:pPr>
            <w:r w:rsidRPr="00023E00">
              <w:rPr>
                <w:rFonts w:ascii="Arial" w:eastAsia="Arial" w:hAnsi="Arial" w:cs="Arial"/>
                <w:sz w:val="16"/>
                <w:szCs w:val="16"/>
                <w:lang w:eastAsia="en-CA"/>
              </w:rPr>
              <w:t>g/kg/day</w:t>
            </w:r>
          </w:p>
          <w:p w:rsidR="00023E00" w:rsidRPr="00023E00" w:rsidRDefault="00023E00" w:rsidP="00023E00">
            <w:pPr>
              <w:spacing w:after="0" w:line="360" w:lineRule="auto"/>
              <w:jc w:val="center"/>
              <w:rPr>
                <w:rFonts w:cs="Calibri"/>
                <w:lang w:eastAsia="en-CA"/>
              </w:rPr>
            </w:pPr>
            <w:r w:rsidRPr="00023E00">
              <w:rPr>
                <w:rFonts w:ascii="Arial" w:hAnsi="Arial" w:cs="Arial"/>
                <w:sz w:val="16"/>
                <w:szCs w:val="16"/>
                <w:lang w:eastAsia="en-CA"/>
              </w:rPr>
              <w:t>(g/day)</w:t>
            </w:r>
          </w:p>
        </w:tc>
        <w:tc>
          <w:tcPr>
            <w:tcW w:w="866" w:type="dxa"/>
            <w:vAlign w:val="center"/>
          </w:tcPr>
          <w:p w:rsidR="00023E00" w:rsidRPr="00023E00" w:rsidRDefault="00023E00" w:rsidP="00023E00">
            <w:pPr>
              <w:spacing w:after="0" w:line="360" w:lineRule="auto"/>
              <w:jc w:val="center"/>
              <w:rPr>
                <w:rFonts w:ascii="Arial" w:eastAsia="Arial" w:hAnsi="Arial" w:cs="Arial"/>
                <w:sz w:val="16"/>
                <w:szCs w:val="16"/>
                <w:lang w:eastAsia="en-CA"/>
              </w:rPr>
            </w:pPr>
          </w:p>
          <w:p w:rsidR="00023E00" w:rsidRPr="00023E00" w:rsidRDefault="00023E00" w:rsidP="00023E00">
            <w:pPr>
              <w:spacing w:after="0" w:line="360" w:lineRule="auto"/>
              <w:jc w:val="center"/>
              <w:rPr>
                <w:rFonts w:cs="Calibri"/>
                <w:lang w:eastAsia="en-CA"/>
              </w:rPr>
            </w:pPr>
            <w:r w:rsidRPr="00023E00">
              <w:rPr>
                <w:rFonts w:ascii="Arial" w:eastAsia="Arial" w:hAnsi="Arial" w:cs="Arial"/>
                <w:sz w:val="16"/>
                <w:szCs w:val="16"/>
                <w:lang w:eastAsia="en-CA"/>
              </w:rPr>
              <w:t>g/kg/day</w:t>
            </w:r>
          </w:p>
        </w:tc>
        <w:tc>
          <w:tcPr>
            <w:tcW w:w="1145" w:type="dxa"/>
            <w:vAlign w:val="center"/>
          </w:tcPr>
          <w:p w:rsidR="00023E00" w:rsidRPr="00023E00" w:rsidRDefault="00023E00" w:rsidP="00023E00">
            <w:pPr>
              <w:spacing w:after="0" w:line="360" w:lineRule="auto"/>
              <w:jc w:val="center"/>
              <w:rPr>
                <w:rFonts w:ascii="Arial" w:eastAsia="Arial" w:hAnsi="Arial" w:cs="Arial"/>
                <w:sz w:val="16"/>
                <w:szCs w:val="16"/>
                <w:lang w:eastAsia="en-CA"/>
              </w:rPr>
            </w:pPr>
            <w:r w:rsidRPr="00023E00">
              <w:rPr>
                <w:rFonts w:ascii="Arial" w:eastAsia="Arial" w:hAnsi="Arial" w:cs="Arial"/>
                <w:sz w:val="16"/>
                <w:szCs w:val="16"/>
                <w:lang w:eastAsia="en-CA"/>
              </w:rPr>
              <w:t>g/kg/day</w:t>
            </w:r>
          </w:p>
          <w:p w:rsidR="00023E00" w:rsidRPr="00023E00" w:rsidRDefault="00023E00" w:rsidP="00023E00">
            <w:pPr>
              <w:spacing w:after="0" w:line="360" w:lineRule="auto"/>
              <w:jc w:val="center"/>
              <w:rPr>
                <w:rFonts w:cs="Calibri"/>
                <w:lang w:eastAsia="en-CA"/>
              </w:rPr>
            </w:pPr>
            <w:r w:rsidRPr="00023E00">
              <w:rPr>
                <w:rFonts w:ascii="Arial" w:hAnsi="Arial" w:cs="Arial"/>
                <w:sz w:val="16"/>
                <w:szCs w:val="16"/>
                <w:lang w:eastAsia="en-CA"/>
              </w:rPr>
              <w:t>(g/day)</w:t>
            </w:r>
          </w:p>
        </w:tc>
        <w:tc>
          <w:tcPr>
            <w:tcW w:w="1232" w:type="dxa"/>
            <w:vAlign w:val="center"/>
          </w:tcPr>
          <w:p w:rsidR="00023E00" w:rsidRPr="00023E00" w:rsidRDefault="00023E00" w:rsidP="00023E00">
            <w:pPr>
              <w:spacing w:after="0" w:line="360" w:lineRule="auto"/>
              <w:jc w:val="center"/>
              <w:rPr>
                <w:rFonts w:cs="Calibri"/>
                <w:lang w:eastAsia="en-CA"/>
              </w:rPr>
            </w:pPr>
            <w:r w:rsidRPr="00023E00">
              <w:rPr>
                <w:rFonts w:ascii="Arial" w:eastAsia="Arial" w:hAnsi="Arial" w:cs="Arial"/>
                <w:sz w:val="16"/>
                <w:szCs w:val="16"/>
                <w:lang w:eastAsia="en-CA"/>
              </w:rPr>
              <w:t>g/kg/day</w:t>
            </w:r>
          </w:p>
        </w:tc>
        <w:tc>
          <w:tcPr>
            <w:tcW w:w="743" w:type="dxa"/>
            <w:vAlign w:val="center"/>
          </w:tcPr>
          <w:p w:rsidR="00023E00" w:rsidRPr="00023E00" w:rsidRDefault="00023E00" w:rsidP="00023E00">
            <w:pPr>
              <w:spacing w:after="0" w:line="360" w:lineRule="auto"/>
              <w:jc w:val="center"/>
              <w:rPr>
                <w:rFonts w:cs="Calibri"/>
                <w:lang w:eastAsia="en-CA"/>
              </w:rPr>
            </w:pPr>
            <w:r w:rsidRPr="00023E00">
              <w:rPr>
                <w:rFonts w:ascii="Arial" w:eastAsia="Arial" w:hAnsi="Arial" w:cs="Arial"/>
                <w:sz w:val="16"/>
                <w:szCs w:val="16"/>
                <w:lang w:eastAsia="en-CA"/>
              </w:rPr>
              <w:t>g/kg/day</w:t>
            </w:r>
          </w:p>
        </w:tc>
        <w:tc>
          <w:tcPr>
            <w:tcW w:w="825" w:type="dxa"/>
            <w:vAlign w:val="center"/>
          </w:tcPr>
          <w:p w:rsidR="00023E00" w:rsidRPr="00023E00" w:rsidRDefault="00023E00" w:rsidP="00023E00">
            <w:pPr>
              <w:spacing w:after="0" w:line="360" w:lineRule="auto"/>
              <w:jc w:val="center"/>
              <w:rPr>
                <w:rFonts w:cs="Calibri"/>
                <w:lang w:eastAsia="en-CA"/>
              </w:rPr>
            </w:pPr>
            <w:r w:rsidRPr="00023E00">
              <w:rPr>
                <w:rFonts w:ascii="Arial" w:eastAsia="Arial" w:hAnsi="Arial" w:cs="Arial"/>
                <w:sz w:val="16"/>
                <w:szCs w:val="16"/>
                <w:lang w:eastAsia="en-CA"/>
              </w:rPr>
              <w:t>g/kg/day (g//day)</w:t>
            </w:r>
          </w:p>
        </w:tc>
        <w:tc>
          <w:tcPr>
            <w:tcW w:w="1010" w:type="dxa"/>
            <w:vAlign w:val="center"/>
          </w:tcPr>
          <w:p w:rsidR="00023E00" w:rsidRPr="00023E00" w:rsidRDefault="00023E00" w:rsidP="00023E00">
            <w:pPr>
              <w:spacing w:after="0" w:line="360" w:lineRule="auto"/>
              <w:jc w:val="center"/>
              <w:rPr>
                <w:rFonts w:cs="Calibri"/>
                <w:lang w:eastAsia="en-CA"/>
              </w:rPr>
            </w:pPr>
            <w:r w:rsidRPr="00023E00">
              <w:rPr>
                <w:rFonts w:ascii="Arial" w:eastAsia="Arial" w:hAnsi="Arial" w:cs="Arial"/>
                <w:sz w:val="16"/>
                <w:szCs w:val="16"/>
                <w:lang w:eastAsia="en-CA"/>
              </w:rPr>
              <w:t>g/day</w:t>
            </w:r>
          </w:p>
        </w:tc>
      </w:tr>
      <w:tr w:rsidR="00023E00" w:rsidRPr="00023E00" w:rsidTr="00152892">
        <w:tc>
          <w:tcPr>
            <w:tcW w:w="644" w:type="dxa"/>
            <w:vAlign w:val="center"/>
          </w:tcPr>
          <w:p w:rsidR="00023E00" w:rsidRPr="00023E00" w:rsidRDefault="00023E00" w:rsidP="00023E00">
            <w:pPr>
              <w:spacing w:after="0" w:line="360" w:lineRule="auto"/>
              <w:jc w:val="center"/>
              <w:rPr>
                <w:rFonts w:cs="Calibri"/>
                <w:lang w:eastAsia="en-CA"/>
              </w:rPr>
            </w:pPr>
            <w:r w:rsidRPr="00023E00">
              <w:rPr>
                <w:rFonts w:ascii="Arial" w:eastAsia="Arial" w:hAnsi="Arial" w:cs="Arial"/>
                <w:b/>
                <w:lang w:eastAsia="en-CA"/>
              </w:rPr>
              <w:t>1</w:t>
            </w:r>
          </w:p>
        </w:tc>
        <w:tc>
          <w:tcPr>
            <w:tcW w:w="1016" w:type="dxa"/>
            <w:vMerge w:val="restart"/>
            <w:vAlign w:val="center"/>
          </w:tcPr>
          <w:p w:rsidR="00023E00" w:rsidRPr="00023E00" w:rsidRDefault="00023E00" w:rsidP="00023E00">
            <w:pPr>
              <w:spacing w:after="0" w:line="360" w:lineRule="auto"/>
              <w:jc w:val="center"/>
              <w:rPr>
                <w:rFonts w:cs="Calibri"/>
                <w:lang w:eastAsia="en-CA"/>
              </w:rPr>
            </w:pPr>
            <w:r w:rsidRPr="00023E00">
              <w:rPr>
                <w:rFonts w:ascii="Arial" w:eastAsia="Arial" w:hAnsi="Arial" w:cs="Arial"/>
                <w:b/>
                <w:lang w:eastAsia="en-CA"/>
              </w:rPr>
              <w:t>14.5</w:t>
            </w:r>
          </w:p>
        </w:tc>
        <w:tc>
          <w:tcPr>
            <w:tcW w:w="825" w:type="dxa"/>
            <w:vMerge w:val="restart"/>
            <w:vAlign w:val="center"/>
          </w:tcPr>
          <w:p w:rsidR="00023E00" w:rsidRPr="00023E00" w:rsidRDefault="00023E00" w:rsidP="00023E00">
            <w:pPr>
              <w:spacing w:after="0" w:line="360" w:lineRule="auto"/>
              <w:jc w:val="center"/>
              <w:rPr>
                <w:rFonts w:cs="Calibri"/>
                <w:lang w:eastAsia="en-CA"/>
              </w:rPr>
            </w:pPr>
            <w:r w:rsidRPr="00023E00">
              <w:rPr>
                <w:rFonts w:ascii="Arial" w:eastAsia="Arial" w:hAnsi="Arial" w:cs="Arial"/>
                <w:b/>
                <w:lang w:eastAsia="en-CA"/>
              </w:rPr>
              <w:t>0.9 (14/13)</w:t>
            </w:r>
          </w:p>
        </w:tc>
        <w:tc>
          <w:tcPr>
            <w:tcW w:w="1016" w:type="dxa"/>
            <w:vMerge w:val="restart"/>
            <w:vAlign w:val="center"/>
          </w:tcPr>
          <w:p w:rsidR="00023E00" w:rsidRPr="00023E00" w:rsidRDefault="00023E00" w:rsidP="00023E00">
            <w:pPr>
              <w:spacing w:after="0" w:line="360" w:lineRule="auto"/>
              <w:jc w:val="center"/>
              <w:rPr>
                <w:rFonts w:ascii="Arial" w:eastAsia="Arial" w:hAnsi="Arial" w:cs="Arial"/>
                <w:b/>
                <w:lang w:eastAsia="en-CA"/>
              </w:rPr>
            </w:pPr>
            <w:r w:rsidRPr="00023E00">
              <w:rPr>
                <w:rFonts w:ascii="Arial" w:eastAsia="Arial" w:hAnsi="Arial" w:cs="Arial"/>
                <w:b/>
                <w:lang w:eastAsia="en-CA"/>
              </w:rPr>
              <w:t>1.05</w:t>
            </w:r>
          </w:p>
          <w:p w:rsidR="00023E00" w:rsidRPr="00023E00" w:rsidRDefault="00023E00" w:rsidP="00023E00">
            <w:pPr>
              <w:spacing w:after="0" w:line="360" w:lineRule="auto"/>
              <w:jc w:val="center"/>
              <w:rPr>
                <w:rFonts w:ascii="Arial" w:hAnsi="Arial" w:cs="Arial"/>
                <w:b/>
                <w:lang w:eastAsia="en-CA"/>
              </w:rPr>
            </w:pPr>
            <w:r w:rsidRPr="00023E00">
              <w:rPr>
                <w:rFonts w:ascii="Arial" w:hAnsi="Arial" w:cs="Arial"/>
                <w:b/>
                <w:lang w:eastAsia="en-CA"/>
              </w:rPr>
              <w:t>(13)</w:t>
            </w:r>
          </w:p>
        </w:tc>
        <w:tc>
          <w:tcPr>
            <w:tcW w:w="866" w:type="dxa"/>
            <w:vMerge w:val="restart"/>
            <w:vAlign w:val="center"/>
          </w:tcPr>
          <w:p w:rsidR="00023E00" w:rsidRPr="00023E00" w:rsidRDefault="00023E00" w:rsidP="00023E00">
            <w:pPr>
              <w:spacing w:after="0" w:line="360" w:lineRule="auto"/>
              <w:jc w:val="center"/>
              <w:rPr>
                <w:rFonts w:cs="Calibri"/>
                <w:lang w:eastAsia="en-CA"/>
              </w:rPr>
            </w:pPr>
            <w:r w:rsidRPr="00023E00">
              <w:rPr>
                <w:rFonts w:ascii="Arial" w:eastAsia="Arial" w:hAnsi="Arial" w:cs="Arial"/>
                <w:b/>
                <w:lang w:eastAsia="en-CA"/>
              </w:rPr>
              <w:t>0.94-2.60</w:t>
            </w:r>
          </w:p>
        </w:tc>
        <w:tc>
          <w:tcPr>
            <w:tcW w:w="1145" w:type="dxa"/>
            <w:vAlign w:val="center"/>
          </w:tcPr>
          <w:p w:rsidR="00023E00" w:rsidRPr="00023E00" w:rsidRDefault="00023E00" w:rsidP="00023E00">
            <w:pPr>
              <w:spacing w:after="0" w:line="360" w:lineRule="auto"/>
              <w:jc w:val="center"/>
              <w:rPr>
                <w:rFonts w:ascii="Arial" w:eastAsia="Arial" w:hAnsi="Arial" w:cs="Arial"/>
                <w:b/>
                <w:lang w:eastAsia="en-CA"/>
              </w:rPr>
            </w:pPr>
            <w:r w:rsidRPr="00023E00">
              <w:rPr>
                <w:rFonts w:ascii="Arial" w:eastAsia="Arial" w:hAnsi="Arial" w:cs="Arial"/>
                <w:b/>
                <w:lang w:eastAsia="en-CA"/>
              </w:rPr>
              <w:t>1.14</w:t>
            </w:r>
          </w:p>
          <w:p w:rsidR="00023E00" w:rsidRPr="00023E00" w:rsidRDefault="00023E00" w:rsidP="00023E00">
            <w:pPr>
              <w:spacing w:after="0" w:line="360" w:lineRule="auto"/>
              <w:jc w:val="center"/>
              <w:rPr>
                <w:rFonts w:ascii="Arial" w:hAnsi="Arial" w:cs="Arial"/>
                <w:b/>
                <w:lang w:eastAsia="en-CA"/>
              </w:rPr>
            </w:pPr>
            <w:r w:rsidRPr="00023E00">
              <w:rPr>
                <w:rFonts w:ascii="Arial" w:hAnsi="Arial" w:cs="Arial"/>
                <w:b/>
                <w:lang w:eastAsia="en-CA"/>
              </w:rPr>
              <w:t>(11.6/10.8)</w:t>
            </w:r>
          </w:p>
        </w:tc>
        <w:tc>
          <w:tcPr>
            <w:tcW w:w="1232" w:type="dxa"/>
            <w:vAlign w:val="center"/>
          </w:tcPr>
          <w:p w:rsidR="00023E00" w:rsidRPr="00023E00" w:rsidRDefault="00023E00" w:rsidP="00023E00">
            <w:pPr>
              <w:spacing w:after="0" w:line="360" w:lineRule="auto"/>
              <w:jc w:val="center"/>
              <w:rPr>
                <w:rFonts w:ascii="Arial" w:hAnsi="Arial" w:cs="Arial"/>
                <w:b/>
                <w:lang w:eastAsia="en-CA"/>
              </w:rPr>
            </w:pPr>
            <w:r w:rsidRPr="00023E00">
              <w:rPr>
                <w:rFonts w:ascii="Arial" w:eastAsia="Arial" w:hAnsi="Arial" w:cs="Arial"/>
                <w:b/>
                <w:lang w:eastAsia="en-CA"/>
              </w:rPr>
              <w:t>1.14</w:t>
            </w:r>
          </w:p>
        </w:tc>
        <w:tc>
          <w:tcPr>
            <w:tcW w:w="743" w:type="dxa"/>
            <w:vMerge w:val="restart"/>
            <w:vAlign w:val="center"/>
          </w:tcPr>
          <w:p w:rsidR="00023E00" w:rsidRPr="00023E00" w:rsidRDefault="00023E00" w:rsidP="00023E00">
            <w:pPr>
              <w:spacing w:after="0" w:line="360" w:lineRule="auto"/>
              <w:jc w:val="center"/>
              <w:rPr>
                <w:rFonts w:ascii="Arial" w:hAnsi="Arial" w:cs="Arial"/>
                <w:b/>
                <w:lang w:eastAsia="en-CA"/>
              </w:rPr>
            </w:pPr>
            <w:r w:rsidRPr="00023E00">
              <w:rPr>
                <w:rFonts w:ascii="Arial" w:eastAsia="Arial" w:hAnsi="Arial" w:cs="Arial"/>
                <w:b/>
                <w:lang w:eastAsia="en-CA"/>
              </w:rPr>
              <w:t>1.0</w:t>
            </w:r>
          </w:p>
        </w:tc>
        <w:tc>
          <w:tcPr>
            <w:tcW w:w="825" w:type="dxa"/>
            <w:vMerge w:val="restart"/>
            <w:vAlign w:val="center"/>
          </w:tcPr>
          <w:p w:rsidR="00023E00" w:rsidRPr="00023E00" w:rsidRDefault="00023E00" w:rsidP="00023E00">
            <w:pPr>
              <w:spacing w:after="0" w:line="360" w:lineRule="auto"/>
              <w:jc w:val="center"/>
              <w:rPr>
                <w:rFonts w:ascii="Arial" w:eastAsia="Arial" w:hAnsi="Arial" w:cs="Arial"/>
                <w:b/>
                <w:lang w:eastAsia="en-CA"/>
              </w:rPr>
            </w:pPr>
            <w:r w:rsidRPr="00023E00">
              <w:rPr>
                <w:rFonts w:ascii="Arial" w:eastAsia="Arial" w:hAnsi="Arial" w:cs="Arial"/>
                <w:b/>
                <w:lang w:eastAsia="en-CA"/>
              </w:rPr>
              <w:t xml:space="preserve">1.0 </w:t>
            </w:r>
          </w:p>
          <w:p w:rsidR="00023E00" w:rsidRPr="00023E00" w:rsidRDefault="00023E00" w:rsidP="00023E00">
            <w:pPr>
              <w:spacing w:after="0" w:line="360" w:lineRule="auto"/>
              <w:jc w:val="center"/>
              <w:rPr>
                <w:rFonts w:ascii="Arial" w:hAnsi="Arial" w:cs="Arial"/>
                <w:b/>
                <w:lang w:eastAsia="en-CA"/>
              </w:rPr>
            </w:pPr>
            <w:r w:rsidRPr="00023E00">
              <w:rPr>
                <w:rFonts w:ascii="Arial" w:eastAsia="Arial" w:hAnsi="Arial" w:cs="Arial"/>
                <w:b/>
                <w:lang w:eastAsia="en-CA"/>
              </w:rPr>
              <w:t>(14)</w:t>
            </w:r>
          </w:p>
        </w:tc>
        <w:tc>
          <w:tcPr>
            <w:tcW w:w="1010" w:type="dxa"/>
            <w:vMerge w:val="restart"/>
            <w:vAlign w:val="center"/>
          </w:tcPr>
          <w:p w:rsidR="00023E00" w:rsidRPr="00023E00" w:rsidRDefault="00023E00" w:rsidP="00023E00">
            <w:pPr>
              <w:spacing w:after="0" w:line="360" w:lineRule="auto"/>
              <w:jc w:val="center"/>
              <w:rPr>
                <w:rFonts w:ascii="Arial" w:hAnsi="Arial" w:cs="Arial"/>
                <w:b/>
                <w:lang w:eastAsia="en-CA"/>
              </w:rPr>
            </w:pPr>
            <w:r w:rsidRPr="00023E00">
              <w:rPr>
                <w:rFonts w:ascii="Arial" w:eastAsia="Arial" w:hAnsi="Arial" w:cs="Arial"/>
                <w:b/>
                <w:lang w:eastAsia="en-CA"/>
              </w:rPr>
              <w:t>14</w:t>
            </w:r>
          </w:p>
        </w:tc>
      </w:tr>
      <w:tr w:rsidR="00023E00" w:rsidRPr="00023E00" w:rsidTr="00152892">
        <w:tc>
          <w:tcPr>
            <w:tcW w:w="644" w:type="dxa"/>
            <w:vAlign w:val="center"/>
          </w:tcPr>
          <w:p w:rsidR="00023E00" w:rsidRPr="00023E00" w:rsidRDefault="00023E00" w:rsidP="00023E00">
            <w:pPr>
              <w:spacing w:after="0" w:line="360" w:lineRule="auto"/>
              <w:jc w:val="center"/>
              <w:rPr>
                <w:rFonts w:cs="Calibri"/>
                <w:lang w:eastAsia="en-CA"/>
              </w:rPr>
            </w:pPr>
            <w:r w:rsidRPr="00023E00">
              <w:rPr>
                <w:rFonts w:ascii="Arial" w:eastAsia="Arial" w:hAnsi="Arial" w:cs="Arial"/>
                <w:b/>
                <w:lang w:eastAsia="en-CA"/>
              </w:rPr>
              <w:t>1.5</w:t>
            </w:r>
          </w:p>
        </w:tc>
        <w:tc>
          <w:tcPr>
            <w:tcW w:w="1016" w:type="dxa"/>
            <w:vMerge/>
            <w:vAlign w:val="center"/>
          </w:tcPr>
          <w:p w:rsidR="00023E00" w:rsidRPr="00023E00" w:rsidRDefault="00023E00" w:rsidP="00023E00">
            <w:pPr>
              <w:spacing w:after="0" w:line="360" w:lineRule="auto"/>
              <w:jc w:val="center"/>
              <w:rPr>
                <w:rFonts w:cs="Calibri"/>
                <w:lang w:eastAsia="en-CA"/>
              </w:rPr>
            </w:pPr>
          </w:p>
        </w:tc>
        <w:tc>
          <w:tcPr>
            <w:tcW w:w="825" w:type="dxa"/>
            <w:vMerge/>
            <w:vAlign w:val="center"/>
          </w:tcPr>
          <w:p w:rsidR="00023E00" w:rsidRPr="00023E00" w:rsidRDefault="00023E00" w:rsidP="00023E00">
            <w:pPr>
              <w:spacing w:after="0" w:line="360" w:lineRule="auto"/>
              <w:jc w:val="center"/>
              <w:rPr>
                <w:rFonts w:cs="Calibri"/>
                <w:lang w:eastAsia="en-CA"/>
              </w:rPr>
            </w:pPr>
          </w:p>
        </w:tc>
        <w:tc>
          <w:tcPr>
            <w:tcW w:w="1016" w:type="dxa"/>
            <w:vMerge/>
            <w:vAlign w:val="center"/>
          </w:tcPr>
          <w:p w:rsidR="00023E00" w:rsidRPr="00023E00" w:rsidRDefault="00023E00" w:rsidP="00023E00">
            <w:pPr>
              <w:spacing w:after="0" w:line="360" w:lineRule="auto"/>
              <w:jc w:val="center"/>
              <w:rPr>
                <w:rFonts w:cs="Calibri"/>
                <w:lang w:eastAsia="en-CA"/>
              </w:rPr>
            </w:pPr>
          </w:p>
        </w:tc>
        <w:tc>
          <w:tcPr>
            <w:tcW w:w="866" w:type="dxa"/>
            <w:vMerge/>
            <w:vAlign w:val="center"/>
          </w:tcPr>
          <w:p w:rsidR="00023E00" w:rsidRPr="00023E00" w:rsidRDefault="00023E00" w:rsidP="00023E00">
            <w:pPr>
              <w:spacing w:after="0" w:line="360" w:lineRule="auto"/>
              <w:jc w:val="center"/>
              <w:rPr>
                <w:rFonts w:cs="Calibri"/>
                <w:lang w:eastAsia="en-CA"/>
              </w:rPr>
            </w:pPr>
          </w:p>
        </w:tc>
        <w:tc>
          <w:tcPr>
            <w:tcW w:w="1145" w:type="dxa"/>
            <w:vAlign w:val="center"/>
          </w:tcPr>
          <w:p w:rsidR="00023E00" w:rsidRPr="00023E00" w:rsidRDefault="00023E00" w:rsidP="00023E00">
            <w:pPr>
              <w:spacing w:after="0" w:line="360" w:lineRule="auto"/>
              <w:jc w:val="center"/>
              <w:rPr>
                <w:rFonts w:ascii="Arial" w:eastAsia="Arial" w:hAnsi="Arial" w:cs="Arial"/>
                <w:b/>
                <w:lang w:eastAsia="en-CA"/>
              </w:rPr>
            </w:pPr>
            <w:r w:rsidRPr="00023E00">
              <w:rPr>
                <w:rFonts w:ascii="Arial" w:eastAsia="Arial" w:hAnsi="Arial" w:cs="Arial"/>
                <w:b/>
                <w:lang w:eastAsia="en-CA"/>
              </w:rPr>
              <w:t>1.03</w:t>
            </w:r>
          </w:p>
          <w:p w:rsidR="00023E00" w:rsidRPr="00023E00" w:rsidRDefault="00023E00" w:rsidP="00023E00">
            <w:pPr>
              <w:spacing w:after="0" w:line="360" w:lineRule="auto"/>
              <w:jc w:val="center"/>
              <w:rPr>
                <w:rFonts w:ascii="Arial" w:hAnsi="Arial" w:cs="Arial"/>
                <w:b/>
                <w:lang w:eastAsia="en-CA"/>
              </w:rPr>
            </w:pPr>
            <w:r w:rsidRPr="00023E00">
              <w:rPr>
                <w:rFonts w:ascii="Arial" w:hAnsi="Arial" w:cs="Arial"/>
                <w:b/>
                <w:lang w:eastAsia="en-CA"/>
              </w:rPr>
              <w:t>(11.8/11.1)</w:t>
            </w:r>
          </w:p>
        </w:tc>
        <w:tc>
          <w:tcPr>
            <w:tcW w:w="1232" w:type="dxa"/>
            <w:vAlign w:val="center"/>
          </w:tcPr>
          <w:p w:rsidR="00023E00" w:rsidRPr="00023E00" w:rsidRDefault="00023E00" w:rsidP="00023E00">
            <w:pPr>
              <w:spacing w:after="0" w:line="360" w:lineRule="auto"/>
              <w:jc w:val="center"/>
              <w:rPr>
                <w:rFonts w:ascii="Arial" w:hAnsi="Arial" w:cs="Arial"/>
                <w:b/>
                <w:lang w:eastAsia="en-CA"/>
              </w:rPr>
            </w:pPr>
            <w:r w:rsidRPr="00023E00">
              <w:rPr>
                <w:rFonts w:ascii="Arial" w:eastAsia="Arial" w:hAnsi="Arial" w:cs="Arial"/>
                <w:b/>
                <w:lang w:eastAsia="en-CA"/>
              </w:rPr>
              <w:t>1.03</w:t>
            </w:r>
          </w:p>
        </w:tc>
        <w:tc>
          <w:tcPr>
            <w:tcW w:w="743" w:type="dxa"/>
            <w:vMerge/>
            <w:vAlign w:val="center"/>
          </w:tcPr>
          <w:p w:rsidR="00023E00" w:rsidRPr="00023E00" w:rsidRDefault="00023E00" w:rsidP="00023E00">
            <w:pPr>
              <w:spacing w:after="0" w:line="360" w:lineRule="auto"/>
              <w:jc w:val="center"/>
              <w:rPr>
                <w:rFonts w:ascii="Arial" w:hAnsi="Arial" w:cs="Arial"/>
                <w:b/>
                <w:lang w:eastAsia="en-CA"/>
              </w:rPr>
            </w:pPr>
          </w:p>
        </w:tc>
        <w:tc>
          <w:tcPr>
            <w:tcW w:w="825" w:type="dxa"/>
            <w:vMerge/>
            <w:vAlign w:val="center"/>
          </w:tcPr>
          <w:p w:rsidR="00023E00" w:rsidRPr="00023E00" w:rsidRDefault="00023E00" w:rsidP="00023E00">
            <w:pPr>
              <w:spacing w:after="0" w:line="360" w:lineRule="auto"/>
              <w:jc w:val="center"/>
              <w:rPr>
                <w:rFonts w:ascii="Arial" w:hAnsi="Arial" w:cs="Arial"/>
                <w:b/>
                <w:lang w:eastAsia="en-CA"/>
              </w:rPr>
            </w:pPr>
          </w:p>
        </w:tc>
        <w:tc>
          <w:tcPr>
            <w:tcW w:w="1010" w:type="dxa"/>
            <w:vMerge/>
            <w:vAlign w:val="center"/>
          </w:tcPr>
          <w:p w:rsidR="00023E00" w:rsidRPr="00023E00" w:rsidRDefault="00023E00" w:rsidP="00023E00">
            <w:pPr>
              <w:spacing w:after="0" w:line="360" w:lineRule="auto"/>
              <w:jc w:val="center"/>
              <w:rPr>
                <w:rFonts w:ascii="Arial" w:hAnsi="Arial" w:cs="Arial"/>
                <w:b/>
                <w:lang w:eastAsia="en-CA"/>
              </w:rPr>
            </w:pPr>
          </w:p>
        </w:tc>
      </w:tr>
      <w:tr w:rsidR="00023E00" w:rsidRPr="00023E00" w:rsidTr="00152892">
        <w:tc>
          <w:tcPr>
            <w:tcW w:w="644" w:type="dxa"/>
            <w:vAlign w:val="center"/>
          </w:tcPr>
          <w:p w:rsidR="00023E00" w:rsidRPr="00023E00" w:rsidRDefault="00023E00" w:rsidP="00023E00">
            <w:pPr>
              <w:spacing w:after="0" w:line="360" w:lineRule="auto"/>
              <w:jc w:val="center"/>
              <w:rPr>
                <w:rFonts w:cs="Calibri"/>
                <w:lang w:eastAsia="en-CA"/>
              </w:rPr>
            </w:pPr>
            <w:r w:rsidRPr="00023E00">
              <w:rPr>
                <w:rFonts w:ascii="Arial" w:eastAsia="Arial" w:hAnsi="Arial" w:cs="Arial"/>
                <w:b/>
                <w:lang w:eastAsia="en-CA"/>
              </w:rPr>
              <w:t>2</w:t>
            </w:r>
          </w:p>
        </w:tc>
        <w:tc>
          <w:tcPr>
            <w:tcW w:w="1016" w:type="dxa"/>
            <w:vMerge/>
            <w:vAlign w:val="center"/>
          </w:tcPr>
          <w:p w:rsidR="00023E00" w:rsidRPr="00023E00" w:rsidRDefault="00023E00" w:rsidP="00023E00">
            <w:pPr>
              <w:spacing w:after="0" w:line="360" w:lineRule="auto"/>
              <w:jc w:val="center"/>
              <w:rPr>
                <w:rFonts w:cs="Calibri"/>
                <w:lang w:eastAsia="en-CA"/>
              </w:rPr>
            </w:pPr>
          </w:p>
        </w:tc>
        <w:tc>
          <w:tcPr>
            <w:tcW w:w="825" w:type="dxa"/>
            <w:vMerge/>
            <w:vAlign w:val="center"/>
          </w:tcPr>
          <w:p w:rsidR="00023E00" w:rsidRPr="00023E00" w:rsidRDefault="00023E00" w:rsidP="00023E00">
            <w:pPr>
              <w:spacing w:after="0" w:line="360" w:lineRule="auto"/>
              <w:jc w:val="center"/>
              <w:rPr>
                <w:rFonts w:cs="Calibri"/>
                <w:lang w:eastAsia="en-CA"/>
              </w:rPr>
            </w:pPr>
          </w:p>
        </w:tc>
        <w:tc>
          <w:tcPr>
            <w:tcW w:w="1016" w:type="dxa"/>
            <w:vMerge/>
            <w:vAlign w:val="center"/>
          </w:tcPr>
          <w:p w:rsidR="00023E00" w:rsidRPr="00023E00" w:rsidRDefault="00023E00" w:rsidP="00023E00">
            <w:pPr>
              <w:spacing w:after="0" w:line="360" w:lineRule="auto"/>
              <w:jc w:val="center"/>
              <w:rPr>
                <w:rFonts w:cs="Calibri"/>
                <w:lang w:eastAsia="en-CA"/>
              </w:rPr>
            </w:pPr>
          </w:p>
        </w:tc>
        <w:tc>
          <w:tcPr>
            <w:tcW w:w="866" w:type="dxa"/>
            <w:vMerge/>
            <w:vAlign w:val="center"/>
          </w:tcPr>
          <w:p w:rsidR="00023E00" w:rsidRPr="00023E00" w:rsidRDefault="00023E00" w:rsidP="00023E00">
            <w:pPr>
              <w:spacing w:after="0" w:line="360" w:lineRule="auto"/>
              <w:jc w:val="center"/>
              <w:rPr>
                <w:rFonts w:cs="Calibri"/>
                <w:lang w:eastAsia="en-CA"/>
              </w:rPr>
            </w:pPr>
          </w:p>
        </w:tc>
        <w:tc>
          <w:tcPr>
            <w:tcW w:w="1145" w:type="dxa"/>
            <w:vAlign w:val="center"/>
          </w:tcPr>
          <w:p w:rsidR="00023E00" w:rsidRPr="00023E00" w:rsidRDefault="00023E00" w:rsidP="00023E00">
            <w:pPr>
              <w:spacing w:after="0" w:line="360" w:lineRule="auto"/>
              <w:jc w:val="center"/>
              <w:rPr>
                <w:rFonts w:ascii="Arial" w:eastAsia="Arial" w:hAnsi="Arial" w:cs="Arial"/>
                <w:b/>
                <w:lang w:eastAsia="en-CA"/>
              </w:rPr>
            </w:pPr>
            <w:r w:rsidRPr="00023E00">
              <w:rPr>
                <w:rFonts w:ascii="Arial" w:eastAsia="Arial" w:hAnsi="Arial" w:cs="Arial"/>
                <w:b/>
                <w:lang w:eastAsia="en-CA"/>
              </w:rPr>
              <w:t>0.97</w:t>
            </w:r>
          </w:p>
          <w:p w:rsidR="00023E00" w:rsidRPr="00023E00" w:rsidRDefault="00023E00" w:rsidP="00023E00">
            <w:pPr>
              <w:spacing w:after="0" w:line="360" w:lineRule="auto"/>
              <w:jc w:val="center"/>
              <w:rPr>
                <w:rFonts w:ascii="Arial" w:hAnsi="Arial" w:cs="Arial"/>
                <w:b/>
                <w:lang w:eastAsia="en-CA"/>
              </w:rPr>
            </w:pPr>
            <w:r w:rsidRPr="00023E00">
              <w:rPr>
                <w:rFonts w:ascii="Arial" w:hAnsi="Arial" w:cs="Arial"/>
                <w:b/>
                <w:lang w:eastAsia="en-CA"/>
              </w:rPr>
              <w:t>(11.9/11.4)</w:t>
            </w:r>
          </w:p>
        </w:tc>
        <w:tc>
          <w:tcPr>
            <w:tcW w:w="1232" w:type="dxa"/>
            <w:vAlign w:val="center"/>
          </w:tcPr>
          <w:p w:rsidR="00023E00" w:rsidRPr="00023E00" w:rsidRDefault="00023E00" w:rsidP="00023E00">
            <w:pPr>
              <w:spacing w:after="0" w:line="360" w:lineRule="auto"/>
              <w:jc w:val="center"/>
              <w:rPr>
                <w:rFonts w:ascii="Arial" w:hAnsi="Arial" w:cs="Arial"/>
                <w:b/>
                <w:lang w:eastAsia="en-CA"/>
              </w:rPr>
            </w:pPr>
            <w:r w:rsidRPr="00023E00">
              <w:rPr>
                <w:rFonts w:ascii="Arial" w:eastAsia="Arial" w:hAnsi="Arial" w:cs="Arial"/>
                <w:b/>
                <w:lang w:eastAsia="en-CA"/>
              </w:rPr>
              <w:t>0.97</w:t>
            </w:r>
          </w:p>
        </w:tc>
        <w:tc>
          <w:tcPr>
            <w:tcW w:w="743" w:type="dxa"/>
            <w:vMerge w:val="restart"/>
            <w:vAlign w:val="center"/>
          </w:tcPr>
          <w:p w:rsidR="00023E00" w:rsidRPr="00023E00" w:rsidRDefault="00023E00" w:rsidP="00023E00">
            <w:pPr>
              <w:spacing w:after="0" w:line="360" w:lineRule="auto"/>
              <w:jc w:val="center"/>
              <w:rPr>
                <w:rFonts w:ascii="Arial" w:hAnsi="Arial" w:cs="Arial"/>
                <w:b/>
                <w:lang w:eastAsia="en-CA"/>
              </w:rPr>
            </w:pPr>
            <w:r w:rsidRPr="00023E00">
              <w:rPr>
                <w:rFonts w:ascii="Arial" w:eastAsia="Arial" w:hAnsi="Arial" w:cs="Arial"/>
                <w:b/>
                <w:lang w:eastAsia="en-CA"/>
              </w:rPr>
              <w:t>0.9</w:t>
            </w:r>
          </w:p>
        </w:tc>
        <w:tc>
          <w:tcPr>
            <w:tcW w:w="825" w:type="dxa"/>
            <w:vMerge/>
            <w:vAlign w:val="center"/>
          </w:tcPr>
          <w:p w:rsidR="00023E00" w:rsidRPr="00023E00" w:rsidRDefault="00023E00" w:rsidP="00023E00">
            <w:pPr>
              <w:spacing w:after="0" w:line="360" w:lineRule="auto"/>
              <w:jc w:val="center"/>
              <w:rPr>
                <w:rFonts w:ascii="Arial" w:hAnsi="Arial" w:cs="Arial"/>
                <w:b/>
                <w:lang w:eastAsia="en-CA"/>
              </w:rPr>
            </w:pPr>
          </w:p>
        </w:tc>
        <w:tc>
          <w:tcPr>
            <w:tcW w:w="1010" w:type="dxa"/>
            <w:vMerge/>
            <w:vAlign w:val="center"/>
          </w:tcPr>
          <w:p w:rsidR="00023E00" w:rsidRPr="00023E00" w:rsidRDefault="00023E00" w:rsidP="00023E00">
            <w:pPr>
              <w:spacing w:after="0" w:line="360" w:lineRule="auto"/>
              <w:jc w:val="center"/>
              <w:rPr>
                <w:rFonts w:ascii="Arial" w:hAnsi="Arial" w:cs="Arial"/>
                <w:b/>
                <w:lang w:eastAsia="en-CA"/>
              </w:rPr>
            </w:pPr>
          </w:p>
        </w:tc>
      </w:tr>
      <w:tr w:rsidR="00023E00" w:rsidRPr="00023E00" w:rsidTr="00152892">
        <w:tc>
          <w:tcPr>
            <w:tcW w:w="644" w:type="dxa"/>
            <w:vAlign w:val="center"/>
          </w:tcPr>
          <w:p w:rsidR="00023E00" w:rsidRPr="00023E00" w:rsidRDefault="00023E00" w:rsidP="00023E00">
            <w:pPr>
              <w:spacing w:after="0" w:line="360" w:lineRule="auto"/>
              <w:jc w:val="center"/>
              <w:rPr>
                <w:rFonts w:cs="Calibri"/>
                <w:lang w:eastAsia="en-CA"/>
              </w:rPr>
            </w:pPr>
            <w:r w:rsidRPr="00023E00">
              <w:rPr>
                <w:rFonts w:ascii="Arial" w:eastAsia="Arial" w:hAnsi="Arial" w:cs="Arial"/>
                <w:b/>
                <w:lang w:eastAsia="en-CA"/>
              </w:rPr>
              <w:t>3</w:t>
            </w:r>
          </w:p>
        </w:tc>
        <w:tc>
          <w:tcPr>
            <w:tcW w:w="1016" w:type="dxa"/>
            <w:vMerge/>
            <w:vAlign w:val="center"/>
          </w:tcPr>
          <w:p w:rsidR="00023E00" w:rsidRPr="00023E00" w:rsidRDefault="00023E00" w:rsidP="00023E00">
            <w:pPr>
              <w:spacing w:after="0" w:line="360" w:lineRule="auto"/>
              <w:jc w:val="center"/>
              <w:rPr>
                <w:rFonts w:cs="Calibri"/>
                <w:lang w:eastAsia="en-CA"/>
              </w:rPr>
            </w:pPr>
          </w:p>
        </w:tc>
        <w:tc>
          <w:tcPr>
            <w:tcW w:w="825" w:type="dxa"/>
            <w:vMerge/>
            <w:vAlign w:val="center"/>
          </w:tcPr>
          <w:p w:rsidR="00023E00" w:rsidRPr="00023E00" w:rsidRDefault="00023E00" w:rsidP="00023E00">
            <w:pPr>
              <w:spacing w:after="0" w:line="360" w:lineRule="auto"/>
              <w:jc w:val="center"/>
              <w:rPr>
                <w:rFonts w:cs="Calibri"/>
                <w:lang w:eastAsia="en-CA"/>
              </w:rPr>
            </w:pPr>
          </w:p>
        </w:tc>
        <w:tc>
          <w:tcPr>
            <w:tcW w:w="1016" w:type="dxa"/>
            <w:vMerge/>
            <w:vAlign w:val="center"/>
          </w:tcPr>
          <w:p w:rsidR="00023E00" w:rsidRPr="00023E00" w:rsidRDefault="00023E00" w:rsidP="00023E00">
            <w:pPr>
              <w:spacing w:after="0" w:line="360" w:lineRule="auto"/>
              <w:jc w:val="center"/>
              <w:rPr>
                <w:rFonts w:cs="Calibri"/>
                <w:lang w:eastAsia="en-CA"/>
              </w:rPr>
            </w:pPr>
          </w:p>
        </w:tc>
        <w:tc>
          <w:tcPr>
            <w:tcW w:w="866" w:type="dxa"/>
            <w:vMerge/>
            <w:vAlign w:val="center"/>
          </w:tcPr>
          <w:p w:rsidR="00023E00" w:rsidRPr="00023E00" w:rsidRDefault="00023E00" w:rsidP="00023E00">
            <w:pPr>
              <w:spacing w:after="0" w:line="360" w:lineRule="auto"/>
              <w:jc w:val="center"/>
              <w:rPr>
                <w:rFonts w:cs="Calibri"/>
                <w:lang w:eastAsia="en-CA"/>
              </w:rPr>
            </w:pPr>
          </w:p>
        </w:tc>
        <w:tc>
          <w:tcPr>
            <w:tcW w:w="1145" w:type="dxa"/>
            <w:vAlign w:val="center"/>
          </w:tcPr>
          <w:p w:rsidR="00023E00" w:rsidRPr="00023E00" w:rsidRDefault="00023E00" w:rsidP="00023E00">
            <w:pPr>
              <w:spacing w:after="0" w:line="360" w:lineRule="auto"/>
              <w:jc w:val="center"/>
              <w:rPr>
                <w:rFonts w:ascii="Arial" w:eastAsia="Arial" w:hAnsi="Arial" w:cs="Arial"/>
                <w:b/>
                <w:lang w:eastAsia="en-CA"/>
              </w:rPr>
            </w:pPr>
            <w:r w:rsidRPr="00023E00">
              <w:rPr>
                <w:rFonts w:ascii="Arial" w:eastAsia="Arial" w:hAnsi="Arial" w:cs="Arial"/>
                <w:b/>
                <w:lang w:eastAsia="en-CA"/>
              </w:rPr>
              <w:t>0.90</w:t>
            </w:r>
          </w:p>
          <w:p w:rsidR="00023E00" w:rsidRPr="00023E00" w:rsidRDefault="00023E00" w:rsidP="00023E00">
            <w:pPr>
              <w:spacing w:after="0" w:line="360" w:lineRule="auto"/>
              <w:jc w:val="center"/>
              <w:rPr>
                <w:rFonts w:ascii="Arial" w:hAnsi="Arial" w:cs="Arial"/>
                <w:b/>
                <w:lang w:eastAsia="en-CA"/>
              </w:rPr>
            </w:pPr>
            <w:r w:rsidRPr="00023E00">
              <w:rPr>
                <w:rFonts w:ascii="Arial" w:hAnsi="Arial" w:cs="Arial"/>
                <w:b/>
                <w:lang w:eastAsia="en-CA"/>
              </w:rPr>
              <w:t>(13.1/12.7)</w:t>
            </w:r>
          </w:p>
        </w:tc>
        <w:tc>
          <w:tcPr>
            <w:tcW w:w="1232" w:type="dxa"/>
            <w:vAlign w:val="center"/>
          </w:tcPr>
          <w:p w:rsidR="00023E00" w:rsidRPr="00023E00" w:rsidRDefault="00023E00" w:rsidP="00023E00">
            <w:pPr>
              <w:spacing w:after="0" w:line="360" w:lineRule="auto"/>
              <w:jc w:val="center"/>
              <w:rPr>
                <w:rFonts w:ascii="Arial" w:hAnsi="Arial" w:cs="Arial"/>
                <w:b/>
                <w:lang w:eastAsia="en-CA"/>
              </w:rPr>
            </w:pPr>
            <w:r w:rsidRPr="00023E00">
              <w:rPr>
                <w:rFonts w:ascii="Arial" w:eastAsia="Arial" w:hAnsi="Arial" w:cs="Arial"/>
                <w:b/>
                <w:lang w:eastAsia="en-CA"/>
              </w:rPr>
              <w:t>0.90</w:t>
            </w:r>
          </w:p>
        </w:tc>
        <w:tc>
          <w:tcPr>
            <w:tcW w:w="743" w:type="dxa"/>
            <w:vMerge/>
            <w:vAlign w:val="center"/>
          </w:tcPr>
          <w:p w:rsidR="00023E00" w:rsidRPr="00023E00" w:rsidRDefault="00023E00" w:rsidP="00023E00">
            <w:pPr>
              <w:spacing w:after="0" w:line="360" w:lineRule="auto"/>
              <w:jc w:val="center"/>
              <w:rPr>
                <w:rFonts w:ascii="Arial" w:hAnsi="Arial" w:cs="Arial"/>
                <w:b/>
                <w:lang w:eastAsia="en-CA"/>
              </w:rPr>
            </w:pPr>
          </w:p>
        </w:tc>
        <w:tc>
          <w:tcPr>
            <w:tcW w:w="825" w:type="dxa"/>
            <w:vMerge/>
            <w:vAlign w:val="center"/>
          </w:tcPr>
          <w:p w:rsidR="00023E00" w:rsidRPr="00023E00" w:rsidRDefault="00023E00" w:rsidP="00023E00">
            <w:pPr>
              <w:spacing w:after="0" w:line="360" w:lineRule="auto"/>
              <w:jc w:val="center"/>
              <w:rPr>
                <w:rFonts w:ascii="Arial" w:hAnsi="Arial" w:cs="Arial"/>
                <w:b/>
                <w:lang w:eastAsia="en-CA"/>
              </w:rPr>
            </w:pPr>
          </w:p>
        </w:tc>
        <w:tc>
          <w:tcPr>
            <w:tcW w:w="1010" w:type="dxa"/>
            <w:vMerge/>
            <w:vAlign w:val="center"/>
          </w:tcPr>
          <w:p w:rsidR="00023E00" w:rsidRPr="00023E00" w:rsidRDefault="00023E00" w:rsidP="00023E00">
            <w:pPr>
              <w:spacing w:after="0" w:line="360" w:lineRule="auto"/>
              <w:jc w:val="center"/>
              <w:rPr>
                <w:rFonts w:ascii="Arial" w:hAnsi="Arial" w:cs="Arial"/>
                <w:b/>
                <w:lang w:eastAsia="en-CA"/>
              </w:rPr>
            </w:pPr>
          </w:p>
        </w:tc>
      </w:tr>
      <w:tr w:rsidR="00023E00" w:rsidRPr="00023E00" w:rsidTr="00152892">
        <w:tc>
          <w:tcPr>
            <w:tcW w:w="644" w:type="dxa"/>
            <w:vAlign w:val="center"/>
          </w:tcPr>
          <w:p w:rsidR="00023E00" w:rsidRPr="00023E00" w:rsidRDefault="00023E00" w:rsidP="00023E00">
            <w:pPr>
              <w:spacing w:after="0" w:line="360" w:lineRule="auto"/>
              <w:jc w:val="center"/>
              <w:rPr>
                <w:rFonts w:cs="Calibri"/>
                <w:lang w:eastAsia="en-CA"/>
              </w:rPr>
            </w:pPr>
            <w:r w:rsidRPr="00023E00">
              <w:rPr>
                <w:rFonts w:ascii="Arial" w:eastAsia="Arial" w:hAnsi="Arial" w:cs="Arial"/>
                <w:b/>
                <w:lang w:eastAsia="en-CA"/>
              </w:rPr>
              <w:t>4</w:t>
            </w:r>
          </w:p>
        </w:tc>
        <w:tc>
          <w:tcPr>
            <w:tcW w:w="1016" w:type="dxa"/>
            <w:vMerge w:val="restart"/>
            <w:vAlign w:val="center"/>
          </w:tcPr>
          <w:p w:rsidR="00023E00" w:rsidRPr="00023E00" w:rsidRDefault="00023E00" w:rsidP="00023E00">
            <w:pPr>
              <w:spacing w:after="0" w:line="360" w:lineRule="auto"/>
              <w:jc w:val="center"/>
              <w:rPr>
                <w:rFonts w:cs="Calibri"/>
                <w:lang w:eastAsia="en-CA"/>
              </w:rPr>
            </w:pPr>
            <w:r w:rsidRPr="00023E00">
              <w:rPr>
                <w:rFonts w:ascii="Arial" w:eastAsia="Arial" w:hAnsi="Arial" w:cs="Arial"/>
                <w:b/>
                <w:lang w:eastAsia="en-CA"/>
              </w:rPr>
              <w:t>19.7</w:t>
            </w:r>
          </w:p>
        </w:tc>
        <w:tc>
          <w:tcPr>
            <w:tcW w:w="825" w:type="dxa"/>
            <w:vMerge w:val="restart"/>
            <w:vAlign w:val="center"/>
          </w:tcPr>
          <w:p w:rsidR="00023E00" w:rsidRPr="00023E00" w:rsidRDefault="00023E00" w:rsidP="00023E00">
            <w:pPr>
              <w:spacing w:after="0" w:line="360" w:lineRule="auto"/>
              <w:jc w:val="center"/>
              <w:rPr>
                <w:rFonts w:ascii="Arial" w:eastAsia="Arial" w:hAnsi="Arial" w:cs="Arial"/>
                <w:b/>
                <w:lang w:eastAsia="en-CA"/>
              </w:rPr>
            </w:pPr>
            <w:r w:rsidRPr="00023E00">
              <w:rPr>
                <w:rFonts w:ascii="Arial" w:eastAsia="Arial" w:hAnsi="Arial" w:cs="Arial"/>
                <w:b/>
                <w:lang w:eastAsia="en-CA"/>
              </w:rPr>
              <w:t>0.9 (22/21)</w:t>
            </w:r>
          </w:p>
          <w:p w:rsidR="00023E00" w:rsidRPr="00023E00" w:rsidRDefault="00023E00" w:rsidP="00023E00">
            <w:pPr>
              <w:spacing w:after="0" w:line="360" w:lineRule="auto"/>
              <w:jc w:val="center"/>
              <w:rPr>
                <w:rFonts w:cs="Calibri"/>
                <w:lang w:eastAsia="en-CA"/>
              </w:rPr>
            </w:pPr>
          </w:p>
        </w:tc>
        <w:tc>
          <w:tcPr>
            <w:tcW w:w="1016" w:type="dxa"/>
            <w:vMerge w:val="restart"/>
            <w:vAlign w:val="center"/>
          </w:tcPr>
          <w:p w:rsidR="00023E00" w:rsidRPr="00023E00" w:rsidRDefault="00023E00" w:rsidP="00023E00">
            <w:pPr>
              <w:spacing w:after="0" w:line="360" w:lineRule="auto"/>
              <w:jc w:val="center"/>
              <w:rPr>
                <w:rFonts w:ascii="Arial" w:eastAsia="Arial" w:hAnsi="Arial" w:cs="Arial"/>
                <w:b/>
                <w:lang w:eastAsia="en-CA"/>
              </w:rPr>
            </w:pPr>
            <w:r w:rsidRPr="00023E00">
              <w:rPr>
                <w:rFonts w:ascii="Arial" w:eastAsia="Arial" w:hAnsi="Arial" w:cs="Arial"/>
                <w:b/>
                <w:lang w:eastAsia="en-CA"/>
              </w:rPr>
              <w:lastRenderedPageBreak/>
              <w:t>0.95</w:t>
            </w:r>
          </w:p>
          <w:p w:rsidR="00023E00" w:rsidRPr="00023E00" w:rsidRDefault="00023E00" w:rsidP="00023E00">
            <w:pPr>
              <w:spacing w:after="0" w:line="360" w:lineRule="auto"/>
              <w:jc w:val="center"/>
              <w:rPr>
                <w:rFonts w:ascii="Arial" w:hAnsi="Arial" w:cs="Arial"/>
                <w:b/>
                <w:lang w:eastAsia="en-CA"/>
              </w:rPr>
            </w:pPr>
            <w:r w:rsidRPr="00023E00">
              <w:rPr>
                <w:rFonts w:ascii="Arial" w:hAnsi="Arial" w:cs="Arial"/>
                <w:b/>
                <w:lang w:eastAsia="en-CA"/>
              </w:rPr>
              <w:t>(19)</w:t>
            </w:r>
          </w:p>
        </w:tc>
        <w:tc>
          <w:tcPr>
            <w:tcW w:w="866" w:type="dxa"/>
            <w:vMerge w:val="restart"/>
            <w:vAlign w:val="center"/>
          </w:tcPr>
          <w:p w:rsidR="00023E00" w:rsidRPr="00023E00" w:rsidRDefault="00023E00" w:rsidP="00023E00">
            <w:pPr>
              <w:spacing w:after="0" w:line="360" w:lineRule="auto"/>
              <w:jc w:val="center"/>
              <w:rPr>
                <w:rFonts w:cs="Calibri"/>
                <w:lang w:eastAsia="en-CA"/>
              </w:rPr>
            </w:pPr>
            <w:r w:rsidRPr="00023E00">
              <w:rPr>
                <w:rFonts w:ascii="Arial" w:eastAsia="Arial" w:hAnsi="Arial" w:cs="Arial"/>
                <w:b/>
                <w:lang w:eastAsia="en-CA"/>
              </w:rPr>
              <w:t>0.85-0.90</w:t>
            </w:r>
          </w:p>
        </w:tc>
        <w:tc>
          <w:tcPr>
            <w:tcW w:w="1145" w:type="dxa"/>
            <w:vMerge w:val="restart"/>
            <w:vAlign w:val="center"/>
          </w:tcPr>
          <w:p w:rsidR="00023E00" w:rsidRPr="00023E00" w:rsidRDefault="00023E00" w:rsidP="00023E00">
            <w:pPr>
              <w:spacing w:after="0" w:line="360" w:lineRule="auto"/>
              <w:jc w:val="center"/>
              <w:rPr>
                <w:rFonts w:ascii="Arial" w:eastAsia="Arial" w:hAnsi="Arial" w:cs="Arial"/>
                <w:b/>
                <w:lang w:eastAsia="en-CA"/>
              </w:rPr>
            </w:pPr>
            <w:r w:rsidRPr="00023E00">
              <w:rPr>
                <w:rFonts w:ascii="Arial" w:eastAsia="Arial" w:hAnsi="Arial" w:cs="Arial"/>
                <w:b/>
                <w:lang w:eastAsia="en-CA"/>
              </w:rPr>
              <w:t>0.87</w:t>
            </w:r>
          </w:p>
          <w:p w:rsidR="00023E00" w:rsidRPr="00023E00" w:rsidRDefault="00023E00" w:rsidP="00023E00">
            <w:pPr>
              <w:spacing w:after="0" w:line="360" w:lineRule="auto"/>
              <w:jc w:val="center"/>
              <w:rPr>
                <w:rFonts w:ascii="Arial" w:hAnsi="Arial" w:cs="Arial"/>
                <w:b/>
                <w:lang w:eastAsia="en-CA"/>
              </w:rPr>
            </w:pPr>
            <w:r w:rsidRPr="00023E00">
              <w:rPr>
                <w:rFonts w:ascii="Arial" w:hAnsi="Arial" w:cs="Arial"/>
                <w:b/>
                <w:lang w:eastAsia="en-CA"/>
              </w:rPr>
              <w:t>(17.1/16.2)</w:t>
            </w:r>
          </w:p>
        </w:tc>
        <w:tc>
          <w:tcPr>
            <w:tcW w:w="1232" w:type="dxa"/>
            <w:vAlign w:val="center"/>
          </w:tcPr>
          <w:p w:rsidR="00023E00" w:rsidRPr="00023E00" w:rsidRDefault="00023E00" w:rsidP="00023E00">
            <w:pPr>
              <w:spacing w:after="0" w:line="360" w:lineRule="auto"/>
              <w:jc w:val="center"/>
              <w:rPr>
                <w:rFonts w:ascii="Arial" w:hAnsi="Arial" w:cs="Arial"/>
                <w:b/>
                <w:lang w:eastAsia="en-CA"/>
              </w:rPr>
            </w:pPr>
            <w:r w:rsidRPr="00023E00">
              <w:rPr>
                <w:rFonts w:ascii="Arial" w:eastAsia="Arial" w:hAnsi="Arial" w:cs="Arial"/>
                <w:b/>
                <w:lang w:eastAsia="en-CA"/>
              </w:rPr>
              <w:t>0.86</w:t>
            </w:r>
          </w:p>
        </w:tc>
        <w:tc>
          <w:tcPr>
            <w:tcW w:w="743" w:type="dxa"/>
            <w:vMerge/>
            <w:vAlign w:val="center"/>
          </w:tcPr>
          <w:p w:rsidR="00023E00" w:rsidRPr="00023E00" w:rsidRDefault="00023E00" w:rsidP="00023E00">
            <w:pPr>
              <w:spacing w:after="0" w:line="360" w:lineRule="auto"/>
              <w:jc w:val="center"/>
              <w:rPr>
                <w:rFonts w:ascii="Arial" w:hAnsi="Arial" w:cs="Arial"/>
                <w:b/>
                <w:lang w:eastAsia="en-CA"/>
              </w:rPr>
            </w:pPr>
          </w:p>
        </w:tc>
        <w:tc>
          <w:tcPr>
            <w:tcW w:w="825" w:type="dxa"/>
            <w:vMerge w:val="restart"/>
            <w:vAlign w:val="center"/>
          </w:tcPr>
          <w:p w:rsidR="00023E00" w:rsidRPr="00023E00" w:rsidRDefault="00023E00" w:rsidP="00023E00">
            <w:pPr>
              <w:spacing w:after="0" w:line="360" w:lineRule="auto"/>
              <w:jc w:val="center"/>
              <w:rPr>
                <w:rFonts w:ascii="Arial" w:eastAsia="Arial" w:hAnsi="Arial" w:cs="Arial"/>
                <w:b/>
                <w:lang w:eastAsia="en-CA"/>
              </w:rPr>
            </w:pPr>
            <w:r w:rsidRPr="00023E00">
              <w:rPr>
                <w:rFonts w:ascii="Arial" w:eastAsia="Arial" w:hAnsi="Arial" w:cs="Arial"/>
                <w:b/>
                <w:lang w:eastAsia="en-CA"/>
              </w:rPr>
              <w:t xml:space="preserve">0.9 </w:t>
            </w:r>
          </w:p>
          <w:p w:rsidR="00023E00" w:rsidRPr="00023E00" w:rsidRDefault="00023E00" w:rsidP="00023E00">
            <w:pPr>
              <w:spacing w:after="0" w:line="360" w:lineRule="auto"/>
              <w:jc w:val="center"/>
              <w:rPr>
                <w:rFonts w:ascii="Arial" w:hAnsi="Arial" w:cs="Arial"/>
                <w:b/>
                <w:lang w:eastAsia="en-CA"/>
              </w:rPr>
            </w:pPr>
            <w:r w:rsidRPr="00023E00">
              <w:rPr>
                <w:rFonts w:ascii="Arial" w:eastAsia="Arial" w:hAnsi="Arial" w:cs="Arial"/>
                <w:b/>
                <w:lang w:eastAsia="en-CA"/>
              </w:rPr>
              <w:t>(18)</w:t>
            </w:r>
          </w:p>
        </w:tc>
        <w:tc>
          <w:tcPr>
            <w:tcW w:w="1010" w:type="dxa"/>
            <w:vMerge w:val="restart"/>
            <w:vAlign w:val="center"/>
          </w:tcPr>
          <w:p w:rsidR="00023E00" w:rsidRPr="00023E00" w:rsidRDefault="00023E00" w:rsidP="00023E00">
            <w:pPr>
              <w:spacing w:after="0" w:line="360" w:lineRule="auto"/>
              <w:jc w:val="center"/>
              <w:rPr>
                <w:rFonts w:ascii="Arial" w:hAnsi="Arial" w:cs="Arial"/>
                <w:b/>
                <w:lang w:eastAsia="en-CA"/>
              </w:rPr>
            </w:pPr>
            <w:r w:rsidRPr="00023E00">
              <w:rPr>
                <w:rFonts w:ascii="Arial" w:eastAsia="Arial" w:hAnsi="Arial" w:cs="Arial"/>
                <w:b/>
                <w:lang w:eastAsia="en-CA"/>
              </w:rPr>
              <w:t>20</w:t>
            </w:r>
          </w:p>
        </w:tc>
      </w:tr>
      <w:tr w:rsidR="00023E00" w:rsidRPr="00023E00" w:rsidTr="00152892">
        <w:tc>
          <w:tcPr>
            <w:tcW w:w="644" w:type="dxa"/>
            <w:vAlign w:val="center"/>
          </w:tcPr>
          <w:p w:rsidR="00023E00" w:rsidRPr="00023E00" w:rsidRDefault="00023E00" w:rsidP="00023E00">
            <w:pPr>
              <w:spacing w:after="0" w:line="360" w:lineRule="auto"/>
              <w:jc w:val="center"/>
              <w:rPr>
                <w:rFonts w:cs="Calibri"/>
                <w:lang w:eastAsia="en-CA"/>
              </w:rPr>
            </w:pPr>
            <w:r w:rsidRPr="00023E00">
              <w:rPr>
                <w:rFonts w:ascii="Arial" w:eastAsia="Arial" w:hAnsi="Arial" w:cs="Arial"/>
                <w:b/>
                <w:lang w:eastAsia="en-CA"/>
              </w:rPr>
              <w:t>5</w:t>
            </w:r>
          </w:p>
        </w:tc>
        <w:tc>
          <w:tcPr>
            <w:tcW w:w="1016" w:type="dxa"/>
            <w:vMerge/>
            <w:vAlign w:val="center"/>
          </w:tcPr>
          <w:p w:rsidR="00023E00" w:rsidRPr="00023E00" w:rsidRDefault="00023E00" w:rsidP="00023E00">
            <w:pPr>
              <w:spacing w:after="0" w:line="360" w:lineRule="auto"/>
              <w:jc w:val="center"/>
              <w:rPr>
                <w:rFonts w:cs="Calibri"/>
                <w:lang w:eastAsia="en-CA"/>
              </w:rPr>
            </w:pPr>
          </w:p>
        </w:tc>
        <w:tc>
          <w:tcPr>
            <w:tcW w:w="825" w:type="dxa"/>
            <w:vMerge/>
            <w:vAlign w:val="center"/>
          </w:tcPr>
          <w:p w:rsidR="00023E00" w:rsidRPr="00023E00" w:rsidRDefault="00023E00" w:rsidP="00023E00">
            <w:pPr>
              <w:spacing w:after="0" w:line="360" w:lineRule="auto"/>
              <w:jc w:val="center"/>
              <w:rPr>
                <w:rFonts w:cs="Calibri"/>
                <w:lang w:eastAsia="en-CA"/>
              </w:rPr>
            </w:pPr>
          </w:p>
        </w:tc>
        <w:tc>
          <w:tcPr>
            <w:tcW w:w="1016" w:type="dxa"/>
            <w:vMerge/>
            <w:vAlign w:val="center"/>
          </w:tcPr>
          <w:p w:rsidR="00023E00" w:rsidRPr="00023E00" w:rsidRDefault="00023E00" w:rsidP="00023E00">
            <w:pPr>
              <w:spacing w:after="0" w:line="360" w:lineRule="auto"/>
              <w:jc w:val="center"/>
              <w:rPr>
                <w:rFonts w:cs="Calibri"/>
                <w:lang w:eastAsia="en-CA"/>
              </w:rPr>
            </w:pPr>
          </w:p>
        </w:tc>
        <w:tc>
          <w:tcPr>
            <w:tcW w:w="866" w:type="dxa"/>
            <w:vMerge/>
            <w:vAlign w:val="center"/>
          </w:tcPr>
          <w:p w:rsidR="00023E00" w:rsidRPr="00023E00" w:rsidRDefault="00023E00" w:rsidP="00023E00">
            <w:pPr>
              <w:spacing w:after="0" w:line="360" w:lineRule="auto"/>
              <w:jc w:val="center"/>
              <w:rPr>
                <w:rFonts w:cs="Calibri"/>
                <w:lang w:eastAsia="en-CA"/>
              </w:rPr>
            </w:pPr>
          </w:p>
        </w:tc>
        <w:tc>
          <w:tcPr>
            <w:tcW w:w="1145" w:type="dxa"/>
            <w:vMerge/>
            <w:vAlign w:val="center"/>
          </w:tcPr>
          <w:p w:rsidR="00023E00" w:rsidRPr="00023E00" w:rsidRDefault="00023E00" w:rsidP="00023E00">
            <w:pPr>
              <w:spacing w:after="0" w:line="360" w:lineRule="auto"/>
              <w:jc w:val="center"/>
              <w:rPr>
                <w:rFonts w:cs="Calibri"/>
                <w:lang w:eastAsia="en-CA"/>
              </w:rPr>
            </w:pPr>
          </w:p>
        </w:tc>
        <w:tc>
          <w:tcPr>
            <w:tcW w:w="1232" w:type="dxa"/>
            <w:vAlign w:val="center"/>
          </w:tcPr>
          <w:p w:rsidR="00023E00" w:rsidRPr="00023E00" w:rsidRDefault="00023E00" w:rsidP="00023E00">
            <w:pPr>
              <w:spacing w:after="0" w:line="360" w:lineRule="auto"/>
              <w:jc w:val="center"/>
              <w:rPr>
                <w:rFonts w:ascii="Arial" w:hAnsi="Arial" w:cs="Arial"/>
                <w:b/>
                <w:lang w:eastAsia="en-CA"/>
              </w:rPr>
            </w:pPr>
            <w:r w:rsidRPr="00023E00">
              <w:rPr>
                <w:rFonts w:ascii="Arial" w:eastAsia="Arial" w:hAnsi="Arial" w:cs="Arial"/>
                <w:b/>
                <w:lang w:eastAsia="en-CA"/>
              </w:rPr>
              <w:t>0.85</w:t>
            </w:r>
          </w:p>
        </w:tc>
        <w:tc>
          <w:tcPr>
            <w:tcW w:w="743" w:type="dxa"/>
            <w:vMerge/>
            <w:vAlign w:val="center"/>
          </w:tcPr>
          <w:p w:rsidR="00023E00" w:rsidRPr="00023E00" w:rsidRDefault="00023E00" w:rsidP="00023E00">
            <w:pPr>
              <w:spacing w:after="0" w:line="360" w:lineRule="auto"/>
              <w:jc w:val="center"/>
              <w:rPr>
                <w:rFonts w:ascii="Arial" w:hAnsi="Arial" w:cs="Arial"/>
                <w:b/>
                <w:lang w:eastAsia="en-CA"/>
              </w:rPr>
            </w:pPr>
          </w:p>
        </w:tc>
        <w:tc>
          <w:tcPr>
            <w:tcW w:w="825" w:type="dxa"/>
            <w:vMerge/>
            <w:vAlign w:val="center"/>
          </w:tcPr>
          <w:p w:rsidR="00023E00" w:rsidRPr="00023E00" w:rsidRDefault="00023E00" w:rsidP="00023E00">
            <w:pPr>
              <w:spacing w:after="0" w:line="360" w:lineRule="auto"/>
              <w:jc w:val="center"/>
              <w:rPr>
                <w:rFonts w:ascii="Arial" w:hAnsi="Arial" w:cs="Arial"/>
                <w:b/>
                <w:lang w:eastAsia="en-CA"/>
              </w:rPr>
            </w:pPr>
          </w:p>
        </w:tc>
        <w:tc>
          <w:tcPr>
            <w:tcW w:w="1010" w:type="dxa"/>
            <w:vMerge/>
            <w:vAlign w:val="center"/>
          </w:tcPr>
          <w:p w:rsidR="00023E00" w:rsidRPr="00023E00" w:rsidRDefault="00023E00" w:rsidP="00023E00">
            <w:pPr>
              <w:spacing w:after="0" w:line="360" w:lineRule="auto"/>
              <w:jc w:val="center"/>
              <w:rPr>
                <w:rFonts w:ascii="Arial" w:hAnsi="Arial" w:cs="Arial"/>
                <w:b/>
                <w:lang w:eastAsia="en-CA"/>
              </w:rPr>
            </w:pPr>
          </w:p>
        </w:tc>
      </w:tr>
      <w:tr w:rsidR="00023E00" w:rsidRPr="00023E00" w:rsidTr="00152892">
        <w:tc>
          <w:tcPr>
            <w:tcW w:w="644" w:type="dxa"/>
            <w:vAlign w:val="center"/>
          </w:tcPr>
          <w:p w:rsidR="00023E00" w:rsidRPr="00023E00" w:rsidRDefault="00023E00" w:rsidP="00023E00">
            <w:pPr>
              <w:spacing w:after="0" w:line="360" w:lineRule="auto"/>
              <w:jc w:val="center"/>
              <w:rPr>
                <w:rFonts w:cs="Calibri"/>
                <w:lang w:eastAsia="en-CA"/>
              </w:rPr>
            </w:pPr>
            <w:r w:rsidRPr="00023E00">
              <w:rPr>
                <w:rFonts w:ascii="Arial" w:eastAsia="Arial" w:hAnsi="Arial" w:cs="Arial"/>
                <w:b/>
                <w:lang w:eastAsia="en-CA"/>
              </w:rPr>
              <w:t>6</w:t>
            </w:r>
          </w:p>
        </w:tc>
        <w:tc>
          <w:tcPr>
            <w:tcW w:w="1016" w:type="dxa"/>
            <w:vMerge/>
            <w:vAlign w:val="center"/>
          </w:tcPr>
          <w:p w:rsidR="00023E00" w:rsidRPr="00023E00" w:rsidRDefault="00023E00" w:rsidP="00023E00">
            <w:pPr>
              <w:spacing w:after="0" w:line="360" w:lineRule="auto"/>
              <w:jc w:val="center"/>
              <w:rPr>
                <w:rFonts w:cs="Calibri"/>
                <w:lang w:eastAsia="en-CA"/>
              </w:rPr>
            </w:pPr>
          </w:p>
        </w:tc>
        <w:tc>
          <w:tcPr>
            <w:tcW w:w="825" w:type="dxa"/>
            <w:vMerge/>
            <w:vAlign w:val="center"/>
          </w:tcPr>
          <w:p w:rsidR="00023E00" w:rsidRPr="00023E00" w:rsidRDefault="00023E00" w:rsidP="00023E00">
            <w:pPr>
              <w:spacing w:after="0" w:line="360" w:lineRule="auto"/>
              <w:jc w:val="center"/>
              <w:rPr>
                <w:rFonts w:cs="Calibri"/>
                <w:lang w:eastAsia="en-CA"/>
              </w:rPr>
            </w:pPr>
          </w:p>
        </w:tc>
        <w:tc>
          <w:tcPr>
            <w:tcW w:w="1016" w:type="dxa"/>
            <w:vMerge/>
            <w:vAlign w:val="center"/>
          </w:tcPr>
          <w:p w:rsidR="00023E00" w:rsidRPr="00023E00" w:rsidRDefault="00023E00" w:rsidP="00023E00">
            <w:pPr>
              <w:spacing w:after="0" w:line="360" w:lineRule="auto"/>
              <w:jc w:val="center"/>
              <w:rPr>
                <w:rFonts w:cs="Calibri"/>
                <w:lang w:eastAsia="en-CA"/>
              </w:rPr>
            </w:pPr>
          </w:p>
        </w:tc>
        <w:tc>
          <w:tcPr>
            <w:tcW w:w="866" w:type="dxa"/>
            <w:vMerge/>
            <w:vAlign w:val="center"/>
          </w:tcPr>
          <w:p w:rsidR="00023E00" w:rsidRPr="00023E00" w:rsidRDefault="00023E00" w:rsidP="00023E00">
            <w:pPr>
              <w:spacing w:after="0" w:line="360" w:lineRule="auto"/>
              <w:jc w:val="center"/>
              <w:rPr>
                <w:rFonts w:cs="Calibri"/>
                <w:lang w:eastAsia="en-CA"/>
              </w:rPr>
            </w:pPr>
          </w:p>
        </w:tc>
        <w:tc>
          <w:tcPr>
            <w:tcW w:w="1145" w:type="dxa"/>
            <w:vMerge/>
            <w:vAlign w:val="center"/>
          </w:tcPr>
          <w:p w:rsidR="00023E00" w:rsidRPr="00023E00" w:rsidRDefault="00023E00" w:rsidP="00023E00">
            <w:pPr>
              <w:spacing w:after="0" w:line="360" w:lineRule="auto"/>
              <w:jc w:val="center"/>
              <w:rPr>
                <w:rFonts w:cs="Calibri"/>
                <w:lang w:eastAsia="en-CA"/>
              </w:rPr>
            </w:pPr>
          </w:p>
        </w:tc>
        <w:tc>
          <w:tcPr>
            <w:tcW w:w="1232" w:type="dxa"/>
            <w:vAlign w:val="center"/>
          </w:tcPr>
          <w:p w:rsidR="00023E00" w:rsidRPr="00023E00" w:rsidRDefault="00023E00" w:rsidP="00023E00">
            <w:pPr>
              <w:spacing w:after="0" w:line="360" w:lineRule="auto"/>
              <w:jc w:val="center"/>
              <w:rPr>
                <w:rFonts w:ascii="Arial" w:hAnsi="Arial" w:cs="Arial"/>
                <w:b/>
                <w:lang w:eastAsia="en-CA"/>
              </w:rPr>
            </w:pPr>
            <w:r w:rsidRPr="00023E00">
              <w:rPr>
                <w:rFonts w:ascii="Arial" w:eastAsia="Arial" w:hAnsi="Arial" w:cs="Arial"/>
                <w:b/>
                <w:lang w:eastAsia="en-CA"/>
              </w:rPr>
              <w:t>0.89</w:t>
            </w:r>
          </w:p>
        </w:tc>
        <w:tc>
          <w:tcPr>
            <w:tcW w:w="743" w:type="dxa"/>
            <w:vMerge/>
            <w:vAlign w:val="center"/>
          </w:tcPr>
          <w:p w:rsidR="00023E00" w:rsidRPr="00023E00" w:rsidRDefault="00023E00" w:rsidP="00023E00">
            <w:pPr>
              <w:spacing w:after="0" w:line="360" w:lineRule="auto"/>
              <w:jc w:val="center"/>
              <w:rPr>
                <w:rFonts w:ascii="Arial" w:hAnsi="Arial" w:cs="Arial"/>
                <w:b/>
                <w:lang w:eastAsia="en-CA"/>
              </w:rPr>
            </w:pPr>
          </w:p>
        </w:tc>
        <w:tc>
          <w:tcPr>
            <w:tcW w:w="825" w:type="dxa"/>
            <w:vMerge/>
            <w:vAlign w:val="center"/>
          </w:tcPr>
          <w:p w:rsidR="00023E00" w:rsidRPr="00023E00" w:rsidRDefault="00023E00" w:rsidP="00023E00">
            <w:pPr>
              <w:spacing w:after="0" w:line="360" w:lineRule="auto"/>
              <w:jc w:val="center"/>
              <w:rPr>
                <w:rFonts w:ascii="Arial" w:hAnsi="Arial" w:cs="Arial"/>
                <w:b/>
                <w:lang w:eastAsia="en-CA"/>
              </w:rPr>
            </w:pPr>
          </w:p>
        </w:tc>
        <w:tc>
          <w:tcPr>
            <w:tcW w:w="1010" w:type="dxa"/>
            <w:vMerge/>
            <w:vAlign w:val="center"/>
          </w:tcPr>
          <w:p w:rsidR="00023E00" w:rsidRPr="00023E00" w:rsidRDefault="00023E00" w:rsidP="00023E00">
            <w:pPr>
              <w:spacing w:after="0" w:line="360" w:lineRule="auto"/>
              <w:jc w:val="center"/>
              <w:rPr>
                <w:rFonts w:ascii="Arial" w:hAnsi="Arial" w:cs="Arial"/>
                <w:b/>
                <w:lang w:eastAsia="en-CA"/>
              </w:rPr>
            </w:pPr>
          </w:p>
        </w:tc>
      </w:tr>
      <w:tr w:rsidR="00023E00" w:rsidRPr="00023E00" w:rsidTr="00152892">
        <w:tc>
          <w:tcPr>
            <w:tcW w:w="644" w:type="dxa"/>
            <w:vAlign w:val="center"/>
          </w:tcPr>
          <w:p w:rsidR="00023E00" w:rsidRPr="00023E00" w:rsidRDefault="00023E00" w:rsidP="00023E00">
            <w:pPr>
              <w:spacing w:after="0" w:line="360" w:lineRule="auto"/>
              <w:jc w:val="center"/>
              <w:rPr>
                <w:rFonts w:cs="Calibri"/>
                <w:lang w:eastAsia="en-CA"/>
              </w:rPr>
            </w:pPr>
            <w:r w:rsidRPr="00023E00">
              <w:rPr>
                <w:rFonts w:ascii="Arial" w:eastAsia="Arial" w:hAnsi="Arial" w:cs="Arial"/>
                <w:b/>
                <w:lang w:eastAsia="en-CA"/>
              </w:rPr>
              <w:lastRenderedPageBreak/>
              <w:t>7</w:t>
            </w:r>
          </w:p>
        </w:tc>
        <w:tc>
          <w:tcPr>
            <w:tcW w:w="1016" w:type="dxa"/>
            <w:vMerge w:val="restart"/>
            <w:vAlign w:val="center"/>
          </w:tcPr>
          <w:p w:rsidR="00023E00" w:rsidRPr="00023E00" w:rsidRDefault="00023E00" w:rsidP="00023E00">
            <w:pPr>
              <w:spacing w:after="0" w:line="360" w:lineRule="auto"/>
              <w:jc w:val="center"/>
              <w:rPr>
                <w:rFonts w:cs="Calibri"/>
                <w:lang w:eastAsia="en-CA"/>
              </w:rPr>
            </w:pPr>
            <w:r w:rsidRPr="00023E00">
              <w:rPr>
                <w:rFonts w:ascii="Arial" w:eastAsia="Arial" w:hAnsi="Arial" w:cs="Arial"/>
                <w:b/>
                <w:lang w:eastAsia="en-CA"/>
              </w:rPr>
              <w:t>28.3</w:t>
            </w:r>
          </w:p>
        </w:tc>
        <w:tc>
          <w:tcPr>
            <w:tcW w:w="825" w:type="dxa"/>
            <w:vMerge/>
            <w:vAlign w:val="center"/>
          </w:tcPr>
          <w:p w:rsidR="00023E00" w:rsidRPr="00023E00" w:rsidRDefault="00023E00" w:rsidP="00023E00">
            <w:pPr>
              <w:spacing w:after="0" w:line="360" w:lineRule="auto"/>
              <w:jc w:val="center"/>
              <w:rPr>
                <w:rFonts w:cs="Calibri"/>
                <w:lang w:eastAsia="en-CA"/>
              </w:rPr>
            </w:pPr>
          </w:p>
        </w:tc>
        <w:tc>
          <w:tcPr>
            <w:tcW w:w="1016" w:type="dxa"/>
            <w:vMerge/>
            <w:vAlign w:val="center"/>
          </w:tcPr>
          <w:p w:rsidR="00023E00" w:rsidRPr="00023E00" w:rsidRDefault="00023E00" w:rsidP="00023E00">
            <w:pPr>
              <w:spacing w:after="0" w:line="360" w:lineRule="auto"/>
              <w:jc w:val="center"/>
              <w:rPr>
                <w:rFonts w:cs="Calibri"/>
                <w:lang w:eastAsia="en-CA"/>
              </w:rPr>
            </w:pPr>
          </w:p>
        </w:tc>
        <w:tc>
          <w:tcPr>
            <w:tcW w:w="866" w:type="dxa"/>
            <w:vMerge/>
            <w:vAlign w:val="center"/>
          </w:tcPr>
          <w:p w:rsidR="00023E00" w:rsidRPr="00023E00" w:rsidRDefault="00023E00" w:rsidP="00023E00">
            <w:pPr>
              <w:spacing w:after="0" w:line="360" w:lineRule="auto"/>
              <w:jc w:val="center"/>
              <w:rPr>
                <w:rFonts w:cs="Calibri"/>
                <w:lang w:eastAsia="en-CA"/>
              </w:rPr>
            </w:pPr>
          </w:p>
        </w:tc>
        <w:tc>
          <w:tcPr>
            <w:tcW w:w="1145" w:type="dxa"/>
            <w:vMerge w:val="restart"/>
            <w:vAlign w:val="center"/>
          </w:tcPr>
          <w:p w:rsidR="00023E00" w:rsidRPr="00023E00" w:rsidRDefault="00023E00" w:rsidP="00023E00">
            <w:pPr>
              <w:spacing w:after="0" w:line="360" w:lineRule="auto"/>
              <w:jc w:val="center"/>
              <w:rPr>
                <w:rFonts w:ascii="Arial" w:eastAsia="Arial" w:hAnsi="Arial" w:cs="Arial"/>
                <w:b/>
                <w:lang w:eastAsia="en-CA"/>
              </w:rPr>
            </w:pPr>
            <w:r w:rsidRPr="00023E00">
              <w:rPr>
                <w:rFonts w:ascii="Arial" w:eastAsia="Arial" w:hAnsi="Arial" w:cs="Arial"/>
                <w:b/>
                <w:lang w:eastAsia="en-CA"/>
              </w:rPr>
              <w:t>0.92</w:t>
            </w:r>
          </w:p>
          <w:p w:rsidR="00023E00" w:rsidRPr="00023E00" w:rsidRDefault="00023E00" w:rsidP="00023E00">
            <w:pPr>
              <w:spacing w:after="0" w:line="360" w:lineRule="auto"/>
              <w:jc w:val="center"/>
              <w:rPr>
                <w:rFonts w:ascii="Arial" w:hAnsi="Arial" w:cs="Arial"/>
                <w:b/>
                <w:lang w:eastAsia="en-CA"/>
              </w:rPr>
            </w:pPr>
            <w:r w:rsidRPr="00023E00">
              <w:rPr>
                <w:rFonts w:ascii="Arial" w:hAnsi="Arial" w:cs="Arial"/>
                <w:b/>
                <w:lang w:eastAsia="en-CA"/>
              </w:rPr>
              <w:t>(25.9/26.2)</w:t>
            </w:r>
          </w:p>
        </w:tc>
        <w:tc>
          <w:tcPr>
            <w:tcW w:w="1232" w:type="dxa"/>
            <w:vAlign w:val="center"/>
          </w:tcPr>
          <w:p w:rsidR="00023E00" w:rsidRPr="00023E00" w:rsidRDefault="00023E00" w:rsidP="00023E00">
            <w:pPr>
              <w:spacing w:after="0" w:line="360" w:lineRule="auto"/>
              <w:jc w:val="center"/>
              <w:rPr>
                <w:rFonts w:ascii="Arial" w:hAnsi="Arial" w:cs="Arial"/>
                <w:b/>
                <w:lang w:eastAsia="en-CA"/>
              </w:rPr>
            </w:pPr>
            <w:r w:rsidRPr="00023E00">
              <w:rPr>
                <w:rFonts w:ascii="Arial" w:eastAsia="Arial" w:hAnsi="Arial" w:cs="Arial"/>
                <w:b/>
                <w:lang w:eastAsia="en-CA"/>
              </w:rPr>
              <w:t>0.91</w:t>
            </w:r>
          </w:p>
        </w:tc>
        <w:tc>
          <w:tcPr>
            <w:tcW w:w="743" w:type="dxa"/>
            <w:vMerge/>
            <w:vAlign w:val="center"/>
          </w:tcPr>
          <w:p w:rsidR="00023E00" w:rsidRPr="00023E00" w:rsidRDefault="00023E00" w:rsidP="00023E00">
            <w:pPr>
              <w:spacing w:after="0" w:line="360" w:lineRule="auto"/>
              <w:jc w:val="center"/>
              <w:rPr>
                <w:rFonts w:ascii="Arial" w:hAnsi="Arial" w:cs="Arial"/>
                <w:b/>
                <w:lang w:eastAsia="en-CA"/>
              </w:rPr>
            </w:pPr>
          </w:p>
        </w:tc>
        <w:tc>
          <w:tcPr>
            <w:tcW w:w="825" w:type="dxa"/>
            <w:vMerge w:val="restart"/>
            <w:vAlign w:val="center"/>
          </w:tcPr>
          <w:p w:rsidR="00023E00" w:rsidRPr="00023E00" w:rsidRDefault="00023E00" w:rsidP="00023E00">
            <w:pPr>
              <w:spacing w:after="0" w:line="360" w:lineRule="auto"/>
              <w:jc w:val="center"/>
              <w:rPr>
                <w:rFonts w:ascii="Arial" w:eastAsia="Arial" w:hAnsi="Arial" w:cs="Arial"/>
                <w:b/>
                <w:lang w:eastAsia="en-CA"/>
              </w:rPr>
            </w:pPr>
            <w:r w:rsidRPr="00023E00">
              <w:rPr>
                <w:rFonts w:ascii="Arial" w:eastAsia="Arial" w:hAnsi="Arial" w:cs="Arial"/>
                <w:b/>
                <w:lang w:eastAsia="en-CA"/>
              </w:rPr>
              <w:t>0.9</w:t>
            </w:r>
          </w:p>
          <w:p w:rsidR="00023E00" w:rsidRPr="00023E00" w:rsidRDefault="00023E00" w:rsidP="00023E00">
            <w:pPr>
              <w:spacing w:after="0" w:line="360" w:lineRule="auto"/>
              <w:jc w:val="center"/>
              <w:rPr>
                <w:rFonts w:ascii="Arial" w:hAnsi="Arial" w:cs="Arial"/>
                <w:b/>
                <w:lang w:eastAsia="en-CA"/>
              </w:rPr>
            </w:pPr>
            <w:r w:rsidRPr="00023E00">
              <w:rPr>
                <w:rFonts w:ascii="Arial" w:eastAsia="Arial" w:hAnsi="Arial" w:cs="Arial"/>
                <w:b/>
                <w:lang w:eastAsia="en-CA"/>
              </w:rPr>
              <w:t>(26)</w:t>
            </w:r>
          </w:p>
        </w:tc>
        <w:tc>
          <w:tcPr>
            <w:tcW w:w="1010" w:type="dxa"/>
            <w:vMerge/>
            <w:vAlign w:val="center"/>
          </w:tcPr>
          <w:p w:rsidR="00023E00" w:rsidRPr="00023E00" w:rsidRDefault="00023E00" w:rsidP="00023E00">
            <w:pPr>
              <w:spacing w:after="0" w:line="360" w:lineRule="auto"/>
              <w:jc w:val="center"/>
              <w:rPr>
                <w:rFonts w:ascii="Arial" w:hAnsi="Arial" w:cs="Arial"/>
                <w:b/>
                <w:lang w:eastAsia="en-CA"/>
              </w:rPr>
            </w:pPr>
          </w:p>
        </w:tc>
      </w:tr>
      <w:tr w:rsidR="00023E00" w:rsidRPr="00023E00" w:rsidTr="00152892">
        <w:tc>
          <w:tcPr>
            <w:tcW w:w="644" w:type="dxa"/>
            <w:vAlign w:val="center"/>
          </w:tcPr>
          <w:p w:rsidR="00023E00" w:rsidRPr="00023E00" w:rsidRDefault="00023E00" w:rsidP="00023E00">
            <w:pPr>
              <w:spacing w:after="0" w:line="360" w:lineRule="auto"/>
              <w:jc w:val="center"/>
              <w:rPr>
                <w:rFonts w:cs="Calibri"/>
                <w:lang w:eastAsia="en-CA"/>
              </w:rPr>
            </w:pPr>
            <w:r w:rsidRPr="00023E00">
              <w:rPr>
                <w:rFonts w:ascii="Arial" w:eastAsia="Arial" w:hAnsi="Arial" w:cs="Arial"/>
                <w:b/>
                <w:lang w:eastAsia="en-CA"/>
              </w:rPr>
              <w:lastRenderedPageBreak/>
              <w:t>8</w:t>
            </w:r>
          </w:p>
        </w:tc>
        <w:tc>
          <w:tcPr>
            <w:tcW w:w="1016" w:type="dxa"/>
            <w:vMerge/>
            <w:vAlign w:val="center"/>
          </w:tcPr>
          <w:p w:rsidR="00023E00" w:rsidRPr="00023E00" w:rsidRDefault="00023E00" w:rsidP="00023E00">
            <w:pPr>
              <w:spacing w:after="0" w:line="360" w:lineRule="auto"/>
              <w:jc w:val="center"/>
              <w:rPr>
                <w:rFonts w:cs="Calibri"/>
                <w:lang w:eastAsia="en-CA"/>
              </w:rPr>
            </w:pPr>
          </w:p>
        </w:tc>
        <w:tc>
          <w:tcPr>
            <w:tcW w:w="825" w:type="dxa"/>
            <w:vMerge/>
            <w:vAlign w:val="center"/>
          </w:tcPr>
          <w:p w:rsidR="00023E00" w:rsidRPr="00023E00" w:rsidRDefault="00023E00" w:rsidP="00023E00">
            <w:pPr>
              <w:spacing w:after="0" w:line="360" w:lineRule="auto"/>
              <w:jc w:val="center"/>
              <w:rPr>
                <w:rFonts w:cs="Calibri"/>
                <w:lang w:eastAsia="en-CA"/>
              </w:rPr>
            </w:pPr>
          </w:p>
        </w:tc>
        <w:tc>
          <w:tcPr>
            <w:tcW w:w="1016" w:type="dxa"/>
            <w:vMerge/>
            <w:vAlign w:val="center"/>
          </w:tcPr>
          <w:p w:rsidR="00023E00" w:rsidRPr="00023E00" w:rsidRDefault="00023E00" w:rsidP="00023E00">
            <w:pPr>
              <w:spacing w:after="0" w:line="360" w:lineRule="auto"/>
              <w:jc w:val="center"/>
              <w:rPr>
                <w:rFonts w:cs="Calibri"/>
                <w:lang w:eastAsia="en-CA"/>
              </w:rPr>
            </w:pPr>
          </w:p>
        </w:tc>
        <w:tc>
          <w:tcPr>
            <w:tcW w:w="866" w:type="dxa"/>
            <w:vMerge/>
            <w:vAlign w:val="center"/>
          </w:tcPr>
          <w:p w:rsidR="00023E00" w:rsidRPr="00023E00" w:rsidRDefault="00023E00" w:rsidP="00023E00">
            <w:pPr>
              <w:spacing w:after="0" w:line="360" w:lineRule="auto"/>
              <w:jc w:val="center"/>
              <w:rPr>
                <w:rFonts w:cs="Calibri"/>
                <w:lang w:eastAsia="en-CA"/>
              </w:rPr>
            </w:pPr>
          </w:p>
        </w:tc>
        <w:tc>
          <w:tcPr>
            <w:tcW w:w="1145" w:type="dxa"/>
            <w:vMerge/>
            <w:vAlign w:val="center"/>
          </w:tcPr>
          <w:p w:rsidR="00023E00" w:rsidRPr="00023E00" w:rsidRDefault="00023E00" w:rsidP="00023E00">
            <w:pPr>
              <w:spacing w:after="0" w:line="360" w:lineRule="auto"/>
              <w:jc w:val="center"/>
              <w:rPr>
                <w:rFonts w:ascii="Arial" w:hAnsi="Arial" w:cs="Arial"/>
                <w:b/>
                <w:lang w:eastAsia="en-CA"/>
              </w:rPr>
            </w:pPr>
          </w:p>
        </w:tc>
        <w:tc>
          <w:tcPr>
            <w:tcW w:w="1232" w:type="dxa"/>
            <w:vAlign w:val="center"/>
          </w:tcPr>
          <w:p w:rsidR="00023E00" w:rsidRPr="00023E00" w:rsidRDefault="00023E00" w:rsidP="00023E00">
            <w:pPr>
              <w:spacing w:after="0" w:line="360" w:lineRule="auto"/>
              <w:jc w:val="center"/>
              <w:rPr>
                <w:rFonts w:ascii="Arial" w:hAnsi="Arial" w:cs="Arial"/>
                <w:b/>
                <w:lang w:eastAsia="en-CA"/>
              </w:rPr>
            </w:pPr>
            <w:r w:rsidRPr="00023E00">
              <w:rPr>
                <w:rFonts w:ascii="Arial" w:eastAsia="Arial" w:hAnsi="Arial" w:cs="Arial"/>
                <w:b/>
                <w:lang w:eastAsia="en-CA"/>
              </w:rPr>
              <w:t>0.92</w:t>
            </w:r>
          </w:p>
        </w:tc>
        <w:tc>
          <w:tcPr>
            <w:tcW w:w="743" w:type="dxa"/>
            <w:vMerge/>
            <w:vAlign w:val="center"/>
          </w:tcPr>
          <w:p w:rsidR="00023E00" w:rsidRPr="00023E00" w:rsidRDefault="00023E00" w:rsidP="00023E00">
            <w:pPr>
              <w:spacing w:after="0" w:line="360" w:lineRule="auto"/>
              <w:jc w:val="center"/>
              <w:rPr>
                <w:rFonts w:ascii="Arial" w:hAnsi="Arial" w:cs="Arial"/>
                <w:b/>
                <w:lang w:eastAsia="en-CA"/>
              </w:rPr>
            </w:pPr>
          </w:p>
        </w:tc>
        <w:tc>
          <w:tcPr>
            <w:tcW w:w="825" w:type="dxa"/>
            <w:vMerge/>
            <w:vAlign w:val="center"/>
          </w:tcPr>
          <w:p w:rsidR="00023E00" w:rsidRPr="00023E00" w:rsidRDefault="00023E00" w:rsidP="00023E00">
            <w:pPr>
              <w:spacing w:after="0" w:line="360" w:lineRule="auto"/>
              <w:jc w:val="center"/>
              <w:rPr>
                <w:rFonts w:ascii="Arial" w:hAnsi="Arial" w:cs="Arial"/>
                <w:b/>
                <w:lang w:eastAsia="en-CA"/>
              </w:rPr>
            </w:pPr>
          </w:p>
        </w:tc>
        <w:tc>
          <w:tcPr>
            <w:tcW w:w="1010" w:type="dxa"/>
            <w:vMerge/>
            <w:vAlign w:val="center"/>
          </w:tcPr>
          <w:p w:rsidR="00023E00" w:rsidRPr="00023E00" w:rsidRDefault="00023E00" w:rsidP="00023E00">
            <w:pPr>
              <w:spacing w:after="0" w:line="360" w:lineRule="auto"/>
              <w:jc w:val="center"/>
              <w:rPr>
                <w:rFonts w:ascii="Arial" w:hAnsi="Arial" w:cs="Arial"/>
                <w:b/>
                <w:lang w:eastAsia="en-CA"/>
              </w:rPr>
            </w:pPr>
          </w:p>
        </w:tc>
      </w:tr>
      <w:tr w:rsidR="00023E00" w:rsidRPr="00023E00" w:rsidTr="00152892">
        <w:tc>
          <w:tcPr>
            <w:tcW w:w="644" w:type="dxa"/>
            <w:vAlign w:val="center"/>
          </w:tcPr>
          <w:p w:rsidR="00023E00" w:rsidRPr="00023E00" w:rsidRDefault="00023E00" w:rsidP="00023E00">
            <w:pPr>
              <w:spacing w:after="0" w:line="360" w:lineRule="auto"/>
              <w:jc w:val="center"/>
              <w:rPr>
                <w:rFonts w:cs="Calibri"/>
                <w:lang w:eastAsia="en-CA"/>
              </w:rPr>
            </w:pPr>
            <w:r w:rsidRPr="00023E00">
              <w:rPr>
                <w:rFonts w:ascii="Arial" w:eastAsia="Arial" w:hAnsi="Arial" w:cs="Arial"/>
                <w:b/>
                <w:lang w:eastAsia="en-CA"/>
              </w:rPr>
              <w:t>9</w:t>
            </w:r>
          </w:p>
        </w:tc>
        <w:tc>
          <w:tcPr>
            <w:tcW w:w="1016" w:type="dxa"/>
            <w:vMerge/>
            <w:vAlign w:val="center"/>
          </w:tcPr>
          <w:p w:rsidR="00023E00" w:rsidRPr="00023E00" w:rsidRDefault="00023E00" w:rsidP="00023E00">
            <w:pPr>
              <w:spacing w:after="0" w:line="360" w:lineRule="auto"/>
              <w:jc w:val="center"/>
              <w:rPr>
                <w:rFonts w:cs="Calibri"/>
                <w:lang w:eastAsia="en-CA"/>
              </w:rPr>
            </w:pPr>
          </w:p>
        </w:tc>
        <w:tc>
          <w:tcPr>
            <w:tcW w:w="825" w:type="dxa"/>
            <w:vMerge w:val="restart"/>
            <w:vAlign w:val="center"/>
          </w:tcPr>
          <w:p w:rsidR="00023E00" w:rsidRPr="00023E00" w:rsidRDefault="00023E00" w:rsidP="00023E00">
            <w:pPr>
              <w:spacing w:after="0" w:line="360" w:lineRule="auto"/>
              <w:jc w:val="center"/>
              <w:rPr>
                <w:rFonts w:cs="Calibri"/>
                <w:lang w:eastAsia="en-CA"/>
              </w:rPr>
            </w:pPr>
            <w:r w:rsidRPr="00023E00">
              <w:rPr>
                <w:rFonts w:ascii="Arial" w:eastAsia="Arial" w:hAnsi="Arial" w:cs="Arial"/>
                <w:b/>
                <w:lang w:eastAsia="en-CA"/>
              </w:rPr>
              <w:t>0.9 (36/37)</w:t>
            </w:r>
          </w:p>
        </w:tc>
        <w:tc>
          <w:tcPr>
            <w:tcW w:w="1016" w:type="dxa"/>
            <w:vMerge w:val="restart"/>
            <w:vAlign w:val="center"/>
          </w:tcPr>
          <w:p w:rsidR="00023E00" w:rsidRPr="00023E00" w:rsidRDefault="00023E00" w:rsidP="00023E00">
            <w:pPr>
              <w:spacing w:after="0" w:line="360" w:lineRule="auto"/>
              <w:jc w:val="center"/>
              <w:rPr>
                <w:rFonts w:ascii="Arial" w:eastAsia="Arial" w:hAnsi="Arial" w:cs="Arial"/>
                <w:b/>
                <w:lang w:eastAsia="en-CA"/>
              </w:rPr>
            </w:pPr>
            <w:r w:rsidRPr="00023E00">
              <w:rPr>
                <w:rFonts w:ascii="Arial" w:eastAsia="Arial" w:hAnsi="Arial" w:cs="Arial"/>
                <w:b/>
                <w:lang w:eastAsia="en-CA"/>
              </w:rPr>
              <w:t>0.95</w:t>
            </w:r>
          </w:p>
          <w:p w:rsidR="00023E00" w:rsidRPr="00023E00" w:rsidRDefault="00023E00" w:rsidP="00023E00">
            <w:pPr>
              <w:spacing w:after="0" w:line="360" w:lineRule="auto"/>
              <w:jc w:val="center"/>
              <w:rPr>
                <w:rFonts w:ascii="Arial" w:hAnsi="Arial" w:cs="Arial"/>
                <w:b/>
                <w:lang w:eastAsia="en-CA"/>
              </w:rPr>
            </w:pPr>
            <w:r w:rsidRPr="00023E00">
              <w:rPr>
                <w:rFonts w:ascii="Arial" w:hAnsi="Arial" w:cs="Arial"/>
                <w:b/>
                <w:lang w:eastAsia="en-CA"/>
              </w:rPr>
              <w:t>(34)</w:t>
            </w:r>
          </w:p>
        </w:tc>
        <w:tc>
          <w:tcPr>
            <w:tcW w:w="866" w:type="dxa"/>
            <w:vMerge/>
            <w:vAlign w:val="center"/>
          </w:tcPr>
          <w:p w:rsidR="00023E00" w:rsidRPr="00023E00" w:rsidRDefault="00023E00" w:rsidP="00023E00">
            <w:pPr>
              <w:spacing w:after="0" w:line="360" w:lineRule="auto"/>
              <w:jc w:val="center"/>
              <w:rPr>
                <w:rFonts w:cs="Calibri"/>
                <w:lang w:eastAsia="en-CA"/>
              </w:rPr>
            </w:pPr>
          </w:p>
        </w:tc>
        <w:tc>
          <w:tcPr>
            <w:tcW w:w="1145" w:type="dxa"/>
            <w:vMerge/>
            <w:vAlign w:val="center"/>
          </w:tcPr>
          <w:p w:rsidR="00023E00" w:rsidRPr="00023E00" w:rsidRDefault="00023E00" w:rsidP="00023E00">
            <w:pPr>
              <w:spacing w:after="0" w:line="360" w:lineRule="auto"/>
              <w:jc w:val="center"/>
              <w:rPr>
                <w:rFonts w:ascii="Arial" w:hAnsi="Arial" w:cs="Arial"/>
                <w:b/>
                <w:lang w:eastAsia="en-CA"/>
              </w:rPr>
            </w:pPr>
          </w:p>
        </w:tc>
        <w:tc>
          <w:tcPr>
            <w:tcW w:w="1232" w:type="dxa"/>
            <w:vAlign w:val="center"/>
          </w:tcPr>
          <w:p w:rsidR="00023E00" w:rsidRPr="00023E00" w:rsidRDefault="00023E00" w:rsidP="00023E00">
            <w:pPr>
              <w:spacing w:after="0" w:line="360" w:lineRule="auto"/>
              <w:jc w:val="center"/>
              <w:rPr>
                <w:rFonts w:ascii="Arial" w:hAnsi="Arial" w:cs="Arial"/>
                <w:b/>
                <w:lang w:eastAsia="en-CA"/>
              </w:rPr>
            </w:pPr>
            <w:r w:rsidRPr="00023E00">
              <w:rPr>
                <w:rFonts w:ascii="Arial" w:eastAsia="Arial" w:hAnsi="Arial" w:cs="Arial"/>
                <w:b/>
                <w:lang w:eastAsia="en-CA"/>
              </w:rPr>
              <w:t>0.91</w:t>
            </w:r>
          </w:p>
        </w:tc>
        <w:tc>
          <w:tcPr>
            <w:tcW w:w="743" w:type="dxa"/>
            <w:vMerge/>
            <w:vAlign w:val="center"/>
          </w:tcPr>
          <w:p w:rsidR="00023E00" w:rsidRPr="00023E00" w:rsidRDefault="00023E00" w:rsidP="00023E00">
            <w:pPr>
              <w:spacing w:after="0" w:line="360" w:lineRule="auto"/>
              <w:jc w:val="center"/>
              <w:rPr>
                <w:rFonts w:ascii="Arial" w:hAnsi="Arial" w:cs="Arial"/>
                <w:b/>
                <w:lang w:eastAsia="en-CA"/>
              </w:rPr>
            </w:pPr>
          </w:p>
        </w:tc>
        <w:tc>
          <w:tcPr>
            <w:tcW w:w="825" w:type="dxa"/>
            <w:vMerge/>
            <w:vAlign w:val="center"/>
          </w:tcPr>
          <w:p w:rsidR="00023E00" w:rsidRPr="00023E00" w:rsidRDefault="00023E00" w:rsidP="00023E00">
            <w:pPr>
              <w:spacing w:after="0" w:line="360" w:lineRule="auto"/>
              <w:jc w:val="center"/>
              <w:rPr>
                <w:rFonts w:ascii="Arial" w:hAnsi="Arial" w:cs="Arial"/>
                <w:b/>
                <w:lang w:eastAsia="en-CA"/>
              </w:rPr>
            </w:pPr>
          </w:p>
        </w:tc>
        <w:tc>
          <w:tcPr>
            <w:tcW w:w="1010" w:type="dxa"/>
            <w:vMerge w:val="restart"/>
            <w:vAlign w:val="center"/>
          </w:tcPr>
          <w:p w:rsidR="00023E00" w:rsidRPr="00023E00" w:rsidRDefault="00023E00" w:rsidP="00023E00">
            <w:pPr>
              <w:spacing w:after="0" w:line="360" w:lineRule="auto"/>
              <w:jc w:val="center"/>
              <w:rPr>
                <w:rFonts w:ascii="Arial" w:eastAsia="Arial" w:hAnsi="Arial" w:cs="Arial"/>
                <w:b/>
                <w:lang w:eastAsia="en-CA"/>
              </w:rPr>
            </w:pPr>
            <w:r w:rsidRPr="00023E00">
              <w:rPr>
                <w:rFonts w:ascii="Arial" w:eastAsia="Arial" w:hAnsi="Arial" w:cs="Arial"/>
                <w:b/>
                <w:lang w:eastAsia="en-CA"/>
              </w:rPr>
              <w:t>40/35</w:t>
            </w:r>
          </w:p>
        </w:tc>
      </w:tr>
      <w:tr w:rsidR="00023E00" w:rsidRPr="00023E00" w:rsidTr="00152892">
        <w:tc>
          <w:tcPr>
            <w:tcW w:w="644" w:type="dxa"/>
            <w:vAlign w:val="center"/>
          </w:tcPr>
          <w:p w:rsidR="00023E00" w:rsidRPr="00023E00" w:rsidRDefault="00023E00" w:rsidP="00023E00">
            <w:pPr>
              <w:spacing w:after="0" w:line="360" w:lineRule="auto"/>
              <w:jc w:val="center"/>
              <w:rPr>
                <w:rFonts w:cs="Calibri"/>
                <w:lang w:eastAsia="en-CA"/>
              </w:rPr>
            </w:pPr>
            <w:r w:rsidRPr="00023E00">
              <w:rPr>
                <w:rFonts w:ascii="Arial" w:eastAsia="Arial" w:hAnsi="Arial" w:cs="Arial"/>
                <w:b/>
                <w:lang w:eastAsia="en-CA"/>
              </w:rPr>
              <w:t>10</w:t>
            </w:r>
          </w:p>
        </w:tc>
        <w:tc>
          <w:tcPr>
            <w:tcW w:w="1016" w:type="dxa"/>
            <w:vMerge/>
            <w:vAlign w:val="center"/>
          </w:tcPr>
          <w:p w:rsidR="00023E00" w:rsidRPr="00023E00" w:rsidRDefault="00023E00" w:rsidP="00023E00">
            <w:pPr>
              <w:spacing w:after="0" w:line="360" w:lineRule="auto"/>
              <w:jc w:val="center"/>
              <w:rPr>
                <w:rFonts w:cs="Calibri"/>
                <w:lang w:eastAsia="en-CA"/>
              </w:rPr>
            </w:pPr>
          </w:p>
        </w:tc>
        <w:tc>
          <w:tcPr>
            <w:tcW w:w="825" w:type="dxa"/>
            <w:vMerge/>
            <w:vAlign w:val="center"/>
          </w:tcPr>
          <w:p w:rsidR="00023E00" w:rsidRPr="00023E00" w:rsidRDefault="00023E00" w:rsidP="00023E00">
            <w:pPr>
              <w:spacing w:after="0" w:line="360" w:lineRule="auto"/>
              <w:jc w:val="center"/>
              <w:rPr>
                <w:rFonts w:cs="Calibri"/>
                <w:lang w:eastAsia="en-CA"/>
              </w:rPr>
            </w:pPr>
          </w:p>
        </w:tc>
        <w:tc>
          <w:tcPr>
            <w:tcW w:w="1016" w:type="dxa"/>
            <w:vMerge/>
            <w:vAlign w:val="center"/>
          </w:tcPr>
          <w:p w:rsidR="00023E00" w:rsidRPr="00023E00" w:rsidRDefault="00023E00" w:rsidP="00023E00">
            <w:pPr>
              <w:spacing w:after="0" w:line="360" w:lineRule="auto"/>
              <w:jc w:val="center"/>
              <w:rPr>
                <w:rFonts w:cs="Calibri"/>
                <w:lang w:eastAsia="en-CA"/>
              </w:rPr>
            </w:pPr>
          </w:p>
        </w:tc>
        <w:tc>
          <w:tcPr>
            <w:tcW w:w="866" w:type="dxa"/>
            <w:vMerge/>
            <w:vAlign w:val="center"/>
          </w:tcPr>
          <w:p w:rsidR="00023E00" w:rsidRPr="00023E00" w:rsidRDefault="00023E00" w:rsidP="00023E00">
            <w:pPr>
              <w:spacing w:after="0" w:line="360" w:lineRule="auto"/>
              <w:jc w:val="center"/>
              <w:rPr>
                <w:rFonts w:cs="Calibri"/>
                <w:lang w:eastAsia="en-CA"/>
              </w:rPr>
            </w:pPr>
          </w:p>
        </w:tc>
        <w:tc>
          <w:tcPr>
            <w:tcW w:w="1145" w:type="dxa"/>
            <w:vMerge/>
            <w:vAlign w:val="center"/>
          </w:tcPr>
          <w:p w:rsidR="00023E00" w:rsidRPr="00023E00" w:rsidRDefault="00023E00" w:rsidP="00023E00">
            <w:pPr>
              <w:spacing w:after="0" w:line="360" w:lineRule="auto"/>
              <w:jc w:val="center"/>
              <w:rPr>
                <w:rFonts w:ascii="Arial" w:hAnsi="Arial" w:cs="Arial"/>
                <w:b/>
                <w:lang w:eastAsia="en-CA"/>
              </w:rPr>
            </w:pPr>
          </w:p>
        </w:tc>
        <w:tc>
          <w:tcPr>
            <w:tcW w:w="1232" w:type="dxa"/>
            <w:vAlign w:val="center"/>
          </w:tcPr>
          <w:p w:rsidR="00023E00" w:rsidRPr="00023E00" w:rsidRDefault="00023E00" w:rsidP="00023E00">
            <w:pPr>
              <w:spacing w:after="0" w:line="360" w:lineRule="auto"/>
              <w:jc w:val="center"/>
              <w:rPr>
                <w:rFonts w:ascii="Arial" w:hAnsi="Arial" w:cs="Arial"/>
                <w:b/>
                <w:lang w:eastAsia="en-CA"/>
              </w:rPr>
            </w:pPr>
            <w:r w:rsidRPr="00023E00">
              <w:rPr>
                <w:rFonts w:ascii="Arial" w:eastAsia="Arial" w:hAnsi="Arial" w:cs="Arial"/>
                <w:b/>
                <w:lang w:eastAsia="en-CA"/>
              </w:rPr>
              <w:t>0.91</w:t>
            </w:r>
          </w:p>
        </w:tc>
        <w:tc>
          <w:tcPr>
            <w:tcW w:w="743" w:type="dxa"/>
            <w:vMerge/>
            <w:vAlign w:val="center"/>
          </w:tcPr>
          <w:p w:rsidR="00023E00" w:rsidRPr="00023E00" w:rsidRDefault="00023E00" w:rsidP="00023E00">
            <w:pPr>
              <w:spacing w:after="0" w:line="360" w:lineRule="auto"/>
              <w:jc w:val="center"/>
              <w:rPr>
                <w:rFonts w:ascii="Arial" w:hAnsi="Arial" w:cs="Arial"/>
                <w:b/>
                <w:lang w:eastAsia="en-CA"/>
              </w:rPr>
            </w:pPr>
          </w:p>
        </w:tc>
        <w:tc>
          <w:tcPr>
            <w:tcW w:w="825" w:type="dxa"/>
            <w:vMerge w:val="restart"/>
            <w:vAlign w:val="center"/>
          </w:tcPr>
          <w:p w:rsidR="00023E00" w:rsidRPr="00023E00" w:rsidRDefault="00023E00" w:rsidP="00023E00">
            <w:pPr>
              <w:spacing w:after="0" w:line="360" w:lineRule="auto"/>
              <w:jc w:val="center"/>
              <w:rPr>
                <w:rFonts w:ascii="Arial" w:hAnsi="Arial" w:cs="Arial"/>
                <w:b/>
                <w:lang w:eastAsia="en-CA"/>
              </w:rPr>
            </w:pPr>
            <w:r w:rsidRPr="00023E00">
              <w:rPr>
                <w:rFonts w:ascii="Arial" w:eastAsia="Arial" w:hAnsi="Arial" w:cs="Arial"/>
                <w:b/>
                <w:lang w:eastAsia="en-CA"/>
              </w:rPr>
              <w:t>0.9 (37/38)</w:t>
            </w:r>
          </w:p>
        </w:tc>
        <w:tc>
          <w:tcPr>
            <w:tcW w:w="1010" w:type="dxa"/>
            <w:vMerge/>
            <w:vAlign w:val="center"/>
          </w:tcPr>
          <w:p w:rsidR="00023E00" w:rsidRPr="00023E00" w:rsidRDefault="00023E00" w:rsidP="00023E00">
            <w:pPr>
              <w:spacing w:after="0" w:line="360" w:lineRule="auto"/>
              <w:jc w:val="center"/>
              <w:rPr>
                <w:rFonts w:ascii="Arial" w:hAnsi="Arial" w:cs="Arial"/>
                <w:b/>
                <w:lang w:eastAsia="en-CA"/>
              </w:rPr>
            </w:pPr>
          </w:p>
        </w:tc>
      </w:tr>
      <w:tr w:rsidR="00023E00" w:rsidRPr="00023E00" w:rsidTr="00152892">
        <w:tc>
          <w:tcPr>
            <w:tcW w:w="644" w:type="dxa"/>
            <w:vAlign w:val="center"/>
          </w:tcPr>
          <w:p w:rsidR="00023E00" w:rsidRPr="00023E00" w:rsidRDefault="00023E00" w:rsidP="00023E00">
            <w:pPr>
              <w:spacing w:after="0" w:line="360" w:lineRule="auto"/>
              <w:jc w:val="center"/>
              <w:rPr>
                <w:rFonts w:cs="Calibri"/>
                <w:lang w:eastAsia="en-CA"/>
              </w:rPr>
            </w:pPr>
            <w:r w:rsidRPr="00023E00">
              <w:rPr>
                <w:rFonts w:ascii="Arial" w:eastAsia="Arial" w:hAnsi="Arial" w:cs="Arial"/>
                <w:b/>
                <w:lang w:eastAsia="en-CA"/>
              </w:rPr>
              <w:t>11</w:t>
            </w:r>
          </w:p>
        </w:tc>
        <w:tc>
          <w:tcPr>
            <w:tcW w:w="1016" w:type="dxa"/>
            <w:vMerge w:val="restart"/>
            <w:vAlign w:val="center"/>
          </w:tcPr>
          <w:p w:rsidR="00023E00" w:rsidRPr="00023E00" w:rsidRDefault="00023E00" w:rsidP="00023E00">
            <w:pPr>
              <w:spacing w:after="0" w:line="360" w:lineRule="auto"/>
              <w:jc w:val="center"/>
              <w:rPr>
                <w:rFonts w:cs="Calibri"/>
                <w:lang w:eastAsia="en-CA"/>
              </w:rPr>
            </w:pPr>
            <w:r w:rsidRPr="00023E00">
              <w:rPr>
                <w:rFonts w:ascii="Arial" w:eastAsia="Arial" w:hAnsi="Arial" w:cs="Arial"/>
                <w:b/>
                <w:lang w:eastAsia="en-CA"/>
              </w:rPr>
              <w:t>42.1/41.2</w:t>
            </w:r>
          </w:p>
        </w:tc>
        <w:tc>
          <w:tcPr>
            <w:tcW w:w="825" w:type="dxa"/>
            <w:vMerge/>
            <w:vAlign w:val="center"/>
          </w:tcPr>
          <w:p w:rsidR="00023E00" w:rsidRPr="00023E00" w:rsidRDefault="00023E00" w:rsidP="00023E00">
            <w:pPr>
              <w:spacing w:after="0" w:line="360" w:lineRule="auto"/>
              <w:jc w:val="center"/>
              <w:rPr>
                <w:rFonts w:cs="Calibri"/>
                <w:lang w:eastAsia="en-CA"/>
              </w:rPr>
            </w:pPr>
          </w:p>
        </w:tc>
        <w:tc>
          <w:tcPr>
            <w:tcW w:w="1016" w:type="dxa"/>
            <w:vMerge/>
            <w:vAlign w:val="center"/>
          </w:tcPr>
          <w:p w:rsidR="00023E00" w:rsidRPr="00023E00" w:rsidRDefault="00023E00" w:rsidP="00023E00">
            <w:pPr>
              <w:spacing w:after="0" w:line="360" w:lineRule="auto"/>
              <w:jc w:val="center"/>
              <w:rPr>
                <w:rFonts w:cs="Calibri"/>
                <w:lang w:eastAsia="en-CA"/>
              </w:rPr>
            </w:pPr>
          </w:p>
        </w:tc>
        <w:tc>
          <w:tcPr>
            <w:tcW w:w="866" w:type="dxa"/>
            <w:vMerge w:val="restart"/>
            <w:vAlign w:val="center"/>
          </w:tcPr>
          <w:p w:rsidR="00023E00" w:rsidRPr="00023E00" w:rsidRDefault="00023E00" w:rsidP="00023E00">
            <w:pPr>
              <w:spacing w:after="0" w:line="360" w:lineRule="auto"/>
              <w:jc w:val="center"/>
              <w:rPr>
                <w:rFonts w:cs="Calibri"/>
                <w:lang w:eastAsia="en-CA"/>
              </w:rPr>
            </w:pPr>
            <w:r w:rsidRPr="00023E00">
              <w:rPr>
                <w:rFonts w:ascii="Arial" w:eastAsia="Arial" w:hAnsi="Arial" w:cs="Arial"/>
                <w:b/>
                <w:lang w:eastAsia="en-CA"/>
              </w:rPr>
              <w:t>0.78-0.90</w:t>
            </w:r>
          </w:p>
        </w:tc>
        <w:tc>
          <w:tcPr>
            <w:tcW w:w="1145" w:type="dxa"/>
            <w:vMerge w:val="restart"/>
            <w:vAlign w:val="center"/>
          </w:tcPr>
          <w:p w:rsidR="00023E00" w:rsidRPr="00023E00" w:rsidRDefault="00023E00" w:rsidP="00023E00">
            <w:pPr>
              <w:spacing w:after="0" w:line="360" w:lineRule="auto"/>
              <w:jc w:val="center"/>
              <w:rPr>
                <w:rFonts w:ascii="Arial" w:eastAsia="Arial" w:hAnsi="Arial" w:cs="Arial"/>
                <w:b/>
                <w:lang w:eastAsia="en-CA"/>
              </w:rPr>
            </w:pPr>
            <w:r w:rsidRPr="00023E00">
              <w:rPr>
                <w:rFonts w:ascii="Arial" w:eastAsia="Arial" w:hAnsi="Arial" w:cs="Arial"/>
                <w:b/>
                <w:lang w:eastAsia="en-CA"/>
              </w:rPr>
              <w:t>0.90/0.89</w:t>
            </w:r>
          </w:p>
          <w:p w:rsidR="00023E00" w:rsidRPr="00023E00" w:rsidRDefault="00023E00" w:rsidP="00023E00">
            <w:pPr>
              <w:spacing w:after="0" w:line="360" w:lineRule="auto"/>
              <w:jc w:val="center"/>
              <w:rPr>
                <w:rFonts w:ascii="Arial" w:hAnsi="Arial" w:cs="Arial"/>
                <w:b/>
                <w:lang w:eastAsia="en-CA"/>
              </w:rPr>
            </w:pPr>
            <w:r w:rsidRPr="00023E00">
              <w:rPr>
                <w:rFonts w:ascii="Arial" w:hAnsi="Arial" w:cs="Arial"/>
                <w:b/>
                <w:lang w:eastAsia="en-CA"/>
              </w:rPr>
              <w:t>(40.5/41.0)</w:t>
            </w:r>
          </w:p>
        </w:tc>
        <w:tc>
          <w:tcPr>
            <w:tcW w:w="1232" w:type="dxa"/>
            <w:vAlign w:val="center"/>
          </w:tcPr>
          <w:p w:rsidR="00023E00" w:rsidRPr="00023E00" w:rsidRDefault="00023E00" w:rsidP="00023E00">
            <w:pPr>
              <w:spacing w:after="0" w:line="360" w:lineRule="auto"/>
              <w:jc w:val="center"/>
              <w:rPr>
                <w:rFonts w:ascii="Arial" w:hAnsi="Arial" w:cs="Arial"/>
                <w:b/>
                <w:lang w:eastAsia="en-CA"/>
              </w:rPr>
            </w:pPr>
            <w:r w:rsidRPr="00023E00">
              <w:rPr>
                <w:rFonts w:ascii="Arial" w:eastAsia="Arial" w:hAnsi="Arial" w:cs="Arial"/>
                <w:b/>
                <w:lang w:eastAsia="en-CA"/>
              </w:rPr>
              <w:t>0.91/0.90</w:t>
            </w:r>
          </w:p>
        </w:tc>
        <w:tc>
          <w:tcPr>
            <w:tcW w:w="743" w:type="dxa"/>
            <w:vMerge/>
            <w:vAlign w:val="center"/>
          </w:tcPr>
          <w:p w:rsidR="00023E00" w:rsidRPr="00023E00" w:rsidRDefault="00023E00" w:rsidP="00023E00">
            <w:pPr>
              <w:spacing w:after="0" w:line="360" w:lineRule="auto"/>
              <w:jc w:val="center"/>
              <w:rPr>
                <w:rFonts w:ascii="Arial" w:hAnsi="Arial" w:cs="Arial"/>
                <w:b/>
                <w:lang w:eastAsia="en-CA"/>
              </w:rPr>
            </w:pPr>
          </w:p>
        </w:tc>
        <w:tc>
          <w:tcPr>
            <w:tcW w:w="825" w:type="dxa"/>
            <w:vMerge/>
            <w:vAlign w:val="center"/>
          </w:tcPr>
          <w:p w:rsidR="00023E00" w:rsidRPr="00023E00" w:rsidRDefault="00023E00" w:rsidP="00023E00">
            <w:pPr>
              <w:spacing w:after="0" w:line="360" w:lineRule="auto"/>
              <w:jc w:val="center"/>
              <w:rPr>
                <w:rFonts w:ascii="Arial" w:hAnsi="Arial" w:cs="Arial"/>
                <w:b/>
                <w:lang w:eastAsia="en-CA"/>
              </w:rPr>
            </w:pPr>
          </w:p>
        </w:tc>
        <w:tc>
          <w:tcPr>
            <w:tcW w:w="1010" w:type="dxa"/>
            <w:vMerge/>
            <w:vAlign w:val="center"/>
          </w:tcPr>
          <w:p w:rsidR="00023E00" w:rsidRPr="00023E00" w:rsidRDefault="00023E00" w:rsidP="00023E00">
            <w:pPr>
              <w:spacing w:after="0" w:line="360" w:lineRule="auto"/>
              <w:jc w:val="center"/>
              <w:rPr>
                <w:rFonts w:ascii="Arial" w:hAnsi="Arial" w:cs="Arial"/>
                <w:b/>
                <w:lang w:eastAsia="en-CA"/>
              </w:rPr>
            </w:pPr>
          </w:p>
        </w:tc>
      </w:tr>
      <w:tr w:rsidR="00023E00" w:rsidRPr="00023E00" w:rsidTr="00152892">
        <w:tc>
          <w:tcPr>
            <w:tcW w:w="644" w:type="dxa"/>
            <w:vAlign w:val="center"/>
          </w:tcPr>
          <w:p w:rsidR="00023E00" w:rsidRPr="00023E00" w:rsidRDefault="00023E00" w:rsidP="00023E00">
            <w:pPr>
              <w:spacing w:after="0" w:line="360" w:lineRule="auto"/>
              <w:jc w:val="center"/>
              <w:rPr>
                <w:rFonts w:cs="Calibri"/>
                <w:lang w:eastAsia="en-CA"/>
              </w:rPr>
            </w:pPr>
            <w:r w:rsidRPr="00023E00">
              <w:rPr>
                <w:rFonts w:ascii="Arial" w:eastAsia="Arial" w:hAnsi="Arial" w:cs="Arial"/>
                <w:b/>
                <w:lang w:eastAsia="en-CA"/>
              </w:rPr>
              <w:t>12</w:t>
            </w:r>
          </w:p>
        </w:tc>
        <w:tc>
          <w:tcPr>
            <w:tcW w:w="1016" w:type="dxa"/>
            <w:vMerge/>
            <w:vAlign w:val="center"/>
          </w:tcPr>
          <w:p w:rsidR="00023E00" w:rsidRPr="00023E00" w:rsidRDefault="00023E00" w:rsidP="00023E00">
            <w:pPr>
              <w:spacing w:after="0" w:line="360" w:lineRule="auto"/>
              <w:jc w:val="center"/>
              <w:rPr>
                <w:rFonts w:cs="Calibri"/>
                <w:lang w:eastAsia="en-CA"/>
              </w:rPr>
            </w:pPr>
          </w:p>
        </w:tc>
        <w:tc>
          <w:tcPr>
            <w:tcW w:w="825" w:type="dxa"/>
            <w:vMerge/>
            <w:vAlign w:val="center"/>
          </w:tcPr>
          <w:p w:rsidR="00023E00" w:rsidRPr="00023E00" w:rsidRDefault="00023E00" w:rsidP="00023E00">
            <w:pPr>
              <w:spacing w:after="0" w:line="360" w:lineRule="auto"/>
              <w:jc w:val="center"/>
              <w:rPr>
                <w:rFonts w:cs="Calibri"/>
                <w:lang w:eastAsia="en-CA"/>
              </w:rPr>
            </w:pPr>
          </w:p>
        </w:tc>
        <w:tc>
          <w:tcPr>
            <w:tcW w:w="1016" w:type="dxa"/>
            <w:vMerge/>
            <w:vAlign w:val="center"/>
          </w:tcPr>
          <w:p w:rsidR="00023E00" w:rsidRPr="00023E00" w:rsidRDefault="00023E00" w:rsidP="00023E00">
            <w:pPr>
              <w:spacing w:after="0" w:line="360" w:lineRule="auto"/>
              <w:jc w:val="center"/>
              <w:rPr>
                <w:rFonts w:cs="Calibri"/>
                <w:lang w:eastAsia="en-CA"/>
              </w:rPr>
            </w:pPr>
          </w:p>
        </w:tc>
        <w:tc>
          <w:tcPr>
            <w:tcW w:w="866" w:type="dxa"/>
            <w:vMerge/>
            <w:vAlign w:val="center"/>
          </w:tcPr>
          <w:p w:rsidR="00023E00" w:rsidRPr="00023E00" w:rsidRDefault="00023E00" w:rsidP="00023E00">
            <w:pPr>
              <w:spacing w:after="0" w:line="360" w:lineRule="auto"/>
              <w:jc w:val="center"/>
              <w:rPr>
                <w:rFonts w:cs="Calibri"/>
                <w:lang w:eastAsia="en-CA"/>
              </w:rPr>
            </w:pPr>
          </w:p>
        </w:tc>
        <w:tc>
          <w:tcPr>
            <w:tcW w:w="1145" w:type="dxa"/>
            <w:vMerge/>
            <w:vAlign w:val="center"/>
          </w:tcPr>
          <w:p w:rsidR="00023E00" w:rsidRPr="00023E00" w:rsidRDefault="00023E00" w:rsidP="00023E00">
            <w:pPr>
              <w:spacing w:after="0" w:line="360" w:lineRule="auto"/>
              <w:jc w:val="center"/>
              <w:rPr>
                <w:rFonts w:ascii="Arial" w:hAnsi="Arial" w:cs="Arial"/>
                <w:b/>
                <w:lang w:eastAsia="en-CA"/>
              </w:rPr>
            </w:pPr>
          </w:p>
        </w:tc>
        <w:tc>
          <w:tcPr>
            <w:tcW w:w="1232" w:type="dxa"/>
            <w:vAlign w:val="center"/>
          </w:tcPr>
          <w:p w:rsidR="00023E00" w:rsidRPr="00023E00" w:rsidRDefault="00023E00" w:rsidP="00023E00">
            <w:pPr>
              <w:spacing w:after="0" w:line="360" w:lineRule="auto"/>
              <w:jc w:val="center"/>
              <w:rPr>
                <w:rFonts w:ascii="Arial" w:hAnsi="Arial" w:cs="Arial"/>
                <w:b/>
                <w:lang w:eastAsia="en-CA"/>
              </w:rPr>
            </w:pPr>
            <w:r w:rsidRPr="00023E00">
              <w:rPr>
                <w:rFonts w:ascii="Arial" w:eastAsia="Arial" w:hAnsi="Arial" w:cs="Arial"/>
                <w:b/>
                <w:lang w:eastAsia="en-CA"/>
              </w:rPr>
              <w:t>0.90/0.89</w:t>
            </w:r>
          </w:p>
        </w:tc>
        <w:tc>
          <w:tcPr>
            <w:tcW w:w="743" w:type="dxa"/>
            <w:vMerge/>
            <w:vAlign w:val="center"/>
          </w:tcPr>
          <w:p w:rsidR="00023E00" w:rsidRPr="00023E00" w:rsidRDefault="00023E00" w:rsidP="00023E00">
            <w:pPr>
              <w:spacing w:after="0" w:line="360" w:lineRule="auto"/>
              <w:jc w:val="center"/>
              <w:rPr>
                <w:rFonts w:ascii="Arial" w:hAnsi="Arial" w:cs="Arial"/>
                <w:b/>
                <w:lang w:eastAsia="en-CA"/>
              </w:rPr>
            </w:pPr>
          </w:p>
        </w:tc>
        <w:tc>
          <w:tcPr>
            <w:tcW w:w="825" w:type="dxa"/>
            <w:vMerge/>
            <w:vAlign w:val="center"/>
          </w:tcPr>
          <w:p w:rsidR="00023E00" w:rsidRPr="00023E00" w:rsidRDefault="00023E00" w:rsidP="00023E00">
            <w:pPr>
              <w:spacing w:after="0" w:line="360" w:lineRule="auto"/>
              <w:jc w:val="center"/>
              <w:rPr>
                <w:rFonts w:ascii="Arial" w:hAnsi="Arial" w:cs="Arial"/>
                <w:b/>
                <w:lang w:eastAsia="en-CA"/>
              </w:rPr>
            </w:pPr>
          </w:p>
        </w:tc>
        <w:tc>
          <w:tcPr>
            <w:tcW w:w="1010" w:type="dxa"/>
            <w:vMerge/>
            <w:vAlign w:val="center"/>
          </w:tcPr>
          <w:p w:rsidR="00023E00" w:rsidRPr="00023E00" w:rsidRDefault="00023E00" w:rsidP="00023E00">
            <w:pPr>
              <w:spacing w:after="0" w:line="360" w:lineRule="auto"/>
              <w:jc w:val="center"/>
              <w:rPr>
                <w:rFonts w:ascii="Arial" w:hAnsi="Arial" w:cs="Arial"/>
                <w:b/>
                <w:lang w:eastAsia="en-CA"/>
              </w:rPr>
            </w:pPr>
          </w:p>
        </w:tc>
      </w:tr>
      <w:tr w:rsidR="00023E00" w:rsidRPr="00023E00" w:rsidTr="00152892">
        <w:tc>
          <w:tcPr>
            <w:tcW w:w="644" w:type="dxa"/>
            <w:vAlign w:val="center"/>
          </w:tcPr>
          <w:p w:rsidR="00023E00" w:rsidRPr="00023E00" w:rsidRDefault="00023E00" w:rsidP="00023E00">
            <w:pPr>
              <w:spacing w:after="0" w:line="360" w:lineRule="auto"/>
              <w:jc w:val="center"/>
              <w:rPr>
                <w:rFonts w:cs="Calibri"/>
                <w:lang w:eastAsia="en-CA"/>
              </w:rPr>
            </w:pPr>
            <w:r w:rsidRPr="00023E00">
              <w:rPr>
                <w:rFonts w:ascii="Arial" w:eastAsia="Arial" w:hAnsi="Arial" w:cs="Arial"/>
                <w:b/>
                <w:lang w:eastAsia="en-CA"/>
              </w:rPr>
              <w:t>13</w:t>
            </w:r>
          </w:p>
        </w:tc>
        <w:tc>
          <w:tcPr>
            <w:tcW w:w="1016" w:type="dxa"/>
            <w:vMerge/>
            <w:vAlign w:val="center"/>
          </w:tcPr>
          <w:p w:rsidR="00023E00" w:rsidRPr="00023E00" w:rsidRDefault="00023E00" w:rsidP="00023E00">
            <w:pPr>
              <w:spacing w:after="0" w:line="360" w:lineRule="auto"/>
              <w:jc w:val="center"/>
              <w:rPr>
                <w:rFonts w:cs="Calibri"/>
                <w:lang w:eastAsia="en-CA"/>
              </w:rPr>
            </w:pPr>
          </w:p>
        </w:tc>
        <w:tc>
          <w:tcPr>
            <w:tcW w:w="825" w:type="dxa"/>
            <w:vMerge/>
            <w:vAlign w:val="center"/>
          </w:tcPr>
          <w:p w:rsidR="00023E00" w:rsidRPr="00023E00" w:rsidRDefault="00023E00" w:rsidP="00023E00">
            <w:pPr>
              <w:spacing w:after="0" w:line="360" w:lineRule="auto"/>
              <w:jc w:val="center"/>
              <w:rPr>
                <w:rFonts w:cs="Calibri"/>
                <w:lang w:eastAsia="en-CA"/>
              </w:rPr>
            </w:pPr>
          </w:p>
        </w:tc>
        <w:tc>
          <w:tcPr>
            <w:tcW w:w="1016" w:type="dxa"/>
            <w:vMerge/>
            <w:vAlign w:val="center"/>
          </w:tcPr>
          <w:p w:rsidR="00023E00" w:rsidRPr="00023E00" w:rsidRDefault="00023E00" w:rsidP="00023E00">
            <w:pPr>
              <w:spacing w:after="0" w:line="360" w:lineRule="auto"/>
              <w:jc w:val="center"/>
              <w:rPr>
                <w:rFonts w:cs="Calibri"/>
                <w:lang w:eastAsia="en-CA"/>
              </w:rPr>
            </w:pPr>
          </w:p>
        </w:tc>
        <w:tc>
          <w:tcPr>
            <w:tcW w:w="866" w:type="dxa"/>
            <w:vMerge/>
            <w:vAlign w:val="center"/>
          </w:tcPr>
          <w:p w:rsidR="00023E00" w:rsidRPr="00023E00" w:rsidRDefault="00023E00" w:rsidP="00023E00">
            <w:pPr>
              <w:spacing w:after="0" w:line="360" w:lineRule="auto"/>
              <w:jc w:val="center"/>
              <w:rPr>
                <w:rFonts w:cs="Calibri"/>
                <w:lang w:eastAsia="en-CA"/>
              </w:rPr>
            </w:pPr>
          </w:p>
        </w:tc>
        <w:tc>
          <w:tcPr>
            <w:tcW w:w="1145" w:type="dxa"/>
            <w:vMerge/>
            <w:vAlign w:val="center"/>
          </w:tcPr>
          <w:p w:rsidR="00023E00" w:rsidRPr="00023E00" w:rsidRDefault="00023E00" w:rsidP="00023E00">
            <w:pPr>
              <w:spacing w:after="0" w:line="360" w:lineRule="auto"/>
              <w:jc w:val="center"/>
              <w:rPr>
                <w:rFonts w:ascii="Arial" w:hAnsi="Arial" w:cs="Arial"/>
                <w:b/>
                <w:lang w:eastAsia="en-CA"/>
              </w:rPr>
            </w:pPr>
          </w:p>
        </w:tc>
        <w:tc>
          <w:tcPr>
            <w:tcW w:w="1232" w:type="dxa"/>
            <w:vAlign w:val="center"/>
          </w:tcPr>
          <w:p w:rsidR="00023E00" w:rsidRPr="00023E00" w:rsidRDefault="00023E00" w:rsidP="00023E00">
            <w:pPr>
              <w:spacing w:after="0" w:line="360" w:lineRule="auto"/>
              <w:jc w:val="center"/>
              <w:rPr>
                <w:rFonts w:ascii="Arial" w:hAnsi="Arial" w:cs="Arial"/>
                <w:b/>
                <w:lang w:eastAsia="en-CA"/>
              </w:rPr>
            </w:pPr>
            <w:r w:rsidRPr="00023E00">
              <w:rPr>
                <w:rFonts w:ascii="Arial" w:eastAsia="Arial" w:hAnsi="Arial" w:cs="Arial"/>
                <w:b/>
                <w:lang w:eastAsia="en-CA"/>
              </w:rPr>
              <w:t>0.90/0.88</w:t>
            </w:r>
          </w:p>
        </w:tc>
        <w:tc>
          <w:tcPr>
            <w:tcW w:w="743" w:type="dxa"/>
            <w:vMerge/>
            <w:vAlign w:val="center"/>
          </w:tcPr>
          <w:p w:rsidR="00023E00" w:rsidRPr="00023E00" w:rsidRDefault="00023E00" w:rsidP="00023E00">
            <w:pPr>
              <w:spacing w:after="0" w:line="360" w:lineRule="auto"/>
              <w:jc w:val="center"/>
              <w:rPr>
                <w:rFonts w:ascii="Arial" w:hAnsi="Arial" w:cs="Arial"/>
                <w:b/>
                <w:lang w:eastAsia="en-CA"/>
              </w:rPr>
            </w:pPr>
          </w:p>
        </w:tc>
        <w:tc>
          <w:tcPr>
            <w:tcW w:w="825" w:type="dxa"/>
            <w:vMerge w:val="restart"/>
            <w:vAlign w:val="center"/>
          </w:tcPr>
          <w:p w:rsidR="00023E00" w:rsidRPr="00023E00" w:rsidRDefault="00023E00" w:rsidP="00023E00">
            <w:pPr>
              <w:spacing w:after="0" w:line="360" w:lineRule="auto"/>
              <w:jc w:val="center"/>
              <w:rPr>
                <w:rFonts w:ascii="Arial" w:hAnsi="Arial" w:cs="Arial"/>
                <w:b/>
                <w:lang w:eastAsia="en-CA"/>
              </w:rPr>
            </w:pPr>
            <w:r w:rsidRPr="00023E00">
              <w:rPr>
                <w:rFonts w:ascii="Arial" w:eastAsia="Arial" w:hAnsi="Arial" w:cs="Arial"/>
                <w:b/>
                <w:lang w:eastAsia="en-CA"/>
              </w:rPr>
              <w:t>0.9 (50/49)</w:t>
            </w:r>
          </w:p>
        </w:tc>
        <w:tc>
          <w:tcPr>
            <w:tcW w:w="1010" w:type="dxa"/>
            <w:vMerge/>
            <w:vAlign w:val="center"/>
          </w:tcPr>
          <w:p w:rsidR="00023E00" w:rsidRPr="00023E00" w:rsidRDefault="00023E00" w:rsidP="00023E00">
            <w:pPr>
              <w:spacing w:after="0" w:line="360" w:lineRule="auto"/>
              <w:jc w:val="center"/>
              <w:rPr>
                <w:rFonts w:ascii="Arial" w:hAnsi="Arial" w:cs="Arial"/>
                <w:b/>
                <w:lang w:eastAsia="en-CA"/>
              </w:rPr>
            </w:pPr>
          </w:p>
        </w:tc>
      </w:tr>
      <w:tr w:rsidR="00023E00" w:rsidRPr="00023E00" w:rsidTr="00152892">
        <w:tc>
          <w:tcPr>
            <w:tcW w:w="644" w:type="dxa"/>
            <w:vAlign w:val="center"/>
          </w:tcPr>
          <w:p w:rsidR="00023E00" w:rsidRPr="00023E00" w:rsidRDefault="00023E00" w:rsidP="00023E00">
            <w:pPr>
              <w:spacing w:after="0" w:line="360" w:lineRule="auto"/>
              <w:jc w:val="center"/>
              <w:rPr>
                <w:rFonts w:cs="Calibri"/>
                <w:lang w:eastAsia="en-CA"/>
              </w:rPr>
            </w:pPr>
            <w:r w:rsidRPr="00023E00">
              <w:rPr>
                <w:rFonts w:ascii="Arial" w:eastAsia="Arial" w:hAnsi="Arial" w:cs="Arial"/>
                <w:b/>
                <w:lang w:eastAsia="en-CA"/>
              </w:rPr>
              <w:t>14</w:t>
            </w:r>
          </w:p>
        </w:tc>
        <w:tc>
          <w:tcPr>
            <w:tcW w:w="1016" w:type="dxa"/>
            <w:vMerge/>
            <w:vAlign w:val="center"/>
          </w:tcPr>
          <w:p w:rsidR="00023E00" w:rsidRPr="00023E00" w:rsidRDefault="00023E00" w:rsidP="00023E00">
            <w:pPr>
              <w:spacing w:after="0" w:line="360" w:lineRule="auto"/>
              <w:jc w:val="center"/>
              <w:rPr>
                <w:rFonts w:cs="Calibri"/>
                <w:lang w:eastAsia="en-CA"/>
              </w:rPr>
            </w:pPr>
          </w:p>
        </w:tc>
        <w:tc>
          <w:tcPr>
            <w:tcW w:w="825" w:type="dxa"/>
            <w:vMerge w:val="restart"/>
            <w:vAlign w:val="center"/>
          </w:tcPr>
          <w:p w:rsidR="00023E00" w:rsidRPr="00023E00" w:rsidRDefault="00023E00" w:rsidP="00023E00">
            <w:pPr>
              <w:spacing w:after="0" w:line="360" w:lineRule="auto"/>
              <w:jc w:val="center"/>
              <w:rPr>
                <w:rFonts w:cs="Calibri"/>
                <w:lang w:eastAsia="en-CA"/>
              </w:rPr>
            </w:pPr>
            <w:r w:rsidRPr="00023E00">
              <w:rPr>
                <w:rFonts w:ascii="Arial" w:eastAsia="Arial" w:hAnsi="Arial" w:cs="Arial"/>
                <w:b/>
                <w:lang w:eastAsia="en-CA"/>
              </w:rPr>
              <w:t>0.8 (56/49)</w:t>
            </w:r>
          </w:p>
        </w:tc>
        <w:tc>
          <w:tcPr>
            <w:tcW w:w="1016" w:type="dxa"/>
            <w:vMerge w:val="restart"/>
            <w:vAlign w:val="center"/>
          </w:tcPr>
          <w:p w:rsidR="00023E00" w:rsidRPr="00023E00" w:rsidRDefault="00023E00" w:rsidP="00023E00">
            <w:pPr>
              <w:spacing w:after="0" w:line="360" w:lineRule="auto"/>
              <w:jc w:val="center"/>
              <w:rPr>
                <w:rFonts w:ascii="Arial" w:eastAsia="Arial" w:hAnsi="Arial" w:cs="Arial"/>
                <w:b/>
                <w:lang w:eastAsia="en-CA"/>
              </w:rPr>
            </w:pPr>
            <w:r w:rsidRPr="00023E00">
              <w:rPr>
                <w:rFonts w:ascii="Arial" w:eastAsia="Arial" w:hAnsi="Arial" w:cs="Arial"/>
                <w:b/>
                <w:lang w:eastAsia="en-CA"/>
              </w:rPr>
              <w:t>0.85/0.85</w:t>
            </w:r>
          </w:p>
          <w:p w:rsidR="00023E00" w:rsidRPr="00023E00" w:rsidRDefault="00023E00" w:rsidP="00023E00">
            <w:pPr>
              <w:spacing w:after="0" w:line="360" w:lineRule="auto"/>
              <w:jc w:val="center"/>
              <w:rPr>
                <w:rFonts w:ascii="Arial" w:hAnsi="Arial" w:cs="Arial"/>
                <w:b/>
                <w:lang w:eastAsia="en-CA"/>
              </w:rPr>
            </w:pPr>
            <w:r w:rsidRPr="00023E00">
              <w:rPr>
                <w:rFonts w:ascii="Arial" w:hAnsi="Arial" w:cs="Arial"/>
                <w:b/>
                <w:lang w:eastAsia="en-CA"/>
              </w:rPr>
              <w:t>(52/46)</w:t>
            </w:r>
          </w:p>
        </w:tc>
        <w:tc>
          <w:tcPr>
            <w:tcW w:w="866" w:type="dxa"/>
            <w:vMerge/>
            <w:vAlign w:val="center"/>
          </w:tcPr>
          <w:p w:rsidR="00023E00" w:rsidRPr="00023E00" w:rsidRDefault="00023E00" w:rsidP="00023E00">
            <w:pPr>
              <w:spacing w:after="0" w:line="360" w:lineRule="auto"/>
              <w:jc w:val="center"/>
              <w:rPr>
                <w:rFonts w:cs="Calibri"/>
                <w:lang w:eastAsia="en-CA"/>
              </w:rPr>
            </w:pPr>
          </w:p>
        </w:tc>
        <w:tc>
          <w:tcPr>
            <w:tcW w:w="1145" w:type="dxa"/>
            <w:vMerge/>
            <w:vAlign w:val="center"/>
          </w:tcPr>
          <w:p w:rsidR="00023E00" w:rsidRPr="00023E00" w:rsidRDefault="00023E00" w:rsidP="00023E00">
            <w:pPr>
              <w:spacing w:after="0" w:line="360" w:lineRule="auto"/>
              <w:jc w:val="center"/>
              <w:rPr>
                <w:rFonts w:ascii="Arial" w:hAnsi="Arial" w:cs="Arial"/>
                <w:b/>
                <w:lang w:eastAsia="en-CA"/>
              </w:rPr>
            </w:pPr>
          </w:p>
        </w:tc>
        <w:tc>
          <w:tcPr>
            <w:tcW w:w="1232" w:type="dxa"/>
            <w:vAlign w:val="center"/>
          </w:tcPr>
          <w:p w:rsidR="00023E00" w:rsidRPr="00023E00" w:rsidRDefault="00023E00" w:rsidP="00023E00">
            <w:pPr>
              <w:spacing w:after="0" w:line="360" w:lineRule="auto"/>
              <w:jc w:val="center"/>
              <w:rPr>
                <w:rFonts w:ascii="Arial" w:hAnsi="Arial" w:cs="Arial"/>
                <w:b/>
                <w:lang w:eastAsia="en-CA"/>
              </w:rPr>
            </w:pPr>
            <w:r w:rsidRPr="00023E00">
              <w:rPr>
                <w:rFonts w:ascii="Arial" w:eastAsia="Arial" w:hAnsi="Arial" w:cs="Arial"/>
                <w:b/>
                <w:lang w:eastAsia="en-CA"/>
              </w:rPr>
              <w:t>0.89/0.87</w:t>
            </w:r>
          </w:p>
        </w:tc>
        <w:tc>
          <w:tcPr>
            <w:tcW w:w="743" w:type="dxa"/>
            <w:vMerge/>
            <w:vAlign w:val="center"/>
          </w:tcPr>
          <w:p w:rsidR="00023E00" w:rsidRPr="00023E00" w:rsidRDefault="00023E00" w:rsidP="00023E00">
            <w:pPr>
              <w:spacing w:after="0" w:line="360" w:lineRule="auto"/>
              <w:jc w:val="center"/>
              <w:rPr>
                <w:rFonts w:ascii="Arial" w:hAnsi="Arial" w:cs="Arial"/>
                <w:b/>
                <w:lang w:eastAsia="en-CA"/>
              </w:rPr>
            </w:pPr>
          </w:p>
        </w:tc>
        <w:tc>
          <w:tcPr>
            <w:tcW w:w="825" w:type="dxa"/>
            <w:vMerge/>
            <w:vAlign w:val="center"/>
          </w:tcPr>
          <w:p w:rsidR="00023E00" w:rsidRPr="00023E00" w:rsidRDefault="00023E00" w:rsidP="00023E00">
            <w:pPr>
              <w:spacing w:after="0" w:line="360" w:lineRule="auto"/>
              <w:jc w:val="center"/>
              <w:rPr>
                <w:rFonts w:ascii="Arial" w:hAnsi="Arial" w:cs="Arial"/>
                <w:b/>
                <w:lang w:eastAsia="en-CA"/>
              </w:rPr>
            </w:pPr>
          </w:p>
        </w:tc>
        <w:tc>
          <w:tcPr>
            <w:tcW w:w="1010" w:type="dxa"/>
            <w:vMerge w:val="restart"/>
            <w:vAlign w:val="center"/>
          </w:tcPr>
          <w:p w:rsidR="00023E00" w:rsidRPr="00023E00" w:rsidRDefault="00023E00" w:rsidP="00023E00">
            <w:pPr>
              <w:spacing w:after="0" w:line="360" w:lineRule="auto"/>
              <w:jc w:val="center"/>
              <w:rPr>
                <w:rFonts w:ascii="Arial" w:hAnsi="Arial" w:cs="Arial"/>
                <w:b/>
                <w:lang w:eastAsia="en-CA"/>
              </w:rPr>
            </w:pPr>
            <w:r w:rsidRPr="00023E00">
              <w:rPr>
                <w:rFonts w:ascii="Arial" w:eastAsia="Arial" w:hAnsi="Arial" w:cs="Arial"/>
                <w:b/>
                <w:lang w:eastAsia="en-CA"/>
              </w:rPr>
              <w:t>65/45</w:t>
            </w:r>
          </w:p>
        </w:tc>
      </w:tr>
      <w:tr w:rsidR="00023E00" w:rsidRPr="00023E00" w:rsidTr="00152892">
        <w:tc>
          <w:tcPr>
            <w:tcW w:w="644" w:type="dxa"/>
            <w:vAlign w:val="center"/>
          </w:tcPr>
          <w:p w:rsidR="00023E00" w:rsidRPr="00023E00" w:rsidRDefault="00023E00" w:rsidP="00023E00">
            <w:pPr>
              <w:spacing w:after="0" w:line="360" w:lineRule="auto"/>
              <w:jc w:val="center"/>
              <w:rPr>
                <w:rFonts w:cs="Calibri"/>
                <w:lang w:eastAsia="en-CA"/>
              </w:rPr>
            </w:pPr>
            <w:r w:rsidRPr="00023E00">
              <w:rPr>
                <w:rFonts w:ascii="Arial" w:eastAsia="Arial" w:hAnsi="Arial" w:cs="Arial"/>
                <w:b/>
                <w:lang w:eastAsia="en-CA"/>
              </w:rPr>
              <w:t>15</w:t>
            </w:r>
          </w:p>
        </w:tc>
        <w:tc>
          <w:tcPr>
            <w:tcW w:w="1016" w:type="dxa"/>
            <w:vMerge w:val="restart"/>
            <w:vAlign w:val="center"/>
          </w:tcPr>
          <w:p w:rsidR="00023E00" w:rsidRPr="00023E00" w:rsidRDefault="00023E00" w:rsidP="00023E00">
            <w:pPr>
              <w:spacing w:after="0" w:line="360" w:lineRule="auto"/>
              <w:jc w:val="center"/>
              <w:rPr>
                <w:rFonts w:cs="Calibri"/>
                <w:lang w:eastAsia="en-CA"/>
              </w:rPr>
            </w:pPr>
            <w:r w:rsidRPr="00023E00">
              <w:rPr>
                <w:rFonts w:ascii="Arial" w:eastAsia="Arial" w:hAnsi="Arial" w:cs="Arial"/>
                <w:b/>
                <w:lang w:eastAsia="en-CA"/>
              </w:rPr>
              <w:t>55.2/45.4</w:t>
            </w:r>
          </w:p>
        </w:tc>
        <w:tc>
          <w:tcPr>
            <w:tcW w:w="825" w:type="dxa"/>
            <w:vMerge/>
            <w:vAlign w:val="center"/>
          </w:tcPr>
          <w:p w:rsidR="00023E00" w:rsidRPr="00023E00" w:rsidRDefault="00023E00" w:rsidP="00023E00">
            <w:pPr>
              <w:spacing w:after="0" w:line="360" w:lineRule="auto"/>
              <w:jc w:val="center"/>
              <w:rPr>
                <w:rFonts w:cs="Calibri"/>
                <w:lang w:eastAsia="en-CA"/>
              </w:rPr>
            </w:pPr>
          </w:p>
        </w:tc>
        <w:tc>
          <w:tcPr>
            <w:tcW w:w="1016" w:type="dxa"/>
            <w:vMerge/>
            <w:vAlign w:val="center"/>
          </w:tcPr>
          <w:p w:rsidR="00023E00" w:rsidRPr="00023E00" w:rsidRDefault="00023E00" w:rsidP="00023E00">
            <w:pPr>
              <w:spacing w:after="0" w:line="360" w:lineRule="auto"/>
              <w:jc w:val="center"/>
              <w:rPr>
                <w:rFonts w:cs="Calibri"/>
                <w:lang w:eastAsia="en-CA"/>
              </w:rPr>
            </w:pPr>
          </w:p>
        </w:tc>
        <w:tc>
          <w:tcPr>
            <w:tcW w:w="866" w:type="dxa"/>
            <w:vMerge/>
            <w:vAlign w:val="center"/>
          </w:tcPr>
          <w:p w:rsidR="00023E00" w:rsidRPr="00023E00" w:rsidRDefault="00023E00" w:rsidP="00023E00">
            <w:pPr>
              <w:spacing w:after="0" w:line="360" w:lineRule="auto"/>
              <w:jc w:val="center"/>
              <w:rPr>
                <w:rFonts w:cs="Calibri"/>
                <w:lang w:eastAsia="en-CA"/>
              </w:rPr>
            </w:pPr>
          </w:p>
        </w:tc>
        <w:tc>
          <w:tcPr>
            <w:tcW w:w="1145" w:type="dxa"/>
            <w:vMerge w:val="restart"/>
            <w:vAlign w:val="center"/>
          </w:tcPr>
          <w:p w:rsidR="00023E00" w:rsidRPr="00023E00" w:rsidRDefault="00023E00" w:rsidP="00023E00">
            <w:pPr>
              <w:spacing w:after="0" w:line="360" w:lineRule="auto"/>
              <w:jc w:val="center"/>
              <w:rPr>
                <w:rFonts w:ascii="Arial" w:eastAsia="Arial" w:hAnsi="Arial" w:cs="Arial"/>
                <w:b/>
                <w:lang w:eastAsia="en-CA"/>
              </w:rPr>
            </w:pPr>
            <w:r w:rsidRPr="00023E00">
              <w:rPr>
                <w:rFonts w:ascii="Arial" w:eastAsia="Arial" w:hAnsi="Arial" w:cs="Arial"/>
                <w:b/>
                <w:lang w:eastAsia="en-CA"/>
              </w:rPr>
              <w:t>0.87/0.84</w:t>
            </w:r>
          </w:p>
          <w:p w:rsidR="00023E00" w:rsidRPr="00023E00" w:rsidRDefault="00023E00" w:rsidP="00023E00">
            <w:pPr>
              <w:spacing w:after="0" w:line="360" w:lineRule="auto"/>
              <w:jc w:val="center"/>
              <w:rPr>
                <w:rFonts w:ascii="Arial" w:hAnsi="Arial" w:cs="Arial"/>
                <w:b/>
                <w:lang w:eastAsia="en-CA"/>
              </w:rPr>
            </w:pPr>
            <w:r w:rsidRPr="00023E00">
              <w:rPr>
                <w:rFonts w:ascii="Arial" w:hAnsi="Arial" w:cs="Arial"/>
                <w:b/>
                <w:lang w:eastAsia="en-CA"/>
              </w:rPr>
              <w:t>(57.9/47.4)</w:t>
            </w:r>
          </w:p>
        </w:tc>
        <w:tc>
          <w:tcPr>
            <w:tcW w:w="1232" w:type="dxa"/>
            <w:vAlign w:val="center"/>
          </w:tcPr>
          <w:p w:rsidR="00023E00" w:rsidRPr="00023E00" w:rsidRDefault="00023E00" w:rsidP="00023E00">
            <w:pPr>
              <w:spacing w:after="0" w:line="360" w:lineRule="auto"/>
              <w:jc w:val="center"/>
              <w:rPr>
                <w:rFonts w:ascii="Arial" w:hAnsi="Arial" w:cs="Arial"/>
                <w:b/>
                <w:lang w:eastAsia="en-CA"/>
              </w:rPr>
            </w:pPr>
            <w:r w:rsidRPr="00023E00">
              <w:rPr>
                <w:rFonts w:ascii="Arial" w:eastAsia="Arial" w:hAnsi="Arial" w:cs="Arial"/>
                <w:b/>
                <w:lang w:eastAsia="en-CA"/>
              </w:rPr>
              <w:t>0.88/0.85</w:t>
            </w:r>
          </w:p>
        </w:tc>
        <w:tc>
          <w:tcPr>
            <w:tcW w:w="743" w:type="dxa"/>
            <w:vMerge/>
            <w:vAlign w:val="center"/>
          </w:tcPr>
          <w:p w:rsidR="00023E00" w:rsidRPr="00023E00" w:rsidRDefault="00023E00" w:rsidP="00023E00">
            <w:pPr>
              <w:spacing w:after="0" w:line="360" w:lineRule="auto"/>
              <w:jc w:val="center"/>
              <w:rPr>
                <w:rFonts w:ascii="Arial" w:hAnsi="Arial" w:cs="Arial"/>
                <w:b/>
                <w:lang w:eastAsia="en-CA"/>
              </w:rPr>
            </w:pPr>
          </w:p>
        </w:tc>
        <w:tc>
          <w:tcPr>
            <w:tcW w:w="825" w:type="dxa"/>
            <w:vMerge w:val="restart"/>
            <w:vAlign w:val="center"/>
          </w:tcPr>
          <w:p w:rsidR="00023E00" w:rsidRPr="00023E00" w:rsidRDefault="00023E00" w:rsidP="00023E00">
            <w:pPr>
              <w:spacing w:after="0" w:line="360" w:lineRule="auto"/>
              <w:jc w:val="center"/>
              <w:rPr>
                <w:rFonts w:ascii="Arial" w:hAnsi="Arial" w:cs="Arial"/>
                <w:b/>
                <w:lang w:eastAsia="en-CA"/>
              </w:rPr>
            </w:pPr>
            <w:r w:rsidRPr="00023E00">
              <w:rPr>
                <w:rFonts w:ascii="Arial" w:eastAsia="Arial" w:hAnsi="Arial" w:cs="Arial"/>
                <w:b/>
                <w:lang w:eastAsia="en-CA"/>
              </w:rPr>
              <w:t>0.9/0.8 (62/48)</w:t>
            </w:r>
          </w:p>
        </w:tc>
        <w:tc>
          <w:tcPr>
            <w:tcW w:w="1010" w:type="dxa"/>
            <w:vMerge/>
            <w:vAlign w:val="center"/>
          </w:tcPr>
          <w:p w:rsidR="00023E00" w:rsidRPr="00023E00" w:rsidRDefault="00023E00" w:rsidP="00023E00">
            <w:pPr>
              <w:spacing w:after="0" w:line="360" w:lineRule="auto"/>
              <w:jc w:val="center"/>
              <w:rPr>
                <w:rFonts w:ascii="Arial" w:hAnsi="Arial" w:cs="Arial"/>
                <w:b/>
                <w:lang w:eastAsia="en-CA"/>
              </w:rPr>
            </w:pPr>
          </w:p>
        </w:tc>
      </w:tr>
      <w:tr w:rsidR="00023E00" w:rsidRPr="00023E00" w:rsidTr="00152892">
        <w:tc>
          <w:tcPr>
            <w:tcW w:w="644" w:type="dxa"/>
            <w:vAlign w:val="center"/>
          </w:tcPr>
          <w:p w:rsidR="00023E00" w:rsidRPr="00023E00" w:rsidRDefault="00023E00" w:rsidP="00023E00">
            <w:pPr>
              <w:spacing w:after="0" w:line="360" w:lineRule="auto"/>
              <w:jc w:val="center"/>
              <w:rPr>
                <w:rFonts w:cs="Calibri"/>
                <w:lang w:eastAsia="en-CA"/>
              </w:rPr>
            </w:pPr>
            <w:r w:rsidRPr="00023E00">
              <w:rPr>
                <w:rFonts w:ascii="Arial" w:eastAsia="Arial" w:hAnsi="Arial" w:cs="Arial"/>
                <w:b/>
                <w:lang w:eastAsia="en-CA"/>
              </w:rPr>
              <w:t>16</w:t>
            </w:r>
          </w:p>
        </w:tc>
        <w:tc>
          <w:tcPr>
            <w:tcW w:w="1016" w:type="dxa"/>
            <w:vMerge/>
            <w:vAlign w:val="center"/>
          </w:tcPr>
          <w:p w:rsidR="00023E00" w:rsidRPr="00023E00" w:rsidRDefault="00023E00" w:rsidP="00023E00">
            <w:pPr>
              <w:spacing w:after="0" w:line="360" w:lineRule="auto"/>
              <w:jc w:val="center"/>
              <w:rPr>
                <w:rFonts w:cs="Calibri"/>
                <w:lang w:eastAsia="en-CA"/>
              </w:rPr>
            </w:pPr>
          </w:p>
        </w:tc>
        <w:tc>
          <w:tcPr>
            <w:tcW w:w="825" w:type="dxa"/>
            <w:vMerge/>
            <w:vAlign w:val="center"/>
          </w:tcPr>
          <w:p w:rsidR="00023E00" w:rsidRPr="00023E00" w:rsidRDefault="00023E00" w:rsidP="00023E00">
            <w:pPr>
              <w:spacing w:after="0" w:line="360" w:lineRule="auto"/>
              <w:jc w:val="center"/>
              <w:rPr>
                <w:rFonts w:cs="Calibri"/>
                <w:lang w:eastAsia="en-CA"/>
              </w:rPr>
            </w:pPr>
          </w:p>
        </w:tc>
        <w:tc>
          <w:tcPr>
            <w:tcW w:w="1016" w:type="dxa"/>
            <w:vMerge/>
            <w:vAlign w:val="center"/>
          </w:tcPr>
          <w:p w:rsidR="00023E00" w:rsidRPr="00023E00" w:rsidRDefault="00023E00" w:rsidP="00023E00">
            <w:pPr>
              <w:spacing w:after="0" w:line="360" w:lineRule="auto"/>
              <w:jc w:val="center"/>
              <w:rPr>
                <w:rFonts w:cs="Calibri"/>
                <w:lang w:eastAsia="en-CA"/>
              </w:rPr>
            </w:pPr>
          </w:p>
        </w:tc>
        <w:tc>
          <w:tcPr>
            <w:tcW w:w="866" w:type="dxa"/>
            <w:vMerge/>
            <w:vAlign w:val="center"/>
          </w:tcPr>
          <w:p w:rsidR="00023E00" w:rsidRPr="00023E00" w:rsidRDefault="00023E00" w:rsidP="00023E00">
            <w:pPr>
              <w:spacing w:after="0" w:line="360" w:lineRule="auto"/>
              <w:jc w:val="center"/>
              <w:rPr>
                <w:rFonts w:cs="Calibri"/>
                <w:lang w:eastAsia="en-CA"/>
              </w:rPr>
            </w:pPr>
          </w:p>
        </w:tc>
        <w:tc>
          <w:tcPr>
            <w:tcW w:w="1145" w:type="dxa"/>
            <w:vMerge/>
            <w:vAlign w:val="center"/>
          </w:tcPr>
          <w:p w:rsidR="00023E00" w:rsidRPr="00023E00" w:rsidRDefault="00023E00" w:rsidP="00023E00">
            <w:pPr>
              <w:spacing w:after="0" w:line="360" w:lineRule="auto"/>
              <w:jc w:val="center"/>
              <w:rPr>
                <w:rFonts w:ascii="Arial" w:hAnsi="Arial" w:cs="Arial"/>
                <w:b/>
                <w:lang w:eastAsia="en-CA"/>
              </w:rPr>
            </w:pPr>
          </w:p>
        </w:tc>
        <w:tc>
          <w:tcPr>
            <w:tcW w:w="1232" w:type="dxa"/>
            <w:vAlign w:val="center"/>
          </w:tcPr>
          <w:p w:rsidR="00023E00" w:rsidRPr="00023E00" w:rsidRDefault="00023E00" w:rsidP="00023E00">
            <w:pPr>
              <w:spacing w:after="0" w:line="360" w:lineRule="auto"/>
              <w:jc w:val="center"/>
              <w:rPr>
                <w:rFonts w:ascii="Arial" w:hAnsi="Arial" w:cs="Arial"/>
                <w:b/>
                <w:lang w:eastAsia="en-CA"/>
              </w:rPr>
            </w:pPr>
            <w:r w:rsidRPr="00023E00">
              <w:rPr>
                <w:rFonts w:ascii="Arial" w:eastAsia="Arial" w:hAnsi="Arial" w:cs="Arial"/>
                <w:b/>
                <w:lang w:eastAsia="en-CA"/>
              </w:rPr>
              <w:t>0.87/0.84</w:t>
            </w:r>
          </w:p>
        </w:tc>
        <w:tc>
          <w:tcPr>
            <w:tcW w:w="743" w:type="dxa"/>
            <w:vMerge/>
            <w:vAlign w:val="center"/>
          </w:tcPr>
          <w:p w:rsidR="00023E00" w:rsidRPr="00023E00" w:rsidRDefault="00023E00" w:rsidP="00023E00">
            <w:pPr>
              <w:spacing w:after="0" w:line="360" w:lineRule="auto"/>
              <w:jc w:val="center"/>
              <w:rPr>
                <w:rFonts w:ascii="Arial" w:hAnsi="Arial" w:cs="Arial"/>
                <w:b/>
                <w:lang w:eastAsia="en-CA"/>
              </w:rPr>
            </w:pPr>
          </w:p>
        </w:tc>
        <w:tc>
          <w:tcPr>
            <w:tcW w:w="825" w:type="dxa"/>
            <w:vMerge/>
            <w:vAlign w:val="center"/>
          </w:tcPr>
          <w:p w:rsidR="00023E00" w:rsidRPr="00023E00" w:rsidRDefault="00023E00" w:rsidP="00023E00">
            <w:pPr>
              <w:spacing w:after="0" w:line="360" w:lineRule="auto"/>
              <w:jc w:val="center"/>
              <w:rPr>
                <w:rFonts w:ascii="Arial" w:hAnsi="Arial" w:cs="Arial"/>
                <w:b/>
                <w:lang w:eastAsia="en-CA"/>
              </w:rPr>
            </w:pPr>
          </w:p>
        </w:tc>
        <w:tc>
          <w:tcPr>
            <w:tcW w:w="1010" w:type="dxa"/>
            <w:vMerge/>
            <w:vAlign w:val="center"/>
          </w:tcPr>
          <w:p w:rsidR="00023E00" w:rsidRPr="00023E00" w:rsidRDefault="00023E00" w:rsidP="00023E00">
            <w:pPr>
              <w:spacing w:after="0" w:line="360" w:lineRule="auto"/>
              <w:jc w:val="center"/>
              <w:rPr>
                <w:rFonts w:ascii="Arial" w:hAnsi="Arial" w:cs="Arial"/>
                <w:b/>
                <w:lang w:eastAsia="en-CA"/>
              </w:rPr>
            </w:pPr>
          </w:p>
        </w:tc>
      </w:tr>
      <w:tr w:rsidR="00023E00" w:rsidRPr="00023E00" w:rsidTr="00152892">
        <w:tc>
          <w:tcPr>
            <w:tcW w:w="644" w:type="dxa"/>
            <w:vAlign w:val="center"/>
          </w:tcPr>
          <w:p w:rsidR="00023E00" w:rsidRPr="00023E00" w:rsidRDefault="00023E00" w:rsidP="00023E00">
            <w:pPr>
              <w:spacing w:after="0" w:line="360" w:lineRule="auto"/>
              <w:jc w:val="center"/>
              <w:rPr>
                <w:rFonts w:cs="Calibri"/>
                <w:lang w:eastAsia="en-CA"/>
              </w:rPr>
            </w:pPr>
            <w:r w:rsidRPr="00023E00">
              <w:rPr>
                <w:rFonts w:ascii="Arial" w:eastAsia="Arial" w:hAnsi="Arial" w:cs="Arial"/>
                <w:b/>
                <w:lang w:eastAsia="en-CA"/>
              </w:rPr>
              <w:t>17</w:t>
            </w:r>
          </w:p>
        </w:tc>
        <w:tc>
          <w:tcPr>
            <w:tcW w:w="1016" w:type="dxa"/>
            <w:vMerge/>
            <w:vAlign w:val="center"/>
          </w:tcPr>
          <w:p w:rsidR="00023E00" w:rsidRPr="00023E00" w:rsidRDefault="00023E00" w:rsidP="00023E00">
            <w:pPr>
              <w:spacing w:after="0" w:line="360" w:lineRule="auto"/>
              <w:jc w:val="center"/>
              <w:rPr>
                <w:rFonts w:cs="Calibri"/>
                <w:lang w:eastAsia="en-CA"/>
              </w:rPr>
            </w:pPr>
          </w:p>
        </w:tc>
        <w:tc>
          <w:tcPr>
            <w:tcW w:w="825" w:type="dxa"/>
            <w:vMerge/>
            <w:vAlign w:val="center"/>
          </w:tcPr>
          <w:p w:rsidR="00023E00" w:rsidRPr="00023E00" w:rsidRDefault="00023E00" w:rsidP="00023E00">
            <w:pPr>
              <w:spacing w:after="0" w:line="360" w:lineRule="auto"/>
              <w:jc w:val="center"/>
              <w:rPr>
                <w:rFonts w:cs="Calibri"/>
                <w:lang w:eastAsia="en-CA"/>
              </w:rPr>
            </w:pPr>
          </w:p>
        </w:tc>
        <w:tc>
          <w:tcPr>
            <w:tcW w:w="1016" w:type="dxa"/>
            <w:vMerge/>
            <w:vAlign w:val="center"/>
          </w:tcPr>
          <w:p w:rsidR="00023E00" w:rsidRPr="00023E00" w:rsidRDefault="00023E00" w:rsidP="00023E00">
            <w:pPr>
              <w:spacing w:after="0" w:line="360" w:lineRule="auto"/>
              <w:jc w:val="center"/>
              <w:rPr>
                <w:rFonts w:cs="Calibri"/>
                <w:lang w:eastAsia="en-CA"/>
              </w:rPr>
            </w:pPr>
          </w:p>
        </w:tc>
        <w:tc>
          <w:tcPr>
            <w:tcW w:w="866" w:type="dxa"/>
            <w:vMerge/>
            <w:vAlign w:val="center"/>
          </w:tcPr>
          <w:p w:rsidR="00023E00" w:rsidRPr="00023E00" w:rsidRDefault="00023E00" w:rsidP="00023E00">
            <w:pPr>
              <w:spacing w:after="0" w:line="360" w:lineRule="auto"/>
              <w:jc w:val="center"/>
              <w:rPr>
                <w:rFonts w:cs="Calibri"/>
                <w:lang w:eastAsia="en-CA"/>
              </w:rPr>
            </w:pPr>
          </w:p>
        </w:tc>
        <w:tc>
          <w:tcPr>
            <w:tcW w:w="1145" w:type="dxa"/>
            <w:vMerge/>
            <w:vAlign w:val="center"/>
          </w:tcPr>
          <w:p w:rsidR="00023E00" w:rsidRPr="00023E00" w:rsidRDefault="00023E00" w:rsidP="00023E00">
            <w:pPr>
              <w:spacing w:after="0" w:line="360" w:lineRule="auto"/>
              <w:jc w:val="center"/>
              <w:rPr>
                <w:rFonts w:ascii="Arial" w:hAnsi="Arial" w:cs="Arial"/>
                <w:b/>
                <w:lang w:eastAsia="en-CA"/>
              </w:rPr>
            </w:pPr>
          </w:p>
        </w:tc>
        <w:tc>
          <w:tcPr>
            <w:tcW w:w="1232" w:type="dxa"/>
            <w:vAlign w:val="center"/>
          </w:tcPr>
          <w:p w:rsidR="00023E00" w:rsidRPr="00023E00" w:rsidRDefault="00023E00" w:rsidP="00023E00">
            <w:pPr>
              <w:spacing w:after="0" w:line="360" w:lineRule="auto"/>
              <w:jc w:val="center"/>
              <w:rPr>
                <w:rFonts w:ascii="Arial" w:hAnsi="Arial" w:cs="Arial"/>
                <w:b/>
                <w:lang w:eastAsia="en-CA"/>
              </w:rPr>
            </w:pPr>
            <w:r w:rsidRPr="00023E00">
              <w:rPr>
                <w:rFonts w:ascii="Arial" w:eastAsia="Arial" w:hAnsi="Arial" w:cs="Arial"/>
                <w:b/>
                <w:lang w:eastAsia="en-CA"/>
              </w:rPr>
              <w:t>0.86/0.83</w:t>
            </w:r>
          </w:p>
        </w:tc>
        <w:tc>
          <w:tcPr>
            <w:tcW w:w="743" w:type="dxa"/>
            <w:vMerge/>
            <w:vAlign w:val="center"/>
          </w:tcPr>
          <w:p w:rsidR="00023E00" w:rsidRPr="00023E00" w:rsidRDefault="00023E00" w:rsidP="00023E00">
            <w:pPr>
              <w:spacing w:after="0" w:line="360" w:lineRule="auto"/>
              <w:jc w:val="center"/>
              <w:rPr>
                <w:rFonts w:ascii="Arial" w:hAnsi="Arial" w:cs="Arial"/>
                <w:b/>
                <w:lang w:eastAsia="en-CA"/>
              </w:rPr>
            </w:pPr>
          </w:p>
        </w:tc>
        <w:tc>
          <w:tcPr>
            <w:tcW w:w="825" w:type="dxa"/>
            <w:vMerge/>
            <w:vAlign w:val="center"/>
          </w:tcPr>
          <w:p w:rsidR="00023E00" w:rsidRPr="00023E00" w:rsidRDefault="00023E00" w:rsidP="00023E00">
            <w:pPr>
              <w:spacing w:after="0" w:line="360" w:lineRule="auto"/>
              <w:jc w:val="center"/>
              <w:rPr>
                <w:rFonts w:ascii="Arial" w:hAnsi="Arial" w:cs="Arial"/>
                <w:b/>
                <w:lang w:eastAsia="en-CA"/>
              </w:rPr>
            </w:pPr>
          </w:p>
        </w:tc>
        <w:tc>
          <w:tcPr>
            <w:tcW w:w="1010" w:type="dxa"/>
            <w:vMerge/>
            <w:vAlign w:val="center"/>
          </w:tcPr>
          <w:p w:rsidR="00023E00" w:rsidRPr="00023E00" w:rsidRDefault="00023E00" w:rsidP="00023E00">
            <w:pPr>
              <w:spacing w:after="0" w:line="360" w:lineRule="auto"/>
              <w:jc w:val="center"/>
              <w:rPr>
                <w:rFonts w:ascii="Arial" w:hAnsi="Arial" w:cs="Arial"/>
                <w:b/>
                <w:lang w:eastAsia="en-CA"/>
              </w:rPr>
            </w:pPr>
          </w:p>
        </w:tc>
      </w:tr>
    </w:tbl>
    <w:p w:rsidR="00023E00" w:rsidRPr="00023E00" w:rsidRDefault="00023E00" w:rsidP="00023E00">
      <w:pPr>
        <w:spacing w:after="0" w:line="360" w:lineRule="auto"/>
        <w:rPr>
          <w:rFonts w:cs="Calibri"/>
          <w:lang w:eastAsia="en-CA"/>
        </w:rPr>
      </w:pPr>
      <w:r w:rsidRPr="00023E00">
        <w:rPr>
          <w:rFonts w:cs="Calibri"/>
          <w:lang w:eastAsia="en-CA"/>
        </w:rPr>
        <w:t>* values given for Male/Female; nv,  no value</w:t>
      </w:r>
    </w:p>
    <w:p w:rsidR="00341C3B" w:rsidRPr="002019EC" w:rsidRDefault="00341C3B" w:rsidP="00341C3B">
      <w:pPr>
        <w:pBdr>
          <w:top w:val="nil"/>
          <w:left w:val="nil"/>
          <w:bottom w:val="nil"/>
          <w:right w:val="nil"/>
          <w:between w:val="nil"/>
        </w:pBdr>
        <w:tabs>
          <w:tab w:val="left" w:pos="7616"/>
        </w:tabs>
        <w:spacing w:after="0" w:line="240" w:lineRule="auto"/>
        <w:rPr>
          <w:rFonts w:eastAsia="Times New Roman" w:cs="Calibri"/>
          <w:bCs/>
          <w:kern w:val="32"/>
        </w:rPr>
      </w:pPr>
      <w:r w:rsidRPr="002019EC">
        <w:rPr>
          <w:rFonts w:eastAsia="Arial" w:cs="Calibri"/>
          <w:b/>
          <w:lang w:eastAsia="en-CA"/>
        </w:rPr>
        <w:t>Note:</w:t>
      </w:r>
      <w:r w:rsidR="002019EC" w:rsidRPr="002019EC">
        <w:rPr>
          <w:rFonts w:eastAsia="Times New Roman" w:cs="Calibri"/>
          <w:bCs/>
          <w:kern w:val="32"/>
        </w:rPr>
        <w:t xml:space="preserve"> Reference weights used in compiling recommendations based on body weight ar</w:t>
      </w:r>
      <w:r w:rsidR="003A44EA">
        <w:rPr>
          <w:rFonts w:eastAsia="Times New Roman" w:cs="Calibri"/>
          <w:bCs/>
          <w:kern w:val="32"/>
        </w:rPr>
        <w:t>e given in Supplementary Table 3</w:t>
      </w:r>
      <w:r w:rsidR="002019EC" w:rsidRPr="002019EC">
        <w:rPr>
          <w:rFonts w:eastAsia="Times New Roman" w:cs="Calibri"/>
          <w:bCs/>
          <w:kern w:val="32"/>
        </w:rPr>
        <w:t>c.</w:t>
      </w:r>
    </w:p>
    <w:p w:rsidR="00341C3B" w:rsidRDefault="00341C3B" w:rsidP="00341C3B">
      <w:pPr>
        <w:pBdr>
          <w:top w:val="nil"/>
          <w:left w:val="nil"/>
          <w:bottom w:val="nil"/>
          <w:right w:val="nil"/>
          <w:between w:val="nil"/>
        </w:pBdr>
        <w:tabs>
          <w:tab w:val="left" w:pos="7616"/>
        </w:tabs>
        <w:spacing w:after="0" w:line="240" w:lineRule="auto"/>
        <w:rPr>
          <w:rFonts w:ascii="Arial" w:eastAsia="Times New Roman" w:hAnsi="Arial" w:cs="Arial"/>
          <w:bCs/>
          <w:kern w:val="32"/>
          <w:sz w:val="28"/>
          <w:szCs w:val="28"/>
        </w:rPr>
      </w:pPr>
    </w:p>
    <w:p w:rsidR="00341C3B" w:rsidRDefault="00341C3B" w:rsidP="00341C3B">
      <w:pPr>
        <w:pBdr>
          <w:top w:val="nil"/>
          <w:left w:val="nil"/>
          <w:bottom w:val="nil"/>
          <w:right w:val="nil"/>
          <w:between w:val="nil"/>
        </w:pBdr>
        <w:tabs>
          <w:tab w:val="left" w:pos="7616"/>
        </w:tabs>
        <w:spacing w:after="0" w:line="240" w:lineRule="auto"/>
        <w:rPr>
          <w:rFonts w:ascii="Arial" w:eastAsia="Times New Roman" w:hAnsi="Arial" w:cs="Arial"/>
          <w:bCs/>
          <w:kern w:val="32"/>
          <w:sz w:val="28"/>
          <w:szCs w:val="28"/>
        </w:rPr>
      </w:pPr>
    </w:p>
    <w:p w:rsidR="00341C3B" w:rsidRDefault="00341C3B" w:rsidP="00341C3B">
      <w:pPr>
        <w:pBdr>
          <w:top w:val="nil"/>
          <w:left w:val="nil"/>
          <w:bottom w:val="nil"/>
          <w:right w:val="nil"/>
          <w:between w:val="nil"/>
        </w:pBdr>
        <w:tabs>
          <w:tab w:val="left" w:pos="7616"/>
        </w:tabs>
        <w:spacing w:after="0" w:line="240" w:lineRule="auto"/>
        <w:rPr>
          <w:rFonts w:ascii="Arial" w:eastAsia="Times New Roman" w:hAnsi="Arial" w:cs="Arial"/>
          <w:bCs/>
          <w:kern w:val="32"/>
          <w:sz w:val="28"/>
          <w:szCs w:val="28"/>
        </w:rPr>
      </w:pPr>
    </w:p>
    <w:p w:rsidR="00341C3B" w:rsidRDefault="00341C3B" w:rsidP="00341C3B">
      <w:pPr>
        <w:pBdr>
          <w:top w:val="nil"/>
          <w:left w:val="nil"/>
          <w:bottom w:val="nil"/>
          <w:right w:val="nil"/>
          <w:between w:val="nil"/>
        </w:pBdr>
        <w:tabs>
          <w:tab w:val="left" w:pos="7616"/>
        </w:tabs>
        <w:spacing w:after="0" w:line="240" w:lineRule="auto"/>
        <w:rPr>
          <w:rFonts w:ascii="Arial" w:eastAsia="Times New Roman" w:hAnsi="Arial" w:cs="Arial"/>
          <w:bCs/>
          <w:kern w:val="32"/>
          <w:sz w:val="28"/>
          <w:szCs w:val="28"/>
        </w:rPr>
      </w:pPr>
    </w:p>
    <w:p w:rsidR="00341C3B" w:rsidRDefault="00341C3B" w:rsidP="00341C3B">
      <w:pPr>
        <w:pBdr>
          <w:top w:val="nil"/>
          <w:left w:val="nil"/>
          <w:bottom w:val="nil"/>
          <w:right w:val="nil"/>
          <w:between w:val="nil"/>
        </w:pBdr>
        <w:tabs>
          <w:tab w:val="left" w:pos="7616"/>
        </w:tabs>
        <w:spacing w:after="0" w:line="240" w:lineRule="auto"/>
        <w:rPr>
          <w:rFonts w:ascii="Arial" w:eastAsia="Times New Roman" w:hAnsi="Arial" w:cs="Arial"/>
          <w:bCs/>
          <w:kern w:val="32"/>
          <w:sz w:val="28"/>
          <w:szCs w:val="28"/>
        </w:rPr>
      </w:pPr>
    </w:p>
    <w:p w:rsidR="00341C3B" w:rsidRDefault="00341C3B" w:rsidP="00341C3B">
      <w:pPr>
        <w:pBdr>
          <w:top w:val="nil"/>
          <w:left w:val="nil"/>
          <w:bottom w:val="nil"/>
          <w:right w:val="nil"/>
          <w:between w:val="nil"/>
        </w:pBdr>
        <w:tabs>
          <w:tab w:val="left" w:pos="7616"/>
        </w:tabs>
        <w:spacing w:after="0" w:line="240" w:lineRule="auto"/>
        <w:rPr>
          <w:rFonts w:ascii="Arial" w:eastAsia="Times New Roman" w:hAnsi="Arial" w:cs="Arial"/>
          <w:bCs/>
          <w:kern w:val="32"/>
          <w:sz w:val="28"/>
          <w:szCs w:val="28"/>
        </w:rPr>
      </w:pPr>
    </w:p>
    <w:p w:rsidR="00341C3B" w:rsidRDefault="00341C3B" w:rsidP="00341C3B">
      <w:pPr>
        <w:pBdr>
          <w:top w:val="nil"/>
          <w:left w:val="nil"/>
          <w:bottom w:val="nil"/>
          <w:right w:val="nil"/>
          <w:between w:val="nil"/>
        </w:pBdr>
        <w:tabs>
          <w:tab w:val="left" w:pos="7616"/>
        </w:tabs>
        <w:spacing w:after="0" w:line="240" w:lineRule="auto"/>
        <w:rPr>
          <w:rFonts w:ascii="Arial" w:eastAsia="Times New Roman" w:hAnsi="Arial" w:cs="Arial"/>
          <w:bCs/>
          <w:kern w:val="32"/>
          <w:sz w:val="28"/>
          <w:szCs w:val="28"/>
        </w:rPr>
      </w:pPr>
    </w:p>
    <w:p w:rsidR="00341C3B" w:rsidRDefault="00341C3B" w:rsidP="00341C3B">
      <w:pPr>
        <w:pBdr>
          <w:top w:val="nil"/>
          <w:left w:val="nil"/>
          <w:bottom w:val="nil"/>
          <w:right w:val="nil"/>
          <w:between w:val="nil"/>
        </w:pBdr>
        <w:tabs>
          <w:tab w:val="left" w:pos="7616"/>
        </w:tabs>
        <w:spacing w:after="0" w:line="240" w:lineRule="auto"/>
        <w:rPr>
          <w:rFonts w:ascii="Arial" w:eastAsia="Times New Roman" w:hAnsi="Arial" w:cs="Arial"/>
          <w:bCs/>
          <w:kern w:val="32"/>
          <w:sz w:val="28"/>
          <w:szCs w:val="28"/>
        </w:rPr>
      </w:pPr>
    </w:p>
    <w:p w:rsidR="00341C3B" w:rsidRDefault="00341C3B" w:rsidP="00341C3B">
      <w:pPr>
        <w:pBdr>
          <w:top w:val="nil"/>
          <w:left w:val="nil"/>
          <w:bottom w:val="nil"/>
          <w:right w:val="nil"/>
          <w:between w:val="nil"/>
        </w:pBdr>
        <w:tabs>
          <w:tab w:val="left" w:pos="7616"/>
        </w:tabs>
        <w:spacing w:after="0" w:line="240" w:lineRule="auto"/>
        <w:rPr>
          <w:rFonts w:ascii="Arial" w:eastAsia="Times New Roman" w:hAnsi="Arial" w:cs="Arial"/>
          <w:bCs/>
          <w:kern w:val="32"/>
          <w:sz w:val="28"/>
          <w:szCs w:val="28"/>
        </w:rPr>
      </w:pPr>
    </w:p>
    <w:p w:rsidR="00341C3B" w:rsidRDefault="00341C3B" w:rsidP="00341C3B">
      <w:pPr>
        <w:pBdr>
          <w:top w:val="nil"/>
          <w:left w:val="nil"/>
          <w:bottom w:val="nil"/>
          <w:right w:val="nil"/>
          <w:between w:val="nil"/>
        </w:pBdr>
        <w:tabs>
          <w:tab w:val="left" w:pos="7616"/>
        </w:tabs>
        <w:spacing w:after="0" w:line="240" w:lineRule="auto"/>
        <w:rPr>
          <w:rFonts w:ascii="Arial" w:eastAsia="Times New Roman" w:hAnsi="Arial" w:cs="Arial"/>
          <w:bCs/>
          <w:kern w:val="32"/>
          <w:sz w:val="28"/>
          <w:szCs w:val="28"/>
        </w:rPr>
      </w:pPr>
    </w:p>
    <w:p w:rsidR="00341C3B" w:rsidRDefault="00341C3B" w:rsidP="00341C3B">
      <w:pPr>
        <w:pBdr>
          <w:top w:val="nil"/>
          <w:left w:val="nil"/>
          <w:bottom w:val="nil"/>
          <w:right w:val="nil"/>
          <w:between w:val="nil"/>
        </w:pBdr>
        <w:tabs>
          <w:tab w:val="left" w:pos="7616"/>
        </w:tabs>
        <w:spacing w:after="0" w:line="240" w:lineRule="auto"/>
        <w:rPr>
          <w:rFonts w:ascii="Arial" w:eastAsia="Times New Roman" w:hAnsi="Arial" w:cs="Arial"/>
          <w:bCs/>
          <w:kern w:val="32"/>
          <w:sz w:val="28"/>
          <w:szCs w:val="28"/>
        </w:rPr>
      </w:pPr>
    </w:p>
    <w:p w:rsidR="002019EC" w:rsidRDefault="002019EC" w:rsidP="00341C3B">
      <w:pPr>
        <w:pBdr>
          <w:top w:val="nil"/>
          <w:left w:val="nil"/>
          <w:bottom w:val="nil"/>
          <w:right w:val="nil"/>
          <w:between w:val="nil"/>
        </w:pBdr>
        <w:tabs>
          <w:tab w:val="left" w:pos="7616"/>
        </w:tabs>
        <w:spacing w:after="0" w:line="240" w:lineRule="auto"/>
        <w:rPr>
          <w:rFonts w:ascii="Arial" w:eastAsia="Times New Roman" w:hAnsi="Arial" w:cs="Arial"/>
          <w:bCs/>
          <w:kern w:val="32"/>
          <w:sz w:val="28"/>
          <w:szCs w:val="28"/>
        </w:rPr>
      </w:pPr>
    </w:p>
    <w:p w:rsidR="00341C3B" w:rsidRDefault="00341C3B" w:rsidP="00341C3B">
      <w:pPr>
        <w:pBdr>
          <w:top w:val="nil"/>
          <w:left w:val="nil"/>
          <w:bottom w:val="nil"/>
          <w:right w:val="nil"/>
          <w:between w:val="nil"/>
        </w:pBdr>
        <w:tabs>
          <w:tab w:val="left" w:pos="7616"/>
        </w:tabs>
        <w:spacing w:after="0" w:line="240" w:lineRule="auto"/>
        <w:rPr>
          <w:rFonts w:ascii="Arial" w:eastAsia="Times New Roman" w:hAnsi="Arial" w:cs="Arial"/>
          <w:bCs/>
          <w:kern w:val="32"/>
          <w:sz w:val="28"/>
          <w:szCs w:val="28"/>
        </w:rPr>
      </w:pPr>
    </w:p>
    <w:p w:rsidR="00341C3B" w:rsidRPr="00BF432D" w:rsidRDefault="00675D48" w:rsidP="00341C3B">
      <w:pPr>
        <w:pBdr>
          <w:top w:val="nil"/>
          <w:left w:val="nil"/>
          <w:bottom w:val="nil"/>
          <w:right w:val="nil"/>
          <w:between w:val="nil"/>
        </w:pBdr>
        <w:tabs>
          <w:tab w:val="left" w:pos="7616"/>
        </w:tabs>
        <w:spacing w:after="0" w:line="240" w:lineRule="auto"/>
        <w:rPr>
          <w:rFonts w:ascii="Arial" w:eastAsia="Verdana" w:hAnsi="Arial" w:cs="Arial"/>
          <w:b/>
          <w:sz w:val="24"/>
          <w:szCs w:val="24"/>
          <w:shd w:val="clear" w:color="auto" w:fill="F1F1F1"/>
          <w:lang w:eastAsia="en-CA"/>
        </w:rPr>
      </w:pPr>
      <w:r>
        <w:rPr>
          <w:rFonts w:ascii="Arial" w:eastAsia="Verdana" w:hAnsi="Arial" w:cs="Arial"/>
          <w:b/>
          <w:sz w:val="24"/>
          <w:szCs w:val="24"/>
          <w:shd w:val="clear" w:color="auto" w:fill="F1F1F1"/>
          <w:lang w:eastAsia="en-CA"/>
        </w:rPr>
        <w:t>Supplementary Table 4</w:t>
      </w:r>
      <w:r w:rsidR="00341C3B" w:rsidRPr="009D31E4">
        <w:rPr>
          <w:rFonts w:ascii="Arial" w:eastAsia="Verdana" w:hAnsi="Arial" w:cs="Arial"/>
          <w:b/>
          <w:sz w:val="24"/>
          <w:szCs w:val="24"/>
          <w:shd w:val="clear" w:color="auto" w:fill="F1F1F1"/>
          <w:lang w:eastAsia="en-CA"/>
        </w:rPr>
        <w:t>c</w:t>
      </w:r>
    </w:p>
    <w:p w:rsidR="00341C3B" w:rsidRPr="00044036" w:rsidRDefault="00341C3B" w:rsidP="00341C3B">
      <w:pPr>
        <w:pBdr>
          <w:top w:val="nil"/>
          <w:left w:val="nil"/>
          <w:bottom w:val="nil"/>
          <w:right w:val="nil"/>
          <w:between w:val="nil"/>
        </w:pBdr>
        <w:tabs>
          <w:tab w:val="left" w:pos="7616"/>
        </w:tabs>
        <w:spacing w:after="0" w:line="240" w:lineRule="auto"/>
        <w:rPr>
          <w:rFonts w:ascii="Arial" w:eastAsia="Verdana" w:hAnsi="Arial" w:cs="Arial"/>
          <w:b/>
          <w:sz w:val="20"/>
          <w:szCs w:val="20"/>
          <w:shd w:val="clear" w:color="auto" w:fill="F1F1F1"/>
          <w:lang w:eastAsia="en-CA"/>
        </w:rPr>
      </w:pPr>
    </w:p>
    <w:p w:rsidR="00341C3B" w:rsidRPr="00BF432D" w:rsidRDefault="00341C3B" w:rsidP="00341C3B">
      <w:pPr>
        <w:pBdr>
          <w:top w:val="nil"/>
          <w:left w:val="nil"/>
          <w:bottom w:val="nil"/>
          <w:right w:val="nil"/>
          <w:between w:val="nil"/>
        </w:pBdr>
        <w:tabs>
          <w:tab w:val="left" w:pos="7616"/>
        </w:tabs>
        <w:spacing w:after="0" w:line="240" w:lineRule="auto"/>
        <w:rPr>
          <w:rFonts w:ascii="Arial" w:eastAsia="Verdana" w:hAnsi="Arial" w:cs="Arial"/>
          <w:b/>
          <w:shd w:val="clear" w:color="auto" w:fill="F1F1F1"/>
          <w:lang w:eastAsia="en-CA"/>
        </w:rPr>
      </w:pPr>
      <w:r w:rsidRPr="00BF432D">
        <w:rPr>
          <w:rFonts w:ascii="Arial" w:eastAsia="Verdana" w:hAnsi="Arial" w:cs="Arial"/>
          <w:b/>
          <w:shd w:val="clear" w:color="auto" w:fill="F1F1F1"/>
          <w:lang w:eastAsia="en-CA"/>
        </w:rPr>
        <w:t xml:space="preserve">Reference weights used in international guidelines when determining energy and protein requirements </w:t>
      </w:r>
    </w:p>
    <w:p w:rsidR="00341C3B" w:rsidRPr="00044036" w:rsidRDefault="00341C3B" w:rsidP="00341C3B">
      <w:pPr>
        <w:pBdr>
          <w:top w:val="nil"/>
          <w:left w:val="nil"/>
          <w:bottom w:val="nil"/>
          <w:right w:val="nil"/>
          <w:between w:val="nil"/>
        </w:pBdr>
        <w:tabs>
          <w:tab w:val="left" w:pos="7616"/>
        </w:tabs>
        <w:spacing w:after="0" w:line="240" w:lineRule="auto"/>
        <w:rPr>
          <w:rFonts w:ascii="Arial" w:eastAsia="Verdana" w:hAnsi="Arial" w:cs="Arial"/>
          <w:sz w:val="20"/>
          <w:szCs w:val="20"/>
          <w:shd w:val="clear" w:color="auto" w:fill="F1F1F1"/>
          <w:lang w:eastAsia="en-CA"/>
        </w:rPr>
      </w:pPr>
    </w:p>
    <w:p w:rsidR="00341C3B" w:rsidRPr="00044036" w:rsidRDefault="00341C3B" w:rsidP="00341C3B">
      <w:pPr>
        <w:pBdr>
          <w:top w:val="nil"/>
          <w:left w:val="nil"/>
          <w:bottom w:val="nil"/>
          <w:right w:val="nil"/>
          <w:between w:val="nil"/>
        </w:pBdr>
        <w:tabs>
          <w:tab w:val="left" w:pos="7616"/>
        </w:tabs>
        <w:spacing w:after="0" w:line="240" w:lineRule="auto"/>
        <w:rPr>
          <w:rFonts w:ascii="Arial" w:eastAsia="Verdana" w:hAnsi="Arial" w:cs="Arial"/>
          <w:sz w:val="20"/>
          <w:szCs w:val="20"/>
          <w:shd w:val="clear" w:color="auto" w:fill="F1F1F1"/>
          <w:lang w:eastAsia="en-CA"/>
        </w:rPr>
      </w:pPr>
      <w:r w:rsidRPr="00044036">
        <w:rPr>
          <w:rFonts w:ascii="Arial" w:eastAsia="Verdana" w:hAnsi="Arial" w:cs="Arial"/>
          <w:sz w:val="20"/>
          <w:szCs w:val="20"/>
          <w:shd w:val="clear" w:color="auto" w:fill="F1F1F1"/>
          <w:lang w:eastAsia="en-CA"/>
        </w:rPr>
        <w:t>The table indicates information regarding reference weights in the source documents used in compiling this clinical practice guideline. Reference weights cited include: median weight for age (WHO, EFSA), 50</w:t>
      </w:r>
      <w:r w:rsidRPr="00044036">
        <w:rPr>
          <w:rFonts w:ascii="Arial" w:eastAsia="Verdana" w:hAnsi="Arial" w:cs="Arial"/>
          <w:sz w:val="20"/>
          <w:szCs w:val="20"/>
          <w:shd w:val="clear" w:color="auto" w:fill="F1F1F1"/>
          <w:vertAlign w:val="superscript"/>
          <w:lang w:eastAsia="en-CA"/>
        </w:rPr>
        <w:t>th</w:t>
      </w:r>
      <w:r w:rsidRPr="00044036">
        <w:rPr>
          <w:rFonts w:ascii="Arial" w:eastAsia="Verdana" w:hAnsi="Arial" w:cs="Arial"/>
          <w:sz w:val="20"/>
          <w:szCs w:val="20"/>
          <w:shd w:val="clear" w:color="auto" w:fill="F1F1F1"/>
          <w:lang w:eastAsia="en-CA"/>
        </w:rPr>
        <w:t xml:space="preserve"> centile (SACN), median body mass index and median height for age (IOM), mean of reference values (NNR); those from HCN, DACH, NHMRC are based on growth charts without further specifications.</w:t>
      </w:r>
    </w:p>
    <w:p w:rsidR="00341C3B" w:rsidRPr="00044036" w:rsidRDefault="00341C3B" w:rsidP="00341C3B">
      <w:pPr>
        <w:pBdr>
          <w:top w:val="nil"/>
          <w:left w:val="nil"/>
          <w:bottom w:val="nil"/>
          <w:right w:val="nil"/>
          <w:between w:val="nil"/>
        </w:pBdr>
        <w:tabs>
          <w:tab w:val="left" w:pos="7616"/>
        </w:tabs>
        <w:spacing w:after="0" w:line="360" w:lineRule="auto"/>
        <w:rPr>
          <w:rFonts w:cs="Calibri"/>
          <w:b/>
          <w:sz w:val="28"/>
          <w:szCs w:val="28"/>
          <w:lang w:eastAsia="en-C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8617"/>
      </w:tblGrid>
      <w:tr w:rsidR="00341C3B" w:rsidRPr="00044036" w:rsidTr="002019EC">
        <w:tc>
          <w:tcPr>
            <w:tcW w:w="959" w:type="dxa"/>
            <w:shd w:val="clear" w:color="auto" w:fill="auto"/>
          </w:tcPr>
          <w:p w:rsidR="00341C3B" w:rsidRPr="00044036" w:rsidRDefault="00341C3B" w:rsidP="002019EC">
            <w:pPr>
              <w:tabs>
                <w:tab w:val="left" w:pos="7616"/>
              </w:tabs>
              <w:spacing w:after="0" w:line="360" w:lineRule="auto"/>
              <w:rPr>
                <w:rFonts w:ascii="Arial Narrow" w:hAnsi="Arial Narrow" w:cs="Arial"/>
                <w:b/>
                <w:sz w:val="24"/>
                <w:szCs w:val="24"/>
                <w:lang w:eastAsia="en-CA"/>
              </w:rPr>
            </w:pPr>
            <w:r w:rsidRPr="00044036">
              <w:rPr>
                <w:rFonts w:ascii="Arial Narrow" w:hAnsi="Arial Narrow" w:cs="Arial"/>
                <w:b/>
                <w:sz w:val="24"/>
                <w:szCs w:val="24"/>
                <w:lang w:eastAsia="en-CA"/>
              </w:rPr>
              <w:t xml:space="preserve">Source </w:t>
            </w:r>
          </w:p>
        </w:tc>
        <w:tc>
          <w:tcPr>
            <w:tcW w:w="8617" w:type="dxa"/>
            <w:shd w:val="clear" w:color="auto" w:fill="auto"/>
          </w:tcPr>
          <w:p w:rsidR="00341C3B" w:rsidRPr="00044036" w:rsidRDefault="00341C3B" w:rsidP="002019EC">
            <w:pPr>
              <w:tabs>
                <w:tab w:val="left" w:pos="7616"/>
              </w:tabs>
              <w:spacing w:after="0" w:line="360" w:lineRule="auto"/>
              <w:jc w:val="center"/>
              <w:rPr>
                <w:rFonts w:ascii="Arial Narrow" w:hAnsi="Arial Narrow" w:cs="Arial"/>
                <w:b/>
                <w:sz w:val="24"/>
                <w:szCs w:val="24"/>
                <w:lang w:eastAsia="en-CA"/>
              </w:rPr>
            </w:pPr>
            <w:r w:rsidRPr="00044036">
              <w:rPr>
                <w:rFonts w:ascii="Arial Narrow" w:hAnsi="Arial Narrow" w:cs="Arial"/>
                <w:b/>
                <w:sz w:val="24"/>
                <w:szCs w:val="24"/>
                <w:lang w:eastAsia="en-CA"/>
              </w:rPr>
              <w:t>Description of Weight Used</w:t>
            </w:r>
          </w:p>
        </w:tc>
      </w:tr>
      <w:tr w:rsidR="00341C3B" w:rsidRPr="00044036" w:rsidTr="002019EC">
        <w:tc>
          <w:tcPr>
            <w:tcW w:w="959" w:type="dxa"/>
            <w:shd w:val="clear" w:color="auto" w:fill="auto"/>
          </w:tcPr>
          <w:p w:rsidR="00341C3B" w:rsidRPr="00044036" w:rsidRDefault="00341C3B" w:rsidP="002019EC">
            <w:pPr>
              <w:tabs>
                <w:tab w:val="left" w:pos="7616"/>
              </w:tabs>
              <w:spacing w:after="0" w:line="360" w:lineRule="auto"/>
              <w:rPr>
                <w:rFonts w:ascii="Arial" w:hAnsi="Arial" w:cs="Arial"/>
                <w:sz w:val="20"/>
                <w:szCs w:val="20"/>
                <w:lang w:eastAsia="en-CA"/>
              </w:rPr>
            </w:pPr>
            <w:r w:rsidRPr="00044036">
              <w:rPr>
                <w:rFonts w:ascii="Arial" w:hAnsi="Arial" w:cs="Arial"/>
                <w:sz w:val="20"/>
                <w:szCs w:val="20"/>
                <w:lang w:eastAsia="en-CA"/>
              </w:rPr>
              <w:t>WHO</w:t>
            </w:r>
          </w:p>
        </w:tc>
        <w:tc>
          <w:tcPr>
            <w:tcW w:w="8617" w:type="dxa"/>
            <w:shd w:val="clear" w:color="auto" w:fill="auto"/>
          </w:tcPr>
          <w:p w:rsidR="00341C3B" w:rsidRPr="00603A30" w:rsidRDefault="00341C3B" w:rsidP="002019EC">
            <w:pPr>
              <w:tabs>
                <w:tab w:val="left" w:pos="7616"/>
              </w:tabs>
              <w:spacing w:after="0" w:line="240" w:lineRule="auto"/>
              <w:rPr>
                <w:rFonts w:ascii="Arial" w:hAnsi="Arial" w:cs="Arial"/>
                <w:color w:val="000000"/>
                <w:sz w:val="20"/>
                <w:szCs w:val="20"/>
                <w:lang w:eastAsia="en-CA"/>
              </w:rPr>
            </w:pPr>
            <w:r w:rsidRPr="00603A30">
              <w:rPr>
                <w:rFonts w:ascii="Arial" w:hAnsi="Arial" w:cs="Arial"/>
                <w:b/>
                <w:color w:val="000000"/>
                <w:sz w:val="20"/>
                <w:szCs w:val="20"/>
                <w:lang w:eastAsia="en-CA"/>
              </w:rPr>
              <w:t>Median weight for age</w:t>
            </w:r>
            <w:r w:rsidRPr="00603A30">
              <w:rPr>
                <w:rFonts w:ascii="Arial" w:hAnsi="Arial" w:cs="Arial"/>
                <w:color w:val="000000"/>
                <w:sz w:val="20"/>
                <w:szCs w:val="20"/>
                <w:lang w:eastAsia="en-CA"/>
              </w:rPr>
              <w:t xml:space="preserve"> (infants and children 1–4.99 years) and median weight for height from NCHS/WHO international reference population growth for infants and children (WHO 1983), page 90 </w:t>
            </w:r>
            <w:hyperlink r:id="rId6" w:history="1">
              <w:r w:rsidR="00BA485E" w:rsidRPr="00603A30">
                <w:rPr>
                  <w:rStyle w:val="Hyperlink"/>
                  <w:rFonts w:cs="Calibri"/>
                  <w:color w:val="000000"/>
                  <w:u w:val="none"/>
                  <w:lang w:eastAsia="en-CA"/>
                </w:rPr>
                <w:t>www.fao.org/3/a-y5686e.pdf</w:t>
              </w:r>
            </w:hyperlink>
            <w:r w:rsidRPr="00603A30">
              <w:rPr>
                <w:rFonts w:cs="Calibri"/>
                <w:color w:val="000000"/>
                <w:lang w:eastAsia="en-CA"/>
              </w:rPr>
              <w:t xml:space="preserve">  </w:t>
            </w:r>
          </w:p>
        </w:tc>
      </w:tr>
      <w:tr w:rsidR="00341C3B" w:rsidRPr="00044036" w:rsidTr="002019EC">
        <w:tc>
          <w:tcPr>
            <w:tcW w:w="959" w:type="dxa"/>
            <w:shd w:val="clear" w:color="auto" w:fill="auto"/>
          </w:tcPr>
          <w:p w:rsidR="00341C3B" w:rsidRPr="00044036" w:rsidRDefault="00341C3B" w:rsidP="009E0A40">
            <w:pPr>
              <w:tabs>
                <w:tab w:val="left" w:pos="7616"/>
              </w:tabs>
              <w:spacing w:after="0" w:line="360" w:lineRule="auto"/>
              <w:rPr>
                <w:rFonts w:ascii="Arial" w:hAnsi="Arial" w:cs="Arial"/>
                <w:sz w:val="20"/>
                <w:szCs w:val="20"/>
                <w:lang w:eastAsia="en-CA"/>
              </w:rPr>
            </w:pPr>
            <w:r w:rsidRPr="00044036">
              <w:rPr>
                <w:rFonts w:ascii="Arial" w:hAnsi="Arial" w:cs="Arial"/>
                <w:sz w:val="20"/>
                <w:szCs w:val="20"/>
                <w:lang w:eastAsia="en-CA"/>
              </w:rPr>
              <w:t>IOM</w:t>
            </w:r>
          </w:p>
        </w:tc>
        <w:tc>
          <w:tcPr>
            <w:tcW w:w="8617" w:type="dxa"/>
            <w:shd w:val="clear" w:color="auto" w:fill="auto"/>
          </w:tcPr>
          <w:p w:rsidR="00341C3B" w:rsidRPr="00603A30" w:rsidRDefault="00341C3B" w:rsidP="002019EC">
            <w:pPr>
              <w:autoSpaceDE w:val="0"/>
              <w:autoSpaceDN w:val="0"/>
              <w:adjustRightInd w:val="0"/>
              <w:spacing w:after="0" w:line="240" w:lineRule="auto"/>
              <w:rPr>
                <w:rFonts w:ascii="Arial" w:hAnsi="Arial" w:cs="Arial"/>
                <w:color w:val="000000"/>
                <w:sz w:val="20"/>
                <w:szCs w:val="20"/>
                <w:lang w:eastAsia="en-GB"/>
              </w:rPr>
            </w:pPr>
            <w:r w:rsidRPr="00603A30">
              <w:rPr>
                <w:rFonts w:ascii="Arial" w:hAnsi="Arial" w:cs="Arial"/>
                <w:color w:val="000000"/>
                <w:sz w:val="20"/>
                <w:szCs w:val="20"/>
                <w:lang w:eastAsia="en-GB"/>
              </w:rPr>
              <w:t xml:space="preserve">Calculated from CDC/NCHS Growth Charts (Kuczmarski et al., 2000); </w:t>
            </w:r>
            <w:r w:rsidRPr="00603A30">
              <w:rPr>
                <w:rFonts w:ascii="Arial" w:hAnsi="Arial" w:cs="Arial"/>
                <w:b/>
                <w:color w:val="000000"/>
                <w:sz w:val="20"/>
                <w:szCs w:val="20"/>
                <w:lang w:eastAsia="en-GB"/>
              </w:rPr>
              <w:t>median body mass index and median height for age</w:t>
            </w:r>
            <w:r w:rsidRPr="00603A30">
              <w:rPr>
                <w:rFonts w:ascii="Arial" w:hAnsi="Arial" w:cs="Arial"/>
                <w:color w:val="000000"/>
                <w:sz w:val="20"/>
                <w:szCs w:val="20"/>
                <w:lang w:eastAsia="en-GB"/>
              </w:rPr>
              <w:t xml:space="preserve"> 4 through 19 years, page 35 </w:t>
            </w:r>
            <w:hyperlink r:id="rId7" w:history="1">
              <w:r w:rsidR="00BA485E" w:rsidRPr="00603A30">
                <w:rPr>
                  <w:rStyle w:val="Hyperlink"/>
                  <w:rFonts w:cs="Calibri"/>
                  <w:color w:val="000000"/>
                  <w:u w:val="none"/>
                  <w:lang w:eastAsia="en-CA"/>
                </w:rPr>
                <w:t>www.nal.usda.gov/sites/default/files/fnic_uploads/energy_full_report.pdf</w:t>
              </w:r>
            </w:hyperlink>
          </w:p>
        </w:tc>
      </w:tr>
      <w:tr w:rsidR="00341C3B" w:rsidRPr="00044036" w:rsidTr="002019EC">
        <w:tc>
          <w:tcPr>
            <w:tcW w:w="959" w:type="dxa"/>
            <w:shd w:val="clear" w:color="auto" w:fill="auto"/>
          </w:tcPr>
          <w:p w:rsidR="00341C3B" w:rsidRPr="00044036" w:rsidRDefault="00341C3B" w:rsidP="002019EC">
            <w:pPr>
              <w:tabs>
                <w:tab w:val="left" w:pos="7616"/>
              </w:tabs>
              <w:spacing w:after="0" w:line="360" w:lineRule="auto"/>
              <w:rPr>
                <w:rFonts w:ascii="Arial" w:hAnsi="Arial" w:cs="Arial"/>
                <w:sz w:val="20"/>
                <w:szCs w:val="20"/>
                <w:lang w:eastAsia="en-CA"/>
              </w:rPr>
            </w:pPr>
            <w:r w:rsidRPr="00044036">
              <w:rPr>
                <w:rFonts w:ascii="Arial" w:hAnsi="Arial" w:cs="Arial"/>
                <w:sz w:val="20"/>
                <w:szCs w:val="20"/>
                <w:lang w:eastAsia="en-CA"/>
              </w:rPr>
              <w:t>HCN</w:t>
            </w:r>
          </w:p>
        </w:tc>
        <w:tc>
          <w:tcPr>
            <w:tcW w:w="8617" w:type="dxa"/>
            <w:shd w:val="clear" w:color="auto" w:fill="auto"/>
          </w:tcPr>
          <w:p w:rsidR="00341C3B" w:rsidRPr="00603A30" w:rsidRDefault="00341C3B" w:rsidP="002019EC">
            <w:pPr>
              <w:autoSpaceDE w:val="0"/>
              <w:autoSpaceDN w:val="0"/>
              <w:adjustRightInd w:val="0"/>
              <w:spacing w:after="0" w:line="240" w:lineRule="auto"/>
              <w:rPr>
                <w:rFonts w:ascii="Arial" w:hAnsi="Arial" w:cs="Arial"/>
                <w:color w:val="000000"/>
                <w:sz w:val="20"/>
                <w:szCs w:val="20"/>
                <w:lang w:eastAsia="en-CA"/>
              </w:rPr>
            </w:pPr>
            <w:r w:rsidRPr="00603A30">
              <w:rPr>
                <w:rFonts w:ascii="Arial" w:hAnsi="Arial" w:cs="Arial"/>
                <w:color w:val="000000"/>
                <w:sz w:val="20"/>
                <w:szCs w:val="20"/>
                <w:lang w:eastAsia="en-GB"/>
              </w:rPr>
              <w:t>Reference values for weight for age until 18 based on results from the Fourth National Growth Research (Fredriks AM 1997; Fred</w:t>
            </w:r>
            <w:r w:rsidR="00BA485E" w:rsidRPr="00603A30">
              <w:rPr>
                <w:rFonts w:ascii="Arial" w:hAnsi="Arial" w:cs="Arial"/>
                <w:color w:val="000000"/>
                <w:sz w:val="20"/>
                <w:szCs w:val="20"/>
                <w:lang w:eastAsia="en-GB"/>
              </w:rPr>
              <w:t xml:space="preserve">eriks AM 2000; TNO98), page 37 </w:t>
            </w:r>
            <w:hyperlink r:id="rId8" w:history="1">
              <w:r w:rsidR="00BA485E" w:rsidRPr="00603A30">
                <w:rPr>
                  <w:rStyle w:val="Hyperlink"/>
                  <w:rFonts w:cs="Calibri"/>
                  <w:color w:val="000000"/>
                  <w:u w:val="none"/>
                  <w:lang w:val="en-US" w:eastAsia="en-CA"/>
                </w:rPr>
                <w:t>www.gezondheidsraad.nl/documenten/adviezen/2001/07/18/voedingsnormen-energie-eiwitten-vetten-en-verteerbare-koolhydraten</w:t>
              </w:r>
            </w:hyperlink>
          </w:p>
        </w:tc>
      </w:tr>
      <w:tr w:rsidR="00341C3B" w:rsidRPr="00044036" w:rsidTr="002019EC">
        <w:tc>
          <w:tcPr>
            <w:tcW w:w="959" w:type="dxa"/>
            <w:shd w:val="clear" w:color="auto" w:fill="auto"/>
          </w:tcPr>
          <w:p w:rsidR="00341C3B" w:rsidRPr="00044036" w:rsidRDefault="00F80BE6" w:rsidP="00F80BE6">
            <w:pPr>
              <w:tabs>
                <w:tab w:val="left" w:pos="7616"/>
              </w:tabs>
              <w:spacing w:after="0" w:line="360" w:lineRule="auto"/>
              <w:rPr>
                <w:rFonts w:ascii="Arial" w:hAnsi="Arial" w:cs="Arial"/>
                <w:sz w:val="20"/>
                <w:szCs w:val="20"/>
                <w:lang w:eastAsia="en-CA"/>
              </w:rPr>
            </w:pPr>
            <w:r>
              <w:rPr>
                <w:rFonts w:ascii="Arial" w:hAnsi="Arial" w:cs="Arial"/>
                <w:sz w:val="20"/>
                <w:szCs w:val="20"/>
                <w:lang w:eastAsia="en-CA"/>
              </w:rPr>
              <w:t>SAC</w:t>
            </w:r>
            <w:r w:rsidR="00341C3B" w:rsidRPr="00044036">
              <w:rPr>
                <w:rFonts w:ascii="Arial" w:hAnsi="Arial" w:cs="Arial"/>
                <w:sz w:val="20"/>
                <w:szCs w:val="20"/>
                <w:lang w:eastAsia="en-CA"/>
              </w:rPr>
              <w:t>N</w:t>
            </w:r>
          </w:p>
        </w:tc>
        <w:tc>
          <w:tcPr>
            <w:tcW w:w="8617" w:type="dxa"/>
            <w:shd w:val="clear" w:color="auto" w:fill="auto"/>
          </w:tcPr>
          <w:p w:rsidR="00341C3B" w:rsidRPr="00603A30" w:rsidRDefault="00341C3B" w:rsidP="00EF20D8">
            <w:pPr>
              <w:spacing w:after="0" w:line="240" w:lineRule="auto"/>
              <w:contextualSpacing/>
              <w:rPr>
                <w:rFonts w:cs="Calibri"/>
                <w:color w:val="000000"/>
                <w:lang w:eastAsia="en-CA"/>
              </w:rPr>
            </w:pPr>
            <w:r w:rsidRPr="00603A30">
              <w:rPr>
                <w:rFonts w:ascii="Arial" w:hAnsi="Arial" w:cs="Arial"/>
                <w:b/>
                <w:color w:val="000000"/>
                <w:sz w:val="20"/>
                <w:szCs w:val="20"/>
                <w:lang w:eastAsia="en-CA"/>
              </w:rPr>
              <w:t>50th centile</w:t>
            </w:r>
            <w:r w:rsidRPr="00603A30">
              <w:rPr>
                <w:rFonts w:ascii="Arial" w:hAnsi="Arial" w:cs="Arial"/>
                <w:color w:val="000000"/>
                <w:sz w:val="20"/>
                <w:szCs w:val="20"/>
                <w:lang w:eastAsia="en-CA"/>
              </w:rPr>
              <w:t xml:space="preserve"> of UK-WHO growth standards for infants and pre-school children, 50th centile of UK 1990 reference for school-aged children</w:t>
            </w:r>
            <w:r w:rsidR="00EF20D8" w:rsidRPr="00603A30">
              <w:rPr>
                <w:rFonts w:ascii="Arial" w:hAnsi="Arial" w:cs="Arial"/>
                <w:color w:val="000000"/>
                <w:sz w:val="20"/>
                <w:szCs w:val="20"/>
                <w:lang w:eastAsia="en-CA"/>
              </w:rPr>
              <w:t>,</w:t>
            </w:r>
            <w:r w:rsidRPr="00603A30">
              <w:rPr>
                <w:rFonts w:ascii="Arial" w:hAnsi="Arial" w:cs="Arial"/>
                <w:color w:val="000000"/>
                <w:sz w:val="20"/>
                <w:szCs w:val="20"/>
                <w:lang w:eastAsia="en-CA"/>
              </w:rPr>
              <w:t xml:space="preserve"> page 1 </w:t>
            </w:r>
            <w:hyperlink r:id="rId9" w:history="1">
              <w:r w:rsidRPr="00603A30">
                <w:rPr>
                  <w:rFonts w:cs="Calibri"/>
                  <w:color w:val="000000"/>
                  <w:lang w:eastAsia="en-CA"/>
                </w:rPr>
                <w:t>https://assets.publishing.service.gov.uk/government/uploads/system/uploads/attachment_data/file/339317/SACN_Dietary_Reference_Values_for_Energy.pdf</w:t>
              </w:r>
            </w:hyperlink>
          </w:p>
        </w:tc>
      </w:tr>
      <w:tr w:rsidR="00341C3B" w:rsidRPr="00044036" w:rsidTr="002019EC">
        <w:tc>
          <w:tcPr>
            <w:tcW w:w="959" w:type="dxa"/>
            <w:shd w:val="clear" w:color="auto" w:fill="auto"/>
          </w:tcPr>
          <w:p w:rsidR="00341C3B" w:rsidRPr="00044036" w:rsidRDefault="00341C3B" w:rsidP="002019EC">
            <w:pPr>
              <w:tabs>
                <w:tab w:val="left" w:pos="7616"/>
              </w:tabs>
              <w:spacing w:after="0" w:line="360" w:lineRule="auto"/>
              <w:rPr>
                <w:rFonts w:ascii="Arial" w:hAnsi="Arial" w:cs="Arial"/>
                <w:sz w:val="20"/>
                <w:szCs w:val="20"/>
                <w:lang w:eastAsia="en-CA"/>
              </w:rPr>
            </w:pPr>
            <w:r w:rsidRPr="00044036">
              <w:rPr>
                <w:rFonts w:ascii="Arial" w:hAnsi="Arial" w:cs="Arial"/>
                <w:sz w:val="20"/>
                <w:szCs w:val="20"/>
                <w:lang w:eastAsia="en-CA"/>
              </w:rPr>
              <w:t>NNR</w:t>
            </w:r>
          </w:p>
        </w:tc>
        <w:tc>
          <w:tcPr>
            <w:tcW w:w="8617" w:type="dxa"/>
            <w:shd w:val="clear" w:color="auto" w:fill="auto"/>
          </w:tcPr>
          <w:p w:rsidR="00341C3B" w:rsidRPr="00603A30" w:rsidRDefault="00341C3B" w:rsidP="002019EC">
            <w:pPr>
              <w:spacing w:after="0" w:line="240" w:lineRule="auto"/>
              <w:contextualSpacing/>
              <w:rPr>
                <w:rFonts w:ascii="Arial" w:hAnsi="Arial" w:cs="Arial"/>
                <w:color w:val="000000"/>
                <w:sz w:val="20"/>
                <w:szCs w:val="20"/>
                <w:lang w:val="en-US" w:eastAsia="en-CA"/>
              </w:rPr>
            </w:pPr>
            <w:r w:rsidRPr="00603A30">
              <w:rPr>
                <w:rFonts w:ascii="Arial" w:hAnsi="Arial" w:cs="Arial"/>
                <w:color w:val="000000"/>
                <w:sz w:val="20"/>
                <w:szCs w:val="20"/>
                <w:lang w:eastAsia="en-CA"/>
              </w:rPr>
              <w:t xml:space="preserve">Values for body weight related to age in the group aged 0–5 years based on the </w:t>
            </w:r>
            <w:r w:rsidRPr="00603A30">
              <w:rPr>
                <w:rFonts w:ascii="Arial" w:hAnsi="Arial" w:cs="Arial"/>
                <w:b/>
                <w:color w:val="000000"/>
                <w:sz w:val="20"/>
                <w:szCs w:val="20"/>
                <w:lang w:eastAsia="en-CA"/>
              </w:rPr>
              <w:t>mean of reference values</w:t>
            </w:r>
            <w:r w:rsidRPr="00603A30">
              <w:rPr>
                <w:rFonts w:ascii="Arial" w:hAnsi="Arial" w:cs="Arial"/>
                <w:color w:val="000000"/>
                <w:sz w:val="20"/>
                <w:szCs w:val="20"/>
                <w:lang w:eastAsia="en-CA"/>
              </w:rPr>
              <w:t xml:space="preserve"> from Denmark, Norway, Sweden and Finland. No values were available for 2–5 year olds in Finland so data for 3–5 year olds in Norway and the other Nordic values were used. Values for growth at school age show increasing weight-to-height ratios and an increased prevalence of overweight, therefore, values for 6–17 year olds are based on mean values from 1973–1977, p</w:t>
            </w:r>
            <w:r w:rsidRPr="00603A30">
              <w:rPr>
                <w:rFonts w:ascii="Arial" w:hAnsi="Arial" w:cs="Arial"/>
                <w:color w:val="000000"/>
                <w:sz w:val="20"/>
                <w:szCs w:val="20"/>
                <w:lang w:val="en-US" w:eastAsia="en-CA"/>
              </w:rPr>
              <w:t xml:space="preserve">age 172 </w:t>
            </w:r>
            <w:r w:rsidRPr="00603A30">
              <w:rPr>
                <w:rFonts w:ascii="Arial" w:eastAsia="Arial" w:hAnsi="Arial" w:cs="Arial"/>
                <w:color w:val="000000"/>
                <w:lang w:val="en-US" w:eastAsia="en-CA"/>
              </w:rPr>
              <w:t xml:space="preserve"> </w:t>
            </w:r>
            <w:hyperlink r:id="rId10" w:history="1">
              <w:r w:rsidRPr="00603A30">
                <w:rPr>
                  <w:rFonts w:cs="Calibri"/>
                  <w:color w:val="000000"/>
                  <w:lang w:val="en-US" w:eastAsia="en-CA"/>
                </w:rPr>
                <w:t>http://norden.diva-portal.org/smash/get/diva2:704251/FULLTEXT01.pdf</w:t>
              </w:r>
            </w:hyperlink>
          </w:p>
        </w:tc>
      </w:tr>
      <w:tr w:rsidR="00341C3B" w:rsidRPr="00044036" w:rsidTr="002019EC">
        <w:tc>
          <w:tcPr>
            <w:tcW w:w="959" w:type="dxa"/>
            <w:shd w:val="clear" w:color="auto" w:fill="auto"/>
          </w:tcPr>
          <w:p w:rsidR="00341C3B" w:rsidRPr="00044036" w:rsidRDefault="00341C3B" w:rsidP="002019EC">
            <w:pPr>
              <w:tabs>
                <w:tab w:val="left" w:pos="7616"/>
              </w:tabs>
              <w:spacing w:after="0" w:line="360" w:lineRule="auto"/>
              <w:rPr>
                <w:rFonts w:ascii="Arial" w:hAnsi="Arial" w:cs="Arial"/>
                <w:sz w:val="20"/>
                <w:szCs w:val="20"/>
                <w:lang w:eastAsia="en-CA"/>
              </w:rPr>
            </w:pPr>
            <w:r w:rsidRPr="00044036">
              <w:rPr>
                <w:rFonts w:ascii="Arial" w:hAnsi="Arial" w:cs="Arial"/>
                <w:sz w:val="20"/>
                <w:szCs w:val="20"/>
                <w:lang w:eastAsia="en-CA"/>
              </w:rPr>
              <w:t>EFSA</w:t>
            </w:r>
          </w:p>
        </w:tc>
        <w:tc>
          <w:tcPr>
            <w:tcW w:w="8617" w:type="dxa"/>
            <w:shd w:val="clear" w:color="auto" w:fill="auto"/>
          </w:tcPr>
          <w:p w:rsidR="00341C3B" w:rsidRPr="00603A30" w:rsidRDefault="00341C3B" w:rsidP="002019EC">
            <w:pPr>
              <w:spacing w:line="360" w:lineRule="auto"/>
              <w:contextualSpacing/>
              <w:rPr>
                <w:rFonts w:ascii="Arial" w:hAnsi="Arial" w:cs="Arial"/>
                <w:color w:val="000000"/>
                <w:sz w:val="20"/>
                <w:szCs w:val="20"/>
                <w:lang w:eastAsia="en-CA"/>
              </w:rPr>
            </w:pPr>
            <w:r w:rsidRPr="00603A30">
              <w:rPr>
                <w:rFonts w:ascii="Arial" w:hAnsi="Arial" w:cs="Arial"/>
                <w:b/>
                <w:color w:val="000000"/>
                <w:sz w:val="20"/>
                <w:szCs w:val="20"/>
                <w:lang w:eastAsia="en-CA"/>
              </w:rPr>
              <w:t>median weight for age,</w:t>
            </w:r>
            <w:r w:rsidRPr="00603A30">
              <w:rPr>
                <w:rFonts w:ascii="Arial" w:hAnsi="Arial" w:cs="Arial"/>
                <w:color w:val="000000"/>
                <w:sz w:val="20"/>
                <w:szCs w:val="20"/>
                <w:lang w:eastAsia="en-CA"/>
              </w:rPr>
              <w:t xml:space="preserve"> page 91 </w:t>
            </w:r>
            <w:r w:rsidRPr="00603A30">
              <w:rPr>
                <w:rFonts w:cs="Calibri"/>
                <w:color w:val="000000"/>
                <w:lang w:eastAsia="en-CA"/>
              </w:rPr>
              <w:t xml:space="preserve"> </w:t>
            </w:r>
            <w:hyperlink r:id="rId11">
              <w:r w:rsidRPr="00603A30">
                <w:rPr>
                  <w:rFonts w:cs="Calibri"/>
                  <w:color w:val="000000"/>
                  <w:lang w:eastAsia="en-CA"/>
                </w:rPr>
                <w:t>www.efsa.europa.eu/efsajournal</w:t>
              </w:r>
            </w:hyperlink>
          </w:p>
        </w:tc>
      </w:tr>
      <w:tr w:rsidR="00341C3B" w:rsidRPr="00044036" w:rsidTr="002019EC">
        <w:tc>
          <w:tcPr>
            <w:tcW w:w="959" w:type="dxa"/>
            <w:shd w:val="clear" w:color="auto" w:fill="auto"/>
          </w:tcPr>
          <w:p w:rsidR="00341C3B" w:rsidRPr="00044036" w:rsidRDefault="00341C3B" w:rsidP="002019EC">
            <w:pPr>
              <w:tabs>
                <w:tab w:val="left" w:pos="7616"/>
              </w:tabs>
              <w:spacing w:after="0" w:line="360" w:lineRule="auto"/>
              <w:rPr>
                <w:rFonts w:ascii="Arial" w:hAnsi="Arial" w:cs="Arial"/>
                <w:sz w:val="20"/>
                <w:szCs w:val="20"/>
                <w:lang w:eastAsia="en-CA"/>
              </w:rPr>
            </w:pPr>
            <w:r w:rsidRPr="00044036">
              <w:rPr>
                <w:rFonts w:ascii="Arial" w:hAnsi="Arial" w:cs="Arial"/>
                <w:sz w:val="20"/>
                <w:szCs w:val="20"/>
                <w:lang w:eastAsia="en-CA"/>
              </w:rPr>
              <w:lastRenderedPageBreak/>
              <w:t>DACH</w:t>
            </w:r>
          </w:p>
        </w:tc>
        <w:tc>
          <w:tcPr>
            <w:tcW w:w="8617" w:type="dxa"/>
            <w:shd w:val="clear" w:color="auto" w:fill="auto"/>
          </w:tcPr>
          <w:p w:rsidR="00341C3B" w:rsidRPr="00603A30" w:rsidRDefault="00341C3B" w:rsidP="002019EC">
            <w:pPr>
              <w:tabs>
                <w:tab w:val="left" w:pos="7616"/>
              </w:tabs>
              <w:spacing w:after="0" w:line="240" w:lineRule="auto"/>
              <w:rPr>
                <w:rFonts w:ascii="Arial" w:hAnsi="Arial" w:cs="Arial"/>
                <w:color w:val="000000"/>
                <w:sz w:val="20"/>
                <w:szCs w:val="20"/>
                <w:lang w:eastAsia="en-CA"/>
              </w:rPr>
            </w:pPr>
            <w:r w:rsidRPr="00603A30">
              <w:rPr>
                <w:rFonts w:ascii="Arial" w:hAnsi="Arial" w:cs="Arial"/>
                <w:color w:val="000000"/>
                <w:sz w:val="20"/>
                <w:szCs w:val="20"/>
                <w:lang w:eastAsia="en-CA"/>
              </w:rPr>
              <w:t>Based on the German Health Interview and Examination Survey for Children and Adolescents (KiGGS; 2003 – 2006), p</w:t>
            </w:r>
            <w:r w:rsidRPr="00603A30">
              <w:rPr>
                <w:rFonts w:ascii="Arial" w:hAnsi="Arial" w:cs="Arial"/>
                <w:color w:val="000000"/>
                <w:sz w:val="20"/>
                <w:szCs w:val="20"/>
                <w:lang w:val="en-US" w:eastAsia="en-CA"/>
              </w:rPr>
              <w:t xml:space="preserve">age 12. </w:t>
            </w:r>
            <w:hyperlink r:id="rId12" w:anchor="aenderung" w:history="1">
              <w:r w:rsidRPr="00603A30">
                <w:rPr>
                  <w:rFonts w:cs="Calibri"/>
                  <w:color w:val="000000"/>
                  <w:lang w:eastAsia="en-CA"/>
                </w:rPr>
                <w:t>https://www.dge.de/wissenschaft/weitere-publikationen/faqs/energie/#aenderung</w:t>
              </w:r>
            </w:hyperlink>
          </w:p>
          <w:p w:rsidR="00341C3B" w:rsidRPr="00603A30" w:rsidRDefault="00BA485E" w:rsidP="002019EC">
            <w:pPr>
              <w:tabs>
                <w:tab w:val="left" w:pos="7616"/>
              </w:tabs>
              <w:spacing w:after="0" w:line="240" w:lineRule="auto"/>
              <w:rPr>
                <w:rFonts w:ascii="Arial" w:hAnsi="Arial" w:cs="Arial"/>
                <w:color w:val="000000"/>
                <w:sz w:val="20"/>
                <w:szCs w:val="20"/>
                <w:lang w:eastAsia="en-CA"/>
              </w:rPr>
            </w:pPr>
            <w:hyperlink r:id="rId13" w:history="1">
              <w:r w:rsidRPr="00603A30">
                <w:rPr>
                  <w:rStyle w:val="Hyperlink"/>
                  <w:rFonts w:cs="Calibri"/>
                  <w:color w:val="000000"/>
                  <w:u w:val="none"/>
                  <w:lang w:eastAsia="en-CA"/>
                </w:rPr>
                <w:t>www.rki.de/EN/Content/Health_Monitoring/Health_Reporting/GBEDownloadsB/KiGGS_referenzperzentile.pdf?__blob=publicationFile</w:t>
              </w:r>
            </w:hyperlink>
          </w:p>
        </w:tc>
      </w:tr>
      <w:tr w:rsidR="00341C3B" w:rsidRPr="00044036" w:rsidTr="002019EC">
        <w:tc>
          <w:tcPr>
            <w:tcW w:w="959" w:type="dxa"/>
            <w:shd w:val="clear" w:color="auto" w:fill="auto"/>
          </w:tcPr>
          <w:p w:rsidR="00341C3B" w:rsidRPr="00044036" w:rsidRDefault="00341C3B" w:rsidP="002019EC">
            <w:pPr>
              <w:tabs>
                <w:tab w:val="left" w:pos="7616"/>
              </w:tabs>
              <w:spacing w:after="0" w:line="360" w:lineRule="auto"/>
              <w:rPr>
                <w:rFonts w:ascii="Arial" w:hAnsi="Arial" w:cs="Arial"/>
                <w:sz w:val="20"/>
                <w:szCs w:val="20"/>
                <w:lang w:eastAsia="en-CA"/>
              </w:rPr>
            </w:pPr>
            <w:r w:rsidRPr="00044036">
              <w:rPr>
                <w:rFonts w:ascii="Arial Narrow" w:hAnsi="Arial Narrow" w:cs="Arial"/>
                <w:lang w:eastAsia="en-CA"/>
              </w:rPr>
              <w:t>NHMRC</w:t>
            </w:r>
          </w:p>
        </w:tc>
        <w:tc>
          <w:tcPr>
            <w:tcW w:w="8617" w:type="dxa"/>
            <w:shd w:val="clear" w:color="auto" w:fill="auto"/>
          </w:tcPr>
          <w:p w:rsidR="00341C3B" w:rsidRPr="00603A30" w:rsidRDefault="00341C3B" w:rsidP="002019EC">
            <w:pPr>
              <w:tabs>
                <w:tab w:val="left" w:pos="7616"/>
              </w:tabs>
              <w:spacing w:after="0" w:line="240" w:lineRule="auto"/>
              <w:rPr>
                <w:rFonts w:ascii="Arial" w:hAnsi="Arial" w:cs="Arial"/>
                <w:color w:val="000000"/>
                <w:sz w:val="20"/>
                <w:szCs w:val="20"/>
                <w:lang w:eastAsia="en-CA"/>
              </w:rPr>
            </w:pPr>
            <w:r w:rsidRPr="00603A30">
              <w:rPr>
                <w:rFonts w:ascii="Arial" w:hAnsi="Arial" w:cs="Arial"/>
                <w:color w:val="000000"/>
                <w:sz w:val="20"/>
                <w:szCs w:val="20"/>
                <w:lang w:eastAsia="en-CA"/>
              </w:rPr>
              <w:t xml:space="preserve">Reference weight </w:t>
            </w:r>
            <w:r w:rsidRPr="00603A30">
              <w:rPr>
                <w:rFonts w:ascii="Arial" w:hAnsi="Arial" w:cs="Arial"/>
                <w:color w:val="000000"/>
                <w:sz w:val="20"/>
                <w:szCs w:val="20"/>
                <w:lang w:eastAsia="en-GB"/>
              </w:rPr>
              <w:t>Kuczmarski et al., 2000 (CDC growth charts US),p</w:t>
            </w:r>
            <w:r w:rsidRPr="00603A30">
              <w:rPr>
                <w:rFonts w:ascii="Arial" w:hAnsi="Arial" w:cs="Arial"/>
                <w:color w:val="000000"/>
                <w:sz w:val="20"/>
                <w:szCs w:val="20"/>
                <w:lang w:eastAsia="en-CA"/>
              </w:rPr>
              <w:t xml:space="preserve">age 16-17 </w:t>
            </w:r>
            <w:hyperlink r:id="rId14" w:history="1">
              <w:r w:rsidRPr="00603A30">
                <w:rPr>
                  <w:rFonts w:cs="Calibri"/>
                  <w:color w:val="000000"/>
                  <w:lang w:eastAsia="en-CA"/>
                </w:rPr>
                <w:t>https://nhmrc.gov.au/sites/default/files/images/nutrient-refererence-dietary-intakes.pdf</w:t>
              </w:r>
            </w:hyperlink>
            <w:r w:rsidRPr="00603A30">
              <w:rPr>
                <w:rFonts w:ascii="Arial" w:hAnsi="Arial" w:cs="Arial"/>
                <w:color w:val="000000"/>
                <w:sz w:val="20"/>
                <w:szCs w:val="20"/>
                <w:lang w:eastAsia="en-CA"/>
              </w:rPr>
              <w:t xml:space="preserve">; </w:t>
            </w:r>
          </w:p>
        </w:tc>
      </w:tr>
    </w:tbl>
    <w:p w:rsidR="00023E00" w:rsidRPr="00023E00" w:rsidRDefault="00023E00" w:rsidP="00023E00">
      <w:pPr>
        <w:spacing w:after="240" w:line="240" w:lineRule="auto"/>
        <w:jc w:val="both"/>
        <w:outlineLvl w:val="0"/>
        <w:rPr>
          <w:rFonts w:ascii="Arial" w:eastAsia="Times New Roman" w:hAnsi="Arial" w:cs="Arial"/>
          <w:bCs/>
          <w:kern w:val="32"/>
          <w:sz w:val="28"/>
          <w:szCs w:val="28"/>
        </w:rPr>
      </w:pPr>
    </w:p>
    <w:p w:rsidR="00341C3B" w:rsidRPr="00023E00" w:rsidRDefault="00341C3B" w:rsidP="00341C3B">
      <w:pPr>
        <w:spacing w:after="0" w:line="360" w:lineRule="auto"/>
        <w:rPr>
          <w:rFonts w:cs="Calibri"/>
          <w:lang w:eastAsia="en-CA"/>
        </w:rPr>
      </w:pPr>
      <w:r w:rsidRPr="00023E00">
        <w:rPr>
          <w:rFonts w:cs="Calibri"/>
          <w:b/>
          <w:lang w:eastAsia="en-CA"/>
        </w:rPr>
        <w:t xml:space="preserve">Abbreviations for health bodies </w:t>
      </w:r>
    </w:p>
    <w:p w:rsidR="00341C3B" w:rsidRPr="00023E00" w:rsidRDefault="00AB2769" w:rsidP="00341C3B">
      <w:pPr>
        <w:spacing w:after="0" w:line="360" w:lineRule="auto"/>
        <w:rPr>
          <w:rFonts w:cs="Calibri"/>
          <w:lang w:eastAsia="en-CA"/>
        </w:rPr>
      </w:pPr>
      <w:r>
        <w:rPr>
          <w:rFonts w:cs="Calibri"/>
          <w:lang w:eastAsia="en-CA"/>
        </w:rPr>
        <w:t>AFS</w:t>
      </w:r>
      <w:r w:rsidR="00F80BE6">
        <w:rPr>
          <w:rFonts w:cs="Calibri"/>
          <w:lang w:eastAsia="en-CA"/>
        </w:rPr>
        <w:t xml:space="preserve">SA, </w:t>
      </w:r>
      <w:r w:rsidR="00341C3B" w:rsidRPr="00023E00">
        <w:rPr>
          <w:rFonts w:cs="Calibri"/>
          <w:lang w:val="en-CA" w:eastAsia="en-CA"/>
        </w:rPr>
        <w:t>Agence Française de Sécurité Sanitaire des Aliments</w:t>
      </w:r>
      <w:r w:rsidR="00F80BE6">
        <w:rPr>
          <w:rFonts w:cs="Calibri"/>
          <w:lang w:val="en-CA" w:eastAsia="en-CA"/>
        </w:rPr>
        <w:t>;</w:t>
      </w:r>
      <w:r w:rsidR="00F80BE6">
        <w:rPr>
          <w:rFonts w:cs="Calibri"/>
          <w:lang w:eastAsia="en-CA"/>
        </w:rPr>
        <w:t xml:space="preserve"> DACH, </w:t>
      </w:r>
      <w:r w:rsidR="00341C3B" w:rsidRPr="00023E00">
        <w:rPr>
          <w:rFonts w:cs="Calibri"/>
          <w:lang w:eastAsia="en-CA"/>
        </w:rPr>
        <w:t>Deutschland- Austria-Confoederatio Helvetica</w:t>
      </w:r>
      <w:r w:rsidR="00F80BE6">
        <w:rPr>
          <w:rFonts w:cs="Calibri"/>
          <w:lang w:eastAsia="en-CA"/>
        </w:rPr>
        <w:t>; EFSA,</w:t>
      </w:r>
      <w:r w:rsidR="00341C3B" w:rsidRPr="00023E00">
        <w:rPr>
          <w:rFonts w:cs="Calibri"/>
          <w:lang w:eastAsia="en-CA"/>
        </w:rPr>
        <w:t xml:space="preserve"> European Food Safety Authority</w:t>
      </w:r>
      <w:r w:rsidR="00F80BE6">
        <w:rPr>
          <w:rFonts w:cs="Calibri"/>
          <w:lang w:eastAsia="en-CA"/>
        </w:rPr>
        <w:t xml:space="preserve">; </w:t>
      </w:r>
      <w:r w:rsidR="00341C3B" w:rsidRPr="00023E00">
        <w:rPr>
          <w:rFonts w:cs="Calibri"/>
          <w:lang w:eastAsia="en-CA"/>
        </w:rPr>
        <w:t>FAO/WHO/UNU</w:t>
      </w:r>
      <w:r w:rsidR="00F80BE6">
        <w:rPr>
          <w:rFonts w:cs="Calibri"/>
          <w:lang w:eastAsia="en-CA"/>
        </w:rPr>
        <w:t>,</w:t>
      </w:r>
      <w:r w:rsidR="00341C3B" w:rsidRPr="00023E00">
        <w:rPr>
          <w:rFonts w:cs="Calibri"/>
          <w:lang w:eastAsia="en-CA"/>
        </w:rPr>
        <w:t xml:space="preserve"> Food and Agriculture Organization/World Health Organization/United Nations University</w:t>
      </w:r>
      <w:r w:rsidR="00F80BE6">
        <w:rPr>
          <w:rFonts w:cs="Calibri"/>
          <w:lang w:eastAsia="en-CA"/>
        </w:rPr>
        <w:t xml:space="preserve">; </w:t>
      </w:r>
      <w:r w:rsidR="00341C3B" w:rsidRPr="00023E00">
        <w:rPr>
          <w:rFonts w:cs="Calibri"/>
          <w:lang w:eastAsia="en-CA"/>
        </w:rPr>
        <w:t>HCN</w:t>
      </w:r>
      <w:r w:rsidR="00F80BE6">
        <w:rPr>
          <w:rFonts w:cs="Calibri"/>
          <w:lang w:eastAsia="en-CA"/>
        </w:rPr>
        <w:t xml:space="preserve">, </w:t>
      </w:r>
      <w:r w:rsidR="00341C3B" w:rsidRPr="00023E00">
        <w:rPr>
          <w:rFonts w:cs="Calibri"/>
          <w:lang w:eastAsia="en-CA"/>
        </w:rPr>
        <w:t>Health Council of The Netherlands</w:t>
      </w:r>
      <w:r w:rsidR="00F80BE6">
        <w:rPr>
          <w:rFonts w:cs="Calibri"/>
          <w:lang w:eastAsia="en-CA"/>
        </w:rPr>
        <w:t xml:space="preserve">; IOM, </w:t>
      </w:r>
      <w:r w:rsidR="00341C3B" w:rsidRPr="00023E00">
        <w:rPr>
          <w:rFonts w:cs="Calibri"/>
          <w:lang w:eastAsia="en-CA"/>
        </w:rPr>
        <w:t>Institute of Medicine (USA)</w:t>
      </w:r>
      <w:r w:rsidR="00F80BE6">
        <w:rPr>
          <w:rFonts w:cs="Calibri"/>
          <w:lang w:eastAsia="en-CA"/>
        </w:rPr>
        <w:t xml:space="preserve">; NHMRC, </w:t>
      </w:r>
      <w:r w:rsidR="00341C3B" w:rsidRPr="00023E00">
        <w:rPr>
          <w:rFonts w:cs="Calibri"/>
          <w:lang w:eastAsia="en-CA"/>
        </w:rPr>
        <w:t>National Health and Medical Research Council (Australia and New Zealand)</w:t>
      </w:r>
      <w:r w:rsidR="00F80BE6">
        <w:rPr>
          <w:rFonts w:cs="Calibri"/>
          <w:lang w:eastAsia="en-CA"/>
        </w:rPr>
        <w:t>; NNR,</w:t>
      </w:r>
      <w:r w:rsidR="00341C3B" w:rsidRPr="00023E00">
        <w:rPr>
          <w:rFonts w:cs="Calibri"/>
          <w:lang w:eastAsia="en-CA"/>
        </w:rPr>
        <w:t xml:space="preserve"> Nordic Nutrition Recommendations from NC</w:t>
      </w:r>
      <w:r w:rsidR="00603A30">
        <w:rPr>
          <w:rFonts w:cs="Calibri"/>
          <w:lang w:eastAsia="en-CA"/>
        </w:rPr>
        <w:t>M (Nordic Council of Ministers);</w:t>
      </w:r>
      <w:r w:rsidR="00F80BE6">
        <w:rPr>
          <w:rFonts w:cs="Calibri"/>
          <w:lang w:eastAsia="en-CA"/>
        </w:rPr>
        <w:t xml:space="preserve"> SACN, </w:t>
      </w:r>
      <w:r w:rsidR="00341C3B" w:rsidRPr="00023E00">
        <w:rPr>
          <w:rFonts w:cs="Calibri"/>
          <w:lang w:eastAsia="en-CA"/>
        </w:rPr>
        <w:t>Scientific Advisory Committee on Nutrition</w:t>
      </w:r>
      <w:r w:rsidR="00603A30">
        <w:rPr>
          <w:rFonts w:cs="Calibri"/>
          <w:lang w:eastAsia="en-CA"/>
        </w:rPr>
        <w:t xml:space="preserve"> (UK);</w:t>
      </w:r>
      <w:r w:rsidR="00F80BE6">
        <w:rPr>
          <w:rFonts w:cs="Calibri"/>
          <w:lang w:eastAsia="en-CA"/>
        </w:rPr>
        <w:t xml:space="preserve"> </w:t>
      </w:r>
      <w:r w:rsidR="00341C3B" w:rsidRPr="00023E00">
        <w:rPr>
          <w:rFonts w:cs="Calibri"/>
          <w:lang w:eastAsia="en-CA"/>
        </w:rPr>
        <w:t>COMA</w:t>
      </w:r>
      <w:r w:rsidR="00603A30">
        <w:rPr>
          <w:rFonts w:cs="Calibri"/>
          <w:lang w:eastAsia="en-CA"/>
        </w:rPr>
        <w:t>,</w:t>
      </w:r>
      <w:r w:rsidR="00F80BE6">
        <w:rPr>
          <w:rFonts w:cs="Calibri"/>
          <w:lang w:eastAsia="en-CA"/>
        </w:rPr>
        <w:t xml:space="preserve"> </w:t>
      </w:r>
      <w:r w:rsidR="00341C3B" w:rsidRPr="00023E00">
        <w:rPr>
          <w:rFonts w:cs="Calibri"/>
          <w:lang w:eastAsia="en-CA"/>
        </w:rPr>
        <w:t>Committee on Medical Aspects of Food and Nutrition Policy</w:t>
      </w:r>
      <w:r w:rsidR="00603A30">
        <w:rPr>
          <w:rFonts w:cs="Calibri"/>
          <w:lang w:eastAsia="en-CA"/>
        </w:rPr>
        <w:t xml:space="preserve"> (UK).</w:t>
      </w:r>
    </w:p>
    <w:p w:rsidR="00341C3B" w:rsidRPr="00023E00" w:rsidRDefault="00341C3B" w:rsidP="00341C3B">
      <w:pPr>
        <w:spacing w:after="0" w:line="360" w:lineRule="auto"/>
        <w:rPr>
          <w:rFonts w:cs="Calibri"/>
          <w:b/>
          <w:lang w:eastAsia="en-CA"/>
        </w:rPr>
      </w:pPr>
    </w:p>
    <w:p w:rsidR="00341C3B" w:rsidRPr="00023E00" w:rsidRDefault="00341C3B" w:rsidP="00341C3B">
      <w:pPr>
        <w:spacing w:after="0" w:line="360" w:lineRule="auto"/>
        <w:rPr>
          <w:rFonts w:cs="Calibri"/>
          <w:color w:val="FF0000"/>
          <w:lang w:eastAsia="en-CA"/>
        </w:rPr>
      </w:pPr>
      <w:r w:rsidRPr="00023E00">
        <w:rPr>
          <w:rFonts w:cs="Calibri"/>
          <w:b/>
          <w:lang w:eastAsia="en-CA"/>
        </w:rPr>
        <w:t xml:space="preserve">Abbreviations for dietary recommendations used by health bodies </w:t>
      </w:r>
    </w:p>
    <w:p w:rsidR="00341C3B" w:rsidRPr="00023E00" w:rsidRDefault="00EF20D8" w:rsidP="00341C3B">
      <w:pPr>
        <w:spacing w:after="0" w:line="360" w:lineRule="auto"/>
        <w:rPr>
          <w:rFonts w:cs="Calibri"/>
          <w:lang w:eastAsia="en-CA"/>
        </w:rPr>
      </w:pPr>
      <w:r>
        <w:rPr>
          <w:rFonts w:cs="Calibri"/>
          <w:lang w:eastAsia="en-CA"/>
        </w:rPr>
        <w:t xml:space="preserve">AI, </w:t>
      </w:r>
      <w:r w:rsidR="00341C3B" w:rsidRPr="00023E00">
        <w:rPr>
          <w:rFonts w:cs="Calibri"/>
          <w:lang w:eastAsia="en-CA"/>
        </w:rPr>
        <w:t>adequate intake</w:t>
      </w:r>
      <w:r>
        <w:rPr>
          <w:rFonts w:cs="Calibri"/>
          <w:lang w:eastAsia="en-CA"/>
        </w:rPr>
        <w:t xml:space="preserve">; </w:t>
      </w:r>
      <w:r w:rsidR="00341C3B" w:rsidRPr="00023E00">
        <w:rPr>
          <w:rFonts w:cs="Calibri"/>
          <w:lang w:eastAsia="en-CA"/>
        </w:rPr>
        <w:t>AR</w:t>
      </w:r>
      <w:r>
        <w:rPr>
          <w:rFonts w:cs="Calibri"/>
          <w:lang w:eastAsia="en-CA"/>
        </w:rPr>
        <w:t>,</w:t>
      </w:r>
      <w:r w:rsidR="00341C3B" w:rsidRPr="00023E00">
        <w:rPr>
          <w:rFonts w:cs="Calibri"/>
          <w:lang w:eastAsia="en-CA"/>
        </w:rPr>
        <w:t xml:space="preserve"> average requirement</w:t>
      </w:r>
      <w:r>
        <w:rPr>
          <w:rFonts w:cs="Calibri"/>
          <w:lang w:eastAsia="en-CA"/>
        </w:rPr>
        <w:t xml:space="preserve">; </w:t>
      </w:r>
      <w:r w:rsidR="00341C3B" w:rsidRPr="00023E00">
        <w:rPr>
          <w:rFonts w:cs="Calibri"/>
          <w:lang w:eastAsia="en-CA"/>
        </w:rPr>
        <w:t>DER</w:t>
      </w:r>
      <w:r>
        <w:rPr>
          <w:rFonts w:cs="Calibri"/>
          <w:lang w:eastAsia="en-CA"/>
        </w:rPr>
        <w:t>,</w:t>
      </w:r>
      <w:r w:rsidR="00341C3B" w:rsidRPr="00023E00">
        <w:rPr>
          <w:rFonts w:cs="Calibri"/>
          <w:lang w:eastAsia="en-CA"/>
        </w:rPr>
        <w:t xml:space="preserve"> daily energy requirement</w:t>
      </w:r>
      <w:r>
        <w:rPr>
          <w:rFonts w:cs="Calibri"/>
          <w:lang w:eastAsia="en-CA"/>
        </w:rPr>
        <w:t xml:space="preserve">; DRI, </w:t>
      </w:r>
      <w:r w:rsidR="00341C3B" w:rsidRPr="00023E00">
        <w:rPr>
          <w:rFonts w:cs="Calibri"/>
          <w:lang w:eastAsia="en-CA"/>
        </w:rPr>
        <w:t>dietary reference intake</w:t>
      </w:r>
      <w:r>
        <w:rPr>
          <w:rFonts w:cs="Calibri"/>
          <w:lang w:eastAsia="en-CA"/>
        </w:rPr>
        <w:t xml:space="preserve">; DRV, </w:t>
      </w:r>
      <w:r w:rsidR="00341C3B" w:rsidRPr="00023E00">
        <w:rPr>
          <w:rFonts w:cs="Calibri"/>
          <w:lang w:eastAsia="en-CA"/>
        </w:rPr>
        <w:t>dietary reference value</w:t>
      </w:r>
      <w:r>
        <w:rPr>
          <w:rFonts w:cs="Calibri"/>
          <w:lang w:eastAsia="en-CA"/>
        </w:rPr>
        <w:t xml:space="preserve">; EAR, </w:t>
      </w:r>
      <w:r w:rsidR="00341C3B" w:rsidRPr="00023E00">
        <w:rPr>
          <w:rFonts w:cs="Calibri"/>
          <w:lang w:eastAsia="en-CA"/>
        </w:rPr>
        <w:t>estimated average requirement</w:t>
      </w:r>
      <w:r>
        <w:rPr>
          <w:rFonts w:cs="Calibri"/>
          <w:lang w:eastAsia="en-CA"/>
        </w:rPr>
        <w:t xml:space="preserve">; EER, </w:t>
      </w:r>
      <w:r w:rsidR="00341C3B" w:rsidRPr="00023E00">
        <w:rPr>
          <w:rFonts w:cs="Calibri"/>
          <w:lang w:eastAsia="en-CA"/>
        </w:rPr>
        <w:t>estimated energy requirement</w:t>
      </w:r>
      <w:r>
        <w:rPr>
          <w:rFonts w:cs="Calibri"/>
          <w:lang w:eastAsia="en-CA"/>
        </w:rPr>
        <w:t xml:space="preserve">; PRI, </w:t>
      </w:r>
      <w:r w:rsidR="00341C3B" w:rsidRPr="00023E00">
        <w:rPr>
          <w:rFonts w:cs="Calibri"/>
          <w:lang w:eastAsia="en-CA"/>
        </w:rPr>
        <w:t>population reference intake</w:t>
      </w:r>
      <w:r>
        <w:rPr>
          <w:rFonts w:cs="Calibri"/>
          <w:lang w:eastAsia="en-CA"/>
        </w:rPr>
        <w:t xml:space="preserve">; RDA, </w:t>
      </w:r>
      <w:r w:rsidR="00341C3B" w:rsidRPr="00023E00">
        <w:rPr>
          <w:rFonts w:cs="Calibri"/>
          <w:lang w:eastAsia="en-CA"/>
        </w:rPr>
        <w:t>recommended dietary allowance</w:t>
      </w:r>
      <w:r>
        <w:rPr>
          <w:rFonts w:cs="Calibri"/>
          <w:lang w:eastAsia="en-CA"/>
        </w:rPr>
        <w:t xml:space="preserve">; </w:t>
      </w:r>
      <w:r w:rsidR="00341C3B" w:rsidRPr="00023E00">
        <w:rPr>
          <w:rFonts w:cs="Calibri"/>
          <w:lang w:eastAsia="en-CA"/>
        </w:rPr>
        <w:t>RI</w:t>
      </w:r>
      <w:r>
        <w:rPr>
          <w:rFonts w:cs="Calibri"/>
          <w:lang w:eastAsia="en-CA"/>
        </w:rPr>
        <w:t>,</w:t>
      </w:r>
      <w:r w:rsidR="00341C3B" w:rsidRPr="00023E00">
        <w:rPr>
          <w:rFonts w:cs="Calibri"/>
          <w:lang w:eastAsia="en-CA"/>
        </w:rPr>
        <w:t xml:space="preserve"> recommended intake</w:t>
      </w:r>
      <w:r>
        <w:rPr>
          <w:rFonts w:cs="Calibri"/>
          <w:lang w:eastAsia="en-CA"/>
        </w:rPr>
        <w:t xml:space="preserve">; RNI, </w:t>
      </w:r>
      <w:r w:rsidR="00341C3B" w:rsidRPr="00023E00">
        <w:rPr>
          <w:rFonts w:cs="Calibri"/>
          <w:lang w:eastAsia="en-CA"/>
        </w:rPr>
        <w:t>reference nutrient intake</w:t>
      </w:r>
      <w:r>
        <w:rPr>
          <w:rFonts w:cs="Calibri"/>
          <w:lang w:eastAsia="en-CA"/>
        </w:rPr>
        <w:t xml:space="preserve">; RV, </w:t>
      </w:r>
      <w:r w:rsidR="00341C3B" w:rsidRPr="00023E00">
        <w:rPr>
          <w:rFonts w:cs="Calibri"/>
          <w:lang w:eastAsia="en-CA"/>
        </w:rPr>
        <w:t>recommended value</w:t>
      </w:r>
      <w:r>
        <w:rPr>
          <w:rFonts w:cs="Calibri"/>
          <w:lang w:eastAsia="en-CA"/>
        </w:rPr>
        <w:t xml:space="preserve">; SL, </w:t>
      </w:r>
      <w:r w:rsidR="00341C3B" w:rsidRPr="00023E00">
        <w:rPr>
          <w:rFonts w:cs="Calibri"/>
          <w:lang w:eastAsia="en-CA"/>
        </w:rPr>
        <w:t>safe level</w:t>
      </w:r>
      <w:r w:rsidR="00603A30">
        <w:rPr>
          <w:rFonts w:cs="Calibri"/>
          <w:lang w:eastAsia="en-CA"/>
        </w:rPr>
        <w:t>.</w:t>
      </w:r>
    </w:p>
    <w:p w:rsidR="00341C3B" w:rsidRPr="00023E00" w:rsidRDefault="00341C3B" w:rsidP="00341C3B">
      <w:pPr>
        <w:spacing w:after="0" w:line="360" w:lineRule="auto"/>
        <w:rPr>
          <w:rFonts w:cs="Calibri"/>
          <w:lang w:eastAsia="en-CA"/>
        </w:rPr>
      </w:pPr>
    </w:p>
    <w:p w:rsidR="00ED0EB8" w:rsidRDefault="00ED0EB8" w:rsidP="00023E00">
      <w:pPr>
        <w:spacing w:after="240" w:line="240" w:lineRule="auto"/>
        <w:jc w:val="both"/>
        <w:outlineLvl w:val="0"/>
        <w:rPr>
          <w:rFonts w:ascii="Arial" w:eastAsia="Times New Roman" w:hAnsi="Arial" w:cs="Arial"/>
          <w:bCs/>
          <w:kern w:val="32"/>
          <w:sz w:val="28"/>
          <w:szCs w:val="28"/>
        </w:rPr>
      </w:pPr>
    </w:p>
    <w:p w:rsidR="00BF432D" w:rsidRDefault="00BF432D" w:rsidP="00023E00">
      <w:pPr>
        <w:spacing w:after="240" w:line="240" w:lineRule="auto"/>
        <w:jc w:val="both"/>
        <w:outlineLvl w:val="0"/>
        <w:rPr>
          <w:rFonts w:ascii="Arial" w:eastAsia="Times New Roman" w:hAnsi="Arial" w:cs="Arial"/>
          <w:bCs/>
          <w:kern w:val="32"/>
          <w:sz w:val="28"/>
          <w:szCs w:val="28"/>
        </w:rPr>
      </w:pPr>
    </w:p>
    <w:p w:rsidR="00BF432D" w:rsidRDefault="00BF432D" w:rsidP="00023E00">
      <w:pPr>
        <w:spacing w:after="240" w:line="240" w:lineRule="auto"/>
        <w:jc w:val="both"/>
        <w:outlineLvl w:val="0"/>
        <w:rPr>
          <w:rFonts w:ascii="Arial" w:eastAsia="Times New Roman" w:hAnsi="Arial" w:cs="Arial"/>
          <w:bCs/>
          <w:kern w:val="32"/>
          <w:sz w:val="28"/>
          <w:szCs w:val="28"/>
        </w:rPr>
      </w:pPr>
    </w:p>
    <w:p w:rsidR="005D5E62" w:rsidRDefault="005D5E62" w:rsidP="00023E00">
      <w:pPr>
        <w:spacing w:line="360" w:lineRule="auto"/>
        <w:rPr>
          <w:rFonts w:cs="Calibri"/>
          <w:sz w:val="18"/>
          <w:szCs w:val="18"/>
          <w:lang w:eastAsia="en-CA"/>
        </w:rPr>
      </w:pPr>
    </w:p>
    <w:p w:rsidR="002019EC" w:rsidRDefault="00675D48" w:rsidP="00431B72">
      <w:pPr>
        <w:overflowPunct w:val="0"/>
        <w:autoSpaceDE w:val="0"/>
        <w:autoSpaceDN w:val="0"/>
        <w:adjustRightInd w:val="0"/>
        <w:spacing w:after="0" w:line="240" w:lineRule="auto"/>
        <w:rPr>
          <w:rFonts w:ascii="Arial" w:eastAsia="Times New Roman" w:hAnsi="Arial" w:cs="Arial"/>
          <w:b/>
          <w:sz w:val="24"/>
          <w:szCs w:val="24"/>
          <w:lang w:val="en-US" w:eastAsia="en-GB"/>
        </w:rPr>
      </w:pPr>
      <w:r>
        <w:rPr>
          <w:rFonts w:ascii="Arial" w:eastAsia="Times New Roman" w:hAnsi="Arial" w:cs="Arial"/>
          <w:b/>
          <w:sz w:val="24"/>
          <w:szCs w:val="24"/>
          <w:lang w:val="en-US" w:eastAsia="en-GB"/>
        </w:rPr>
        <w:t>Supplementary Table 5</w:t>
      </w:r>
    </w:p>
    <w:p w:rsidR="002019EC" w:rsidRDefault="002019EC" w:rsidP="00431B72">
      <w:pPr>
        <w:overflowPunct w:val="0"/>
        <w:autoSpaceDE w:val="0"/>
        <w:autoSpaceDN w:val="0"/>
        <w:adjustRightInd w:val="0"/>
        <w:spacing w:after="0" w:line="240" w:lineRule="auto"/>
        <w:rPr>
          <w:rFonts w:ascii="Arial" w:eastAsia="Times New Roman" w:hAnsi="Arial" w:cs="Arial"/>
          <w:b/>
          <w:sz w:val="24"/>
          <w:szCs w:val="24"/>
          <w:lang w:val="en-US" w:eastAsia="en-GB"/>
        </w:rPr>
      </w:pPr>
    </w:p>
    <w:p w:rsidR="00431B72" w:rsidRPr="002019EC" w:rsidRDefault="00431B72" w:rsidP="00431B72">
      <w:pPr>
        <w:overflowPunct w:val="0"/>
        <w:autoSpaceDE w:val="0"/>
        <w:autoSpaceDN w:val="0"/>
        <w:adjustRightInd w:val="0"/>
        <w:spacing w:after="0" w:line="240" w:lineRule="auto"/>
        <w:rPr>
          <w:rFonts w:ascii="Arial" w:eastAsia="Times New Roman" w:hAnsi="Arial" w:cs="Arial"/>
          <w:b/>
          <w:lang w:val="en-US" w:eastAsia="en-GB"/>
        </w:rPr>
      </w:pPr>
      <w:r w:rsidRPr="002019EC">
        <w:rPr>
          <w:rFonts w:ascii="Arial" w:eastAsia="Times New Roman" w:hAnsi="Arial" w:cs="Arial"/>
          <w:b/>
          <w:lang w:val="en-US" w:eastAsia="en-GB"/>
        </w:rPr>
        <w:t>Energy and protein requirements for accelerated weight gain or catch-up growth</w:t>
      </w:r>
      <w:r w:rsidR="001F2E4E" w:rsidRPr="002019EC">
        <w:rPr>
          <w:rFonts w:ascii="Arial" w:eastAsia="Times New Roman" w:hAnsi="Arial" w:cs="Arial"/>
          <w:b/>
          <w:lang w:val="en-US" w:eastAsia="en-GB"/>
        </w:rPr>
        <w:t xml:space="preserve"> for </w:t>
      </w:r>
      <w:r w:rsidR="00213ECE">
        <w:rPr>
          <w:rFonts w:ascii="Arial" w:eastAsia="Times New Roman" w:hAnsi="Arial" w:cs="Arial"/>
          <w:b/>
          <w:lang w:val="en-US" w:eastAsia="en-GB"/>
        </w:rPr>
        <w:t>malnourished infants</w:t>
      </w:r>
      <w:r w:rsidRPr="002019EC">
        <w:rPr>
          <w:rFonts w:ascii="Arial" w:eastAsia="Times New Roman" w:hAnsi="Arial" w:cs="Arial"/>
          <w:b/>
          <w:lang w:val="en-US" w:eastAsia="en-GB"/>
        </w:rPr>
        <w:t xml:space="preserve"> (</w:t>
      </w:r>
      <w:r w:rsidR="00603A30">
        <w:rPr>
          <w:rFonts w:ascii="Arial" w:eastAsia="Times New Roman" w:hAnsi="Arial" w:cs="Arial"/>
          <w:b/>
          <w:lang w:val="en-US" w:eastAsia="en-GB"/>
        </w:rPr>
        <w:t>46</w:t>
      </w:r>
      <w:r w:rsidRPr="002019EC">
        <w:rPr>
          <w:rFonts w:ascii="Arial" w:eastAsia="Times New Roman" w:hAnsi="Arial" w:cs="Arial"/>
          <w:b/>
          <w:lang w:val="en-US" w:eastAsia="en-GB"/>
        </w:rPr>
        <w:t>)</w:t>
      </w:r>
    </w:p>
    <w:p w:rsidR="00431B72" w:rsidRPr="00431B72" w:rsidRDefault="00431B72" w:rsidP="00431B72">
      <w:pPr>
        <w:overflowPunct w:val="0"/>
        <w:autoSpaceDE w:val="0"/>
        <w:autoSpaceDN w:val="0"/>
        <w:adjustRightInd w:val="0"/>
        <w:spacing w:after="0" w:line="240" w:lineRule="auto"/>
        <w:rPr>
          <w:rFonts w:ascii="Arial" w:eastAsia="Times New Roman" w:hAnsi="Arial" w:cs="Arial"/>
          <w:sz w:val="20"/>
          <w:szCs w:val="20"/>
          <w:lang w:val="en-US" w:eastAsia="en-GB"/>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4"/>
        <w:gridCol w:w="2029"/>
        <w:gridCol w:w="1810"/>
        <w:gridCol w:w="1904"/>
      </w:tblGrid>
      <w:tr w:rsidR="00431B72" w:rsidRPr="00431B72" w:rsidTr="00431B72">
        <w:tc>
          <w:tcPr>
            <w:tcW w:w="2114" w:type="dxa"/>
            <w:shd w:val="clear" w:color="auto" w:fill="auto"/>
          </w:tcPr>
          <w:p w:rsidR="00431B72" w:rsidRPr="00431B72" w:rsidRDefault="00431B72" w:rsidP="00431B72">
            <w:pPr>
              <w:overflowPunct w:val="0"/>
              <w:autoSpaceDE w:val="0"/>
              <w:autoSpaceDN w:val="0"/>
              <w:adjustRightInd w:val="0"/>
              <w:spacing w:after="0" w:line="240" w:lineRule="auto"/>
              <w:jc w:val="both"/>
              <w:rPr>
                <w:rFonts w:ascii="Arial" w:eastAsia="Times New Roman" w:hAnsi="Arial" w:cs="Arial"/>
                <w:b/>
                <w:sz w:val="20"/>
                <w:szCs w:val="20"/>
                <w:lang w:val="en-US" w:eastAsia="en-GB"/>
              </w:rPr>
            </w:pPr>
            <w:r w:rsidRPr="00431B72">
              <w:rPr>
                <w:rFonts w:ascii="Arial" w:eastAsia="Times New Roman" w:hAnsi="Arial" w:cs="Arial"/>
                <w:b/>
                <w:sz w:val="20"/>
                <w:szCs w:val="20"/>
                <w:lang w:val="en-US" w:eastAsia="en-GB"/>
              </w:rPr>
              <w:t>Rate of weight gain</w:t>
            </w:r>
          </w:p>
        </w:tc>
        <w:tc>
          <w:tcPr>
            <w:tcW w:w="2029" w:type="dxa"/>
            <w:shd w:val="clear" w:color="auto" w:fill="auto"/>
          </w:tcPr>
          <w:p w:rsidR="00431B72" w:rsidRPr="00431B72" w:rsidRDefault="00431B72" w:rsidP="00431B72">
            <w:pPr>
              <w:overflowPunct w:val="0"/>
              <w:autoSpaceDE w:val="0"/>
              <w:autoSpaceDN w:val="0"/>
              <w:adjustRightInd w:val="0"/>
              <w:spacing w:after="0" w:line="240" w:lineRule="auto"/>
              <w:jc w:val="both"/>
              <w:rPr>
                <w:rFonts w:ascii="Arial" w:eastAsia="Times New Roman" w:hAnsi="Arial" w:cs="Arial"/>
                <w:b/>
                <w:sz w:val="20"/>
                <w:szCs w:val="20"/>
                <w:lang w:val="en-US" w:eastAsia="en-GB"/>
              </w:rPr>
            </w:pPr>
            <w:r w:rsidRPr="00431B72">
              <w:rPr>
                <w:rFonts w:ascii="Arial" w:eastAsia="Times New Roman" w:hAnsi="Arial" w:cs="Arial"/>
                <w:b/>
                <w:sz w:val="20"/>
                <w:szCs w:val="20"/>
                <w:lang w:val="en-US" w:eastAsia="en-GB"/>
              </w:rPr>
              <w:t xml:space="preserve">Energy </w:t>
            </w:r>
            <w:r w:rsidRPr="00431B72">
              <w:rPr>
                <w:rFonts w:ascii="Arial" w:eastAsia="Times New Roman" w:hAnsi="Arial" w:cs="Arial"/>
                <w:sz w:val="20"/>
                <w:szCs w:val="20"/>
                <w:lang w:val="en-US" w:eastAsia="en-GB"/>
              </w:rPr>
              <w:t>(kcal/kg/day)</w:t>
            </w:r>
          </w:p>
        </w:tc>
        <w:tc>
          <w:tcPr>
            <w:tcW w:w="1810" w:type="dxa"/>
            <w:shd w:val="clear" w:color="auto" w:fill="auto"/>
          </w:tcPr>
          <w:p w:rsidR="00431B72" w:rsidRPr="00431B72" w:rsidRDefault="00431B72" w:rsidP="00431B72">
            <w:pPr>
              <w:overflowPunct w:val="0"/>
              <w:autoSpaceDE w:val="0"/>
              <w:autoSpaceDN w:val="0"/>
              <w:adjustRightInd w:val="0"/>
              <w:spacing w:after="0" w:line="240" w:lineRule="auto"/>
              <w:jc w:val="both"/>
              <w:rPr>
                <w:rFonts w:ascii="Arial" w:eastAsia="Times New Roman" w:hAnsi="Arial" w:cs="Arial"/>
                <w:b/>
                <w:sz w:val="20"/>
                <w:szCs w:val="20"/>
                <w:lang w:val="en-US" w:eastAsia="en-GB"/>
              </w:rPr>
            </w:pPr>
            <w:r w:rsidRPr="00431B72">
              <w:rPr>
                <w:rFonts w:ascii="Arial" w:eastAsia="Times New Roman" w:hAnsi="Arial" w:cs="Arial"/>
                <w:b/>
                <w:sz w:val="20"/>
                <w:szCs w:val="20"/>
                <w:lang w:val="en-US" w:eastAsia="en-GB"/>
              </w:rPr>
              <w:t xml:space="preserve">Protein </w:t>
            </w:r>
            <w:r w:rsidRPr="00431B72">
              <w:rPr>
                <w:rFonts w:ascii="Arial" w:eastAsia="Times New Roman" w:hAnsi="Arial" w:cs="Arial"/>
                <w:sz w:val="20"/>
                <w:szCs w:val="20"/>
                <w:lang w:val="en-US" w:eastAsia="en-GB"/>
              </w:rPr>
              <w:t>(g/kg/day)</w:t>
            </w:r>
          </w:p>
        </w:tc>
        <w:tc>
          <w:tcPr>
            <w:tcW w:w="1904" w:type="dxa"/>
            <w:shd w:val="clear" w:color="auto" w:fill="auto"/>
          </w:tcPr>
          <w:p w:rsidR="00431B72" w:rsidRPr="00431B72" w:rsidRDefault="00431B72" w:rsidP="00431B72">
            <w:pPr>
              <w:overflowPunct w:val="0"/>
              <w:autoSpaceDE w:val="0"/>
              <w:autoSpaceDN w:val="0"/>
              <w:adjustRightInd w:val="0"/>
              <w:spacing w:after="0" w:line="240" w:lineRule="auto"/>
              <w:jc w:val="both"/>
              <w:rPr>
                <w:rFonts w:ascii="Arial" w:eastAsia="Times New Roman" w:hAnsi="Arial" w:cs="Arial"/>
                <w:b/>
                <w:sz w:val="20"/>
                <w:szCs w:val="20"/>
                <w:lang w:val="en-US" w:eastAsia="en-GB"/>
              </w:rPr>
            </w:pPr>
            <w:r w:rsidRPr="00431B72">
              <w:rPr>
                <w:rFonts w:ascii="Arial" w:eastAsia="Times New Roman" w:hAnsi="Arial" w:cs="Arial"/>
                <w:b/>
                <w:sz w:val="20"/>
                <w:szCs w:val="20"/>
                <w:lang w:val="en-US" w:eastAsia="en-GB"/>
              </w:rPr>
              <w:t xml:space="preserve">Protein:energy </w:t>
            </w:r>
          </w:p>
        </w:tc>
      </w:tr>
      <w:tr w:rsidR="00431B72" w:rsidRPr="00431B72" w:rsidTr="00431B72">
        <w:tc>
          <w:tcPr>
            <w:tcW w:w="2114" w:type="dxa"/>
            <w:shd w:val="clear" w:color="auto" w:fill="auto"/>
          </w:tcPr>
          <w:p w:rsidR="00431B72" w:rsidRPr="00431B72" w:rsidRDefault="00431B72" w:rsidP="00431B72">
            <w:pPr>
              <w:overflowPunct w:val="0"/>
              <w:autoSpaceDE w:val="0"/>
              <w:autoSpaceDN w:val="0"/>
              <w:adjustRightInd w:val="0"/>
              <w:spacing w:after="0" w:line="240" w:lineRule="auto"/>
              <w:jc w:val="both"/>
              <w:rPr>
                <w:rFonts w:ascii="Arial" w:eastAsia="Times New Roman" w:hAnsi="Arial" w:cs="Arial"/>
                <w:sz w:val="20"/>
                <w:szCs w:val="20"/>
                <w:lang w:val="en-US" w:eastAsia="en-GB"/>
              </w:rPr>
            </w:pPr>
            <w:r w:rsidRPr="00431B72">
              <w:rPr>
                <w:rFonts w:ascii="Arial" w:eastAsia="Times New Roman" w:hAnsi="Arial" w:cs="Arial"/>
                <w:sz w:val="20"/>
                <w:szCs w:val="20"/>
                <w:lang w:val="en-US" w:eastAsia="en-GB"/>
              </w:rPr>
              <w:t>10g/kg/day</w:t>
            </w:r>
          </w:p>
        </w:tc>
        <w:tc>
          <w:tcPr>
            <w:tcW w:w="2029" w:type="dxa"/>
            <w:shd w:val="clear" w:color="auto" w:fill="auto"/>
          </w:tcPr>
          <w:p w:rsidR="00431B72" w:rsidRPr="00431B72" w:rsidRDefault="00431B72" w:rsidP="00431B72">
            <w:pPr>
              <w:overflowPunct w:val="0"/>
              <w:autoSpaceDE w:val="0"/>
              <w:autoSpaceDN w:val="0"/>
              <w:adjustRightInd w:val="0"/>
              <w:spacing w:after="0" w:line="240" w:lineRule="auto"/>
              <w:jc w:val="both"/>
              <w:rPr>
                <w:rFonts w:ascii="Arial" w:eastAsia="Times New Roman" w:hAnsi="Arial" w:cs="Arial"/>
                <w:sz w:val="20"/>
                <w:szCs w:val="20"/>
                <w:lang w:val="en-US" w:eastAsia="en-GB"/>
              </w:rPr>
            </w:pPr>
            <w:r w:rsidRPr="00431B72">
              <w:rPr>
                <w:rFonts w:ascii="Arial" w:eastAsia="Times New Roman" w:hAnsi="Arial" w:cs="Arial"/>
                <w:sz w:val="20"/>
                <w:szCs w:val="20"/>
                <w:lang w:val="en-US" w:eastAsia="en-GB"/>
              </w:rPr>
              <w:t xml:space="preserve">126 </w:t>
            </w:r>
          </w:p>
        </w:tc>
        <w:tc>
          <w:tcPr>
            <w:tcW w:w="1810" w:type="dxa"/>
            <w:shd w:val="clear" w:color="auto" w:fill="auto"/>
          </w:tcPr>
          <w:p w:rsidR="00431B72" w:rsidRPr="00431B72" w:rsidRDefault="00431B72" w:rsidP="00431B72">
            <w:pPr>
              <w:overflowPunct w:val="0"/>
              <w:autoSpaceDE w:val="0"/>
              <w:autoSpaceDN w:val="0"/>
              <w:adjustRightInd w:val="0"/>
              <w:spacing w:after="0" w:line="240" w:lineRule="auto"/>
              <w:jc w:val="both"/>
              <w:rPr>
                <w:rFonts w:ascii="Arial" w:eastAsia="Times New Roman" w:hAnsi="Arial" w:cs="Arial"/>
                <w:sz w:val="20"/>
                <w:szCs w:val="20"/>
                <w:lang w:val="en-US" w:eastAsia="en-GB"/>
              </w:rPr>
            </w:pPr>
            <w:r w:rsidRPr="00431B72">
              <w:rPr>
                <w:rFonts w:ascii="Arial" w:eastAsia="Times New Roman" w:hAnsi="Arial" w:cs="Arial"/>
                <w:sz w:val="20"/>
                <w:szCs w:val="20"/>
                <w:lang w:val="en-US" w:eastAsia="en-GB"/>
              </w:rPr>
              <w:t>2.8</w:t>
            </w:r>
          </w:p>
        </w:tc>
        <w:tc>
          <w:tcPr>
            <w:tcW w:w="1904" w:type="dxa"/>
            <w:shd w:val="clear" w:color="auto" w:fill="auto"/>
          </w:tcPr>
          <w:p w:rsidR="00431B72" w:rsidRPr="00431B72" w:rsidRDefault="00431B72" w:rsidP="00431B72">
            <w:pPr>
              <w:overflowPunct w:val="0"/>
              <w:autoSpaceDE w:val="0"/>
              <w:autoSpaceDN w:val="0"/>
              <w:adjustRightInd w:val="0"/>
              <w:spacing w:after="0" w:line="240" w:lineRule="auto"/>
              <w:jc w:val="both"/>
              <w:rPr>
                <w:rFonts w:ascii="Arial" w:eastAsia="Times New Roman" w:hAnsi="Arial" w:cs="Arial"/>
                <w:sz w:val="20"/>
                <w:szCs w:val="20"/>
                <w:lang w:val="en-US" w:eastAsia="en-GB"/>
              </w:rPr>
            </w:pPr>
            <w:r w:rsidRPr="00431B72">
              <w:rPr>
                <w:rFonts w:ascii="Arial" w:eastAsia="Times New Roman" w:hAnsi="Arial" w:cs="Arial"/>
                <w:sz w:val="20"/>
                <w:szCs w:val="20"/>
                <w:lang w:val="en-US" w:eastAsia="en-GB"/>
              </w:rPr>
              <w:t>8.9%</w:t>
            </w:r>
          </w:p>
        </w:tc>
      </w:tr>
      <w:tr w:rsidR="00431B72" w:rsidRPr="00431B72" w:rsidTr="00431B72">
        <w:tc>
          <w:tcPr>
            <w:tcW w:w="2114" w:type="dxa"/>
            <w:shd w:val="clear" w:color="auto" w:fill="auto"/>
          </w:tcPr>
          <w:p w:rsidR="00431B72" w:rsidRPr="00431B72" w:rsidRDefault="00431B72" w:rsidP="00431B72">
            <w:pPr>
              <w:overflowPunct w:val="0"/>
              <w:autoSpaceDE w:val="0"/>
              <w:autoSpaceDN w:val="0"/>
              <w:adjustRightInd w:val="0"/>
              <w:spacing w:after="0" w:line="240" w:lineRule="auto"/>
              <w:jc w:val="both"/>
              <w:rPr>
                <w:rFonts w:ascii="Arial" w:eastAsia="Times New Roman" w:hAnsi="Arial" w:cs="Arial"/>
                <w:sz w:val="20"/>
                <w:szCs w:val="20"/>
                <w:lang w:val="en-US" w:eastAsia="en-GB"/>
              </w:rPr>
            </w:pPr>
            <w:r w:rsidRPr="00431B72">
              <w:rPr>
                <w:rFonts w:ascii="Arial" w:eastAsia="Times New Roman" w:hAnsi="Arial" w:cs="Arial"/>
                <w:sz w:val="20"/>
                <w:szCs w:val="20"/>
                <w:lang w:val="en-US" w:eastAsia="en-GB"/>
              </w:rPr>
              <w:t>20g/kg/day</w:t>
            </w:r>
          </w:p>
        </w:tc>
        <w:tc>
          <w:tcPr>
            <w:tcW w:w="2029" w:type="dxa"/>
            <w:shd w:val="clear" w:color="auto" w:fill="auto"/>
          </w:tcPr>
          <w:p w:rsidR="00431B72" w:rsidRPr="00431B72" w:rsidRDefault="00431B72" w:rsidP="00431B72">
            <w:pPr>
              <w:overflowPunct w:val="0"/>
              <w:autoSpaceDE w:val="0"/>
              <w:autoSpaceDN w:val="0"/>
              <w:adjustRightInd w:val="0"/>
              <w:spacing w:after="0" w:line="240" w:lineRule="auto"/>
              <w:jc w:val="both"/>
              <w:rPr>
                <w:rFonts w:ascii="Arial" w:eastAsia="Times New Roman" w:hAnsi="Arial" w:cs="Arial"/>
                <w:sz w:val="20"/>
                <w:szCs w:val="20"/>
                <w:lang w:val="en-US" w:eastAsia="en-GB"/>
              </w:rPr>
            </w:pPr>
            <w:r w:rsidRPr="00431B72">
              <w:rPr>
                <w:rFonts w:ascii="Arial" w:eastAsia="Times New Roman" w:hAnsi="Arial" w:cs="Arial"/>
                <w:sz w:val="20"/>
                <w:szCs w:val="20"/>
                <w:lang w:val="en-US" w:eastAsia="en-GB"/>
              </w:rPr>
              <w:t>167</w:t>
            </w:r>
          </w:p>
        </w:tc>
        <w:tc>
          <w:tcPr>
            <w:tcW w:w="1810" w:type="dxa"/>
            <w:shd w:val="clear" w:color="auto" w:fill="auto"/>
          </w:tcPr>
          <w:p w:rsidR="00431B72" w:rsidRPr="00431B72" w:rsidRDefault="00431B72" w:rsidP="00431B72">
            <w:pPr>
              <w:overflowPunct w:val="0"/>
              <w:autoSpaceDE w:val="0"/>
              <w:autoSpaceDN w:val="0"/>
              <w:adjustRightInd w:val="0"/>
              <w:spacing w:after="0" w:line="240" w:lineRule="auto"/>
              <w:jc w:val="both"/>
              <w:rPr>
                <w:rFonts w:ascii="Arial" w:eastAsia="Times New Roman" w:hAnsi="Arial" w:cs="Arial"/>
                <w:sz w:val="20"/>
                <w:szCs w:val="20"/>
                <w:lang w:val="en-US" w:eastAsia="en-GB"/>
              </w:rPr>
            </w:pPr>
            <w:r w:rsidRPr="00431B72">
              <w:rPr>
                <w:rFonts w:ascii="Arial" w:eastAsia="Times New Roman" w:hAnsi="Arial" w:cs="Arial"/>
                <w:sz w:val="20"/>
                <w:szCs w:val="20"/>
                <w:lang w:val="en-US" w:eastAsia="en-GB"/>
              </w:rPr>
              <w:t>4.8</w:t>
            </w:r>
          </w:p>
        </w:tc>
        <w:tc>
          <w:tcPr>
            <w:tcW w:w="1904" w:type="dxa"/>
            <w:shd w:val="clear" w:color="auto" w:fill="auto"/>
          </w:tcPr>
          <w:p w:rsidR="00431B72" w:rsidRPr="00431B72" w:rsidRDefault="00431B72" w:rsidP="00431B72">
            <w:pPr>
              <w:overflowPunct w:val="0"/>
              <w:autoSpaceDE w:val="0"/>
              <w:autoSpaceDN w:val="0"/>
              <w:adjustRightInd w:val="0"/>
              <w:spacing w:after="0" w:line="240" w:lineRule="auto"/>
              <w:jc w:val="both"/>
              <w:rPr>
                <w:rFonts w:ascii="Arial" w:eastAsia="Times New Roman" w:hAnsi="Arial" w:cs="Arial"/>
                <w:sz w:val="20"/>
                <w:szCs w:val="20"/>
                <w:lang w:val="en-US" w:eastAsia="en-GB"/>
              </w:rPr>
            </w:pPr>
            <w:r w:rsidRPr="00431B72">
              <w:rPr>
                <w:rFonts w:ascii="Arial" w:eastAsia="Times New Roman" w:hAnsi="Arial" w:cs="Arial"/>
                <w:sz w:val="20"/>
                <w:szCs w:val="20"/>
                <w:lang w:val="en-US" w:eastAsia="en-GB"/>
              </w:rPr>
              <w:t>11.5%</w:t>
            </w:r>
          </w:p>
        </w:tc>
      </w:tr>
    </w:tbl>
    <w:p w:rsidR="00431B72" w:rsidRPr="00431B72" w:rsidRDefault="00431B72" w:rsidP="00431B72">
      <w:pPr>
        <w:overflowPunct w:val="0"/>
        <w:autoSpaceDE w:val="0"/>
        <w:autoSpaceDN w:val="0"/>
        <w:adjustRightInd w:val="0"/>
        <w:spacing w:after="0" w:line="240" w:lineRule="auto"/>
        <w:jc w:val="both"/>
        <w:rPr>
          <w:rFonts w:ascii="Arial" w:eastAsia="Times New Roman" w:hAnsi="Arial" w:cs="Arial"/>
          <w:sz w:val="20"/>
          <w:szCs w:val="20"/>
          <w:lang w:val="en-US" w:eastAsia="en-GB"/>
        </w:rPr>
      </w:pPr>
    </w:p>
    <w:p w:rsidR="00431B72" w:rsidRPr="00431B72" w:rsidRDefault="009D31E4" w:rsidP="00431B72">
      <w:pPr>
        <w:overflowPunct w:val="0"/>
        <w:autoSpaceDE w:val="0"/>
        <w:autoSpaceDN w:val="0"/>
        <w:adjustRightInd w:val="0"/>
        <w:spacing w:after="0" w:line="240" w:lineRule="auto"/>
        <w:jc w:val="both"/>
        <w:rPr>
          <w:rFonts w:ascii="Arial" w:eastAsia="Times New Roman" w:hAnsi="Arial" w:cs="Arial"/>
          <w:sz w:val="20"/>
          <w:szCs w:val="20"/>
          <w:lang w:val="en-US" w:eastAsia="en-GB"/>
        </w:rPr>
      </w:pPr>
      <w:r>
        <w:rPr>
          <w:rFonts w:ascii="Arial" w:eastAsia="Times New Roman" w:hAnsi="Arial" w:cs="Arial"/>
          <w:sz w:val="20"/>
          <w:szCs w:val="20"/>
          <w:lang w:val="en-US" w:eastAsia="en-GB"/>
        </w:rPr>
        <w:t>Optimal P</w:t>
      </w:r>
      <w:r w:rsidR="00431B72" w:rsidRPr="00431B72">
        <w:rPr>
          <w:rFonts w:ascii="Arial" w:eastAsia="Times New Roman" w:hAnsi="Arial" w:cs="Arial"/>
          <w:sz w:val="20"/>
          <w:szCs w:val="20"/>
          <w:lang w:val="en-US" w:eastAsia="en-GB"/>
        </w:rPr>
        <w:t xml:space="preserve">E </w:t>
      </w:r>
      <w:r w:rsidR="00603A30">
        <w:rPr>
          <w:rFonts w:ascii="Arial" w:eastAsia="Times New Roman" w:hAnsi="Arial" w:cs="Arial"/>
          <w:sz w:val="20"/>
          <w:szCs w:val="20"/>
          <w:lang w:val="en-US" w:eastAsia="en-GB"/>
        </w:rPr>
        <w:t xml:space="preserve">ratio </w:t>
      </w:r>
      <w:r w:rsidR="00431B72" w:rsidRPr="00431B72">
        <w:rPr>
          <w:rFonts w:ascii="Arial" w:eastAsia="Times New Roman" w:hAnsi="Arial" w:cs="Arial"/>
          <w:sz w:val="20"/>
          <w:szCs w:val="20"/>
          <w:lang w:val="en-US" w:eastAsia="en-GB"/>
        </w:rPr>
        <w:t>for catch-up height is not deter</w:t>
      </w:r>
      <w:r w:rsidR="00213ECE">
        <w:rPr>
          <w:rFonts w:ascii="Arial" w:eastAsia="Times New Roman" w:hAnsi="Arial" w:cs="Arial"/>
          <w:sz w:val="20"/>
          <w:szCs w:val="20"/>
          <w:lang w:val="en-US" w:eastAsia="en-GB"/>
        </w:rPr>
        <w:t>mined, but is likely to be 11-15</w:t>
      </w:r>
      <w:r w:rsidR="00431B72" w:rsidRPr="00431B72">
        <w:rPr>
          <w:rFonts w:ascii="Arial" w:eastAsia="Times New Roman" w:hAnsi="Arial" w:cs="Arial"/>
          <w:sz w:val="20"/>
          <w:szCs w:val="20"/>
          <w:lang w:val="en-US" w:eastAsia="en-GB"/>
        </w:rPr>
        <w:t>%</w:t>
      </w:r>
    </w:p>
    <w:p w:rsidR="00023E00" w:rsidRPr="00023E00" w:rsidRDefault="00023E00" w:rsidP="00023E00">
      <w:pPr>
        <w:spacing w:line="360" w:lineRule="auto"/>
        <w:rPr>
          <w:rFonts w:cs="Calibri"/>
          <w:sz w:val="16"/>
          <w:szCs w:val="16"/>
          <w:lang w:eastAsia="en-CA"/>
        </w:rPr>
      </w:pPr>
    </w:p>
    <w:p w:rsidR="0036313F" w:rsidRPr="0036313F" w:rsidRDefault="0036313F" w:rsidP="0036313F">
      <w:pPr>
        <w:spacing w:after="0" w:line="240" w:lineRule="auto"/>
        <w:rPr>
          <w:rFonts w:ascii="Arial" w:eastAsia="Times New Roman" w:hAnsi="Arial" w:cs="Arial"/>
          <w:b/>
          <w:color w:val="333333"/>
          <w:sz w:val="24"/>
          <w:szCs w:val="24"/>
          <w:lang w:eastAsia="tr-TR"/>
        </w:rPr>
      </w:pPr>
    </w:p>
    <w:p w:rsidR="00F51495" w:rsidRDefault="00F51495"/>
    <w:p w:rsidR="00C8416F" w:rsidRDefault="00C8416F"/>
    <w:p w:rsidR="00F60AF0" w:rsidRDefault="00F60AF0">
      <w:pPr>
        <w:rPr>
          <w:rFonts w:ascii="Arial" w:hAnsi="Arial" w:cs="Arial"/>
          <w:b/>
          <w:sz w:val="24"/>
          <w:szCs w:val="24"/>
        </w:rPr>
      </w:pPr>
    </w:p>
    <w:p w:rsidR="00F60AF0" w:rsidRDefault="00F60AF0">
      <w:pPr>
        <w:rPr>
          <w:rFonts w:ascii="Arial" w:hAnsi="Arial" w:cs="Arial"/>
          <w:b/>
          <w:sz w:val="24"/>
          <w:szCs w:val="24"/>
        </w:rPr>
      </w:pPr>
    </w:p>
    <w:p w:rsidR="00F60AF0" w:rsidRDefault="00F60AF0">
      <w:pPr>
        <w:rPr>
          <w:rFonts w:ascii="Arial" w:hAnsi="Arial" w:cs="Arial"/>
          <w:b/>
          <w:sz w:val="24"/>
          <w:szCs w:val="24"/>
        </w:rPr>
      </w:pPr>
    </w:p>
    <w:p w:rsidR="00F60AF0" w:rsidRDefault="00F60AF0">
      <w:pPr>
        <w:rPr>
          <w:rFonts w:ascii="Arial" w:hAnsi="Arial" w:cs="Arial"/>
          <w:b/>
          <w:sz w:val="24"/>
          <w:szCs w:val="24"/>
        </w:rPr>
      </w:pPr>
    </w:p>
    <w:p w:rsidR="00F60AF0" w:rsidRDefault="00F60AF0">
      <w:pPr>
        <w:rPr>
          <w:rFonts w:ascii="Arial" w:hAnsi="Arial" w:cs="Arial"/>
          <w:b/>
          <w:sz w:val="24"/>
          <w:szCs w:val="24"/>
        </w:rPr>
      </w:pPr>
    </w:p>
    <w:p w:rsidR="00F60AF0" w:rsidRDefault="00F60AF0">
      <w:pPr>
        <w:rPr>
          <w:rFonts w:ascii="Arial" w:hAnsi="Arial" w:cs="Arial"/>
          <w:b/>
          <w:sz w:val="24"/>
          <w:szCs w:val="24"/>
        </w:rPr>
      </w:pPr>
    </w:p>
    <w:p w:rsidR="00F60AF0" w:rsidRDefault="00F60AF0">
      <w:pPr>
        <w:rPr>
          <w:rFonts w:ascii="Arial" w:hAnsi="Arial" w:cs="Arial"/>
          <w:b/>
          <w:sz w:val="24"/>
          <w:szCs w:val="24"/>
        </w:rPr>
      </w:pPr>
    </w:p>
    <w:p w:rsidR="00F60AF0" w:rsidRDefault="00F60AF0">
      <w:pPr>
        <w:rPr>
          <w:rFonts w:ascii="Arial" w:hAnsi="Arial" w:cs="Arial"/>
          <w:b/>
          <w:sz w:val="24"/>
          <w:szCs w:val="24"/>
        </w:rPr>
      </w:pPr>
    </w:p>
    <w:p w:rsidR="00F60AF0" w:rsidRDefault="00F60AF0">
      <w:pPr>
        <w:rPr>
          <w:rFonts w:ascii="Arial" w:hAnsi="Arial" w:cs="Arial"/>
          <w:b/>
          <w:sz w:val="24"/>
          <w:szCs w:val="24"/>
        </w:rPr>
      </w:pPr>
    </w:p>
    <w:p w:rsidR="00F60AF0" w:rsidRDefault="00F60AF0">
      <w:pPr>
        <w:rPr>
          <w:rFonts w:ascii="Arial" w:hAnsi="Arial" w:cs="Arial"/>
          <w:b/>
          <w:sz w:val="24"/>
          <w:szCs w:val="24"/>
        </w:rPr>
      </w:pPr>
    </w:p>
    <w:p w:rsidR="00475E1C" w:rsidRPr="00475E1C" w:rsidRDefault="00475E1C">
      <w:pPr>
        <w:rPr>
          <w:rFonts w:ascii="Arial" w:hAnsi="Arial" w:cs="Arial"/>
          <w:b/>
          <w:sz w:val="24"/>
          <w:szCs w:val="24"/>
        </w:rPr>
      </w:pPr>
      <w:r w:rsidRPr="009D31E4">
        <w:rPr>
          <w:rFonts w:ascii="Arial" w:hAnsi="Arial" w:cs="Arial"/>
          <w:b/>
          <w:sz w:val="24"/>
          <w:szCs w:val="24"/>
        </w:rPr>
        <w:lastRenderedPageBreak/>
        <w:t>Sup</w:t>
      </w:r>
      <w:r w:rsidR="00675D48">
        <w:rPr>
          <w:rFonts w:ascii="Arial" w:hAnsi="Arial" w:cs="Arial"/>
          <w:b/>
          <w:sz w:val="24"/>
          <w:szCs w:val="24"/>
        </w:rPr>
        <w:t>plementary Table 6</w:t>
      </w:r>
    </w:p>
    <w:p w:rsidR="00475E1C" w:rsidRPr="00475E1C" w:rsidRDefault="00475E1C" w:rsidP="00475E1C">
      <w:pPr>
        <w:rPr>
          <w:rFonts w:ascii="Arial" w:hAnsi="Arial" w:cs="Arial"/>
          <w:b/>
        </w:rPr>
      </w:pPr>
      <w:r w:rsidRPr="00475E1C">
        <w:rPr>
          <w:rFonts w:ascii="Arial" w:hAnsi="Arial" w:cs="Arial"/>
          <w:b/>
        </w:rPr>
        <w:t xml:space="preserve">Barriers to children with CKD achieving an adequate oral intake. </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8"/>
        <w:gridCol w:w="7968"/>
      </w:tblGrid>
      <w:tr w:rsidR="00475E1C" w:rsidRPr="002D12AA" w:rsidTr="00A007B6">
        <w:tc>
          <w:tcPr>
            <w:tcW w:w="1808" w:type="dxa"/>
            <w:shd w:val="clear" w:color="auto" w:fill="auto"/>
          </w:tcPr>
          <w:p w:rsidR="00475E1C" w:rsidRPr="00A007B6" w:rsidRDefault="00EF20D8" w:rsidP="00475E1C">
            <w:pPr>
              <w:rPr>
                <w:rFonts w:cs="Calibri"/>
              </w:rPr>
            </w:pPr>
            <w:r w:rsidRPr="00A007B6">
              <w:rPr>
                <w:rFonts w:cs="Calibri"/>
              </w:rPr>
              <w:t>Gastro-esophageal reflux (GE</w:t>
            </w:r>
            <w:r w:rsidR="00475E1C" w:rsidRPr="00A007B6">
              <w:rPr>
                <w:rFonts w:cs="Calibri"/>
              </w:rPr>
              <w:t>R)</w:t>
            </w:r>
          </w:p>
        </w:tc>
        <w:tc>
          <w:tcPr>
            <w:tcW w:w="7968" w:type="dxa"/>
            <w:shd w:val="clear" w:color="auto" w:fill="auto"/>
          </w:tcPr>
          <w:p w:rsidR="00475E1C" w:rsidRPr="00A007B6" w:rsidRDefault="00475E1C" w:rsidP="00A007B6">
            <w:pPr>
              <w:spacing w:before="120" w:after="120"/>
              <w:rPr>
                <w:rFonts w:cs="Calibri"/>
              </w:rPr>
            </w:pPr>
            <w:r w:rsidRPr="00A007B6">
              <w:rPr>
                <w:rFonts w:cs="Calibri"/>
              </w:rPr>
              <w:t>A major cause for  poor growth in infants: in 22 malnourished infants with CKD (GFR 18.1+-12, rang</w:t>
            </w:r>
            <w:r w:rsidR="00BA485E">
              <w:rPr>
                <w:rFonts w:cs="Calibri"/>
              </w:rPr>
              <w:t>e 4-44), feeding/eating behavio</w:t>
            </w:r>
            <w:r w:rsidRPr="00A007B6">
              <w:rPr>
                <w:rFonts w:cs="Calibri"/>
              </w:rPr>
              <w:t>r was abnormal as assessed by parental questionnaire (</w:t>
            </w:r>
            <w:r w:rsidR="00D97DFE">
              <w:rPr>
                <w:rFonts w:cs="Calibri"/>
              </w:rPr>
              <w:t>76</w:t>
            </w:r>
            <w:r w:rsidRPr="00A007B6">
              <w:rPr>
                <w:rFonts w:cs="Calibri"/>
              </w:rPr>
              <w:t xml:space="preserve">): </w:t>
            </w:r>
          </w:p>
          <w:p w:rsidR="00475E1C" w:rsidRDefault="00475E1C" w:rsidP="00A007B6">
            <w:pPr>
              <w:pStyle w:val="ListParagraph"/>
              <w:numPr>
                <w:ilvl w:val="0"/>
                <w:numId w:val="23"/>
              </w:numPr>
              <w:spacing w:before="120" w:after="120" w:line="240" w:lineRule="auto"/>
            </w:pPr>
            <w:r w:rsidRPr="00241DC9">
              <w:t>73% had significant G</w:t>
            </w:r>
            <w:r w:rsidR="00EF20D8">
              <w:t>E</w:t>
            </w:r>
            <w:r>
              <w:t>R</w:t>
            </w:r>
          </w:p>
          <w:p w:rsidR="00475E1C" w:rsidRDefault="00475E1C" w:rsidP="00A007B6">
            <w:pPr>
              <w:pStyle w:val="ListParagraph"/>
              <w:numPr>
                <w:ilvl w:val="0"/>
                <w:numId w:val="23"/>
              </w:numPr>
              <w:spacing w:before="120" w:after="120" w:line="240" w:lineRule="auto"/>
            </w:pPr>
            <w:r w:rsidRPr="00241DC9">
              <w:t>59% o</w:t>
            </w:r>
            <w:r w:rsidR="00EF20D8">
              <w:t>ften refused food</w:t>
            </w:r>
            <w:r>
              <w:t xml:space="preserve"> </w:t>
            </w:r>
          </w:p>
          <w:p w:rsidR="00475E1C" w:rsidRDefault="00475E1C" w:rsidP="00A007B6">
            <w:pPr>
              <w:pStyle w:val="ListParagraph"/>
              <w:numPr>
                <w:ilvl w:val="0"/>
                <w:numId w:val="23"/>
              </w:numPr>
              <w:spacing w:before="120" w:after="120" w:line="240" w:lineRule="auto"/>
            </w:pPr>
            <w:r>
              <w:t>52% vomited</w:t>
            </w:r>
            <w:r w:rsidR="00EF20D8">
              <w:t xml:space="preserve"> excessively</w:t>
            </w:r>
            <w:r w:rsidRPr="00241DC9">
              <w:t xml:space="preserve"> </w:t>
            </w:r>
          </w:p>
          <w:p w:rsidR="00475E1C" w:rsidRDefault="00475E1C" w:rsidP="00A007B6">
            <w:pPr>
              <w:pStyle w:val="ListParagraph"/>
              <w:numPr>
                <w:ilvl w:val="0"/>
                <w:numId w:val="23"/>
              </w:numPr>
              <w:spacing w:before="120" w:after="120" w:line="240" w:lineRule="auto"/>
            </w:pPr>
            <w:r w:rsidRPr="00241DC9">
              <w:t xml:space="preserve">70% </w:t>
            </w:r>
            <w:r>
              <w:t>of caretakers were worried about</w:t>
            </w:r>
            <w:r w:rsidR="00EF20D8">
              <w:t xml:space="preserve"> their infant’s nutrition</w:t>
            </w:r>
            <w:r w:rsidRPr="00241DC9">
              <w:t xml:space="preserve"> </w:t>
            </w:r>
          </w:p>
          <w:p w:rsidR="00475E1C" w:rsidRDefault="00475E1C" w:rsidP="00A007B6">
            <w:pPr>
              <w:pStyle w:val="ListParagraph"/>
              <w:numPr>
                <w:ilvl w:val="0"/>
                <w:numId w:val="23"/>
              </w:numPr>
              <w:spacing w:before="120" w:after="120" w:line="240" w:lineRule="auto"/>
            </w:pPr>
            <w:r w:rsidRPr="00241DC9">
              <w:t xml:space="preserve">78% </w:t>
            </w:r>
            <w:r>
              <w:t>of care</w:t>
            </w:r>
            <w:r w:rsidRPr="00241DC9">
              <w:t xml:space="preserve">rs entertained </w:t>
            </w:r>
            <w:r>
              <w:t xml:space="preserve">their </w:t>
            </w:r>
            <w:r w:rsidR="00EF20D8">
              <w:t>child during feeding</w:t>
            </w:r>
          </w:p>
          <w:p w:rsidR="00475E1C" w:rsidRDefault="00EF20D8" w:rsidP="00A007B6">
            <w:pPr>
              <w:pStyle w:val="ListParagraph"/>
              <w:numPr>
                <w:ilvl w:val="0"/>
                <w:numId w:val="23"/>
              </w:numPr>
              <w:spacing w:before="120" w:after="120" w:line="240" w:lineRule="auto"/>
            </w:pPr>
            <w:r>
              <w:t>50% bargained with child</w:t>
            </w:r>
            <w:r w:rsidR="00475E1C" w:rsidRPr="00241DC9">
              <w:t xml:space="preserve"> </w:t>
            </w:r>
          </w:p>
          <w:p w:rsidR="00475E1C" w:rsidRPr="002D12AA" w:rsidRDefault="00475E1C" w:rsidP="00A007B6">
            <w:pPr>
              <w:pStyle w:val="ListParagraph"/>
              <w:numPr>
                <w:ilvl w:val="0"/>
                <w:numId w:val="23"/>
              </w:numPr>
              <w:spacing w:before="120" w:after="120" w:line="240" w:lineRule="auto"/>
            </w:pPr>
            <w:r w:rsidRPr="00241DC9">
              <w:t>71% force-fed</w:t>
            </w:r>
            <w:r w:rsidR="00EF20D8">
              <w:t xml:space="preserve"> their child</w:t>
            </w:r>
          </w:p>
        </w:tc>
      </w:tr>
      <w:tr w:rsidR="00475E1C" w:rsidRPr="002D12AA" w:rsidTr="00A007B6">
        <w:tc>
          <w:tcPr>
            <w:tcW w:w="1808" w:type="dxa"/>
            <w:shd w:val="clear" w:color="auto" w:fill="auto"/>
          </w:tcPr>
          <w:p w:rsidR="00475E1C" w:rsidRPr="00A007B6" w:rsidRDefault="00475E1C" w:rsidP="00475E1C">
            <w:pPr>
              <w:rPr>
                <w:rFonts w:cs="Calibri"/>
              </w:rPr>
            </w:pPr>
            <w:r w:rsidRPr="00A007B6">
              <w:rPr>
                <w:rFonts w:cs="Calibri"/>
              </w:rPr>
              <w:t>Dysgeusia</w:t>
            </w:r>
          </w:p>
        </w:tc>
        <w:tc>
          <w:tcPr>
            <w:tcW w:w="7968" w:type="dxa"/>
            <w:shd w:val="clear" w:color="auto" w:fill="auto"/>
          </w:tcPr>
          <w:p w:rsidR="00475E1C" w:rsidRDefault="00475E1C" w:rsidP="00BA485E">
            <w:pPr>
              <w:pStyle w:val="ListParagraph"/>
              <w:spacing w:before="120" w:after="120" w:line="240" w:lineRule="auto"/>
              <w:ind w:left="0"/>
            </w:pPr>
            <w:r w:rsidRPr="003D7102">
              <w:t>Smell and taste function m</w:t>
            </w:r>
            <w:r w:rsidR="00EF20D8">
              <w:t>ay be impaired in CKD patients</w:t>
            </w:r>
            <w:r w:rsidR="00D97DFE">
              <w:t xml:space="preserve"> (77</w:t>
            </w:r>
            <w:r w:rsidR="00BA485E">
              <w:t>):</w:t>
            </w:r>
          </w:p>
          <w:p w:rsidR="00475E1C" w:rsidRDefault="00475E1C" w:rsidP="00A007B6">
            <w:pPr>
              <w:pStyle w:val="ListParagraph"/>
              <w:numPr>
                <w:ilvl w:val="0"/>
                <w:numId w:val="22"/>
              </w:numPr>
              <w:spacing w:before="120" w:after="120" w:line="240" w:lineRule="auto"/>
            </w:pPr>
            <w:r>
              <w:t>L</w:t>
            </w:r>
            <w:r w:rsidRPr="003D7102">
              <w:t xml:space="preserve">ower mean taste identification scores in </w:t>
            </w:r>
            <w:r w:rsidRPr="002D12AA">
              <w:t xml:space="preserve">paediatric </w:t>
            </w:r>
            <w:r w:rsidRPr="003D7102">
              <w:t xml:space="preserve">CKD patients </w:t>
            </w:r>
            <w:r>
              <w:t>compared to</w:t>
            </w:r>
            <w:r w:rsidRPr="003D7102">
              <w:t xml:space="preserve"> con</w:t>
            </w:r>
            <w:r w:rsidR="00EF20D8">
              <w:t>trols</w:t>
            </w:r>
            <w:r w:rsidRPr="003D7102">
              <w:t xml:space="preserve"> </w:t>
            </w:r>
          </w:p>
          <w:p w:rsidR="00475E1C" w:rsidRDefault="00475E1C" w:rsidP="00A007B6">
            <w:pPr>
              <w:pStyle w:val="ListParagraph"/>
              <w:numPr>
                <w:ilvl w:val="0"/>
                <w:numId w:val="22"/>
              </w:numPr>
              <w:spacing w:before="120" w:after="120" w:line="240" w:lineRule="auto"/>
            </w:pPr>
            <w:r>
              <w:t>De</w:t>
            </w:r>
            <w:r w:rsidRPr="003D7102">
              <w:t>creasing taste function with decreasing GFR, but no diff</w:t>
            </w:r>
            <w:r w:rsidR="00BA485E">
              <w:t>erences in odo</w:t>
            </w:r>
            <w:r w:rsidR="00EF20D8">
              <w:t>r identification</w:t>
            </w:r>
            <w:r w:rsidRPr="003D7102">
              <w:t xml:space="preserve"> </w:t>
            </w:r>
          </w:p>
          <w:p w:rsidR="00475E1C" w:rsidRPr="002D12AA" w:rsidRDefault="00475E1C" w:rsidP="00022799">
            <w:pPr>
              <w:pStyle w:val="ListParagraph"/>
              <w:numPr>
                <w:ilvl w:val="0"/>
                <w:numId w:val="22"/>
              </w:numPr>
              <w:spacing w:before="120" w:after="120" w:line="240" w:lineRule="auto"/>
            </w:pPr>
            <w:r>
              <w:t>N</w:t>
            </w:r>
            <w:r w:rsidRPr="003D7102">
              <w:t>o significant association between the total tast</w:t>
            </w:r>
            <w:r w:rsidR="00EF20D8">
              <w:t>e identification scores and BMI</w:t>
            </w:r>
            <w:r w:rsidRPr="00174721">
              <w:t xml:space="preserve"> </w:t>
            </w:r>
          </w:p>
        </w:tc>
      </w:tr>
      <w:tr w:rsidR="00475E1C" w:rsidRPr="002D12AA" w:rsidTr="00A007B6">
        <w:tc>
          <w:tcPr>
            <w:tcW w:w="1808" w:type="dxa"/>
            <w:shd w:val="clear" w:color="auto" w:fill="auto"/>
          </w:tcPr>
          <w:p w:rsidR="00475E1C" w:rsidRPr="00A007B6" w:rsidRDefault="00475E1C" w:rsidP="00475E1C">
            <w:pPr>
              <w:rPr>
                <w:rFonts w:cs="Calibri"/>
              </w:rPr>
            </w:pPr>
            <w:r w:rsidRPr="00A007B6">
              <w:rPr>
                <w:rFonts w:cs="Calibri"/>
              </w:rPr>
              <w:t>Appetite-regulating hormones: ghrelin and leptin</w:t>
            </w:r>
          </w:p>
        </w:tc>
        <w:tc>
          <w:tcPr>
            <w:tcW w:w="7968" w:type="dxa"/>
            <w:shd w:val="clear" w:color="auto" w:fill="auto"/>
          </w:tcPr>
          <w:p w:rsidR="00475E1C" w:rsidRPr="00A007B6" w:rsidRDefault="00475E1C" w:rsidP="00A007B6">
            <w:pPr>
              <w:spacing w:before="120" w:after="120"/>
              <w:rPr>
                <w:rFonts w:cs="Calibri"/>
              </w:rPr>
            </w:pPr>
            <w:r w:rsidRPr="00A007B6">
              <w:rPr>
                <w:rFonts w:cs="Calibri"/>
              </w:rPr>
              <w:t>Leptin is a hormone produced p</w:t>
            </w:r>
            <w:r w:rsidR="00BA485E">
              <w:rPr>
                <w:rFonts w:cs="Calibri"/>
              </w:rPr>
              <w:t>redominantly by adipose cells.It i</w:t>
            </w:r>
            <w:r w:rsidRPr="00A007B6">
              <w:rPr>
                <w:rFonts w:cs="Calibri"/>
              </w:rPr>
              <w:t xml:space="preserve">nhibits hunger. </w:t>
            </w:r>
          </w:p>
          <w:p w:rsidR="00475E1C" w:rsidRPr="00CA4510" w:rsidRDefault="00475E1C" w:rsidP="00A007B6">
            <w:pPr>
              <w:pStyle w:val="ListParagraph"/>
              <w:numPr>
                <w:ilvl w:val="0"/>
                <w:numId w:val="22"/>
              </w:numPr>
              <w:spacing w:before="120" w:after="120" w:line="240" w:lineRule="auto"/>
            </w:pPr>
            <w:r w:rsidRPr="00CA4510">
              <w:t>Leptin levels elevated in predialysis, HD and PD pat</w:t>
            </w:r>
            <w:r w:rsidR="00D97DFE">
              <w:t>ients (78</w:t>
            </w:r>
            <w:r w:rsidR="00EF20D8">
              <w:t>,</w:t>
            </w:r>
            <w:r w:rsidR="00D97DFE">
              <w:t>79</w:t>
            </w:r>
            <w:r w:rsidR="00EF20D8">
              <w:t>)</w:t>
            </w:r>
            <w:r w:rsidRPr="00CA4510">
              <w:t xml:space="preserve"> </w:t>
            </w:r>
          </w:p>
          <w:p w:rsidR="00475E1C" w:rsidRPr="00CA4510" w:rsidRDefault="00475E1C" w:rsidP="00A007B6">
            <w:pPr>
              <w:pStyle w:val="ListParagraph"/>
              <w:numPr>
                <w:ilvl w:val="0"/>
                <w:numId w:val="22"/>
              </w:numPr>
              <w:spacing w:before="120" w:after="120" w:line="240" w:lineRule="auto"/>
            </w:pPr>
            <w:r w:rsidRPr="00CA4510">
              <w:t>Leptin levels higher in HD patients than in PD patients or controls (</w:t>
            </w:r>
            <w:r w:rsidR="00D97DFE">
              <w:t>80</w:t>
            </w:r>
            <w:r w:rsidRPr="00CA4510">
              <w:t>,</w:t>
            </w:r>
            <w:r w:rsidR="00D97DFE">
              <w:t>81</w:t>
            </w:r>
            <w:r w:rsidRPr="00CA4510">
              <w:t>)</w:t>
            </w:r>
            <w:r>
              <w:t xml:space="preserve">, </w:t>
            </w:r>
            <w:r w:rsidRPr="00CA4510">
              <w:t>not well</w:t>
            </w:r>
            <w:r w:rsidR="00022799">
              <w:t xml:space="preserve"> eliminate</w:t>
            </w:r>
            <w:r w:rsidR="00BA485E">
              <w:t>d by HD (</w:t>
            </w:r>
            <w:r w:rsidR="00D97DFE">
              <w:t>82</w:t>
            </w:r>
            <w:r w:rsidR="00EF20D8">
              <w:t>)</w:t>
            </w:r>
            <w:r w:rsidRPr="00CA4510">
              <w:t xml:space="preserve"> </w:t>
            </w:r>
          </w:p>
          <w:p w:rsidR="00475E1C" w:rsidRPr="00CA4510" w:rsidRDefault="00475E1C" w:rsidP="00A007B6">
            <w:pPr>
              <w:pStyle w:val="ListParagraph"/>
              <w:numPr>
                <w:ilvl w:val="0"/>
                <w:numId w:val="22"/>
              </w:numPr>
              <w:spacing w:before="120" w:after="120" w:line="240" w:lineRule="auto"/>
            </w:pPr>
            <w:r w:rsidRPr="00CA4510">
              <w:lastRenderedPageBreak/>
              <w:t xml:space="preserve">Leptin levels may be elevated after </w:t>
            </w:r>
            <w:r w:rsidR="00EF20D8">
              <w:t>renal transplant (</w:t>
            </w:r>
            <w:r w:rsidR="00D97DFE">
              <w:t>83</w:t>
            </w:r>
            <w:r w:rsidR="00EF20D8">
              <w:t>)</w:t>
            </w:r>
            <w:r w:rsidRPr="00CA4510">
              <w:t xml:space="preserve"> </w:t>
            </w:r>
          </w:p>
          <w:p w:rsidR="00475E1C" w:rsidRPr="00CA4510" w:rsidRDefault="00475E1C" w:rsidP="00A007B6">
            <w:pPr>
              <w:pStyle w:val="ListParagraph"/>
              <w:numPr>
                <w:ilvl w:val="0"/>
                <w:numId w:val="22"/>
              </w:numPr>
              <w:spacing w:before="120" w:after="120" w:line="240" w:lineRule="auto"/>
            </w:pPr>
            <w:r w:rsidRPr="00CA4510">
              <w:t>Inverse correlation between leptin levels and GFR a</w:t>
            </w:r>
            <w:r w:rsidR="00D97DFE">
              <w:t>nd leptin in some (84</w:t>
            </w:r>
            <w:r w:rsidRPr="00CA4510">
              <w:t>), b</w:t>
            </w:r>
            <w:r w:rsidR="00EF20D8">
              <w:t>ut not all (</w:t>
            </w:r>
            <w:r w:rsidR="00D97DFE">
              <w:t>85</w:t>
            </w:r>
            <w:r w:rsidR="00EF20D8">
              <w:t>) studies</w:t>
            </w:r>
            <w:r w:rsidRPr="00CA4510">
              <w:t xml:space="preserve"> </w:t>
            </w:r>
          </w:p>
          <w:p w:rsidR="00475E1C" w:rsidRPr="00CA4510" w:rsidRDefault="00475E1C" w:rsidP="00A007B6">
            <w:pPr>
              <w:pStyle w:val="ListParagraph"/>
              <w:numPr>
                <w:ilvl w:val="0"/>
                <w:numId w:val="22"/>
              </w:numPr>
              <w:spacing w:before="120" w:after="120" w:line="240" w:lineRule="auto"/>
            </w:pPr>
            <w:r w:rsidRPr="00CA4510">
              <w:t>Higher leptin levels in children with a glomerular etiology of CKD compared with children with a non</w:t>
            </w:r>
            <w:r w:rsidR="00BA485E">
              <w:t>-</w:t>
            </w:r>
            <w:r w:rsidRPr="00CA4510">
              <w:t>glomerular cause; higher levels in females than males; higher levels i</w:t>
            </w:r>
            <w:r w:rsidR="00EF20D8">
              <w:t>n obese than non-obese children</w:t>
            </w:r>
            <w:r w:rsidRPr="00CA4510">
              <w:t xml:space="preserve"> (</w:t>
            </w:r>
            <w:r w:rsidR="00D97DFE">
              <w:t>85</w:t>
            </w:r>
            <w:r w:rsidRPr="00CA4510">
              <w:t>)</w:t>
            </w:r>
          </w:p>
          <w:p w:rsidR="00475E1C" w:rsidRPr="00A007B6" w:rsidRDefault="00475E1C" w:rsidP="00A007B6">
            <w:pPr>
              <w:spacing w:before="120" w:after="120"/>
              <w:rPr>
                <w:rFonts w:cs="Calibri"/>
              </w:rPr>
            </w:pPr>
            <w:r w:rsidRPr="00A007B6">
              <w:rPr>
                <w:rFonts w:cs="Calibri"/>
              </w:rPr>
              <w:t>Ghrelin is a hormone produced in the gastrointestin</w:t>
            </w:r>
            <w:r w:rsidR="00BA485E">
              <w:rPr>
                <w:rFonts w:cs="Calibri"/>
              </w:rPr>
              <w:t>al tract. I</w:t>
            </w:r>
            <w:r w:rsidR="00EF20D8" w:rsidRPr="00A007B6">
              <w:rPr>
                <w:rFonts w:cs="Calibri"/>
              </w:rPr>
              <w:t>t</w:t>
            </w:r>
            <w:r w:rsidRPr="00A007B6">
              <w:rPr>
                <w:rFonts w:cs="Calibri"/>
              </w:rPr>
              <w:t>s acylated form induces hunger and increases gastric acid secretion and gastrointestinal motility. Unacylated ghrelin inhibits appetite</w:t>
            </w:r>
            <w:r w:rsidR="00BA485E">
              <w:rPr>
                <w:rFonts w:cs="Calibri"/>
              </w:rPr>
              <w:t>;</w:t>
            </w:r>
            <w:r w:rsidRPr="00A007B6">
              <w:rPr>
                <w:rFonts w:cs="Calibri"/>
              </w:rPr>
              <w:t xml:space="preserve"> increased levels might contribute to protein-energy wasting. Plasma total ghrelin mainly reflects unacylated ghrelin. </w:t>
            </w:r>
          </w:p>
          <w:p w:rsidR="00475E1C" w:rsidRPr="00CA4510" w:rsidRDefault="00475E1C" w:rsidP="00A007B6">
            <w:pPr>
              <w:pStyle w:val="ListParagraph"/>
              <w:numPr>
                <w:ilvl w:val="0"/>
                <w:numId w:val="22"/>
              </w:numPr>
              <w:spacing w:before="120" w:after="120" w:line="240" w:lineRule="auto"/>
            </w:pPr>
            <w:r w:rsidRPr="00CA4510">
              <w:t>Plasma total ghrelin levels elevated in CKD patients compared to healthy controls and renal transplant patient</w:t>
            </w:r>
            <w:r w:rsidR="00EF20D8">
              <w:t>s (</w:t>
            </w:r>
            <w:r w:rsidR="00D97DFE">
              <w:t>83,86</w:t>
            </w:r>
            <w:r w:rsidR="00EF20D8">
              <w:t>)</w:t>
            </w:r>
            <w:r w:rsidRPr="00CA4510">
              <w:t xml:space="preserve"> </w:t>
            </w:r>
          </w:p>
          <w:p w:rsidR="00475E1C" w:rsidRPr="00CA4510" w:rsidRDefault="00475E1C" w:rsidP="00A007B6">
            <w:pPr>
              <w:pStyle w:val="ListParagraph"/>
              <w:numPr>
                <w:ilvl w:val="0"/>
                <w:numId w:val="22"/>
              </w:numPr>
              <w:spacing w:before="120" w:after="120" w:line="240" w:lineRule="auto"/>
            </w:pPr>
            <w:r w:rsidRPr="00CA4510">
              <w:t>Negative correlations reported between GFR and total ghrel</w:t>
            </w:r>
            <w:r w:rsidR="00D97DFE">
              <w:t>in levels in plasma (83,87</w:t>
            </w:r>
            <w:r w:rsidR="00EF20D8">
              <w:t>)</w:t>
            </w:r>
            <w:r w:rsidRPr="00CA4510">
              <w:t xml:space="preserve"> </w:t>
            </w:r>
          </w:p>
          <w:p w:rsidR="00475E1C" w:rsidRPr="00CA4510" w:rsidRDefault="00475E1C" w:rsidP="00A007B6">
            <w:pPr>
              <w:pStyle w:val="ListParagraph"/>
              <w:numPr>
                <w:ilvl w:val="0"/>
                <w:numId w:val="22"/>
              </w:numPr>
              <w:spacing w:before="120" w:after="120" w:line="240" w:lineRule="auto"/>
            </w:pPr>
            <w:r w:rsidRPr="00CA4510">
              <w:t>Unacylated ghrelin level</w:t>
            </w:r>
            <w:r w:rsidR="00BA485E">
              <w:t>s</w:t>
            </w:r>
            <w:r w:rsidRPr="00CA4510">
              <w:t xml:space="preserve"> higher in CKD patients than controls, highest in HD patients; unacylated ghrelin leve</w:t>
            </w:r>
            <w:r w:rsidR="00BA485E">
              <w:t xml:space="preserve">ls </w:t>
            </w:r>
            <w:r w:rsidRPr="00CA4510">
              <w:t>similar in CKD stages I</w:t>
            </w:r>
            <w:r w:rsidR="00BA485E">
              <w:t>-4</w:t>
            </w:r>
            <w:r w:rsidRPr="00CA4510">
              <w:t>, increasing in stage</w:t>
            </w:r>
            <w:r w:rsidR="00BA485E">
              <w:t>s 5</w:t>
            </w:r>
            <w:r w:rsidR="00EF20D8">
              <w:t xml:space="preserve"> and dialysis (</w:t>
            </w:r>
            <w:r w:rsidR="00D97DFE">
              <w:t>88</w:t>
            </w:r>
            <w:r w:rsidR="00EF20D8">
              <w:t>)</w:t>
            </w:r>
            <w:r w:rsidRPr="00CA4510">
              <w:t xml:space="preserve"> </w:t>
            </w:r>
          </w:p>
          <w:p w:rsidR="00475E1C" w:rsidRPr="00CA4510" w:rsidRDefault="00475E1C" w:rsidP="00A007B6">
            <w:pPr>
              <w:pStyle w:val="ListParagraph"/>
              <w:numPr>
                <w:ilvl w:val="0"/>
                <w:numId w:val="22"/>
              </w:numPr>
              <w:spacing w:before="120" w:after="120" w:line="240" w:lineRule="auto"/>
            </w:pPr>
            <w:r w:rsidRPr="00CA4510">
              <w:t>No change in acylated ghrelin levels according to the degree of renal impairment or between CKD patients and healthy controls (</w:t>
            </w:r>
            <w:r w:rsidR="00D97DFE">
              <w:t>83,87,88</w:t>
            </w:r>
            <w:r w:rsidR="00EF20D8">
              <w:t>)</w:t>
            </w:r>
          </w:p>
          <w:p w:rsidR="00475E1C" w:rsidRPr="00CA4510" w:rsidRDefault="00475E1C" w:rsidP="00A43A1C">
            <w:pPr>
              <w:pStyle w:val="ListParagraph"/>
              <w:numPr>
                <w:ilvl w:val="0"/>
                <w:numId w:val="22"/>
              </w:numPr>
              <w:spacing w:before="120" w:after="120" w:line="240" w:lineRule="auto"/>
            </w:pPr>
            <w:r w:rsidRPr="00CA4510">
              <w:t>HD eliminates ghrelin to levels comparable to healthy controls after dialysis, whereas ghrelin levels in PD patients are elevated, comparable to conservatively</w:t>
            </w:r>
            <w:r w:rsidR="00EF20D8">
              <w:t xml:space="preserve"> managed patients (</w:t>
            </w:r>
            <w:r w:rsidR="00D97DFE">
              <w:t>82</w:t>
            </w:r>
            <w:r w:rsidR="00EF20D8">
              <w:t>)</w:t>
            </w:r>
          </w:p>
        </w:tc>
      </w:tr>
    </w:tbl>
    <w:p w:rsidR="00475E1C" w:rsidRPr="002D12AA" w:rsidRDefault="006C095D" w:rsidP="00475E1C">
      <w:r>
        <w:lastRenderedPageBreak/>
        <w:t xml:space="preserve">GFR measured in </w:t>
      </w:r>
      <w:r w:rsidRPr="006C095D">
        <w:t>ml/min/1.73</w:t>
      </w:r>
      <w:r w:rsidR="00C15BA8">
        <w:t xml:space="preserve"> </w:t>
      </w:r>
      <w:r w:rsidRPr="006C095D">
        <w:t>m</w:t>
      </w:r>
      <w:r w:rsidRPr="006C095D">
        <w:rPr>
          <w:vertAlign w:val="superscript"/>
        </w:rPr>
        <w:t>2</w:t>
      </w:r>
    </w:p>
    <w:p w:rsidR="00475E1C" w:rsidRDefault="00475E1C">
      <w:pPr>
        <w:rPr>
          <w:rFonts w:ascii="Arial" w:hAnsi="Arial" w:cs="Arial"/>
          <w:b/>
        </w:rPr>
      </w:pPr>
    </w:p>
    <w:p w:rsidR="00475E1C" w:rsidRDefault="00475E1C">
      <w:pPr>
        <w:rPr>
          <w:rFonts w:ascii="Arial" w:hAnsi="Arial" w:cs="Arial"/>
          <w:b/>
        </w:rPr>
      </w:pPr>
    </w:p>
    <w:p w:rsidR="00475E1C" w:rsidRDefault="00475E1C">
      <w:pPr>
        <w:rPr>
          <w:rFonts w:ascii="Arial" w:hAnsi="Arial" w:cs="Arial"/>
          <w:b/>
        </w:rPr>
      </w:pPr>
    </w:p>
    <w:p w:rsidR="00C8416F" w:rsidRPr="00C8416F" w:rsidRDefault="00C8416F">
      <w:pPr>
        <w:rPr>
          <w:rFonts w:ascii="Arial" w:hAnsi="Arial" w:cs="Arial"/>
          <w:b/>
          <w:sz w:val="24"/>
          <w:szCs w:val="24"/>
        </w:rPr>
      </w:pPr>
      <w:r w:rsidRPr="009D31E4">
        <w:rPr>
          <w:rFonts w:ascii="Arial" w:hAnsi="Arial" w:cs="Arial"/>
          <w:b/>
          <w:sz w:val="24"/>
          <w:szCs w:val="24"/>
        </w:rPr>
        <w:lastRenderedPageBreak/>
        <w:t>Supplementary Evidence Table 1</w:t>
      </w:r>
    </w:p>
    <w:p w:rsidR="00C8416F" w:rsidRPr="00C8416F" w:rsidRDefault="00F80BE6" w:rsidP="00C8416F">
      <w:pPr>
        <w:shd w:val="clear" w:color="auto" w:fill="FFFFFF"/>
        <w:outlineLvl w:val="0"/>
        <w:rPr>
          <w:rFonts w:ascii="Arial" w:hAnsi="Arial" w:cs="Arial"/>
          <w:b/>
        </w:rPr>
      </w:pPr>
      <w:r>
        <w:rPr>
          <w:rFonts w:ascii="Arial" w:hAnsi="Arial" w:cs="Arial"/>
          <w:b/>
        </w:rPr>
        <w:t xml:space="preserve"> Energy and p</w:t>
      </w:r>
      <w:r w:rsidR="00C8416F" w:rsidRPr="00C8416F">
        <w:rPr>
          <w:rFonts w:ascii="Arial" w:hAnsi="Arial" w:cs="Arial"/>
          <w:b/>
        </w:rPr>
        <w:t>rotein requirements for ch</w:t>
      </w:r>
      <w:r w:rsidR="00CE6751">
        <w:rPr>
          <w:rFonts w:ascii="Arial" w:hAnsi="Arial" w:cs="Arial"/>
          <w:b/>
        </w:rPr>
        <w:t>ildren aged 0-18 years with CKD</w:t>
      </w:r>
      <w:r w:rsidR="00C8416F" w:rsidRPr="00C8416F">
        <w:rPr>
          <w:rFonts w:ascii="Arial" w:hAnsi="Arial" w:cs="Arial"/>
          <w:b/>
        </w:rPr>
        <w:t>2-5D</w:t>
      </w:r>
    </w:p>
    <w:p w:rsidR="00C8416F" w:rsidRPr="00475E1C" w:rsidRDefault="00C8416F" w:rsidP="00C8416F">
      <w:pPr>
        <w:shd w:val="clear" w:color="auto" w:fill="FFFFFF"/>
        <w:outlineLvl w:val="0"/>
        <w:rPr>
          <w:rFonts w:ascii="Arial" w:hAnsi="Arial" w:cs="Arial"/>
          <w:b/>
          <w:sz w:val="20"/>
          <w:szCs w:val="20"/>
        </w:rPr>
      </w:pPr>
      <w:r w:rsidRPr="00C8416F">
        <w:rPr>
          <w:rFonts w:ascii="Arial" w:hAnsi="Arial" w:cs="Arial"/>
          <w:b/>
          <w:sz w:val="20"/>
          <w:szCs w:val="20"/>
        </w:rPr>
        <w:t>Table</w:t>
      </w:r>
      <w:r>
        <w:rPr>
          <w:rFonts w:ascii="Arial" w:hAnsi="Arial" w:cs="Arial"/>
          <w:b/>
          <w:sz w:val="20"/>
          <w:szCs w:val="20"/>
        </w:rPr>
        <w:t xml:space="preserve"> 1a</w:t>
      </w:r>
      <w:r w:rsidRPr="00C8416F">
        <w:rPr>
          <w:rFonts w:ascii="Arial" w:hAnsi="Arial" w:cs="Arial"/>
          <w:b/>
          <w:sz w:val="20"/>
          <w:szCs w:val="20"/>
        </w:rPr>
        <w:t xml:space="preserve"> Systematic reviews </w:t>
      </w: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28" w:type="dxa"/>
        </w:tblCellMar>
        <w:tblLook w:val="00A0" w:firstRow="1" w:lastRow="0" w:firstColumn="1" w:lastColumn="0" w:noHBand="0" w:noVBand="0"/>
      </w:tblPr>
      <w:tblGrid>
        <w:gridCol w:w="1276"/>
        <w:gridCol w:w="1305"/>
        <w:gridCol w:w="1196"/>
        <w:gridCol w:w="1134"/>
        <w:gridCol w:w="1842"/>
        <w:gridCol w:w="1134"/>
        <w:gridCol w:w="1985"/>
        <w:gridCol w:w="2977"/>
        <w:gridCol w:w="1752"/>
      </w:tblGrid>
      <w:tr w:rsidR="00C8416F" w:rsidRPr="00C8416F" w:rsidTr="00A75FA3">
        <w:tc>
          <w:tcPr>
            <w:tcW w:w="1276" w:type="dxa"/>
          </w:tcPr>
          <w:p w:rsidR="00C8416F" w:rsidRPr="00A007B6" w:rsidRDefault="00C8416F" w:rsidP="00EF20D8">
            <w:pPr>
              <w:spacing w:after="0" w:line="240" w:lineRule="auto"/>
              <w:rPr>
                <w:rFonts w:cs="Calibri"/>
                <w:b/>
                <w:sz w:val="20"/>
                <w:szCs w:val="20"/>
              </w:rPr>
            </w:pPr>
            <w:r w:rsidRPr="00A007B6">
              <w:rPr>
                <w:rFonts w:cs="Calibri"/>
                <w:b/>
                <w:sz w:val="20"/>
                <w:szCs w:val="20"/>
              </w:rPr>
              <w:t>Author, Year</w:t>
            </w:r>
          </w:p>
        </w:tc>
        <w:tc>
          <w:tcPr>
            <w:tcW w:w="1305" w:type="dxa"/>
          </w:tcPr>
          <w:p w:rsidR="00C8416F" w:rsidRPr="00A007B6" w:rsidRDefault="00C8416F" w:rsidP="00EF20D8">
            <w:pPr>
              <w:spacing w:after="0" w:line="240" w:lineRule="auto"/>
              <w:rPr>
                <w:rFonts w:cs="Calibri"/>
                <w:b/>
                <w:sz w:val="20"/>
                <w:szCs w:val="20"/>
              </w:rPr>
            </w:pPr>
            <w:r w:rsidRPr="00A007B6">
              <w:rPr>
                <w:rFonts w:cs="Calibri"/>
                <w:b/>
                <w:sz w:val="20"/>
                <w:szCs w:val="20"/>
              </w:rPr>
              <w:t>No. of studies</w:t>
            </w:r>
          </w:p>
        </w:tc>
        <w:tc>
          <w:tcPr>
            <w:tcW w:w="1196" w:type="dxa"/>
          </w:tcPr>
          <w:p w:rsidR="00C8416F" w:rsidRPr="00A007B6" w:rsidRDefault="00C8416F" w:rsidP="00EF20D8">
            <w:pPr>
              <w:spacing w:after="0" w:line="240" w:lineRule="auto"/>
              <w:rPr>
                <w:rFonts w:cs="Calibri"/>
                <w:b/>
                <w:sz w:val="20"/>
                <w:szCs w:val="20"/>
              </w:rPr>
            </w:pPr>
            <w:r w:rsidRPr="00A007B6">
              <w:rPr>
                <w:rFonts w:cs="Calibri"/>
                <w:b/>
                <w:sz w:val="20"/>
                <w:szCs w:val="20"/>
              </w:rPr>
              <w:t>Population, age</w:t>
            </w:r>
          </w:p>
        </w:tc>
        <w:tc>
          <w:tcPr>
            <w:tcW w:w="1134" w:type="dxa"/>
          </w:tcPr>
          <w:p w:rsidR="00C8416F" w:rsidRPr="00A007B6" w:rsidRDefault="00C8416F" w:rsidP="00EF20D8">
            <w:pPr>
              <w:spacing w:after="0" w:line="240" w:lineRule="auto"/>
              <w:rPr>
                <w:rFonts w:cs="Calibri"/>
                <w:b/>
                <w:sz w:val="20"/>
                <w:szCs w:val="20"/>
              </w:rPr>
            </w:pPr>
            <w:r w:rsidRPr="00A007B6">
              <w:rPr>
                <w:rFonts w:cs="Calibri"/>
                <w:b/>
                <w:sz w:val="20"/>
                <w:szCs w:val="20"/>
              </w:rPr>
              <w:t>N</w:t>
            </w:r>
          </w:p>
        </w:tc>
        <w:tc>
          <w:tcPr>
            <w:tcW w:w="1842" w:type="dxa"/>
          </w:tcPr>
          <w:p w:rsidR="00C8416F" w:rsidRPr="00A007B6" w:rsidRDefault="00C8416F" w:rsidP="00EF20D8">
            <w:pPr>
              <w:spacing w:after="0" w:line="240" w:lineRule="auto"/>
              <w:rPr>
                <w:rFonts w:cs="Calibri"/>
                <w:b/>
                <w:sz w:val="20"/>
                <w:szCs w:val="20"/>
              </w:rPr>
            </w:pPr>
            <w:r w:rsidRPr="00A007B6">
              <w:rPr>
                <w:rFonts w:cs="Calibri"/>
                <w:b/>
                <w:sz w:val="20"/>
                <w:szCs w:val="20"/>
              </w:rPr>
              <w:t>Outcomes</w:t>
            </w:r>
          </w:p>
        </w:tc>
        <w:tc>
          <w:tcPr>
            <w:tcW w:w="1134" w:type="dxa"/>
          </w:tcPr>
          <w:p w:rsidR="00C8416F" w:rsidRPr="00A007B6" w:rsidRDefault="00C8416F" w:rsidP="00EF20D8">
            <w:pPr>
              <w:spacing w:after="0" w:line="240" w:lineRule="auto"/>
              <w:rPr>
                <w:rFonts w:cs="Calibri"/>
                <w:b/>
                <w:sz w:val="20"/>
                <w:szCs w:val="20"/>
              </w:rPr>
            </w:pPr>
            <w:r w:rsidRPr="00A007B6">
              <w:rPr>
                <w:rFonts w:cs="Calibri"/>
                <w:b/>
                <w:sz w:val="20"/>
                <w:szCs w:val="20"/>
              </w:rPr>
              <w:t>Meta-analysis model</w:t>
            </w:r>
          </w:p>
        </w:tc>
        <w:tc>
          <w:tcPr>
            <w:tcW w:w="1985" w:type="dxa"/>
          </w:tcPr>
          <w:p w:rsidR="00C8416F" w:rsidRPr="00A007B6" w:rsidRDefault="00C8416F" w:rsidP="00EF20D8">
            <w:pPr>
              <w:spacing w:after="0" w:line="240" w:lineRule="auto"/>
              <w:rPr>
                <w:rFonts w:cs="Calibri"/>
                <w:b/>
                <w:sz w:val="20"/>
                <w:szCs w:val="20"/>
              </w:rPr>
            </w:pPr>
            <w:r w:rsidRPr="00A007B6">
              <w:rPr>
                <w:rFonts w:cs="Calibri"/>
                <w:b/>
                <w:sz w:val="20"/>
                <w:szCs w:val="20"/>
              </w:rPr>
              <w:t>Mean difference of meta-analysis </w:t>
            </w:r>
          </w:p>
          <w:p w:rsidR="00C8416F" w:rsidRPr="00A007B6" w:rsidRDefault="00C8416F" w:rsidP="00EF20D8">
            <w:pPr>
              <w:spacing w:after="0" w:line="240" w:lineRule="auto"/>
              <w:rPr>
                <w:rFonts w:cs="Calibri"/>
                <w:b/>
                <w:sz w:val="20"/>
                <w:szCs w:val="20"/>
              </w:rPr>
            </w:pPr>
            <w:r w:rsidRPr="00A007B6">
              <w:rPr>
                <w:rFonts w:cs="Calibri"/>
                <w:b/>
                <w:sz w:val="20"/>
                <w:szCs w:val="20"/>
              </w:rPr>
              <w:t xml:space="preserve"> (95% CI)</w:t>
            </w:r>
          </w:p>
          <w:p w:rsidR="00C8416F" w:rsidRPr="00A007B6" w:rsidRDefault="00C8416F" w:rsidP="00EF20D8">
            <w:pPr>
              <w:spacing w:after="0" w:line="240" w:lineRule="auto"/>
              <w:rPr>
                <w:rFonts w:cs="Calibri"/>
                <w:b/>
                <w:sz w:val="20"/>
                <w:szCs w:val="20"/>
              </w:rPr>
            </w:pPr>
          </w:p>
        </w:tc>
        <w:tc>
          <w:tcPr>
            <w:tcW w:w="2977" w:type="dxa"/>
          </w:tcPr>
          <w:p w:rsidR="00C8416F" w:rsidRPr="00A007B6" w:rsidRDefault="00C8416F" w:rsidP="00EF20D8">
            <w:pPr>
              <w:spacing w:after="0" w:line="240" w:lineRule="auto"/>
              <w:rPr>
                <w:rFonts w:cs="Calibri"/>
                <w:b/>
                <w:sz w:val="20"/>
                <w:szCs w:val="20"/>
              </w:rPr>
            </w:pPr>
            <w:r w:rsidRPr="00A007B6">
              <w:rPr>
                <w:rFonts w:cs="Calibri"/>
                <w:b/>
                <w:sz w:val="20"/>
                <w:szCs w:val="20"/>
              </w:rPr>
              <w:t>Results</w:t>
            </w:r>
          </w:p>
        </w:tc>
        <w:tc>
          <w:tcPr>
            <w:tcW w:w="1752" w:type="dxa"/>
          </w:tcPr>
          <w:p w:rsidR="00C8416F" w:rsidRPr="00C8416F" w:rsidRDefault="00C8416F" w:rsidP="00EF20D8">
            <w:pPr>
              <w:spacing w:after="0" w:line="240" w:lineRule="auto"/>
              <w:rPr>
                <w:rFonts w:ascii="Arial" w:hAnsi="Arial" w:cs="Arial"/>
                <w:b/>
                <w:sz w:val="20"/>
                <w:szCs w:val="20"/>
              </w:rPr>
            </w:pPr>
            <w:r w:rsidRPr="00C8416F">
              <w:rPr>
                <w:rFonts w:ascii="Arial" w:hAnsi="Arial" w:cs="Arial"/>
                <w:b/>
                <w:sz w:val="20"/>
                <w:szCs w:val="20"/>
              </w:rPr>
              <w:t xml:space="preserve">Potential bias / limitations </w:t>
            </w:r>
          </w:p>
          <w:p w:rsidR="00C8416F" w:rsidRPr="00C8416F" w:rsidRDefault="00C8416F" w:rsidP="00EF20D8">
            <w:pPr>
              <w:spacing w:after="0" w:line="240" w:lineRule="auto"/>
              <w:rPr>
                <w:rFonts w:ascii="Arial" w:hAnsi="Arial" w:cs="Arial"/>
                <w:b/>
                <w:sz w:val="20"/>
                <w:szCs w:val="20"/>
              </w:rPr>
            </w:pPr>
          </w:p>
        </w:tc>
      </w:tr>
      <w:tr w:rsidR="00C8416F" w:rsidRPr="00C8416F" w:rsidTr="00A75FA3">
        <w:tc>
          <w:tcPr>
            <w:tcW w:w="1276" w:type="dxa"/>
          </w:tcPr>
          <w:p w:rsidR="00C8416F" w:rsidRPr="00A007B6" w:rsidRDefault="00EF20D8" w:rsidP="00EF20D8">
            <w:pPr>
              <w:spacing w:after="0" w:line="240" w:lineRule="auto"/>
              <w:rPr>
                <w:rFonts w:cs="Calibri"/>
                <w:sz w:val="20"/>
                <w:szCs w:val="20"/>
              </w:rPr>
            </w:pPr>
            <w:r w:rsidRPr="00A007B6">
              <w:rPr>
                <w:rFonts w:cs="Calibri"/>
                <w:sz w:val="20"/>
                <w:szCs w:val="20"/>
              </w:rPr>
              <w:t>Chaturvedi</w:t>
            </w:r>
            <w:r w:rsidR="00C8416F" w:rsidRPr="00A007B6">
              <w:rPr>
                <w:rFonts w:cs="Calibri"/>
                <w:sz w:val="20"/>
                <w:szCs w:val="20"/>
              </w:rPr>
              <w:t xml:space="preserve">, </w:t>
            </w:r>
          </w:p>
          <w:p w:rsidR="00C8416F" w:rsidRPr="00A007B6" w:rsidRDefault="00C8416F" w:rsidP="00EF20D8">
            <w:pPr>
              <w:spacing w:after="0" w:line="240" w:lineRule="auto"/>
              <w:rPr>
                <w:rFonts w:cs="Calibri"/>
                <w:sz w:val="20"/>
                <w:szCs w:val="20"/>
              </w:rPr>
            </w:pPr>
            <w:r w:rsidRPr="00A007B6">
              <w:rPr>
                <w:rFonts w:cs="Calibri"/>
                <w:sz w:val="20"/>
                <w:szCs w:val="20"/>
              </w:rPr>
              <w:t>2007</w:t>
            </w:r>
            <w:r w:rsidR="00BA485E">
              <w:rPr>
                <w:rFonts w:cs="Calibri"/>
                <w:sz w:val="20"/>
                <w:szCs w:val="20"/>
              </w:rPr>
              <w:t xml:space="preserve"> (</w:t>
            </w:r>
            <w:r w:rsidR="00791FD8">
              <w:rPr>
                <w:rFonts w:cs="Calibri"/>
                <w:sz w:val="20"/>
                <w:szCs w:val="20"/>
              </w:rPr>
              <w:t>54)</w:t>
            </w:r>
          </w:p>
          <w:p w:rsidR="00C8416F" w:rsidRPr="00A007B6" w:rsidRDefault="00C8416F" w:rsidP="00EF20D8">
            <w:pPr>
              <w:spacing w:after="0" w:line="240" w:lineRule="auto"/>
              <w:rPr>
                <w:rFonts w:cs="Calibri"/>
                <w:b/>
                <w:sz w:val="20"/>
                <w:szCs w:val="20"/>
              </w:rPr>
            </w:pPr>
          </w:p>
          <w:p w:rsidR="00C8416F" w:rsidRPr="00A007B6" w:rsidRDefault="00C8416F" w:rsidP="00EF20D8">
            <w:pPr>
              <w:spacing w:after="0" w:line="240" w:lineRule="auto"/>
              <w:rPr>
                <w:rFonts w:cs="Calibri"/>
                <w:b/>
                <w:sz w:val="20"/>
                <w:szCs w:val="20"/>
              </w:rPr>
            </w:pPr>
          </w:p>
          <w:p w:rsidR="00C8416F" w:rsidRPr="00A007B6" w:rsidRDefault="00C8416F" w:rsidP="00EF20D8">
            <w:pPr>
              <w:spacing w:after="0" w:line="240" w:lineRule="auto"/>
              <w:rPr>
                <w:rFonts w:cs="Calibri"/>
                <w:b/>
                <w:sz w:val="20"/>
                <w:szCs w:val="20"/>
              </w:rPr>
            </w:pPr>
          </w:p>
          <w:p w:rsidR="00C8416F" w:rsidRPr="00A007B6" w:rsidRDefault="00C8416F" w:rsidP="00EF20D8">
            <w:pPr>
              <w:spacing w:after="0" w:line="240" w:lineRule="auto"/>
              <w:rPr>
                <w:rFonts w:cs="Calibri"/>
                <w:b/>
                <w:sz w:val="20"/>
                <w:szCs w:val="20"/>
              </w:rPr>
            </w:pPr>
          </w:p>
          <w:p w:rsidR="00C8416F" w:rsidRPr="00A007B6" w:rsidRDefault="00C8416F" w:rsidP="00EF20D8">
            <w:pPr>
              <w:spacing w:after="0" w:line="240" w:lineRule="auto"/>
              <w:rPr>
                <w:rFonts w:cs="Calibri"/>
                <w:b/>
                <w:sz w:val="20"/>
                <w:szCs w:val="20"/>
              </w:rPr>
            </w:pPr>
          </w:p>
          <w:p w:rsidR="00C8416F" w:rsidRPr="00A007B6" w:rsidRDefault="00C8416F" w:rsidP="00EF20D8">
            <w:pPr>
              <w:spacing w:after="0" w:line="240" w:lineRule="auto"/>
              <w:rPr>
                <w:rFonts w:cs="Calibri"/>
                <w:b/>
                <w:sz w:val="20"/>
                <w:szCs w:val="20"/>
              </w:rPr>
            </w:pPr>
          </w:p>
          <w:p w:rsidR="00C8416F" w:rsidRPr="00A007B6" w:rsidRDefault="00C8416F" w:rsidP="00EF20D8">
            <w:pPr>
              <w:spacing w:after="0" w:line="240" w:lineRule="auto"/>
              <w:rPr>
                <w:rFonts w:cs="Calibri"/>
                <w:b/>
                <w:sz w:val="20"/>
                <w:szCs w:val="20"/>
              </w:rPr>
            </w:pPr>
          </w:p>
        </w:tc>
        <w:tc>
          <w:tcPr>
            <w:tcW w:w="1305" w:type="dxa"/>
          </w:tcPr>
          <w:p w:rsidR="00C8416F" w:rsidRPr="00A007B6" w:rsidRDefault="00C8416F" w:rsidP="00EF20D8">
            <w:pPr>
              <w:spacing w:after="0" w:line="240" w:lineRule="auto"/>
              <w:rPr>
                <w:rFonts w:cs="Calibri"/>
                <w:sz w:val="20"/>
                <w:szCs w:val="20"/>
              </w:rPr>
            </w:pPr>
            <w:r w:rsidRPr="00A007B6">
              <w:rPr>
                <w:rFonts w:cs="Calibri"/>
                <w:sz w:val="20"/>
                <w:szCs w:val="20"/>
              </w:rPr>
              <w:t>2</w:t>
            </w:r>
          </w:p>
        </w:tc>
        <w:tc>
          <w:tcPr>
            <w:tcW w:w="1196" w:type="dxa"/>
          </w:tcPr>
          <w:p w:rsidR="00C8416F" w:rsidRPr="00A007B6" w:rsidRDefault="00C8416F" w:rsidP="00EF20D8">
            <w:pPr>
              <w:spacing w:after="0" w:line="240" w:lineRule="auto"/>
              <w:rPr>
                <w:rFonts w:cs="Calibri"/>
                <w:sz w:val="20"/>
                <w:szCs w:val="20"/>
              </w:rPr>
            </w:pPr>
            <w:r w:rsidRPr="00A007B6">
              <w:rPr>
                <w:rFonts w:cs="Calibri"/>
                <w:sz w:val="20"/>
                <w:szCs w:val="20"/>
              </w:rPr>
              <w:t>250 children</w:t>
            </w:r>
          </w:p>
        </w:tc>
        <w:tc>
          <w:tcPr>
            <w:tcW w:w="1134" w:type="dxa"/>
          </w:tcPr>
          <w:p w:rsidR="00C8416F" w:rsidRPr="00A007B6" w:rsidRDefault="00C8416F" w:rsidP="00EF20D8">
            <w:pPr>
              <w:spacing w:after="0" w:line="240" w:lineRule="auto"/>
              <w:rPr>
                <w:rFonts w:cs="Calibri"/>
                <w:sz w:val="20"/>
                <w:szCs w:val="20"/>
              </w:rPr>
            </w:pPr>
            <w:r w:rsidRPr="00A007B6">
              <w:rPr>
                <w:rFonts w:cs="Calibri"/>
                <w:sz w:val="20"/>
                <w:szCs w:val="20"/>
              </w:rPr>
              <w:t>124 protein restricted diet</w:t>
            </w:r>
          </w:p>
          <w:p w:rsidR="00C8416F" w:rsidRPr="00A007B6" w:rsidRDefault="00C8416F" w:rsidP="00EF20D8">
            <w:pPr>
              <w:spacing w:after="0" w:line="240" w:lineRule="auto"/>
              <w:rPr>
                <w:rFonts w:cs="Calibri"/>
                <w:sz w:val="20"/>
                <w:szCs w:val="20"/>
              </w:rPr>
            </w:pPr>
          </w:p>
          <w:p w:rsidR="00C8416F" w:rsidRPr="00A007B6" w:rsidRDefault="00C8416F" w:rsidP="00EF20D8">
            <w:pPr>
              <w:spacing w:after="0" w:line="240" w:lineRule="auto"/>
              <w:rPr>
                <w:rFonts w:cs="Calibri"/>
                <w:sz w:val="20"/>
                <w:szCs w:val="20"/>
              </w:rPr>
            </w:pPr>
            <w:r w:rsidRPr="00A007B6">
              <w:rPr>
                <w:rFonts w:cs="Calibri"/>
                <w:sz w:val="20"/>
                <w:szCs w:val="20"/>
              </w:rPr>
              <w:t>126 control diet</w:t>
            </w:r>
          </w:p>
        </w:tc>
        <w:tc>
          <w:tcPr>
            <w:tcW w:w="1842" w:type="dxa"/>
          </w:tcPr>
          <w:p w:rsidR="00C8416F" w:rsidRPr="00A007B6" w:rsidRDefault="00C8416F" w:rsidP="00EF20D8">
            <w:pPr>
              <w:spacing w:after="0" w:line="240" w:lineRule="auto"/>
              <w:contextualSpacing/>
              <w:rPr>
                <w:rFonts w:cs="Calibri"/>
                <w:b/>
                <w:sz w:val="20"/>
                <w:szCs w:val="20"/>
              </w:rPr>
            </w:pPr>
            <w:r w:rsidRPr="00A007B6">
              <w:rPr>
                <w:rFonts w:cs="Calibri"/>
                <w:sz w:val="20"/>
                <w:szCs w:val="20"/>
                <w:lang w:val="en-US" w:eastAsia="en-GB"/>
              </w:rPr>
              <w:t>Renal deaths (defined as death due to any cause, transplantation or initiation of dialysis)</w:t>
            </w:r>
          </w:p>
          <w:p w:rsidR="00C8416F" w:rsidRPr="00A007B6" w:rsidRDefault="00C8416F" w:rsidP="00EF20D8">
            <w:pPr>
              <w:spacing w:after="0" w:line="240" w:lineRule="auto"/>
              <w:contextualSpacing/>
              <w:rPr>
                <w:rFonts w:cs="Calibri"/>
                <w:b/>
                <w:sz w:val="20"/>
                <w:szCs w:val="20"/>
              </w:rPr>
            </w:pPr>
          </w:p>
          <w:p w:rsidR="00C8416F" w:rsidRPr="00A007B6" w:rsidRDefault="0005775E" w:rsidP="00EF20D8">
            <w:pPr>
              <w:spacing w:after="0" w:line="240" w:lineRule="auto"/>
              <w:contextualSpacing/>
              <w:rPr>
                <w:rFonts w:cs="Calibri"/>
                <w:b/>
                <w:sz w:val="20"/>
                <w:szCs w:val="20"/>
              </w:rPr>
            </w:pPr>
            <w:r w:rsidRPr="00A007B6">
              <w:rPr>
                <w:rFonts w:cs="Calibri"/>
                <w:sz w:val="20"/>
                <w:szCs w:val="20"/>
                <w:lang w:val="en-US" w:eastAsia="en-GB"/>
              </w:rPr>
              <w:t>C</w:t>
            </w:r>
            <w:r w:rsidR="00C15BA8">
              <w:rPr>
                <w:rFonts w:cs="Calibri"/>
                <w:sz w:val="20"/>
                <w:szCs w:val="20"/>
                <w:lang w:val="en-US" w:eastAsia="en-GB"/>
              </w:rPr>
              <w:t>reatinine clearance at 2 yr</w:t>
            </w:r>
          </w:p>
          <w:p w:rsidR="00C8416F" w:rsidRPr="00A007B6" w:rsidRDefault="00C8416F" w:rsidP="00EF20D8">
            <w:pPr>
              <w:spacing w:after="0" w:line="240" w:lineRule="auto"/>
              <w:rPr>
                <w:rFonts w:cs="Calibri"/>
                <w:b/>
                <w:sz w:val="20"/>
                <w:szCs w:val="20"/>
              </w:rPr>
            </w:pPr>
          </w:p>
          <w:p w:rsidR="00C8416F" w:rsidRPr="00A007B6" w:rsidRDefault="0005775E" w:rsidP="00EF20D8">
            <w:pPr>
              <w:spacing w:after="0" w:line="240" w:lineRule="auto"/>
              <w:contextualSpacing/>
              <w:rPr>
                <w:rFonts w:cs="Calibri"/>
                <w:b/>
                <w:sz w:val="20"/>
                <w:szCs w:val="20"/>
              </w:rPr>
            </w:pPr>
            <w:r w:rsidRPr="00A007B6">
              <w:rPr>
                <w:rFonts w:cs="Calibri"/>
                <w:sz w:val="20"/>
                <w:szCs w:val="20"/>
                <w:lang w:val="en-US" w:eastAsia="en-GB"/>
              </w:rPr>
              <w:t>W</w:t>
            </w:r>
            <w:r w:rsidR="00C8416F" w:rsidRPr="00A007B6">
              <w:rPr>
                <w:rFonts w:cs="Calibri"/>
                <w:sz w:val="20"/>
                <w:szCs w:val="20"/>
                <w:lang w:val="en-US" w:eastAsia="en-GB"/>
              </w:rPr>
              <w:t>eight</w:t>
            </w:r>
          </w:p>
          <w:p w:rsidR="00C8416F" w:rsidRPr="00A007B6" w:rsidRDefault="00C8416F" w:rsidP="00EF20D8">
            <w:pPr>
              <w:spacing w:after="0" w:line="240" w:lineRule="auto"/>
              <w:rPr>
                <w:rFonts w:cs="Calibri"/>
                <w:b/>
                <w:sz w:val="20"/>
                <w:szCs w:val="20"/>
              </w:rPr>
            </w:pPr>
          </w:p>
          <w:p w:rsidR="00C8416F" w:rsidRPr="00A007B6" w:rsidRDefault="00C8416F" w:rsidP="00EF20D8">
            <w:pPr>
              <w:spacing w:after="0" w:line="240" w:lineRule="auto"/>
              <w:rPr>
                <w:rFonts w:cs="Calibri"/>
                <w:b/>
                <w:sz w:val="20"/>
                <w:szCs w:val="20"/>
              </w:rPr>
            </w:pPr>
          </w:p>
          <w:p w:rsidR="00C8416F" w:rsidRPr="00A007B6" w:rsidRDefault="0005775E" w:rsidP="00A75FA3">
            <w:pPr>
              <w:spacing w:after="0" w:line="240" w:lineRule="auto"/>
              <w:contextualSpacing/>
              <w:rPr>
                <w:rFonts w:cs="Calibri"/>
                <w:b/>
                <w:sz w:val="20"/>
                <w:szCs w:val="20"/>
              </w:rPr>
            </w:pPr>
            <w:r w:rsidRPr="00A007B6">
              <w:rPr>
                <w:rFonts w:cs="Calibri"/>
                <w:sz w:val="20"/>
                <w:szCs w:val="20"/>
                <w:lang w:val="en-US" w:eastAsia="en-GB"/>
              </w:rPr>
              <w:t>H</w:t>
            </w:r>
            <w:r w:rsidR="00C8416F" w:rsidRPr="00A007B6">
              <w:rPr>
                <w:rFonts w:cs="Calibri"/>
                <w:sz w:val="20"/>
                <w:szCs w:val="20"/>
                <w:lang w:val="en-US" w:eastAsia="en-GB"/>
              </w:rPr>
              <w:t>eight</w:t>
            </w:r>
          </w:p>
        </w:tc>
        <w:tc>
          <w:tcPr>
            <w:tcW w:w="1134" w:type="dxa"/>
          </w:tcPr>
          <w:p w:rsidR="00C8416F" w:rsidRPr="00A007B6" w:rsidRDefault="00C8416F" w:rsidP="00EF20D8">
            <w:pPr>
              <w:spacing w:after="0" w:line="240" w:lineRule="auto"/>
              <w:rPr>
                <w:rFonts w:cs="Calibri"/>
                <w:b/>
                <w:sz w:val="20"/>
                <w:szCs w:val="20"/>
              </w:rPr>
            </w:pPr>
          </w:p>
        </w:tc>
        <w:tc>
          <w:tcPr>
            <w:tcW w:w="1985" w:type="dxa"/>
          </w:tcPr>
          <w:p w:rsidR="00C8416F" w:rsidRPr="00A007B6" w:rsidRDefault="00A75FA3" w:rsidP="00EF20D8">
            <w:pPr>
              <w:numPr>
                <w:ilvl w:val="0"/>
                <w:numId w:val="15"/>
              </w:numPr>
              <w:spacing w:after="0" w:line="240" w:lineRule="auto"/>
              <w:ind w:left="85" w:hanging="595"/>
              <w:contextualSpacing/>
              <w:rPr>
                <w:rFonts w:cs="Calibri"/>
                <w:b/>
                <w:sz w:val="20"/>
                <w:szCs w:val="20"/>
              </w:rPr>
            </w:pPr>
            <w:r w:rsidRPr="00A007B6">
              <w:rPr>
                <w:rFonts w:cs="Calibri"/>
                <w:sz w:val="20"/>
                <w:szCs w:val="20"/>
                <w:lang w:val="en-US" w:eastAsia="en-GB"/>
              </w:rPr>
              <w:t xml:space="preserve">RR 1.12, 95% CI </w:t>
            </w:r>
            <w:r w:rsidR="00C8416F" w:rsidRPr="00A007B6">
              <w:rPr>
                <w:rFonts w:cs="Calibri"/>
                <w:sz w:val="20"/>
                <w:szCs w:val="20"/>
                <w:lang w:val="en-US" w:eastAsia="en-GB"/>
              </w:rPr>
              <w:t>0.54 to 2.33</w:t>
            </w:r>
          </w:p>
          <w:p w:rsidR="00C8416F" w:rsidRPr="00A007B6" w:rsidRDefault="00C8416F" w:rsidP="00EF20D8">
            <w:pPr>
              <w:spacing w:after="0" w:line="240" w:lineRule="auto"/>
              <w:ind w:left="720"/>
              <w:contextualSpacing/>
              <w:rPr>
                <w:rFonts w:cs="Calibri"/>
                <w:b/>
                <w:sz w:val="20"/>
                <w:szCs w:val="20"/>
              </w:rPr>
            </w:pPr>
          </w:p>
          <w:p w:rsidR="00C8416F" w:rsidRPr="00A007B6" w:rsidRDefault="00C8416F" w:rsidP="00EF20D8">
            <w:pPr>
              <w:spacing w:after="0" w:line="240" w:lineRule="auto"/>
              <w:ind w:left="720"/>
              <w:contextualSpacing/>
              <w:rPr>
                <w:rFonts w:cs="Calibri"/>
                <w:b/>
                <w:sz w:val="20"/>
                <w:szCs w:val="20"/>
              </w:rPr>
            </w:pPr>
          </w:p>
          <w:p w:rsidR="00C8416F" w:rsidRPr="00A007B6" w:rsidRDefault="00C8416F" w:rsidP="00EF20D8">
            <w:pPr>
              <w:spacing w:after="0" w:line="240" w:lineRule="auto"/>
              <w:ind w:left="720"/>
              <w:contextualSpacing/>
              <w:rPr>
                <w:rFonts w:cs="Calibri"/>
                <w:b/>
                <w:sz w:val="20"/>
                <w:szCs w:val="20"/>
              </w:rPr>
            </w:pPr>
          </w:p>
          <w:p w:rsidR="00C8416F" w:rsidRPr="00A007B6" w:rsidRDefault="00C8416F" w:rsidP="00EF20D8">
            <w:pPr>
              <w:spacing w:after="0" w:line="240" w:lineRule="auto"/>
              <w:ind w:left="720"/>
              <w:contextualSpacing/>
              <w:rPr>
                <w:rFonts w:cs="Calibri"/>
                <w:b/>
                <w:sz w:val="20"/>
                <w:szCs w:val="20"/>
              </w:rPr>
            </w:pPr>
          </w:p>
          <w:p w:rsidR="00C8416F" w:rsidRPr="00A007B6" w:rsidRDefault="00C8416F" w:rsidP="00EF20D8">
            <w:pPr>
              <w:numPr>
                <w:ilvl w:val="0"/>
                <w:numId w:val="15"/>
              </w:numPr>
              <w:spacing w:after="0" w:line="240" w:lineRule="auto"/>
              <w:ind w:left="85" w:hanging="595"/>
              <w:contextualSpacing/>
              <w:rPr>
                <w:rFonts w:cs="Calibri"/>
                <w:b/>
                <w:sz w:val="20"/>
                <w:szCs w:val="20"/>
              </w:rPr>
            </w:pPr>
            <w:r w:rsidRPr="00A007B6">
              <w:rPr>
                <w:rFonts w:cs="Calibri"/>
                <w:sz w:val="20"/>
                <w:szCs w:val="20"/>
                <w:lang w:val="en-US" w:eastAsia="en-GB"/>
              </w:rPr>
              <w:t>MD 1.47, 95% CI -1.19 to 4.14</w:t>
            </w:r>
          </w:p>
          <w:p w:rsidR="00C8416F" w:rsidRPr="00A007B6" w:rsidRDefault="00C8416F" w:rsidP="00EF20D8">
            <w:pPr>
              <w:numPr>
                <w:ilvl w:val="0"/>
                <w:numId w:val="15"/>
              </w:numPr>
              <w:spacing w:after="0" w:line="240" w:lineRule="auto"/>
              <w:ind w:left="85" w:hanging="595"/>
              <w:contextualSpacing/>
              <w:rPr>
                <w:rFonts w:cs="Calibri"/>
                <w:b/>
                <w:sz w:val="20"/>
                <w:szCs w:val="20"/>
              </w:rPr>
            </w:pPr>
          </w:p>
          <w:p w:rsidR="00C8416F" w:rsidRPr="00A007B6" w:rsidRDefault="00C8416F" w:rsidP="00EF20D8">
            <w:pPr>
              <w:numPr>
                <w:ilvl w:val="0"/>
                <w:numId w:val="15"/>
              </w:numPr>
              <w:spacing w:after="0" w:line="240" w:lineRule="auto"/>
              <w:ind w:left="85" w:hanging="595"/>
              <w:contextualSpacing/>
              <w:rPr>
                <w:rFonts w:cs="Calibri"/>
                <w:b/>
                <w:sz w:val="20"/>
                <w:szCs w:val="20"/>
              </w:rPr>
            </w:pPr>
            <w:r w:rsidRPr="00A007B6">
              <w:rPr>
                <w:rFonts w:cs="Calibri"/>
                <w:sz w:val="20"/>
                <w:szCs w:val="20"/>
                <w:lang w:val="en-US" w:eastAsia="en-GB"/>
              </w:rPr>
              <w:t>MD -0.13, 95% CI -1.10 to 0.84</w:t>
            </w:r>
          </w:p>
          <w:p w:rsidR="00C8416F" w:rsidRPr="00A007B6" w:rsidRDefault="00C8416F" w:rsidP="00EF20D8">
            <w:pPr>
              <w:numPr>
                <w:ilvl w:val="0"/>
                <w:numId w:val="15"/>
              </w:numPr>
              <w:spacing w:after="0" w:line="240" w:lineRule="auto"/>
              <w:ind w:left="85" w:hanging="595"/>
              <w:contextualSpacing/>
              <w:rPr>
                <w:rFonts w:cs="Calibri"/>
                <w:b/>
                <w:sz w:val="20"/>
                <w:szCs w:val="20"/>
              </w:rPr>
            </w:pPr>
          </w:p>
          <w:p w:rsidR="00C8416F" w:rsidRPr="00A007B6" w:rsidRDefault="00C8416F" w:rsidP="00EF20D8">
            <w:pPr>
              <w:numPr>
                <w:ilvl w:val="0"/>
                <w:numId w:val="15"/>
              </w:numPr>
              <w:spacing w:after="0" w:line="240" w:lineRule="auto"/>
              <w:ind w:left="85" w:hanging="595"/>
              <w:contextualSpacing/>
              <w:rPr>
                <w:rFonts w:cs="Calibri"/>
                <w:b/>
                <w:sz w:val="20"/>
                <w:szCs w:val="20"/>
              </w:rPr>
            </w:pPr>
            <w:r w:rsidRPr="00A007B6">
              <w:rPr>
                <w:rFonts w:cs="Calibri"/>
                <w:sz w:val="20"/>
                <w:szCs w:val="20"/>
                <w:lang w:val="en-US" w:eastAsia="en-GB"/>
              </w:rPr>
              <w:t>MD -1.99, 95% CI -4.84 to 0.86</w:t>
            </w:r>
          </w:p>
        </w:tc>
        <w:tc>
          <w:tcPr>
            <w:tcW w:w="2977" w:type="dxa"/>
          </w:tcPr>
          <w:p w:rsidR="00C8416F" w:rsidRPr="00A007B6" w:rsidRDefault="00C8416F" w:rsidP="00EF20D8">
            <w:pPr>
              <w:numPr>
                <w:ilvl w:val="0"/>
                <w:numId w:val="15"/>
              </w:numPr>
              <w:autoSpaceDE w:val="0"/>
              <w:autoSpaceDN w:val="0"/>
              <w:adjustRightInd w:val="0"/>
              <w:spacing w:after="0" w:line="240" w:lineRule="auto"/>
              <w:rPr>
                <w:rFonts w:cs="Calibri"/>
                <w:sz w:val="20"/>
                <w:szCs w:val="20"/>
                <w:lang w:val="en-US" w:eastAsia="en-GB"/>
              </w:rPr>
            </w:pPr>
            <w:r w:rsidRPr="00A007B6">
              <w:rPr>
                <w:rFonts w:cs="Calibri"/>
                <w:sz w:val="20"/>
                <w:szCs w:val="20"/>
                <w:lang w:val="en-US" w:eastAsia="en-GB"/>
              </w:rPr>
              <w:t>No significant differences in the number of renal deaths.</w:t>
            </w:r>
          </w:p>
          <w:p w:rsidR="00C8416F" w:rsidRPr="00A007B6" w:rsidRDefault="00C8416F" w:rsidP="00EF20D8">
            <w:pPr>
              <w:autoSpaceDE w:val="0"/>
              <w:autoSpaceDN w:val="0"/>
              <w:adjustRightInd w:val="0"/>
              <w:spacing w:after="0" w:line="240" w:lineRule="auto"/>
              <w:rPr>
                <w:rFonts w:cs="Calibri"/>
                <w:sz w:val="20"/>
                <w:szCs w:val="20"/>
                <w:lang w:val="en-US" w:eastAsia="en-GB"/>
              </w:rPr>
            </w:pPr>
          </w:p>
          <w:p w:rsidR="00C8416F" w:rsidRPr="00A007B6" w:rsidRDefault="00C8416F" w:rsidP="00A75FA3">
            <w:pPr>
              <w:numPr>
                <w:ilvl w:val="0"/>
                <w:numId w:val="15"/>
              </w:numPr>
              <w:autoSpaceDE w:val="0"/>
              <w:autoSpaceDN w:val="0"/>
              <w:adjustRightInd w:val="0"/>
              <w:spacing w:after="0" w:line="240" w:lineRule="auto"/>
              <w:rPr>
                <w:rFonts w:cs="Calibri"/>
                <w:sz w:val="20"/>
                <w:szCs w:val="20"/>
                <w:lang w:val="en-US" w:eastAsia="en-GB"/>
              </w:rPr>
            </w:pPr>
            <w:r w:rsidRPr="00A007B6">
              <w:rPr>
                <w:rFonts w:cs="Calibri"/>
                <w:sz w:val="20"/>
                <w:szCs w:val="20"/>
                <w:lang w:val="en-US" w:eastAsia="en-GB"/>
              </w:rPr>
              <w:t>No difference in GFR changes, growth (height and weight), nutritional status (skinfold thickness, upper arm circumference, serum albumin, serum transferrin), blood pressure, proteinuria, serum lipid level.</w:t>
            </w:r>
          </w:p>
          <w:p w:rsidR="00C8416F" w:rsidRPr="00A007B6" w:rsidRDefault="00C8416F" w:rsidP="00EF20D8">
            <w:pPr>
              <w:autoSpaceDE w:val="0"/>
              <w:autoSpaceDN w:val="0"/>
              <w:adjustRightInd w:val="0"/>
              <w:spacing w:after="0" w:line="240" w:lineRule="auto"/>
              <w:rPr>
                <w:rFonts w:cs="Calibri"/>
                <w:b/>
                <w:sz w:val="20"/>
                <w:szCs w:val="20"/>
                <w:lang w:val="en-US"/>
              </w:rPr>
            </w:pPr>
          </w:p>
          <w:p w:rsidR="00C8416F" w:rsidRPr="00A007B6" w:rsidRDefault="00C8416F" w:rsidP="00EF20D8">
            <w:pPr>
              <w:autoSpaceDE w:val="0"/>
              <w:autoSpaceDN w:val="0"/>
              <w:adjustRightInd w:val="0"/>
              <w:spacing w:after="0" w:line="240" w:lineRule="auto"/>
              <w:rPr>
                <w:rFonts w:cs="Calibri"/>
                <w:b/>
                <w:sz w:val="20"/>
                <w:szCs w:val="20"/>
                <w:lang w:val="en-US"/>
              </w:rPr>
            </w:pPr>
          </w:p>
        </w:tc>
        <w:tc>
          <w:tcPr>
            <w:tcW w:w="1752" w:type="dxa"/>
          </w:tcPr>
          <w:p w:rsidR="00C8416F" w:rsidRPr="00A007B6" w:rsidRDefault="00C8416F" w:rsidP="00EF20D8">
            <w:pPr>
              <w:spacing w:after="0" w:line="240" w:lineRule="auto"/>
              <w:rPr>
                <w:rFonts w:cs="Calibri"/>
                <w:sz w:val="20"/>
                <w:szCs w:val="20"/>
              </w:rPr>
            </w:pPr>
            <w:r w:rsidRPr="00A007B6">
              <w:rPr>
                <w:rFonts w:cs="Calibri"/>
                <w:sz w:val="20"/>
                <w:szCs w:val="20"/>
              </w:rPr>
              <w:t>Very small number of identified studies</w:t>
            </w:r>
          </w:p>
        </w:tc>
      </w:tr>
    </w:tbl>
    <w:p w:rsidR="00C8416F" w:rsidRPr="00C8416F" w:rsidRDefault="00C8416F" w:rsidP="00EF20D8">
      <w:pPr>
        <w:shd w:val="clear" w:color="auto" w:fill="FFFFFF"/>
        <w:outlineLvl w:val="0"/>
        <w:rPr>
          <w:rFonts w:ascii="Arial" w:hAnsi="Arial" w:cs="Arial"/>
          <w:sz w:val="20"/>
          <w:szCs w:val="20"/>
        </w:rPr>
      </w:pPr>
    </w:p>
    <w:p w:rsidR="00C8416F" w:rsidRDefault="00C8416F" w:rsidP="00F80BE6">
      <w:pPr>
        <w:spacing w:after="0" w:line="240" w:lineRule="auto"/>
        <w:rPr>
          <w:rFonts w:ascii="Arial" w:hAnsi="Arial" w:cs="Arial"/>
          <w:b/>
          <w:sz w:val="20"/>
          <w:szCs w:val="20"/>
        </w:rPr>
      </w:pPr>
      <w:r w:rsidRPr="00C8416F">
        <w:rPr>
          <w:rFonts w:ascii="Arial" w:hAnsi="Arial" w:cs="Arial"/>
          <w:b/>
          <w:sz w:val="20"/>
          <w:szCs w:val="20"/>
        </w:rPr>
        <w:t xml:space="preserve">Table </w:t>
      </w:r>
      <w:r>
        <w:rPr>
          <w:rFonts w:ascii="Arial" w:hAnsi="Arial" w:cs="Arial"/>
          <w:b/>
          <w:sz w:val="20"/>
          <w:szCs w:val="20"/>
        </w:rPr>
        <w:t>1b</w:t>
      </w:r>
      <w:r w:rsidR="00F80BE6">
        <w:rPr>
          <w:rFonts w:ascii="Arial" w:hAnsi="Arial" w:cs="Arial"/>
          <w:b/>
          <w:sz w:val="20"/>
          <w:szCs w:val="20"/>
        </w:rPr>
        <w:t xml:space="preserve"> Randomised controlled trials</w:t>
      </w:r>
    </w:p>
    <w:p w:rsidR="00F80BE6" w:rsidRPr="00C8416F" w:rsidRDefault="00F80BE6" w:rsidP="00F80BE6">
      <w:pPr>
        <w:spacing w:after="0" w:line="240" w:lineRule="auto"/>
        <w:rPr>
          <w:rFonts w:ascii="Arial" w:hAnsi="Arial" w:cs="Arial"/>
          <w:b/>
          <w:sz w:val="20"/>
          <w:szCs w:val="20"/>
        </w:rPr>
      </w:pPr>
    </w:p>
    <w:tbl>
      <w:tblPr>
        <w:tblW w:w="144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28" w:type="dxa"/>
        </w:tblCellMar>
        <w:tblLook w:val="00A0" w:firstRow="1" w:lastRow="0" w:firstColumn="1" w:lastColumn="0" w:noHBand="0" w:noVBand="0"/>
      </w:tblPr>
      <w:tblGrid>
        <w:gridCol w:w="1276"/>
        <w:gridCol w:w="1650"/>
        <w:gridCol w:w="709"/>
        <w:gridCol w:w="1134"/>
        <w:gridCol w:w="2835"/>
        <w:gridCol w:w="3827"/>
        <w:gridCol w:w="2977"/>
      </w:tblGrid>
      <w:tr w:rsidR="00C8416F" w:rsidRPr="00A007B6" w:rsidTr="00475E1C">
        <w:tc>
          <w:tcPr>
            <w:tcW w:w="1276" w:type="dxa"/>
          </w:tcPr>
          <w:p w:rsidR="00C8416F" w:rsidRPr="00A007B6" w:rsidRDefault="00F80BE6" w:rsidP="00A75FA3">
            <w:pPr>
              <w:widowControl w:val="0"/>
              <w:spacing w:after="0" w:line="240" w:lineRule="auto"/>
              <w:rPr>
                <w:rFonts w:cs="Calibri"/>
                <w:sz w:val="20"/>
                <w:szCs w:val="20"/>
              </w:rPr>
            </w:pPr>
            <w:r w:rsidRPr="00A007B6">
              <w:rPr>
                <w:rFonts w:cs="Calibri"/>
                <w:b/>
                <w:sz w:val="20"/>
                <w:szCs w:val="20"/>
              </w:rPr>
              <w:t>Author,</w:t>
            </w:r>
            <w:r w:rsidR="00C8416F" w:rsidRPr="00A007B6">
              <w:rPr>
                <w:rFonts w:cs="Calibri"/>
                <w:b/>
                <w:sz w:val="20"/>
                <w:szCs w:val="20"/>
              </w:rPr>
              <w:t xml:space="preserve"> Year</w:t>
            </w:r>
          </w:p>
        </w:tc>
        <w:tc>
          <w:tcPr>
            <w:tcW w:w="1650" w:type="dxa"/>
          </w:tcPr>
          <w:p w:rsidR="00C8416F" w:rsidRPr="00A007B6" w:rsidRDefault="00C8416F" w:rsidP="00A75FA3">
            <w:pPr>
              <w:widowControl w:val="0"/>
              <w:spacing w:after="0" w:line="240" w:lineRule="auto"/>
              <w:rPr>
                <w:rFonts w:cs="Calibri"/>
                <w:b/>
                <w:sz w:val="20"/>
                <w:szCs w:val="20"/>
              </w:rPr>
            </w:pPr>
            <w:r w:rsidRPr="00A007B6">
              <w:rPr>
                <w:rFonts w:cs="Calibri"/>
                <w:b/>
                <w:sz w:val="20"/>
                <w:szCs w:val="20"/>
              </w:rPr>
              <w:t xml:space="preserve">Population, </w:t>
            </w:r>
          </w:p>
          <w:p w:rsidR="00C8416F" w:rsidRPr="00A007B6" w:rsidRDefault="00C8416F" w:rsidP="00A75FA3">
            <w:pPr>
              <w:widowControl w:val="0"/>
              <w:spacing w:after="0" w:line="240" w:lineRule="auto"/>
              <w:rPr>
                <w:rFonts w:cs="Calibri"/>
                <w:sz w:val="20"/>
                <w:szCs w:val="20"/>
              </w:rPr>
            </w:pPr>
            <w:r w:rsidRPr="00A007B6">
              <w:rPr>
                <w:rFonts w:cs="Calibri"/>
                <w:b/>
                <w:sz w:val="20"/>
                <w:szCs w:val="20"/>
              </w:rPr>
              <w:t>age</w:t>
            </w:r>
          </w:p>
        </w:tc>
        <w:tc>
          <w:tcPr>
            <w:tcW w:w="709" w:type="dxa"/>
          </w:tcPr>
          <w:p w:rsidR="00C8416F" w:rsidRPr="00A007B6" w:rsidRDefault="00C8416F" w:rsidP="00A75FA3">
            <w:pPr>
              <w:widowControl w:val="0"/>
              <w:spacing w:after="0" w:line="240" w:lineRule="auto"/>
              <w:rPr>
                <w:rFonts w:cs="Calibri"/>
                <w:sz w:val="20"/>
                <w:szCs w:val="20"/>
              </w:rPr>
            </w:pPr>
            <w:r w:rsidRPr="00A007B6">
              <w:rPr>
                <w:rFonts w:cs="Calibri"/>
                <w:b/>
                <w:sz w:val="20"/>
                <w:szCs w:val="20"/>
              </w:rPr>
              <w:t>N</w:t>
            </w:r>
          </w:p>
        </w:tc>
        <w:tc>
          <w:tcPr>
            <w:tcW w:w="1134" w:type="dxa"/>
          </w:tcPr>
          <w:p w:rsidR="00C8416F" w:rsidRPr="00A007B6" w:rsidRDefault="00F80BE6" w:rsidP="00A75FA3">
            <w:pPr>
              <w:widowControl w:val="0"/>
              <w:spacing w:after="0" w:line="240" w:lineRule="auto"/>
              <w:rPr>
                <w:rFonts w:cs="Calibri"/>
                <w:sz w:val="20"/>
                <w:szCs w:val="20"/>
              </w:rPr>
            </w:pPr>
            <w:r w:rsidRPr="00A007B6">
              <w:rPr>
                <w:rFonts w:cs="Calibri"/>
                <w:b/>
                <w:sz w:val="20"/>
                <w:szCs w:val="20"/>
              </w:rPr>
              <w:t>Location</w:t>
            </w:r>
          </w:p>
        </w:tc>
        <w:tc>
          <w:tcPr>
            <w:tcW w:w="2835" w:type="dxa"/>
          </w:tcPr>
          <w:p w:rsidR="00C8416F" w:rsidRPr="00A007B6" w:rsidRDefault="00C8416F" w:rsidP="00A75FA3">
            <w:pPr>
              <w:widowControl w:val="0"/>
              <w:spacing w:after="0" w:line="240" w:lineRule="auto"/>
              <w:rPr>
                <w:rFonts w:cs="Calibri"/>
                <w:sz w:val="20"/>
                <w:szCs w:val="20"/>
              </w:rPr>
            </w:pPr>
            <w:r w:rsidRPr="00A007B6">
              <w:rPr>
                <w:rFonts w:cs="Calibri"/>
                <w:b/>
                <w:sz w:val="20"/>
                <w:szCs w:val="20"/>
              </w:rPr>
              <w:t xml:space="preserve">Intervention  </w:t>
            </w:r>
          </w:p>
        </w:tc>
        <w:tc>
          <w:tcPr>
            <w:tcW w:w="3827" w:type="dxa"/>
          </w:tcPr>
          <w:p w:rsidR="00C8416F" w:rsidRPr="00A007B6" w:rsidRDefault="00C8416F" w:rsidP="00A75FA3">
            <w:pPr>
              <w:widowControl w:val="0"/>
              <w:spacing w:after="0" w:line="240" w:lineRule="auto"/>
              <w:rPr>
                <w:rFonts w:cs="Calibri"/>
                <w:b/>
                <w:sz w:val="20"/>
                <w:szCs w:val="20"/>
              </w:rPr>
            </w:pPr>
            <w:r w:rsidRPr="00A007B6">
              <w:rPr>
                <w:rFonts w:cs="Calibri"/>
                <w:b/>
                <w:sz w:val="20"/>
                <w:szCs w:val="20"/>
              </w:rPr>
              <w:t>Outcomes reported</w:t>
            </w:r>
          </w:p>
        </w:tc>
        <w:tc>
          <w:tcPr>
            <w:tcW w:w="2977" w:type="dxa"/>
          </w:tcPr>
          <w:p w:rsidR="00C8416F" w:rsidRPr="00A007B6" w:rsidRDefault="00C8416F" w:rsidP="00A75FA3">
            <w:pPr>
              <w:spacing w:after="0" w:line="240" w:lineRule="auto"/>
              <w:rPr>
                <w:rFonts w:cs="Calibri"/>
                <w:b/>
                <w:sz w:val="20"/>
                <w:szCs w:val="20"/>
              </w:rPr>
            </w:pPr>
            <w:r w:rsidRPr="00A007B6">
              <w:rPr>
                <w:rFonts w:cs="Calibri"/>
                <w:b/>
                <w:sz w:val="20"/>
                <w:szCs w:val="20"/>
              </w:rPr>
              <w:t xml:space="preserve">Potential bias / limitations </w:t>
            </w:r>
          </w:p>
          <w:p w:rsidR="00C8416F" w:rsidRPr="00A007B6" w:rsidRDefault="00C8416F" w:rsidP="00A75FA3">
            <w:pPr>
              <w:widowControl w:val="0"/>
              <w:spacing w:after="0" w:line="240" w:lineRule="auto"/>
              <w:rPr>
                <w:rFonts w:cs="Calibri"/>
                <w:sz w:val="20"/>
                <w:szCs w:val="20"/>
              </w:rPr>
            </w:pPr>
          </w:p>
        </w:tc>
      </w:tr>
      <w:tr w:rsidR="00C8416F" w:rsidRPr="00A007B6" w:rsidTr="00475E1C">
        <w:tc>
          <w:tcPr>
            <w:tcW w:w="1276" w:type="dxa"/>
          </w:tcPr>
          <w:p w:rsidR="00C8416F" w:rsidRPr="00A007B6" w:rsidRDefault="00A75FA3" w:rsidP="00A75FA3">
            <w:pPr>
              <w:spacing w:after="0" w:line="240" w:lineRule="auto"/>
              <w:rPr>
                <w:rFonts w:cs="Calibri"/>
                <w:sz w:val="20"/>
                <w:szCs w:val="20"/>
              </w:rPr>
            </w:pPr>
            <w:r w:rsidRPr="00A007B6">
              <w:rPr>
                <w:rFonts w:cs="Calibri"/>
                <w:sz w:val="20"/>
                <w:szCs w:val="20"/>
              </w:rPr>
              <w:t>Uauy,</w:t>
            </w:r>
            <w:r w:rsidR="00C8416F" w:rsidRPr="00A007B6">
              <w:rPr>
                <w:rFonts w:cs="Calibri"/>
                <w:sz w:val="20"/>
                <w:szCs w:val="20"/>
              </w:rPr>
              <w:t xml:space="preserve"> 1994</w:t>
            </w:r>
            <w:r w:rsidR="00791FD8">
              <w:rPr>
                <w:rFonts w:cs="Calibri"/>
                <w:sz w:val="20"/>
                <w:szCs w:val="20"/>
              </w:rPr>
              <w:t xml:space="preserve"> (52)</w:t>
            </w:r>
          </w:p>
          <w:p w:rsidR="00C8416F" w:rsidRPr="00A007B6" w:rsidRDefault="00C8416F" w:rsidP="00A75FA3">
            <w:pPr>
              <w:spacing w:after="0" w:line="240" w:lineRule="auto"/>
              <w:rPr>
                <w:rFonts w:cs="Calibri"/>
                <w:sz w:val="20"/>
                <w:szCs w:val="20"/>
              </w:rPr>
            </w:pPr>
          </w:p>
          <w:p w:rsidR="00C8416F" w:rsidRPr="00A007B6" w:rsidRDefault="00C8416F" w:rsidP="00A75FA3">
            <w:pPr>
              <w:spacing w:after="0" w:line="240" w:lineRule="auto"/>
              <w:rPr>
                <w:rFonts w:cs="Calibri"/>
                <w:sz w:val="20"/>
                <w:szCs w:val="20"/>
              </w:rPr>
            </w:pPr>
          </w:p>
          <w:p w:rsidR="00C8416F" w:rsidRPr="00A007B6" w:rsidRDefault="00C8416F" w:rsidP="00A75FA3">
            <w:pPr>
              <w:spacing w:after="0" w:line="240" w:lineRule="auto"/>
              <w:rPr>
                <w:rFonts w:cs="Calibri"/>
                <w:sz w:val="20"/>
                <w:szCs w:val="20"/>
              </w:rPr>
            </w:pPr>
          </w:p>
          <w:p w:rsidR="00C8416F" w:rsidRPr="00A007B6" w:rsidRDefault="00C8416F" w:rsidP="00A75FA3">
            <w:pPr>
              <w:spacing w:after="0" w:line="240" w:lineRule="auto"/>
              <w:rPr>
                <w:rFonts w:cs="Calibri"/>
                <w:sz w:val="20"/>
                <w:szCs w:val="20"/>
              </w:rPr>
            </w:pPr>
          </w:p>
        </w:tc>
        <w:tc>
          <w:tcPr>
            <w:tcW w:w="1650" w:type="dxa"/>
          </w:tcPr>
          <w:p w:rsidR="00C8416F" w:rsidRPr="00A007B6" w:rsidRDefault="00C8416F" w:rsidP="00A75FA3">
            <w:pPr>
              <w:spacing w:after="0" w:line="240" w:lineRule="auto"/>
              <w:rPr>
                <w:rFonts w:cs="Calibri"/>
                <w:sz w:val="20"/>
                <w:szCs w:val="20"/>
              </w:rPr>
            </w:pPr>
            <w:r w:rsidRPr="00A007B6">
              <w:rPr>
                <w:rFonts w:cs="Calibri"/>
                <w:sz w:val="20"/>
                <w:szCs w:val="20"/>
              </w:rPr>
              <w:t>Infants</w:t>
            </w:r>
          </w:p>
          <w:p w:rsidR="00C8416F" w:rsidRPr="00A007B6" w:rsidRDefault="00A75FA3" w:rsidP="00A75FA3">
            <w:pPr>
              <w:spacing w:after="0" w:line="240" w:lineRule="auto"/>
              <w:rPr>
                <w:rFonts w:cs="Calibri"/>
                <w:sz w:val="20"/>
                <w:szCs w:val="20"/>
              </w:rPr>
            </w:pPr>
            <w:r w:rsidRPr="00A007B6">
              <w:rPr>
                <w:rFonts w:cs="Calibri"/>
                <w:sz w:val="20"/>
                <w:szCs w:val="20"/>
              </w:rPr>
              <w:t>(mean 8 mo)</w:t>
            </w:r>
            <w:r w:rsidR="00C8416F" w:rsidRPr="00A007B6">
              <w:rPr>
                <w:rFonts w:cs="Calibri"/>
                <w:sz w:val="20"/>
                <w:szCs w:val="20"/>
              </w:rPr>
              <w:t xml:space="preserve"> </w:t>
            </w:r>
          </w:p>
          <w:p w:rsidR="00C8416F" w:rsidRPr="00A007B6" w:rsidRDefault="006C095D" w:rsidP="00A75FA3">
            <w:pPr>
              <w:spacing w:after="0" w:line="240" w:lineRule="auto"/>
              <w:rPr>
                <w:rFonts w:cs="Calibri"/>
                <w:sz w:val="20"/>
                <w:szCs w:val="20"/>
              </w:rPr>
            </w:pPr>
            <w:r>
              <w:rPr>
                <w:rFonts w:cs="Calibri"/>
                <w:sz w:val="20"/>
                <w:szCs w:val="20"/>
              </w:rPr>
              <w:t xml:space="preserve">mean GFR 55 ml/min/1.73 </w:t>
            </w:r>
            <w:r w:rsidRPr="006C095D">
              <w:rPr>
                <w:rFonts w:cs="Calibri"/>
                <w:sz w:val="20"/>
                <w:szCs w:val="20"/>
              </w:rPr>
              <w:t>m</w:t>
            </w:r>
            <w:r w:rsidRPr="006C095D">
              <w:rPr>
                <w:rFonts w:cs="Calibri"/>
                <w:sz w:val="20"/>
                <w:szCs w:val="20"/>
                <w:vertAlign w:val="superscript"/>
              </w:rPr>
              <w:t>2</w:t>
            </w:r>
          </w:p>
        </w:tc>
        <w:tc>
          <w:tcPr>
            <w:tcW w:w="709" w:type="dxa"/>
          </w:tcPr>
          <w:p w:rsidR="00C8416F" w:rsidRPr="00A007B6" w:rsidRDefault="00C8416F" w:rsidP="00A75FA3">
            <w:pPr>
              <w:spacing w:after="0" w:line="240" w:lineRule="auto"/>
              <w:rPr>
                <w:rFonts w:cs="Calibri"/>
                <w:sz w:val="20"/>
                <w:szCs w:val="20"/>
              </w:rPr>
            </w:pPr>
            <w:r w:rsidRPr="00A007B6">
              <w:rPr>
                <w:rFonts w:cs="Calibri"/>
                <w:sz w:val="20"/>
                <w:szCs w:val="20"/>
              </w:rPr>
              <w:t>24</w:t>
            </w:r>
          </w:p>
        </w:tc>
        <w:tc>
          <w:tcPr>
            <w:tcW w:w="1134" w:type="dxa"/>
          </w:tcPr>
          <w:p w:rsidR="00C8416F" w:rsidRPr="00A007B6" w:rsidRDefault="00C8416F" w:rsidP="00A75FA3">
            <w:pPr>
              <w:spacing w:after="0" w:line="240" w:lineRule="auto"/>
              <w:rPr>
                <w:rFonts w:cs="Calibri"/>
                <w:sz w:val="20"/>
                <w:szCs w:val="20"/>
              </w:rPr>
            </w:pPr>
            <w:r w:rsidRPr="00A007B6">
              <w:rPr>
                <w:rFonts w:cs="Calibri"/>
                <w:sz w:val="20"/>
                <w:szCs w:val="20"/>
              </w:rPr>
              <w:t>San Francisco, USA</w:t>
            </w:r>
          </w:p>
        </w:tc>
        <w:tc>
          <w:tcPr>
            <w:tcW w:w="2835" w:type="dxa"/>
          </w:tcPr>
          <w:p w:rsidR="00C8416F" w:rsidRPr="00A007B6" w:rsidRDefault="00C8416F" w:rsidP="00A75FA3">
            <w:pPr>
              <w:spacing w:after="0" w:line="240" w:lineRule="auto"/>
              <w:rPr>
                <w:rFonts w:cs="Calibri"/>
                <w:sz w:val="20"/>
                <w:szCs w:val="20"/>
              </w:rPr>
            </w:pPr>
            <w:r w:rsidRPr="00A007B6">
              <w:rPr>
                <w:rFonts w:cs="Calibri"/>
                <w:sz w:val="20"/>
                <w:szCs w:val="20"/>
              </w:rPr>
              <w:t xml:space="preserve">Average protein intake: </w:t>
            </w:r>
          </w:p>
          <w:p w:rsidR="00C8416F" w:rsidRPr="00A007B6" w:rsidRDefault="00C8416F" w:rsidP="00A75FA3">
            <w:pPr>
              <w:spacing w:after="0" w:line="240" w:lineRule="auto"/>
              <w:rPr>
                <w:rFonts w:cs="Calibri"/>
                <w:sz w:val="20"/>
                <w:szCs w:val="20"/>
              </w:rPr>
            </w:pPr>
            <w:r w:rsidRPr="00A007B6">
              <w:rPr>
                <w:rFonts w:cs="Calibri"/>
                <w:sz w:val="20"/>
                <w:szCs w:val="20"/>
                <w:shd w:val="clear" w:color="auto" w:fill="FFFFFF"/>
                <w:lang w:val="fr-FR"/>
              </w:rPr>
              <w:t xml:space="preserve">1.4 ±0.3 g/kg/d </w:t>
            </w:r>
            <w:r w:rsidRPr="00A007B6">
              <w:rPr>
                <w:rFonts w:cs="Calibri"/>
                <w:sz w:val="20"/>
                <w:szCs w:val="20"/>
              </w:rPr>
              <w:t xml:space="preserve">vs. </w:t>
            </w:r>
            <w:r w:rsidRPr="00A007B6">
              <w:rPr>
                <w:rFonts w:cs="Calibri"/>
                <w:sz w:val="20"/>
                <w:szCs w:val="20"/>
                <w:shd w:val="clear" w:color="auto" w:fill="FFFFFF"/>
                <w:lang w:val="fr-FR"/>
              </w:rPr>
              <w:t>2.4 ±0.4 g/kg/d for 10 months</w:t>
            </w:r>
          </w:p>
          <w:p w:rsidR="00C8416F" w:rsidRPr="00A007B6" w:rsidRDefault="00C8416F" w:rsidP="00A75FA3">
            <w:pPr>
              <w:spacing w:after="0" w:line="240" w:lineRule="auto"/>
              <w:rPr>
                <w:rFonts w:cs="Calibri"/>
                <w:sz w:val="20"/>
                <w:szCs w:val="20"/>
              </w:rPr>
            </w:pPr>
            <w:r w:rsidRPr="00A007B6">
              <w:rPr>
                <w:rFonts w:cs="Calibri"/>
                <w:sz w:val="20"/>
                <w:szCs w:val="20"/>
              </w:rPr>
              <w:t xml:space="preserve"> </w:t>
            </w:r>
          </w:p>
          <w:p w:rsidR="00C8416F" w:rsidRPr="00A007B6" w:rsidRDefault="00C8416F" w:rsidP="00A75FA3">
            <w:pPr>
              <w:spacing w:after="0" w:line="240" w:lineRule="auto"/>
              <w:rPr>
                <w:rFonts w:cs="Calibri"/>
                <w:sz w:val="20"/>
                <w:szCs w:val="20"/>
              </w:rPr>
            </w:pPr>
            <w:r w:rsidRPr="00A007B6">
              <w:rPr>
                <w:rFonts w:cs="Calibri"/>
                <w:sz w:val="20"/>
                <w:szCs w:val="20"/>
              </w:rPr>
              <w:t>Energy intake 92% RDA for length</w:t>
            </w:r>
          </w:p>
        </w:tc>
        <w:tc>
          <w:tcPr>
            <w:tcW w:w="3827" w:type="dxa"/>
          </w:tcPr>
          <w:p w:rsidR="00C8416F" w:rsidRPr="00A007B6" w:rsidRDefault="00C8416F" w:rsidP="00A75FA3">
            <w:pPr>
              <w:numPr>
                <w:ilvl w:val="0"/>
                <w:numId w:val="15"/>
              </w:numPr>
              <w:spacing w:after="0" w:line="240" w:lineRule="auto"/>
              <w:rPr>
                <w:rFonts w:cs="Calibri"/>
                <w:sz w:val="20"/>
                <w:szCs w:val="20"/>
                <w:shd w:val="clear" w:color="auto" w:fill="FFFFFF"/>
                <w:lang w:val="fr-FR"/>
              </w:rPr>
            </w:pPr>
            <w:r w:rsidRPr="00A007B6">
              <w:rPr>
                <w:rFonts w:cs="Calibri"/>
                <w:sz w:val="20"/>
                <w:szCs w:val="20"/>
              </w:rPr>
              <w:t xml:space="preserve">Height at 18 months (low-protein vs. controls): </w:t>
            </w:r>
            <w:r w:rsidRPr="00A007B6">
              <w:rPr>
                <w:rFonts w:cs="Calibri"/>
                <w:sz w:val="20"/>
                <w:szCs w:val="20"/>
                <w:shd w:val="clear" w:color="auto" w:fill="FFFFFF"/>
                <w:lang w:val="fr-FR"/>
              </w:rPr>
              <w:t>-2.6 ±1.2 versus -1.7 ±0.9 SDS (p&lt;0.05)</w:t>
            </w:r>
          </w:p>
          <w:p w:rsidR="00C8416F" w:rsidRPr="00A007B6" w:rsidRDefault="00C8416F" w:rsidP="00A75FA3">
            <w:pPr>
              <w:numPr>
                <w:ilvl w:val="0"/>
                <w:numId w:val="15"/>
              </w:numPr>
              <w:spacing w:after="0" w:line="240" w:lineRule="auto"/>
              <w:rPr>
                <w:rFonts w:cs="Calibri"/>
                <w:sz w:val="20"/>
                <w:szCs w:val="20"/>
                <w:shd w:val="clear" w:color="auto" w:fill="FFFFFF"/>
                <w:lang w:val="fr-FR"/>
              </w:rPr>
            </w:pPr>
            <w:r w:rsidRPr="00A007B6">
              <w:rPr>
                <w:rFonts w:cs="Calibri"/>
                <w:sz w:val="20"/>
                <w:szCs w:val="20"/>
                <w:shd w:val="clear" w:color="auto" w:fill="FFFFFF"/>
                <w:lang w:val="fr-FR"/>
              </w:rPr>
              <w:t>Length velocity : -1 SDS vs -0.1 SDS (p&lt;0.05)</w:t>
            </w:r>
          </w:p>
          <w:p w:rsidR="00C8416F" w:rsidRPr="00A007B6" w:rsidRDefault="00C8416F" w:rsidP="00A75FA3">
            <w:pPr>
              <w:numPr>
                <w:ilvl w:val="0"/>
                <w:numId w:val="15"/>
              </w:numPr>
              <w:spacing w:after="0" w:line="240" w:lineRule="auto"/>
              <w:rPr>
                <w:rFonts w:cs="Calibri"/>
                <w:sz w:val="20"/>
                <w:szCs w:val="20"/>
              </w:rPr>
            </w:pPr>
            <w:r w:rsidRPr="00A007B6">
              <w:rPr>
                <w:rFonts w:cs="Calibri"/>
                <w:sz w:val="20"/>
                <w:szCs w:val="20"/>
              </w:rPr>
              <w:t xml:space="preserve">Progression of CKD: no progression </w:t>
            </w:r>
            <w:r w:rsidRPr="00A007B6">
              <w:rPr>
                <w:rFonts w:cs="Calibri"/>
                <w:sz w:val="20"/>
                <w:szCs w:val="20"/>
              </w:rPr>
              <w:lastRenderedPageBreak/>
              <w:t>in both groups</w:t>
            </w:r>
          </w:p>
        </w:tc>
        <w:tc>
          <w:tcPr>
            <w:tcW w:w="2977" w:type="dxa"/>
          </w:tcPr>
          <w:p w:rsidR="00C8416F" w:rsidRPr="00A007B6" w:rsidRDefault="00C8416F" w:rsidP="00A75FA3">
            <w:pPr>
              <w:spacing w:after="0" w:line="240" w:lineRule="auto"/>
              <w:rPr>
                <w:rFonts w:cs="Calibri"/>
                <w:sz w:val="20"/>
                <w:szCs w:val="20"/>
                <w:shd w:val="clear" w:color="auto" w:fill="FFFFFF"/>
                <w:lang w:val="fr-FR"/>
              </w:rPr>
            </w:pPr>
            <w:r w:rsidRPr="00A007B6">
              <w:rPr>
                <w:rFonts w:cs="Calibri"/>
                <w:sz w:val="20"/>
                <w:szCs w:val="20"/>
                <w:shd w:val="clear" w:color="auto" w:fill="FFFFFF"/>
                <w:lang w:val="fr-FR"/>
              </w:rPr>
              <w:lastRenderedPageBreak/>
              <w:t>One third of patients received less than the minimum energy intake considered acceptable (80% of RDA for length) on one or more occasions</w:t>
            </w:r>
          </w:p>
          <w:p w:rsidR="00C8416F" w:rsidRPr="00A007B6" w:rsidRDefault="00C8416F" w:rsidP="00A75FA3">
            <w:pPr>
              <w:spacing w:after="0" w:line="240" w:lineRule="auto"/>
              <w:rPr>
                <w:rFonts w:cs="Calibri"/>
                <w:sz w:val="20"/>
                <w:szCs w:val="20"/>
                <w:shd w:val="clear" w:color="auto" w:fill="FFFFFF"/>
                <w:lang w:val="fr-FR"/>
              </w:rPr>
            </w:pPr>
          </w:p>
          <w:p w:rsidR="00C8416F" w:rsidRPr="00A007B6" w:rsidRDefault="00C8416F" w:rsidP="00A75FA3">
            <w:pPr>
              <w:spacing w:after="0" w:line="240" w:lineRule="auto"/>
              <w:rPr>
                <w:rFonts w:cs="Calibri"/>
                <w:sz w:val="20"/>
                <w:szCs w:val="20"/>
              </w:rPr>
            </w:pPr>
            <w:r w:rsidRPr="00A007B6">
              <w:rPr>
                <w:rFonts w:cs="Calibri"/>
                <w:sz w:val="20"/>
                <w:szCs w:val="20"/>
                <w:shd w:val="clear" w:color="auto" w:fill="FFFFFF"/>
                <w:lang w:val="fr-FR"/>
              </w:rPr>
              <w:lastRenderedPageBreak/>
              <w:t>Short period of follow-up</w:t>
            </w:r>
          </w:p>
        </w:tc>
      </w:tr>
      <w:tr w:rsidR="00C8416F" w:rsidRPr="00A007B6" w:rsidTr="00475E1C">
        <w:tc>
          <w:tcPr>
            <w:tcW w:w="1276" w:type="dxa"/>
          </w:tcPr>
          <w:p w:rsidR="00C8416F" w:rsidRPr="00A007B6" w:rsidRDefault="00C8416F" w:rsidP="00A75FA3">
            <w:pPr>
              <w:spacing w:after="0" w:line="240" w:lineRule="auto"/>
              <w:rPr>
                <w:rFonts w:cs="Calibri"/>
                <w:sz w:val="20"/>
                <w:szCs w:val="20"/>
              </w:rPr>
            </w:pPr>
            <w:r w:rsidRPr="00A007B6">
              <w:rPr>
                <w:rFonts w:cs="Calibri"/>
                <w:sz w:val="20"/>
                <w:szCs w:val="20"/>
              </w:rPr>
              <w:lastRenderedPageBreak/>
              <w:t>Wingen,</w:t>
            </w:r>
            <w:r w:rsidR="00A75FA3" w:rsidRPr="00A007B6">
              <w:rPr>
                <w:rFonts w:cs="Calibri"/>
                <w:sz w:val="20"/>
                <w:szCs w:val="20"/>
              </w:rPr>
              <w:t xml:space="preserve"> </w:t>
            </w:r>
            <w:r w:rsidRPr="00A007B6">
              <w:rPr>
                <w:rFonts w:cs="Calibri"/>
                <w:sz w:val="20"/>
                <w:szCs w:val="20"/>
              </w:rPr>
              <w:t>1997</w:t>
            </w:r>
            <w:r w:rsidR="00791FD8">
              <w:rPr>
                <w:rFonts w:cs="Calibri"/>
                <w:sz w:val="20"/>
                <w:szCs w:val="20"/>
              </w:rPr>
              <w:t xml:space="preserve"> (53)</w:t>
            </w:r>
          </w:p>
        </w:tc>
        <w:tc>
          <w:tcPr>
            <w:tcW w:w="1650" w:type="dxa"/>
          </w:tcPr>
          <w:p w:rsidR="00C8416F" w:rsidRPr="00A007B6" w:rsidRDefault="00C15BA8" w:rsidP="00A75FA3">
            <w:pPr>
              <w:spacing w:after="0" w:line="240" w:lineRule="auto"/>
              <w:rPr>
                <w:rFonts w:cs="Calibri"/>
                <w:sz w:val="20"/>
                <w:szCs w:val="20"/>
              </w:rPr>
            </w:pPr>
            <w:r>
              <w:rPr>
                <w:rFonts w:cs="Calibri"/>
                <w:sz w:val="20"/>
                <w:szCs w:val="20"/>
              </w:rPr>
              <w:t>Children 2-18 yr (mean 10.4 yr</w:t>
            </w:r>
            <w:r w:rsidR="00C8416F" w:rsidRPr="00A007B6">
              <w:rPr>
                <w:rFonts w:cs="Calibri"/>
                <w:sz w:val="20"/>
                <w:szCs w:val="20"/>
              </w:rPr>
              <w:t>)</w:t>
            </w:r>
          </w:p>
          <w:p w:rsidR="00C8416F" w:rsidRPr="00A007B6" w:rsidRDefault="006C095D" w:rsidP="00A75FA3">
            <w:pPr>
              <w:spacing w:after="0" w:line="240" w:lineRule="auto"/>
              <w:rPr>
                <w:rFonts w:cs="Calibri"/>
                <w:sz w:val="20"/>
                <w:szCs w:val="20"/>
              </w:rPr>
            </w:pPr>
            <w:r>
              <w:rPr>
                <w:rFonts w:cs="Calibri"/>
                <w:sz w:val="20"/>
                <w:szCs w:val="20"/>
              </w:rPr>
              <w:t xml:space="preserve">with GFR 16-60 ml/min/1.73 </w:t>
            </w:r>
            <w:r w:rsidRPr="006C095D">
              <w:rPr>
                <w:rFonts w:cs="Calibri"/>
                <w:sz w:val="20"/>
                <w:szCs w:val="20"/>
              </w:rPr>
              <w:t>m</w:t>
            </w:r>
            <w:r w:rsidRPr="006C095D">
              <w:rPr>
                <w:rFonts w:cs="Calibri"/>
                <w:sz w:val="20"/>
                <w:szCs w:val="20"/>
                <w:vertAlign w:val="superscript"/>
              </w:rPr>
              <w:t>2</w:t>
            </w:r>
          </w:p>
        </w:tc>
        <w:tc>
          <w:tcPr>
            <w:tcW w:w="709" w:type="dxa"/>
          </w:tcPr>
          <w:p w:rsidR="00C8416F" w:rsidRPr="00A007B6" w:rsidRDefault="00C8416F" w:rsidP="00A75FA3">
            <w:pPr>
              <w:spacing w:after="0" w:line="240" w:lineRule="auto"/>
              <w:rPr>
                <w:rFonts w:cs="Calibri"/>
                <w:sz w:val="20"/>
                <w:szCs w:val="20"/>
              </w:rPr>
            </w:pPr>
            <w:r w:rsidRPr="00A007B6">
              <w:rPr>
                <w:rFonts w:cs="Calibri"/>
                <w:sz w:val="20"/>
                <w:szCs w:val="20"/>
              </w:rPr>
              <w:t>191</w:t>
            </w:r>
          </w:p>
        </w:tc>
        <w:tc>
          <w:tcPr>
            <w:tcW w:w="1134" w:type="dxa"/>
          </w:tcPr>
          <w:p w:rsidR="00C8416F" w:rsidRPr="00A007B6" w:rsidRDefault="00C8416F" w:rsidP="00A75FA3">
            <w:pPr>
              <w:spacing w:after="0" w:line="240" w:lineRule="auto"/>
              <w:rPr>
                <w:rFonts w:cs="Calibri"/>
                <w:sz w:val="20"/>
                <w:szCs w:val="20"/>
              </w:rPr>
            </w:pPr>
            <w:r w:rsidRPr="00A007B6">
              <w:rPr>
                <w:rFonts w:cs="Calibri"/>
                <w:sz w:val="20"/>
                <w:szCs w:val="20"/>
              </w:rPr>
              <w:t>Europe</w:t>
            </w:r>
          </w:p>
        </w:tc>
        <w:tc>
          <w:tcPr>
            <w:tcW w:w="2835" w:type="dxa"/>
          </w:tcPr>
          <w:p w:rsidR="00C8416F" w:rsidRPr="00A007B6" w:rsidRDefault="00C8416F" w:rsidP="00A75FA3">
            <w:pPr>
              <w:spacing w:after="0" w:line="240" w:lineRule="auto"/>
              <w:rPr>
                <w:rFonts w:cs="Calibri"/>
                <w:sz w:val="20"/>
                <w:szCs w:val="20"/>
              </w:rPr>
            </w:pPr>
            <w:r w:rsidRPr="00A007B6">
              <w:rPr>
                <w:rFonts w:cs="Calibri"/>
                <w:sz w:val="20"/>
                <w:szCs w:val="20"/>
              </w:rPr>
              <w:t>DPI 0.8-1.1 g/kg/day</w:t>
            </w:r>
          </w:p>
          <w:p w:rsidR="00C8416F" w:rsidRPr="00A007B6" w:rsidRDefault="00C8416F" w:rsidP="00A75FA3">
            <w:pPr>
              <w:spacing w:after="0" w:line="240" w:lineRule="auto"/>
              <w:rPr>
                <w:rFonts w:cs="Calibri"/>
                <w:sz w:val="20"/>
                <w:szCs w:val="20"/>
              </w:rPr>
            </w:pPr>
            <w:r w:rsidRPr="00A007B6">
              <w:rPr>
                <w:rFonts w:cs="Calibri"/>
                <w:sz w:val="20"/>
                <w:szCs w:val="20"/>
              </w:rPr>
              <w:t>vs.</w:t>
            </w:r>
          </w:p>
          <w:p w:rsidR="00C8416F" w:rsidRPr="00A007B6" w:rsidRDefault="00C8416F" w:rsidP="00A75FA3">
            <w:pPr>
              <w:spacing w:after="0" w:line="240" w:lineRule="auto"/>
              <w:rPr>
                <w:rFonts w:cs="Calibri"/>
                <w:sz w:val="20"/>
                <w:szCs w:val="20"/>
              </w:rPr>
            </w:pPr>
            <w:r w:rsidRPr="00A007B6">
              <w:rPr>
                <w:rFonts w:cs="Calibri"/>
                <w:sz w:val="20"/>
                <w:szCs w:val="20"/>
              </w:rPr>
              <w:t>no restrictions</w:t>
            </w:r>
          </w:p>
        </w:tc>
        <w:tc>
          <w:tcPr>
            <w:tcW w:w="3827" w:type="dxa"/>
          </w:tcPr>
          <w:p w:rsidR="00C8416F" w:rsidRPr="00A007B6" w:rsidRDefault="00C8416F" w:rsidP="00A75FA3">
            <w:pPr>
              <w:numPr>
                <w:ilvl w:val="0"/>
                <w:numId w:val="15"/>
              </w:numPr>
              <w:spacing w:after="0" w:line="240" w:lineRule="auto"/>
              <w:rPr>
                <w:rFonts w:cs="Calibri"/>
                <w:sz w:val="20"/>
                <w:szCs w:val="20"/>
              </w:rPr>
            </w:pPr>
            <w:r w:rsidRPr="00A007B6">
              <w:rPr>
                <w:rFonts w:cs="Calibri"/>
                <w:sz w:val="20"/>
                <w:szCs w:val="20"/>
              </w:rPr>
              <w:t>Protein restriction did not affect growth</w:t>
            </w:r>
          </w:p>
          <w:p w:rsidR="00C8416F" w:rsidRPr="00A007B6" w:rsidRDefault="00C8416F" w:rsidP="00C15BA8">
            <w:pPr>
              <w:numPr>
                <w:ilvl w:val="0"/>
                <w:numId w:val="15"/>
              </w:numPr>
              <w:spacing w:after="0" w:line="240" w:lineRule="auto"/>
              <w:rPr>
                <w:rFonts w:cs="Calibri"/>
                <w:sz w:val="20"/>
                <w:szCs w:val="20"/>
              </w:rPr>
            </w:pPr>
            <w:r w:rsidRPr="00A007B6">
              <w:rPr>
                <w:rFonts w:cs="Calibri"/>
                <w:sz w:val="20"/>
                <w:szCs w:val="20"/>
              </w:rPr>
              <w:t>No effect of diet on the mean decline</w:t>
            </w:r>
            <w:r w:rsidR="00A75FA3" w:rsidRPr="00A007B6">
              <w:rPr>
                <w:rFonts w:cs="Calibri"/>
                <w:sz w:val="20"/>
                <w:szCs w:val="20"/>
              </w:rPr>
              <w:t xml:space="preserve"> </w:t>
            </w:r>
            <w:r w:rsidRPr="00A007B6">
              <w:rPr>
                <w:rFonts w:cs="Calibri"/>
                <w:sz w:val="20"/>
                <w:szCs w:val="20"/>
              </w:rPr>
              <w:t>in c</w:t>
            </w:r>
            <w:r w:rsidR="00C15BA8">
              <w:rPr>
                <w:rFonts w:cs="Calibri"/>
                <w:sz w:val="20"/>
                <w:szCs w:val="20"/>
              </w:rPr>
              <w:t>reatinine clearance over 2 yr</w:t>
            </w:r>
            <w:r w:rsidRPr="00A007B6">
              <w:rPr>
                <w:rFonts w:cs="Calibri"/>
                <w:sz w:val="20"/>
                <w:szCs w:val="20"/>
              </w:rPr>
              <w:t>:</w:t>
            </w:r>
            <w:r w:rsidR="00A75FA3" w:rsidRPr="00A007B6">
              <w:rPr>
                <w:rFonts w:cs="Calibri"/>
                <w:sz w:val="20"/>
                <w:szCs w:val="20"/>
              </w:rPr>
              <w:t xml:space="preserve"> </w:t>
            </w:r>
            <w:r w:rsidRPr="00A007B6">
              <w:rPr>
                <w:rFonts w:cs="Calibri"/>
                <w:sz w:val="20"/>
                <w:szCs w:val="20"/>
              </w:rPr>
              <w:t xml:space="preserve">Progressive group -9.7 </w:t>
            </w:r>
            <w:r w:rsidRPr="00A007B6">
              <w:rPr>
                <w:rFonts w:cs="Calibri"/>
                <w:sz w:val="20"/>
                <w:szCs w:val="20"/>
                <w:shd w:val="clear" w:color="auto" w:fill="FFFFFF"/>
                <w:lang w:val="fr-FR"/>
              </w:rPr>
              <w:t xml:space="preserve">±8 vs -10.7 ±11.8 ml/min/1.73 </w:t>
            </w:r>
            <w:r w:rsidR="00C15BA8" w:rsidRPr="00C15BA8">
              <w:rPr>
                <w:rFonts w:cs="Calibri"/>
                <w:sz w:val="20"/>
                <w:szCs w:val="20"/>
                <w:shd w:val="clear" w:color="auto" w:fill="FFFFFF"/>
              </w:rPr>
              <w:t>m</w:t>
            </w:r>
            <w:r w:rsidR="00C15BA8" w:rsidRPr="00C15BA8">
              <w:rPr>
                <w:rFonts w:cs="Calibri"/>
                <w:sz w:val="20"/>
                <w:szCs w:val="20"/>
                <w:shd w:val="clear" w:color="auto" w:fill="FFFFFF"/>
                <w:vertAlign w:val="superscript"/>
              </w:rPr>
              <w:t>2</w:t>
            </w:r>
            <w:r w:rsidR="00C15BA8" w:rsidRPr="00C15BA8">
              <w:rPr>
                <w:rFonts w:cs="Calibri"/>
                <w:sz w:val="20"/>
                <w:szCs w:val="20"/>
                <w:shd w:val="clear" w:color="auto" w:fill="FFFFFF"/>
                <w:lang w:val="fr-FR"/>
              </w:rPr>
              <w:t xml:space="preserve"> </w:t>
            </w:r>
            <w:r w:rsidRPr="00A007B6">
              <w:rPr>
                <w:rFonts w:cs="Calibri"/>
                <w:sz w:val="20"/>
                <w:szCs w:val="20"/>
                <w:shd w:val="clear" w:color="auto" w:fill="FFFFFF"/>
                <w:lang w:val="fr-FR"/>
              </w:rPr>
              <w:t>(ns)</w:t>
            </w:r>
            <w:r w:rsidR="00A75FA3" w:rsidRPr="00A007B6">
              <w:rPr>
                <w:rFonts w:cs="Calibri"/>
                <w:sz w:val="20"/>
                <w:szCs w:val="20"/>
              </w:rPr>
              <w:t xml:space="preserve">               </w:t>
            </w:r>
            <w:r w:rsidRPr="00A007B6">
              <w:rPr>
                <w:rFonts w:cs="Calibri"/>
                <w:sz w:val="20"/>
                <w:szCs w:val="20"/>
              </w:rPr>
              <w:t xml:space="preserve">Non-progressive group -2.5 </w:t>
            </w:r>
            <w:r w:rsidRPr="00A007B6">
              <w:rPr>
                <w:rFonts w:cs="Calibri"/>
                <w:sz w:val="20"/>
                <w:szCs w:val="20"/>
                <w:shd w:val="clear" w:color="auto" w:fill="FFFFFF"/>
                <w:lang w:val="fr-FR"/>
              </w:rPr>
              <w:t>± 7.5 vs -4.3± 10 ml/min/1.73</w:t>
            </w:r>
            <w:r w:rsidR="00C15BA8">
              <w:rPr>
                <w:rFonts w:cs="Calibri"/>
                <w:sz w:val="20"/>
                <w:szCs w:val="20"/>
                <w:shd w:val="clear" w:color="auto" w:fill="FFFFFF"/>
                <w:lang w:val="fr-FR"/>
              </w:rPr>
              <w:t xml:space="preserve"> </w:t>
            </w:r>
            <w:r w:rsidR="00C15BA8" w:rsidRPr="00C15BA8">
              <w:rPr>
                <w:rFonts w:cs="Calibri"/>
                <w:sz w:val="20"/>
                <w:szCs w:val="20"/>
                <w:shd w:val="clear" w:color="auto" w:fill="FFFFFF"/>
              </w:rPr>
              <w:t>m</w:t>
            </w:r>
            <w:r w:rsidR="00C15BA8" w:rsidRPr="00C15BA8">
              <w:rPr>
                <w:rFonts w:cs="Calibri"/>
                <w:sz w:val="20"/>
                <w:szCs w:val="20"/>
                <w:shd w:val="clear" w:color="auto" w:fill="FFFFFF"/>
                <w:vertAlign w:val="superscript"/>
              </w:rPr>
              <w:t>2</w:t>
            </w:r>
            <w:r w:rsidR="00C15BA8" w:rsidRPr="00C15BA8">
              <w:rPr>
                <w:rFonts w:cs="Calibri"/>
                <w:sz w:val="20"/>
                <w:szCs w:val="20"/>
                <w:shd w:val="clear" w:color="auto" w:fill="FFFFFF"/>
                <w:lang w:val="fr-FR"/>
              </w:rPr>
              <w:t xml:space="preserve"> </w:t>
            </w:r>
            <w:r w:rsidRPr="00A007B6">
              <w:rPr>
                <w:rFonts w:cs="Calibri"/>
                <w:sz w:val="20"/>
                <w:szCs w:val="20"/>
                <w:shd w:val="clear" w:color="auto" w:fill="FFFFFF"/>
                <w:lang w:val="fr-FR"/>
              </w:rPr>
              <w:t>(ns)</w:t>
            </w:r>
          </w:p>
        </w:tc>
        <w:tc>
          <w:tcPr>
            <w:tcW w:w="2977" w:type="dxa"/>
          </w:tcPr>
          <w:p w:rsidR="00C8416F" w:rsidRPr="00A007B6" w:rsidRDefault="00C8416F" w:rsidP="00A75FA3">
            <w:pPr>
              <w:spacing w:after="0" w:line="240" w:lineRule="auto"/>
              <w:rPr>
                <w:rFonts w:cs="Calibri"/>
                <w:sz w:val="20"/>
                <w:szCs w:val="20"/>
                <w:shd w:val="clear" w:color="auto" w:fill="FFFFFF"/>
                <w:lang w:val="fr-FR"/>
              </w:rPr>
            </w:pPr>
            <w:r w:rsidRPr="00A007B6">
              <w:rPr>
                <w:rFonts w:cs="Calibri"/>
                <w:sz w:val="20"/>
                <w:szCs w:val="20"/>
                <w:shd w:val="clear" w:color="auto" w:fill="FFFFFF"/>
                <w:lang w:val="fr-FR"/>
              </w:rPr>
              <w:t>Significant loss to follow-up, with available data on kidney function dropping from 100</w:t>
            </w:r>
            <w:r w:rsidR="00A75FA3" w:rsidRPr="00A007B6">
              <w:rPr>
                <w:rFonts w:cs="Calibri"/>
                <w:sz w:val="20"/>
                <w:szCs w:val="20"/>
                <w:shd w:val="clear" w:color="auto" w:fill="FFFFFF"/>
                <w:lang w:val="fr-FR"/>
              </w:rPr>
              <w:t>%</w:t>
            </w:r>
            <w:r w:rsidRPr="00A007B6">
              <w:rPr>
                <w:rFonts w:cs="Calibri"/>
                <w:sz w:val="20"/>
                <w:szCs w:val="20"/>
                <w:shd w:val="clear" w:color="auto" w:fill="FFFFFF"/>
                <w:lang w:val="fr-FR"/>
              </w:rPr>
              <w:t xml:space="preserve"> to 88% at follow-up</w:t>
            </w:r>
          </w:p>
        </w:tc>
      </w:tr>
    </w:tbl>
    <w:p w:rsidR="00F80BE6" w:rsidRPr="00CE6751" w:rsidRDefault="00F80BE6" w:rsidP="00C8416F">
      <w:pPr>
        <w:shd w:val="clear" w:color="auto" w:fill="FFFFFF"/>
        <w:tabs>
          <w:tab w:val="left" w:pos="8400"/>
        </w:tabs>
        <w:rPr>
          <w:rFonts w:ascii="Arial" w:hAnsi="Arial" w:cs="Arial"/>
          <w:b/>
          <w:sz w:val="20"/>
          <w:szCs w:val="20"/>
        </w:rPr>
      </w:pPr>
    </w:p>
    <w:p w:rsidR="00C8416F" w:rsidRPr="00CE6751" w:rsidRDefault="00C8416F" w:rsidP="00C8416F">
      <w:pPr>
        <w:shd w:val="clear" w:color="auto" w:fill="FFFFFF"/>
        <w:tabs>
          <w:tab w:val="left" w:pos="8400"/>
        </w:tabs>
        <w:rPr>
          <w:rFonts w:ascii="Arial" w:hAnsi="Arial" w:cs="Arial"/>
          <w:b/>
          <w:sz w:val="20"/>
          <w:szCs w:val="20"/>
        </w:rPr>
      </w:pPr>
      <w:r w:rsidRPr="00CE6751">
        <w:rPr>
          <w:rFonts w:ascii="Arial" w:hAnsi="Arial" w:cs="Arial"/>
          <w:b/>
          <w:sz w:val="20"/>
          <w:szCs w:val="20"/>
        </w:rPr>
        <w:t>Table 1c Randomised controll</w:t>
      </w:r>
      <w:r w:rsidR="00F80BE6" w:rsidRPr="00CE6751">
        <w:rPr>
          <w:rFonts w:ascii="Arial" w:hAnsi="Arial" w:cs="Arial"/>
          <w:b/>
          <w:sz w:val="20"/>
          <w:szCs w:val="20"/>
        </w:rPr>
        <w:t>ed trials – level of evidence</w:t>
      </w:r>
    </w:p>
    <w:tbl>
      <w:tblPr>
        <w:tblW w:w="138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84"/>
        <w:gridCol w:w="1384"/>
        <w:gridCol w:w="1384"/>
        <w:gridCol w:w="1384"/>
        <w:gridCol w:w="1384"/>
        <w:gridCol w:w="1384"/>
        <w:gridCol w:w="1384"/>
        <w:gridCol w:w="1384"/>
        <w:gridCol w:w="1384"/>
        <w:gridCol w:w="1385"/>
      </w:tblGrid>
      <w:tr w:rsidR="00C8416F" w:rsidRPr="00A007B6" w:rsidTr="00475E1C">
        <w:tc>
          <w:tcPr>
            <w:tcW w:w="1384" w:type="dxa"/>
            <w:tcMar>
              <w:left w:w="28" w:type="dxa"/>
              <w:right w:w="28" w:type="dxa"/>
            </w:tcMar>
            <w:vAlign w:val="center"/>
          </w:tcPr>
          <w:p w:rsidR="00C8416F" w:rsidRPr="00A007B6" w:rsidRDefault="00F80BE6" w:rsidP="00C8416F">
            <w:pPr>
              <w:shd w:val="clear" w:color="auto" w:fill="FFFFFF"/>
              <w:tabs>
                <w:tab w:val="left" w:pos="8400"/>
              </w:tabs>
              <w:rPr>
                <w:rFonts w:cs="Calibri"/>
                <w:b/>
                <w:sz w:val="20"/>
                <w:szCs w:val="20"/>
              </w:rPr>
            </w:pPr>
            <w:r w:rsidRPr="00A007B6">
              <w:rPr>
                <w:rFonts w:cs="Calibri"/>
                <w:b/>
                <w:sz w:val="20"/>
                <w:szCs w:val="20"/>
              </w:rPr>
              <w:t xml:space="preserve">Author, </w:t>
            </w:r>
            <w:r w:rsidR="00C8416F" w:rsidRPr="00A007B6">
              <w:rPr>
                <w:rFonts w:cs="Calibri"/>
                <w:b/>
                <w:sz w:val="20"/>
                <w:szCs w:val="20"/>
              </w:rPr>
              <w:t>year</w:t>
            </w:r>
          </w:p>
        </w:tc>
        <w:tc>
          <w:tcPr>
            <w:tcW w:w="1384" w:type="dxa"/>
            <w:tcMar>
              <w:left w:w="28" w:type="dxa"/>
              <w:right w:w="28" w:type="dxa"/>
            </w:tcMar>
            <w:vAlign w:val="center"/>
          </w:tcPr>
          <w:p w:rsidR="00C8416F" w:rsidRPr="00A007B6" w:rsidRDefault="00C8416F" w:rsidP="00C8416F">
            <w:pPr>
              <w:shd w:val="clear" w:color="auto" w:fill="FFFFFF"/>
              <w:tabs>
                <w:tab w:val="left" w:pos="8400"/>
              </w:tabs>
              <w:rPr>
                <w:rFonts w:cs="Calibri"/>
                <w:b/>
                <w:sz w:val="20"/>
                <w:szCs w:val="20"/>
              </w:rPr>
            </w:pPr>
            <w:r w:rsidRPr="00A007B6">
              <w:rPr>
                <w:rFonts w:cs="Calibri"/>
                <w:b/>
                <w:sz w:val="20"/>
                <w:szCs w:val="20"/>
              </w:rPr>
              <w:t>Sequence generation</w:t>
            </w:r>
          </w:p>
        </w:tc>
        <w:tc>
          <w:tcPr>
            <w:tcW w:w="1384" w:type="dxa"/>
            <w:tcMar>
              <w:left w:w="0" w:type="dxa"/>
              <w:right w:w="0" w:type="dxa"/>
            </w:tcMar>
            <w:vAlign w:val="center"/>
          </w:tcPr>
          <w:p w:rsidR="00C8416F" w:rsidRPr="00A007B6" w:rsidRDefault="00C8416F" w:rsidP="00C8416F">
            <w:pPr>
              <w:shd w:val="clear" w:color="auto" w:fill="FFFFFF"/>
              <w:tabs>
                <w:tab w:val="left" w:pos="8400"/>
              </w:tabs>
              <w:rPr>
                <w:rFonts w:cs="Calibri"/>
                <w:b/>
                <w:sz w:val="20"/>
                <w:szCs w:val="20"/>
              </w:rPr>
            </w:pPr>
            <w:r w:rsidRPr="00A007B6">
              <w:rPr>
                <w:rFonts w:cs="Calibri"/>
                <w:b/>
                <w:sz w:val="20"/>
                <w:szCs w:val="20"/>
              </w:rPr>
              <w:t>Allocation concealment</w:t>
            </w:r>
          </w:p>
        </w:tc>
        <w:tc>
          <w:tcPr>
            <w:tcW w:w="1384" w:type="dxa"/>
            <w:tcMar>
              <w:left w:w="28" w:type="dxa"/>
              <w:right w:w="28" w:type="dxa"/>
            </w:tcMar>
            <w:vAlign w:val="center"/>
          </w:tcPr>
          <w:p w:rsidR="00C8416F" w:rsidRPr="00A007B6" w:rsidRDefault="00C8416F" w:rsidP="00C8416F">
            <w:pPr>
              <w:shd w:val="clear" w:color="auto" w:fill="FFFFFF"/>
              <w:tabs>
                <w:tab w:val="left" w:pos="8400"/>
              </w:tabs>
              <w:rPr>
                <w:rFonts w:cs="Calibri"/>
                <w:b/>
                <w:sz w:val="20"/>
                <w:szCs w:val="20"/>
              </w:rPr>
            </w:pPr>
            <w:r w:rsidRPr="00A007B6">
              <w:rPr>
                <w:rFonts w:cs="Calibri"/>
                <w:b/>
                <w:sz w:val="20"/>
                <w:szCs w:val="20"/>
              </w:rPr>
              <w:t>Blinding of participants</w:t>
            </w:r>
          </w:p>
        </w:tc>
        <w:tc>
          <w:tcPr>
            <w:tcW w:w="1384" w:type="dxa"/>
            <w:tcMar>
              <w:left w:w="28" w:type="dxa"/>
              <w:right w:w="28" w:type="dxa"/>
            </w:tcMar>
            <w:vAlign w:val="center"/>
          </w:tcPr>
          <w:p w:rsidR="00C8416F" w:rsidRPr="00A007B6" w:rsidRDefault="00C8416F" w:rsidP="00C8416F">
            <w:pPr>
              <w:shd w:val="clear" w:color="auto" w:fill="FFFFFF"/>
              <w:tabs>
                <w:tab w:val="left" w:pos="8400"/>
              </w:tabs>
              <w:rPr>
                <w:rFonts w:cs="Calibri"/>
                <w:b/>
                <w:sz w:val="20"/>
                <w:szCs w:val="20"/>
              </w:rPr>
            </w:pPr>
            <w:r w:rsidRPr="00A007B6">
              <w:rPr>
                <w:rFonts w:cs="Calibri"/>
                <w:b/>
                <w:sz w:val="20"/>
                <w:szCs w:val="20"/>
              </w:rPr>
              <w:t>Blinding of personnel</w:t>
            </w:r>
          </w:p>
        </w:tc>
        <w:tc>
          <w:tcPr>
            <w:tcW w:w="1384" w:type="dxa"/>
            <w:tcMar>
              <w:left w:w="28" w:type="dxa"/>
              <w:right w:w="28" w:type="dxa"/>
            </w:tcMar>
            <w:vAlign w:val="center"/>
          </w:tcPr>
          <w:p w:rsidR="00C8416F" w:rsidRPr="00A007B6" w:rsidRDefault="00C8416F" w:rsidP="00C8416F">
            <w:pPr>
              <w:shd w:val="clear" w:color="auto" w:fill="FFFFFF"/>
              <w:tabs>
                <w:tab w:val="left" w:pos="8400"/>
              </w:tabs>
              <w:rPr>
                <w:rFonts w:cs="Calibri"/>
                <w:b/>
                <w:sz w:val="20"/>
                <w:szCs w:val="20"/>
              </w:rPr>
            </w:pPr>
            <w:r w:rsidRPr="00A007B6">
              <w:rPr>
                <w:rFonts w:cs="Calibri"/>
                <w:b/>
                <w:sz w:val="20"/>
                <w:szCs w:val="20"/>
              </w:rPr>
              <w:t>Blinding of outcome assessors</w:t>
            </w:r>
          </w:p>
        </w:tc>
        <w:tc>
          <w:tcPr>
            <w:tcW w:w="1384" w:type="dxa"/>
            <w:tcMar>
              <w:left w:w="28" w:type="dxa"/>
              <w:right w:w="28" w:type="dxa"/>
            </w:tcMar>
            <w:vAlign w:val="center"/>
          </w:tcPr>
          <w:p w:rsidR="00C8416F" w:rsidRPr="00A007B6" w:rsidRDefault="00C8416F" w:rsidP="00C8416F">
            <w:pPr>
              <w:shd w:val="clear" w:color="auto" w:fill="FFFFFF"/>
              <w:tabs>
                <w:tab w:val="left" w:pos="8400"/>
              </w:tabs>
              <w:rPr>
                <w:rFonts w:cs="Calibri"/>
                <w:b/>
                <w:sz w:val="20"/>
                <w:szCs w:val="20"/>
              </w:rPr>
            </w:pPr>
            <w:r w:rsidRPr="00A007B6">
              <w:rPr>
                <w:rFonts w:cs="Calibri"/>
                <w:b/>
                <w:sz w:val="20"/>
                <w:szCs w:val="20"/>
              </w:rPr>
              <w:t>Incomplete outcome data</w:t>
            </w:r>
          </w:p>
        </w:tc>
        <w:tc>
          <w:tcPr>
            <w:tcW w:w="1384" w:type="dxa"/>
            <w:tcMar>
              <w:left w:w="28" w:type="dxa"/>
              <w:right w:w="28" w:type="dxa"/>
            </w:tcMar>
            <w:vAlign w:val="center"/>
          </w:tcPr>
          <w:p w:rsidR="00C8416F" w:rsidRPr="00A007B6" w:rsidRDefault="00C8416F" w:rsidP="00C8416F">
            <w:pPr>
              <w:shd w:val="clear" w:color="auto" w:fill="FFFFFF"/>
              <w:tabs>
                <w:tab w:val="left" w:pos="8400"/>
              </w:tabs>
              <w:rPr>
                <w:rFonts w:cs="Calibri"/>
                <w:b/>
                <w:sz w:val="20"/>
                <w:szCs w:val="20"/>
              </w:rPr>
            </w:pPr>
            <w:r w:rsidRPr="00A007B6">
              <w:rPr>
                <w:rFonts w:cs="Calibri"/>
                <w:b/>
                <w:sz w:val="20"/>
                <w:szCs w:val="20"/>
              </w:rPr>
              <w:t>Selective outcome reporting</w:t>
            </w:r>
          </w:p>
        </w:tc>
        <w:tc>
          <w:tcPr>
            <w:tcW w:w="1384" w:type="dxa"/>
            <w:tcMar>
              <w:left w:w="28" w:type="dxa"/>
              <w:right w:w="28" w:type="dxa"/>
            </w:tcMar>
            <w:vAlign w:val="center"/>
          </w:tcPr>
          <w:p w:rsidR="00C8416F" w:rsidRPr="00A007B6" w:rsidRDefault="00C8416F" w:rsidP="00C8416F">
            <w:pPr>
              <w:shd w:val="clear" w:color="auto" w:fill="FFFFFF"/>
              <w:tabs>
                <w:tab w:val="left" w:pos="8400"/>
              </w:tabs>
              <w:rPr>
                <w:rFonts w:cs="Calibri"/>
                <w:b/>
                <w:sz w:val="20"/>
                <w:szCs w:val="20"/>
              </w:rPr>
            </w:pPr>
            <w:r w:rsidRPr="00A007B6">
              <w:rPr>
                <w:rFonts w:cs="Calibri"/>
                <w:b/>
                <w:sz w:val="20"/>
                <w:szCs w:val="20"/>
              </w:rPr>
              <w:t>Other sources of bias</w:t>
            </w:r>
          </w:p>
        </w:tc>
        <w:tc>
          <w:tcPr>
            <w:tcW w:w="1385" w:type="dxa"/>
            <w:tcMar>
              <w:left w:w="28" w:type="dxa"/>
              <w:right w:w="28" w:type="dxa"/>
            </w:tcMar>
            <w:vAlign w:val="center"/>
          </w:tcPr>
          <w:p w:rsidR="00C8416F" w:rsidRPr="00A007B6" w:rsidRDefault="00C8416F" w:rsidP="00C8416F">
            <w:pPr>
              <w:shd w:val="clear" w:color="auto" w:fill="FFFFFF"/>
              <w:tabs>
                <w:tab w:val="left" w:pos="8400"/>
              </w:tabs>
              <w:rPr>
                <w:rFonts w:cs="Calibri"/>
                <w:b/>
                <w:sz w:val="20"/>
                <w:szCs w:val="20"/>
              </w:rPr>
            </w:pPr>
            <w:r w:rsidRPr="00A007B6">
              <w:rPr>
                <w:rFonts w:cs="Calibri"/>
                <w:b/>
                <w:sz w:val="20"/>
                <w:szCs w:val="20"/>
              </w:rPr>
              <w:t>Funding source</w:t>
            </w:r>
          </w:p>
        </w:tc>
      </w:tr>
      <w:tr w:rsidR="00C8416F" w:rsidRPr="00A007B6" w:rsidTr="00475E1C">
        <w:tc>
          <w:tcPr>
            <w:tcW w:w="1384" w:type="dxa"/>
          </w:tcPr>
          <w:p w:rsidR="00C8416F" w:rsidRPr="00A007B6" w:rsidRDefault="00C8416F" w:rsidP="00A75FA3">
            <w:pPr>
              <w:shd w:val="clear" w:color="auto" w:fill="FFFFFF"/>
              <w:tabs>
                <w:tab w:val="left" w:pos="8400"/>
              </w:tabs>
              <w:rPr>
                <w:rFonts w:cs="Calibri"/>
                <w:b/>
                <w:sz w:val="20"/>
                <w:szCs w:val="20"/>
              </w:rPr>
            </w:pPr>
          </w:p>
        </w:tc>
        <w:tc>
          <w:tcPr>
            <w:tcW w:w="1384" w:type="dxa"/>
            <w:vAlign w:val="center"/>
          </w:tcPr>
          <w:p w:rsidR="00C8416F" w:rsidRPr="00A007B6" w:rsidRDefault="00C8416F" w:rsidP="00A75FA3">
            <w:pPr>
              <w:shd w:val="clear" w:color="auto" w:fill="FFFFFF"/>
              <w:tabs>
                <w:tab w:val="left" w:pos="8400"/>
              </w:tabs>
              <w:rPr>
                <w:rFonts w:cs="Calibri"/>
                <w:sz w:val="20"/>
                <w:szCs w:val="20"/>
              </w:rPr>
            </w:pPr>
            <w:r w:rsidRPr="00A007B6">
              <w:rPr>
                <w:rFonts w:cs="Calibri"/>
                <w:sz w:val="20"/>
                <w:szCs w:val="20"/>
              </w:rPr>
              <w:t>Yes/no</w:t>
            </w:r>
          </w:p>
        </w:tc>
        <w:tc>
          <w:tcPr>
            <w:tcW w:w="1384" w:type="dxa"/>
            <w:vAlign w:val="center"/>
          </w:tcPr>
          <w:p w:rsidR="00C8416F" w:rsidRPr="00A007B6" w:rsidRDefault="00C8416F" w:rsidP="00A75FA3">
            <w:pPr>
              <w:shd w:val="clear" w:color="auto" w:fill="FFFFFF"/>
              <w:tabs>
                <w:tab w:val="left" w:pos="8400"/>
              </w:tabs>
              <w:rPr>
                <w:rFonts w:cs="Calibri"/>
                <w:sz w:val="20"/>
                <w:szCs w:val="20"/>
              </w:rPr>
            </w:pPr>
            <w:r w:rsidRPr="00A007B6">
              <w:rPr>
                <w:rFonts w:cs="Calibri"/>
                <w:sz w:val="20"/>
                <w:szCs w:val="20"/>
              </w:rPr>
              <w:t>Yes/no</w:t>
            </w:r>
          </w:p>
        </w:tc>
        <w:tc>
          <w:tcPr>
            <w:tcW w:w="1384" w:type="dxa"/>
            <w:vAlign w:val="center"/>
          </w:tcPr>
          <w:p w:rsidR="00C8416F" w:rsidRPr="00A007B6" w:rsidRDefault="00C8416F" w:rsidP="00A75FA3">
            <w:pPr>
              <w:shd w:val="clear" w:color="auto" w:fill="FFFFFF"/>
              <w:tabs>
                <w:tab w:val="left" w:pos="8400"/>
              </w:tabs>
              <w:rPr>
                <w:rFonts w:cs="Calibri"/>
                <w:sz w:val="20"/>
                <w:szCs w:val="20"/>
              </w:rPr>
            </w:pPr>
            <w:r w:rsidRPr="00A007B6">
              <w:rPr>
                <w:rFonts w:cs="Calibri"/>
                <w:sz w:val="20"/>
                <w:szCs w:val="20"/>
              </w:rPr>
              <w:t>Yes/no</w:t>
            </w:r>
          </w:p>
        </w:tc>
        <w:tc>
          <w:tcPr>
            <w:tcW w:w="1384" w:type="dxa"/>
            <w:vAlign w:val="center"/>
          </w:tcPr>
          <w:p w:rsidR="00C8416F" w:rsidRPr="00A007B6" w:rsidRDefault="00C8416F" w:rsidP="00A75FA3">
            <w:pPr>
              <w:shd w:val="clear" w:color="auto" w:fill="FFFFFF"/>
              <w:tabs>
                <w:tab w:val="left" w:pos="8400"/>
              </w:tabs>
              <w:rPr>
                <w:rFonts w:cs="Calibri"/>
                <w:sz w:val="20"/>
                <w:szCs w:val="20"/>
              </w:rPr>
            </w:pPr>
            <w:r w:rsidRPr="00A007B6">
              <w:rPr>
                <w:rFonts w:cs="Calibri"/>
                <w:sz w:val="20"/>
                <w:szCs w:val="20"/>
              </w:rPr>
              <w:t>Yes/no</w:t>
            </w:r>
          </w:p>
        </w:tc>
        <w:tc>
          <w:tcPr>
            <w:tcW w:w="1384" w:type="dxa"/>
            <w:vAlign w:val="center"/>
          </w:tcPr>
          <w:p w:rsidR="00C8416F" w:rsidRPr="00A007B6" w:rsidRDefault="00C8416F" w:rsidP="00A75FA3">
            <w:pPr>
              <w:shd w:val="clear" w:color="auto" w:fill="FFFFFF"/>
              <w:tabs>
                <w:tab w:val="left" w:pos="8400"/>
              </w:tabs>
              <w:rPr>
                <w:rFonts w:cs="Calibri"/>
                <w:sz w:val="20"/>
                <w:szCs w:val="20"/>
              </w:rPr>
            </w:pPr>
            <w:r w:rsidRPr="00A007B6">
              <w:rPr>
                <w:rFonts w:cs="Calibri"/>
                <w:sz w:val="20"/>
                <w:szCs w:val="20"/>
              </w:rPr>
              <w:t>Yes/no</w:t>
            </w:r>
          </w:p>
        </w:tc>
        <w:tc>
          <w:tcPr>
            <w:tcW w:w="1384" w:type="dxa"/>
            <w:vAlign w:val="center"/>
          </w:tcPr>
          <w:p w:rsidR="00C8416F" w:rsidRPr="00A007B6" w:rsidRDefault="00C8416F" w:rsidP="00A75FA3">
            <w:pPr>
              <w:shd w:val="clear" w:color="auto" w:fill="FFFFFF"/>
              <w:tabs>
                <w:tab w:val="left" w:pos="8400"/>
              </w:tabs>
              <w:rPr>
                <w:rFonts w:cs="Calibri"/>
                <w:sz w:val="20"/>
                <w:szCs w:val="20"/>
              </w:rPr>
            </w:pPr>
            <w:r w:rsidRPr="00A007B6">
              <w:rPr>
                <w:rFonts w:cs="Calibri"/>
                <w:sz w:val="20"/>
                <w:szCs w:val="20"/>
              </w:rPr>
              <w:t>Yes/no</w:t>
            </w:r>
          </w:p>
        </w:tc>
        <w:tc>
          <w:tcPr>
            <w:tcW w:w="1384" w:type="dxa"/>
            <w:vAlign w:val="center"/>
          </w:tcPr>
          <w:p w:rsidR="00C8416F" w:rsidRPr="00A007B6" w:rsidRDefault="00C8416F" w:rsidP="00A75FA3">
            <w:pPr>
              <w:shd w:val="clear" w:color="auto" w:fill="FFFFFF"/>
              <w:tabs>
                <w:tab w:val="left" w:pos="8400"/>
              </w:tabs>
              <w:rPr>
                <w:rFonts w:cs="Calibri"/>
                <w:sz w:val="20"/>
                <w:szCs w:val="20"/>
              </w:rPr>
            </w:pPr>
            <w:r w:rsidRPr="00A007B6">
              <w:rPr>
                <w:rFonts w:cs="Calibri"/>
                <w:sz w:val="20"/>
                <w:szCs w:val="20"/>
              </w:rPr>
              <w:t>Yes/no</w:t>
            </w:r>
          </w:p>
        </w:tc>
        <w:tc>
          <w:tcPr>
            <w:tcW w:w="1384" w:type="dxa"/>
            <w:vAlign w:val="center"/>
          </w:tcPr>
          <w:p w:rsidR="00C8416F" w:rsidRPr="00A007B6" w:rsidRDefault="00C8416F" w:rsidP="00A75FA3">
            <w:pPr>
              <w:shd w:val="clear" w:color="auto" w:fill="FFFFFF"/>
              <w:tabs>
                <w:tab w:val="left" w:pos="8400"/>
              </w:tabs>
              <w:rPr>
                <w:rFonts w:cs="Calibri"/>
                <w:sz w:val="20"/>
                <w:szCs w:val="20"/>
              </w:rPr>
            </w:pPr>
            <w:r w:rsidRPr="00A007B6">
              <w:rPr>
                <w:rFonts w:cs="Calibri"/>
                <w:sz w:val="20"/>
                <w:szCs w:val="20"/>
              </w:rPr>
              <w:t>Yes/no</w:t>
            </w:r>
          </w:p>
        </w:tc>
        <w:tc>
          <w:tcPr>
            <w:tcW w:w="1385" w:type="dxa"/>
          </w:tcPr>
          <w:p w:rsidR="00C8416F" w:rsidRPr="00A007B6" w:rsidRDefault="00C8416F" w:rsidP="00A75FA3">
            <w:pPr>
              <w:shd w:val="clear" w:color="auto" w:fill="FFFFFF"/>
              <w:tabs>
                <w:tab w:val="left" w:pos="8400"/>
              </w:tabs>
              <w:rPr>
                <w:rFonts w:cs="Calibri"/>
                <w:sz w:val="20"/>
                <w:szCs w:val="20"/>
              </w:rPr>
            </w:pPr>
          </w:p>
        </w:tc>
      </w:tr>
      <w:tr w:rsidR="00C8416F" w:rsidRPr="00A007B6" w:rsidTr="00A75FA3">
        <w:trPr>
          <w:trHeight w:val="712"/>
        </w:trPr>
        <w:tc>
          <w:tcPr>
            <w:tcW w:w="1384" w:type="dxa"/>
          </w:tcPr>
          <w:p w:rsidR="00C8416F" w:rsidRPr="00A007B6" w:rsidRDefault="00A75FA3" w:rsidP="00A75FA3">
            <w:pPr>
              <w:spacing w:after="0" w:line="240" w:lineRule="auto"/>
              <w:rPr>
                <w:rFonts w:cs="Calibri"/>
                <w:sz w:val="20"/>
                <w:szCs w:val="20"/>
              </w:rPr>
            </w:pPr>
            <w:r w:rsidRPr="00A007B6">
              <w:rPr>
                <w:rFonts w:cs="Calibri"/>
                <w:sz w:val="20"/>
                <w:szCs w:val="20"/>
              </w:rPr>
              <w:t>Uauy,</w:t>
            </w:r>
            <w:r w:rsidR="00C8416F" w:rsidRPr="00A007B6">
              <w:rPr>
                <w:rFonts w:cs="Calibri"/>
                <w:sz w:val="20"/>
                <w:szCs w:val="20"/>
              </w:rPr>
              <w:t xml:space="preserve"> 1994</w:t>
            </w:r>
            <w:r w:rsidR="00791FD8">
              <w:rPr>
                <w:rFonts w:cs="Calibri"/>
                <w:sz w:val="20"/>
                <w:szCs w:val="20"/>
              </w:rPr>
              <w:t xml:space="preserve"> (52)</w:t>
            </w:r>
          </w:p>
          <w:p w:rsidR="00C8416F" w:rsidRPr="00A007B6" w:rsidRDefault="00C8416F" w:rsidP="00A75FA3">
            <w:pPr>
              <w:shd w:val="clear" w:color="auto" w:fill="FFFFFF"/>
              <w:tabs>
                <w:tab w:val="left" w:pos="8400"/>
              </w:tabs>
              <w:rPr>
                <w:rFonts w:cs="Calibri"/>
                <w:sz w:val="20"/>
                <w:szCs w:val="20"/>
              </w:rPr>
            </w:pPr>
          </w:p>
        </w:tc>
        <w:tc>
          <w:tcPr>
            <w:tcW w:w="1384" w:type="dxa"/>
            <w:vAlign w:val="center"/>
          </w:tcPr>
          <w:p w:rsidR="00C8416F" w:rsidRPr="00A007B6" w:rsidRDefault="00C8416F" w:rsidP="00A75FA3">
            <w:pPr>
              <w:shd w:val="clear" w:color="auto" w:fill="FFFFFF"/>
              <w:tabs>
                <w:tab w:val="left" w:pos="8400"/>
              </w:tabs>
              <w:rPr>
                <w:rFonts w:cs="Calibri"/>
                <w:sz w:val="20"/>
                <w:szCs w:val="20"/>
              </w:rPr>
            </w:pPr>
            <w:r w:rsidRPr="00A007B6">
              <w:rPr>
                <w:rFonts w:cs="Calibri"/>
                <w:sz w:val="20"/>
                <w:szCs w:val="20"/>
              </w:rPr>
              <w:t>Unclear</w:t>
            </w:r>
          </w:p>
        </w:tc>
        <w:tc>
          <w:tcPr>
            <w:tcW w:w="1384" w:type="dxa"/>
            <w:vAlign w:val="center"/>
          </w:tcPr>
          <w:p w:rsidR="00C8416F" w:rsidRPr="00A007B6" w:rsidRDefault="00791FD8" w:rsidP="00A75FA3">
            <w:pPr>
              <w:shd w:val="clear" w:color="auto" w:fill="FFFFFF"/>
              <w:tabs>
                <w:tab w:val="left" w:pos="8400"/>
              </w:tabs>
              <w:rPr>
                <w:rFonts w:cs="Calibri"/>
                <w:sz w:val="20"/>
                <w:szCs w:val="20"/>
              </w:rPr>
            </w:pPr>
            <w:r>
              <w:rPr>
                <w:rFonts w:cs="Calibri"/>
                <w:sz w:val="20"/>
                <w:szCs w:val="20"/>
              </w:rPr>
              <w:t>U</w:t>
            </w:r>
            <w:r w:rsidR="00C8416F" w:rsidRPr="00A007B6">
              <w:rPr>
                <w:rFonts w:cs="Calibri"/>
                <w:sz w:val="20"/>
                <w:szCs w:val="20"/>
              </w:rPr>
              <w:t>nclear</w:t>
            </w:r>
          </w:p>
        </w:tc>
        <w:tc>
          <w:tcPr>
            <w:tcW w:w="1384" w:type="dxa"/>
            <w:vAlign w:val="center"/>
          </w:tcPr>
          <w:p w:rsidR="00C8416F" w:rsidRPr="00A007B6" w:rsidRDefault="00791FD8" w:rsidP="00A75FA3">
            <w:pPr>
              <w:shd w:val="clear" w:color="auto" w:fill="FFFFFF"/>
              <w:tabs>
                <w:tab w:val="left" w:pos="8400"/>
              </w:tabs>
              <w:rPr>
                <w:rFonts w:cs="Calibri"/>
                <w:sz w:val="20"/>
                <w:szCs w:val="20"/>
              </w:rPr>
            </w:pPr>
            <w:r>
              <w:rPr>
                <w:rFonts w:cs="Calibri"/>
                <w:sz w:val="20"/>
                <w:szCs w:val="20"/>
              </w:rPr>
              <w:t>Y</w:t>
            </w:r>
            <w:r w:rsidR="00C8416F" w:rsidRPr="00A007B6">
              <w:rPr>
                <w:rFonts w:cs="Calibri"/>
                <w:sz w:val="20"/>
                <w:szCs w:val="20"/>
              </w:rPr>
              <w:t>es</w:t>
            </w:r>
          </w:p>
        </w:tc>
        <w:tc>
          <w:tcPr>
            <w:tcW w:w="1384" w:type="dxa"/>
            <w:vAlign w:val="center"/>
          </w:tcPr>
          <w:p w:rsidR="00C8416F" w:rsidRPr="00A007B6" w:rsidRDefault="00791FD8" w:rsidP="00A75FA3">
            <w:pPr>
              <w:shd w:val="clear" w:color="auto" w:fill="FFFFFF"/>
              <w:tabs>
                <w:tab w:val="left" w:pos="8400"/>
              </w:tabs>
              <w:rPr>
                <w:rFonts w:cs="Calibri"/>
                <w:sz w:val="20"/>
                <w:szCs w:val="20"/>
              </w:rPr>
            </w:pPr>
            <w:r>
              <w:rPr>
                <w:rFonts w:cs="Calibri"/>
                <w:sz w:val="20"/>
                <w:szCs w:val="20"/>
              </w:rPr>
              <w:t>Y</w:t>
            </w:r>
            <w:r w:rsidR="00C8416F" w:rsidRPr="00A007B6">
              <w:rPr>
                <w:rFonts w:cs="Calibri"/>
                <w:sz w:val="20"/>
                <w:szCs w:val="20"/>
              </w:rPr>
              <w:t>es</w:t>
            </w:r>
          </w:p>
        </w:tc>
        <w:tc>
          <w:tcPr>
            <w:tcW w:w="1384" w:type="dxa"/>
            <w:vAlign w:val="center"/>
          </w:tcPr>
          <w:p w:rsidR="00C8416F" w:rsidRPr="00A007B6" w:rsidRDefault="00791FD8" w:rsidP="00A75FA3">
            <w:pPr>
              <w:shd w:val="clear" w:color="auto" w:fill="FFFFFF"/>
              <w:tabs>
                <w:tab w:val="left" w:pos="8400"/>
              </w:tabs>
              <w:rPr>
                <w:rFonts w:cs="Calibri"/>
                <w:sz w:val="20"/>
                <w:szCs w:val="20"/>
              </w:rPr>
            </w:pPr>
            <w:r>
              <w:rPr>
                <w:rFonts w:cs="Calibri"/>
                <w:sz w:val="20"/>
                <w:szCs w:val="20"/>
              </w:rPr>
              <w:t>Y</w:t>
            </w:r>
            <w:r w:rsidR="00C8416F" w:rsidRPr="00A007B6">
              <w:rPr>
                <w:rFonts w:cs="Calibri"/>
                <w:sz w:val="20"/>
                <w:szCs w:val="20"/>
              </w:rPr>
              <w:t>es</w:t>
            </w:r>
          </w:p>
        </w:tc>
        <w:tc>
          <w:tcPr>
            <w:tcW w:w="1384" w:type="dxa"/>
            <w:vAlign w:val="center"/>
          </w:tcPr>
          <w:p w:rsidR="00C8416F" w:rsidRPr="00A007B6" w:rsidRDefault="00791FD8" w:rsidP="00791FD8">
            <w:pPr>
              <w:shd w:val="clear" w:color="auto" w:fill="FFFFFF"/>
              <w:tabs>
                <w:tab w:val="left" w:pos="8400"/>
              </w:tabs>
              <w:rPr>
                <w:rFonts w:cs="Calibri"/>
                <w:sz w:val="20"/>
                <w:szCs w:val="20"/>
              </w:rPr>
            </w:pPr>
            <w:r>
              <w:rPr>
                <w:rFonts w:cs="Calibri"/>
                <w:sz w:val="20"/>
                <w:szCs w:val="20"/>
              </w:rPr>
              <w:t>Not applicable</w:t>
            </w:r>
          </w:p>
        </w:tc>
        <w:tc>
          <w:tcPr>
            <w:tcW w:w="1384" w:type="dxa"/>
            <w:vAlign w:val="center"/>
          </w:tcPr>
          <w:p w:rsidR="00C8416F" w:rsidRPr="00A007B6" w:rsidRDefault="00C8416F" w:rsidP="00A75FA3">
            <w:pPr>
              <w:shd w:val="clear" w:color="auto" w:fill="FFFFFF"/>
              <w:tabs>
                <w:tab w:val="left" w:pos="8400"/>
              </w:tabs>
              <w:rPr>
                <w:rFonts w:cs="Calibri"/>
                <w:sz w:val="20"/>
                <w:szCs w:val="20"/>
              </w:rPr>
            </w:pPr>
          </w:p>
        </w:tc>
        <w:tc>
          <w:tcPr>
            <w:tcW w:w="1384" w:type="dxa"/>
            <w:vAlign w:val="center"/>
          </w:tcPr>
          <w:p w:rsidR="00C8416F" w:rsidRPr="00A007B6" w:rsidRDefault="00791FD8" w:rsidP="00791FD8">
            <w:pPr>
              <w:shd w:val="clear" w:color="auto" w:fill="FFFFFF"/>
              <w:tabs>
                <w:tab w:val="left" w:pos="8400"/>
              </w:tabs>
              <w:rPr>
                <w:rFonts w:cs="Calibri"/>
                <w:sz w:val="20"/>
                <w:szCs w:val="20"/>
              </w:rPr>
            </w:pPr>
            <w:r>
              <w:rPr>
                <w:rFonts w:cs="Calibri"/>
                <w:sz w:val="20"/>
                <w:szCs w:val="20"/>
              </w:rPr>
              <w:t>N</w:t>
            </w:r>
            <w:r w:rsidR="00C8416F" w:rsidRPr="00A007B6">
              <w:rPr>
                <w:rFonts w:cs="Calibri"/>
                <w:sz w:val="20"/>
                <w:szCs w:val="20"/>
              </w:rPr>
              <w:t>o</w:t>
            </w:r>
          </w:p>
        </w:tc>
        <w:tc>
          <w:tcPr>
            <w:tcW w:w="1385" w:type="dxa"/>
          </w:tcPr>
          <w:p w:rsidR="00C8416F" w:rsidRPr="00A007B6" w:rsidRDefault="00791FD8" w:rsidP="00A75FA3">
            <w:pPr>
              <w:shd w:val="clear" w:color="auto" w:fill="FFFFFF"/>
              <w:tabs>
                <w:tab w:val="left" w:pos="8400"/>
              </w:tabs>
              <w:rPr>
                <w:rFonts w:cs="Calibri"/>
                <w:sz w:val="20"/>
                <w:szCs w:val="20"/>
              </w:rPr>
            </w:pPr>
            <w:r>
              <w:rPr>
                <w:rFonts w:cs="Calibri"/>
                <w:sz w:val="20"/>
                <w:szCs w:val="20"/>
              </w:rPr>
              <w:t>Y</w:t>
            </w:r>
            <w:r w:rsidR="00C8416F" w:rsidRPr="00A007B6">
              <w:rPr>
                <w:rFonts w:cs="Calibri"/>
                <w:sz w:val="20"/>
                <w:szCs w:val="20"/>
              </w:rPr>
              <w:t>es</w:t>
            </w:r>
          </w:p>
        </w:tc>
      </w:tr>
      <w:tr w:rsidR="00C8416F" w:rsidRPr="00A007B6" w:rsidTr="00475E1C">
        <w:tc>
          <w:tcPr>
            <w:tcW w:w="1384" w:type="dxa"/>
          </w:tcPr>
          <w:p w:rsidR="00C8416F" w:rsidRPr="00A007B6" w:rsidRDefault="00C8416F" w:rsidP="00A75FA3">
            <w:pPr>
              <w:spacing w:after="0" w:line="240" w:lineRule="auto"/>
              <w:rPr>
                <w:rFonts w:cs="Calibri"/>
                <w:sz w:val="20"/>
                <w:szCs w:val="20"/>
              </w:rPr>
            </w:pPr>
            <w:r w:rsidRPr="00A007B6">
              <w:rPr>
                <w:rFonts w:cs="Calibri"/>
                <w:sz w:val="20"/>
                <w:szCs w:val="20"/>
              </w:rPr>
              <w:t>Wingen,</w:t>
            </w:r>
            <w:r w:rsidR="00A75FA3" w:rsidRPr="00A007B6">
              <w:rPr>
                <w:rFonts w:cs="Calibri"/>
                <w:sz w:val="20"/>
                <w:szCs w:val="20"/>
              </w:rPr>
              <w:t xml:space="preserve"> </w:t>
            </w:r>
            <w:r w:rsidRPr="00A007B6">
              <w:rPr>
                <w:rFonts w:cs="Calibri"/>
                <w:sz w:val="20"/>
                <w:szCs w:val="20"/>
              </w:rPr>
              <w:t>1997</w:t>
            </w:r>
            <w:r w:rsidR="00791FD8">
              <w:rPr>
                <w:rFonts w:cs="Calibri"/>
                <w:sz w:val="20"/>
                <w:szCs w:val="20"/>
              </w:rPr>
              <w:t xml:space="preserve"> (53)</w:t>
            </w:r>
          </w:p>
        </w:tc>
        <w:tc>
          <w:tcPr>
            <w:tcW w:w="1384" w:type="dxa"/>
            <w:vAlign w:val="center"/>
          </w:tcPr>
          <w:p w:rsidR="00C8416F" w:rsidRPr="00A007B6" w:rsidRDefault="00C8416F" w:rsidP="00A75FA3">
            <w:pPr>
              <w:shd w:val="clear" w:color="auto" w:fill="FFFFFF"/>
              <w:tabs>
                <w:tab w:val="left" w:pos="8400"/>
              </w:tabs>
              <w:rPr>
                <w:rFonts w:cs="Calibri"/>
                <w:sz w:val="20"/>
                <w:szCs w:val="20"/>
              </w:rPr>
            </w:pPr>
            <w:r w:rsidRPr="00A007B6">
              <w:rPr>
                <w:rFonts w:cs="Calibri"/>
                <w:sz w:val="20"/>
                <w:szCs w:val="20"/>
              </w:rPr>
              <w:t>Yes</w:t>
            </w:r>
          </w:p>
        </w:tc>
        <w:tc>
          <w:tcPr>
            <w:tcW w:w="1384" w:type="dxa"/>
            <w:vAlign w:val="center"/>
          </w:tcPr>
          <w:p w:rsidR="00C8416F" w:rsidRPr="00A007B6" w:rsidRDefault="00C8416F" w:rsidP="00C8416F">
            <w:pPr>
              <w:shd w:val="clear" w:color="auto" w:fill="FFFFFF"/>
              <w:tabs>
                <w:tab w:val="left" w:pos="8400"/>
              </w:tabs>
              <w:rPr>
                <w:rFonts w:cs="Calibri"/>
                <w:sz w:val="20"/>
                <w:szCs w:val="20"/>
              </w:rPr>
            </w:pPr>
            <w:r w:rsidRPr="00A007B6">
              <w:rPr>
                <w:rFonts w:cs="Calibri"/>
                <w:sz w:val="20"/>
                <w:szCs w:val="20"/>
              </w:rPr>
              <w:t>Yes</w:t>
            </w:r>
          </w:p>
        </w:tc>
        <w:tc>
          <w:tcPr>
            <w:tcW w:w="1384" w:type="dxa"/>
            <w:vAlign w:val="center"/>
          </w:tcPr>
          <w:p w:rsidR="00C8416F" w:rsidRPr="00A007B6" w:rsidRDefault="00C8416F" w:rsidP="00C8416F">
            <w:pPr>
              <w:shd w:val="clear" w:color="auto" w:fill="FFFFFF"/>
              <w:tabs>
                <w:tab w:val="left" w:pos="8400"/>
              </w:tabs>
              <w:rPr>
                <w:rFonts w:cs="Calibri"/>
                <w:sz w:val="20"/>
                <w:szCs w:val="20"/>
              </w:rPr>
            </w:pPr>
            <w:r w:rsidRPr="00A007B6">
              <w:rPr>
                <w:rFonts w:cs="Calibri"/>
                <w:sz w:val="20"/>
                <w:szCs w:val="20"/>
              </w:rPr>
              <w:t>No</w:t>
            </w:r>
          </w:p>
        </w:tc>
        <w:tc>
          <w:tcPr>
            <w:tcW w:w="1384" w:type="dxa"/>
            <w:vAlign w:val="center"/>
          </w:tcPr>
          <w:p w:rsidR="00C8416F" w:rsidRPr="00A007B6" w:rsidRDefault="00C8416F" w:rsidP="00C8416F">
            <w:pPr>
              <w:shd w:val="clear" w:color="auto" w:fill="FFFFFF"/>
              <w:tabs>
                <w:tab w:val="left" w:pos="8400"/>
              </w:tabs>
              <w:rPr>
                <w:rFonts w:cs="Calibri"/>
                <w:sz w:val="20"/>
                <w:szCs w:val="20"/>
              </w:rPr>
            </w:pPr>
            <w:r w:rsidRPr="00A007B6">
              <w:rPr>
                <w:rFonts w:cs="Calibri"/>
                <w:sz w:val="20"/>
                <w:szCs w:val="20"/>
              </w:rPr>
              <w:t>No</w:t>
            </w:r>
          </w:p>
        </w:tc>
        <w:tc>
          <w:tcPr>
            <w:tcW w:w="1384" w:type="dxa"/>
            <w:vAlign w:val="center"/>
          </w:tcPr>
          <w:p w:rsidR="00C8416F" w:rsidRPr="00A007B6" w:rsidRDefault="00C8416F" w:rsidP="00C8416F">
            <w:pPr>
              <w:shd w:val="clear" w:color="auto" w:fill="FFFFFF"/>
              <w:tabs>
                <w:tab w:val="left" w:pos="8400"/>
              </w:tabs>
              <w:rPr>
                <w:rFonts w:cs="Calibri"/>
                <w:sz w:val="20"/>
                <w:szCs w:val="20"/>
              </w:rPr>
            </w:pPr>
            <w:r w:rsidRPr="00A007B6">
              <w:rPr>
                <w:rFonts w:cs="Calibri"/>
                <w:sz w:val="20"/>
                <w:szCs w:val="20"/>
              </w:rPr>
              <w:t>No</w:t>
            </w:r>
          </w:p>
        </w:tc>
        <w:tc>
          <w:tcPr>
            <w:tcW w:w="1384" w:type="dxa"/>
            <w:vAlign w:val="center"/>
          </w:tcPr>
          <w:p w:rsidR="00C8416F" w:rsidRPr="00A007B6" w:rsidRDefault="00791FD8" w:rsidP="00C8416F">
            <w:pPr>
              <w:shd w:val="clear" w:color="auto" w:fill="FFFFFF"/>
              <w:tabs>
                <w:tab w:val="left" w:pos="8400"/>
              </w:tabs>
              <w:rPr>
                <w:rFonts w:cs="Calibri"/>
                <w:sz w:val="20"/>
                <w:szCs w:val="20"/>
              </w:rPr>
            </w:pPr>
            <w:r>
              <w:rPr>
                <w:rFonts w:cs="Calibri"/>
                <w:sz w:val="20"/>
                <w:szCs w:val="20"/>
              </w:rPr>
              <w:t>N</w:t>
            </w:r>
            <w:r w:rsidR="00C8416F" w:rsidRPr="00A007B6">
              <w:rPr>
                <w:rFonts w:cs="Calibri"/>
                <w:sz w:val="20"/>
                <w:szCs w:val="20"/>
              </w:rPr>
              <w:t>o</w:t>
            </w:r>
          </w:p>
        </w:tc>
        <w:tc>
          <w:tcPr>
            <w:tcW w:w="1384" w:type="dxa"/>
            <w:vAlign w:val="center"/>
          </w:tcPr>
          <w:p w:rsidR="00C8416F" w:rsidRPr="00A007B6" w:rsidRDefault="00C8416F" w:rsidP="00C8416F">
            <w:pPr>
              <w:shd w:val="clear" w:color="auto" w:fill="FFFFFF"/>
              <w:tabs>
                <w:tab w:val="left" w:pos="8400"/>
              </w:tabs>
              <w:rPr>
                <w:rFonts w:cs="Calibri"/>
                <w:sz w:val="20"/>
                <w:szCs w:val="20"/>
              </w:rPr>
            </w:pPr>
          </w:p>
        </w:tc>
        <w:tc>
          <w:tcPr>
            <w:tcW w:w="1384" w:type="dxa"/>
            <w:vAlign w:val="center"/>
          </w:tcPr>
          <w:p w:rsidR="00C8416F" w:rsidRPr="00A007B6" w:rsidRDefault="00791FD8" w:rsidP="00C8416F">
            <w:pPr>
              <w:shd w:val="clear" w:color="auto" w:fill="FFFFFF"/>
              <w:tabs>
                <w:tab w:val="left" w:pos="8400"/>
              </w:tabs>
              <w:rPr>
                <w:rFonts w:cs="Calibri"/>
                <w:sz w:val="20"/>
                <w:szCs w:val="20"/>
              </w:rPr>
            </w:pPr>
            <w:r>
              <w:rPr>
                <w:rFonts w:cs="Calibri"/>
                <w:sz w:val="20"/>
                <w:szCs w:val="20"/>
              </w:rPr>
              <w:t>N</w:t>
            </w:r>
            <w:r w:rsidR="00C8416F" w:rsidRPr="00A007B6">
              <w:rPr>
                <w:rFonts w:cs="Calibri"/>
                <w:sz w:val="20"/>
                <w:szCs w:val="20"/>
              </w:rPr>
              <w:t>o</w:t>
            </w:r>
          </w:p>
        </w:tc>
        <w:tc>
          <w:tcPr>
            <w:tcW w:w="1385" w:type="dxa"/>
          </w:tcPr>
          <w:p w:rsidR="00C8416F" w:rsidRPr="00A007B6" w:rsidRDefault="00791FD8" w:rsidP="00C8416F">
            <w:pPr>
              <w:shd w:val="clear" w:color="auto" w:fill="FFFFFF"/>
              <w:tabs>
                <w:tab w:val="left" w:pos="8400"/>
              </w:tabs>
              <w:rPr>
                <w:rFonts w:cs="Calibri"/>
                <w:sz w:val="20"/>
                <w:szCs w:val="20"/>
              </w:rPr>
            </w:pPr>
            <w:r>
              <w:rPr>
                <w:rFonts w:cs="Calibri"/>
                <w:sz w:val="20"/>
                <w:szCs w:val="20"/>
              </w:rPr>
              <w:t>Y</w:t>
            </w:r>
            <w:r w:rsidR="00C8416F" w:rsidRPr="00A007B6">
              <w:rPr>
                <w:rFonts w:cs="Calibri"/>
                <w:sz w:val="20"/>
                <w:szCs w:val="20"/>
              </w:rPr>
              <w:t>es</w:t>
            </w:r>
          </w:p>
        </w:tc>
      </w:tr>
    </w:tbl>
    <w:p w:rsidR="00F80BE6" w:rsidRPr="00A007B6" w:rsidRDefault="00F80BE6" w:rsidP="00C8416F">
      <w:pPr>
        <w:shd w:val="clear" w:color="auto" w:fill="FFFFFF"/>
        <w:tabs>
          <w:tab w:val="left" w:pos="8400"/>
        </w:tabs>
        <w:rPr>
          <w:rFonts w:cs="Calibri"/>
          <w:b/>
          <w:sz w:val="20"/>
          <w:szCs w:val="20"/>
        </w:rPr>
      </w:pPr>
    </w:p>
    <w:p w:rsidR="00C8416F" w:rsidRPr="00CE6751" w:rsidRDefault="00C8416F" w:rsidP="00C8416F">
      <w:pPr>
        <w:shd w:val="clear" w:color="auto" w:fill="FFFFFF"/>
        <w:tabs>
          <w:tab w:val="left" w:pos="8400"/>
        </w:tabs>
        <w:rPr>
          <w:rFonts w:ascii="Arial" w:hAnsi="Arial" w:cs="Arial"/>
          <w:b/>
          <w:sz w:val="20"/>
          <w:szCs w:val="20"/>
        </w:rPr>
      </w:pPr>
      <w:r w:rsidRPr="00CE6751">
        <w:rPr>
          <w:rFonts w:ascii="Arial" w:hAnsi="Arial" w:cs="Arial"/>
          <w:b/>
          <w:sz w:val="20"/>
          <w:szCs w:val="20"/>
        </w:rPr>
        <w:t>Table 1d Pro</w:t>
      </w:r>
      <w:r w:rsidR="00F80BE6" w:rsidRPr="00CE6751">
        <w:rPr>
          <w:rFonts w:ascii="Arial" w:hAnsi="Arial" w:cs="Arial"/>
          <w:b/>
          <w:sz w:val="20"/>
          <w:szCs w:val="20"/>
        </w:rPr>
        <w:t xml:space="preserve">spective observational studies </w:t>
      </w:r>
    </w:p>
    <w:tbl>
      <w:tblPr>
        <w:tblW w:w="1437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276"/>
        <w:gridCol w:w="1843"/>
        <w:gridCol w:w="709"/>
        <w:gridCol w:w="1417"/>
        <w:gridCol w:w="2552"/>
        <w:gridCol w:w="5103"/>
        <w:gridCol w:w="1475"/>
      </w:tblGrid>
      <w:tr w:rsidR="00C8416F" w:rsidRPr="00A007B6" w:rsidTr="00A75FA3">
        <w:trPr>
          <w:trHeight w:val="474"/>
        </w:trPr>
        <w:tc>
          <w:tcPr>
            <w:tcW w:w="1276" w:type="dxa"/>
            <w:tcMar>
              <w:top w:w="100" w:type="dxa"/>
              <w:left w:w="100" w:type="dxa"/>
              <w:bottom w:w="100" w:type="dxa"/>
              <w:right w:w="100" w:type="dxa"/>
            </w:tcMar>
          </w:tcPr>
          <w:p w:rsidR="00C8416F" w:rsidRPr="00A007B6" w:rsidRDefault="00F80BE6" w:rsidP="00C8416F">
            <w:pPr>
              <w:widowControl w:val="0"/>
              <w:spacing w:after="0" w:line="240" w:lineRule="auto"/>
              <w:jc w:val="center"/>
              <w:rPr>
                <w:rFonts w:cs="Calibri"/>
                <w:sz w:val="20"/>
                <w:szCs w:val="20"/>
              </w:rPr>
            </w:pPr>
            <w:r w:rsidRPr="00A007B6">
              <w:rPr>
                <w:rFonts w:cs="Calibri"/>
                <w:b/>
                <w:sz w:val="20"/>
                <w:szCs w:val="20"/>
              </w:rPr>
              <w:t>Author,</w:t>
            </w:r>
            <w:r w:rsidR="00C8416F" w:rsidRPr="00A007B6">
              <w:rPr>
                <w:rFonts w:cs="Calibri"/>
                <w:b/>
                <w:sz w:val="20"/>
                <w:szCs w:val="20"/>
              </w:rPr>
              <w:t xml:space="preserve"> Year</w:t>
            </w:r>
          </w:p>
        </w:tc>
        <w:tc>
          <w:tcPr>
            <w:tcW w:w="1843" w:type="dxa"/>
            <w:tcMar>
              <w:top w:w="100" w:type="dxa"/>
              <w:left w:w="100" w:type="dxa"/>
              <w:bottom w:w="100" w:type="dxa"/>
              <w:right w:w="100" w:type="dxa"/>
            </w:tcMar>
          </w:tcPr>
          <w:p w:rsidR="00C8416F" w:rsidRPr="00A007B6" w:rsidRDefault="00C8416F" w:rsidP="00C8416F">
            <w:pPr>
              <w:widowControl w:val="0"/>
              <w:spacing w:after="0" w:line="240" w:lineRule="auto"/>
              <w:jc w:val="center"/>
              <w:rPr>
                <w:rFonts w:cs="Calibri"/>
                <w:sz w:val="20"/>
                <w:szCs w:val="20"/>
              </w:rPr>
            </w:pPr>
            <w:r w:rsidRPr="00A007B6">
              <w:rPr>
                <w:rFonts w:cs="Calibri"/>
                <w:b/>
                <w:sz w:val="20"/>
                <w:szCs w:val="20"/>
              </w:rPr>
              <w:t>Patients</w:t>
            </w:r>
          </w:p>
        </w:tc>
        <w:tc>
          <w:tcPr>
            <w:tcW w:w="709" w:type="dxa"/>
            <w:tcMar>
              <w:top w:w="100" w:type="dxa"/>
              <w:left w:w="100" w:type="dxa"/>
              <w:bottom w:w="100" w:type="dxa"/>
              <w:right w:w="100" w:type="dxa"/>
            </w:tcMar>
          </w:tcPr>
          <w:p w:rsidR="00C8416F" w:rsidRPr="00A007B6" w:rsidRDefault="00C8416F" w:rsidP="00C8416F">
            <w:pPr>
              <w:widowControl w:val="0"/>
              <w:spacing w:after="0" w:line="240" w:lineRule="auto"/>
              <w:jc w:val="center"/>
              <w:rPr>
                <w:rFonts w:cs="Calibri"/>
                <w:sz w:val="20"/>
                <w:szCs w:val="20"/>
              </w:rPr>
            </w:pPr>
            <w:r w:rsidRPr="00A007B6">
              <w:rPr>
                <w:rFonts w:cs="Calibri"/>
                <w:b/>
                <w:sz w:val="20"/>
                <w:szCs w:val="20"/>
              </w:rPr>
              <w:t>N</w:t>
            </w:r>
          </w:p>
        </w:tc>
        <w:tc>
          <w:tcPr>
            <w:tcW w:w="1417" w:type="dxa"/>
            <w:tcMar>
              <w:top w:w="100" w:type="dxa"/>
              <w:left w:w="100" w:type="dxa"/>
              <w:bottom w:w="100" w:type="dxa"/>
              <w:right w:w="100" w:type="dxa"/>
            </w:tcMar>
          </w:tcPr>
          <w:p w:rsidR="00C8416F" w:rsidRPr="00A007B6" w:rsidRDefault="00F80BE6" w:rsidP="00F80BE6">
            <w:pPr>
              <w:widowControl w:val="0"/>
              <w:spacing w:after="0" w:line="240" w:lineRule="auto"/>
              <w:rPr>
                <w:rFonts w:cs="Calibri"/>
                <w:b/>
                <w:sz w:val="20"/>
                <w:szCs w:val="20"/>
              </w:rPr>
            </w:pPr>
            <w:r w:rsidRPr="00A007B6">
              <w:rPr>
                <w:rFonts w:cs="Calibri"/>
                <w:b/>
                <w:sz w:val="20"/>
                <w:szCs w:val="20"/>
              </w:rPr>
              <w:t>Location</w:t>
            </w:r>
          </w:p>
        </w:tc>
        <w:tc>
          <w:tcPr>
            <w:tcW w:w="2552" w:type="dxa"/>
            <w:tcMar>
              <w:top w:w="100" w:type="dxa"/>
              <w:left w:w="100" w:type="dxa"/>
              <w:bottom w:w="100" w:type="dxa"/>
              <w:right w:w="100" w:type="dxa"/>
            </w:tcMar>
          </w:tcPr>
          <w:p w:rsidR="00C8416F" w:rsidRPr="00A007B6" w:rsidRDefault="00C8416F" w:rsidP="00C8416F">
            <w:pPr>
              <w:widowControl w:val="0"/>
              <w:spacing w:after="0" w:line="240" w:lineRule="auto"/>
              <w:jc w:val="center"/>
              <w:rPr>
                <w:rFonts w:cs="Calibri"/>
                <w:sz w:val="20"/>
                <w:szCs w:val="20"/>
              </w:rPr>
            </w:pPr>
            <w:r w:rsidRPr="00A007B6">
              <w:rPr>
                <w:rFonts w:cs="Calibri"/>
                <w:b/>
                <w:sz w:val="20"/>
                <w:szCs w:val="20"/>
              </w:rPr>
              <w:t xml:space="preserve">Intervention </w:t>
            </w:r>
          </w:p>
        </w:tc>
        <w:tc>
          <w:tcPr>
            <w:tcW w:w="5103" w:type="dxa"/>
          </w:tcPr>
          <w:p w:rsidR="00C8416F" w:rsidRPr="00A007B6" w:rsidRDefault="00C8416F" w:rsidP="00C8416F">
            <w:pPr>
              <w:widowControl w:val="0"/>
              <w:spacing w:after="0" w:line="240" w:lineRule="auto"/>
              <w:jc w:val="center"/>
              <w:rPr>
                <w:rFonts w:cs="Calibri"/>
                <w:b/>
                <w:sz w:val="20"/>
                <w:szCs w:val="20"/>
              </w:rPr>
            </w:pPr>
            <w:r w:rsidRPr="00A007B6">
              <w:rPr>
                <w:rFonts w:cs="Calibri"/>
                <w:b/>
                <w:sz w:val="20"/>
                <w:szCs w:val="20"/>
              </w:rPr>
              <w:t>Outcomes reported</w:t>
            </w:r>
          </w:p>
        </w:tc>
        <w:tc>
          <w:tcPr>
            <w:tcW w:w="1475" w:type="dxa"/>
            <w:tcMar>
              <w:top w:w="100" w:type="dxa"/>
              <w:left w:w="100" w:type="dxa"/>
              <w:bottom w:w="100" w:type="dxa"/>
              <w:right w:w="100" w:type="dxa"/>
            </w:tcMar>
          </w:tcPr>
          <w:p w:rsidR="00C8416F" w:rsidRPr="00A007B6" w:rsidRDefault="00C8416F" w:rsidP="00C8416F">
            <w:pPr>
              <w:widowControl w:val="0"/>
              <w:spacing w:after="0" w:line="240" w:lineRule="auto"/>
              <w:jc w:val="center"/>
              <w:rPr>
                <w:rFonts w:cs="Calibri"/>
                <w:sz w:val="20"/>
                <w:szCs w:val="20"/>
              </w:rPr>
            </w:pPr>
            <w:r w:rsidRPr="00A007B6">
              <w:rPr>
                <w:rFonts w:cs="Calibri"/>
                <w:b/>
                <w:sz w:val="20"/>
                <w:szCs w:val="20"/>
              </w:rPr>
              <w:t>Potential bias / limitations</w:t>
            </w:r>
          </w:p>
        </w:tc>
      </w:tr>
      <w:tr w:rsidR="00C8416F" w:rsidRPr="00A007B6" w:rsidTr="00A75FA3">
        <w:trPr>
          <w:trHeight w:val="222"/>
        </w:trPr>
        <w:tc>
          <w:tcPr>
            <w:tcW w:w="1276" w:type="dxa"/>
            <w:tcMar>
              <w:top w:w="100" w:type="dxa"/>
              <w:left w:w="100" w:type="dxa"/>
              <w:bottom w:w="100" w:type="dxa"/>
              <w:right w:w="100" w:type="dxa"/>
            </w:tcMar>
          </w:tcPr>
          <w:p w:rsidR="00C8416F" w:rsidRPr="00A007B6" w:rsidRDefault="00C8416F" w:rsidP="00A75FA3">
            <w:pPr>
              <w:widowControl w:val="0"/>
              <w:spacing w:after="0" w:line="240" w:lineRule="auto"/>
              <w:rPr>
                <w:rFonts w:cs="Calibri"/>
                <w:sz w:val="20"/>
                <w:szCs w:val="20"/>
              </w:rPr>
            </w:pPr>
            <w:r w:rsidRPr="00A007B6">
              <w:rPr>
                <w:rFonts w:cs="Calibri"/>
                <w:sz w:val="20"/>
                <w:szCs w:val="20"/>
              </w:rPr>
              <w:t>Quan, 1996</w:t>
            </w:r>
            <w:r w:rsidR="00791FD8">
              <w:rPr>
                <w:rFonts w:cs="Calibri"/>
                <w:sz w:val="20"/>
                <w:szCs w:val="20"/>
              </w:rPr>
              <w:t xml:space="preserve"> (60)</w:t>
            </w:r>
          </w:p>
        </w:tc>
        <w:tc>
          <w:tcPr>
            <w:tcW w:w="1843" w:type="dxa"/>
            <w:tcMar>
              <w:top w:w="100" w:type="dxa"/>
              <w:left w:w="100" w:type="dxa"/>
              <w:bottom w:w="100" w:type="dxa"/>
              <w:right w:w="100" w:type="dxa"/>
            </w:tcMar>
          </w:tcPr>
          <w:p w:rsidR="00C8416F" w:rsidRPr="00A007B6" w:rsidRDefault="00C8416F" w:rsidP="00A75FA3">
            <w:pPr>
              <w:widowControl w:val="0"/>
              <w:spacing w:after="0" w:line="240" w:lineRule="auto"/>
              <w:rPr>
                <w:rFonts w:cs="Calibri"/>
                <w:sz w:val="20"/>
                <w:szCs w:val="20"/>
              </w:rPr>
            </w:pPr>
            <w:r w:rsidRPr="00A007B6">
              <w:rPr>
                <w:rFonts w:cs="Calibri"/>
                <w:sz w:val="20"/>
                <w:szCs w:val="20"/>
              </w:rPr>
              <w:t>PD patients aged</w:t>
            </w:r>
          </w:p>
          <w:p w:rsidR="00C8416F" w:rsidRPr="00A007B6" w:rsidRDefault="00C15BA8" w:rsidP="00A75FA3">
            <w:pPr>
              <w:widowControl w:val="0"/>
              <w:spacing w:after="0" w:line="240" w:lineRule="auto"/>
              <w:rPr>
                <w:rFonts w:cs="Calibri"/>
                <w:sz w:val="20"/>
                <w:szCs w:val="20"/>
              </w:rPr>
            </w:pPr>
            <w:r>
              <w:rPr>
                <w:rFonts w:cs="Calibri"/>
                <w:sz w:val="20"/>
                <w:szCs w:val="20"/>
              </w:rPr>
              <w:t>2 months-18 yr</w:t>
            </w:r>
          </w:p>
        </w:tc>
        <w:tc>
          <w:tcPr>
            <w:tcW w:w="709" w:type="dxa"/>
            <w:tcMar>
              <w:top w:w="100" w:type="dxa"/>
              <w:left w:w="100" w:type="dxa"/>
              <w:bottom w:w="100" w:type="dxa"/>
              <w:right w:w="100" w:type="dxa"/>
            </w:tcMar>
          </w:tcPr>
          <w:p w:rsidR="00C8416F" w:rsidRPr="00A007B6" w:rsidRDefault="00C8416F" w:rsidP="00A75FA3">
            <w:pPr>
              <w:widowControl w:val="0"/>
              <w:spacing w:after="0" w:line="240" w:lineRule="auto"/>
              <w:rPr>
                <w:rFonts w:cs="Calibri"/>
                <w:sz w:val="20"/>
                <w:szCs w:val="20"/>
              </w:rPr>
            </w:pPr>
            <w:r w:rsidRPr="00A007B6">
              <w:rPr>
                <w:rFonts w:cs="Calibri"/>
                <w:sz w:val="20"/>
                <w:szCs w:val="20"/>
              </w:rPr>
              <w:t>25</w:t>
            </w:r>
          </w:p>
        </w:tc>
        <w:tc>
          <w:tcPr>
            <w:tcW w:w="1417" w:type="dxa"/>
            <w:tcMar>
              <w:top w:w="100" w:type="dxa"/>
              <w:left w:w="100" w:type="dxa"/>
              <w:bottom w:w="100" w:type="dxa"/>
              <w:right w:w="100" w:type="dxa"/>
            </w:tcMar>
          </w:tcPr>
          <w:p w:rsidR="00C8416F" w:rsidRPr="00A007B6" w:rsidRDefault="00C8416F" w:rsidP="00A75FA3">
            <w:pPr>
              <w:widowControl w:val="0"/>
              <w:spacing w:after="0" w:line="240" w:lineRule="auto"/>
              <w:rPr>
                <w:rFonts w:cs="Calibri"/>
                <w:sz w:val="20"/>
                <w:szCs w:val="20"/>
              </w:rPr>
            </w:pPr>
            <w:r w:rsidRPr="00A007B6">
              <w:rPr>
                <w:rFonts w:cs="Calibri"/>
                <w:sz w:val="20"/>
                <w:szCs w:val="20"/>
              </w:rPr>
              <w:t xml:space="preserve">Dallas, </w:t>
            </w:r>
          </w:p>
          <w:p w:rsidR="00C8416F" w:rsidRPr="00A007B6" w:rsidRDefault="00C8416F" w:rsidP="00A75FA3">
            <w:pPr>
              <w:widowControl w:val="0"/>
              <w:spacing w:after="0" w:line="240" w:lineRule="auto"/>
              <w:rPr>
                <w:rFonts w:cs="Calibri"/>
                <w:sz w:val="20"/>
                <w:szCs w:val="20"/>
              </w:rPr>
            </w:pPr>
            <w:r w:rsidRPr="00A007B6">
              <w:rPr>
                <w:rFonts w:cs="Calibri"/>
                <w:sz w:val="20"/>
                <w:szCs w:val="20"/>
              </w:rPr>
              <w:t>USA</w:t>
            </w:r>
          </w:p>
        </w:tc>
        <w:tc>
          <w:tcPr>
            <w:tcW w:w="2552" w:type="dxa"/>
            <w:tcMar>
              <w:top w:w="100" w:type="dxa"/>
              <w:left w:w="100" w:type="dxa"/>
              <w:bottom w:w="100" w:type="dxa"/>
              <w:right w:w="100" w:type="dxa"/>
            </w:tcMar>
          </w:tcPr>
          <w:p w:rsidR="00C8416F" w:rsidRPr="00A007B6" w:rsidRDefault="00C8416F" w:rsidP="00A75FA3">
            <w:pPr>
              <w:widowControl w:val="0"/>
              <w:spacing w:after="0" w:line="240" w:lineRule="auto"/>
              <w:rPr>
                <w:rFonts w:cs="Calibri"/>
                <w:sz w:val="20"/>
                <w:szCs w:val="20"/>
              </w:rPr>
            </w:pPr>
            <w:r w:rsidRPr="00A007B6">
              <w:rPr>
                <w:rFonts w:cs="Calibri"/>
                <w:sz w:val="20"/>
                <w:szCs w:val="20"/>
              </w:rPr>
              <w:t>Measurement of peritoneal protein losses during continuous cycler PD</w:t>
            </w:r>
          </w:p>
        </w:tc>
        <w:tc>
          <w:tcPr>
            <w:tcW w:w="5103" w:type="dxa"/>
          </w:tcPr>
          <w:p w:rsidR="00C8416F" w:rsidRPr="00A007B6" w:rsidRDefault="00C8416F" w:rsidP="00A75FA3">
            <w:pPr>
              <w:widowControl w:val="0"/>
              <w:numPr>
                <w:ilvl w:val="0"/>
                <w:numId w:val="15"/>
              </w:numPr>
              <w:spacing w:after="0" w:line="240" w:lineRule="auto"/>
              <w:rPr>
                <w:rFonts w:cs="Calibri"/>
                <w:sz w:val="20"/>
                <w:szCs w:val="20"/>
              </w:rPr>
            </w:pPr>
            <w:r w:rsidRPr="00A007B6">
              <w:rPr>
                <w:rFonts w:cs="Calibri"/>
                <w:sz w:val="20"/>
                <w:szCs w:val="20"/>
              </w:rPr>
              <w:t>Inverse correlation between daily protei</w:t>
            </w:r>
            <w:r w:rsidR="00A75FA3" w:rsidRPr="00A007B6">
              <w:rPr>
                <w:rFonts w:cs="Calibri"/>
                <w:sz w:val="20"/>
                <w:szCs w:val="20"/>
              </w:rPr>
              <w:t>n losses and body surface area</w:t>
            </w:r>
          </w:p>
          <w:p w:rsidR="00C8416F" w:rsidRPr="00A007B6" w:rsidRDefault="00C8416F" w:rsidP="00A75FA3">
            <w:pPr>
              <w:widowControl w:val="0"/>
              <w:numPr>
                <w:ilvl w:val="0"/>
                <w:numId w:val="15"/>
              </w:numPr>
              <w:spacing w:after="0" w:line="240" w:lineRule="auto"/>
              <w:rPr>
                <w:rFonts w:cs="Calibri"/>
                <w:sz w:val="20"/>
                <w:szCs w:val="20"/>
              </w:rPr>
            </w:pPr>
            <w:r w:rsidRPr="00A007B6">
              <w:rPr>
                <w:rFonts w:cs="Calibri"/>
                <w:sz w:val="20"/>
                <w:szCs w:val="20"/>
              </w:rPr>
              <w:t>Infants had nearly 2-fold greater daily PD protein losses/BSA than older children</w:t>
            </w:r>
            <w:r w:rsidR="00A75FA3" w:rsidRPr="00A007B6">
              <w:rPr>
                <w:rFonts w:cs="Calibri"/>
                <w:sz w:val="20"/>
                <w:szCs w:val="20"/>
              </w:rPr>
              <w:t xml:space="preserve"> </w:t>
            </w:r>
            <w:r w:rsidRPr="00A007B6">
              <w:rPr>
                <w:rFonts w:cs="Calibri"/>
                <w:sz w:val="20"/>
                <w:szCs w:val="20"/>
              </w:rPr>
              <w:t>(average 0.28 g/kg in the first year vs. 0.1 g/kg in adolescents)</w:t>
            </w:r>
          </w:p>
        </w:tc>
        <w:tc>
          <w:tcPr>
            <w:tcW w:w="1475" w:type="dxa"/>
            <w:tcMar>
              <w:top w:w="100" w:type="dxa"/>
              <w:left w:w="100" w:type="dxa"/>
              <w:bottom w:w="100" w:type="dxa"/>
              <w:right w:w="100" w:type="dxa"/>
            </w:tcMar>
          </w:tcPr>
          <w:p w:rsidR="00C8416F" w:rsidRPr="00A007B6" w:rsidRDefault="00C8416F" w:rsidP="00C8416F">
            <w:pPr>
              <w:widowControl w:val="0"/>
              <w:spacing w:after="0" w:line="240" w:lineRule="auto"/>
              <w:jc w:val="center"/>
              <w:rPr>
                <w:rFonts w:cs="Calibri"/>
                <w:sz w:val="20"/>
                <w:szCs w:val="20"/>
              </w:rPr>
            </w:pPr>
          </w:p>
        </w:tc>
      </w:tr>
      <w:tr w:rsidR="00C8416F" w:rsidRPr="00A007B6" w:rsidTr="00A75FA3">
        <w:trPr>
          <w:trHeight w:val="2772"/>
        </w:trPr>
        <w:tc>
          <w:tcPr>
            <w:tcW w:w="1276" w:type="dxa"/>
            <w:tcMar>
              <w:top w:w="100" w:type="dxa"/>
              <w:left w:w="100" w:type="dxa"/>
              <w:bottom w:w="100" w:type="dxa"/>
              <w:right w:w="100" w:type="dxa"/>
            </w:tcMar>
          </w:tcPr>
          <w:p w:rsidR="00C8416F" w:rsidRPr="00A007B6" w:rsidRDefault="00C8416F" w:rsidP="00A75FA3">
            <w:pPr>
              <w:widowControl w:val="0"/>
              <w:spacing w:after="0" w:line="240" w:lineRule="auto"/>
              <w:rPr>
                <w:rFonts w:cs="Calibri"/>
                <w:sz w:val="20"/>
                <w:szCs w:val="20"/>
              </w:rPr>
            </w:pPr>
            <w:r w:rsidRPr="00A007B6">
              <w:rPr>
                <w:rFonts w:cs="Calibri"/>
                <w:sz w:val="20"/>
                <w:szCs w:val="20"/>
              </w:rPr>
              <w:lastRenderedPageBreak/>
              <w:t>Coleman,</w:t>
            </w:r>
            <w:r w:rsidR="00A75FA3" w:rsidRPr="00A007B6">
              <w:rPr>
                <w:rFonts w:cs="Calibri"/>
                <w:sz w:val="20"/>
                <w:szCs w:val="20"/>
              </w:rPr>
              <w:t xml:space="preserve"> </w:t>
            </w:r>
            <w:r w:rsidRPr="00A007B6">
              <w:rPr>
                <w:rFonts w:cs="Calibri"/>
                <w:sz w:val="20"/>
                <w:szCs w:val="20"/>
              </w:rPr>
              <w:t>1998</w:t>
            </w:r>
            <w:r w:rsidR="00791FD8">
              <w:rPr>
                <w:rFonts w:cs="Calibri"/>
                <w:sz w:val="20"/>
                <w:szCs w:val="20"/>
              </w:rPr>
              <w:t xml:space="preserve"> (18)</w:t>
            </w:r>
          </w:p>
        </w:tc>
        <w:tc>
          <w:tcPr>
            <w:tcW w:w="1843" w:type="dxa"/>
            <w:tcMar>
              <w:top w:w="100" w:type="dxa"/>
              <w:left w:w="100" w:type="dxa"/>
              <w:bottom w:w="100" w:type="dxa"/>
              <w:right w:w="100" w:type="dxa"/>
            </w:tcMar>
          </w:tcPr>
          <w:p w:rsidR="00C8416F" w:rsidRPr="00A007B6" w:rsidRDefault="00C8416F" w:rsidP="00A75FA3">
            <w:pPr>
              <w:widowControl w:val="0"/>
              <w:spacing w:after="0" w:line="240" w:lineRule="auto"/>
              <w:rPr>
                <w:rFonts w:cs="Calibri"/>
                <w:sz w:val="20"/>
                <w:szCs w:val="20"/>
              </w:rPr>
            </w:pPr>
            <w:r w:rsidRPr="00A007B6">
              <w:rPr>
                <w:rFonts w:cs="Calibri"/>
                <w:sz w:val="20"/>
                <w:szCs w:val="20"/>
              </w:rPr>
              <w:t xml:space="preserve">Chronic dialysis </w:t>
            </w:r>
          </w:p>
          <w:p w:rsidR="00C8416F" w:rsidRPr="00A007B6" w:rsidRDefault="00C8416F" w:rsidP="00A75FA3">
            <w:pPr>
              <w:widowControl w:val="0"/>
              <w:spacing w:after="0" w:line="240" w:lineRule="auto"/>
              <w:rPr>
                <w:rFonts w:cs="Calibri"/>
                <w:sz w:val="20"/>
                <w:szCs w:val="20"/>
              </w:rPr>
            </w:pPr>
            <w:r w:rsidRPr="00A007B6">
              <w:rPr>
                <w:rFonts w:cs="Calibri"/>
                <w:sz w:val="20"/>
                <w:szCs w:val="20"/>
              </w:rPr>
              <w:t>(18 PD, 4 HD)</w:t>
            </w:r>
          </w:p>
          <w:p w:rsidR="00C8416F" w:rsidRPr="00A007B6" w:rsidRDefault="00C15BA8" w:rsidP="00A75FA3">
            <w:pPr>
              <w:widowControl w:val="0"/>
              <w:spacing w:after="0" w:line="240" w:lineRule="auto"/>
              <w:rPr>
                <w:rFonts w:cs="Calibri"/>
                <w:sz w:val="20"/>
                <w:szCs w:val="20"/>
              </w:rPr>
            </w:pPr>
            <w:r>
              <w:rPr>
                <w:rFonts w:cs="Calibri"/>
                <w:sz w:val="20"/>
                <w:szCs w:val="20"/>
              </w:rPr>
              <w:t>median age 2.3 yr (range 0.2-10.3 yr</w:t>
            </w:r>
            <w:r w:rsidR="00C8416F" w:rsidRPr="00A007B6">
              <w:rPr>
                <w:rFonts w:cs="Calibri"/>
                <w:sz w:val="20"/>
                <w:szCs w:val="20"/>
              </w:rPr>
              <w:t>)</w:t>
            </w:r>
          </w:p>
          <w:p w:rsidR="00C8416F" w:rsidRPr="00A007B6" w:rsidRDefault="00C8416F" w:rsidP="00A75FA3">
            <w:pPr>
              <w:widowControl w:val="0"/>
              <w:spacing w:after="0" w:line="240" w:lineRule="auto"/>
              <w:rPr>
                <w:rFonts w:cs="Calibri"/>
                <w:sz w:val="20"/>
                <w:szCs w:val="20"/>
              </w:rPr>
            </w:pPr>
          </w:p>
          <w:p w:rsidR="00C8416F" w:rsidRPr="00A007B6" w:rsidRDefault="00C8416F" w:rsidP="00A75FA3">
            <w:pPr>
              <w:widowControl w:val="0"/>
              <w:spacing w:after="0" w:line="240" w:lineRule="auto"/>
              <w:rPr>
                <w:rFonts w:cs="Calibri"/>
                <w:sz w:val="20"/>
                <w:szCs w:val="20"/>
              </w:rPr>
            </w:pPr>
          </w:p>
        </w:tc>
        <w:tc>
          <w:tcPr>
            <w:tcW w:w="709" w:type="dxa"/>
            <w:tcMar>
              <w:top w:w="100" w:type="dxa"/>
              <w:left w:w="100" w:type="dxa"/>
              <w:bottom w:w="100" w:type="dxa"/>
              <w:right w:w="100" w:type="dxa"/>
            </w:tcMar>
          </w:tcPr>
          <w:p w:rsidR="00C8416F" w:rsidRPr="00A007B6" w:rsidRDefault="00C8416F" w:rsidP="00A75FA3">
            <w:pPr>
              <w:widowControl w:val="0"/>
              <w:spacing w:after="0" w:line="240" w:lineRule="auto"/>
              <w:rPr>
                <w:rFonts w:cs="Calibri"/>
                <w:sz w:val="20"/>
                <w:szCs w:val="20"/>
              </w:rPr>
            </w:pPr>
            <w:r w:rsidRPr="00A007B6">
              <w:rPr>
                <w:rFonts w:cs="Calibri"/>
                <w:sz w:val="20"/>
                <w:szCs w:val="20"/>
              </w:rPr>
              <w:t>22</w:t>
            </w:r>
          </w:p>
          <w:p w:rsidR="00C8416F" w:rsidRPr="00A007B6" w:rsidRDefault="00C8416F" w:rsidP="00A75FA3">
            <w:pPr>
              <w:widowControl w:val="0"/>
              <w:spacing w:after="0" w:line="240" w:lineRule="auto"/>
              <w:rPr>
                <w:rFonts w:cs="Calibri"/>
                <w:sz w:val="20"/>
                <w:szCs w:val="20"/>
              </w:rPr>
            </w:pPr>
          </w:p>
          <w:p w:rsidR="00C8416F" w:rsidRPr="00A007B6" w:rsidRDefault="00C8416F" w:rsidP="00A75FA3">
            <w:pPr>
              <w:widowControl w:val="0"/>
              <w:spacing w:after="0" w:line="240" w:lineRule="auto"/>
              <w:rPr>
                <w:rFonts w:cs="Calibri"/>
                <w:sz w:val="20"/>
                <w:szCs w:val="20"/>
              </w:rPr>
            </w:pPr>
          </w:p>
        </w:tc>
        <w:tc>
          <w:tcPr>
            <w:tcW w:w="1417" w:type="dxa"/>
            <w:tcMar>
              <w:top w:w="100" w:type="dxa"/>
              <w:left w:w="100" w:type="dxa"/>
              <w:bottom w:w="100" w:type="dxa"/>
              <w:right w:w="100" w:type="dxa"/>
            </w:tcMar>
          </w:tcPr>
          <w:p w:rsidR="00C8416F" w:rsidRPr="00A007B6" w:rsidRDefault="00C8416F" w:rsidP="00A75FA3">
            <w:pPr>
              <w:widowControl w:val="0"/>
              <w:spacing w:after="0" w:line="240" w:lineRule="auto"/>
              <w:rPr>
                <w:rFonts w:cs="Calibri"/>
                <w:sz w:val="20"/>
                <w:szCs w:val="20"/>
              </w:rPr>
            </w:pPr>
            <w:r w:rsidRPr="00A007B6">
              <w:rPr>
                <w:rFonts w:cs="Calibri"/>
                <w:sz w:val="20"/>
                <w:szCs w:val="20"/>
              </w:rPr>
              <w:t>Nottingham, UK</w:t>
            </w:r>
          </w:p>
        </w:tc>
        <w:tc>
          <w:tcPr>
            <w:tcW w:w="2552" w:type="dxa"/>
            <w:tcMar>
              <w:top w:w="100" w:type="dxa"/>
              <w:left w:w="100" w:type="dxa"/>
              <w:bottom w:w="100" w:type="dxa"/>
              <w:right w:w="100" w:type="dxa"/>
            </w:tcMar>
          </w:tcPr>
          <w:p w:rsidR="00C8416F" w:rsidRPr="00A007B6" w:rsidRDefault="00C8416F" w:rsidP="00A75FA3">
            <w:pPr>
              <w:widowControl w:val="0"/>
              <w:spacing w:after="0" w:line="240" w:lineRule="auto"/>
              <w:rPr>
                <w:rFonts w:cs="Calibri"/>
                <w:sz w:val="20"/>
                <w:szCs w:val="20"/>
              </w:rPr>
            </w:pPr>
            <w:r w:rsidRPr="00A007B6">
              <w:rPr>
                <w:rFonts w:cs="Calibri"/>
                <w:sz w:val="20"/>
                <w:szCs w:val="20"/>
              </w:rPr>
              <w:t>All patients t</w:t>
            </w:r>
            <w:r w:rsidR="00A75FA3" w:rsidRPr="00A007B6">
              <w:rPr>
                <w:rFonts w:cs="Calibri"/>
                <w:sz w:val="20"/>
                <w:szCs w:val="20"/>
              </w:rPr>
              <w:t>reated with gastrostomy feeding</w:t>
            </w:r>
          </w:p>
          <w:p w:rsidR="00C8416F" w:rsidRPr="00A007B6" w:rsidRDefault="00C8416F" w:rsidP="00A75FA3">
            <w:pPr>
              <w:widowControl w:val="0"/>
              <w:spacing w:after="0" w:line="240" w:lineRule="auto"/>
              <w:rPr>
                <w:rFonts w:cs="Calibri"/>
                <w:sz w:val="20"/>
                <w:szCs w:val="20"/>
              </w:rPr>
            </w:pPr>
            <w:r w:rsidRPr="00A007B6">
              <w:rPr>
                <w:rFonts w:cs="Calibri"/>
                <w:sz w:val="20"/>
                <w:szCs w:val="20"/>
              </w:rPr>
              <w:t>Follow-up 339 patient months</w:t>
            </w:r>
          </w:p>
          <w:p w:rsidR="00C8416F" w:rsidRPr="00A007B6" w:rsidRDefault="00C8416F" w:rsidP="00A75FA3">
            <w:pPr>
              <w:widowControl w:val="0"/>
              <w:spacing w:after="0" w:line="240" w:lineRule="auto"/>
              <w:rPr>
                <w:rFonts w:cs="Calibri"/>
                <w:sz w:val="20"/>
                <w:szCs w:val="20"/>
              </w:rPr>
            </w:pPr>
          </w:p>
          <w:p w:rsidR="00C8416F" w:rsidRPr="00A007B6" w:rsidRDefault="00C8416F" w:rsidP="00A75FA3">
            <w:pPr>
              <w:widowControl w:val="0"/>
              <w:spacing w:after="0" w:line="240" w:lineRule="auto"/>
              <w:rPr>
                <w:rFonts w:cs="Calibri"/>
                <w:sz w:val="20"/>
                <w:szCs w:val="20"/>
              </w:rPr>
            </w:pPr>
            <w:r w:rsidRPr="00A007B6">
              <w:rPr>
                <w:rFonts w:cs="Calibri"/>
                <w:sz w:val="20"/>
                <w:szCs w:val="20"/>
              </w:rPr>
              <w:t>PD patients:</w:t>
            </w:r>
          </w:p>
          <w:p w:rsidR="00C8416F" w:rsidRPr="00A007B6" w:rsidRDefault="00C8416F" w:rsidP="00A75FA3">
            <w:pPr>
              <w:widowControl w:val="0"/>
              <w:spacing w:after="0" w:line="240" w:lineRule="auto"/>
              <w:rPr>
                <w:rFonts w:cs="Calibri"/>
                <w:sz w:val="20"/>
                <w:szCs w:val="20"/>
              </w:rPr>
            </w:pPr>
            <w:r w:rsidRPr="00A007B6">
              <w:rPr>
                <w:rFonts w:cs="Calibri"/>
                <w:sz w:val="20"/>
                <w:szCs w:val="20"/>
              </w:rPr>
              <w:t xml:space="preserve">mean DEI 115% of EAR, </w:t>
            </w:r>
          </w:p>
          <w:p w:rsidR="00C8416F" w:rsidRPr="00A007B6" w:rsidRDefault="00C8416F" w:rsidP="00A75FA3">
            <w:pPr>
              <w:widowControl w:val="0"/>
              <w:spacing w:after="0" w:line="240" w:lineRule="auto"/>
              <w:rPr>
                <w:rFonts w:cs="Calibri"/>
                <w:sz w:val="20"/>
                <w:szCs w:val="20"/>
              </w:rPr>
            </w:pPr>
            <w:r w:rsidRPr="00A007B6">
              <w:rPr>
                <w:rFonts w:cs="Calibri"/>
                <w:sz w:val="20"/>
                <w:szCs w:val="20"/>
              </w:rPr>
              <w:t>mean DPI 2.5 g/kg/day</w:t>
            </w:r>
          </w:p>
          <w:p w:rsidR="00C8416F" w:rsidRPr="00A007B6" w:rsidRDefault="00C8416F" w:rsidP="00A75FA3">
            <w:pPr>
              <w:widowControl w:val="0"/>
              <w:spacing w:after="0" w:line="240" w:lineRule="auto"/>
              <w:rPr>
                <w:rFonts w:cs="Calibri"/>
                <w:sz w:val="20"/>
                <w:szCs w:val="20"/>
              </w:rPr>
            </w:pPr>
          </w:p>
          <w:p w:rsidR="00C8416F" w:rsidRPr="00A007B6" w:rsidRDefault="00C8416F" w:rsidP="00A75FA3">
            <w:pPr>
              <w:widowControl w:val="0"/>
              <w:spacing w:after="0" w:line="240" w:lineRule="auto"/>
              <w:rPr>
                <w:rFonts w:cs="Calibri"/>
                <w:sz w:val="20"/>
                <w:szCs w:val="20"/>
              </w:rPr>
            </w:pPr>
            <w:r w:rsidRPr="00A007B6">
              <w:rPr>
                <w:rFonts w:cs="Calibri"/>
                <w:sz w:val="20"/>
                <w:szCs w:val="20"/>
              </w:rPr>
              <w:t>HD patients:</w:t>
            </w:r>
          </w:p>
          <w:p w:rsidR="00C8416F" w:rsidRPr="00A007B6" w:rsidRDefault="00C8416F" w:rsidP="00A75FA3">
            <w:pPr>
              <w:widowControl w:val="0"/>
              <w:spacing w:after="0" w:line="240" w:lineRule="auto"/>
              <w:rPr>
                <w:rFonts w:cs="Calibri"/>
                <w:sz w:val="20"/>
                <w:szCs w:val="20"/>
              </w:rPr>
            </w:pPr>
            <w:r w:rsidRPr="00A007B6">
              <w:rPr>
                <w:rFonts w:cs="Calibri"/>
                <w:sz w:val="20"/>
                <w:szCs w:val="20"/>
              </w:rPr>
              <w:t>mean DEI 122% of EAR,</w:t>
            </w:r>
          </w:p>
          <w:p w:rsidR="00C8416F" w:rsidRPr="00A007B6" w:rsidRDefault="008C732C" w:rsidP="00A75FA3">
            <w:pPr>
              <w:widowControl w:val="0"/>
              <w:spacing w:after="0" w:line="240" w:lineRule="auto"/>
              <w:rPr>
                <w:rFonts w:cs="Calibri"/>
                <w:sz w:val="20"/>
                <w:szCs w:val="20"/>
              </w:rPr>
            </w:pPr>
            <w:r w:rsidRPr="00A007B6">
              <w:rPr>
                <w:rFonts w:cs="Calibri"/>
                <w:sz w:val="20"/>
                <w:szCs w:val="20"/>
              </w:rPr>
              <w:t xml:space="preserve"> mean DPI 2.6 g/kg/day</w:t>
            </w:r>
          </w:p>
        </w:tc>
        <w:tc>
          <w:tcPr>
            <w:tcW w:w="5103" w:type="dxa"/>
          </w:tcPr>
          <w:p w:rsidR="00C8416F" w:rsidRPr="00A007B6" w:rsidRDefault="00C8416F" w:rsidP="00A75FA3">
            <w:pPr>
              <w:widowControl w:val="0"/>
              <w:numPr>
                <w:ilvl w:val="0"/>
                <w:numId w:val="15"/>
              </w:numPr>
              <w:spacing w:after="0" w:line="240" w:lineRule="auto"/>
              <w:rPr>
                <w:rFonts w:cs="Calibri"/>
                <w:sz w:val="20"/>
                <w:szCs w:val="20"/>
              </w:rPr>
            </w:pPr>
            <w:r w:rsidRPr="00A007B6">
              <w:rPr>
                <w:rFonts w:cs="Calibri"/>
                <w:sz w:val="20"/>
                <w:szCs w:val="20"/>
              </w:rPr>
              <w:t>Mean H SDS: -2.22 at baseline -&gt; -2.06 at end of study (p= 0.005)</w:t>
            </w:r>
          </w:p>
          <w:p w:rsidR="00C8416F" w:rsidRPr="00A007B6" w:rsidRDefault="00C8416F" w:rsidP="00A75FA3">
            <w:pPr>
              <w:widowControl w:val="0"/>
              <w:numPr>
                <w:ilvl w:val="0"/>
                <w:numId w:val="15"/>
              </w:numPr>
              <w:spacing w:after="0" w:line="240" w:lineRule="auto"/>
              <w:rPr>
                <w:rFonts w:cs="Calibri"/>
                <w:sz w:val="20"/>
                <w:szCs w:val="20"/>
              </w:rPr>
            </w:pPr>
            <w:r w:rsidRPr="00A007B6">
              <w:rPr>
                <w:rFonts w:cs="Calibri"/>
                <w:sz w:val="20"/>
                <w:szCs w:val="20"/>
              </w:rPr>
              <w:t>Mean W SDS -2.22 at baseline -&gt; -1.16 at end of study (p= 0.001)</w:t>
            </w:r>
          </w:p>
          <w:p w:rsidR="00C8416F" w:rsidRPr="00A007B6" w:rsidRDefault="00C8416F" w:rsidP="00A75FA3">
            <w:pPr>
              <w:widowControl w:val="0"/>
              <w:spacing w:after="0" w:line="240" w:lineRule="auto"/>
              <w:rPr>
                <w:rFonts w:cs="Calibri"/>
                <w:sz w:val="20"/>
                <w:szCs w:val="20"/>
              </w:rPr>
            </w:pPr>
          </w:p>
          <w:p w:rsidR="00C8416F" w:rsidRPr="00A007B6" w:rsidRDefault="00C8416F" w:rsidP="00A75FA3">
            <w:pPr>
              <w:widowControl w:val="0"/>
              <w:spacing w:after="0" w:line="240" w:lineRule="auto"/>
              <w:rPr>
                <w:rFonts w:cs="Calibri"/>
                <w:sz w:val="20"/>
                <w:szCs w:val="20"/>
              </w:rPr>
            </w:pPr>
          </w:p>
        </w:tc>
        <w:tc>
          <w:tcPr>
            <w:tcW w:w="1475" w:type="dxa"/>
            <w:tcMar>
              <w:top w:w="100" w:type="dxa"/>
              <w:left w:w="100" w:type="dxa"/>
              <w:bottom w:w="100" w:type="dxa"/>
              <w:right w:w="100" w:type="dxa"/>
            </w:tcMar>
          </w:tcPr>
          <w:p w:rsidR="00C8416F" w:rsidRPr="00A007B6" w:rsidRDefault="00C8416F" w:rsidP="00A75FA3">
            <w:pPr>
              <w:widowControl w:val="0"/>
              <w:spacing w:after="0" w:line="240" w:lineRule="auto"/>
              <w:rPr>
                <w:rFonts w:cs="Calibri"/>
                <w:sz w:val="20"/>
                <w:szCs w:val="20"/>
              </w:rPr>
            </w:pPr>
            <w:r w:rsidRPr="00A007B6">
              <w:rPr>
                <w:rFonts w:cs="Calibri"/>
                <w:sz w:val="20"/>
                <w:szCs w:val="20"/>
              </w:rPr>
              <w:t>No control group</w:t>
            </w:r>
          </w:p>
        </w:tc>
      </w:tr>
      <w:tr w:rsidR="00C8416F" w:rsidRPr="00A007B6" w:rsidTr="00A75FA3">
        <w:trPr>
          <w:trHeight w:val="222"/>
        </w:trPr>
        <w:tc>
          <w:tcPr>
            <w:tcW w:w="1276" w:type="dxa"/>
            <w:tcMar>
              <w:top w:w="100" w:type="dxa"/>
              <w:left w:w="100" w:type="dxa"/>
              <w:bottom w:w="100" w:type="dxa"/>
              <w:right w:w="100" w:type="dxa"/>
            </w:tcMar>
          </w:tcPr>
          <w:p w:rsidR="00C8416F" w:rsidRPr="00A007B6" w:rsidRDefault="00C8416F" w:rsidP="00A75FA3">
            <w:pPr>
              <w:widowControl w:val="0"/>
              <w:spacing w:after="0" w:line="240" w:lineRule="auto"/>
              <w:rPr>
                <w:rFonts w:cs="Calibri"/>
                <w:sz w:val="20"/>
                <w:szCs w:val="20"/>
              </w:rPr>
            </w:pPr>
            <w:r w:rsidRPr="00A007B6">
              <w:rPr>
                <w:rFonts w:cs="Calibri"/>
                <w:sz w:val="20"/>
                <w:szCs w:val="20"/>
              </w:rPr>
              <w:t>Edefonti,</w:t>
            </w:r>
          </w:p>
          <w:p w:rsidR="00C8416F" w:rsidRPr="00A007B6" w:rsidRDefault="00C8416F" w:rsidP="00A75FA3">
            <w:pPr>
              <w:widowControl w:val="0"/>
              <w:spacing w:after="0" w:line="240" w:lineRule="auto"/>
              <w:rPr>
                <w:rFonts w:cs="Calibri"/>
                <w:sz w:val="20"/>
                <w:szCs w:val="20"/>
              </w:rPr>
            </w:pPr>
            <w:r w:rsidRPr="00A007B6">
              <w:rPr>
                <w:rFonts w:cs="Calibri"/>
                <w:sz w:val="20"/>
                <w:szCs w:val="20"/>
              </w:rPr>
              <w:t>1999</w:t>
            </w:r>
            <w:r w:rsidR="00791FD8">
              <w:rPr>
                <w:rFonts w:cs="Calibri"/>
                <w:sz w:val="20"/>
                <w:szCs w:val="20"/>
              </w:rPr>
              <w:t xml:space="preserve"> (55)</w:t>
            </w:r>
          </w:p>
        </w:tc>
        <w:tc>
          <w:tcPr>
            <w:tcW w:w="1843" w:type="dxa"/>
            <w:tcMar>
              <w:top w:w="100" w:type="dxa"/>
              <w:left w:w="100" w:type="dxa"/>
              <w:bottom w:w="100" w:type="dxa"/>
              <w:right w:w="100" w:type="dxa"/>
            </w:tcMar>
          </w:tcPr>
          <w:p w:rsidR="00C8416F" w:rsidRPr="00A007B6" w:rsidRDefault="00C8416F" w:rsidP="00A75FA3">
            <w:pPr>
              <w:widowControl w:val="0"/>
              <w:spacing w:after="0" w:line="240" w:lineRule="auto"/>
              <w:rPr>
                <w:rFonts w:cs="Calibri"/>
                <w:sz w:val="20"/>
                <w:szCs w:val="20"/>
                <w:lang w:val="en-US"/>
              </w:rPr>
            </w:pPr>
            <w:r w:rsidRPr="00A007B6">
              <w:rPr>
                <w:rFonts w:cs="Calibri"/>
                <w:sz w:val="20"/>
                <w:szCs w:val="20"/>
                <w:lang w:val="en-US"/>
              </w:rPr>
              <w:t xml:space="preserve">Children on PD, mean age 11.3 </w:t>
            </w:r>
            <w:r w:rsidR="00C15BA8">
              <w:rPr>
                <w:rFonts w:cs="Calibri"/>
                <w:sz w:val="20"/>
                <w:szCs w:val="20"/>
                <w:shd w:val="clear" w:color="auto" w:fill="FFFFFF"/>
                <w:lang w:val="fr-FR"/>
              </w:rPr>
              <w:t>±4.4 yr</w:t>
            </w:r>
          </w:p>
        </w:tc>
        <w:tc>
          <w:tcPr>
            <w:tcW w:w="709" w:type="dxa"/>
            <w:tcMar>
              <w:top w:w="100" w:type="dxa"/>
              <w:left w:w="100" w:type="dxa"/>
              <w:bottom w:w="100" w:type="dxa"/>
              <w:right w:w="100" w:type="dxa"/>
            </w:tcMar>
          </w:tcPr>
          <w:p w:rsidR="00C8416F" w:rsidRPr="00A007B6" w:rsidRDefault="00C8416F" w:rsidP="00A75FA3">
            <w:pPr>
              <w:widowControl w:val="0"/>
              <w:spacing w:after="0" w:line="240" w:lineRule="auto"/>
              <w:rPr>
                <w:rFonts w:cs="Calibri"/>
                <w:sz w:val="20"/>
                <w:szCs w:val="20"/>
                <w:lang w:val="en-US"/>
              </w:rPr>
            </w:pPr>
            <w:r w:rsidRPr="00A007B6">
              <w:rPr>
                <w:rFonts w:cs="Calibri"/>
                <w:sz w:val="20"/>
                <w:szCs w:val="20"/>
                <w:lang w:val="en-US"/>
              </w:rPr>
              <w:t>31</w:t>
            </w:r>
          </w:p>
        </w:tc>
        <w:tc>
          <w:tcPr>
            <w:tcW w:w="1417" w:type="dxa"/>
            <w:tcMar>
              <w:top w:w="100" w:type="dxa"/>
              <w:left w:w="100" w:type="dxa"/>
              <w:bottom w:w="100" w:type="dxa"/>
              <w:right w:w="100" w:type="dxa"/>
            </w:tcMar>
          </w:tcPr>
          <w:p w:rsidR="00C8416F" w:rsidRPr="00A007B6" w:rsidRDefault="00C8416F" w:rsidP="00A75FA3">
            <w:pPr>
              <w:widowControl w:val="0"/>
              <w:spacing w:after="0" w:line="240" w:lineRule="auto"/>
              <w:rPr>
                <w:rFonts w:cs="Calibri"/>
                <w:sz w:val="20"/>
                <w:szCs w:val="20"/>
              </w:rPr>
            </w:pPr>
            <w:r w:rsidRPr="00A007B6">
              <w:rPr>
                <w:rFonts w:cs="Calibri"/>
                <w:sz w:val="20"/>
                <w:szCs w:val="20"/>
              </w:rPr>
              <w:t>Milan,</w:t>
            </w:r>
          </w:p>
          <w:p w:rsidR="00C8416F" w:rsidRPr="00A007B6" w:rsidRDefault="00C8416F" w:rsidP="00A75FA3">
            <w:pPr>
              <w:widowControl w:val="0"/>
              <w:spacing w:after="0" w:line="240" w:lineRule="auto"/>
              <w:rPr>
                <w:rFonts w:cs="Calibri"/>
                <w:sz w:val="20"/>
                <w:szCs w:val="20"/>
              </w:rPr>
            </w:pPr>
            <w:r w:rsidRPr="00A007B6">
              <w:rPr>
                <w:rFonts w:cs="Calibri"/>
                <w:sz w:val="20"/>
                <w:szCs w:val="20"/>
              </w:rPr>
              <w:t xml:space="preserve"> Italy</w:t>
            </w:r>
          </w:p>
        </w:tc>
        <w:tc>
          <w:tcPr>
            <w:tcW w:w="2552" w:type="dxa"/>
            <w:tcMar>
              <w:top w:w="100" w:type="dxa"/>
              <w:left w:w="100" w:type="dxa"/>
              <w:bottom w:w="100" w:type="dxa"/>
              <w:right w:w="100" w:type="dxa"/>
            </w:tcMar>
          </w:tcPr>
          <w:p w:rsidR="00C8416F" w:rsidRPr="00A007B6" w:rsidRDefault="00C8416F" w:rsidP="00A75FA3">
            <w:pPr>
              <w:widowControl w:val="0"/>
              <w:spacing w:after="0" w:line="240" w:lineRule="auto"/>
              <w:rPr>
                <w:rFonts w:cs="Calibri"/>
                <w:sz w:val="20"/>
                <w:szCs w:val="20"/>
              </w:rPr>
            </w:pPr>
            <w:r w:rsidRPr="00A007B6">
              <w:rPr>
                <w:rFonts w:cs="Calibri"/>
                <w:sz w:val="20"/>
                <w:szCs w:val="20"/>
              </w:rPr>
              <w:t>42 nitrogen (N) balance studies</w:t>
            </w:r>
          </w:p>
        </w:tc>
        <w:tc>
          <w:tcPr>
            <w:tcW w:w="5103" w:type="dxa"/>
          </w:tcPr>
          <w:p w:rsidR="00C8416F" w:rsidRPr="00A007B6" w:rsidRDefault="00C8416F" w:rsidP="00A75FA3">
            <w:pPr>
              <w:numPr>
                <w:ilvl w:val="0"/>
                <w:numId w:val="15"/>
              </w:numPr>
              <w:rPr>
                <w:rFonts w:cs="Calibri"/>
                <w:sz w:val="20"/>
                <w:szCs w:val="20"/>
                <w:lang w:val="en-US"/>
              </w:rPr>
            </w:pPr>
            <w:r w:rsidRPr="00A007B6">
              <w:rPr>
                <w:rFonts w:cs="Calibri"/>
                <w:sz w:val="20"/>
                <w:szCs w:val="20"/>
                <w:lang w:val="en-US"/>
              </w:rPr>
              <w:t>Estimated N balance positive in 36 studies, but &gt;50 mg/kg/day in 21 studies (50%)</w:t>
            </w:r>
          </w:p>
          <w:p w:rsidR="00C8416F" w:rsidRPr="00A007B6" w:rsidRDefault="00C8416F" w:rsidP="00A75FA3">
            <w:pPr>
              <w:numPr>
                <w:ilvl w:val="0"/>
                <w:numId w:val="15"/>
              </w:numPr>
              <w:rPr>
                <w:rFonts w:cs="Calibri"/>
                <w:sz w:val="20"/>
                <w:szCs w:val="20"/>
                <w:lang w:val="en-US"/>
              </w:rPr>
            </w:pPr>
            <w:r w:rsidRPr="00A007B6">
              <w:rPr>
                <w:rFonts w:cs="Calibri"/>
                <w:sz w:val="20"/>
                <w:szCs w:val="20"/>
                <w:lang w:val="en-US"/>
              </w:rPr>
              <w:t>A DPI of 1.45 g/kg (=144% RDA) required to obtain an estimated N balance of 50 mg/kg/day in children on PD</w:t>
            </w:r>
          </w:p>
        </w:tc>
        <w:tc>
          <w:tcPr>
            <w:tcW w:w="1475" w:type="dxa"/>
            <w:tcMar>
              <w:top w:w="100" w:type="dxa"/>
              <w:left w:w="100" w:type="dxa"/>
              <w:bottom w:w="100" w:type="dxa"/>
              <w:right w:w="100" w:type="dxa"/>
            </w:tcMar>
          </w:tcPr>
          <w:p w:rsidR="00C8416F" w:rsidRPr="00A007B6" w:rsidRDefault="00C8416F" w:rsidP="00A75FA3">
            <w:pPr>
              <w:widowControl w:val="0"/>
              <w:spacing w:after="0" w:line="240" w:lineRule="auto"/>
              <w:rPr>
                <w:rFonts w:cs="Calibri"/>
                <w:sz w:val="20"/>
                <w:szCs w:val="20"/>
              </w:rPr>
            </w:pPr>
            <w:r w:rsidRPr="00A007B6">
              <w:rPr>
                <w:rFonts w:cs="Calibri"/>
                <w:sz w:val="20"/>
                <w:szCs w:val="20"/>
              </w:rPr>
              <w:t>N balance was</w:t>
            </w:r>
            <w:r w:rsidR="00A75FA3" w:rsidRPr="00A007B6">
              <w:rPr>
                <w:rFonts w:cs="Calibri"/>
                <w:sz w:val="20"/>
                <w:szCs w:val="20"/>
              </w:rPr>
              <w:t xml:space="preserve"> positively correlated with DEI</w:t>
            </w:r>
          </w:p>
          <w:p w:rsidR="0005775E" w:rsidRPr="00A007B6" w:rsidRDefault="0005775E" w:rsidP="00A75FA3">
            <w:pPr>
              <w:widowControl w:val="0"/>
              <w:spacing w:after="0" w:line="240" w:lineRule="auto"/>
              <w:rPr>
                <w:rFonts w:cs="Calibri"/>
                <w:sz w:val="20"/>
                <w:szCs w:val="20"/>
              </w:rPr>
            </w:pPr>
          </w:p>
          <w:p w:rsidR="00C8416F" w:rsidRPr="00A007B6" w:rsidRDefault="00C8416F" w:rsidP="00A75FA3">
            <w:pPr>
              <w:widowControl w:val="0"/>
              <w:spacing w:after="0" w:line="240" w:lineRule="auto"/>
              <w:rPr>
                <w:rFonts w:cs="Calibri"/>
                <w:sz w:val="20"/>
                <w:szCs w:val="20"/>
              </w:rPr>
            </w:pPr>
            <w:r w:rsidRPr="00A007B6">
              <w:rPr>
                <w:rFonts w:cs="Calibri"/>
                <w:sz w:val="20"/>
                <w:szCs w:val="20"/>
              </w:rPr>
              <w:t>No multivariate analysis was performed</w:t>
            </w:r>
          </w:p>
        </w:tc>
      </w:tr>
      <w:tr w:rsidR="00C8416F" w:rsidRPr="00A007B6" w:rsidTr="00A75FA3">
        <w:trPr>
          <w:trHeight w:val="222"/>
        </w:trPr>
        <w:tc>
          <w:tcPr>
            <w:tcW w:w="1276" w:type="dxa"/>
            <w:tcMar>
              <w:top w:w="100" w:type="dxa"/>
              <w:left w:w="100" w:type="dxa"/>
              <w:bottom w:w="100" w:type="dxa"/>
              <w:right w:w="100" w:type="dxa"/>
            </w:tcMar>
          </w:tcPr>
          <w:p w:rsidR="00C8416F" w:rsidRPr="00A007B6" w:rsidRDefault="00C8416F" w:rsidP="00A75FA3">
            <w:pPr>
              <w:widowControl w:val="0"/>
              <w:spacing w:after="0" w:line="240" w:lineRule="auto"/>
              <w:rPr>
                <w:rFonts w:cs="Calibri"/>
                <w:sz w:val="20"/>
                <w:szCs w:val="20"/>
              </w:rPr>
            </w:pPr>
            <w:r w:rsidRPr="00A007B6">
              <w:rPr>
                <w:rFonts w:cs="Calibri"/>
                <w:sz w:val="20"/>
                <w:szCs w:val="20"/>
              </w:rPr>
              <w:t>Norman,</w:t>
            </w:r>
          </w:p>
          <w:p w:rsidR="00C8416F" w:rsidRPr="00A007B6" w:rsidRDefault="00C8416F" w:rsidP="00A75FA3">
            <w:pPr>
              <w:widowControl w:val="0"/>
              <w:spacing w:after="0" w:line="240" w:lineRule="auto"/>
              <w:rPr>
                <w:rFonts w:cs="Calibri"/>
                <w:sz w:val="20"/>
                <w:szCs w:val="20"/>
              </w:rPr>
            </w:pPr>
            <w:r w:rsidRPr="00A007B6">
              <w:rPr>
                <w:rFonts w:cs="Calibri"/>
                <w:sz w:val="20"/>
                <w:szCs w:val="20"/>
              </w:rPr>
              <w:t>2004</w:t>
            </w:r>
            <w:r w:rsidR="00791FD8">
              <w:rPr>
                <w:rFonts w:cs="Calibri"/>
                <w:sz w:val="20"/>
                <w:szCs w:val="20"/>
              </w:rPr>
              <w:t xml:space="preserve"> (40)</w:t>
            </w:r>
          </w:p>
        </w:tc>
        <w:tc>
          <w:tcPr>
            <w:tcW w:w="1843" w:type="dxa"/>
            <w:tcMar>
              <w:top w:w="100" w:type="dxa"/>
              <w:left w:w="100" w:type="dxa"/>
              <w:bottom w:w="100" w:type="dxa"/>
              <w:right w:w="100" w:type="dxa"/>
            </w:tcMar>
          </w:tcPr>
          <w:p w:rsidR="00C8416F" w:rsidRPr="00A007B6" w:rsidRDefault="00C15BA8" w:rsidP="00A75FA3">
            <w:pPr>
              <w:widowControl w:val="0"/>
              <w:spacing w:after="0" w:line="240" w:lineRule="auto"/>
              <w:rPr>
                <w:rFonts w:cs="Calibri"/>
                <w:sz w:val="20"/>
                <w:szCs w:val="20"/>
                <w:lang w:val="en-US"/>
              </w:rPr>
            </w:pPr>
            <w:r>
              <w:rPr>
                <w:rFonts w:cs="Calibri"/>
                <w:sz w:val="20"/>
                <w:szCs w:val="20"/>
                <w:lang w:val="en-US"/>
              </w:rPr>
              <w:t>Children aged 2-16 yr</w:t>
            </w:r>
            <w:r w:rsidR="00C8416F" w:rsidRPr="00A007B6">
              <w:rPr>
                <w:rFonts w:cs="Calibri"/>
                <w:sz w:val="20"/>
                <w:szCs w:val="20"/>
                <w:lang w:val="en-US"/>
              </w:rPr>
              <w:t xml:space="preserve"> with CKD</w:t>
            </w:r>
          </w:p>
          <w:p w:rsidR="00C8416F" w:rsidRPr="00A007B6" w:rsidRDefault="006C095D" w:rsidP="00A75FA3">
            <w:pPr>
              <w:widowControl w:val="0"/>
              <w:spacing w:after="0" w:line="240" w:lineRule="auto"/>
              <w:rPr>
                <w:rFonts w:cs="Calibri"/>
                <w:sz w:val="20"/>
                <w:szCs w:val="20"/>
                <w:lang w:val="en-US"/>
              </w:rPr>
            </w:pPr>
            <w:r>
              <w:rPr>
                <w:rFonts w:cs="Calibri"/>
                <w:sz w:val="20"/>
                <w:szCs w:val="20"/>
                <w:lang w:val="en-US"/>
              </w:rPr>
              <w:t xml:space="preserve">(GFR &lt;75 ml/min/1.73 </w:t>
            </w:r>
            <w:r w:rsidRPr="006C095D">
              <w:rPr>
                <w:rFonts w:cs="Calibri"/>
                <w:sz w:val="20"/>
                <w:szCs w:val="20"/>
              </w:rPr>
              <w:t>m</w:t>
            </w:r>
            <w:r w:rsidRPr="006C095D">
              <w:rPr>
                <w:rFonts w:cs="Calibri"/>
                <w:sz w:val="20"/>
                <w:szCs w:val="20"/>
                <w:vertAlign w:val="superscript"/>
              </w:rPr>
              <w:t>2</w:t>
            </w:r>
            <w:r w:rsidR="00C8416F" w:rsidRPr="00A007B6">
              <w:rPr>
                <w:rFonts w:cs="Calibri"/>
                <w:sz w:val="20"/>
                <w:szCs w:val="20"/>
                <w:lang w:val="en-US"/>
              </w:rPr>
              <w:t>)</w:t>
            </w:r>
          </w:p>
        </w:tc>
        <w:tc>
          <w:tcPr>
            <w:tcW w:w="709" w:type="dxa"/>
            <w:tcMar>
              <w:top w:w="100" w:type="dxa"/>
              <w:left w:w="100" w:type="dxa"/>
              <w:bottom w:w="100" w:type="dxa"/>
              <w:right w:w="100" w:type="dxa"/>
            </w:tcMar>
          </w:tcPr>
          <w:p w:rsidR="00C8416F" w:rsidRPr="00A007B6" w:rsidRDefault="000858CE" w:rsidP="00A75FA3">
            <w:pPr>
              <w:widowControl w:val="0"/>
              <w:spacing w:after="0" w:line="240" w:lineRule="auto"/>
              <w:rPr>
                <w:rFonts w:cs="Calibri"/>
                <w:sz w:val="20"/>
                <w:szCs w:val="20"/>
                <w:lang w:val="en-US"/>
              </w:rPr>
            </w:pPr>
            <w:r>
              <w:rPr>
                <w:rFonts w:cs="Calibri"/>
                <w:sz w:val="20"/>
                <w:szCs w:val="20"/>
                <w:lang w:val="en-US"/>
              </w:rPr>
              <w:t>51</w:t>
            </w:r>
          </w:p>
        </w:tc>
        <w:tc>
          <w:tcPr>
            <w:tcW w:w="1417" w:type="dxa"/>
            <w:tcMar>
              <w:top w:w="100" w:type="dxa"/>
              <w:left w:w="100" w:type="dxa"/>
              <w:bottom w:w="100" w:type="dxa"/>
              <w:right w:w="100" w:type="dxa"/>
            </w:tcMar>
          </w:tcPr>
          <w:p w:rsidR="00C8416F" w:rsidRPr="00A007B6" w:rsidRDefault="00C8416F" w:rsidP="00A75FA3">
            <w:pPr>
              <w:widowControl w:val="0"/>
              <w:spacing w:after="0" w:line="240" w:lineRule="auto"/>
              <w:rPr>
                <w:rFonts w:cs="Calibri"/>
                <w:sz w:val="20"/>
                <w:szCs w:val="20"/>
              </w:rPr>
            </w:pPr>
            <w:r w:rsidRPr="00A007B6">
              <w:rPr>
                <w:rFonts w:cs="Calibri"/>
                <w:sz w:val="20"/>
                <w:szCs w:val="20"/>
              </w:rPr>
              <w:t>Nottingham, UK</w:t>
            </w:r>
          </w:p>
        </w:tc>
        <w:tc>
          <w:tcPr>
            <w:tcW w:w="2552" w:type="dxa"/>
            <w:tcMar>
              <w:top w:w="100" w:type="dxa"/>
              <w:left w:w="100" w:type="dxa"/>
              <w:bottom w:w="100" w:type="dxa"/>
              <w:right w:w="100" w:type="dxa"/>
            </w:tcMar>
          </w:tcPr>
          <w:p w:rsidR="00C8416F" w:rsidRPr="00A007B6" w:rsidRDefault="00A75FA3" w:rsidP="00A75FA3">
            <w:pPr>
              <w:widowControl w:val="0"/>
              <w:spacing w:after="0" w:line="240" w:lineRule="auto"/>
              <w:rPr>
                <w:rFonts w:cs="Calibri"/>
                <w:sz w:val="20"/>
                <w:szCs w:val="20"/>
              </w:rPr>
            </w:pPr>
            <w:r w:rsidRPr="00A007B6">
              <w:rPr>
                <w:rFonts w:cs="Calibri"/>
                <w:sz w:val="20"/>
                <w:szCs w:val="20"/>
              </w:rPr>
              <w:t>Median EAR were 98%, 98%</w:t>
            </w:r>
            <w:r w:rsidR="00C8416F" w:rsidRPr="00A007B6">
              <w:rPr>
                <w:rFonts w:cs="Calibri"/>
                <w:sz w:val="20"/>
                <w:szCs w:val="20"/>
              </w:rPr>
              <w:t xml:space="preserve"> and 94% for</w:t>
            </w:r>
          </w:p>
          <w:p w:rsidR="00C8416F" w:rsidRPr="00A007B6" w:rsidRDefault="00C8416F" w:rsidP="00A75FA3">
            <w:pPr>
              <w:widowControl w:val="0"/>
              <w:spacing w:after="0" w:line="240" w:lineRule="auto"/>
              <w:rPr>
                <w:rFonts w:cs="Calibri"/>
                <w:sz w:val="20"/>
                <w:szCs w:val="20"/>
              </w:rPr>
            </w:pPr>
            <w:r w:rsidRPr="00A007B6">
              <w:rPr>
                <w:rFonts w:cs="Calibri"/>
                <w:sz w:val="20"/>
                <w:szCs w:val="20"/>
              </w:rPr>
              <w:t>mild</w:t>
            </w:r>
            <w:r w:rsidRPr="00A007B6">
              <w:rPr>
                <w:rFonts w:cs="Calibri"/>
                <w:sz w:val="20"/>
                <w:szCs w:val="20"/>
                <w:lang w:val="fr-FR"/>
              </w:rPr>
              <w:t xml:space="preserve"> </w:t>
            </w:r>
            <w:r w:rsidRPr="00A007B6">
              <w:rPr>
                <w:rFonts w:cs="Calibri"/>
                <w:sz w:val="20"/>
                <w:szCs w:val="20"/>
              </w:rPr>
              <w:t xml:space="preserve">(GFR 51–75 </w:t>
            </w:r>
            <w:r w:rsidR="006C095D">
              <w:rPr>
                <w:rFonts w:cs="Calibri"/>
                <w:sz w:val="20"/>
                <w:szCs w:val="20"/>
                <w:lang w:val="en-US"/>
              </w:rPr>
              <w:t xml:space="preserve">ml/min/1.73 </w:t>
            </w:r>
            <w:r w:rsidR="006C095D" w:rsidRPr="006C095D">
              <w:rPr>
                <w:rFonts w:cs="Calibri"/>
                <w:sz w:val="20"/>
                <w:szCs w:val="20"/>
              </w:rPr>
              <w:t>m</w:t>
            </w:r>
            <w:r w:rsidR="006C095D" w:rsidRPr="006C095D">
              <w:rPr>
                <w:rFonts w:cs="Calibri"/>
                <w:sz w:val="20"/>
                <w:szCs w:val="20"/>
                <w:vertAlign w:val="superscript"/>
              </w:rPr>
              <w:t>2</w:t>
            </w:r>
            <w:r w:rsidRPr="00A007B6">
              <w:rPr>
                <w:rFonts w:cs="Calibri"/>
                <w:sz w:val="20"/>
                <w:szCs w:val="20"/>
              </w:rPr>
              <w:t>), moderate (GFR 25–50) and severe (GFR &lt;25) CKD respectively at baseline</w:t>
            </w:r>
          </w:p>
          <w:p w:rsidR="00C8416F" w:rsidRPr="00A007B6" w:rsidRDefault="00C8416F" w:rsidP="00A75FA3">
            <w:pPr>
              <w:widowControl w:val="0"/>
              <w:spacing w:after="0" w:line="240" w:lineRule="auto"/>
              <w:rPr>
                <w:rFonts w:cs="Calibri"/>
                <w:sz w:val="20"/>
                <w:szCs w:val="20"/>
              </w:rPr>
            </w:pPr>
            <w:r w:rsidRPr="00A007B6">
              <w:rPr>
                <w:rFonts w:cs="Calibri"/>
                <w:sz w:val="20"/>
                <w:szCs w:val="20"/>
              </w:rPr>
              <w:t>and 85%, 94%, and</w:t>
            </w:r>
            <w:r w:rsidR="00250E73">
              <w:rPr>
                <w:rFonts w:cs="Calibri"/>
                <w:sz w:val="20"/>
                <w:szCs w:val="20"/>
              </w:rPr>
              <w:t xml:space="preserve"> 89% EAR respectively at 2 yr</w:t>
            </w:r>
          </w:p>
        </w:tc>
        <w:tc>
          <w:tcPr>
            <w:tcW w:w="5103" w:type="dxa"/>
          </w:tcPr>
          <w:p w:rsidR="00C8416F" w:rsidRPr="00A007B6" w:rsidRDefault="00C8416F" w:rsidP="00A75FA3">
            <w:pPr>
              <w:numPr>
                <w:ilvl w:val="0"/>
                <w:numId w:val="15"/>
              </w:numPr>
              <w:rPr>
                <w:rFonts w:cs="Calibri"/>
                <w:sz w:val="20"/>
                <w:szCs w:val="20"/>
              </w:rPr>
            </w:pPr>
            <w:r w:rsidRPr="00A007B6">
              <w:rPr>
                <w:rFonts w:cs="Calibri"/>
                <w:sz w:val="20"/>
                <w:szCs w:val="20"/>
                <w:lang w:val="en-US"/>
              </w:rPr>
              <w:sym w:font="Symbol" w:char="F044"/>
            </w:r>
            <w:r w:rsidR="00C15BA8">
              <w:rPr>
                <w:rFonts w:cs="Calibri"/>
                <w:sz w:val="20"/>
                <w:szCs w:val="20"/>
                <w:lang w:val="en-US"/>
              </w:rPr>
              <w:t>height SDS at 2 yr</w:t>
            </w:r>
            <w:r w:rsidRPr="00A007B6">
              <w:rPr>
                <w:rFonts w:cs="Calibri"/>
                <w:sz w:val="20"/>
                <w:szCs w:val="20"/>
                <w:lang w:val="en-US"/>
              </w:rPr>
              <w:t>: +0.17, -0.07, +0.10</w:t>
            </w:r>
            <w:r w:rsidRPr="00A007B6">
              <w:rPr>
                <w:rFonts w:cs="Calibri"/>
                <w:sz w:val="20"/>
                <w:szCs w:val="20"/>
              </w:rPr>
              <w:t xml:space="preserve"> for mild, moderate, and severe CKD respectively</w:t>
            </w:r>
          </w:p>
          <w:p w:rsidR="00C8416F" w:rsidRPr="00A007B6" w:rsidRDefault="00C8416F" w:rsidP="00A75FA3">
            <w:pPr>
              <w:numPr>
                <w:ilvl w:val="0"/>
                <w:numId w:val="15"/>
              </w:numPr>
              <w:rPr>
                <w:rFonts w:cs="Calibri"/>
                <w:sz w:val="20"/>
                <w:szCs w:val="20"/>
              </w:rPr>
            </w:pPr>
            <w:r w:rsidRPr="00A007B6">
              <w:rPr>
                <w:rFonts w:cs="Calibri"/>
                <w:sz w:val="20"/>
                <w:szCs w:val="20"/>
                <w:lang w:val="en-US"/>
              </w:rPr>
              <w:sym w:font="Symbol" w:char="F044"/>
            </w:r>
            <w:r w:rsidR="00C15BA8">
              <w:rPr>
                <w:rFonts w:cs="Calibri"/>
                <w:sz w:val="20"/>
                <w:szCs w:val="20"/>
                <w:lang w:val="en-US"/>
              </w:rPr>
              <w:t>BMI SDS at 2 yr</w:t>
            </w:r>
            <w:r w:rsidRPr="00A007B6">
              <w:rPr>
                <w:rFonts w:cs="Calibri"/>
                <w:sz w:val="20"/>
                <w:szCs w:val="20"/>
                <w:lang w:val="en-US"/>
              </w:rPr>
              <w:t>: -0.11, +0.16, -0.27</w:t>
            </w:r>
            <w:r w:rsidRPr="00A007B6">
              <w:rPr>
                <w:rFonts w:cs="Calibri"/>
                <w:sz w:val="20"/>
                <w:szCs w:val="20"/>
              </w:rPr>
              <w:t xml:space="preserve"> for mild, moderate, and severe CKD respectively</w:t>
            </w:r>
          </w:p>
          <w:p w:rsidR="00C8416F" w:rsidRPr="00A007B6" w:rsidRDefault="00C8416F" w:rsidP="00A75FA3">
            <w:pPr>
              <w:numPr>
                <w:ilvl w:val="0"/>
                <w:numId w:val="15"/>
              </w:numPr>
              <w:rPr>
                <w:rFonts w:cs="Calibri"/>
                <w:sz w:val="20"/>
                <w:szCs w:val="20"/>
                <w:lang w:val="en-US"/>
              </w:rPr>
            </w:pPr>
            <w:r w:rsidRPr="00A007B6">
              <w:rPr>
                <w:rFonts w:cs="Calibri"/>
                <w:sz w:val="20"/>
                <w:szCs w:val="20"/>
                <w:lang w:val="en-US"/>
              </w:rPr>
              <w:t>A correlation between change in energy intake and change in height SDS was observed in severe CKD (r</w:t>
            </w:r>
            <w:r w:rsidRPr="00A007B6">
              <w:rPr>
                <w:rFonts w:cs="Calibri"/>
                <w:sz w:val="20"/>
                <w:szCs w:val="20"/>
                <w:vertAlign w:val="superscript"/>
                <w:lang w:val="en-US"/>
              </w:rPr>
              <w:t>2</w:t>
            </w:r>
            <w:r w:rsidRPr="00A007B6">
              <w:rPr>
                <w:rFonts w:cs="Calibri"/>
                <w:sz w:val="20"/>
                <w:szCs w:val="20"/>
                <w:lang w:val="en-US"/>
              </w:rPr>
              <w:t>=0.58, p=0.011).</w:t>
            </w:r>
          </w:p>
        </w:tc>
        <w:tc>
          <w:tcPr>
            <w:tcW w:w="1475" w:type="dxa"/>
            <w:tcMar>
              <w:top w:w="100" w:type="dxa"/>
              <w:left w:w="100" w:type="dxa"/>
              <w:bottom w:w="100" w:type="dxa"/>
              <w:right w:w="100" w:type="dxa"/>
            </w:tcMar>
          </w:tcPr>
          <w:p w:rsidR="00C8416F" w:rsidRPr="00A007B6" w:rsidRDefault="00C8416F" w:rsidP="00C8416F">
            <w:pPr>
              <w:widowControl w:val="0"/>
              <w:spacing w:after="0" w:line="240" w:lineRule="auto"/>
              <w:jc w:val="center"/>
              <w:rPr>
                <w:rFonts w:cs="Calibri"/>
                <w:sz w:val="20"/>
                <w:szCs w:val="20"/>
                <w:lang w:val="en-US"/>
              </w:rPr>
            </w:pPr>
          </w:p>
        </w:tc>
      </w:tr>
      <w:tr w:rsidR="00C8416F" w:rsidRPr="00A007B6" w:rsidTr="00A75FA3">
        <w:trPr>
          <w:trHeight w:val="2434"/>
        </w:trPr>
        <w:tc>
          <w:tcPr>
            <w:tcW w:w="1276" w:type="dxa"/>
            <w:tcMar>
              <w:top w:w="100" w:type="dxa"/>
              <w:left w:w="100" w:type="dxa"/>
              <w:bottom w:w="100" w:type="dxa"/>
              <w:right w:w="100" w:type="dxa"/>
            </w:tcMar>
          </w:tcPr>
          <w:p w:rsidR="00C8416F" w:rsidRPr="00A007B6" w:rsidRDefault="00A75FA3" w:rsidP="00A75FA3">
            <w:pPr>
              <w:widowControl w:val="0"/>
              <w:spacing w:after="0" w:line="240" w:lineRule="auto"/>
              <w:rPr>
                <w:rFonts w:cs="Calibri"/>
                <w:sz w:val="20"/>
                <w:szCs w:val="20"/>
              </w:rPr>
            </w:pPr>
            <w:r w:rsidRPr="00A007B6">
              <w:rPr>
                <w:rFonts w:cs="Calibri"/>
                <w:sz w:val="20"/>
                <w:szCs w:val="20"/>
              </w:rPr>
              <w:lastRenderedPageBreak/>
              <w:t xml:space="preserve">Sahpazova, </w:t>
            </w:r>
            <w:r w:rsidR="00C8416F" w:rsidRPr="00A007B6">
              <w:rPr>
                <w:rFonts w:cs="Calibri"/>
                <w:sz w:val="20"/>
                <w:szCs w:val="20"/>
              </w:rPr>
              <w:t>2006</w:t>
            </w:r>
            <w:r w:rsidR="00791FD8">
              <w:rPr>
                <w:rFonts w:cs="Calibri"/>
                <w:sz w:val="20"/>
                <w:szCs w:val="20"/>
              </w:rPr>
              <w:t xml:space="preserve"> (19)</w:t>
            </w:r>
          </w:p>
        </w:tc>
        <w:tc>
          <w:tcPr>
            <w:tcW w:w="1843" w:type="dxa"/>
            <w:tcMar>
              <w:top w:w="100" w:type="dxa"/>
              <w:left w:w="100" w:type="dxa"/>
              <w:bottom w:w="100" w:type="dxa"/>
              <w:right w:w="100" w:type="dxa"/>
            </w:tcMar>
          </w:tcPr>
          <w:p w:rsidR="00C8416F" w:rsidRPr="00A007B6" w:rsidRDefault="00C8416F" w:rsidP="00A75FA3">
            <w:pPr>
              <w:widowControl w:val="0"/>
              <w:spacing w:after="0" w:line="240" w:lineRule="auto"/>
              <w:rPr>
                <w:rFonts w:cs="Calibri"/>
                <w:sz w:val="20"/>
                <w:szCs w:val="20"/>
                <w:lang w:val="en-US"/>
              </w:rPr>
            </w:pPr>
            <w:r w:rsidRPr="00A007B6">
              <w:rPr>
                <w:rFonts w:cs="Calibri"/>
                <w:sz w:val="20"/>
                <w:szCs w:val="20"/>
                <w:lang w:val="en-US"/>
              </w:rPr>
              <w:t>CKD children,</w:t>
            </w:r>
          </w:p>
          <w:p w:rsidR="00C8416F" w:rsidRPr="00A007B6" w:rsidRDefault="00C8416F" w:rsidP="00A75FA3">
            <w:pPr>
              <w:widowControl w:val="0"/>
              <w:spacing w:after="0" w:line="240" w:lineRule="auto"/>
              <w:rPr>
                <w:rFonts w:cs="Calibri"/>
                <w:sz w:val="20"/>
                <w:szCs w:val="20"/>
                <w:lang w:val="en-US"/>
              </w:rPr>
            </w:pPr>
            <w:r w:rsidRPr="00A007B6">
              <w:rPr>
                <w:rFonts w:cs="Calibri"/>
                <w:sz w:val="20"/>
                <w:szCs w:val="20"/>
                <w:lang w:val="en-US"/>
              </w:rPr>
              <w:t xml:space="preserve">mean age 8.85 </w:t>
            </w:r>
            <w:r w:rsidRPr="00A007B6">
              <w:rPr>
                <w:rFonts w:cs="Calibri"/>
                <w:sz w:val="20"/>
                <w:szCs w:val="20"/>
                <w:shd w:val="clear" w:color="auto" w:fill="FFFFFF"/>
                <w:lang w:val="fr-FR"/>
              </w:rPr>
              <w:t xml:space="preserve">±4,13 </w:t>
            </w:r>
            <w:r w:rsidR="00C15BA8">
              <w:rPr>
                <w:rFonts w:cs="Calibri"/>
                <w:sz w:val="20"/>
                <w:szCs w:val="20"/>
                <w:lang w:val="en-US"/>
              </w:rPr>
              <w:t>yr (range 1-16 yr</w:t>
            </w:r>
            <w:r w:rsidRPr="00A007B6">
              <w:rPr>
                <w:rFonts w:cs="Calibri"/>
                <w:sz w:val="20"/>
                <w:szCs w:val="20"/>
                <w:lang w:val="en-US"/>
              </w:rPr>
              <w:t>),</w:t>
            </w:r>
          </w:p>
          <w:p w:rsidR="00C8416F" w:rsidRPr="00A007B6" w:rsidRDefault="006C095D" w:rsidP="00A75FA3">
            <w:pPr>
              <w:widowControl w:val="0"/>
              <w:spacing w:after="0" w:line="240" w:lineRule="auto"/>
              <w:rPr>
                <w:rFonts w:cs="Calibri"/>
                <w:sz w:val="20"/>
                <w:szCs w:val="20"/>
                <w:lang w:val="en-US"/>
              </w:rPr>
            </w:pPr>
            <w:r>
              <w:rPr>
                <w:rFonts w:cs="Calibri"/>
                <w:sz w:val="20"/>
                <w:szCs w:val="20"/>
                <w:lang w:val="en-US"/>
              </w:rPr>
              <w:t xml:space="preserve">GFR 22.5-75 ml/min/1.73 </w:t>
            </w:r>
            <w:r w:rsidRPr="006C095D">
              <w:rPr>
                <w:rFonts w:cs="Calibri"/>
                <w:sz w:val="20"/>
                <w:szCs w:val="20"/>
              </w:rPr>
              <w:t>m</w:t>
            </w:r>
            <w:r w:rsidRPr="006C095D">
              <w:rPr>
                <w:rFonts w:cs="Calibri"/>
                <w:sz w:val="20"/>
                <w:szCs w:val="20"/>
                <w:vertAlign w:val="superscript"/>
              </w:rPr>
              <w:t>2</w:t>
            </w:r>
          </w:p>
        </w:tc>
        <w:tc>
          <w:tcPr>
            <w:tcW w:w="709" w:type="dxa"/>
            <w:tcMar>
              <w:top w:w="100" w:type="dxa"/>
              <w:left w:w="100" w:type="dxa"/>
              <w:bottom w:w="100" w:type="dxa"/>
              <w:right w:w="100" w:type="dxa"/>
            </w:tcMar>
          </w:tcPr>
          <w:p w:rsidR="00C8416F" w:rsidRPr="00A007B6" w:rsidRDefault="00C8416F" w:rsidP="00A75FA3">
            <w:pPr>
              <w:widowControl w:val="0"/>
              <w:spacing w:after="0" w:line="240" w:lineRule="auto"/>
              <w:rPr>
                <w:rFonts w:cs="Calibri"/>
                <w:sz w:val="20"/>
                <w:szCs w:val="20"/>
                <w:lang w:val="en-US"/>
              </w:rPr>
            </w:pPr>
            <w:r w:rsidRPr="00A007B6">
              <w:rPr>
                <w:rFonts w:cs="Calibri"/>
                <w:sz w:val="20"/>
                <w:szCs w:val="20"/>
                <w:lang w:val="en-US"/>
              </w:rPr>
              <w:t>35</w:t>
            </w:r>
          </w:p>
        </w:tc>
        <w:tc>
          <w:tcPr>
            <w:tcW w:w="1417" w:type="dxa"/>
            <w:tcMar>
              <w:top w:w="100" w:type="dxa"/>
              <w:left w:w="100" w:type="dxa"/>
              <w:bottom w:w="100" w:type="dxa"/>
              <w:right w:w="100" w:type="dxa"/>
            </w:tcMar>
          </w:tcPr>
          <w:p w:rsidR="00C8416F" w:rsidRPr="00A007B6" w:rsidRDefault="00C8416F" w:rsidP="00A75FA3">
            <w:pPr>
              <w:widowControl w:val="0"/>
              <w:spacing w:after="0" w:line="240" w:lineRule="auto"/>
              <w:rPr>
                <w:rFonts w:cs="Calibri"/>
                <w:sz w:val="20"/>
                <w:szCs w:val="20"/>
              </w:rPr>
            </w:pPr>
            <w:r w:rsidRPr="00A007B6">
              <w:rPr>
                <w:rFonts w:cs="Calibri"/>
                <w:sz w:val="20"/>
                <w:szCs w:val="20"/>
              </w:rPr>
              <w:t>Skopje, Macedonia</w:t>
            </w:r>
          </w:p>
        </w:tc>
        <w:tc>
          <w:tcPr>
            <w:tcW w:w="2552" w:type="dxa"/>
            <w:tcMar>
              <w:top w:w="100" w:type="dxa"/>
              <w:left w:w="100" w:type="dxa"/>
              <w:bottom w:w="100" w:type="dxa"/>
              <w:right w:w="100" w:type="dxa"/>
            </w:tcMar>
          </w:tcPr>
          <w:p w:rsidR="00C8416F" w:rsidRPr="00A007B6" w:rsidRDefault="00C8416F" w:rsidP="00A75FA3">
            <w:pPr>
              <w:widowControl w:val="0"/>
              <w:spacing w:after="0" w:line="240" w:lineRule="auto"/>
              <w:rPr>
                <w:rFonts w:cs="Calibri"/>
                <w:sz w:val="20"/>
                <w:szCs w:val="20"/>
              </w:rPr>
            </w:pPr>
            <w:r w:rsidRPr="00A007B6">
              <w:rPr>
                <w:rFonts w:cs="Calibri"/>
                <w:sz w:val="20"/>
                <w:szCs w:val="20"/>
              </w:rPr>
              <w:t>Group 1 (16 pts) - suboptimal DPI (mean DPI 94.79% of WHO recommendations)</w:t>
            </w:r>
          </w:p>
          <w:p w:rsidR="00C8416F" w:rsidRPr="00A007B6" w:rsidRDefault="00C8416F" w:rsidP="00A75FA3">
            <w:pPr>
              <w:widowControl w:val="0"/>
              <w:spacing w:after="0" w:line="240" w:lineRule="auto"/>
              <w:rPr>
                <w:rFonts w:cs="Calibri"/>
                <w:sz w:val="20"/>
                <w:szCs w:val="20"/>
              </w:rPr>
            </w:pPr>
          </w:p>
          <w:p w:rsidR="00C8416F" w:rsidRPr="00A007B6" w:rsidRDefault="00C8416F" w:rsidP="00A75FA3">
            <w:pPr>
              <w:widowControl w:val="0"/>
              <w:spacing w:after="0" w:line="240" w:lineRule="auto"/>
              <w:rPr>
                <w:rFonts w:cs="Calibri"/>
                <w:sz w:val="20"/>
                <w:szCs w:val="20"/>
              </w:rPr>
            </w:pPr>
            <w:r w:rsidRPr="00A007B6">
              <w:rPr>
                <w:rFonts w:cs="Calibri"/>
                <w:sz w:val="20"/>
                <w:szCs w:val="20"/>
              </w:rPr>
              <w:t>Group 2 (19 pts) - adequate DPI (mean DPI 175.45% of WHO recommendations)</w:t>
            </w:r>
          </w:p>
          <w:p w:rsidR="00C8416F" w:rsidRPr="00A007B6" w:rsidRDefault="00C8416F" w:rsidP="00A75FA3">
            <w:pPr>
              <w:widowControl w:val="0"/>
              <w:spacing w:after="0" w:line="240" w:lineRule="auto"/>
              <w:rPr>
                <w:rFonts w:cs="Calibri"/>
                <w:sz w:val="20"/>
                <w:szCs w:val="20"/>
              </w:rPr>
            </w:pPr>
          </w:p>
          <w:p w:rsidR="00C8416F" w:rsidRPr="00A007B6" w:rsidRDefault="00C8416F" w:rsidP="00A75FA3">
            <w:pPr>
              <w:widowControl w:val="0"/>
              <w:spacing w:after="0" w:line="240" w:lineRule="auto"/>
              <w:rPr>
                <w:rFonts w:cs="Calibri"/>
                <w:sz w:val="20"/>
                <w:szCs w:val="20"/>
              </w:rPr>
            </w:pPr>
            <w:r w:rsidRPr="00A007B6">
              <w:rPr>
                <w:rFonts w:cs="Calibri"/>
                <w:sz w:val="20"/>
                <w:szCs w:val="20"/>
              </w:rPr>
              <w:t>In all patients DEI of at le</w:t>
            </w:r>
            <w:r w:rsidR="00A75FA3" w:rsidRPr="00A007B6">
              <w:rPr>
                <w:rFonts w:cs="Calibri"/>
                <w:sz w:val="20"/>
                <w:szCs w:val="20"/>
              </w:rPr>
              <w:t>ast 80’% of WHO recommendations</w:t>
            </w:r>
          </w:p>
        </w:tc>
        <w:tc>
          <w:tcPr>
            <w:tcW w:w="5103" w:type="dxa"/>
          </w:tcPr>
          <w:p w:rsidR="00C8416F" w:rsidRPr="00A007B6" w:rsidRDefault="00C8416F" w:rsidP="00A75FA3">
            <w:pPr>
              <w:rPr>
                <w:rFonts w:cs="Calibri"/>
                <w:sz w:val="20"/>
                <w:szCs w:val="20"/>
                <w:lang w:val="en-US"/>
              </w:rPr>
            </w:pPr>
            <w:r w:rsidRPr="00A007B6">
              <w:rPr>
                <w:rFonts w:cs="Calibri"/>
                <w:sz w:val="20"/>
                <w:szCs w:val="20"/>
                <w:lang w:val="en-US"/>
              </w:rPr>
              <w:sym w:font="Symbol" w:char="F044"/>
            </w:r>
            <w:r w:rsidRPr="00A007B6">
              <w:rPr>
                <w:rFonts w:cs="Calibri"/>
                <w:sz w:val="20"/>
                <w:szCs w:val="20"/>
                <w:lang w:val="en-US"/>
              </w:rPr>
              <w:t>GFR after 2 years:</w:t>
            </w:r>
          </w:p>
          <w:p w:rsidR="00C8416F" w:rsidRPr="00A007B6" w:rsidRDefault="00A75FA3" w:rsidP="00A75FA3">
            <w:pPr>
              <w:rPr>
                <w:rFonts w:cs="Calibri"/>
                <w:sz w:val="20"/>
                <w:szCs w:val="20"/>
                <w:shd w:val="clear" w:color="auto" w:fill="FFFFFF"/>
                <w:lang w:val="fr-FR"/>
              </w:rPr>
            </w:pPr>
            <w:r w:rsidRPr="00A007B6">
              <w:rPr>
                <w:rFonts w:cs="Calibri"/>
                <w:sz w:val="20"/>
                <w:szCs w:val="20"/>
                <w:lang w:val="en-US"/>
              </w:rPr>
              <w:t xml:space="preserve">       -     </w:t>
            </w:r>
            <w:r w:rsidR="00C8416F" w:rsidRPr="00A007B6">
              <w:rPr>
                <w:rFonts w:cs="Calibri"/>
                <w:sz w:val="20"/>
                <w:szCs w:val="20"/>
                <w:lang w:val="en-US"/>
              </w:rPr>
              <w:t xml:space="preserve">-5.41 </w:t>
            </w:r>
            <w:r w:rsidR="00C8416F" w:rsidRPr="00A007B6">
              <w:rPr>
                <w:rFonts w:cs="Calibri"/>
                <w:sz w:val="20"/>
                <w:szCs w:val="20"/>
                <w:shd w:val="clear" w:color="auto" w:fill="FFFFFF"/>
                <w:lang w:val="fr-FR"/>
              </w:rPr>
              <w:t>±2.87 vs.  -9.53 ±</w:t>
            </w:r>
            <w:r w:rsidR="00250E73">
              <w:rPr>
                <w:rFonts w:cs="Calibri"/>
                <w:sz w:val="20"/>
                <w:szCs w:val="20"/>
                <w:shd w:val="clear" w:color="auto" w:fill="FFFFFF"/>
                <w:lang w:val="fr-FR"/>
              </w:rPr>
              <w:t>8.61 ml/2 y</w:t>
            </w:r>
            <w:r w:rsidR="00C8416F" w:rsidRPr="00A007B6">
              <w:rPr>
                <w:rFonts w:cs="Calibri"/>
                <w:sz w:val="20"/>
                <w:szCs w:val="20"/>
                <w:shd w:val="clear" w:color="auto" w:fill="FFFFFF"/>
                <w:lang w:val="fr-FR"/>
              </w:rPr>
              <w:t>r (p=NS)</w:t>
            </w:r>
          </w:p>
          <w:p w:rsidR="00C8416F" w:rsidRPr="00A007B6" w:rsidRDefault="00A75FA3" w:rsidP="00A75FA3">
            <w:pPr>
              <w:rPr>
                <w:rFonts w:cs="Calibri"/>
                <w:sz w:val="20"/>
                <w:szCs w:val="20"/>
              </w:rPr>
            </w:pPr>
            <w:r w:rsidRPr="00A007B6">
              <w:rPr>
                <w:rFonts w:cs="Calibri"/>
                <w:sz w:val="20"/>
                <w:szCs w:val="20"/>
                <w:shd w:val="clear" w:color="auto" w:fill="FFFFFF"/>
                <w:lang w:val="fr-FR"/>
              </w:rPr>
              <w:t xml:space="preserve">       -       </w:t>
            </w:r>
            <w:r w:rsidR="00C8416F" w:rsidRPr="00A007B6">
              <w:rPr>
                <w:rFonts w:cs="Calibri"/>
                <w:sz w:val="20"/>
                <w:szCs w:val="20"/>
                <w:shd w:val="clear" w:color="auto" w:fill="FFFFFF"/>
                <w:lang w:val="fr-FR"/>
              </w:rPr>
              <w:t>No difference in anthropometric parameters</w:t>
            </w:r>
          </w:p>
        </w:tc>
        <w:tc>
          <w:tcPr>
            <w:tcW w:w="1475" w:type="dxa"/>
            <w:tcMar>
              <w:top w:w="100" w:type="dxa"/>
              <w:left w:w="100" w:type="dxa"/>
              <w:bottom w:w="100" w:type="dxa"/>
              <w:right w:w="100" w:type="dxa"/>
            </w:tcMar>
          </w:tcPr>
          <w:p w:rsidR="00C8416F" w:rsidRPr="00A007B6" w:rsidRDefault="00C8416F" w:rsidP="00C8416F">
            <w:pPr>
              <w:widowControl w:val="0"/>
              <w:spacing w:after="0" w:line="240" w:lineRule="auto"/>
              <w:jc w:val="center"/>
              <w:rPr>
                <w:rFonts w:cs="Calibri"/>
                <w:sz w:val="20"/>
                <w:szCs w:val="20"/>
                <w:lang w:val="en-US"/>
              </w:rPr>
            </w:pPr>
          </w:p>
        </w:tc>
      </w:tr>
      <w:tr w:rsidR="00C8416F" w:rsidRPr="00A007B6" w:rsidTr="00A75FA3">
        <w:trPr>
          <w:trHeight w:val="222"/>
        </w:trPr>
        <w:tc>
          <w:tcPr>
            <w:tcW w:w="1276" w:type="dxa"/>
            <w:tcMar>
              <w:top w:w="100" w:type="dxa"/>
              <w:left w:w="100" w:type="dxa"/>
              <w:bottom w:w="100" w:type="dxa"/>
              <w:right w:w="100" w:type="dxa"/>
            </w:tcMar>
          </w:tcPr>
          <w:p w:rsidR="00C8416F" w:rsidRPr="00A007B6" w:rsidRDefault="00C8416F" w:rsidP="00A75FA3">
            <w:pPr>
              <w:widowControl w:val="0"/>
              <w:spacing w:after="0" w:line="240" w:lineRule="auto"/>
              <w:rPr>
                <w:rFonts w:cs="Calibri"/>
                <w:sz w:val="20"/>
                <w:szCs w:val="20"/>
              </w:rPr>
            </w:pPr>
            <w:r w:rsidRPr="00A007B6">
              <w:rPr>
                <w:rFonts w:cs="Calibri"/>
                <w:sz w:val="20"/>
                <w:szCs w:val="20"/>
              </w:rPr>
              <w:t>Marques de Aquino,</w:t>
            </w:r>
            <w:r w:rsidR="00A75FA3" w:rsidRPr="00A007B6">
              <w:rPr>
                <w:rFonts w:cs="Calibri"/>
                <w:sz w:val="20"/>
                <w:szCs w:val="20"/>
              </w:rPr>
              <w:t xml:space="preserve"> </w:t>
            </w:r>
            <w:r w:rsidRPr="00A007B6">
              <w:rPr>
                <w:rFonts w:cs="Calibri"/>
                <w:sz w:val="20"/>
                <w:szCs w:val="20"/>
              </w:rPr>
              <w:t>2008</w:t>
            </w:r>
            <w:r w:rsidR="00791FD8">
              <w:rPr>
                <w:rFonts w:cs="Calibri"/>
                <w:sz w:val="20"/>
                <w:szCs w:val="20"/>
              </w:rPr>
              <w:t xml:space="preserve"> (16)</w:t>
            </w:r>
          </w:p>
        </w:tc>
        <w:tc>
          <w:tcPr>
            <w:tcW w:w="1843" w:type="dxa"/>
            <w:tcMar>
              <w:top w:w="100" w:type="dxa"/>
              <w:left w:w="100" w:type="dxa"/>
              <w:bottom w:w="100" w:type="dxa"/>
              <w:right w:w="100" w:type="dxa"/>
            </w:tcMar>
          </w:tcPr>
          <w:p w:rsidR="00C8416F" w:rsidRPr="00A007B6" w:rsidRDefault="00C8416F" w:rsidP="00A75FA3">
            <w:pPr>
              <w:widowControl w:val="0"/>
              <w:spacing w:after="0" w:line="240" w:lineRule="auto"/>
              <w:rPr>
                <w:rFonts w:cs="Calibri"/>
                <w:sz w:val="20"/>
                <w:szCs w:val="20"/>
                <w:lang w:val="en-US"/>
              </w:rPr>
            </w:pPr>
            <w:r w:rsidRPr="00A007B6">
              <w:rPr>
                <w:rFonts w:cs="Calibri"/>
                <w:sz w:val="20"/>
                <w:szCs w:val="20"/>
                <w:lang w:val="en-US"/>
              </w:rPr>
              <w:t>Children and adolescents on HD,</w:t>
            </w:r>
          </w:p>
          <w:p w:rsidR="00C8416F" w:rsidRPr="00A007B6" w:rsidRDefault="00C8416F" w:rsidP="00A75FA3">
            <w:pPr>
              <w:widowControl w:val="0"/>
              <w:spacing w:after="0" w:line="240" w:lineRule="auto"/>
              <w:rPr>
                <w:rFonts w:cs="Calibri"/>
                <w:sz w:val="20"/>
                <w:szCs w:val="20"/>
                <w:lang w:val="en-US"/>
              </w:rPr>
            </w:pPr>
            <w:r w:rsidRPr="00A007B6">
              <w:rPr>
                <w:rFonts w:cs="Calibri"/>
                <w:sz w:val="20"/>
                <w:szCs w:val="20"/>
                <w:lang w:val="en-US"/>
              </w:rPr>
              <w:t xml:space="preserve">mean age 12.3 </w:t>
            </w:r>
            <w:r w:rsidR="00C15BA8">
              <w:rPr>
                <w:rFonts w:cs="Calibri"/>
                <w:sz w:val="20"/>
                <w:szCs w:val="20"/>
                <w:shd w:val="clear" w:color="auto" w:fill="FFFFFF"/>
                <w:lang w:val="fr-FR"/>
              </w:rPr>
              <w:t>±3.1 yr</w:t>
            </w:r>
          </w:p>
          <w:p w:rsidR="00C8416F" w:rsidRPr="00A007B6" w:rsidRDefault="00C8416F" w:rsidP="00A75FA3">
            <w:pPr>
              <w:widowControl w:val="0"/>
              <w:spacing w:after="0" w:line="240" w:lineRule="auto"/>
              <w:rPr>
                <w:rFonts w:cs="Calibri"/>
                <w:sz w:val="20"/>
                <w:szCs w:val="20"/>
                <w:lang w:val="en-US"/>
              </w:rPr>
            </w:pPr>
          </w:p>
          <w:p w:rsidR="00C8416F" w:rsidRPr="00A007B6" w:rsidRDefault="00C8416F" w:rsidP="00A75FA3">
            <w:pPr>
              <w:widowControl w:val="0"/>
              <w:spacing w:after="0" w:line="240" w:lineRule="auto"/>
              <w:rPr>
                <w:rFonts w:cs="Calibri"/>
                <w:sz w:val="20"/>
                <w:szCs w:val="20"/>
                <w:lang w:val="en-US"/>
              </w:rPr>
            </w:pPr>
            <w:r w:rsidRPr="00A007B6">
              <w:rPr>
                <w:rFonts w:cs="Calibri"/>
                <w:sz w:val="20"/>
                <w:szCs w:val="20"/>
                <w:lang w:val="en-US"/>
              </w:rPr>
              <w:t>Healthy controls</w:t>
            </w:r>
          </w:p>
        </w:tc>
        <w:tc>
          <w:tcPr>
            <w:tcW w:w="709" w:type="dxa"/>
            <w:tcMar>
              <w:top w:w="100" w:type="dxa"/>
              <w:left w:w="100" w:type="dxa"/>
              <w:bottom w:w="100" w:type="dxa"/>
              <w:right w:w="100" w:type="dxa"/>
            </w:tcMar>
          </w:tcPr>
          <w:p w:rsidR="00C8416F" w:rsidRPr="00A007B6" w:rsidRDefault="00C8416F" w:rsidP="00A75FA3">
            <w:pPr>
              <w:widowControl w:val="0"/>
              <w:spacing w:after="0" w:line="240" w:lineRule="auto"/>
              <w:rPr>
                <w:rFonts w:cs="Calibri"/>
                <w:sz w:val="20"/>
                <w:szCs w:val="20"/>
                <w:lang w:val="en-US"/>
              </w:rPr>
            </w:pPr>
            <w:r w:rsidRPr="00A007B6">
              <w:rPr>
                <w:rFonts w:cs="Calibri"/>
                <w:sz w:val="20"/>
                <w:szCs w:val="20"/>
                <w:lang w:val="en-US"/>
              </w:rPr>
              <w:t xml:space="preserve">25 pts </w:t>
            </w:r>
          </w:p>
          <w:p w:rsidR="00C8416F" w:rsidRPr="00A007B6" w:rsidRDefault="00C8416F" w:rsidP="00A75FA3">
            <w:pPr>
              <w:widowControl w:val="0"/>
              <w:spacing w:after="0" w:line="240" w:lineRule="auto"/>
              <w:rPr>
                <w:rFonts w:cs="Calibri"/>
                <w:sz w:val="20"/>
                <w:szCs w:val="20"/>
                <w:lang w:val="en-US"/>
              </w:rPr>
            </w:pPr>
          </w:p>
          <w:p w:rsidR="00C8416F" w:rsidRPr="00A007B6" w:rsidRDefault="00C8416F" w:rsidP="00A75FA3">
            <w:pPr>
              <w:widowControl w:val="0"/>
              <w:spacing w:after="0" w:line="240" w:lineRule="auto"/>
              <w:rPr>
                <w:rFonts w:cs="Calibri"/>
                <w:sz w:val="20"/>
                <w:szCs w:val="20"/>
                <w:lang w:val="en-US"/>
              </w:rPr>
            </w:pPr>
            <w:r w:rsidRPr="00A007B6">
              <w:rPr>
                <w:rFonts w:cs="Calibri"/>
                <w:sz w:val="20"/>
                <w:szCs w:val="20"/>
                <w:lang w:val="en-US"/>
              </w:rPr>
              <w:t>25 contr</w:t>
            </w:r>
          </w:p>
        </w:tc>
        <w:tc>
          <w:tcPr>
            <w:tcW w:w="1417" w:type="dxa"/>
            <w:tcMar>
              <w:top w:w="100" w:type="dxa"/>
              <w:left w:w="100" w:type="dxa"/>
              <w:bottom w:w="100" w:type="dxa"/>
              <w:right w:w="100" w:type="dxa"/>
            </w:tcMar>
          </w:tcPr>
          <w:p w:rsidR="00C8416F" w:rsidRPr="00A007B6" w:rsidRDefault="00C8416F" w:rsidP="00A75FA3">
            <w:pPr>
              <w:widowControl w:val="0"/>
              <w:spacing w:after="0" w:line="240" w:lineRule="auto"/>
              <w:rPr>
                <w:rFonts w:cs="Calibri"/>
                <w:sz w:val="20"/>
                <w:szCs w:val="20"/>
              </w:rPr>
            </w:pPr>
            <w:r w:rsidRPr="00A007B6">
              <w:rPr>
                <w:rFonts w:cs="Calibri"/>
                <w:sz w:val="20"/>
                <w:szCs w:val="20"/>
              </w:rPr>
              <w:t>Sao Paulo, Brazil</w:t>
            </w:r>
          </w:p>
        </w:tc>
        <w:tc>
          <w:tcPr>
            <w:tcW w:w="2552" w:type="dxa"/>
            <w:tcMar>
              <w:top w:w="100" w:type="dxa"/>
              <w:left w:w="100" w:type="dxa"/>
              <w:bottom w:w="100" w:type="dxa"/>
              <w:right w:w="100" w:type="dxa"/>
            </w:tcMar>
          </w:tcPr>
          <w:p w:rsidR="00C8416F" w:rsidRPr="00A007B6" w:rsidRDefault="00C8416F" w:rsidP="00A75FA3">
            <w:pPr>
              <w:widowControl w:val="0"/>
              <w:spacing w:after="0" w:line="240" w:lineRule="auto"/>
              <w:rPr>
                <w:rFonts w:cs="Calibri"/>
                <w:sz w:val="20"/>
                <w:szCs w:val="20"/>
              </w:rPr>
            </w:pPr>
            <w:r w:rsidRPr="00A007B6">
              <w:rPr>
                <w:rFonts w:cs="Calibri"/>
                <w:sz w:val="20"/>
                <w:szCs w:val="20"/>
              </w:rPr>
              <w:t>Indirect calorimetry</w:t>
            </w:r>
          </w:p>
        </w:tc>
        <w:tc>
          <w:tcPr>
            <w:tcW w:w="5103" w:type="dxa"/>
          </w:tcPr>
          <w:p w:rsidR="00C8416F" w:rsidRPr="00A007B6" w:rsidRDefault="00C8416F" w:rsidP="00DD708E">
            <w:pPr>
              <w:rPr>
                <w:rFonts w:cs="Calibri"/>
                <w:sz w:val="20"/>
                <w:szCs w:val="20"/>
                <w:lang w:val="en-US"/>
              </w:rPr>
            </w:pPr>
            <w:r w:rsidRPr="00A007B6">
              <w:rPr>
                <w:rFonts w:cs="Calibri"/>
                <w:sz w:val="20"/>
                <w:szCs w:val="20"/>
                <w:lang w:val="en-US"/>
              </w:rPr>
              <w:t>Resting energy expenditure (REE):</w:t>
            </w:r>
          </w:p>
          <w:p w:rsidR="00C8416F" w:rsidRPr="00A007B6" w:rsidRDefault="00C8416F" w:rsidP="00A75FA3">
            <w:pPr>
              <w:numPr>
                <w:ilvl w:val="0"/>
                <w:numId w:val="15"/>
              </w:numPr>
              <w:rPr>
                <w:rFonts w:cs="Calibri"/>
                <w:sz w:val="20"/>
                <w:szCs w:val="20"/>
                <w:shd w:val="clear" w:color="auto" w:fill="FFFFFF"/>
                <w:lang w:val="fr-FR"/>
              </w:rPr>
            </w:pPr>
            <w:r w:rsidRPr="00A007B6">
              <w:rPr>
                <w:rFonts w:cs="Calibri"/>
                <w:sz w:val="20"/>
                <w:szCs w:val="20"/>
                <w:lang w:val="en-US"/>
              </w:rPr>
              <w:t xml:space="preserve">1067 </w:t>
            </w:r>
            <w:r w:rsidRPr="00A007B6">
              <w:rPr>
                <w:rFonts w:cs="Calibri"/>
                <w:sz w:val="20"/>
                <w:szCs w:val="20"/>
                <w:shd w:val="clear" w:color="auto" w:fill="FFFFFF"/>
                <w:lang w:val="fr-FR"/>
              </w:rPr>
              <w:t>±191 vs. 1372 ±290 kcal/day (p&lt;0.01)</w:t>
            </w:r>
            <w:r w:rsidR="00A75FA3" w:rsidRPr="00A007B6">
              <w:rPr>
                <w:rFonts w:cs="Calibri"/>
                <w:sz w:val="20"/>
                <w:szCs w:val="20"/>
                <w:shd w:val="clear" w:color="auto" w:fill="FFFFFF"/>
                <w:lang w:val="fr-FR"/>
              </w:rPr>
              <w:t xml:space="preserve"> </w:t>
            </w:r>
            <w:r w:rsidRPr="00A007B6">
              <w:rPr>
                <w:rFonts w:cs="Calibri"/>
                <w:sz w:val="20"/>
                <w:szCs w:val="20"/>
                <w:shd w:val="clear" w:color="auto" w:fill="FFFFFF"/>
                <w:lang w:val="fr-FR"/>
              </w:rPr>
              <w:t>but when adjusted for lean body mass no difference in REE was observed between groups</w:t>
            </w:r>
          </w:p>
        </w:tc>
        <w:tc>
          <w:tcPr>
            <w:tcW w:w="1475" w:type="dxa"/>
            <w:tcMar>
              <w:top w:w="100" w:type="dxa"/>
              <w:left w:w="100" w:type="dxa"/>
              <w:bottom w:w="100" w:type="dxa"/>
              <w:right w:w="100" w:type="dxa"/>
            </w:tcMar>
          </w:tcPr>
          <w:p w:rsidR="00C8416F" w:rsidRPr="00A007B6" w:rsidRDefault="00C8416F" w:rsidP="00C8416F">
            <w:pPr>
              <w:widowControl w:val="0"/>
              <w:spacing w:after="0" w:line="240" w:lineRule="auto"/>
              <w:jc w:val="center"/>
              <w:rPr>
                <w:rFonts w:cs="Calibri"/>
                <w:sz w:val="20"/>
                <w:szCs w:val="20"/>
                <w:lang w:val="en-US"/>
              </w:rPr>
            </w:pPr>
          </w:p>
        </w:tc>
      </w:tr>
      <w:tr w:rsidR="00C8416F" w:rsidRPr="00A007B6" w:rsidTr="00A75FA3">
        <w:trPr>
          <w:trHeight w:val="222"/>
        </w:trPr>
        <w:tc>
          <w:tcPr>
            <w:tcW w:w="1276" w:type="dxa"/>
            <w:tcMar>
              <w:top w:w="100" w:type="dxa"/>
              <w:left w:w="100" w:type="dxa"/>
              <w:bottom w:w="100" w:type="dxa"/>
              <w:right w:w="100" w:type="dxa"/>
            </w:tcMar>
          </w:tcPr>
          <w:p w:rsidR="00C8416F" w:rsidRPr="00A007B6" w:rsidRDefault="00C8416F" w:rsidP="00A75FA3">
            <w:pPr>
              <w:widowControl w:val="0"/>
              <w:spacing w:after="0" w:line="240" w:lineRule="auto"/>
              <w:rPr>
                <w:rFonts w:cs="Calibri"/>
                <w:sz w:val="20"/>
                <w:szCs w:val="20"/>
              </w:rPr>
            </w:pPr>
            <w:r w:rsidRPr="00A007B6">
              <w:rPr>
                <w:rFonts w:cs="Calibri"/>
                <w:sz w:val="20"/>
                <w:szCs w:val="20"/>
              </w:rPr>
              <w:t>Anderson,</w:t>
            </w:r>
          </w:p>
          <w:p w:rsidR="00C8416F" w:rsidRPr="00A007B6" w:rsidRDefault="00C8416F" w:rsidP="00A75FA3">
            <w:pPr>
              <w:widowControl w:val="0"/>
              <w:spacing w:after="0" w:line="240" w:lineRule="auto"/>
              <w:rPr>
                <w:rFonts w:cs="Calibri"/>
                <w:sz w:val="20"/>
                <w:szCs w:val="20"/>
              </w:rPr>
            </w:pPr>
            <w:r w:rsidRPr="00A007B6">
              <w:rPr>
                <w:rFonts w:cs="Calibri"/>
                <w:sz w:val="20"/>
                <w:szCs w:val="20"/>
              </w:rPr>
              <w:t>2015</w:t>
            </w:r>
            <w:r w:rsidR="00791FD8">
              <w:rPr>
                <w:rFonts w:cs="Calibri"/>
                <w:sz w:val="20"/>
                <w:szCs w:val="20"/>
              </w:rPr>
              <w:t xml:space="preserve"> (17)</w:t>
            </w:r>
          </w:p>
        </w:tc>
        <w:tc>
          <w:tcPr>
            <w:tcW w:w="1843" w:type="dxa"/>
            <w:tcMar>
              <w:top w:w="100" w:type="dxa"/>
              <w:left w:w="100" w:type="dxa"/>
              <w:bottom w:w="100" w:type="dxa"/>
              <w:right w:w="100" w:type="dxa"/>
            </w:tcMar>
          </w:tcPr>
          <w:p w:rsidR="00C8416F" w:rsidRPr="00A007B6" w:rsidRDefault="00C8416F" w:rsidP="00A75FA3">
            <w:pPr>
              <w:widowControl w:val="0"/>
              <w:spacing w:after="0" w:line="240" w:lineRule="auto"/>
              <w:rPr>
                <w:rFonts w:cs="Calibri"/>
                <w:sz w:val="20"/>
                <w:szCs w:val="20"/>
                <w:lang w:val="en-US"/>
              </w:rPr>
            </w:pPr>
            <w:r w:rsidRPr="00A007B6">
              <w:rPr>
                <w:rFonts w:cs="Calibri"/>
                <w:sz w:val="20"/>
                <w:szCs w:val="20"/>
                <w:lang w:val="en-US"/>
              </w:rPr>
              <w:t>CKD children,</w:t>
            </w:r>
          </w:p>
          <w:p w:rsidR="00C8416F" w:rsidRPr="00A007B6" w:rsidRDefault="00C8416F" w:rsidP="00A75FA3">
            <w:pPr>
              <w:widowControl w:val="0"/>
              <w:spacing w:after="0" w:line="240" w:lineRule="auto"/>
              <w:rPr>
                <w:rFonts w:cs="Calibri"/>
                <w:sz w:val="20"/>
                <w:szCs w:val="20"/>
                <w:shd w:val="clear" w:color="auto" w:fill="FFFFFF"/>
                <w:lang w:val="fr-FR"/>
              </w:rPr>
            </w:pPr>
            <w:r w:rsidRPr="00A007B6">
              <w:rPr>
                <w:rFonts w:cs="Calibri"/>
                <w:sz w:val="20"/>
                <w:szCs w:val="20"/>
                <w:lang w:val="en-US"/>
              </w:rPr>
              <w:t xml:space="preserve">11.9 </w:t>
            </w:r>
            <w:r w:rsidR="00C15BA8">
              <w:rPr>
                <w:rFonts w:cs="Calibri"/>
                <w:sz w:val="20"/>
                <w:szCs w:val="20"/>
                <w:shd w:val="clear" w:color="auto" w:fill="FFFFFF"/>
                <w:lang w:val="fr-FR"/>
              </w:rPr>
              <w:t>±3.4 yr</w:t>
            </w:r>
            <w:r w:rsidRPr="00A007B6">
              <w:rPr>
                <w:rFonts w:cs="Calibri"/>
                <w:sz w:val="20"/>
                <w:szCs w:val="20"/>
                <w:shd w:val="clear" w:color="auto" w:fill="FFFFFF"/>
                <w:lang w:val="fr-FR"/>
              </w:rPr>
              <w:t>,</w:t>
            </w:r>
          </w:p>
          <w:p w:rsidR="00C8416F" w:rsidRPr="00A007B6" w:rsidRDefault="00C8416F" w:rsidP="00A75FA3">
            <w:pPr>
              <w:widowControl w:val="0"/>
              <w:spacing w:after="0" w:line="240" w:lineRule="auto"/>
              <w:rPr>
                <w:rFonts w:cs="Calibri"/>
                <w:sz w:val="20"/>
                <w:szCs w:val="20"/>
                <w:lang w:val="en-US"/>
              </w:rPr>
            </w:pPr>
            <w:r w:rsidRPr="00A007B6">
              <w:rPr>
                <w:rFonts w:cs="Calibri"/>
                <w:sz w:val="20"/>
                <w:szCs w:val="20"/>
                <w:shd w:val="clear" w:color="auto" w:fill="FFFFFF"/>
                <w:lang w:val="fr-FR"/>
              </w:rPr>
              <w:t>GFR 33.7 ±</w:t>
            </w:r>
            <w:r w:rsidR="006C095D">
              <w:rPr>
                <w:rFonts w:cs="Calibri"/>
                <w:sz w:val="20"/>
                <w:szCs w:val="20"/>
                <w:lang w:val="en-US"/>
              </w:rPr>
              <w:t xml:space="preserve">20.5 ml/min/1.73 </w:t>
            </w:r>
            <w:r w:rsidR="006C095D" w:rsidRPr="006C095D">
              <w:rPr>
                <w:rFonts w:cs="Calibri"/>
                <w:sz w:val="20"/>
                <w:szCs w:val="20"/>
              </w:rPr>
              <w:t>m</w:t>
            </w:r>
            <w:r w:rsidR="006C095D" w:rsidRPr="006C095D">
              <w:rPr>
                <w:rFonts w:cs="Calibri"/>
                <w:sz w:val="20"/>
                <w:szCs w:val="20"/>
                <w:vertAlign w:val="superscript"/>
              </w:rPr>
              <w:t>2</w:t>
            </w:r>
          </w:p>
          <w:p w:rsidR="00C8416F" w:rsidRPr="00A007B6" w:rsidRDefault="00C8416F" w:rsidP="00A75FA3">
            <w:pPr>
              <w:widowControl w:val="0"/>
              <w:spacing w:after="0" w:line="240" w:lineRule="auto"/>
              <w:rPr>
                <w:rFonts w:cs="Calibri"/>
                <w:sz w:val="20"/>
                <w:szCs w:val="20"/>
                <w:lang w:val="en-US"/>
              </w:rPr>
            </w:pPr>
          </w:p>
          <w:p w:rsidR="00C8416F" w:rsidRPr="00A007B6" w:rsidRDefault="00C8416F" w:rsidP="00A75FA3">
            <w:pPr>
              <w:widowControl w:val="0"/>
              <w:spacing w:after="0" w:line="240" w:lineRule="auto"/>
              <w:rPr>
                <w:rFonts w:cs="Calibri"/>
                <w:sz w:val="20"/>
                <w:szCs w:val="20"/>
                <w:lang w:val="en-US"/>
              </w:rPr>
            </w:pPr>
            <w:r w:rsidRPr="00A007B6">
              <w:rPr>
                <w:rFonts w:cs="Calibri"/>
                <w:sz w:val="20"/>
                <w:szCs w:val="20"/>
                <w:lang w:val="en-US"/>
              </w:rPr>
              <w:t>Healthy controls</w:t>
            </w:r>
          </w:p>
        </w:tc>
        <w:tc>
          <w:tcPr>
            <w:tcW w:w="709" w:type="dxa"/>
            <w:tcMar>
              <w:top w:w="100" w:type="dxa"/>
              <w:left w:w="100" w:type="dxa"/>
              <w:bottom w:w="100" w:type="dxa"/>
              <w:right w:w="100" w:type="dxa"/>
            </w:tcMar>
          </w:tcPr>
          <w:p w:rsidR="00C8416F" w:rsidRPr="00A007B6" w:rsidRDefault="008C732C" w:rsidP="00A75FA3">
            <w:pPr>
              <w:widowControl w:val="0"/>
              <w:spacing w:after="0" w:line="240" w:lineRule="auto"/>
              <w:rPr>
                <w:rFonts w:cs="Calibri"/>
                <w:sz w:val="20"/>
                <w:szCs w:val="20"/>
                <w:lang w:val="en-US"/>
              </w:rPr>
            </w:pPr>
            <w:r w:rsidRPr="00A007B6">
              <w:rPr>
                <w:rFonts w:cs="Calibri"/>
                <w:sz w:val="20"/>
                <w:szCs w:val="20"/>
                <w:lang w:val="en-US"/>
              </w:rPr>
              <w:t>20 pts 20 contr</w:t>
            </w:r>
          </w:p>
        </w:tc>
        <w:tc>
          <w:tcPr>
            <w:tcW w:w="1417" w:type="dxa"/>
            <w:tcMar>
              <w:top w:w="100" w:type="dxa"/>
              <w:left w:w="100" w:type="dxa"/>
              <w:bottom w:w="100" w:type="dxa"/>
              <w:right w:w="100" w:type="dxa"/>
            </w:tcMar>
          </w:tcPr>
          <w:p w:rsidR="00C8416F" w:rsidRPr="00A007B6" w:rsidRDefault="00C8416F" w:rsidP="00A75FA3">
            <w:pPr>
              <w:widowControl w:val="0"/>
              <w:spacing w:after="0" w:line="240" w:lineRule="auto"/>
              <w:rPr>
                <w:rFonts w:cs="Calibri"/>
                <w:sz w:val="20"/>
                <w:szCs w:val="20"/>
              </w:rPr>
            </w:pPr>
            <w:r w:rsidRPr="00A007B6">
              <w:rPr>
                <w:rFonts w:cs="Calibri"/>
                <w:sz w:val="20"/>
                <w:szCs w:val="20"/>
              </w:rPr>
              <w:t>Southampton</w:t>
            </w:r>
            <w:r w:rsidR="008C732C" w:rsidRPr="00A007B6">
              <w:rPr>
                <w:rFonts w:cs="Calibri"/>
                <w:sz w:val="20"/>
                <w:szCs w:val="20"/>
              </w:rPr>
              <w:t>,</w:t>
            </w:r>
            <w:r w:rsidRPr="00A007B6">
              <w:rPr>
                <w:rFonts w:cs="Calibri"/>
                <w:sz w:val="20"/>
                <w:szCs w:val="20"/>
              </w:rPr>
              <w:t xml:space="preserve"> UK</w:t>
            </w:r>
          </w:p>
        </w:tc>
        <w:tc>
          <w:tcPr>
            <w:tcW w:w="2552" w:type="dxa"/>
            <w:tcMar>
              <w:top w:w="100" w:type="dxa"/>
              <w:left w:w="100" w:type="dxa"/>
              <w:bottom w:w="100" w:type="dxa"/>
              <w:right w:w="100" w:type="dxa"/>
            </w:tcMar>
          </w:tcPr>
          <w:p w:rsidR="00C8416F" w:rsidRPr="00A007B6" w:rsidRDefault="00C8416F" w:rsidP="00A75FA3">
            <w:pPr>
              <w:widowControl w:val="0"/>
              <w:spacing w:after="0" w:line="240" w:lineRule="auto"/>
              <w:rPr>
                <w:rFonts w:cs="Calibri"/>
                <w:sz w:val="20"/>
                <w:szCs w:val="20"/>
              </w:rPr>
            </w:pPr>
            <w:r w:rsidRPr="00A007B6">
              <w:rPr>
                <w:rFonts w:cs="Calibri"/>
                <w:sz w:val="20"/>
                <w:szCs w:val="20"/>
              </w:rPr>
              <w:t>Indirect calorimetry</w:t>
            </w:r>
          </w:p>
        </w:tc>
        <w:tc>
          <w:tcPr>
            <w:tcW w:w="5103" w:type="dxa"/>
          </w:tcPr>
          <w:p w:rsidR="00C8416F" w:rsidRPr="00A007B6" w:rsidRDefault="00C8416F" w:rsidP="008C732C">
            <w:pPr>
              <w:numPr>
                <w:ilvl w:val="0"/>
                <w:numId w:val="15"/>
              </w:numPr>
              <w:rPr>
                <w:rFonts w:cs="Calibri"/>
                <w:sz w:val="20"/>
                <w:szCs w:val="20"/>
                <w:lang w:val="en-US"/>
              </w:rPr>
            </w:pPr>
            <w:r w:rsidRPr="00A007B6">
              <w:rPr>
                <w:rFonts w:cs="Calibri"/>
                <w:sz w:val="20"/>
                <w:szCs w:val="20"/>
                <w:lang w:val="en-US"/>
              </w:rPr>
              <w:t>Adjusted basal metabolic rate (BMR)</w:t>
            </w:r>
            <w:r w:rsidRPr="00A007B6">
              <w:rPr>
                <w:rFonts w:cs="Calibri"/>
                <w:sz w:val="20"/>
                <w:szCs w:val="20"/>
                <w:lang w:val="en"/>
              </w:rPr>
              <w:t xml:space="preserve"> of children with CKD did not differ significantly from that of healthy subjects</w:t>
            </w:r>
            <w:r w:rsidRPr="00A007B6">
              <w:rPr>
                <w:rFonts w:cs="Calibri"/>
                <w:sz w:val="20"/>
                <w:szCs w:val="20"/>
                <w:lang w:val="en-US"/>
              </w:rPr>
              <w:t>:</w:t>
            </w:r>
          </w:p>
          <w:p w:rsidR="00C8416F" w:rsidRPr="00A007B6" w:rsidRDefault="00C8416F" w:rsidP="008C732C">
            <w:pPr>
              <w:numPr>
                <w:ilvl w:val="0"/>
                <w:numId w:val="15"/>
              </w:numPr>
              <w:rPr>
                <w:rFonts w:cs="Calibri"/>
                <w:sz w:val="20"/>
                <w:szCs w:val="20"/>
                <w:lang w:val="en-US"/>
              </w:rPr>
            </w:pPr>
            <w:r w:rsidRPr="00A007B6">
              <w:rPr>
                <w:rFonts w:cs="Calibri"/>
                <w:sz w:val="20"/>
                <w:szCs w:val="20"/>
                <w:lang w:val="en-US"/>
              </w:rPr>
              <w:t xml:space="preserve">1296 </w:t>
            </w:r>
            <w:r w:rsidRPr="00A007B6">
              <w:rPr>
                <w:rFonts w:cs="Calibri"/>
                <w:sz w:val="20"/>
                <w:szCs w:val="20"/>
                <w:shd w:val="clear" w:color="auto" w:fill="FFFFFF"/>
                <w:lang w:val="fr-FR"/>
              </w:rPr>
              <w:t>±</w:t>
            </w:r>
            <w:r w:rsidRPr="00A007B6">
              <w:rPr>
                <w:rFonts w:cs="Calibri"/>
                <w:sz w:val="20"/>
                <w:szCs w:val="20"/>
                <w:lang w:val="en-US"/>
              </w:rPr>
              <w:t xml:space="preserve">318 vs. 1325 </w:t>
            </w:r>
            <w:r w:rsidRPr="00A007B6">
              <w:rPr>
                <w:rFonts w:cs="Calibri"/>
                <w:sz w:val="20"/>
                <w:szCs w:val="20"/>
                <w:shd w:val="clear" w:color="auto" w:fill="FFFFFF"/>
                <w:lang w:val="fr-FR"/>
              </w:rPr>
              <w:t>±1</w:t>
            </w:r>
            <w:r w:rsidRPr="00A007B6">
              <w:rPr>
                <w:rFonts w:cs="Calibri"/>
                <w:sz w:val="20"/>
                <w:szCs w:val="20"/>
                <w:lang w:val="en-US"/>
              </w:rPr>
              <w:t>78 kcal/day (p=0.72)</w:t>
            </w:r>
          </w:p>
          <w:p w:rsidR="00C8416F" w:rsidRPr="00A007B6" w:rsidRDefault="00C8416F" w:rsidP="008C732C">
            <w:pPr>
              <w:numPr>
                <w:ilvl w:val="0"/>
                <w:numId w:val="15"/>
              </w:numPr>
              <w:rPr>
                <w:rFonts w:cs="Calibri"/>
                <w:sz w:val="20"/>
                <w:szCs w:val="20"/>
                <w:lang w:val="en-US"/>
              </w:rPr>
            </w:pPr>
            <w:r w:rsidRPr="00A007B6">
              <w:rPr>
                <w:rFonts w:cs="Calibri"/>
                <w:sz w:val="20"/>
                <w:szCs w:val="20"/>
                <w:lang w:val="en-US"/>
              </w:rPr>
              <w:t>Within the CKD group, GFR significantly related to BMR (r=0.517, p=0.019)</w:t>
            </w:r>
          </w:p>
        </w:tc>
        <w:tc>
          <w:tcPr>
            <w:tcW w:w="1475" w:type="dxa"/>
            <w:tcMar>
              <w:top w:w="100" w:type="dxa"/>
              <w:left w:w="100" w:type="dxa"/>
              <w:bottom w:w="100" w:type="dxa"/>
              <w:right w:w="100" w:type="dxa"/>
            </w:tcMar>
          </w:tcPr>
          <w:p w:rsidR="00C8416F" w:rsidRPr="00A007B6" w:rsidRDefault="00C8416F" w:rsidP="00C8416F">
            <w:pPr>
              <w:widowControl w:val="0"/>
              <w:spacing w:after="0" w:line="240" w:lineRule="auto"/>
              <w:jc w:val="center"/>
              <w:rPr>
                <w:rFonts w:cs="Calibri"/>
                <w:sz w:val="20"/>
                <w:szCs w:val="20"/>
                <w:lang w:val="en-US"/>
              </w:rPr>
            </w:pPr>
            <w:r w:rsidRPr="00A007B6">
              <w:rPr>
                <w:rFonts w:cs="Calibri"/>
                <w:sz w:val="20"/>
                <w:szCs w:val="20"/>
                <w:lang w:val="en-US"/>
              </w:rPr>
              <w:t>Inflammation and infection not studied</w:t>
            </w:r>
          </w:p>
        </w:tc>
      </w:tr>
    </w:tbl>
    <w:p w:rsidR="00C8416F" w:rsidRPr="00CE6751" w:rsidRDefault="00C8416F" w:rsidP="00C8416F">
      <w:pPr>
        <w:shd w:val="clear" w:color="auto" w:fill="FFFFFF"/>
        <w:tabs>
          <w:tab w:val="left" w:pos="8400"/>
        </w:tabs>
        <w:rPr>
          <w:rFonts w:ascii="Arial" w:hAnsi="Arial" w:cs="Arial"/>
          <w:b/>
          <w:sz w:val="20"/>
          <w:szCs w:val="20"/>
          <w:lang w:val="fr-FR"/>
        </w:rPr>
      </w:pPr>
    </w:p>
    <w:p w:rsidR="00C8416F" w:rsidRPr="00CE6751" w:rsidRDefault="00C8416F" w:rsidP="00C8416F">
      <w:pPr>
        <w:outlineLvl w:val="0"/>
        <w:rPr>
          <w:rFonts w:ascii="Arial" w:hAnsi="Arial" w:cs="Arial"/>
          <w:b/>
          <w:sz w:val="20"/>
          <w:szCs w:val="20"/>
        </w:rPr>
      </w:pPr>
      <w:r w:rsidRPr="00CE6751">
        <w:rPr>
          <w:rFonts w:ascii="Arial" w:hAnsi="Arial" w:cs="Arial"/>
          <w:b/>
          <w:sz w:val="20"/>
          <w:szCs w:val="20"/>
        </w:rPr>
        <w:t>Table 1e Retrospective studies</w:t>
      </w:r>
    </w:p>
    <w:tbl>
      <w:tblPr>
        <w:tblW w:w="146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76"/>
        <w:gridCol w:w="2275"/>
        <w:gridCol w:w="844"/>
        <w:gridCol w:w="1134"/>
        <w:gridCol w:w="3685"/>
        <w:gridCol w:w="4111"/>
        <w:gridCol w:w="1353"/>
      </w:tblGrid>
      <w:tr w:rsidR="00C8416F" w:rsidRPr="00A007B6" w:rsidTr="00475E1C">
        <w:tc>
          <w:tcPr>
            <w:tcW w:w="1276" w:type="dxa"/>
          </w:tcPr>
          <w:p w:rsidR="00C8416F" w:rsidRPr="00A007B6" w:rsidRDefault="00F80BE6" w:rsidP="008C732C">
            <w:pPr>
              <w:widowControl w:val="0"/>
              <w:spacing w:after="0" w:line="240" w:lineRule="auto"/>
              <w:rPr>
                <w:rFonts w:cs="Calibri"/>
                <w:sz w:val="20"/>
                <w:szCs w:val="20"/>
              </w:rPr>
            </w:pPr>
            <w:r w:rsidRPr="00A007B6">
              <w:rPr>
                <w:rFonts w:cs="Calibri"/>
                <w:b/>
                <w:sz w:val="20"/>
                <w:szCs w:val="20"/>
              </w:rPr>
              <w:t>Author,</w:t>
            </w:r>
            <w:r w:rsidR="00C8416F" w:rsidRPr="00A007B6">
              <w:rPr>
                <w:rFonts w:cs="Calibri"/>
                <w:b/>
                <w:sz w:val="20"/>
                <w:szCs w:val="20"/>
              </w:rPr>
              <w:t xml:space="preserve"> Year</w:t>
            </w:r>
          </w:p>
        </w:tc>
        <w:tc>
          <w:tcPr>
            <w:tcW w:w="2275" w:type="dxa"/>
          </w:tcPr>
          <w:p w:rsidR="00C8416F" w:rsidRPr="00A007B6" w:rsidRDefault="00C8416F" w:rsidP="008C732C">
            <w:pPr>
              <w:widowControl w:val="0"/>
              <w:spacing w:after="0" w:line="240" w:lineRule="auto"/>
              <w:rPr>
                <w:rFonts w:cs="Calibri"/>
                <w:sz w:val="20"/>
                <w:szCs w:val="20"/>
              </w:rPr>
            </w:pPr>
            <w:r w:rsidRPr="00A007B6">
              <w:rPr>
                <w:rFonts w:cs="Calibri"/>
                <w:b/>
                <w:sz w:val="20"/>
                <w:szCs w:val="20"/>
              </w:rPr>
              <w:t>Patients</w:t>
            </w:r>
          </w:p>
        </w:tc>
        <w:tc>
          <w:tcPr>
            <w:tcW w:w="844" w:type="dxa"/>
          </w:tcPr>
          <w:p w:rsidR="00C8416F" w:rsidRPr="00A007B6" w:rsidRDefault="00C8416F" w:rsidP="008C732C">
            <w:pPr>
              <w:widowControl w:val="0"/>
              <w:spacing w:after="0" w:line="240" w:lineRule="auto"/>
              <w:rPr>
                <w:rFonts w:cs="Calibri"/>
                <w:sz w:val="20"/>
                <w:szCs w:val="20"/>
              </w:rPr>
            </w:pPr>
            <w:r w:rsidRPr="00A007B6">
              <w:rPr>
                <w:rFonts w:cs="Calibri"/>
                <w:b/>
                <w:sz w:val="20"/>
                <w:szCs w:val="20"/>
              </w:rPr>
              <w:t>N</w:t>
            </w:r>
          </w:p>
        </w:tc>
        <w:tc>
          <w:tcPr>
            <w:tcW w:w="1134" w:type="dxa"/>
          </w:tcPr>
          <w:p w:rsidR="00C8416F" w:rsidRPr="00A007B6" w:rsidRDefault="00F80BE6" w:rsidP="008C732C">
            <w:pPr>
              <w:widowControl w:val="0"/>
              <w:spacing w:after="0" w:line="240" w:lineRule="auto"/>
              <w:rPr>
                <w:rFonts w:cs="Calibri"/>
                <w:sz w:val="20"/>
                <w:szCs w:val="20"/>
              </w:rPr>
            </w:pPr>
            <w:r w:rsidRPr="00A007B6">
              <w:rPr>
                <w:rFonts w:cs="Calibri"/>
                <w:b/>
                <w:sz w:val="20"/>
                <w:szCs w:val="20"/>
              </w:rPr>
              <w:t>Location</w:t>
            </w:r>
          </w:p>
        </w:tc>
        <w:tc>
          <w:tcPr>
            <w:tcW w:w="3685" w:type="dxa"/>
          </w:tcPr>
          <w:p w:rsidR="00C8416F" w:rsidRPr="00A007B6" w:rsidRDefault="00C8416F" w:rsidP="008C732C">
            <w:pPr>
              <w:widowControl w:val="0"/>
              <w:spacing w:after="0" w:line="240" w:lineRule="auto"/>
              <w:rPr>
                <w:rFonts w:cs="Calibri"/>
                <w:sz w:val="20"/>
                <w:szCs w:val="20"/>
              </w:rPr>
            </w:pPr>
            <w:r w:rsidRPr="00A007B6">
              <w:rPr>
                <w:rFonts w:cs="Calibri"/>
                <w:b/>
                <w:sz w:val="20"/>
                <w:szCs w:val="20"/>
              </w:rPr>
              <w:t xml:space="preserve">Intervention </w:t>
            </w:r>
          </w:p>
        </w:tc>
        <w:tc>
          <w:tcPr>
            <w:tcW w:w="4111" w:type="dxa"/>
          </w:tcPr>
          <w:p w:rsidR="00C8416F" w:rsidRPr="00A007B6" w:rsidRDefault="00C8416F" w:rsidP="008C732C">
            <w:pPr>
              <w:widowControl w:val="0"/>
              <w:spacing w:after="0" w:line="240" w:lineRule="auto"/>
              <w:rPr>
                <w:rFonts w:cs="Calibri"/>
                <w:b/>
                <w:sz w:val="20"/>
                <w:szCs w:val="20"/>
              </w:rPr>
            </w:pPr>
            <w:r w:rsidRPr="00A007B6">
              <w:rPr>
                <w:rFonts w:cs="Calibri"/>
                <w:b/>
                <w:sz w:val="20"/>
                <w:szCs w:val="20"/>
              </w:rPr>
              <w:t>Outcomes reported</w:t>
            </w:r>
          </w:p>
        </w:tc>
        <w:tc>
          <w:tcPr>
            <w:tcW w:w="1353" w:type="dxa"/>
          </w:tcPr>
          <w:p w:rsidR="00C8416F" w:rsidRPr="00A007B6" w:rsidRDefault="00C8416F" w:rsidP="008C732C">
            <w:pPr>
              <w:widowControl w:val="0"/>
              <w:spacing w:after="0" w:line="240" w:lineRule="auto"/>
              <w:rPr>
                <w:rFonts w:cs="Calibri"/>
                <w:b/>
                <w:sz w:val="20"/>
                <w:szCs w:val="20"/>
              </w:rPr>
            </w:pPr>
            <w:r w:rsidRPr="00A007B6">
              <w:rPr>
                <w:rFonts w:cs="Calibri"/>
                <w:b/>
                <w:sz w:val="20"/>
                <w:szCs w:val="20"/>
              </w:rPr>
              <w:t>Potential bias / limitations</w:t>
            </w:r>
          </w:p>
        </w:tc>
      </w:tr>
      <w:tr w:rsidR="00C8416F" w:rsidRPr="00A007B6" w:rsidTr="00475E1C">
        <w:tc>
          <w:tcPr>
            <w:tcW w:w="1276" w:type="dxa"/>
          </w:tcPr>
          <w:p w:rsidR="00C8416F" w:rsidRPr="00A007B6" w:rsidRDefault="00C8416F" w:rsidP="008C732C">
            <w:pPr>
              <w:widowControl w:val="0"/>
              <w:spacing w:after="0" w:line="240" w:lineRule="auto"/>
              <w:rPr>
                <w:rFonts w:cs="Calibri"/>
                <w:sz w:val="20"/>
                <w:szCs w:val="20"/>
                <w:lang w:val="en-US"/>
              </w:rPr>
            </w:pPr>
            <w:r w:rsidRPr="00A007B6">
              <w:rPr>
                <w:rFonts w:cs="Calibri"/>
                <w:sz w:val="20"/>
                <w:szCs w:val="20"/>
                <w:lang w:val="en-US"/>
              </w:rPr>
              <w:t>Zadik,</w:t>
            </w:r>
            <w:r w:rsidR="008C732C" w:rsidRPr="00A007B6">
              <w:rPr>
                <w:rFonts w:cs="Calibri"/>
                <w:sz w:val="20"/>
                <w:szCs w:val="20"/>
                <w:lang w:val="en-US"/>
              </w:rPr>
              <w:t xml:space="preserve"> </w:t>
            </w:r>
            <w:r w:rsidRPr="00A007B6">
              <w:rPr>
                <w:rFonts w:cs="Calibri"/>
                <w:sz w:val="20"/>
                <w:szCs w:val="20"/>
                <w:lang w:val="en-US"/>
              </w:rPr>
              <w:t>1998</w:t>
            </w:r>
            <w:r w:rsidR="00791FD8">
              <w:rPr>
                <w:rFonts w:cs="Calibri"/>
                <w:sz w:val="20"/>
                <w:szCs w:val="20"/>
                <w:lang w:val="en-US"/>
              </w:rPr>
              <w:t xml:space="preserve"> </w:t>
            </w:r>
            <w:r w:rsidR="00791FD8">
              <w:rPr>
                <w:rFonts w:cs="Calibri"/>
                <w:sz w:val="20"/>
                <w:szCs w:val="20"/>
                <w:lang w:val="en-US"/>
              </w:rPr>
              <w:lastRenderedPageBreak/>
              <w:t>(59)</w:t>
            </w:r>
          </w:p>
        </w:tc>
        <w:tc>
          <w:tcPr>
            <w:tcW w:w="2275" w:type="dxa"/>
          </w:tcPr>
          <w:p w:rsidR="00C8416F" w:rsidRPr="00A007B6" w:rsidRDefault="00C8416F" w:rsidP="008C732C">
            <w:pPr>
              <w:widowControl w:val="0"/>
              <w:spacing w:after="0" w:line="240" w:lineRule="auto"/>
              <w:rPr>
                <w:rFonts w:cs="Calibri"/>
                <w:sz w:val="20"/>
                <w:szCs w:val="20"/>
                <w:lang w:val="en-US"/>
              </w:rPr>
            </w:pPr>
            <w:r w:rsidRPr="00A007B6">
              <w:rPr>
                <w:rFonts w:cs="Calibri"/>
                <w:sz w:val="20"/>
                <w:szCs w:val="20"/>
                <w:lang w:val="en-US"/>
              </w:rPr>
              <w:lastRenderedPageBreak/>
              <w:t xml:space="preserve">Prepubertal children </w:t>
            </w:r>
            <w:r w:rsidRPr="00A007B6">
              <w:rPr>
                <w:rFonts w:cs="Calibri"/>
                <w:sz w:val="20"/>
                <w:szCs w:val="20"/>
                <w:lang w:val="en-US"/>
              </w:rPr>
              <w:lastRenderedPageBreak/>
              <w:t>with ESRD,</w:t>
            </w:r>
          </w:p>
          <w:p w:rsidR="00C8416F" w:rsidRPr="00A007B6" w:rsidRDefault="00C8416F" w:rsidP="008C732C">
            <w:pPr>
              <w:widowControl w:val="0"/>
              <w:spacing w:after="0" w:line="240" w:lineRule="auto"/>
              <w:rPr>
                <w:rFonts w:cs="Calibri"/>
                <w:sz w:val="20"/>
                <w:szCs w:val="20"/>
                <w:lang w:val="en-US"/>
              </w:rPr>
            </w:pPr>
            <w:r w:rsidRPr="00A007B6">
              <w:rPr>
                <w:rFonts w:cs="Calibri"/>
                <w:sz w:val="20"/>
                <w:szCs w:val="20"/>
                <w:lang w:val="en-US"/>
              </w:rPr>
              <w:t>mean age 8.7</w:t>
            </w:r>
            <w:r w:rsidRPr="00A007B6">
              <w:rPr>
                <w:rFonts w:cs="Calibri"/>
                <w:sz w:val="20"/>
                <w:szCs w:val="20"/>
                <w:shd w:val="clear" w:color="auto" w:fill="FFFFFF"/>
                <w:lang w:val="fr-FR"/>
              </w:rPr>
              <w:t>±0.5 yr</w:t>
            </w:r>
          </w:p>
        </w:tc>
        <w:tc>
          <w:tcPr>
            <w:tcW w:w="844" w:type="dxa"/>
          </w:tcPr>
          <w:p w:rsidR="00C8416F" w:rsidRPr="00A007B6" w:rsidRDefault="00C8416F" w:rsidP="008C732C">
            <w:pPr>
              <w:widowControl w:val="0"/>
              <w:spacing w:after="0" w:line="240" w:lineRule="auto"/>
              <w:rPr>
                <w:rFonts w:cs="Calibri"/>
                <w:sz w:val="20"/>
                <w:szCs w:val="20"/>
                <w:lang w:val="en-US"/>
              </w:rPr>
            </w:pPr>
            <w:r w:rsidRPr="00A007B6">
              <w:rPr>
                <w:rFonts w:cs="Calibri"/>
                <w:sz w:val="20"/>
                <w:szCs w:val="20"/>
                <w:lang w:val="en-US"/>
              </w:rPr>
              <w:lastRenderedPageBreak/>
              <w:t>31</w:t>
            </w:r>
          </w:p>
          <w:p w:rsidR="00C8416F" w:rsidRPr="00A007B6" w:rsidRDefault="00C8416F" w:rsidP="008C732C">
            <w:pPr>
              <w:widowControl w:val="0"/>
              <w:spacing w:after="0" w:line="240" w:lineRule="auto"/>
              <w:rPr>
                <w:rFonts w:cs="Calibri"/>
                <w:sz w:val="20"/>
                <w:szCs w:val="20"/>
                <w:lang w:val="en-US"/>
              </w:rPr>
            </w:pPr>
            <w:r w:rsidRPr="00A007B6">
              <w:rPr>
                <w:rFonts w:cs="Calibri"/>
                <w:sz w:val="20"/>
                <w:szCs w:val="20"/>
                <w:lang w:val="en-US"/>
              </w:rPr>
              <w:lastRenderedPageBreak/>
              <w:t>(16 HD, 15 PD)</w:t>
            </w:r>
          </w:p>
        </w:tc>
        <w:tc>
          <w:tcPr>
            <w:tcW w:w="1134" w:type="dxa"/>
          </w:tcPr>
          <w:p w:rsidR="00C8416F" w:rsidRPr="00A007B6" w:rsidRDefault="00C8416F" w:rsidP="008C732C">
            <w:pPr>
              <w:widowControl w:val="0"/>
              <w:spacing w:after="0" w:line="240" w:lineRule="auto"/>
              <w:rPr>
                <w:rFonts w:cs="Calibri"/>
                <w:sz w:val="20"/>
                <w:szCs w:val="20"/>
                <w:lang w:val="en-US"/>
              </w:rPr>
            </w:pPr>
            <w:r w:rsidRPr="00A007B6">
              <w:rPr>
                <w:rFonts w:cs="Calibri"/>
                <w:sz w:val="20"/>
                <w:szCs w:val="20"/>
                <w:lang w:val="en-US"/>
              </w:rPr>
              <w:lastRenderedPageBreak/>
              <w:t>Rehovot</w:t>
            </w:r>
            <w:r w:rsidR="008C732C" w:rsidRPr="00A007B6">
              <w:rPr>
                <w:rFonts w:cs="Calibri"/>
                <w:sz w:val="20"/>
                <w:szCs w:val="20"/>
                <w:lang w:val="en-US"/>
              </w:rPr>
              <w:t>,</w:t>
            </w:r>
            <w:r w:rsidRPr="00A007B6">
              <w:rPr>
                <w:rFonts w:cs="Calibri"/>
                <w:sz w:val="20"/>
                <w:szCs w:val="20"/>
                <w:lang w:val="en-US"/>
              </w:rPr>
              <w:t xml:space="preserve"> </w:t>
            </w:r>
            <w:r w:rsidRPr="00A007B6">
              <w:rPr>
                <w:rFonts w:cs="Calibri"/>
                <w:sz w:val="20"/>
                <w:szCs w:val="20"/>
                <w:lang w:val="en-US"/>
              </w:rPr>
              <w:lastRenderedPageBreak/>
              <w:t>Israel</w:t>
            </w:r>
          </w:p>
        </w:tc>
        <w:tc>
          <w:tcPr>
            <w:tcW w:w="3685" w:type="dxa"/>
          </w:tcPr>
          <w:p w:rsidR="00C8416F" w:rsidRPr="00A007B6" w:rsidRDefault="00C8416F" w:rsidP="008C732C">
            <w:pPr>
              <w:widowControl w:val="0"/>
              <w:spacing w:after="0" w:line="240" w:lineRule="auto"/>
              <w:rPr>
                <w:rFonts w:cs="Calibri"/>
                <w:sz w:val="20"/>
                <w:szCs w:val="20"/>
                <w:lang w:val="en-US"/>
              </w:rPr>
            </w:pPr>
            <w:r w:rsidRPr="00A007B6">
              <w:rPr>
                <w:rFonts w:cs="Calibri"/>
                <w:sz w:val="20"/>
                <w:szCs w:val="20"/>
                <w:lang w:val="en-US"/>
              </w:rPr>
              <w:lastRenderedPageBreak/>
              <w:t xml:space="preserve">Growth hormone (GH) treatment in all </w:t>
            </w:r>
            <w:r w:rsidRPr="00A007B6">
              <w:rPr>
                <w:rFonts w:cs="Calibri"/>
                <w:sz w:val="20"/>
                <w:szCs w:val="20"/>
                <w:lang w:val="en-US"/>
              </w:rPr>
              <w:lastRenderedPageBreak/>
              <w:t>patients</w:t>
            </w:r>
          </w:p>
          <w:p w:rsidR="00C8416F" w:rsidRPr="00A007B6" w:rsidRDefault="00C8416F" w:rsidP="008C732C">
            <w:pPr>
              <w:widowControl w:val="0"/>
              <w:spacing w:after="0" w:line="240" w:lineRule="auto"/>
              <w:rPr>
                <w:rFonts w:cs="Calibri"/>
                <w:sz w:val="20"/>
                <w:szCs w:val="20"/>
                <w:lang w:val="en-US"/>
              </w:rPr>
            </w:pPr>
          </w:p>
        </w:tc>
        <w:tc>
          <w:tcPr>
            <w:tcW w:w="4111" w:type="dxa"/>
          </w:tcPr>
          <w:p w:rsidR="00C8416F" w:rsidRPr="00A007B6" w:rsidRDefault="00C8416F" w:rsidP="008C732C">
            <w:pPr>
              <w:widowControl w:val="0"/>
              <w:numPr>
                <w:ilvl w:val="0"/>
                <w:numId w:val="15"/>
              </w:numPr>
              <w:spacing w:after="0" w:line="240" w:lineRule="auto"/>
              <w:rPr>
                <w:rFonts w:cs="Calibri"/>
                <w:sz w:val="20"/>
                <w:szCs w:val="20"/>
                <w:lang w:val="en-US"/>
              </w:rPr>
            </w:pPr>
            <w:r w:rsidRPr="00A007B6">
              <w:rPr>
                <w:rFonts w:cs="Calibri"/>
                <w:sz w:val="20"/>
                <w:szCs w:val="20"/>
                <w:lang w:val="en-US"/>
              </w:rPr>
              <w:lastRenderedPageBreak/>
              <w:t xml:space="preserve">Both before the initiation of GH </w:t>
            </w:r>
            <w:r w:rsidRPr="00A007B6">
              <w:rPr>
                <w:rFonts w:cs="Calibri"/>
                <w:sz w:val="20"/>
                <w:szCs w:val="20"/>
                <w:lang w:val="en-US"/>
              </w:rPr>
              <w:lastRenderedPageBreak/>
              <w:t>therapy and after the first year of treatment, growth velocity (SDS) was inversely correlated with dietary protein intake and positively correlated with caloric intake</w:t>
            </w:r>
          </w:p>
        </w:tc>
        <w:tc>
          <w:tcPr>
            <w:tcW w:w="1353" w:type="dxa"/>
          </w:tcPr>
          <w:p w:rsidR="00C8416F" w:rsidRPr="00A007B6" w:rsidRDefault="00C8416F" w:rsidP="008C732C">
            <w:pPr>
              <w:widowControl w:val="0"/>
              <w:spacing w:after="0" w:line="240" w:lineRule="auto"/>
              <w:rPr>
                <w:rFonts w:cs="Calibri"/>
                <w:sz w:val="20"/>
                <w:szCs w:val="20"/>
              </w:rPr>
            </w:pPr>
          </w:p>
        </w:tc>
      </w:tr>
      <w:tr w:rsidR="00C8416F" w:rsidRPr="00A007B6" w:rsidTr="00475E1C">
        <w:tc>
          <w:tcPr>
            <w:tcW w:w="1276" w:type="dxa"/>
          </w:tcPr>
          <w:p w:rsidR="00C8416F" w:rsidRPr="00A007B6" w:rsidRDefault="00C8416F" w:rsidP="008C732C">
            <w:pPr>
              <w:widowControl w:val="0"/>
              <w:spacing w:after="0" w:line="240" w:lineRule="auto"/>
              <w:rPr>
                <w:rFonts w:cs="Calibri"/>
                <w:sz w:val="20"/>
                <w:szCs w:val="20"/>
                <w:lang w:val="en-US"/>
              </w:rPr>
            </w:pPr>
            <w:r w:rsidRPr="00A007B6">
              <w:rPr>
                <w:rFonts w:cs="Calibri"/>
                <w:sz w:val="20"/>
                <w:szCs w:val="20"/>
                <w:lang w:val="en-US"/>
              </w:rPr>
              <w:lastRenderedPageBreak/>
              <w:t>Van Dyck</w:t>
            </w:r>
            <w:r w:rsidR="008C732C" w:rsidRPr="00A007B6">
              <w:rPr>
                <w:rFonts w:cs="Calibri"/>
                <w:sz w:val="20"/>
                <w:szCs w:val="20"/>
                <w:lang w:val="en-US"/>
              </w:rPr>
              <w:t>,</w:t>
            </w:r>
          </w:p>
          <w:p w:rsidR="00C8416F" w:rsidRPr="00A007B6" w:rsidRDefault="00802465" w:rsidP="008C732C">
            <w:pPr>
              <w:widowControl w:val="0"/>
              <w:spacing w:after="0" w:line="240" w:lineRule="auto"/>
              <w:rPr>
                <w:rFonts w:cs="Calibri"/>
                <w:sz w:val="20"/>
                <w:szCs w:val="20"/>
                <w:lang w:val="en-US"/>
              </w:rPr>
            </w:pPr>
            <w:r>
              <w:rPr>
                <w:rFonts w:cs="Calibri"/>
                <w:sz w:val="20"/>
                <w:szCs w:val="20"/>
                <w:lang w:val="en-US"/>
              </w:rPr>
              <w:t>1999 (20)</w:t>
            </w:r>
          </w:p>
        </w:tc>
        <w:tc>
          <w:tcPr>
            <w:tcW w:w="2275" w:type="dxa"/>
          </w:tcPr>
          <w:p w:rsidR="00C8416F" w:rsidRPr="00A007B6" w:rsidRDefault="00C8416F" w:rsidP="008C732C">
            <w:pPr>
              <w:widowControl w:val="0"/>
              <w:spacing w:after="0" w:line="240" w:lineRule="auto"/>
              <w:rPr>
                <w:rFonts w:cs="Calibri"/>
                <w:sz w:val="20"/>
                <w:szCs w:val="20"/>
                <w:lang w:val="en-US"/>
              </w:rPr>
            </w:pPr>
            <w:r w:rsidRPr="00A007B6">
              <w:rPr>
                <w:rFonts w:cs="Calibri"/>
                <w:sz w:val="20"/>
                <w:szCs w:val="20"/>
                <w:lang w:val="en-US"/>
              </w:rPr>
              <w:t>Infa</w:t>
            </w:r>
            <w:r w:rsidR="006C095D">
              <w:rPr>
                <w:rFonts w:cs="Calibri"/>
                <w:sz w:val="20"/>
                <w:szCs w:val="20"/>
                <w:lang w:val="en-US"/>
              </w:rPr>
              <w:t xml:space="preserve">nts with GFR &lt;30 ml/min/1.73 </w:t>
            </w:r>
            <w:r w:rsidR="006C095D" w:rsidRPr="006C095D">
              <w:rPr>
                <w:rFonts w:cs="Calibri"/>
                <w:sz w:val="20"/>
                <w:szCs w:val="20"/>
              </w:rPr>
              <w:t>m</w:t>
            </w:r>
            <w:r w:rsidR="006C095D" w:rsidRPr="006C095D">
              <w:rPr>
                <w:rFonts w:cs="Calibri"/>
                <w:sz w:val="20"/>
                <w:szCs w:val="20"/>
                <w:vertAlign w:val="superscript"/>
              </w:rPr>
              <w:t>2</w:t>
            </w:r>
            <w:r w:rsidRPr="00A007B6">
              <w:rPr>
                <w:rFonts w:cs="Calibri"/>
                <w:sz w:val="20"/>
                <w:szCs w:val="20"/>
                <w:lang w:val="en-US"/>
              </w:rPr>
              <w:t xml:space="preserve"> since birth</w:t>
            </w:r>
          </w:p>
          <w:p w:rsidR="00C8416F" w:rsidRPr="00A007B6" w:rsidRDefault="00C8416F" w:rsidP="008C732C">
            <w:pPr>
              <w:widowControl w:val="0"/>
              <w:spacing w:after="0" w:line="240" w:lineRule="auto"/>
              <w:rPr>
                <w:rFonts w:cs="Calibri"/>
                <w:sz w:val="20"/>
                <w:szCs w:val="20"/>
                <w:lang w:val="en-US"/>
              </w:rPr>
            </w:pPr>
          </w:p>
          <w:p w:rsidR="00C8416F" w:rsidRPr="00A007B6" w:rsidRDefault="00C8416F" w:rsidP="008C732C">
            <w:pPr>
              <w:widowControl w:val="0"/>
              <w:spacing w:after="0" w:line="240" w:lineRule="auto"/>
              <w:rPr>
                <w:rFonts w:cs="Calibri"/>
                <w:sz w:val="20"/>
                <w:szCs w:val="20"/>
                <w:lang w:val="en-US"/>
              </w:rPr>
            </w:pPr>
            <w:r w:rsidRPr="00A007B6">
              <w:rPr>
                <w:rFonts w:cs="Calibri"/>
                <w:sz w:val="20"/>
                <w:szCs w:val="20"/>
                <w:lang w:val="en-US"/>
              </w:rPr>
              <w:t>Literature controls</w:t>
            </w:r>
          </w:p>
          <w:p w:rsidR="00C8416F" w:rsidRPr="00A007B6" w:rsidRDefault="008C732C" w:rsidP="008C732C">
            <w:pPr>
              <w:widowControl w:val="0"/>
              <w:spacing w:after="0" w:line="240" w:lineRule="auto"/>
              <w:rPr>
                <w:rFonts w:cs="Calibri"/>
                <w:sz w:val="20"/>
                <w:szCs w:val="20"/>
                <w:lang w:val="en-US"/>
              </w:rPr>
            </w:pPr>
            <w:r w:rsidRPr="00A007B6">
              <w:rPr>
                <w:rFonts w:cs="Calibri"/>
                <w:sz w:val="20"/>
                <w:szCs w:val="20"/>
                <w:lang w:val="en-US"/>
              </w:rPr>
              <w:t>(Abitbol, 19</w:t>
            </w:r>
            <w:r w:rsidR="00C8416F" w:rsidRPr="00A007B6">
              <w:rPr>
                <w:rFonts w:cs="Calibri"/>
                <w:sz w:val="20"/>
                <w:szCs w:val="20"/>
                <w:lang w:val="en-US"/>
              </w:rPr>
              <w:t>93)</w:t>
            </w:r>
          </w:p>
        </w:tc>
        <w:tc>
          <w:tcPr>
            <w:tcW w:w="844" w:type="dxa"/>
          </w:tcPr>
          <w:p w:rsidR="00C8416F" w:rsidRPr="00A007B6" w:rsidRDefault="00C8416F" w:rsidP="008C732C">
            <w:pPr>
              <w:widowControl w:val="0"/>
              <w:spacing w:after="0" w:line="240" w:lineRule="auto"/>
              <w:rPr>
                <w:rFonts w:cs="Calibri"/>
                <w:sz w:val="20"/>
                <w:szCs w:val="20"/>
                <w:lang w:val="en-US"/>
              </w:rPr>
            </w:pPr>
            <w:r w:rsidRPr="00A007B6">
              <w:rPr>
                <w:rFonts w:cs="Calibri"/>
                <w:sz w:val="20"/>
                <w:szCs w:val="20"/>
                <w:lang w:val="en-US"/>
              </w:rPr>
              <w:t>20</w:t>
            </w:r>
          </w:p>
        </w:tc>
        <w:tc>
          <w:tcPr>
            <w:tcW w:w="1134" w:type="dxa"/>
          </w:tcPr>
          <w:p w:rsidR="00C8416F" w:rsidRPr="00A007B6" w:rsidRDefault="00C8416F" w:rsidP="008C732C">
            <w:pPr>
              <w:widowControl w:val="0"/>
              <w:spacing w:after="0" w:line="240" w:lineRule="auto"/>
              <w:rPr>
                <w:rFonts w:cs="Calibri"/>
                <w:sz w:val="20"/>
                <w:szCs w:val="20"/>
                <w:lang w:val="en-US"/>
              </w:rPr>
            </w:pPr>
            <w:r w:rsidRPr="00A007B6">
              <w:rPr>
                <w:rFonts w:cs="Calibri"/>
                <w:sz w:val="20"/>
                <w:szCs w:val="20"/>
                <w:lang w:val="en-US"/>
              </w:rPr>
              <w:t>Leuven, Belgium</w:t>
            </w:r>
          </w:p>
        </w:tc>
        <w:tc>
          <w:tcPr>
            <w:tcW w:w="3685" w:type="dxa"/>
          </w:tcPr>
          <w:p w:rsidR="00C8416F" w:rsidRPr="00A007B6" w:rsidRDefault="00C8416F" w:rsidP="008C732C">
            <w:pPr>
              <w:widowControl w:val="0"/>
              <w:spacing w:after="0" w:line="240" w:lineRule="auto"/>
              <w:rPr>
                <w:rFonts w:cs="Calibri"/>
                <w:sz w:val="20"/>
                <w:szCs w:val="20"/>
                <w:lang w:val="en-US"/>
              </w:rPr>
            </w:pPr>
            <w:r w:rsidRPr="00A007B6">
              <w:rPr>
                <w:rFonts w:cs="Calibri"/>
                <w:sz w:val="20"/>
                <w:szCs w:val="20"/>
                <w:lang w:val="en-US"/>
              </w:rPr>
              <w:t xml:space="preserve">Prescribed diet: </w:t>
            </w:r>
          </w:p>
          <w:p w:rsidR="00C8416F" w:rsidRPr="00A007B6" w:rsidRDefault="003A74E4" w:rsidP="008C732C">
            <w:pPr>
              <w:widowControl w:val="0"/>
              <w:spacing w:after="0" w:line="240" w:lineRule="auto"/>
              <w:rPr>
                <w:rFonts w:cs="Calibri"/>
                <w:sz w:val="20"/>
                <w:szCs w:val="20"/>
                <w:lang w:val="en-US"/>
              </w:rPr>
            </w:pPr>
            <w:r w:rsidRPr="00A007B6">
              <w:rPr>
                <w:rFonts w:cs="Calibri"/>
                <w:sz w:val="20"/>
                <w:szCs w:val="20"/>
                <w:lang w:val="en-US"/>
              </w:rPr>
              <w:t>DEI 110-130% or recommended;</w:t>
            </w:r>
            <w:r w:rsidR="00C8416F" w:rsidRPr="00A007B6">
              <w:rPr>
                <w:rFonts w:cs="Calibri"/>
                <w:sz w:val="20"/>
                <w:szCs w:val="20"/>
                <w:lang w:val="en-US"/>
              </w:rPr>
              <w:t xml:space="preserve"> </w:t>
            </w:r>
          </w:p>
          <w:p w:rsidR="00C8416F" w:rsidRPr="00A007B6" w:rsidRDefault="00C8416F" w:rsidP="008C732C">
            <w:pPr>
              <w:widowControl w:val="0"/>
              <w:spacing w:after="0" w:line="240" w:lineRule="auto"/>
              <w:rPr>
                <w:rFonts w:cs="Calibri"/>
                <w:sz w:val="20"/>
                <w:szCs w:val="20"/>
                <w:lang w:val="en-US"/>
              </w:rPr>
            </w:pPr>
            <w:r w:rsidRPr="00A007B6">
              <w:rPr>
                <w:rFonts w:cs="Calibri"/>
                <w:sz w:val="20"/>
                <w:szCs w:val="20"/>
                <w:lang w:val="en-US"/>
              </w:rPr>
              <w:t>DPI 1.8-2.2 g/kg/day</w:t>
            </w:r>
          </w:p>
          <w:p w:rsidR="00C8416F" w:rsidRPr="00A007B6" w:rsidRDefault="00C8416F" w:rsidP="008C732C">
            <w:pPr>
              <w:widowControl w:val="0"/>
              <w:spacing w:after="0" w:line="240" w:lineRule="auto"/>
              <w:rPr>
                <w:rFonts w:cs="Calibri"/>
                <w:sz w:val="20"/>
                <w:szCs w:val="20"/>
                <w:lang w:val="en-US"/>
              </w:rPr>
            </w:pPr>
            <w:r w:rsidRPr="00A007B6">
              <w:rPr>
                <w:rFonts w:cs="Calibri"/>
                <w:sz w:val="20"/>
                <w:szCs w:val="20"/>
                <w:lang w:val="en-US"/>
              </w:rPr>
              <w:t>(no tube feeding)</w:t>
            </w:r>
          </w:p>
        </w:tc>
        <w:tc>
          <w:tcPr>
            <w:tcW w:w="4111" w:type="dxa"/>
          </w:tcPr>
          <w:p w:rsidR="00C8416F" w:rsidRPr="00A007B6" w:rsidRDefault="00C8416F" w:rsidP="008C732C">
            <w:pPr>
              <w:widowControl w:val="0"/>
              <w:spacing w:after="0" w:line="240" w:lineRule="auto"/>
              <w:rPr>
                <w:rFonts w:cs="Calibri"/>
                <w:sz w:val="20"/>
                <w:szCs w:val="20"/>
                <w:lang w:val="en-US"/>
              </w:rPr>
            </w:pPr>
            <w:r w:rsidRPr="00A007B6">
              <w:rPr>
                <w:rFonts w:cs="Calibri"/>
                <w:sz w:val="20"/>
                <w:szCs w:val="20"/>
                <w:lang w:val="en-US"/>
              </w:rPr>
              <w:t>Height SDS patients vs. controls:</w:t>
            </w:r>
          </w:p>
          <w:p w:rsidR="00C8416F" w:rsidRPr="00A007B6" w:rsidRDefault="008C732C" w:rsidP="008C732C">
            <w:pPr>
              <w:widowControl w:val="0"/>
              <w:spacing w:after="0" w:line="240" w:lineRule="auto"/>
              <w:rPr>
                <w:rFonts w:cs="Calibri"/>
                <w:sz w:val="20"/>
                <w:szCs w:val="20"/>
                <w:lang w:val="en-US"/>
              </w:rPr>
            </w:pPr>
            <w:r w:rsidRPr="00A007B6">
              <w:rPr>
                <w:rFonts w:cs="Calibri"/>
                <w:sz w:val="20"/>
                <w:szCs w:val="20"/>
                <w:lang w:val="en-US"/>
              </w:rPr>
              <w:t xml:space="preserve">       -        -1.46 vs. -2.8 at 6 mo</w:t>
            </w:r>
          </w:p>
          <w:p w:rsidR="00DD708E" w:rsidRPr="00A007B6" w:rsidRDefault="008C732C" w:rsidP="008C732C">
            <w:pPr>
              <w:widowControl w:val="0"/>
              <w:spacing w:after="0" w:line="240" w:lineRule="auto"/>
              <w:rPr>
                <w:rFonts w:cs="Calibri"/>
                <w:sz w:val="20"/>
                <w:szCs w:val="20"/>
                <w:lang w:val="en-US"/>
              </w:rPr>
            </w:pPr>
            <w:r w:rsidRPr="00A007B6">
              <w:rPr>
                <w:rFonts w:cs="Calibri"/>
                <w:sz w:val="20"/>
                <w:szCs w:val="20"/>
                <w:lang w:val="en-US"/>
              </w:rPr>
              <w:t xml:space="preserve">       -        -1.63 vs. -3.3 at 12 mo</w:t>
            </w:r>
          </w:p>
          <w:p w:rsidR="00C8416F" w:rsidRPr="00A007B6" w:rsidRDefault="00C8416F" w:rsidP="008C732C">
            <w:pPr>
              <w:widowControl w:val="0"/>
              <w:spacing w:after="0" w:line="240" w:lineRule="auto"/>
              <w:rPr>
                <w:rFonts w:cs="Calibri"/>
                <w:sz w:val="20"/>
                <w:szCs w:val="20"/>
                <w:lang w:val="en-US"/>
              </w:rPr>
            </w:pPr>
            <w:r w:rsidRPr="00A007B6">
              <w:rPr>
                <w:rFonts w:cs="Calibri"/>
                <w:sz w:val="20"/>
                <w:szCs w:val="20"/>
                <w:lang w:val="en-US"/>
              </w:rPr>
              <w:t>Weight SDS</w:t>
            </w:r>
            <w:r w:rsidR="00DD708E" w:rsidRPr="00A007B6">
              <w:rPr>
                <w:rFonts w:cs="Calibri"/>
                <w:sz w:val="20"/>
                <w:szCs w:val="20"/>
                <w:lang w:val="en-US"/>
              </w:rPr>
              <w:t>:</w:t>
            </w:r>
          </w:p>
          <w:p w:rsidR="008C732C" w:rsidRPr="00A007B6" w:rsidRDefault="008C732C" w:rsidP="008C732C">
            <w:pPr>
              <w:widowControl w:val="0"/>
              <w:spacing w:after="0" w:line="240" w:lineRule="auto"/>
              <w:rPr>
                <w:rFonts w:cs="Calibri"/>
                <w:sz w:val="20"/>
                <w:szCs w:val="20"/>
                <w:lang w:val="en-US"/>
              </w:rPr>
            </w:pPr>
            <w:r w:rsidRPr="00A007B6">
              <w:rPr>
                <w:rFonts w:cs="Calibri"/>
                <w:sz w:val="20"/>
                <w:szCs w:val="20"/>
                <w:lang w:val="en-US"/>
              </w:rPr>
              <w:t xml:space="preserve">      -         - 1.14 at 6 mo</w:t>
            </w:r>
          </w:p>
          <w:p w:rsidR="00C8416F" w:rsidRPr="00A007B6" w:rsidRDefault="008C732C" w:rsidP="008C732C">
            <w:pPr>
              <w:widowControl w:val="0"/>
              <w:spacing w:after="0" w:line="240" w:lineRule="auto"/>
              <w:rPr>
                <w:rFonts w:cs="Calibri"/>
                <w:sz w:val="20"/>
                <w:szCs w:val="20"/>
                <w:lang w:val="en-US"/>
              </w:rPr>
            </w:pPr>
            <w:r w:rsidRPr="00A007B6">
              <w:rPr>
                <w:rFonts w:cs="Calibri"/>
                <w:sz w:val="20"/>
                <w:szCs w:val="20"/>
                <w:lang w:val="en-US"/>
              </w:rPr>
              <w:t xml:space="preserve">     -          - 1.53 at 12 mo</w:t>
            </w:r>
          </w:p>
        </w:tc>
        <w:tc>
          <w:tcPr>
            <w:tcW w:w="1353" w:type="dxa"/>
          </w:tcPr>
          <w:p w:rsidR="00C8416F" w:rsidRPr="00A007B6" w:rsidRDefault="00C8416F" w:rsidP="008C732C">
            <w:pPr>
              <w:widowControl w:val="0"/>
              <w:spacing w:after="0" w:line="240" w:lineRule="auto"/>
              <w:rPr>
                <w:rFonts w:cs="Calibri"/>
                <w:sz w:val="20"/>
                <w:szCs w:val="20"/>
                <w:lang w:val="en-US"/>
              </w:rPr>
            </w:pPr>
            <w:r w:rsidRPr="00A007B6">
              <w:rPr>
                <w:rFonts w:cs="Calibri"/>
                <w:sz w:val="20"/>
                <w:szCs w:val="20"/>
              </w:rPr>
              <w:t>Actual dietary intake not calculated</w:t>
            </w:r>
          </w:p>
        </w:tc>
      </w:tr>
      <w:tr w:rsidR="00C8416F" w:rsidRPr="00A007B6" w:rsidTr="00475E1C">
        <w:tc>
          <w:tcPr>
            <w:tcW w:w="1276" w:type="dxa"/>
          </w:tcPr>
          <w:p w:rsidR="00C8416F" w:rsidRPr="00A007B6" w:rsidRDefault="008C732C" w:rsidP="008C732C">
            <w:pPr>
              <w:spacing w:after="0" w:line="240" w:lineRule="auto"/>
              <w:rPr>
                <w:rFonts w:cs="Calibri"/>
                <w:sz w:val="20"/>
                <w:szCs w:val="20"/>
              </w:rPr>
            </w:pPr>
            <w:r w:rsidRPr="00A007B6">
              <w:rPr>
                <w:rFonts w:cs="Calibri"/>
                <w:sz w:val="20"/>
                <w:szCs w:val="20"/>
              </w:rPr>
              <w:t>Ledermann,</w:t>
            </w:r>
            <w:r w:rsidR="00C8416F" w:rsidRPr="00A007B6">
              <w:rPr>
                <w:rFonts w:cs="Calibri"/>
                <w:sz w:val="20"/>
                <w:szCs w:val="20"/>
              </w:rPr>
              <w:t>1999</w:t>
            </w:r>
            <w:r w:rsidR="00802465">
              <w:rPr>
                <w:rFonts w:cs="Calibri"/>
                <w:sz w:val="20"/>
                <w:szCs w:val="20"/>
              </w:rPr>
              <w:t xml:space="preserve"> (21)</w:t>
            </w:r>
          </w:p>
          <w:p w:rsidR="00C8416F" w:rsidRPr="00A007B6" w:rsidRDefault="00C8416F" w:rsidP="008C732C">
            <w:pPr>
              <w:spacing w:after="0" w:line="240" w:lineRule="auto"/>
              <w:rPr>
                <w:rFonts w:cs="Calibri"/>
                <w:sz w:val="20"/>
                <w:szCs w:val="20"/>
              </w:rPr>
            </w:pPr>
          </w:p>
        </w:tc>
        <w:tc>
          <w:tcPr>
            <w:tcW w:w="2275" w:type="dxa"/>
          </w:tcPr>
          <w:p w:rsidR="00C8416F" w:rsidRPr="00A007B6" w:rsidRDefault="00C8416F" w:rsidP="008C732C">
            <w:pPr>
              <w:spacing w:after="0" w:line="240" w:lineRule="auto"/>
              <w:rPr>
                <w:rFonts w:cs="Calibri"/>
                <w:sz w:val="20"/>
                <w:szCs w:val="20"/>
              </w:rPr>
            </w:pPr>
            <w:r w:rsidRPr="00A007B6">
              <w:rPr>
                <w:rFonts w:cs="Calibri"/>
                <w:sz w:val="20"/>
                <w:szCs w:val="20"/>
              </w:rPr>
              <w:t>Children with CKD/ESRD,</w:t>
            </w:r>
          </w:p>
          <w:p w:rsidR="00C8416F" w:rsidRPr="00A007B6" w:rsidRDefault="00C15BA8" w:rsidP="008C732C">
            <w:pPr>
              <w:spacing w:after="0" w:line="240" w:lineRule="auto"/>
              <w:rPr>
                <w:rFonts w:cs="Calibri"/>
                <w:sz w:val="20"/>
                <w:szCs w:val="20"/>
              </w:rPr>
            </w:pPr>
            <w:r>
              <w:rPr>
                <w:rFonts w:cs="Calibri"/>
                <w:sz w:val="20"/>
                <w:szCs w:val="20"/>
              </w:rPr>
              <w:t>mean age 1.6 (range 0-4.9) yr</w:t>
            </w:r>
          </w:p>
          <w:p w:rsidR="00C8416F" w:rsidRPr="00A007B6" w:rsidRDefault="00C8416F" w:rsidP="008C732C">
            <w:pPr>
              <w:spacing w:after="0" w:line="240" w:lineRule="auto"/>
              <w:rPr>
                <w:rFonts w:cs="Calibri"/>
                <w:sz w:val="20"/>
                <w:szCs w:val="20"/>
              </w:rPr>
            </w:pPr>
          </w:p>
          <w:p w:rsidR="00C8416F" w:rsidRPr="00A007B6" w:rsidRDefault="00C8416F" w:rsidP="008C732C">
            <w:pPr>
              <w:spacing w:after="0" w:line="240" w:lineRule="auto"/>
              <w:rPr>
                <w:rFonts w:cs="Calibri"/>
                <w:sz w:val="20"/>
                <w:szCs w:val="20"/>
              </w:rPr>
            </w:pPr>
          </w:p>
          <w:p w:rsidR="00C8416F" w:rsidRPr="00A007B6" w:rsidRDefault="00C8416F" w:rsidP="008C732C">
            <w:pPr>
              <w:spacing w:after="0" w:line="240" w:lineRule="auto"/>
              <w:rPr>
                <w:rFonts w:cs="Calibri"/>
                <w:sz w:val="20"/>
                <w:szCs w:val="20"/>
              </w:rPr>
            </w:pPr>
          </w:p>
          <w:p w:rsidR="00C8416F" w:rsidRPr="00A007B6" w:rsidRDefault="00C8416F" w:rsidP="008C732C">
            <w:pPr>
              <w:spacing w:after="0" w:line="240" w:lineRule="auto"/>
              <w:rPr>
                <w:rFonts w:cs="Calibri"/>
                <w:sz w:val="20"/>
                <w:szCs w:val="20"/>
              </w:rPr>
            </w:pPr>
          </w:p>
        </w:tc>
        <w:tc>
          <w:tcPr>
            <w:tcW w:w="844" w:type="dxa"/>
          </w:tcPr>
          <w:p w:rsidR="00C8416F" w:rsidRPr="00A007B6" w:rsidRDefault="00C8416F" w:rsidP="008C732C">
            <w:pPr>
              <w:spacing w:after="0" w:line="240" w:lineRule="auto"/>
              <w:rPr>
                <w:rFonts w:cs="Calibri"/>
                <w:sz w:val="20"/>
                <w:szCs w:val="20"/>
              </w:rPr>
            </w:pPr>
            <w:r w:rsidRPr="00A007B6">
              <w:rPr>
                <w:rFonts w:cs="Calibri"/>
                <w:sz w:val="20"/>
                <w:szCs w:val="20"/>
              </w:rPr>
              <w:t>35</w:t>
            </w:r>
          </w:p>
        </w:tc>
        <w:tc>
          <w:tcPr>
            <w:tcW w:w="1134" w:type="dxa"/>
          </w:tcPr>
          <w:p w:rsidR="00C8416F" w:rsidRPr="00A007B6" w:rsidRDefault="00C8416F" w:rsidP="008C732C">
            <w:pPr>
              <w:spacing w:after="0" w:line="240" w:lineRule="auto"/>
              <w:rPr>
                <w:rFonts w:cs="Calibri"/>
                <w:sz w:val="20"/>
                <w:szCs w:val="20"/>
              </w:rPr>
            </w:pPr>
            <w:r w:rsidRPr="00A007B6">
              <w:rPr>
                <w:rFonts w:cs="Calibri"/>
                <w:sz w:val="20"/>
                <w:szCs w:val="20"/>
              </w:rPr>
              <w:t>London,</w:t>
            </w:r>
          </w:p>
          <w:p w:rsidR="00C8416F" w:rsidRPr="00A007B6" w:rsidRDefault="00C8416F" w:rsidP="008C732C">
            <w:pPr>
              <w:spacing w:after="0" w:line="240" w:lineRule="auto"/>
              <w:rPr>
                <w:rFonts w:cs="Calibri"/>
                <w:sz w:val="20"/>
                <w:szCs w:val="20"/>
              </w:rPr>
            </w:pPr>
            <w:r w:rsidRPr="00A007B6">
              <w:rPr>
                <w:rFonts w:cs="Calibri"/>
                <w:sz w:val="20"/>
                <w:szCs w:val="20"/>
              </w:rPr>
              <w:t>UK</w:t>
            </w:r>
          </w:p>
        </w:tc>
        <w:tc>
          <w:tcPr>
            <w:tcW w:w="3685" w:type="dxa"/>
          </w:tcPr>
          <w:p w:rsidR="00C8416F" w:rsidRPr="00A007B6" w:rsidRDefault="00C8416F" w:rsidP="008C732C">
            <w:pPr>
              <w:spacing w:after="0" w:line="240" w:lineRule="auto"/>
              <w:rPr>
                <w:rFonts w:cs="Calibri"/>
                <w:sz w:val="20"/>
                <w:szCs w:val="20"/>
              </w:rPr>
            </w:pPr>
            <w:r w:rsidRPr="00A007B6">
              <w:rPr>
                <w:rFonts w:cs="Calibri"/>
                <w:sz w:val="20"/>
                <w:szCs w:val="20"/>
              </w:rPr>
              <w:t>Enteral feeding (EF)</w:t>
            </w:r>
          </w:p>
          <w:p w:rsidR="00C8416F" w:rsidRPr="00A007B6" w:rsidRDefault="00C8416F" w:rsidP="008C732C">
            <w:pPr>
              <w:spacing w:after="0" w:line="240" w:lineRule="auto"/>
              <w:rPr>
                <w:rFonts w:cs="Calibri"/>
                <w:sz w:val="20"/>
                <w:szCs w:val="20"/>
              </w:rPr>
            </w:pPr>
          </w:p>
          <w:p w:rsidR="00C8416F" w:rsidRPr="00A007B6" w:rsidRDefault="00250E73" w:rsidP="008C732C">
            <w:pPr>
              <w:spacing w:after="0" w:line="240" w:lineRule="auto"/>
              <w:rPr>
                <w:rFonts w:cs="Calibri"/>
                <w:sz w:val="20"/>
                <w:szCs w:val="20"/>
              </w:rPr>
            </w:pPr>
            <w:r>
              <w:rPr>
                <w:rFonts w:cs="Calibri"/>
                <w:sz w:val="20"/>
                <w:szCs w:val="20"/>
              </w:rPr>
              <w:t>0-2-yr</w:t>
            </w:r>
            <w:r w:rsidR="00C8416F" w:rsidRPr="00A007B6">
              <w:rPr>
                <w:rFonts w:cs="Calibri"/>
                <w:sz w:val="20"/>
                <w:szCs w:val="20"/>
              </w:rPr>
              <w:t xml:space="preserve"> group (n=26)</w:t>
            </w:r>
          </w:p>
          <w:p w:rsidR="00C8416F" w:rsidRPr="00A007B6" w:rsidRDefault="00C8416F" w:rsidP="008C732C">
            <w:pPr>
              <w:spacing w:after="0" w:line="240" w:lineRule="auto"/>
              <w:rPr>
                <w:rFonts w:cs="Calibri"/>
                <w:sz w:val="20"/>
                <w:szCs w:val="20"/>
              </w:rPr>
            </w:pPr>
            <w:r w:rsidRPr="00A007B6">
              <w:rPr>
                <w:rFonts w:cs="Calibri"/>
                <w:sz w:val="20"/>
                <w:szCs w:val="20"/>
              </w:rPr>
              <w:t>DEI (%EAR): 93.7% at 6 mo pre-EF, 104.2% at start EF, 102.3% at 1 y</w:t>
            </w:r>
            <w:r w:rsidR="00250E73">
              <w:rPr>
                <w:rFonts w:cs="Calibri"/>
                <w:sz w:val="20"/>
                <w:szCs w:val="20"/>
              </w:rPr>
              <w:t>r</w:t>
            </w:r>
            <w:r w:rsidRPr="00A007B6">
              <w:rPr>
                <w:rFonts w:cs="Calibri"/>
                <w:sz w:val="20"/>
                <w:szCs w:val="20"/>
              </w:rPr>
              <w:t>, 96.5% at 2 y</w:t>
            </w:r>
            <w:r w:rsidR="00250E73">
              <w:rPr>
                <w:rFonts w:cs="Calibri"/>
                <w:sz w:val="20"/>
                <w:szCs w:val="20"/>
              </w:rPr>
              <w:t>r</w:t>
            </w:r>
          </w:p>
          <w:p w:rsidR="00C8416F" w:rsidRPr="00A007B6" w:rsidRDefault="00C8416F" w:rsidP="008C732C">
            <w:pPr>
              <w:spacing w:after="0" w:line="240" w:lineRule="auto"/>
              <w:rPr>
                <w:rFonts w:cs="Calibri"/>
                <w:sz w:val="20"/>
                <w:szCs w:val="20"/>
              </w:rPr>
            </w:pPr>
            <w:r w:rsidRPr="00A007B6">
              <w:rPr>
                <w:rFonts w:cs="Calibri"/>
                <w:sz w:val="20"/>
                <w:szCs w:val="20"/>
              </w:rPr>
              <w:t>DPI (%RNI): 113.2% at 6 mo pre-EF, 110.2% at start EF, 110.0% at 1 y</w:t>
            </w:r>
            <w:r w:rsidR="00250E73">
              <w:rPr>
                <w:rFonts w:cs="Calibri"/>
                <w:sz w:val="20"/>
                <w:szCs w:val="20"/>
              </w:rPr>
              <w:t>r</w:t>
            </w:r>
            <w:r w:rsidRPr="00A007B6">
              <w:rPr>
                <w:rFonts w:cs="Calibri"/>
                <w:sz w:val="20"/>
                <w:szCs w:val="20"/>
              </w:rPr>
              <w:t>, 117.3% at 2 y</w:t>
            </w:r>
            <w:r w:rsidR="00250E73">
              <w:rPr>
                <w:rFonts w:cs="Calibri"/>
                <w:sz w:val="20"/>
                <w:szCs w:val="20"/>
              </w:rPr>
              <w:t>r</w:t>
            </w:r>
          </w:p>
          <w:p w:rsidR="00C8416F" w:rsidRPr="00A007B6" w:rsidRDefault="00C8416F" w:rsidP="008C732C">
            <w:pPr>
              <w:spacing w:after="0" w:line="240" w:lineRule="auto"/>
              <w:rPr>
                <w:rFonts w:cs="Calibri"/>
                <w:sz w:val="20"/>
                <w:szCs w:val="20"/>
              </w:rPr>
            </w:pPr>
          </w:p>
          <w:p w:rsidR="00C8416F" w:rsidRPr="00A007B6" w:rsidRDefault="00250E73" w:rsidP="008C732C">
            <w:pPr>
              <w:spacing w:after="0" w:line="240" w:lineRule="auto"/>
              <w:rPr>
                <w:rFonts w:cs="Calibri"/>
                <w:sz w:val="20"/>
                <w:szCs w:val="20"/>
              </w:rPr>
            </w:pPr>
            <w:r>
              <w:rPr>
                <w:rFonts w:cs="Calibri"/>
                <w:sz w:val="20"/>
                <w:szCs w:val="20"/>
              </w:rPr>
              <w:t>2-5-yr</w:t>
            </w:r>
            <w:r w:rsidR="00C8416F" w:rsidRPr="00A007B6">
              <w:rPr>
                <w:rFonts w:cs="Calibri"/>
                <w:sz w:val="20"/>
                <w:szCs w:val="20"/>
              </w:rPr>
              <w:t xml:space="preserve"> group (n=9)</w:t>
            </w:r>
          </w:p>
          <w:p w:rsidR="00C8416F" w:rsidRPr="00A007B6" w:rsidRDefault="00C8416F" w:rsidP="008C732C">
            <w:pPr>
              <w:spacing w:after="0" w:line="240" w:lineRule="auto"/>
              <w:rPr>
                <w:rFonts w:cs="Calibri"/>
                <w:sz w:val="20"/>
                <w:szCs w:val="20"/>
              </w:rPr>
            </w:pPr>
            <w:r w:rsidRPr="00A007B6">
              <w:rPr>
                <w:rFonts w:cs="Calibri"/>
                <w:sz w:val="20"/>
                <w:szCs w:val="20"/>
              </w:rPr>
              <w:t>DEI (%EAR): 81.4% at 6 mo pre-EF, 96.4% at start EF, 85.6% at 1 y</w:t>
            </w:r>
            <w:r w:rsidR="00250E73">
              <w:rPr>
                <w:rFonts w:cs="Calibri"/>
                <w:sz w:val="20"/>
                <w:szCs w:val="20"/>
              </w:rPr>
              <w:t>r</w:t>
            </w:r>
            <w:r w:rsidRPr="00A007B6">
              <w:rPr>
                <w:rFonts w:cs="Calibri"/>
                <w:sz w:val="20"/>
                <w:szCs w:val="20"/>
              </w:rPr>
              <w:t>, 88.1% at 2 y</w:t>
            </w:r>
          </w:p>
          <w:p w:rsidR="00C8416F" w:rsidRPr="00A007B6" w:rsidRDefault="00C8416F" w:rsidP="008C732C">
            <w:pPr>
              <w:spacing w:after="0" w:line="240" w:lineRule="auto"/>
              <w:rPr>
                <w:rFonts w:cs="Calibri"/>
                <w:sz w:val="20"/>
                <w:szCs w:val="20"/>
              </w:rPr>
            </w:pPr>
            <w:r w:rsidRPr="00A007B6">
              <w:rPr>
                <w:rFonts w:cs="Calibri"/>
                <w:sz w:val="20"/>
                <w:szCs w:val="20"/>
              </w:rPr>
              <w:t>DPI (%RNI): 166.3% at 6 mo pre-EF, 157% at start EF, 172.8% at 1 y</w:t>
            </w:r>
            <w:r w:rsidR="00250E73">
              <w:rPr>
                <w:rFonts w:cs="Calibri"/>
                <w:sz w:val="20"/>
                <w:szCs w:val="20"/>
              </w:rPr>
              <w:t>r</w:t>
            </w:r>
            <w:r w:rsidRPr="00A007B6">
              <w:rPr>
                <w:rFonts w:cs="Calibri"/>
                <w:sz w:val="20"/>
                <w:szCs w:val="20"/>
              </w:rPr>
              <w:t>, 172.4% at 2 y</w:t>
            </w:r>
            <w:r w:rsidR="00250E73">
              <w:rPr>
                <w:rFonts w:cs="Calibri"/>
                <w:sz w:val="20"/>
                <w:szCs w:val="20"/>
              </w:rPr>
              <w:t>r</w:t>
            </w:r>
          </w:p>
          <w:p w:rsidR="00C8416F" w:rsidRPr="00A007B6" w:rsidRDefault="00C8416F" w:rsidP="008C732C">
            <w:pPr>
              <w:spacing w:after="0" w:line="240" w:lineRule="auto"/>
              <w:rPr>
                <w:rFonts w:cs="Calibri"/>
                <w:sz w:val="20"/>
                <w:szCs w:val="20"/>
              </w:rPr>
            </w:pPr>
          </w:p>
        </w:tc>
        <w:tc>
          <w:tcPr>
            <w:tcW w:w="4111" w:type="dxa"/>
          </w:tcPr>
          <w:p w:rsidR="00C8416F" w:rsidRPr="00A007B6" w:rsidRDefault="00250E73" w:rsidP="00DD708E">
            <w:pPr>
              <w:spacing w:after="0" w:line="240" w:lineRule="auto"/>
              <w:rPr>
                <w:rFonts w:cs="Calibri"/>
                <w:sz w:val="20"/>
                <w:szCs w:val="20"/>
              </w:rPr>
            </w:pPr>
            <w:r>
              <w:rPr>
                <w:rFonts w:cs="Calibri"/>
                <w:sz w:val="20"/>
                <w:szCs w:val="20"/>
              </w:rPr>
              <w:t>0-2-y</w:t>
            </w:r>
            <w:r w:rsidR="00C8416F" w:rsidRPr="00A007B6">
              <w:rPr>
                <w:rFonts w:cs="Calibri"/>
                <w:sz w:val="20"/>
                <w:szCs w:val="20"/>
              </w:rPr>
              <w:t>r group (n=26)</w:t>
            </w:r>
            <w:r w:rsidR="008C732C" w:rsidRPr="00A007B6">
              <w:rPr>
                <w:rFonts w:cs="Calibri"/>
                <w:sz w:val="20"/>
                <w:szCs w:val="20"/>
              </w:rPr>
              <w:t>:</w:t>
            </w:r>
          </w:p>
          <w:p w:rsidR="00C8416F" w:rsidRPr="00A007B6" w:rsidRDefault="00C8416F" w:rsidP="008C732C">
            <w:pPr>
              <w:numPr>
                <w:ilvl w:val="0"/>
                <w:numId w:val="15"/>
              </w:numPr>
              <w:spacing w:after="0" w:line="240" w:lineRule="auto"/>
              <w:rPr>
                <w:rFonts w:cs="Calibri"/>
                <w:sz w:val="20"/>
                <w:szCs w:val="20"/>
              </w:rPr>
            </w:pPr>
            <w:r w:rsidRPr="00A007B6">
              <w:rPr>
                <w:rFonts w:cs="Calibri"/>
                <w:sz w:val="20"/>
                <w:szCs w:val="20"/>
              </w:rPr>
              <w:t>Weight SDS -3.3 at 6 mo pre-EF, -3.1 at start EF, -1.7 at 1 y</w:t>
            </w:r>
            <w:r w:rsidR="00250E73">
              <w:rPr>
                <w:rFonts w:cs="Calibri"/>
                <w:sz w:val="20"/>
                <w:szCs w:val="20"/>
              </w:rPr>
              <w:t>r</w:t>
            </w:r>
            <w:r w:rsidRPr="00A007B6">
              <w:rPr>
                <w:rFonts w:cs="Calibri"/>
                <w:sz w:val="20"/>
                <w:szCs w:val="20"/>
              </w:rPr>
              <w:t>, -1.4 at 2 y</w:t>
            </w:r>
            <w:r w:rsidR="00250E73">
              <w:rPr>
                <w:rFonts w:cs="Calibri"/>
                <w:sz w:val="20"/>
                <w:szCs w:val="20"/>
              </w:rPr>
              <w:t>r</w:t>
            </w:r>
          </w:p>
          <w:p w:rsidR="00C8416F" w:rsidRPr="00A007B6" w:rsidRDefault="00C8416F" w:rsidP="008C732C">
            <w:pPr>
              <w:numPr>
                <w:ilvl w:val="0"/>
                <w:numId w:val="15"/>
              </w:numPr>
              <w:spacing w:after="0" w:line="240" w:lineRule="auto"/>
              <w:rPr>
                <w:rFonts w:cs="Calibri"/>
                <w:sz w:val="20"/>
                <w:szCs w:val="20"/>
              </w:rPr>
            </w:pPr>
            <w:r w:rsidRPr="00A007B6">
              <w:rPr>
                <w:rFonts w:cs="Calibri"/>
                <w:sz w:val="20"/>
                <w:szCs w:val="20"/>
              </w:rPr>
              <w:t>Height SDS: -2.9 at 6 mo pre-EF, -2.9 at start EF, -2.2 at 1 y</w:t>
            </w:r>
            <w:r w:rsidR="00250E73">
              <w:rPr>
                <w:rFonts w:cs="Calibri"/>
                <w:sz w:val="20"/>
                <w:szCs w:val="20"/>
              </w:rPr>
              <w:t>r</w:t>
            </w:r>
            <w:r w:rsidRPr="00A007B6">
              <w:rPr>
                <w:rFonts w:cs="Calibri"/>
                <w:sz w:val="20"/>
                <w:szCs w:val="20"/>
              </w:rPr>
              <w:t>, -2.1 at 2 y</w:t>
            </w:r>
            <w:r w:rsidR="00250E73">
              <w:rPr>
                <w:rFonts w:cs="Calibri"/>
                <w:sz w:val="20"/>
                <w:szCs w:val="20"/>
              </w:rPr>
              <w:t>r</w:t>
            </w:r>
          </w:p>
          <w:p w:rsidR="008C732C" w:rsidRPr="00A007B6" w:rsidRDefault="008C732C" w:rsidP="008C732C">
            <w:pPr>
              <w:spacing w:after="0" w:line="240" w:lineRule="auto"/>
              <w:ind w:left="720"/>
              <w:rPr>
                <w:rFonts w:cs="Calibri"/>
                <w:sz w:val="20"/>
                <w:szCs w:val="20"/>
              </w:rPr>
            </w:pPr>
          </w:p>
          <w:p w:rsidR="00C8416F" w:rsidRPr="00A007B6" w:rsidRDefault="00250E73" w:rsidP="00DD708E">
            <w:pPr>
              <w:spacing w:after="0" w:line="240" w:lineRule="auto"/>
              <w:rPr>
                <w:rFonts w:cs="Calibri"/>
                <w:sz w:val="20"/>
                <w:szCs w:val="20"/>
              </w:rPr>
            </w:pPr>
            <w:r>
              <w:rPr>
                <w:rFonts w:cs="Calibri"/>
                <w:sz w:val="20"/>
                <w:szCs w:val="20"/>
              </w:rPr>
              <w:t>2-5-y</w:t>
            </w:r>
            <w:r w:rsidR="00C8416F" w:rsidRPr="00A007B6">
              <w:rPr>
                <w:rFonts w:cs="Calibri"/>
                <w:sz w:val="20"/>
                <w:szCs w:val="20"/>
              </w:rPr>
              <w:t>r group (n=9)</w:t>
            </w:r>
            <w:r w:rsidR="008C732C" w:rsidRPr="00A007B6">
              <w:rPr>
                <w:rFonts w:cs="Calibri"/>
                <w:sz w:val="20"/>
                <w:szCs w:val="20"/>
              </w:rPr>
              <w:t>:</w:t>
            </w:r>
          </w:p>
          <w:p w:rsidR="00C8416F" w:rsidRPr="00A007B6" w:rsidRDefault="00C8416F" w:rsidP="008C732C">
            <w:pPr>
              <w:numPr>
                <w:ilvl w:val="0"/>
                <w:numId w:val="15"/>
              </w:numPr>
              <w:spacing w:after="0" w:line="240" w:lineRule="auto"/>
              <w:rPr>
                <w:rFonts w:cs="Calibri"/>
                <w:sz w:val="20"/>
                <w:szCs w:val="20"/>
              </w:rPr>
            </w:pPr>
            <w:r w:rsidRPr="00A007B6">
              <w:rPr>
                <w:rFonts w:cs="Calibri"/>
                <w:sz w:val="20"/>
                <w:szCs w:val="20"/>
              </w:rPr>
              <w:t xml:space="preserve">Weight SDS -2.3 at 6 mo pre-EF, -2 at </w:t>
            </w:r>
            <w:r w:rsidR="008C732C" w:rsidRPr="00A007B6">
              <w:rPr>
                <w:rFonts w:cs="Calibri"/>
                <w:sz w:val="20"/>
                <w:szCs w:val="20"/>
              </w:rPr>
              <w:t>-</w:t>
            </w:r>
            <w:r w:rsidRPr="00A007B6">
              <w:rPr>
                <w:rFonts w:cs="Calibri"/>
                <w:sz w:val="20"/>
                <w:szCs w:val="20"/>
              </w:rPr>
              <w:t>start EF,  -1.1 at 1 y</w:t>
            </w:r>
            <w:r w:rsidR="00250E73">
              <w:rPr>
                <w:rFonts w:cs="Calibri"/>
                <w:sz w:val="20"/>
                <w:szCs w:val="20"/>
              </w:rPr>
              <w:t>r</w:t>
            </w:r>
            <w:r w:rsidRPr="00A007B6">
              <w:rPr>
                <w:rFonts w:cs="Calibri"/>
                <w:sz w:val="20"/>
                <w:szCs w:val="20"/>
              </w:rPr>
              <w:t>, -0.9 at 2 y</w:t>
            </w:r>
            <w:r w:rsidR="00250E73">
              <w:rPr>
                <w:rFonts w:cs="Calibri"/>
                <w:sz w:val="20"/>
                <w:szCs w:val="20"/>
              </w:rPr>
              <w:t>r</w:t>
            </w:r>
          </w:p>
          <w:p w:rsidR="00C8416F" w:rsidRPr="00A007B6" w:rsidRDefault="00C8416F" w:rsidP="008C732C">
            <w:pPr>
              <w:numPr>
                <w:ilvl w:val="0"/>
                <w:numId w:val="15"/>
              </w:numPr>
              <w:spacing w:after="0" w:line="240" w:lineRule="auto"/>
              <w:rPr>
                <w:rFonts w:cs="Calibri"/>
                <w:sz w:val="20"/>
                <w:szCs w:val="20"/>
              </w:rPr>
            </w:pPr>
            <w:r w:rsidRPr="00A007B6">
              <w:rPr>
                <w:rFonts w:cs="Calibri"/>
                <w:sz w:val="20"/>
                <w:szCs w:val="20"/>
              </w:rPr>
              <w:t>Height SDS: -2.8 at 6 mo pre-EF, -2.3 at start EF, -2.0 at 1 y</w:t>
            </w:r>
            <w:r w:rsidR="00250E73">
              <w:rPr>
                <w:rFonts w:cs="Calibri"/>
                <w:sz w:val="20"/>
                <w:szCs w:val="20"/>
              </w:rPr>
              <w:t>r</w:t>
            </w:r>
            <w:r w:rsidRPr="00A007B6">
              <w:rPr>
                <w:rFonts w:cs="Calibri"/>
                <w:sz w:val="20"/>
                <w:szCs w:val="20"/>
              </w:rPr>
              <w:t>, -2.0 at 2 y</w:t>
            </w:r>
            <w:r w:rsidR="00250E73">
              <w:rPr>
                <w:rFonts w:cs="Calibri"/>
                <w:sz w:val="20"/>
                <w:szCs w:val="20"/>
              </w:rPr>
              <w:t>r</w:t>
            </w:r>
          </w:p>
          <w:p w:rsidR="00C8416F" w:rsidRPr="00A007B6" w:rsidRDefault="00C8416F" w:rsidP="008C732C">
            <w:pPr>
              <w:spacing w:after="0" w:line="240" w:lineRule="auto"/>
              <w:rPr>
                <w:rFonts w:cs="Calibri"/>
                <w:sz w:val="20"/>
                <w:szCs w:val="20"/>
              </w:rPr>
            </w:pPr>
          </w:p>
        </w:tc>
        <w:tc>
          <w:tcPr>
            <w:tcW w:w="1353" w:type="dxa"/>
          </w:tcPr>
          <w:p w:rsidR="00C8416F" w:rsidRPr="00A007B6" w:rsidRDefault="00C8416F" w:rsidP="008C732C">
            <w:pPr>
              <w:spacing w:after="0" w:line="240" w:lineRule="auto"/>
              <w:rPr>
                <w:rFonts w:cs="Calibri"/>
                <w:sz w:val="20"/>
                <w:szCs w:val="20"/>
              </w:rPr>
            </w:pPr>
          </w:p>
        </w:tc>
      </w:tr>
      <w:tr w:rsidR="00C8416F" w:rsidRPr="00A007B6" w:rsidTr="00475E1C">
        <w:tc>
          <w:tcPr>
            <w:tcW w:w="1276" w:type="dxa"/>
          </w:tcPr>
          <w:p w:rsidR="00C8416F" w:rsidRPr="00A007B6" w:rsidRDefault="00C8416F" w:rsidP="008C732C">
            <w:pPr>
              <w:spacing w:after="0" w:line="240" w:lineRule="auto"/>
              <w:rPr>
                <w:rFonts w:cs="Calibri"/>
                <w:sz w:val="20"/>
                <w:szCs w:val="20"/>
              </w:rPr>
            </w:pPr>
            <w:r w:rsidRPr="00A007B6">
              <w:rPr>
                <w:rFonts w:cs="Calibri"/>
                <w:sz w:val="20"/>
                <w:szCs w:val="20"/>
              </w:rPr>
              <w:t>Kari, 2000</w:t>
            </w:r>
            <w:r w:rsidR="00802465">
              <w:rPr>
                <w:rFonts w:cs="Calibri"/>
                <w:sz w:val="20"/>
                <w:szCs w:val="20"/>
              </w:rPr>
              <w:t xml:space="preserve"> (22)</w:t>
            </w:r>
          </w:p>
        </w:tc>
        <w:tc>
          <w:tcPr>
            <w:tcW w:w="2275" w:type="dxa"/>
          </w:tcPr>
          <w:p w:rsidR="00C8416F" w:rsidRPr="00A007B6" w:rsidRDefault="00C8416F" w:rsidP="008C732C">
            <w:pPr>
              <w:spacing w:after="0" w:line="240" w:lineRule="auto"/>
              <w:rPr>
                <w:rFonts w:cs="Calibri"/>
                <w:sz w:val="20"/>
                <w:szCs w:val="20"/>
              </w:rPr>
            </w:pPr>
            <w:r w:rsidRPr="00A007B6">
              <w:rPr>
                <w:rFonts w:cs="Calibri"/>
                <w:sz w:val="20"/>
                <w:szCs w:val="20"/>
              </w:rPr>
              <w:t xml:space="preserve">Children with GFR &lt;20 </w:t>
            </w:r>
            <w:r w:rsidR="006C095D">
              <w:rPr>
                <w:rFonts w:cs="Calibri"/>
                <w:sz w:val="20"/>
                <w:szCs w:val="20"/>
                <w:lang w:val="en-US"/>
              </w:rPr>
              <w:t xml:space="preserve">ml/min/1.73 </w:t>
            </w:r>
            <w:r w:rsidR="006C095D" w:rsidRPr="006C095D">
              <w:rPr>
                <w:rFonts w:cs="Calibri"/>
                <w:sz w:val="20"/>
                <w:szCs w:val="20"/>
              </w:rPr>
              <w:t>m</w:t>
            </w:r>
            <w:r w:rsidR="006C095D" w:rsidRPr="006C095D">
              <w:rPr>
                <w:rFonts w:cs="Calibri"/>
                <w:sz w:val="20"/>
                <w:szCs w:val="20"/>
                <w:vertAlign w:val="superscript"/>
              </w:rPr>
              <w:t>2</w:t>
            </w:r>
          </w:p>
          <w:p w:rsidR="00C8416F" w:rsidRPr="00A007B6" w:rsidRDefault="00C15BA8" w:rsidP="008C732C">
            <w:pPr>
              <w:spacing w:after="0" w:line="240" w:lineRule="auto"/>
              <w:rPr>
                <w:rFonts w:cs="Calibri"/>
                <w:sz w:val="20"/>
                <w:szCs w:val="20"/>
              </w:rPr>
            </w:pPr>
            <w:r>
              <w:rPr>
                <w:rFonts w:cs="Calibri"/>
                <w:sz w:val="20"/>
                <w:szCs w:val="20"/>
              </w:rPr>
              <w:t xml:space="preserve">median age 0.3 yr </w:t>
            </w:r>
            <w:r w:rsidR="00C8416F" w:rsidRPr="00A007B6">
              <w:rPr>
                <w:rFonts w:cs="Calibri"/>
                <w:sz w:val="20"/>
                <w:szCs w:val="20"/>
              </w:rPr>
              <w:t>(range 0-1.5)</w:t>
            </w:r>
          </w:p>
          <w:p w:rsidR="00C8416F" w:rsidRPr="00A007B6" w:rsidRDefault="00C8416F" w:rsidP="008C732C">
            <w:pPr>
              <w:spacing w:after="0" w:line="240" w:lineRule="auto"/>
              <w:rPr>
                <w:rFonts w:cs="Calibri"/>
                <w:sz w:val="20"/>
                <w:szCs w:val="20"/>
              </w:rPr>
            </w:pPr>
          </w:p>
          <w:p w:rsidR="00C8416F" w:rsidRPr="00A007B6" w:rsidRDefault="00C15BA8" w:rsidP="008C732C">
            <w:pPr>
              <w:spacing w:after="0" w:line="240" w:lineRule="auto"/>
              <w:rPr>
                <w:rFonts w:cs="Calibri"/>
                <w:sz w:val="20"/>
                <w:szCs w:val="20"/>
              </w:rPr>
            </w:pPr>
            <w:r>
              <w:rPr>
                <w:rFonts w:cs="Calibri"/>
                <w:sz w:val="20"/>
                <w:szCs w:val="20"/>
              </w:rPr>
              <w:t>Median follow-up 7.65 yr</w:t>
            </w:r>
            <w:r w:rsidR="00C8416F" w:rsidRPr="00A007B6">
              <w:rPr>
                <w:rFonts w:cs="Calibri"/>
                <w:sz w:val="20"/>
                <w:szCs w:val="20"/>
              </w:rPr>
              <w:t xml:space="preserve"> (1.5-13)</w:t>
            </w:r>
          </w:p>
        </w:tc>
        <w:tc>
          <w:tcPr>
            <w:tcW w:w="844" w:type="dxa"/>
          </w:tcPr>
          <w:p w:rsidR="00C8416F" w:rsidRPr="00A007B6" w:rsidRDefault="008C732C" w:rsidP="008C732C">
            <w:pPr>
              <w:spacing w:after="0" w:line="240" w:lineRule="auto"/>
              <w:rPr>
                <w:rFonts w:cs="Calibri"/>
                <w:sz w:val="20"/>
                <w:szCs w:val="20"/>
              </w:rPr>
            </w:pPr>
            <w:r w:rsidRPr="00A007B6">
              <w:rPr>
                <w:rFonts w:cs="Calibri"/>
                <w:sz w:val="20"/>
                <w:szCs w:val="20"/>
              </w:rPr>
              <w:t>81 survivi-ng &gt;2 y</w:t>
            </w:r>
            <w:r w:rsidR="00250E73">
              <w:rPr>
                <w:rFonts w:cs="Calibri"/>
                <w:sz w:val="20"/>
                <w:szCs w:val="20"/>
              </w:rPr>
              <w:t xml:space="preserve">r </w:t>
            </w:r>
            <w:r w:rsidR="00C8416F" w:rsidRPr="00A007B6">
              <w:rPr>
                <w:rFonts w:cs="Calibri"/>
                <w:sz w:val="20"/>
                <w:szCs w:val="20"/>
              </w:rPr>
              <w:t>(out of 101)</w:t>
            </w:r>
          </w:p>
        </w:tc>
        <w:tc>
          <w:tcPr>
            <w:tcW w:w="1134" w:type="dxa"/>
          </w:tcPr>
          <w:p w:rsidR="00C8416F" w:rsidRPr="00A007B6" w:rsidRDefault="00C8416F" w:rsidP="008C732C">
            <w:pPr>
              <w:spacing w:after="0" w:line="240" w:lineRule="auto"/>
              <w:rPr>
                <w:rFonts w:cs="Calibri"/>
                <w:sz w:val="20"/>
                <w:szCs w:val="20"/>
              </w:rPr>
            </w:pPr>
            <w:r w:rsidRPr="00A007B6">
              <w:rPr>
                <w:rFonts w:cs="Calibri"/>
                <w:sz w:val="20"/>
                <w:szCs w:val="20"/>
              </w:rPr>
              <w:t>London,</w:t>
            </w:r>
          </w:p>
          <w:p w:rsidR="00C8416F" w:rsidRPr="00A007B6" w:rsidRDefault="00C8416F" w:rsidP="008C732C">
            <w:pPr>
              <w:spacing w:after="0" w:line="240" w:lineRule="auto"/>
              <w:rPr>
                <w:rFonts w:cs="Calibri"/>
                <w:sz w:val="20"/>
                <w:szCs w:val="20"/>
              </w:rPr>
            </w:pPr>
            <w:r w:rsidRPr="00A007B6">
              <w:rPr>
                <w:rFonts w:cs="Calibri"/>
                <w:sz w:val="20"/>
                <w:szCs w:val="20"/>
              </w:rPr>
              <w:t>UK</w:t>
            </w:r>
          </w:p>
        </w:tc>
        <w:tc>
          <w:tcPr>
            <w:tcW w:w="3685" w:type="dxa"/>
          </w:tcPr>
          <w:p w:rsidR="00C8416F" w:rsidRPr="00A007B6" w:rsidRDefault="00C8416F" w:rsidP="008C732C">
            <w:pPr>
              <w:spacing w:after="0" w:line="240" w:lineRule="auto"/>
              <w:rPr>
                <w:rFonts w:cs="Calibri"/>
                <w:sz w:val="20"/>
                <w:szCs w:val="20"/>
              </w:rPr>
            </w:pPr>
            <w:r w:rsidRPr="00A007B6">
              <w:rPr>
                <w:rFonts w:cs="Calibri"/>
                <w:sz w:val="20"/>
                <w:szCs w:val="20"/>
              </w:rPr>
              <w:t xml:space="preserve">Aim: </w:t>
            </w:r>
          </w:p>
          <w:p w:rsidR="00C8416F" w:rsidRPr="00A007B6" w:rsidRDefault="00C8416F" w:rsidP="008C732C">
            <w:pPr>
              <w:spacing w:after="0" w:line="240" w:lineRule="auto"/>
              <w:rPr>
                <w:rFonts w:cs="Calibri"/>
                <w:sz w:val="20"/>
                <w:szCs w:val="20"/>
              </w:rPr>
            </w:pPr>
            <w:r w:rsidRPr="00A007B6">
              <w:rPr>
                <w:rFonts w:cs="Calibri"/>
                <w:sz w:val="20"/>
                <w:szCs w:val="20"/>
              </w:rPr>
              <w:t>DEI</w:t>
            </w:r>
            <w:r w:rsidR="003A74E4" w:rsidRPr="00A007B6">
              <w:rPr>
                <w:rFonts w:cs="Calibri"/>
                <w:sz w:val="20"/>
                <w:szCs w:val="20"/>
              </w:rPr>
              <w:t xml:space="preserve"> 100% EAR for chronological age;</w:t>
            </w:r>
            <w:r w:rsidRPr="00A007B6">
              <w:rPr>
                <w:rFonts w:cs="Calibri"/>
                <w:sz w:val="20"/>
                <w:szCs w:val="20"/>
              </w:rPr>
              <w:t xml:space="preserve"> </w:t>
            </w:r>
          </w:p>
          <w:p w:rsidR="00C8416F" w:rsidRPr="00A007B6" w:rsidRDefault="00C8416F" w:rsidP="008C732C">
            <w:pPr>
              <w:spacing w:after="0" w:line="240" w:lineRule="auto"/>
              <w:rPr>
                <w:rFonts w:cs="Calibri"/>
                <w:sz w:val="20"/>
                <w:szCs w:val="20"/>
              </w:rPr>
            </w:pPr>
            <w:r w:rsidRPr="00A007B6">
              <w:rPr>
                <w:rFonts w:cs="Calibri"/>
                <w:sz w:val="20"/>
                <w:szCs w:val="20"/>
              </w:rPr>
              <w:t>DPI &gt;100% RNI for height age</w:t>
            </w:r>
          </w:p>
          <w:p w:rsidR="00C8416F" w:rsidRPr="00A007B6" w:rsidRDefault="00C8416F" w:rsidP="008C732C">
            <w:pPr>
              <w:spacing w:after="0" w:line="240" w:lineRule="auto"/>
              <w:rPr>
                <w:rFonts w:cs="Calibri"/>
                <w:sz w:val="20"/>
                <w:szCs w:val="20"/>
              </w:rPr>
            </w:pPr>
            <w:r w:rsidRPr="00A007B6">
              <w:rPr>
                <w:rFonts w:cs="Calibri"/>
                <w:sz w:val="20"/>
                <w:szCs w:val="20"/>
              </w:rPr>
              <w:t>(81% enteral feeding)</w:t>
            </w:r>
          </w:p>
          <w:p w:rsidR="00C8416F" w:rsidRPr="00A007B6" w:rsidRDefault="00C8416F" w:rsidP="008C732C">
            <w:pPr>
              <w:spacing w:after="0" w:line="240" w:lineRule="auto"/>
              <w:rPr>
                <w:rFonts w:cs="Calibri"/>
                <w:sz w:val="20"/>
                <w:szCs w:val="20"/>
              </w:rPr>
            </w:pPr>
          </w:p>
          <w:p w:rsidR="00C8416F" w:rsidRPr="00A007B6" w:rsidRDefault="00C8416F" w:rsidP="008C732C">
            <w:pPr>
              <w:spacing w:after="0" w:line="240" w:lineRule="auto"/>
              <w:rPr>
                <w:rFonts w:cs="Calibri"/>
                <w:sz w:val="20"/>
                <w:szCs w:val="20"/>
              </w:rPr>
            </w:pPr>
          </w:p>
        </w:tc>
        <w:tc>
          <w:tcPr>
            <w:tcW w:w="4111" w:type="dxa"/>
          </w:tcPr>
          <w:p w:rsidR="008C732C" w:rsidRPr="00A007B6" w:rsidRDefault="00C8416F" w:rsidP="00DD708E">
            <w:pPr>
              <w:spacing w:after="0" w:line="240" w:lineRule="auto"/>
              <w:rPr>
                <w:rFonts w:cs="Calibri"/>
                <w:sz w:val="20"/>
                <w:szCs w:val="20"/>
              </w:rPr>
            </w:pPr>
            <w:r w:rsidRPr="00A007B6">
              <w:rPr>
                <w:rFonts w:cs="Calibri"/>
                <w:sz w:val="20"/>
                <w:szCs w:val="20"/>
              </w:rPr>
              <w:t xml:space="preserve">Group 1 (25 pts on conservative treatment): </w:t>
            </w:r>
          </w:p>
          <w:p w:rsidR="00C8416F" w:rsidRPr="00A007B6" w:rsidRDefault="00C8416F" w:rsidP="008C732C">
            <w:pPr>
              <w:numPr>
                <w:ilvl w:val="0"/>
                <w:numId w:val="15"/>
              </w:numPr>
              <w:spacing w:after="0" w:line="240" w:lineRule="auto"/>
              <w:rPr>
                <w:rFonts w:cs="Calibri"/>
                <w:sz w:val="20"/>
                <w:szCs w:val="20"/>
              </w:rPr>
            </w:pPr>
            <w:r w:rsidRPr="00A007B6">
              <w:rPr>
                <w:rFonts w:cs="Calibri"/>
                <w:sz w:val="20"/>
                <w:szCs w:val="20"/>
              </w:rPr>
              <w:t>Height SDS from -2.34 at 6 mo t</w:t>
            </w:r>
            <w:r w:rsidR="003A74E4" w:rsidRPr="00A007B6">
              <w:rPr>
                <w:rFonts w:cs="Calibri"/>
                <w:sz w:val="20"/>
                <w:szCs w:val="20"/>
              </w:rPr>
              <w:t>o -2.26 at 1 y</w:t>
            </w:r>
            <w:r w:rsidR="00250E73">
              <w:rPr>
                <w:rFonts w:cs="Calibri"/>
                <w:sz w:val="20"/>
                <w:szCs w:val="20"/>
              </w:rPr>
              <w:t>r</w:t>
            </w:r>
            <w:r w:rsidR="003A74E4" w:rsidRPr="00A007B6">
              <w:rPr>
                <w:rFonts w:cs="Calibri"/>
                <w:sz w:val="20"/>
                <w:szCs w:val="20"/>
              </w:rPr>
              <w:t xml:space="preserve"> to -1.93 at 2 y</w:t>
            </w:r>
            <w:r w:rsidR="00250E73">
              <w:rPr>
                <w:rFonts w:cs="Calibri"/>
                <w:sz w:val="20"/>
                <w:szCs w:val="20"/>
              </w:rPr>
              <w:t>r</w:t>
            </w:r>
          </w:p>
          <w:p w:rsidR="00C8416F" w:rsidRPr="00A007B6" w:rsidRDefault="00C8416F" w:rsidP="008C732C">
            <w:pPr>
              <w:numPr>
                <w:ilvl w:val="0"/>
                <w:numId w:val="15"/>
              </w:numPr>
              <w:spacing w:after="0" w:line="240" w:lineRule="auto"/>
              <w:rPr>
                <w:rFonts w:cs="Calibri"/>
                <w:sz w:val="20"/>
                <w:szCs w:val="20"/>
              </w:rPr>
            </w:pPr>
            <w:r w:rsidRPr="00A007B6">
              <w:rPr>
                <w:rFonts w:cs="Calibri"/>
                <w:sz w:val="20"/>
                <w:szCs w:val="20"/>
              </w:rPr>
              <w:t>BMI from 2</w:t>
            </w:r>
            <w:r w:rsidRPr="00A007B6">
              <w:rPr>
                <w:rFonts w:cs="Calibri"/>
                <w:sz w:val="20"/>
                <w:szCs w:val="20"/>
                <w:vertAlign w:val="superscript"/>
              </w:rPr>
              <w:t>nd</w:t>
            </w:r>
            <w:r w:rsidRPr="00A007B6">
              <w:rPr>
                <w:rFonts w:cs="Calibri"/>
                <w:sz w:val="20"/>
                <w:szCs w:val="20"/>
              </w:rPr>
              <w:t xml:space="preserve"> centile at 6 mo to 9</w:t>
            </w:r>
            <w:r w:rsidRPr="00A007B6">
              <w:rPr>
                <w:rFonts w:cs="Calibri"/>
                <w:sz w:val="20"/>
                <w:szCs w:val="20"/>
                <w:vertAlign w:val="superscript"/>
              </w:rPr>
              <w:t>th</w:t>
            </w:r>
            <w:r w:rsidRPr="00A007B6">
              <w:rPr>
                <w:rFonts w:cs="Calibri"/>
                <w:sz w:val="20"/>
                <w:szCs w:val="20"/>
              </w:rPr>
              <w:t xml:space="preserve"> </w:t>
            </w:r>
            <w:r w:rsidR="008C732C" w:rsidRPr="00A007B6">
              <w:rPr>
                <w:rFonts w:cs="Calibri"/>
                <w:sz w:val="20"/>
                <w:szCs w:val="20"/>
              </w:rPr>
              <w:t xml:space="preserve">   </w:t>
            </w:r>
            <w:r w:rsidRPr="00A007B6">
              <w:rPr>
                <w:rFonts w:cs="Calibri"/>
                <w:sz w:val="20"/>
                <w:szCs w:val="20"/>
              </w:rPr>
              <w:t>centile at 1 y</w:t>
            </w:r>
            <w:r w:rsidR="00250E73">
              <w:rPr>
                <w:rFonts w:cs="Calibri"/>
                <w:sz w:val="20"/>
                <w:szCs w:val="20"/>
              </w:rPr>
              <w:t>r</w:t>
            </w:r>
            <w:r w:rsidRPr="00A007B6">
              <w:rPr>
                <w:rFonts w:cs="Calibri"/>
                <w:sz w:val="20"/>
                <w:szCs w:val="20"/>
              </w:rPr>
              <w:t xml:space="preserve"> to 25</w:t>
            </w:r>
            <w:r w:rsidRPr="00A007B6">
              <w:rPr>
                <w:rFonts w:cs="Calibri"/>
                <w:sz w:val="20"/>
                <w:szCs w:val="20"/>
                <w:vertAlign w:val="superscript"/>
              </w:rPr>
              <w:t>th</w:t>
            </w:r>
            <w:r w:rsidR="003A74E4" w:rsidRPr="00A007B6">
              <w:rPr>
                <w:rFonts w:cs="Calibri"/>
                <w:sz w:val="20"/>
                <w:szCs w:val="20"/>
              </w:rPr>
              <w:t xml:space="preserve"> centile at 2 y</w:t>
            </w:r>
            <w:r w:rsidR="00250E73">
              <w:rPr>
                <w:rFonts w:cs="Calibri"/>
                <w:sz w:val="20"/>
                <w:szCs w:val="20"/>
              </w:rPr>
              <w:t>r</w:t>
            </w:r>
          </w:p>
          <w:p w:rsidR="00C8416F" w:rsidRPr="00A007B6" w:rsidRDefault="00C8416F" w:rsidP="008C732C">
            <w:pPr>
              <w:spacing w:after="0" w:line="240" w:lineRule="auto"/>
              <w:rPr>
                <w:rFonts w:cs="Calibri"/>
                <w:sz w:val="20"/>
                <w:szCs w:val="20"/>
              </w:rPr>
            </w:pPr>
          </w:p>
          <w:p w:rsidR="008C732C" w:rsidRPr="00A007B6" w:rsidRDefault="00C8416F" w:rsidP="00DD708E">
            <w:pPr>
              <w:spacing w:after="0" w:line="240" w:lineRule="auto"/>
              <w:rPr>
                <w:rFonts w:cs="Calibri"/>
                <w:sz w:val="20"/>
                <w:szCs w:val="20"/>
              </w:rPr>
            </w:pPr>
            <w:r w:rsidRPr="00A007B6">
              <w:rPr>
                <w:rFonts w:cs="Calibri"/>
                <w:sz w:val="20"/>
                <w:szCs w:val="20"/>
              </w:rPr>
              <w:t>Group 2 (20 patients treated conservatively, then transplanted (TX)):</w:t>
            </w:r>
          </w:p>
          <w:p w:rsidR="00DD708E" w:rsidRPr="00A007B6" w:rsidRDefault="00C8416F" w:rsidP="00DD708E">
            <w:pPr>
              <w:numPr>
                <w:ilvl w:val="0"/>
                <w:numId w:val="15"/>
              </w:numPr>
              <w:spacing w:after="0" w:line="240" w:lineRule="auto"/>
              <w:rPr>
                <w:rFonts w:cs="Calibri"/>
                <w:sz w:val="20"/>
                <w:szCs w:val="20"/>
              </w:rPr>
            </w:pPr>
            <w:r w:rsidRPr="00A007B6">
              <w:rPr>
                <w:rFonts w:cs="Calibri"/>
                <w:sz w:val="20"/>
                <w:szCs w:val="20"/>
              </w:rPr>
              <w:t>Pre TX height SDS from -1.72 at 6 mo to</w:t>
            </w:r>
            <w:r w:rsidR="003A74E4" w:rsidRPr="00A007B6">
              <w:rPr>
                <w:rFonts w:cs="Calibri"/>
                <w:sz w:val="20"/>
                <w:szCs w:val="20"/>
              </w:rPr>
              <w:t xml:space="preserve"> -1.98 at 1 y</w:t>
            </w:r>
            <w:r w:rsidR="00250E73">
              <w:rPr>
                <w:rFonts w:cs="Calibri"/>
                <w:sz w:val="20"/>
                <w:szCs w:val="20"/>
              </w:rPr>
              <w:t>r</w:t>
            </w:r>
            <w:r w:rsidR="003A74E4" w:rsidRPr="00A007B6">
              <w:rPr>
                <w:rFonts w:cs="Calibri"/>
                <w:sz w:val="20"/>
                <w:szCs w:val="20"/>
              </w:rPr>
              <w:t>, to -2 at 2 y</w:t>
            </w:r>
            <w:r w:rsidR="00250E73">
              <w:rPr>
                <w:rFonts w:cs="Calibri"/>
                <w:sz w:val="20"/>
                <w:szCs w:val="20"/>
              </w:rPr>
              <w:t>r</w:t>
            </w:r>
          </w:p>
          <w:p w:rsidR="00C8416F" w:rsidRPr="00A007B6" w:rsidRDefault="00C8416F" w:rsidP="00DD708E">
            <w:pPr>
              <w:numPr>
                <w:ilvl w:val="0"/>
                <w:numId w:val="15"/>
              </w:numPr>
              <w:spacing w:after="0" w:line="240" w:lineRule="auto"/>
              <w:rPr>
                <w:rFonts w:cs="Calibri"/>
                <w:sz w:val="20"/>
                <w:szCs w:val="20"/>
              </w:rPr>
            </w:pPr>
            <w:r w:rsidRPr="00A007B6">
              <w:rPr>
                <w:rFonts w:cs="Calibri"/>
                <w:sz w:val="20"/>
                <w:szCs w:val="20"/>
              </w:rPr>
              <w:lastRenderedPageBreak/>
              <w:t>BMI from 9</w:t>
            </w:r>
            <w:r w:rsidRPr="00A007B6">
              <w:rPr>
                <w:rFonts w:cs="Calibri"/>
                <w:sz w:val="20"/>
                <w:szCs w:val="20"/>
                <w:vertAlign w:val="superscript"/>
              </w:rPr>
              <w:t>th</w:t>
            </w:r>
            <w:r w:rsidRPr="00A007B6">
              <w:rPr>
                <w:rFonts w:cs="Calibri"/>
                <w:sz w:val="20"/>
                <w:szCs w:val="20"/>
              </w:rPr>
              <w:t xml:space="preserve"> centile at 6 mo to 9</w:t>
            </w:r>
            <w:r w:rsidRPr="00A007B6">
              <w:rPr>
                <w:rFonts w:cs="Calibri"/>
                <w:sz w:val="20"/>
                <w:szCs w:val="20"/>
                <w:vertAlign w:val="superscript"/>
              </w:rPr>
              <w:t>th</w:t>
            </w:r>
            <w:r w:rsidR="003A74E4" w:rsidRPr="00A007B6">
              <w:rPr>
                <w:rFonts w:cs="Calibri"/>
                <w:sz w:val="20"/>
                <w:szCs w:val="20"/>
              </w:rPr>
              <w:t xml:space="preserve"> at 1 y</w:t>
            </w:r>
            <w:r w:rsidR="00250E73">
              <w:rPr>
                <w:rFonts w:cs="Calibri"/>
                <w:sz w:val="20"/>
                <w:szCs w:val="20"/>
              </w:rPr>
              <w:t>r</w:t>
            </w:r>
            <w:r w:rsidRPr="00A007B6">
              <w:rPr>
                <w:rFonts w:cs="Calibri"/>
                <w:sz w:val="20"/>
                <w:szCs w:val="20"/>
              </w:rPr>
              <w:t xml:space="preserve"> to 75</w:t>
            </w:r>
            <w:r w:rsidRPr="00A007B6">
              <w:rPr>
                <w:rFonts w:cs="Calibri"/>
                <w:sz w:val="20"/>
                <w:szCs w:val="20"/>
                <w:vertAlign w:val="superscript"/>
              </w:rPr>
              <w:t>th</w:t>
            </w:r>
            <w:r w:rsidR="003A74E4" w:rsidRPr="00A007B6">
              <w:rPr>
                <w:rFonts w:cs="Calibri"/>
                <w:sz w:val="20"/>
                <w:szCs w:val="20"/>
              </w:rPr>
              <w:t xml:space="preserve"> at 2 y</w:t>
            </w:r>
            <w:r w:rsidR="00250E73">
              <w:rPr>
                <w:rFonts w:cs="Calibri"/>
                <w:sz w:val="20"/>
                <w:szCs w:val="20"/>
              </w:rPr>
              <w:t>r</w:t>
            </w:r>
          </w:p>
          <w:p w:rsidR="00DD708E" w:rsidRPr="00A007B6" w:rsidRDefault="00DD708E" w:rsidP="00DD708E">
            <w:pPr>
              <w:spacing w:after="0" w:line="240" w:lineRule="auto"/>
              <w:rPr>
                <w:rFonts w:cs="Calibri"/>
                <w:sz w:val="20"/>
                <w:szCs w:val="20"/>
              </w:rPr>
            </w:pPr>
          </w:p>
          <w:p w:rsidR="003A74E4" w:rsidRPr="00A007B6" w:rsidRDefault="00C8416F" w:rsidP="00DD708E">
            <w:pPr>
              <w:spacing w:after="0" w:line="240" w:lineRule="auto"/>
              <w:rPr>
                <w:rFonts w:cs="Calibri"/>
                <w:sz w:val="20"/>
                <w:szCs w:val="20"/>
              </w:rPr>
            </w:pPr>
            <w:r w:rsidRPr="00A007B6">
              <w:rPr>
                <w:rFonts w:cs="Calibri"/>
                <w:sz w:val="20"/>
                <w:szCs w:val="20"/>
              </w:rPr>
              <w:t>Group 3 (36 PD then TX):</w:t>
            </w:r>
          </w:p>
          <w:p w:rsidR="00DD708E" w:rsidRPr="00A007B6" w:rsidRDefault="00C8416F" w:rsidP="00DD708E">
            <w:pPr>
              <w:numPr>
                <w:ilvl w:val="0"/>
                <w:numId w:val="15"/>
              </w:numPr>
              <w:spacing w:after="0" w:line="240" w:lineRule="auto"/>
              <w:rPr>
                <w:rFonts w:cs="Calibri"/>
                <w:sz w:val="20"/>
                <w:szCs w:val="20"/>
              </w:rPr>
            </w:pPr>
            <w:r w:rsidRPr="00A007B6">
              <w:rPr>
                <w:rFonts w:cs="Calibri"/>
                <w:sz w:val="20"/>
                <w:szCs w:val="20"/>
              </w:rPr>
              <w:t>Pre-TX BMI from 25</w:t>
            </w:r>
            <w:r w:rsidRPr="00A007B6">
              <w:rPr>
                <w:rFonts w:cs="Calibri"/>
                <w:sz w:val="20"/>
                <w:szCs w:val="20"/>
                <w:vertAlign w:val="superscript"/>
              </w:rPr>
              <w:t>th</w:t>
            </w:r>
            <w:r w:rsidRPr="00A007B6">
              <w:rPr>
                <w:rFonts w:cs="Calibri"/>
                <w:sz w:val="20"/>
                <w:szCs w:val="20"/>
              </w:rPr>
              <w:t xml:space="preserve"> centile at 6 mo to 50</w:t>
            </w:r>
            <w:r w:rsidRPr="00A007B6">
              <w:rPr>
                <w:rFonts w:cs="Calibri"/>
                <w:sz w:val="20"/>
                <w:szCs w:val="20"/>
                <w:vertAlign w:val="superscript"/>
              </w:rPr>
              <w:t>th</w:t>
            </w:r>
            <w:r w:rsidR="003A74E4" w:rsidRPr="00A007B6">
              <w:rPr>
                <w:rFonts w:cs="Calibri"/>
                <w:sz w:val="20"/>
                <w:szCs w:val="20"/>
              </w:rPr>
              <w:t xml:space="preserve"> at 1 y</w:t>
            </w:r>
            <w:r w:rsidR="00250E73">
              <w:rPr>
                <w:rFonts w:cs="Calibri"/>
                <w:sz w:val="20"/>
                <w:szCs w:val="20"/>
              </w:rPr>
              <w:t>r</w:t>
            </w:r>
            <w:r w:rsidRPr="00A007B6">
              <w:rPr>
                <w:rFonts w:cs="Calibri"/>
                <w:sz w:val="20"/>
                <w:szCs w:val="20"/>
              </w:rPr>
              <w:t xml:space="preserve"> to 75</w:t>
            </w:r>
            <w:r w:rsidRPr="00A007B6">
              <w:rPr>
                <w:rFonts w:cs="Calibri"/>
                <w:sz w:val="20"/>
                <w:szCs w:val="20"/>
                <w:vertAlign w:val="superscript"/>
              </w:rPr>
              <w:t>th</w:t>
            </w:r>
            <w:r w:rsidR="003A74E4" w:rsidRPr="00A007B6">
              <w:rPr>
                <w:rFonts w:cs="Calibri"/>
                <w:sz w:val="20"/>
                <w:szCs w:val="20"/>
              </w:rPr>
              <w:t xml:space="preserve"> at 2 y</w:t>
            </w:r>
            <w:r w:rsidR="00250E73">
              <w:rPr>
                <w:rFonts w:cs="Calibri"/>
                <w:sz w:val="20"/>
                <w:szCs w:val="20"/>
              </w:rPr>
              <w:t>r</w:t>
            </w:r>
          </w:p>
          <w:p w:rsidR="00C8416F" w:rsidRPr="00A007B6" w:rsidRDefault="00C8416F" w:rsidP="00DD708E">
            <w:pPr>
              <w:numPr>
                <w:ilvl w:val="0"/>
                <w:numId w:val="15"/>
              </w:numPr>
              <w:spacing w:after="0" w:line="240" w:lineRule="auto"/>
              <w:rPr>
                <w:rFonts w:cs="Calibri"/>
                <w:sz w:val="20"/>
                <w:szCs w:val="20"/>
              </w:rPr>
            </w:pPr>
            <w:r w:rsidRPr="00A007B6">
              <w:rPr>
                <w:rFonts w:cs="Calibri"/>
                <w:sz w:val="20"/>
                <w:szCs w:val="20"/>
              </w:rPr>
              <w:t>Pre-TX height SDS in those dialyzed before 6 mo of age fro</w:t>
            </w:r>
            <w:r w:rsidR="003A74E4" w:rsidRPr="00A007B6">
              <w:rPr>
                <w:rFonts w:cs="Calibri"/>
                <w:sz w:val="20"/>
                <w:szCs w:val="20"/>
              </w:rPr>
              <w:t>m -2.17 at 6 mo to -2.09 at 1 y</w:t>
            </w:r>
            <w:r w:rsidR="00250E73">
              <w:rPr>
                <w:rFonts w:cs="Calibri"/>
                <w:sz w:val="20"/>
                <w:szCs w:val="20"/>
              </w:rPr>
              <w:t>r</w:t>
            </w:r>
            <w:r w:rsidR="003A74E4" w:rsidRPr="00A007B6">
              <w:rPr>
                <w:rFonts w:cs="Calibri"/>
                <w:sz w:val="20"/>
                <w:szCs w:val="20"/>
              </w:rPr>
              <w:t xml:space="preserve"> to -1.24 at 2 y</w:t>
            </w:r>
            <w:r w:rsidR="00250E73">
              <w:rPr>
                <w:rFonts w:cs="Calibri"/>
                <w:sz w:val="20"/>
                <w:szCs w:val="20"/>
              </w:rPr>
              <w:t>r</w:t>
            </w:r>
            <w:r w:rsidRPr="00A007B6">
              <w:rPr>
                <w:rFonts w:cs="Calibri"/>
                <w:sz w:val="20"/>
                <w:szCs w:val="20"/>
              </w:rPr>
              <w:t>. In those started on dialysis after 6 mo of age, height SDS remained stable during conservative treatment and dialysis</w:t>
            </w:r>
          </w:p>
        </w:tc>
        <w:tc>
          <w:tcPr>
            <w:tcW w:w="1353" w:type="dxa"/>
          </w:tcPr>
          <w:p w:rsidR="00C8416F" w:rsidRPr="00A007B6" w:rsidRDefault="00C8416F" w:rsidP="008C732C">
            <w:pPr>
              <w:spacing w:after="0" w:line="240" w:lineRule="auto"/>
              <w:rPr>
                <w:rFonts w:cs="Calibri"/>
                <w:sz w:val="20"/>
                <w:szCs w:val="20"/>
              </w:rPr>
            </w:pPr>
            <w:r w:rsidRPr="00A007B6">
              <w:rPr>
                <w:rFonts w:cs="Calibri"/>
                <w:sz w:val="20"/>
                <w:szCs w:val="20"/>
              </w:rPr>
              <w:lastRenderedPageBreak/>
              <w:t>Actual dietary intake not calculated</w:t>
            </w:r>
          </w:p>
        </w:tc>
      </w:tr>
      <w:tr w:rsidR="00C8416F" w:rsidRPr="00A007B6" w:rsidTr="00475E1C">
        <w:tc>
          <w:tcPr>
            <w:tcW w:w="1276" w:type="dxa"/>
          </w:tcPr>
          <w:p w:rsidR="00C8416F" w:rsidRPr="00A007B6" w:rsidRDefault="003A74E4" w:rsidP="008C732C">
            <w:pPr>
              <w:spacing w:after="0" w:line="240" w:lineRule="auto"/>
              <w:rPr>
                <w:rFonts w:cs="Calibri"/>
                <w:sz w:val="20"/>
                <w:szCs w:val="20"/>
              </w:rPr>
            </w:pPr>
            <w:r w:rsidRPr="00A007B6">
              <w:rPr>
                <w:rFonts w:cs="Calibri"/>
                <w:sz w:val="20"/>
                <w:szCs w:val="20"/>
              </w:rPr>
              <w:lastRenderedPageBreak/>
              <w:t>Ledermann,</w:t>
            </w:r>
            <w:r w:rsidR="00C8416F" w:rsidRPr="00A007B6">
              <w:rPr>
                <w:rFonts w:cs="Calibri"/>
                <w:sz w:val="20"/>
                <w:szCs w:val="20"/>
              </w:rPr>
              <w:t xml:space="preserve"> 2000</w:t>
            </w:r>
            <w:r w:rsidR="00802465">
              <w:rPr>
                <w:rFonts w:cs="Calibri"/>
                <w:sz w:val="20"/>
                <w:szCs w:val="20"/>
              </w:rPr>
              <w:t xml:space="preserve"> (23)</w:t>
            </w:r>
          </w:p>
          <w:p w:rsidR="00C8416F" w:rsidRPr="00A007B6" w:rsidRDefault="00C8416F" w:rsidP="008C732C">
            <w:pPr>
              <w:spacing w:after="0" w:line="240" w:lineRule="auto"/>
              <w:rPr>
                <w:rFonts w:cs="Calibri"/>
                <w:sz w:val="20"/>
                <w:szCs w:val="20"/>
              </w:rPr>
            </w:pPr>
          </w:p>
        </w:tc>
        <w:tc>
          <w:tcPr>
            <w:tcW w:w="2275" w:type="dxa"/>
          </w:tcPr>
          <w:p w:rsidR="00C8416F" w:rsidRPr="00A007B6" w:rsidRDefault="00C8416F" w:rsidP="008C732C">
            <w:pPr>
              <w:spacing w:after="0" w:line="240" w:lineRule="auto"/>
              <w:rPr>
                <w:rFonts w:cs="Calibri"/>
                <w:sz w:val="20"/>
                <w:szCs w:val="20"/>
              </w:rPr>
            </w:pPr>
            <w:r w:rsidRPr="00A007B6">
              <w:rPr>
                <w:rFonts w:cs="Calibri"/>
                <w:sz w:val="20"/>
                <w:szCs w:val="20"/>
              </w:rPr>
              <w:t>In</w:t>
            </w:r>
            <w:r w:rsidR="003A74E4" w:rsidRPr="00A007B6">
              <w:rPr>
                <w:rFonts w:cs="Calibri"/>
                <w:sz w:val="20"/>
                <w:szCs w:val="20"/>
              </w:rPr>
              <w:t>fants on PD, median age 0.34 y</w:t>
            </w:r>
            <w:r w:rsidR="00250E73">
              <w:rPr>
                <w:rFonts w:cs="Calibri"/>
                <w:sz w:val="20"/>
                <w:szCs w:val="20"/>
              </w:rPr>
              <w:t>r</w:t>
            </w:r>
            <w:r w:rsidRPr="00A007B6">
              <w:rPr>
                <w:rFonts w:cs="Calibri"/>
                <w:sz w:val="20"/>
                <w:szCs w:val="20"/>
              </w:rPr>
              <w:t xml:space="preserve"> (range 0.02-1 y</w:t>
            </w:r>
            <w:r w:rsidR="00250E73">
              <w:rPr>
                <w:rFonts w:cs="Calibri"/>
                <w:sz w:val="20"/>
                <w:szCs w:val="20"/>
              </w:rPr>
              <w:t>r</w:t>
            </w:r>
            <w:r w:rsidRPr="00A007B6">
              <w:rPr>
                <w:rFonts w:cs="Calibri"/>
                <w:sz w:val="20"/>
                <w:szCs w:val="20"/>
              </w:rPr>
              <w:t>)</w:t>
            </w:r>
          </w:p>
          <w:p w:rsidR="00C8416F" w:rsidRPr="00A007B6" w:rsidRDefault="00C8416F" w:rsidP="008C732C">
            <w:pPr>
              <w:spacing w:after="0" w:line="240" w:lineRule="auto"/>
              <w:rPr>
                <w:rFonts w:cs="Calibri"/>
                <w:sz w:val="20"/>
                <w:szCs w:val="20"/>
              </w:rPr>
            </w:pPr>
          </w:p>
        </w:tc>
        <w:tc>
          <w:tcPr>
            <w:tcW w:w="844" w:type="dxa"/>
          </w:tcPr>
          <w:p w:rsidR="00C8416F" w:rsidRPr="00A007B6" w:rsidRDefault="00C8416F" w:rsidP="008C732C">
            <w:pPr>
              <w:spacing w:after="0" w:line="240" w:lineRule="auto"/>
              <w:rPr>
                <w:rFonts w:cs="Calibri"/>
                <w:sz w:val="20"/>
                <w:szCs w:val="20"/>
              </w:rPr>
            </w:pPr>
            <w:r w:rsidRPr="00A007B6">
              <w:rPr>
                <w:rFonts w:cs="Calibri"/>
                <w:sz w:val="20"/>
                <w:szCs w:val="20"/>
              </w:rPr>
              <w:t>20</w:t>
            </w:r>
          </w:p>
        </w:tc>
        <w:tc>
          <w:tcPr>
            <w:tcW w:w="1134" w:type="dxa"/>
          </w:tcPr>
          <w:p w:rsidR="00C8416F" w:rsidRPr="00A007B6" w:rsidRDefault="00C8416F" w:rsidP="008C732C">
            <w:pPr>
              <w:spacing w:after="0" w:line="240" w:lineRule="auto"/>
              <w:rPr>
                <w:rFonts w:cs="Calibri"/>
                <w:sz w:val="20"/>
                <w:szCs w:val="20"/>
              </w:rPr>
            </w:pPr>
            <w:r w:rsidRPr="00A007B6">
              <w:rPr>
                <w:rFonts w:cs="Calibri"/>
                <w:sz w:val="20"/>
                <w:szCs w:val="20"/>
              </w:rPr>
              <w:t>London,</w:t>
            </w:r>
          </w:p>
          <w:p w:rsidR="00C8416F" w:rsidRPr="00A007B6" w:rsidRDefault="00C8416F" w:rsidP="008C732C">
            <w:pPr>
              <w:spacing w:after="0" w:line="240" w:lineRule="auto"/>
              <w:rPr>
                <w:rFonts w:cs="Calibri"/>
                <w:sz w:val="20"/>
                <w:szCs w:val="20"/>
              </w:rPr>
            </w:pPr>
            <w:r w:rsidRPr="00A007B6">
              <w:rPr>
                <w:rFonts w:cs="Calibri"/>
                <w:sz w:val="20"/>
                <w:szCs w:val="20"/>
              </w:rPr>
              <w:t>UK</w:t>
            </w:r>
          </w:p>
        </w:tc>
        <w:tc>
          <w:tcPr>
            <w:tcW w:w="3685" w:type="dxa"/>
          </w:tcPr>
          <w:p w:rsidR="00C8416F" w:rsidRPr="00A007B6" w:rsidRDefault="00C8416F" w:rsidP="008C732C">
            <w:pPr>
              <w:spacing w:after="0" w:line="240" w:lineRule="auto"/>
              <w:rPr>
                <w:rFonts w:cs="Calibri"/>
                <w:sz w:val="20"/>
                <w:szCs w:val="20"/>
              </w:rPr>
            </w:pPr>
            <w:r w:rsidRPr="00A007B6">
              <w:rPr>
                <w:rFonts w:cs="Calibri"/>
                <w:sz w:val="20"/>
                <w:szCs w:val="20"/>
              </w:rPr>
              <w:t>18 on Enteral Feeding</w:t>
            </w:r>
          </w:p>
          <w:p w:rsidR="00C8416F" w:rsidRPr="00A007B6" w:rsidRDefault="00C8416F" w:rsidP="008C732C">
            <w:pPr>
              <w:spacing w:after="0" w:line="240" w:lineRule="auto"/>
              <w:rPr>
                <w:rFonts w:cs="Calibri"/>
                <w:sz w:val="20"/>
                <w:szCs w:val="20"/>
              </w:rPr>
            </w:pPr>
            <w:r w:rsidRPr="00A007B6">
              <w:rPr>
                <w:rFonts w:cs="Calibri"/>
                <w:sz w:val="20"/>
                <w:szCs w:val="20"/>
              </w:rPr>
              <w:t xml:space="preserve">Aim: DEI 100% EAR for chronological  age; </w:t>
            </w:r>
          </w:p>
          <w:p w:rsidR="00C8416F" w:rsidRPr="00A007B6" w:rsidRDefault="00C8416F" w:rsidP="008C732C">
            <w:pPr>
              <w:spacing w:after="0" w:line="240" w:lineRule="auto"/>
              <w:rPr>
                <w:rFonts w:cs="Calibri"/>
                <w:sz w:val="20"/>
                <w:szCs w:val="20"/>
              </w:rPr>
            </w:pPr>
            <w:r w:rsidRPr="00A007B6">
              <w:rPr>
                <w:rFonts w:cs="Calibri"/>
                <w:sz w:val="20"/>
                <w:szCs w:val="20"/>
              </w:rPr>
              <w:t>DPI &gt;100% RNI for height age (2-3 g/kg/day)</w:t>
            </w:r>
          </w:p>
          <w:p w:rsidR="00C8416F" w:rsidRPr="00A007B6" w:rsidRDefault="00C8416F" w:rsidP="008C732C">
            <w:pPr>
              <w:spacing w:after="0" w:line="240" w:lineRule="auto"/>
              <w:rPr>
                <w:rFonts w:cs="Calibri"/>
                <w:sz w:val="20"/>
                <w:szCs w:val="20"/>
              </w:rPr>
            </w:pPr>
          </w:p>
        </w:tc>
        <w:tc>
          <w:tcPr>
            <w:tcW w:w="4111" w:type="dxa"/>
          </w:tcPr>
          <w:p w:rsidR="00C8416F" w:rsidRPr="00A007B6" w:rsidRDefault="00C8416F" w:rsidP="003A74E4">
            <w:pPr>
              <w:numPr>
                <w:ilvl w:val="0"/>
                <w:numId w:val="15"/>
              </w:numPr>
              <w:spacing w:after="0" w:line="240" w:lineRule="auto"/>
              <w:rPr>
                <w:rFonts w:cs="Calibri"/>
                <w:sz w:val="20"/>
                <w:szCs w:val="20"/>
              </w:rPr>
            </w:pPr>
            <w:r w:rsidRPr="00A007B6">
              <w:rPr>
                <w:rFonts w:cs="Calibri"/>
                <w:sz w:val="20"/>
                <w:szCs w:val="20"/>
              </w:rPr>
              <w:t>Weight SDS from -1</w:t>
            </w:r>
            <w:r w:rsidR="003A74E4" w:rsidRPr="00A007B6">
              <w:rPr>
                <w:rFonts w:cs="Calibri"/>
                <w:sz w:val="20"/>
                <w:szCs w:val="20"/>
              </w:rPr>
              <w:t>.8 to 0.3 at 1 y</w:t>
            </w:r>
            <w:r w:rsidR="00250E73">
              <w:rPr>
                <w:rFonts w:cs="Calibri"/>
                <w:sz w:val="20"/>
                <w:szCs w:val="20"/>
              </w:rPr>
              <w:t>r</w:t>
            </w:r>
            <w:r w:rsidR="003A74E4" w:rsidRPr="00A007B6">
              <w:rPr>
                <w:rFonts w:cs="Calibri"/>
                <w:sz w:val="20"/>
                <w:szCs w:val="20"/>
              </w:rPr>
              <w:t xml:space="preserve"> to 0.3 at 2 y</w:t>
            </w:r>
            <w:r w:rsidR="00250E73">
              <w:rPr>
                <w:rFonts w:cs="Calibri"/>
                <w:sz w:val="20"/>
                <w:szCs w:val="20"/>
              </w:rPr>
              <w:t>r</w:t>
            </w:r>
          </w:p>
          <w:p w:rsidR="00C8416F" w:rsidRPr="00A007B6" w:rsidRDefault="00C8416F" w:rsidP="008C732C">
            <w:pPr>
              <w:numPr>
                <w:ilvl w:val="0"/>
                <w:numId w:val="15"/>
              </w:numPr>
              <w:spacing w:after="0" w:line="240" w:lineRule="auto"/>
              <w:rPr>
                <w:rFonts w:cs="Calibri"/>
                <w:sz w:val="20"/>
                <w:szCs w:val="20"/>
              </w:rPr>
            </w:pPr>
            <w:r w:rsidRPr="00A007B6">
              <w:rPr>
                <w:rFonts w:cs="Calibri"/>
                <w:sz w:val="20"/>
                <w:szCs w:val="20"/>
              </w:rPr>
              <w:t>Height SDS from -1.8 to -1.1</w:t>
            </w:r>
            <w:r w:rsidR="003A74E4" w:rsidRPr="00A007B6">
              <w:rPr>
                <w:rFonts w:cs="Calibri"/>
                <w:sz w:val="20"/>
                <w:szCs w:val="20"/>
              </w:rPr>
              <w:t xml:space="preserve"> at 1 y</w:t>
            </w:r>
            <w:r w:rsidR="00250E73">
              <w:rPr>
                <w:rFonts w:cs="Calibri"/>
                <w:sz w:val="20"/>
                <w:szCs w:val="20"/>
              </w:rPr>
              <w:t>r</w:t>
            </w:r>
            <w:r w:rsidR="003A74E4" w:rsidRPr="00A007B6">
              <w:rPr>
                <w:rFonts w:cs="Calibri"/>
                <w:sz w:val="20"/>
                <w:szCs w:val="20"/>
              </w:rPr>
              <w:t xml:space="preserve"> to -0.8 at 2 y</w:t>
            </w:r>
            <w:r w:rsidR="00250E73">
              <w:rPr>
                <w:rFonts w:cs="Calibri"/>
                <w:sz w:val="20"/>
                <w:szCs w:val="20"/>
              </w:rPr>
              <w:t>r</w:t>
            </w:r>
          </w:p>
        </w:tc>
        <w:tc>
          <w:tcPr>
            <w:tcW w:w="1353" w:type="dxa"/>
          </w:tcPr>
          <w:p w:rsidR="00C8416F" w:rsidRPr="00A007B6" w:rsidRDefault="00C8416F" w:rsidP="008C732C">
            <w:pPr>
              <w:spacing w:after="0" w:line="240" w:lineRule="auto"/>
              <w:rPr>
                <w:rFonts w:cs="Calibri"/>
                <w:sz w:val="20"/>
                <w:szCs w:val="20"/>
              </w:rPr>
            </w:pPr>
            <w:r w:rsidRPr="00A007B6">
              <w:rPr>
                <w:rFonts w:cs="Calibri"/>
                <w:sz w:val="20"/>
                <w:szCs w:val="20"/>
              </w:rPr>
              <w:t>Actual dietary intake not calculated</w:t>
            </w:r>
          </w:p>
        </w:tc>
      </w:tr>
      <w:tr w:rsidR="00C8416F" w:rsidRPr="00A007B6" w:rsidTr="00475E1C">
        <w:tc>
          <w:tcPr>
            <w:tcW w:w="1276" w:type="dxa"/>
          </w:tcPr>
          <w:p w:rsidR="00C8416F" w:rsidRPr="00A007B6" w:rsidRDefault="003A74E4" w:rsidP="008C732C">
            <w:pPr>
              <w:widowControl w:val="0"/>
              <w:spacing w:after="0" w:line="240" w:lineRule="auto"/>
              <w:rPr>
                <w:rFonts w:cs="Calibri"/>
                <w:sz w:val="20"/>
                <w:szCs w:val="20"/>
              </w:rPr>
            </w:pPr>
            <w:r w:rsidRPr="00A007B6">
              <w:rPr>
                <w:rFonts w:cs="Calibri"/>
                <w:sz w:val="20"/>
                <w:szCs w:val="20"/>
              </w:rPr>
              <w:t xml:space="preserve">Parekh, </w:t>
            </w:r>
            <w:r w:rsidR="00C8416F" w:rsidRPr="00A007B6">
              <w:rPr>
                <w:rFonts w:cs="Calibri"/>
                <w:sz w:val="20"/>
                <w:szCs w:val="20"/>
              </w:rPr>
              <w:t xml:space="preserve"> 2001</w:t>
            </w:r>
            <w:r w:rsidR="00802465">
              <w:rPr>
                <w:rFonts w:cs="Calibri"/>
                <w:sz w:val="20"/>
                <w:szCs w:val="20"/>
              </w:rPr>
              <w:t xml:space="preserve"> (24)</w:t>
            </w:r>
          </w:p>
          <w:p w:rsidR="00C8416F" w:rsidRPr="00A007B6" w:rsidRDefault="00C8416F" w:rsidP="008C732C">
            <w:pPr>
              <w:widowControl w:val="0"/>
              <w:spacing w:after="0" w:line="240" w:lineRule="auto"/>
              <w:rPr>
                <w:rFonts w:cs="Calibri"/>
                <w:sz w:val="20"/>
                <w:szCs w:val="20"/>
              </w:rPr>
            </w:pPr>
          </w:p>
        </w:tc>
        <w:tc>
          <w:tcPr>
            <w:tcW w:w="2275" w:type="dxa"/>
          </w:tcPr>
          <w:p w:rsidR="00C8416F" w:rsidRPr="00A007B6" w:rsidRDefault="003A74E4" w:rsidP="008C732C">
            <w:pPr>
              <w:widowControl w:val="0"/>
              <w:spacing w:after="0" w:line="240" w:lineRule="auto"/>
              <w:rPr>
                <w:rFonts w:cs="Calibri"/>
                <w:sz w:val="20"/>
                <w:szCs w:val="20"/>
              </w:rPr>
            </w:pPr>
            <w:r w:rsidRPr="00A007B6">
              <w:rPr>
                <w:rFonts w:cs="Calibri"/>
                <w:sz w:val="20"/>
                <w:szCs w:val="20"/>
              </w:rPr>
              <w:t>Infants &lt;1 y</w:t>
            </w:r>
            <w:r w:rsidR="00250E73">
              <w:rPr>
                <w:rFonts w:cs="Calibri"/>
                <w:sz w:val="20"/>
                <w:szCs w:val="20"/>
              </w:rPr>
              <w:t>r</w:t>
            </w:r>
            <w:r w:rsidR="00C8416F" w:rsidRPr="00A007B6">
              <w:rPr>
                <w:rFonts w:cs="Calibri"/>
                <w:sz w:val="20"/>
                <w:szCs w:val="20"/>
              </w:rPr>
              <w:t xml:space="preserve"> with polyu</w:t>
            </w:r>
            <w:r w:rsidR="006C095D">
              <w:rPr>
                <w:rFonts w:cs="Calibri"/>
                <w:sz w:val="20"/>
                <w:szCs w:val="20"/>
              </w:rPr>
              <w:t xml:space="preserve">ric CKD (GFR &lt;65 ml/min/1.73 </w:t>
            </w:r>
            <w:r w:rsidR="006C095D" w:rsidRPr="006C095D">
              <w:rPr>
                <w:rFonts w:cs="Calibri"/>
                <w:sz w:val="20"/>
                <w:szCs w:val="20"/>
              </w:rPr>
              <w:t>m</w:t>
            </w:r>
            <w:r w:rsidR="006C095D" w:rsidRPr="006C095D">
              <w:rPr>
                <w:rFonts w:cs="Calibri"/>
                <w:sz w:val="20"/>
                <w:szCs w:val="20"/>
                <w:vertAlign w:val="superscript"/>
              </w:rPr>
              <w:t>2</w:t>
            </w:r>
            <w:r w:rsidR="00C8416F" w:rsidRPr="00A007B6">
              <w:rPr>
                <w:rFonts w:cs="Calibri"/>
                <w:sz w:val="20"/>
                <w:szCs w:val="20"/>
              </w:rPr>
              <w:t>)</w:t>
            </w:r>
          </w:p>
          <w:p w:rsidR="00C8416F" w:rsidRPr="00A007B6" w:rsidRDefault="00C8416F" w:rsidP="008C732C">
            <w:pPr>
              <w:widowControl w:val="0"/>
              <w:spacing w:after="0" w:line="240" w:lineRule="auto"/>
              <w:rPr>
                <w:rFonts w:cs="Calibri"/>
                <w:sz w:val="20"/>
                <w:szCs w:val="20"/>
              </w:rPr>
            </w:pPr>
          </w:p>
          <w:p w:rsidR="00C8416F" w:rsidRPr="00A007B6" w:rsidRDefault="00C8416F" w:rsidP="008C732C">
            <w:pPr>
              <w:widowControl w:val="0"/>
              <w:spacing w:after="0" w:line="240" w:lineRule="auto"/>
              <w:rPr>
                <w:rFonts w:cs="Calibri"/>
                <w:sz w:val="20"/>
                <w:szCs w:val="20"/>
              </w:rPr>
            </w:pPr>
            <w:r w:rsidRPr="00A007B6">
              <w:rPr>
                <w:rFonts w:cs="Calibri"/>
                <w:sz w:val="20"/>
                <w:szCs w:val="20"/>
              </w:rPr>
              <w:t>Controls</w:t>
            </w:r>
          </w:p>
          <w:p w:rsidR="00C8416F" w:rsidRPr="00A007B6" w:rsidRDefault="00C8416F" w:rsidP="008C732C">
            <w:pPr>
              <w:widowControl w:val="0"/>
              <w:spacing w:after="0" w:line="240" w:lineRule="auto"/>
              <w:rPr>
                <w:rFonts w:cs="Calibri"/>
                <w:sz w:val="20"/>
                <w:szCs w:val="20"/>
              </w:rPr>
            </w:pPr>
            <w:r w:rsidRPr="00A007B6">
              <w:rPr>
                <w:rFonts w:cs="Calibri"/>
                <w:sz w:val="20"/>
                <w:szCs w:val="20"/>
              </w:rPr>
              <w:t>Historic controls (n=42)</w:t>
            </w:r>
          </w:p>
          <w:p w:rsidR="00C8416F" w:rsidRPr="00A007B6" w:rsidRDefault="00C8416F" w:rsidP="008C732C">
            <w:pPr>
              <w:widowControl w:val="0"/>
              <w:spacing w:after="0" w:line="240" w:lineRule="auto"/>
              <w:rPr>
                <w:rFonts w:cs="Calibri"/>
                <w:sz w:val="20"/>
                <w:szCs w:val="20"/>
              </w:rPr>
            </w:pPr>
            <w:r w:rsidRPr="00A007B6">
              <w:rPr>
                <w:rFonts w:cs="Calibri"/>
                <w:sz w:val="20"/>
                <w:szCs w:val="20"/>
              </w:rPr>
              <w:t>Literature controls (n=12)</w:t>
            </w:r>
          </w:p>
        </w:tc>
        <w:tc>
          <w:tcPr>
            <w:tcW w:w="844" w:type="dxa"/>
          </w:tcPr>
          <w:p w:rsidR="00C8416F" w:rsidRPr="00A007B6" w:rsidRDefault="00C8416F" w:rsidP="008C732C">
            <w:pPr>
              <w:widowControl w:val="0"/>
              <w:spacing w:after="0" w:line="240" w:lineRule="auto"/>
              <w:rPr>
                <w:rFonts w:cs="Calibri"/>
                <w:sz w:val="20"/>
                <w:szCs w:val="20"/>
              </w:rPr>
            </w:pPr>
            <w:r w:rsidRPr="00A007B6">
              <w:rPr>
                <w:rFonts w:cs="Calibri"/>
                <w:sz w:val="20"/>
                <w:szCs w:val="20"/>
              </w:rPr>
              <w:t>24</w:t>
            </w:r>
          </w:p>
        </w:tc>
        <w:tc>
          <w:tcPr>
            <w:tcW w:w="1134" w:type="dxa"/>
          </w:tcPr>
          <w:p w:rsidR="00C8416F" w:rsidRPr="00A007B6" w:rsidRDefault="00C8416F" w:rsidP="008C732C">
            <w:pPr>
              <w:widowControl w:val="0"/>
              <w:spacing w:after="0" w:line="240" w:lineRule="auto"/>
              <w:rPr>
                <w:rFonts w:cs="Calibri"/>
                <w:sz w:val="20"/>
                <w:szCs w:val="20"/>
              </w:rPr>
            </w:pPr>
            <w:r w:rsidRPr="00A007B6">
              <w:rPr>
                <w:rFonts w:cs="Calibri"/>
                <w:sz w:val="20"/>
                <w:szCs w:val="20"/>
              </w:rPr>
              <w:t>USA</w:t>
            </w:r>
          </w:p>
        </w:tc>
        <w:tc>
          <w:tcPr>
            <w:tcW w:w="3685" w:type="dxa"/>
          </w:tcPr>
          <w:p w:rsidR="00C8416F" w:rsidRPr="00A007B6" w:rsidRDefault="00C8416F" w:rsidP="008C732C">
            <w:pPr>
              <w:widowControl w:val="0"/>
              <w:spacing w:after="0" w:line="240" w:lineRule="auto"/>
              <w:rPr>
                <w:rFonts w:cs="Calibri"/>
                <w:sz w:val="20"/>
                <w:szCs w:val="20"/>
              </w:rPr>
            </w:pPr>
            <w:r w:rsidRPr="00A007B6">
              <w:rPr>
                <w:rFonts w:cs="Calibri"/>
                <w:sz w:val="20"/>
                <w:szCs w:val="20"/>
              </w:rPr>
              <w:t>Enteral formula diluted with water to a caloric density of 0.3-0.5 kcal/ml and NaCl 2-4 mEq/100 ml of formula. Average DEI 104 kg/kg/day (102% RDA), average DPI 2.45 g/kg/day (153% RDA)</w:t>
            </w:r>
          </w:p>
        </w:tc>
        <w:tc>
          <w:tcPr>
            <w:tcW w:w="4111" w:type="dxa"/>
          </w:tcPr>
          <w:p w:rsidR="00C8416F" w:rsidRPr="00A007B6" w:rsidRDefault="00C8416F" w:rsidP="00DD708E">
            <w:pPr>
              <w:widowControl w:val="0"/>
              <w:spacing w:after="0" w:line="240" w:lineRule="auto"/>
              <w:rPr>
                <w:rFonts w:cs="Calibri"/>
                <w:sz w:val="20"/>
                <w:szCs w:val="20"/>
              </w:rPr>
            </w:pPr>
            <w:r w:rsidRPr="00A007B6">
              <w:rPr>
                <w:rFonts w:cs="Calibri"/>
                <w:sz w:val="20"/>
                <w:szCs w:val="20"/>
              </w:rPr>
              <w:t>Multivariate analysis:</w:t>
            </w:r>
          </w:p>
          <w:p w:rsidR="00C8416F" w:rsidRPr="00A007B6" w:rsidRDefault="00C8416F" w:rsidP="003A74E4">
            <w:pPr>
              <w:widowControl w:val="0"/>
              <w:numPr>
                <w:ilvl w:val="0"/>
                <w:numId w:val="15"/>
              </w:numPr>
              <w:spacing w:after="0" w:line="240" w:lineRule="auto"/>
              <w:rPr>
                <w:rFonts w:cs="Calibri"/>
                <w:sz w:val="20"/>
                <w:szCs w:val="20"/>
              </w:rPr>
            </w:pPr>
            <w:r w:rsidRPr="00A007B6">
              <w:rPr>
                <w:rFonts w:cs="Calibri"/>
                <w:sz w:val="20"/>
                <w:szCs w:val="20"/>
              </w:rPr>
              <w:t>∆</w:t>
            </w:r>
            <w:r w:rsidR="003A74E4" w:rsidRPr="00A007B6">
              <w:rPr>
                <w:rFonts w:cs="Calibri"/>
                <w:sz w:val="20"/>
                <w:szCs w:val="20"/>
              </w:rPr>
              <w:t>Height SDS at 1 y</w:t>
            </w:r>
            <w:r w:rsidR="00250E73">
              <w:rPr>
                <w:rFonts w:cs="Calibri"/>
                <w:sz w:val="20"/>
                <w:szCs w:val="20"/>
              </w:rPr>
              <w:t>r</w:t>
            </w:r>
            <w:r w:rsidRPr="00A007B6">
              <w:rPr>
                <w:rFonts w:cs="Calibri"/>
                <w:sz w:val="20"/>
                <w:szCs w:val="20"/>
              </w:rPr>
              <w:t xml:space="preserve"> +1.37 in the treatment group vs. historic controls (p=0.017)</w:t>
            </w:r>
          </w:p>
          <w:p w:rsidR="00C8416F" w:rsidRPr="00A007B6" w:rsidRDefault="00C8416F" w:rsidP="008C732C">
            <w:pPr>
              <w:widowControl w:val="0"/>
              <w:numPr>
                <w:ilvl w:val="0"/>
                <w:numId w:val="15"/>
              </w:numPr>
              <w:spacing w:after="0" w:line="240" w:lineRule="auto"/>
              <w:rPr>
                <w:rFonts w:cs="Calibri"/>
                <w:sz w:val="20"/>
                <w:szCs w:val="20"/>
              </w:rPr>
            </w:pPr>
            <w:r w:rsidRPr="00A007B6">
              <w:rPr>
                <w:rFonts w:cs="Calibri"/>
                <w:sz w:val="20"/>
                <w:szCs w:val="20"/>
              </w:rPr>
              <w:t xml:space="preserve">∆Height SDS </w:t>
            </w:r>
            <w:r w:rsidR="003A74E4" w:rsidRPr="00A007B6">
              <w:rPr>
                <w:rFonts w:cs="Calibri"/>
                <w:sz w:val="20"/>
                <w:szCs w:val="20"/>
              </w:rPr>
              <w:t>at 2</w:t>
            </w:r>
            <w:r w:rsidR="00250E73">
              <w:rPr>
                <w:rFonts w:cs="Calibri"/>
                <w:sz w:val="20"/>
                <w:szCs w:val="20"/>
              </w:rPr>
              <w:t>r</w:t>
            </w:r>
            <w:r w:rsidR="003A74E4" w:rsidRPr="00A007B6">
              <w:rPr>
                <w:rFonts w:cs="Calibri"/>
                <w:sz w:val="20"/>
                <w:szCs w:val="20"/>
              </w:rPr>
              <w:t xml:space="preserve"> y</w:t>
            </w:r>
            <w:r w:rsidRPr="00A007B6">
              <w:rPr>
                <w:rFonts w:cs="Calibri"/>
                <w:sz w:val="20"/>
                <w:szCs w:val="20"/>
              </w:rPr>
              <w:t xml:space="preserve"> +1.83 in the treatment group vs. literature controls (p=0.003)</w:t>
            </w:r>
          </w:p>
          <w:p w:rsidR="00C8416F" w:rsidRPr="00A007B6" w:rsidRDefault="00C8416F" w:rsidP="008C732C">
            <w:pPr>
              <w:widowControl w:val="0"/>
              <w:spacing w:after="0" w:line="240" w:lineRule="auto"/>
              <w:rPr>
                <w:rFonts w:cs="Calibri"/>
                <w:sz w:val="20"/>
                <w:szCs w:val="20"/>
              </w:rPr>
            </w:pPr>
          </w:p>
        </w:tc>
        <w:tc>
          <w:tcPr>
            <w:tcW w:w="1353" w:type="dxa"/>
          </w:tcPr>
          <w:p w:rsidR="00C8416F" w:rsidRPr="00A007B6" w:rsidRDefault="00C8416F" w:rsidP="008C732C">
            <w:pPr>
              <w:widowControl w:val="0"/>
              <w:spacing w:after="0" w:line="240" w:lineRule="auto"/>
              <w:rPr>
                <w:rFonts w:cs="Calibri"/>
                <w:sz w:val="20"/>
                <w:szCs w:val="20"/>
              </w:rPr>
            </w:pPr>
          </w:p>
        </w:tc>
      </w:tr>
      <w:tr w:rsidR="00C8416F" w:rsidRPr="00A007B6" w:rsidTr="00475E1C">
        <w:tc>
          <w:tcPr>
            <w:tcW w:w="1276" w:type="dxa"/>
          </w:tcPr>
          <w:p w:rsidR="00C8416F" w:rsidRPr="00A007B6" w:rsidRDefault="00C8416F" w:rsidP="008C732C">
            <w:pPr>
              <w:widowControl w:val="0"/>
              <w:spacing w:after="0" w:line="240" w:lineRule="auto"/>
              <w:rPr>
                <w:rFonts w:cs="Calibri"/>
                <w:sz w:val="20"/>
                <w:szCs w:val="20"/>
              </w:rPr>
            </w:pPr>
            <w:r w:rsidRPr="00A007B6">
              <w:rPr>
                <w:rFonts w:cs="Calibri"/>
                <w:sz w:val="20"/>
                <w:szCs w:val="20"/>
              </w:rPr>
              <w:t>Azocar,</w:t>
            </w:r>
          </w:p>
          <w:p w:rsidR="00C8416F" w:rsidRPr="00A007B6" w:rsidRDefault="00C8416F" w:rsidP="008C732C">
            <w:pPr>
              <w:widowControl w:val="0"/>
              <w:spacing w:after="0" w:line="240" w:lineRule="auto"/>
              <w:rPr>
                <w:rFonts w:cs="Calibri"/>
                <w:sz w:val="20"/>
                <w:szCs w:val="20"/>
              </w:rPr>
            </w:pPr>
            <w:r w:rsidRPr="00A007B6">
              <w:rPr>
                <w:rFonts w:cs="Calibri"/>
                <w:sz w:val="20"/>
                <w:szCs w:val="20"/>
              </w:rPr>
              <w:t>2004</w:t>
            </w:r>
            <w:r w:rsidR="00802465">
              <w:rPr>
                <w:rFonts w:cs="Calibri"/>
                <w:sz w:val="20"/>
                <w:szCs w:val="20"/>
              </w:rPr>
              <w:t xml:space="preserve"> (56)</w:t>
            </w:r>
          </w:p>
        </w:tc>
        <w:tc>
          <w:tcPr>
            <w:tcW w:w="2275" w:type="dxa"/>
          </w:tcPr>
          <w:p w:rsidR="00C8416F" w:rsidRPr="00A007B6" w:rsidRDefault="00C8416F" w:rsidP="008C732C">
            <w:pPr>
              <w:widowControl w:val="0"/>
              <w:spacing w:after="0" w:line="240" w:lineRule="auto"/>
              <w:rPr>
                <w:rFonts w:cs="Calibri"/>
                <w:sz w:val="20"/>
                <w:szCs w:val="20"/>
              </w:rPr>
            </w:pPr>
            <w:r w:rsidRPr="00A007B6">
              <w:rPr>
                <w:rFonts w:cs="Calibri"/>
                <w:sz w:val="20"/>
                <w:szCs w:val="20"/>
              </w:rPr>
              <w:t>Children on PD,</w:t>
            </w:r>
          </w:p>
          <w:p w:rsidR="00C8416F" w:rsidRPr="00A007B6" w:rsidRDefault="003A74E4" w:rsidP="008C732C">
            <w:pPr>
              <w:widowControl w:val="0"/>
              <w:spacing w:after="0" w:line="240" w:lineRule="auto"/>
              <w:rPr>
                <w:rFonts w:cs="Calibri"/>
                <w:sz w:val="20"/>
                <w:szCs w:val="20"/>
              </w:rPr>
            </w:pPr>
            <w:r w:rsidRPr="00A007B6">
              <w:rPr>
                <w:rFonts w:cs="Calibri"/>
                <w:sz w:val="20"/>
                <w:szCs w:val="20"/>
              </w:rPr>
              <w:t>mean age 5.84 y</w:t>
            </w:r>
            <w:r w:rsidR="00250E73">
              <w:rPr>
                <w:rFonts w:cs="Calibri"/>
                <w:sz w:val="20"/>
                <w:szCs w:val="20"/>
              </w:rPr>
              <w:t>r</w:t>
            </w:r>
            <w:r w:rsidRPr="00A007B6">
              <w:rPr>
                <w:rFonts w:cs="Calibri"/>
                <w:sz w:val="20"/>
                <w:szCs w:val="20"/>
              </w:rPr>
              <w:t xml:space="preserve"> </w:t>
            </w:r>
            <w:r w:rsidR="00C8416F" w:rsidRPr="00A007B6">
              <w:rPr>
                <w:rFonts w:cs="Calibri"/>
                <w:sz w:val="20"/>
                <w:szCs w:val="20"/>
              </w:rPr>
              <w:t>(range 0.16-14.66</w:t>
            </w:r>
            <w:r w:rsidRPr="00A007B6">
              <w:rPr>
                <w:rFonts w:cs="Calibri"/>
                <w:sz w:val="20"/>
                <w:szCs w:val="20"/>
              </w:rPr>
              <w:t xml:space="preserve"> y</w:t>
            </w:r>
            <w:r w:rsidR="00250E73">
              <w:rPr>
                <w:rFonts w:cs="Calibri"/>
                <w:sz w:val="20"/>
                <w:szCs w:val="20"/>
              </w:rPr>
              <w:t>r</w:t>
            </w:r>
            <w:r w:rsidR="00C8416F" w:rsidRPr="00A007B6">
              <w:rPr>
                <w:rFonts w:cs="Calibri"/>
                <w:sz w:val="20"/>
                <w:szCs w:val="20"/>
              </w:rPr>
              <w:t>)</w:t>
            </w:r>
          </w:p>
        </w:tc>
        <w:tc>
          <w:tcPr>
            <w:tcW w:w="844" w:type="dxa"/>
          </w:tcPr>
          <w:p w:rsidR="00C8416F" w:rsidRPr="00A007B6" w:rsidRDefault="00C8416F" w:rsidP="008C732C">
            <w:pPr>
              <w:widowControl w:val="0"/>
              <w:spacing w:after="0" w:line="240" w:lineRule="auto"/>
              <w:rPr>
                <w:rFonts w:cs="Calibri"/>
                <w:sz w:val="20"/>
                <w:szCs w:val="20"/>
              </w:rPr>
            </w:pPr>
            <w:r w:rsidRPr="00A007B6">
              <w:rPr>
                <w:rFonts w:cs="Calibri"/>
                <w:sz w:val="20"/>
                <w:szCs w:val="20"/>
              </w:rPr>
              <w:t>20</w:t>
            </w:r>
          </w:p>
        </w:tc>
        <w:tc>
          <w:tcPr>
            <w:tcW w:w="1134" w:type="dxa"/>
          </w:tcPr>
          <w:p w:rsidR="00C8416F" w:rsidRPr="00A007B6" w:rsidRDefault="00C8416F" w:rsidP="008C732C">
            <w:pPr>
              <w:widowControl w:val="0"/>
              <w:spacing w:after="0" w:line="240" w:lineRule="auto"/>
              <w:rPr>
                <w:rFonts w:cs="Calibri"/>
                <w:sz w:val="20"/>
                <w:szCs w:val="20"/>
              </w:rPr>
            </w:pPr>
            <w:r w:rsidRPr="00A007B6">
              <w:rPr>
                <w:rFonts w:cs="Calibri"/>
                <w:sz w:val="20"/>
                <w:szCs w:val="20"/>
              </w:rPr>
              <w:t>Santiago de Chile, Chile</w:t>
            </w:r>
          </w:p>
        </w:tc>
        <w:tc>
          <w:tcPr>
            <w:tcW w:w="3685" w:type="dxa"/>
          </w:tcPr>
          <w:p w:rsidR="00C8416F" w:rsidRPr="00A007B6" w:rsidRDefault="00C8416F" w:rsidP="008C732C">
            <w:pPr>
              <w:widowControl w:val="0"/>
              <w:spacing w:after="0" w:line="240" w:lineRule="auto"/>
              <w:rPr>
                <w:rFonts w:cs="Calibri"/>
                <w:sz w:val="20"/>
                <w:szCs w:val="20"/>
              </w:rPr>
            </w:pPr>
            <w:r w:rsidRPr="00A007B6">
              <w:rPr>
                <w:rFonts w:cs="Calibri"/>
                <w:sz w:val="20"/>
                <w:szCs w:val="20"/>
              </w:rPr>
              <w:t>DEXA, anthropometry, dietary intake, biochemistry</w:t>
            </w:r>
          </w:p>
        </w:tc>
        <w:tc>
          <w:tcPr>
            <w:tcW w:w="4111" w:type="dxa"/>
          </w:tcPr>
          <w:p w:rsidR="00C8416F" w:rsidRPr="00A007B6" w:rsidRDefault="00C8416F" w:rsidP="003A74E4">
            <w:pPr>
              <w:widowControl w:val="0"/>
              <w:numPr>
                <w:ilvl w:val="0"/>
                <w:numId w:val="15"/>
              </w:numPr>
              <w:spacing w:after="0" w:line="240" w:lineRule="auto"/>
              <w:rPr>
                <w:rFonts w:cs="Calibri"/>
                <w:sz w:val="20"/>
                <w:szCs w:val="20"/>
              </w:rPr>
            </w:pPr>
            <w:r w:rsidRPr="00A007B6">
              <w:rPr>
                <w:rFonts w:cs="Calibri"/>
                <w:sz w:val="20"/>
                <w:szCs w:val="20"/>
              </w:rPr>
              <w:t xml:space="preserve">At months 1 and 6, the DPI was 144.3% and 129.9% respectively, and showed a negative correlation with bone mineral density, bone mineral content and fat free mass (p&lt;0.05). </w:t>
            </w:r>
          </w:p>
          <w:p w:rsidR="00C8416F" w:rsidRPr="00A007B6" w:rsidRDefault="00C8416F" w:rsidP="003A74E4">
            <w:pPr>
              <w:widowControl w:val="0"/>
              <w:numPr>
                <w:ilvl w:val="0"/>
                <w:numId w:val="15"/>
              </w:numPr>
              <w:spacing w:after="0" w:line="240" w:lineRule="auto"/>
              <w:rPr>
                <w:rFonts w:cs="Calibri"/>
                <w:sz w:val="20"/>
                <w:szCs w:val="20"/>
              </w:rPr>
            </w:pPr>
            <w:r w:rsidRPr="00A007B6">
              <w:rPr>
                <w:rFonts w:cs="Calibri"/>
                <w:sz w:val="20"/>
                <w:szCs w:val="20"/>
              </w:rPr>
              <w:t>DPI negatively correlated with plasma bicarbonate at month 1 (p&lt;0.05)</w:t>
            </w:r>
          </w:p>
        </w:tc>
        <w:tc>
          <w:tcPr>
            <w:tcW w:w="1353" w:type="dxa"/>
          </w:tcPr>
          <w:p w:rsidR="00C8416F" w:rsidRPr="00A007B6" w:rsidRDefault="00C8416F" w:rsidP="008C732C">
            <w:pPr>
              <w:widowControl w:val="0"/>
              <w:spacing w:after="0" w:line="240" w:lineRule="auto"/>
              <w:rPr>
                <w:rFonts w:cs="Calibri"/>
                <w:sz w:val="20"/>
                <w:szCs w:val="20"/>
              </w:rPr>
            </w:pPr>
          </w:p>
        </w:tc>
      </w:tr>
      <w:tr w:rsidR="00C8416F" w:rsidRPr="00A007B6" w:rsidTr="00475E1C">
        <w:trPr>
          <w:trHeight w:val="1410"/>
        </w:trPr>
        <w:tc>
          <w:tcPr>
            <w:tcW w:w="1276" w:type="dxa"/>
          </w:tcPr>
          <w:p w:rsidR="00C8416F" w:rsidRPr="00A007B6" w:rsidRDefault="003A74E4" w:rsidP="008C732C">
            <w:pPr>
              <w:spacing w:after="0" w:line="240" w:lineRule="auto"/>
              <w:rPr>
                <w:rFonts w:cs="Calibri"/>
                <w:sz w:val="20"/>
                <w:szCs w:val="20"/>
              </w:rPr>
            </w:pPr>
            <w:r w:rsidRPr="00A007B6">
              <w:rPr>
                <w:rFonts w:cs="Calibri"/>
                <w:sz w:val="20"/>
                <w:szCs w:val="20"/>
              </w:rPr>
              <w:lastRenderedPageBreak/>
              <w:t xml:space="preserve">Laakkonen, </w:t>
            </w:r>
            <w:r w:rsidR="00C8416F" w:rsidRPr="00A007B6">
              <w:rPr>
                <w:rFonts w:cs="Calibri"/>
                <w:sz w:val="20"/>
                <w:szCs w:val="20"/>
              </w:rPr>
              <w:t xml:space="preserve"> 2008</w:t>
            </w:r>
            <w:r w:rsidR="00802465">
              <w:rPr>
                <w:rFonts w:cs="Calibri"/>
                <w:sz w:val="20"/>
                <w:szCs w:val="20"/>
              </w:rPr>
              <w:t xml:space="preserve"> (25)</w:t>
            </w:r>
          </w:p>
          <w:p w:rsidR="00C8416F" w:rsidRPr="00A007B6" w:rsidRDefault="00C8416F" w:rsidP="008C732C">
            <w:pPr>
              <w:spacing w:after="0" w:line="240" w:lineRule="auto"/>
              <w:rPr>
                <w:rFonts w:cs="Calibri"/>
                <w:sz w:val="20"/>
                <w:szCs w:val="20"/>
              </w:rPr>
            </w:pPr>
          </w:p>
        </w:tc>
        <w:tc>
          <w:tcPr>
            <w:tcW w:w="2275" w:type="dxa"/>
          </w:tcPr>
          <w:p w:rsidR="00C8416F" w:rsidRPr="00A007B6" w:rsidRDefault="00C8416F" w:rsidP="008C732C">
            <w:pPr>
              <w:spacing w:after="0" w:line="240" w:lineRule="auto"/>
              <w:rPr>
                <w:rFonts w:cs="Calibri"/>
                <w:sz w:val="20"/>
                <w:szCs w:val="20"/>
              </w:rPr>
            </w:pPr>
            <w:r w:rsidRPr="00A007B6">
              <w:rPr>
                <w:rFonts w:cs="Calibri"/>
                <w:sz w:val="20"/>
                <w:szCs w:val="20"/>
              </w:rPr>
              <w:t>Children &lt;</w:t>
            </w:r>
            <w:r w:rsidR="003A74E4" w:rsidRPr="00A007B6">
              <w:rPr>
                <w:rFonts w:cs="Calibri"/>
                <w:sz w:val="20"/>
                <w:szCs w:val="20"/>
              </w:rPr>
              <w:t>2 y</w:t>
            </w:r>
            <w:r w:rsidR="00250E73">
              <w:rPr>
                <w:rFonts w:cs="Calibri"/>
                <w:sz w:val="20"/>
                <w:szCs w:val="20"/>
              </w:rPr>
              <w:t>r</w:t>
            </w:r>
            <w:r w:rsidRPr="00A007B6">
              <w:rPr>
                <w:rFonts w:cs="Calibri"/>
                <w:sz w:val="20"/>
                <w:szCs w:val="20"/>
              </w:rPr>
              <w:t xml:space="preserve"> treated with continuous PD </w:t>
            </w:r>
          </w:p>
          <w:p w:rsidR="00C8416F" w:rsidRPr="00A007B6" w:rsidRDefault="003A74E4" w:rsidP="008C732C">
            <w:pPr>
              <w:spacing w:after="0" w:line="240" w:lineRule="auto"/>
              <w:rPr>
                <w:rFonts w:cs="Calibri"/>
                <w:sz w:val="20"/>
                <w:szCs w:val="20"/>
              </w:rPr>
            </w:pPr>
            <w:r w:rsidRPr="00A007B6">
              <w:rPr>
                <w:rFonts w:cs="Calibri"/>
                <w:sz w:val="20"/>
                <w:szCs w:val="20"/>
              </w:rPr>
              <w:t>M</w:t>
            </w:r>
            <w:r w:rsidR="00C8416F" w:rsidRPr="00A007B6">
              <w:rPr>
                <w:rFonts w:cs="Calibri"/>
                <w:sz w:val="20"/>
                <w:szCs w:val="20"/>
              </w:rPr>
              <w:t>e</w:t>
            </w:r>
            <w:r w:rsidR="00250E73">
              <w:rPr>
                <w:rFonts w:cs="Calibri"/>
                <w:sz w:val="20"/>
                <w:szCs w:val="20"/>
              </w:rPr>
              <w:t>an age at onset of PD: 0.4 yr</w:t>
            </w:r>
          </w:p>
          <w:p w:rsidR="00C8416F" w:rsidRPr="00A007B6" w:rsidRDefault="00C8416F" w:rsidP="008C732C">
            <w:pPr>
              <w:spacing w:after="0" w:line="240" w:lineRule="auto"/>
              <w:rPr>
                <w:rFonts w:cs="Calibri"/>
                <w:sz w:val="20"/>
                <w:szCs w:val="20"/>
              </w:rPr>
            </w:pPr>
          </w:p>
          <w:p w:rsidR="00C8416F" w:rsidRPr="00A007B6" w:rsidRDefault="00C8416F" w:rsidP="008C732C">
            <w:pPr>
              <w:spacing w:after="0" w:line="240" w:lineRule="auto"/>
              <w:rPr>
                <w:rFonts w:cs="Calibri"/>
                <w:sz w:val="20"/>
                <w:szCs w:val="20"/>
              </w:rPr>
            </w:pPr>
          </w:p>
        </w:tc>
        <w:tc>
          <w:tcPr>
            <w:tcW w:w="844" w:type="dxa"/>
          </w:tcPr>
          <w:p w:rsidR="00C8416F" w:rsidRPr="00A007B6" w:rsidRDefault="00C8416F" w:rsidP="008C732C">
            <w:pPr>
              <w:spacing w:after="0" w:line="240" w:lineRule="auto"/>
              <w:rPr>
                <w:rFonts w:cs="Calibri"/>
                <w:sz w:val="20"/>
                <w:szCs w:val="20"/>
              </w:rPr>
            </w:pPr>
            <w:r w:rsidRPr="00A007B6">
              <w:rPr>
                <w:rFonts w:cs="Calibri"/>
                <w:sz w:val="20"/>
                <w:szCs w:val="20"/>
              </w:rPr>
              <w:t>23</w:t>
            </w:r>
          </w:p>
        </w:tc>
        <w:tc>
          <w:tcPr>
            <w:tcW w:w="1134" w:type="dxa"/>
          </w:tcPr>
          <w:p w:rsidR="00C8416F" w:rsidRPr="00A007B6" w:rsidRDefault="00C8416F" w:rsidP="008C732C">
            <w:pPr>
              <w:spacing w:after="0" w:line="240" w:lineRule="auto"/>
              <w:rPr>
                <w:rFonts w:cs="Calibri"/>
                <w:sz w:val="20"/>
                <w:szCs w:val="20"/>
              </w:rPr>
            </w:pPr>
            <w:r w:rsidRPr="00A007B6">
              <w:rPr>
                <w:rFonts w:cs="Calibri"/>
                <w:sz w:val="20"/>
                <w:szCs w:val="20"/>
              </w:rPr>
              <w:t>Helsinki,</w:t>
            </w:r>
          </w:p>
          <w:p w:rsidR="00C8416F" w:rsidRPr="00A007B6" w:rsidRDefault="00C8416F" w:rsidP="008C732C">
            <w:pPr>
              <w:spacing w:after="0" w:line="240" w:lineRule="auto"/>
              <w:rPr>
                <w:rFonts w:cs="Calibri"/>
                <w:sz w:val="20"/>
                <w:szCs w:val="20"/>
              </w:rPr>
            </w:pPr>
            <w:r w:rsidRPr="00A007B6">
              <w:rPr>
                <w:rFonts w:cs="Calibri"/>
                <w:sz w:val="20"/>
                <w:szCs w:val="20"/>
              </w:rPr>
              <w:t>Finland</w:t>
            </w:r>
          </w:p>
        </w:tc>
        <w:tc>
          <w:tcPr>
            <w:tcW w:w="3685" w:type="dxa"/>
          </w:tcPr>
          <w:p w:rsidR="00C8416F" w:rsidRPr="00A007B6" w:rsidRDefault="00C8416F" w:rsidP="008C732C">
            <w:pPr>
              <w:spacing w:after="0" w:line="240" w:lineRule="auto"/>
              <w:rPr>
                <w:rFonts w:cs="Calibri"/>
                <w:sz w:val="20"/>
                <w:szCs w:val="20"/>
              </w:rPr>
            </w:pPr>
            <w:r w:rsidRPr="00A007B6">
              <w:rPr>
                <w:rFonts w:cs="Calibri"/>
                <w:sz w:val="20"/>
                <w:szCs w:val="20"/>
              </w:rPr>
              <w:t>Mean DEI 110-120% of RDA, mean DPI 2-3 g/kg/day (mostly through NGT)</w:t>
            </w:r>
          </w:p>
        </w:tc>
        <w:tc>
          <w:tcPr>
            <w:tcW w:w="4111" w:type="dxa"/>
          </w:tcPr>
          <w:p w:rsidR="00C8416F" w:rsidRPr="00A007B6" w:rsidRDefault="003A74E4" w:rsidP="008C732C">
            <w:pPr>
              <w:spacing w:after="0" w:line="240" w:lineRule="auto"/>
              <w:rPr>
                <w:rFonts w:cs="Calibri"/>
                <w:sz w:val="20"/>
                <w:szCs w:val="20"/>
              </w:rPr>
            </w:pPr>
            <w:r w:rsidRPr="00A007B6">
              <w:rPr>
                <w:rFonts w:cs="Calibri"/>
                <w:sz w:val="20"/>
                <w:szCs w:val="20"/>
              </w:rPr>
              <w:t xml:space="preserve">        -       I</w:t>
            </w:r>
            <w:r w:rsidR="00C8416F" w:rsidRPr="00A007B6">
              <w:rPr>
                <w:rFonts w:cs="Calibri"/>
                <w:sz w:val="20"/>
                <w:szCs w:val="20"/>
              </w:rPr>
              <w:t xml:space="preserve">n pts who had been on PD for at least </w:t>
            </w:r>
            <w:r w:rsidRPr="00A007B6">
              <w:rPr>
                <w:rFonts w:cs="Calibri"/>
                <w:sz w:val="20"/>
                <w:szCs w:val="20"/>
              </w:rPr>
              <w:t xml:space="preserve">  </w:t>
            </w:r>
            <w:r w:rsidR="00C8416F" w:rsidRPr="00A007B6">
              <w:rPr>
                <w:rFonts w:cs="Calibri"/>
                <w:sz w:val="20"/>
                <w:szCs w:val="20"/>
              </w:rPr>
              <w:t>9 mo (n=16), mean height SDS at onset was</w:t>
            </w:r>
          </w:p>
          <w:p w:rsidR="003A74E4" w:rsidRPr="00A007B6" w:rsidRDefault="00C8416F" w:rsidP="008C732C">
            <w:pPr>
              <w:spacing w:after="0" w:line="240" w:lineRule="auto"/>
              <w:rPr>
                <w:rFonts w:cs="Calibri"/>
                <w:sz w:val="20"/>
                <w:szCs w:val="20"/>
              </w:rPr>
            </w:pPr>
            <w:r w:rsidRPr="00A007B6">
              <w:rPr>
                <w:rFonts w:cs="Calibri"/>
                <w:sz w:val="20"/>
                <w:szCs w:val="20"/>
              </w:rPr>
              <w:t xml:space="preserve"> -1.9±1.2 and </w:t>
            </w:r>
            <w:r w:rsidR="003A74E4" w:rsidRPr="00A007B6">
              <w:rPr>
                <w:rFonts w:cs="Calibri"/>
                <w:sz w:val="20"/>
                <w:szCs w:val="20"/>
              </w:rPr>
              <w:t>-1.6± 1.8 after 9 months</w:t>
            </w:r>
          </w:p>
          <w:p w:rsidR="00C8416F" w:rsidRPr="00A007B6" w:rsidRDefault="003A74E4" w:rsidP="008C732C">
            <w:pPr>
              <w:spacing w:after="0" w:line="240" w:lineRule="auto"/>
              <w:rPr>
                <w:rFonts w:cs="Calibri"/>
                <w:sz w:val="20"/>
                <w:szCs w:val="20"/>
              </w:rPr>
            </w:pPr>
            <w:r w:rsidRPr="00A007B6">
              <w:rPr>
                <w:rFonts w:cs="Calibri"/>
                <w:sz w:val="20"/>
                <w:szCs w:val="20"/>
              </w:rPr>
              <w:t xml:space="preserve">        -       </w:t>
            </w:r>
            <w:r w:rsidR="00DD708E" w:rsidRPr="00A007B6">
              <w:rPr>
                <w:rFonts w:cs="Calibri"/>
                <w:sz w:val="20"/>
                <w:szCs w:val="20"/>
              </w:rPr>
              <w:t>Catch-up growth in 64% of pts</w:t>
            </w:r>
          </w:p>
        </w:tc>
        <w:tc>
          <w:tcPr>
            <w:tcW w:w="1353" w:type="dxa"/>
          </w:tcPr>
          <w:p w:rsidR="00C8416F" w:rsidRPr="00A007B6" w:rsidRDefault="00C8416F" w:rsidP="008C732C">
            <w:pPr>
              <w:spacing w:after="0" w:line="240" w:lineRule="auto"/>
              <w:rPr>
                <w:rFonts w:cs="Calibri"/>
                <w:sz w:val="20"/>
                <w:szCs w:val="20"/>
              </w:rPr>
            </w:pPr>
            <w:r w:rsidRPr="00A007B6">
              <w:rPr>
                <w:rFonts w:cs="Calibri"/>
                <w:sz w:val="20"/>
                <w:szCs w:val="20"/>
              </w:rPr>
              <w:t>Actual dietary intake not calculated</w:t>
            </w:r>
          </w:p>
        </w:tc>
      </w:tr>
    </w:tbl>
    <w:p w:rsidR="00C8416F" w:rsidRPr="00C8416F" w:rsidRDefault="00C8416F" w:rsidP="00C8416F">
      <w:pPr>
        <w:rPr>
          <w:rFonts w:ascii="Arial" w:hAnsi="Arial" w:cs="Arial"/>
          <w:b/>
          <w:sz w:val="20"/>
          <w:szCs w:val="20"/>
          <w:lang w:val="en-US"/>
        </w:rPr>
      </w:pPr>
    </w:p>
    <w:p w:rsidR="00C8416F" w:rsidRPr="00A007B6" w:rsidRDefault="00C8416F" w:rsidP="00C8416F">
      <w:pPr>
        <w:tabs>
          <w:tab w:val="left" w:pos="5860"/>
        </w:tabs>
        <w:rPr>
          <w:rFonts w:cs="Calibri"/>
          <w:sz w:val="20"/>
          <w:szCs w:val="20"/>
          <w:lang w:val="en-US"/>
        </w:rPr>
      </w:pPr>
      <w:r w:rsidRPr="00A007B6">
        <w:rPr>
          <w:rFonts w:cs="Calibri"/>
          <w:b/>
          <w:sz w:val="20"/>
          <w:szCs w:val="20"/>
          <w:lang w:val="en-US"/>
        </w:rPr>
        <w:t>Abbreviations</w:t>
      </w:r>
    </w:p>
    <w:p w:rsidR="00C8416F" w:rsidRPr="00A007B6" w:rsidRDefault="00C8416F" w:rsidP="00C8416F">
      <w:pPr>
        <w:tabs>
          <w:tab w:val="left" w:pos="5860"/>
        </w:tabs>
        <w:rPr>
          <w:rFonts w:cs="Calibri"/>
          <w:sz w:val="20"/>
          <w:szCs w:val="20"/>
          <w:lang w:val="en-US"/>
        </w:rPr>
      </w:pPr>
      <w:r w:rsidRPr="00A007B6">
        <w:rPr>
          <w:rFonts w:cs="Calibri"/>
          <w:sz w:val="20"/>
          <w:szCs w:val="20"/>
        </w:rPr>
        <w:t>BMI</w:t>
      </w:r>
      <w:r w:rsidRPr="00A007B6">
        <w:rPr>
          <w:rFonts w:cs="Calibri"/>
          <w:sz w:val="20"/>
          <w:szCs w:val="20"/>
          <w:lang w:val="en-US"/>
        </w:rPr>
        <w:t xml:space="preserve"> body mass index; BMR basal metabolic rate; BSA body surface area; </w:t>
      </w:r>
      <w:r w:rsidRPr="00A007B6">
        <w:rPr>
          <w:rFonts w:cs="Calibri"/>
          <w:sz w:val="20"/>
          <w:szCs w:val="20"/>
        </w:rPr>
        <w:t>CKD chronic kidney disease;</w:t>
      </w:r>
      <w:r w:rsidRPr="00A007B6">
        <w:rPr>
          <w:rFonts w:cs="Calibri"/>
          <w:sz w:val="20"/>
          <w:szCs w:val="20"/>
          <w:lang w:val="en-US"/>
        </w:rPr>
        <w:t xml:space="preserve"> DEI daily energy intake; DPI daily protein intake; EAR estimated average requirements; EF </w:t>
      </w:r>
      <w:r w:rsidRPr="00A007B6">
        <w:rPr>
          <w:rFonts w:cs="Calibri"/>
          <w:sz w:val="20"/>
          <w:szCs w:val="20"/>
        </w:rPr>
        <w:t>enteral feeding;</w:t>
      </w:r>
      <w:r w:rsidRPr="00A007B6">
        <w:rPr>
          <w:rFonts w:cs="Calibri"/>
          <w:sz w:val="20"/>
          <w:szCs w:val="20"/>
          <w:lang w:val="en-US"/>
        </w:rPr>
        <w:t xml:space="preserve"> </w:t>
      </w:r>
      <w:r w:rsidRPr="00A007B6">
        <w:rPr>
          <w:rFonts w:cs="Calibri"/>
          <w:sz w:val="20"/>
          <w:szCs w:val="20"/>
        </w:rPr>
        <w:t>ESRD end-stage renal disease;</w:t>
      </w:r>
      <w:r w:rsidRPr="00A007B6">
        <w:rPr>
          <w:rFonts w:cs="Calibri"/>
          <w:sz w:val="20"/>
          <w:szCs w:val="20"/>
          <w:lang w:val="en-US"/>
        </w:rPr>
        <w:t xml:space="preserve"> GFR glomerular filtration rate; GH growth hormone; HD hemodialysis; NGT nasogastric tube; NS not significant; PD peritoneal dialysis; RDA recommended daily allowance; RNI reference nutrient intake; REE resting energy expenditure; </w:t>
      </w:r>
      <w:r w:rsidRPr="00A007B6">
        <w:rPr>
          <w:rFonts w:cs="Calibri"/>
          <w:sz w:val="20"/>
          <w:szCs w:val="20"/>
        </w:rPr>
        <w:t>SDS standard deviation score;</w:t>
      </w:r>
      <w:r w:rsidRPr="00A007B6">
        <w:rPr>
          <w:rFonts w:cs="Calibri"/>
          <w:sz w:val="20"/>
          <w:szCs w:val="20"/>
          <w:lang w:val="en-US"/>
        </w:rPr>
        <w:t xml:space="preserve"> TX transplant</w:t>
      </w:r>
      <w:r w:rsidR="00AE59AB">
        <w:rPr>
          <w:rFonts w:cs="Calibri"/>
          <w:sz w:val="20"/>
          <w:szCs w:val="20"/>
          <w:lang w:val="en-US"/>
        </w:rPr>
        <w:t>.</w:t>
      </w:r>
    </w:p>
    <w:p w:rsidR="00475E1C" w:rsidRDefault="00475E1C" w:rsidP="00C8416F">
      <w:pPr>
        <w:rPr>
          <w:rFonts w:ascii="Arial" w:hAnsi="Arial" w:cs="Arial"/>
          <w:b/>
          <w:sz w:val="24"/>
          <w:szCs w:val="24"/>
        </w:rPr>
      </w:pPr>
    </w:p>
    <w:p w:rsidR="00CE6751" w:rsidRDefault="00CE6751" w:rsidP="00C8416F">
      <w:pPr>
        <w:rPr>
          <w:rFonts w:ascii="Arial" w:hAnsi="Arial" w:cs="Arial"/>
          <w:b/>
          <w:sz w:val="24"/>
          <w:szCs w:val="24"/>
        </w:rPr>
      </w:pPr>
    </w:p>
    <w:p w:rsidR="00CE6751" w:rsidRDefault="00CE6751" w:rsidP="00C8416F">
      <w:pPr>
        <w:rPr>
          <w:rFonts w:ascii="Arial" w:hAnsi="Arial" w:cs="Arial"/>
          <w:b/>
          <w:sz w:val="24"/>
          <w:szCs w:val="24"/>
        </w:rPr>
      </w:pPr>
    </w:p>
    <w:p w:rsidR="00CE6751" w:rsidRDefault="00CE6751" w:rsidP="00C8416F">
      <w:pPr>
        <w:rPr>
          <w:rFonts w:ascii="Arial" w:hAnsi="Arial" w:cs="Arial"/>
          <w:b/>
          <w:sz w:val="24"/>
          <w:szCs w:val="24"/>
        </w:rPr>
      </w:pPr>
    </w:p>
    <w:p w:rsidR="00CE6751" w:rsidRDefault="00CE6751" w:rsidP="00C8416F">
      <w:pPr>
        <w:rPr>
          <w:rFonts w:ascii="Arial" w:hAnsi="Arial" w:cs="Arial"/>
          <w:b/>
          <w:sz w:val="24"/>
          <w:szCs w:val="24"/>
        </w:rPr>
      </w:pPr>
    </w:p>
    <w:p w:rsidR="00CE6751" w:rsidRDefault="00CE6751" w:rsidP="00C8416F">
      <w:pPr>
        <w:rPr>
          <w:rFonts w:ascii="Arial" w:hAnsi="Arial" w:cs="Arial"/>
          <w:b/>
          <w:sz w:val="24"/>
          <w:szCs w:val="24"/>
        </w:rPr>
      </w:pPr>
    </w:p>
    <w:p w:rsidR="00CE6751" w:rsidRDefault="00CE6751" w:rsidP="00C8416F">
      <w:pPr>
        <w:rPr>
          <w:rFonts w:ascii="Arial" w:hAnsi="Arial" w:cs="Arial"/>
          <w:b/>
          <w:sz w:val="24"/>
          <w:szCs w:val="24"/>
        </w:rPr>
      </w:pPr>
    </w:p>
    <w:p w:rsidR="00CE6751" w:rsidRDefault="00CE6751" w:rsidP="00C8416F">
      <w:pPr>
        <w:rPr>
          <w:rFonts w:ascii="Arial" w:hAnsi="Arial" w:cs="Arial"/>
          <w:b/>
          <w:sz w:val="24"/>
          <w:szCs w:val="24"/>
        </w:rPr>
      </w:pPr>
    </w:p>
    <w:p w:rsidR="00CE6751" w:rsidRDefault="00CE6751" w:rsidP="00C8416F">
      <w:pPr>
        <w:rPr>
          <w:rFonts w:ascii="Arial" w:hAnsi="Arial" w:cs="Arial"/>
          <w:b/>
          <w:sz w:val="24"/>
          <w:szCs w:val="24"/>
        </w:rPr>
      </w:pPr>
    </w:p>
    <w:p w:rsidR="00CE6751" w:rsidRDefault="00CE6751" w:rsidP="00C8416F">
      <w:pPr>
        <w:rPr>
          <w:rFonts w:ascii="Arial" w:hAnsi="Arial" w:cs="Arial"/>
          <w:b/>
          <w:sz w:val="24"/>
          <w:szCs w:val="24"/>
        </w:rPr>
      </w:pPr>
    </w:p>
    <w:p w:rsidR="00CE6751" w:rsidRDefault="00CE6751" w:rsidP="00C8416F">
      <w:pPr>
        <w:rPr>
          <w:rFonts w:ascii="Arial" w:hAnsi="Arial" w:cs="Arial"/>
          <w:b/>
          <w:sz w:val="24"/>
          <w:szCs w:val="24"/>
        </w:rPr>
      </w:pPr>
    </w:p>
    <w:p w:rsidR="00CE6751" w:rsidRDefault="00CE6751" w:rsidP="00C8416F">
      <w:pPr>
        <w:rPr>
          <w:rFonts w:ascii="Arial" w:hAnsi="Arial" w:cs="Arial"/>
          <w:b/>
          <w:sz w:val="24"/>
          <w:szCs w:val="24"/>
        </w:rPr>
      </w:pPr>
    </w:p>
    <w:p w:rsidR="00C8416F" w:rsidRPr="00C8416F" w:rsidRDefault="00C8416F" w:rsidP="00C8416F">
      <w:pPr>
        <w:rPr>
          <w:rFonts w:ascii="Arial" w:hAnsi="Arial" w:cs="Arial"/>
          <w:b/>
          <w:sz w:val="24"/>
          <w:szCs w:val="24"/>
        </w:rPr>
      </w:pPr>
      <w:r w:rsidRPr="009D31E4">
        <w:rPr>
          <w:rFonts w:ascii="Arial" w:hAnsi="Arial" w:cs="Arial"/>
          <w:b/>
          <w:sz w:val="24"/>
          <w:szCs w:val="24"/>
        </w:rPr>
        <w:lastRenderedPageBreak/>
        <w:t>Supplementary Evidence Table 2</w:t>
      </w:r>
    </w:p>
    <w:p w:rsidR="00C8416F" w:rsidRPr="00C8416F" w:rsidRDefault="00475E1C" w:rsidP="00C8416F">
      <w:pPr>
        <w:shd w:val="clear" w:color="auto" w:fill="FFFFFF"/>
        <w:outlineLvl w:val="0"/>
        <w:rPr>
          <w:rFonts w:ascii="Arial" w:hAnsi="Arial" w:cs="Arial"/>
          <w:b/>
        </w:rPr>
      </w:pPr>
      <w:r>
        <w:rPr>
          <w:rFonts w:ascii="Arial" w:hAnsi="Arial" w:cs="Arial"/>
          <w:b/>
        </w:rPr>
        <w:t xml:space="preserve">Diet prescription </w:t>
      </w:r>
      <w:r w:rsidR="00C8416F" w:rsidRPr="00C8416F">
        <w:rPr>
          <w:rFonts w:ascii="Arial" w:hAnsi="Arial" w:cs="Arial"/>
          <w:b/>
        </w:rPr>
        <w:t>for children aged 0-18 years with CKD 2-5D</w:t>
      </w:r>
    </w:p>
    <w:p w:rsidR="00475E1C" w:rsidRPr="00CE6751" w:rsidRDefault="00802465" w:rsidP="00475E1C">
      <w:pPr>
        <w:spacing w:after="0" w:line="240" w:lineRule="auto"/>
        <w:rPr>
          <w:rFonts w:ascii="Arial" w:hAnsi="Arial" w:cs="Arial"/>
          <w:b/>
          <w:sz w:val="20"/>
          <w:szCs w:val="20"/>
        </w:rPr>
      </w:pPr>
      <w:r>
        <w:rPr>
          <w:rFonts w:ascii="Arial" w:hAnsi="Arial" w:cs="Arial"/>
          <w:b/>
          <w:sz w:val="20"/>
          <w:szCs w:val="20"/>
        </w:rPr>
        <w:t xml:space="preserve">Table 2a Dietetic input - </w:t>
      </w:r>
      <w:r w:rsidR="00475E1C" w:rsidRPr="00CE6751">
        <w:rPr>
          <w:rFonts w:ascii="Arial" w:hAnsi="Arial" w:cs="Arial"/>
          <w:b/>
          <w:sz w:val="20"/>
          <w:szCs w:val="20"/>
        </w:rPr>
        <w:t>prospective studies</w:t>
      </w:r>
    </w:p>
    <w:p w:rsidR="00475E1C" w:rsidRPr="00475E1C" w:rsidRDefault="00475E1C" w:rsidP="00475E1C">
      <w:pPr>
        <w:shd w:val="clear" w:color="auto" w:fill="FFFFFF"/>
        <w:spacing w:after="0" w:line="240" w:lineRule="auto"/>
        <w:rPr>
          <w:rFonts w:cs="Arial"/>
          <w:sz w:val="20"/>
          <w:szCs w:val="20"/>
        </w:rPr>
      </w:pPr>
    </w:p>
    <w:tbl>
      <w:tblPr>
        <w:tblW w:w="1346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28" w:type="dxa"/>
        </w:tblCellMar>
        <w:tblLook w:val="00A0" w:firstRow="1" w:lastRow="0" w:firstColumn="1" w:lastColumn="0" w:noHBand="0" w:noVBand="0"/>
      </w:tblPr>
      <w:tblGrid>
        <w:gridCol w:w="1247"/>
        <w:gridCol w:w="1417"/>
        <w:gridCol w:w="1417"/>
        <w:gridCol w:w="880"/>
        <w:gridCol w:w="2268"/>
        <w:gridCol w:w="4536"/>
        <w:gridCol w:w="1701"/>
      </w:tblGrid>
      <w:tr w:rsidR="00475E1C" w:rsidRPr="005E4A9B" w:rsidTr="00475E1C">
        <w:tc>
          <w:tcPr>
            <w:tcW w:w="1247" w:type="dxa"/>
          </w:tcPr>
          <w:p w:rsidR="00475E1C" w:rsidRPr="00475E1C" w:rsidRDefault="00475E1C" w:rsidP="00475E1C">
            <w:pPr>
              <w:spacing w:after="0" w:line="240" w:lineRule="auto"/>
              <w:rPr>
                <w:rFonts w:cs="Arial"/>
                <w:b/>
                <w:sz w:val="20"/>
                <w:szCs w:val="20"/>
              </w:rPr>
            </w:pPr>
            <w:r w:rsidRPr="00475E1C">
              <w:rPr>
                <w:rFonts w:cs="Arial"/>
                <w:b/>
                <w:sz w:val="20"/>
                <w:szCs w:val="20"/>
              </w:rPr>
              <w:t>Author, Year</w:t>
            </w:r>
          </w:p>
        </w:tc>
        <w:tc>
          <w:tcPr>
            <w:tcW w:w="1417" w:type="dxa"/>
          </w:tcPr>
          <w:p w:rsidR="00475E1C" w:rsidRPr="00475E1C" w:rsidRDefault="00475E1C" w:rsidP="00475E1C">
            <w:pPr>
              <w:spacing w:after="0" w:line="240" w:lineRule="auto"/>
              <w:rPr>
                <w:rFonts w:cs="Arial"/>
                <w:b/>
                <w:sz w:val="20"/>
                <w:szCs w:val="20"/>
              </w:rPr>
            </w:pPr>
            <w:r w:rsidRPr="00475E1C">
              <w:rPr>
                <w:rFonts w:cs="Arial"/>
                <w:b/>
                <w:sz w:val="20"/>
                <w:szCs w:val="20"/>
              </w:rPr>
              <w:t>Population, age</w:t>
            </w:r>
          </w:p>
        </w:tc>
        <w:tc>
          <w:tcPr>
            <w:tcW w:w="1417" w:type="dxa"/>
          </w:tcPr>
          <w:p w:rsidR="00475E1C" w:rsidRPr="00475E1C" w:rsidRDefault="00475E1C" w:rsidP="00475E1C">
            <w:pPr>
              <w:spacing w:after="0" w:line="240" w:lineRule="auto"/>
              <w:rPr>
                <w:rFonts w:cs="Arial"/>
                <w:b/>
                <w:sz w:val="20"/>
                <w:szCs w:val="20"/>
              </w:rPr>
            </w:pPr>
            <w:r w:rsidRPr="00475E1C">
              <w:rPr>
                <w:rFonts w:cs="Arial"/>
                <w:b/>
                <w:sz w:val="20"/>
                <w:szCs w:val="20"/>
              </w:rPr>
              <w:t>N</w:t>
            </w:r>
          </w:p>
        </w:tc>
        <w:tc>
          <w:tcPr>
            <w:tcW w:w="880" w:type="dxa"/>
          </w:tcPr>
          <w:p w:rsidR="00475E1C" w:rsidRPr="00475E1C" w:rsidRDefault="00475E1C" w:rsidP="00475E1C">
            <w:pPr>
              <w:spacing w:after="0" w:line="240" w:lineRule="auto"/>
              <w:rPr>
                <w:rFonts w:cs="Arial"/>
                <w:b/>
                <w:sz w:val="20"/>
                <w:szCs w:val="20"/>
              </w:rPr>
            </w:pPr>
            <w:r w:rsidRPr="00475E1C">
              <w:rPr>
                <w:rFonts w:cs="Arial"/>
                <w:b/>
                <w:sz w:val="20"/>
                <w:szCs w:val="20"/>
              </w:rPr>
              <w:t>Location</w:t>
            </w:r>
          </w:p>
        </w:tc>
        <w:tc>
          <w:tcPr>
            <w:tcW w:w="2268" w:type="dxa"/>
          </w:tcPr>
          <w:p w:rsidR="00475E1C" w:rsidRPr="00475E1C" w:rsidRDefault="00475E1C" w:rsidP="00475E1C">
            <w:pPr>
              <w:spacing w:after="0" w:line="240" w:lineRule="auto"/>
              <w:rPr>
                <w:rFonts w:cs="Arial"/>
                <w:b/>
                <w:sz w:val="20"/>
                <w:szCs w:val="20"/>
              </w:rPr>
            </w:pPr>
            <w:r w:rsidRPr="00475E1C">
              <w:rPr>
                <w:rFonts w:cs="Arial"/>
                <w:b/>
                <w:sz w:val="20"/>
                <w:szCs w:val="20"/>
              </w:rPr>
              <w:t>Intervention</w:t>
            </w:r>
          </w:p>
        </w:tc>
        <w:tc>
          <w:tcPr>
            <w:tcW w:w="4536" w:type="dxa"/>
          </w:tcPr>
          <w:p w:rsidR="00475E1C" w:rsidRPr="00475E1C" w:rsidRDefault="00475E1C" w:rsidP="00475E1C">
            <w:pPr>
              <w:spacing w:after="0" w:line="240" w:lineRule="auto"/>
              <w:rPr>
                <w:rFonts w:cs="Arial"/>
                <w:b/>
                <w:sz w:val="20"/>
                <w:szCs w:val="20"/>
              </w:rPr>
            </w:pPr>
            <w:r w:rsidRPr="00475E1C">
              <w:rPr>
                <w:rFonts w:cs="Arial"/>
                <w:b/>
                <w:sz w:val="20"/>
                <w:szCs w:val="20"/>
              </w:rPr>
              <w:t>Results</w:t>
            </w:r>
          </w:p>
        </w:tc>
        <w:tc>
          <w:tcPr>
            <w:tcW w:w="1701" w:type="dxa"/>
          </w:tcPr>
          <w:p w:rsidR="00475E1C" w:rsidRPr="00475E1C" w:rsidRDefault="00475E1C" w:rsidP="00475E1C">
            <w:pPr>
              <w:spacing w:after="0" w:line="240" w:lineRule="auto"/>
              <w:rPr>
                <w:rFonts w:cs="Arial"/>
                <w:b/>
                <w:sz w:val="20"/>
                <w:szCs w:val="20"/>
              </w:rPr>
            </w:pPr>
            <w:r w:rsidRPr="00475E1C">
              <w:rPr>
                <w:rFonts w:cs="Arial"/>
                <w:b/>
                <w:sz w:val="20"/>
                <w:szCs w:val="20"/>
              </w:rPr>
              <w:t xml:space="preserve">Potential bias / limitations </w:t>
            </w:r>
          </w:p>
          <w:p w:rsidR="00475E1C" w:rsidRPr="00475E1C" w:rsidRDefault="00475E1C" w:rsidP="00475E1C">
            <w:pPr>
              <w:spacing w:after="0" w:line="240" w:lineRule="auto"/>
              <w:rPr>
                <w:rFonts w:cs="Arial"/>
                <w:b/>
                <w:sz w:val="20"/>
                <w:szCs w:val="20"/>
              </w:rPr>
            </w:pPr>
          </w:p>
        </w:tc>
      </w:tr>
      <w:tr w:rsidR="00475E1C" w:rsidRPr="005E4A9B" w:rsidTr="00475E1C">
        <w:tc>
          <w:tcPr>
            <w:tcW w:w="1247" w:type="dxa"/>
          </w:tcPr>
          <w:p w:rsidR="00475E1C" w:rsidRPr="00475E1C" w:rsidRDefault="00475E1C" w:rsidP="00475E1C">
            <w:pPr>
              <w:spacing w:after="0" w:line="240" w:lineRule="auto"/>
              <w:rPr>
                <w:sz w:val="20"/>
                <w:szCs w:val="20"/>
              </w:rPr>
            </w:pPr>
            <w:r w:rsidRPr="00475E1C">
              <w:rPr>
                <w:sz w:val="20"/>
                <w:szCs w:val="20"/>
              </w:rPr>
              <w:t>Arnold</w:t>
            </w:r>
            <w:r w:rsidR="003A74E4">
              <w:rPr>
                <w:sz w:val="20"/>
                <w:szCs w:val="20"/>
              </w:rPr>
              <w:t>,</w:t>
            </w:r>
            <w:r w:rsidRPr="00475E1C">
              <w:rPr>
                <w:sz w:val="20"/>
                <w:szCs w:val="20"/>
              </w:rPr>
              <w:t xml:space="preserve"> 1983</w:t>
            </w:r>
            <w:r w:rsidR="00892650">
              <w:rPr>
                <w:sz w:val="20"/>
                <w:szCs w:val="20"/>
              </w:rPr>
              <w:t xml:space="preserve"> (89</w:t>
            </w:r>
            <w:r w:rsidR="00802465">
              <w:rPr>
                <w:sz w:val="20"/>
                <w:szCs w:val="20"/>
              </w:rPr>
              <w:t>)</w:t>
            </w:r>
          </w:p>
          <w:p w:rsidR="00475E1C" w:rsidRPr="00475E1C" w:rsidRDefault="00475E1C" w:rsidP="00475E1C">
            <w:pPr>
              <w:spacing w:after="0" w:line="240" w:lineRule="auto"/>
              <w:rPr>
                <w:sz w:val="20"/>
                <w:szCs w:val="20"/>
              </w:rPr>
            </w:pPr>
          </w:p>
          <w:p w:rsidR="00475E1C" w:rsidRPr="00475E1C" w:rsidRDefault="00475E1C" w:rsidP="00475E1C">
            <w:pPr>
              <w:spacing w:after="0" w:line="240" w:lineRule="auto"/>
              <w:rPr>
                <w:sz w:val="20"/>
                <w:szCs w:val="20"/>
              </w:rPr>
            </w:pPr>
          </w:p>
          <w:p w:rsidR="00475E1C" w:rsidRPr="00475E1C" w:rsidRDefault="00475E1C" w:rsidP="00475E1C">
            <w:pPr>
              <w:spacing w:after="0" w:line="240" w:lineRule="auto"/>
              <w:rPr>
                <w:sz w:val="20"/>
                <w:szCs w:val="20"/>
              </w:rPr>
            </w:pPr>
          </w:p>
        </w:tc>
        <w:tc>
          <w:tcPr>
            <w:tcW w:w="1417" w:type="dxa"/>
          </w:tcPr>
          <w:p w:rsidR="00475E1C" w:rsidRPr="00475E1C" w:rsidRDefault="003A74E4" w:rsidP="00475E1C">
            <w:pPr>
              <w:spacing w:after="0" w:line="240" w:lineRule="auto"/>
              <w:rPr>
                <w:sz w:val="20"/>
                <w:szCs w:val="20"/>
              </w:rPr>
            </w:pPr>
            <w:r>
              <w:rPr>
                <w:sz w:val="20"/>
                <w:szCs w:val="20"/>
              </w:rPr>
              <w:t>2.5–11 y</w:t>
            </w:r>
            <w:r w:rsidR="00250E73">
              <w:rPr>
                <w:sz w:val="20"/>
                <w:szCs w:val="20"/>
              </w:rPr>
              <w:t>r</w:t>
            </w:r>
          </w:p>
          <w:p w:rsidR="00475E1C" w:rsidRPr="00475E1C" w:rsidRDefault="00475E1C" w:rsidP="00475E1C">
            <w:pPr>
              <w:spacing w:after="0" w:line="240" w:lineRule="auto"/>
              <w:rPr>
                <w:sz w:val="20"/>
                <w:szCs w:val="20"/>
              </w:rPr>
            </w:pPr>
            <w:r w:rsidRPr="00475E1C">
              <w:rPr>
                <w:sz w:val="20"/>
                <w:szCs w:val="20"/>
              </w:rPr>
              <w:t>CKD with growth failure</w:t>
            </w:r>
          </w:p>
        </w:tc>
        <w:tc>
          <w:tcPr>
            <w:tcW w:w="1417" w:type="dxa"/>
          </w:tcPr>
          <w:p w:rsidR="00475E1C" w:rsidRPr="00475E1C" w:rsidRDefault="00475E1C" w:rsidP="00475E1C">
            <w:pPr>
              <w:spacing w:after="0" w:line="240" w:lineRule="auto"/>
              <w:rPr>
                <w:sz w:val="20"/>
                <w:szCs w:val="20"/>
              </w:rPr>
            </w:pPr>
            <w:r w:rsidRPr="00475E1C">
              <w:rPr>
                <w:sz w:val="20"/>
                <w:szCs w:val="20"/>
              </w:rPr>
              <w:t>12</w:t>
            </w:r>
          </w:p>
        </w:tc>
        <w:tc>
          <w:tcPr>
            <w:tcW w:w="880" w:type="dxa"/>
          </w:tcPr>
          <w:p w:rsidR="00475E1C" w:rsidRPr="00475E1C" w:rsidRDefault="00475E1C" w:rsidP="00475E1C">
            <w:pPr>
              <w:spacing w:after="0" w:line="240" w:lineRule="auto"/>
              <w:rPr>
                <w:sz w:val="20"/>
                <w:szCs w:val="20"/>
              </w:rPr>
            </w:pPr>
            <w:r w:rsidRPr="00475E1C">
              <w:rPr>
                <w:sz w:val="20"/>
                <w:szCs w:val="20"/>
              </w:rPr>
              <w:t>USA</w:t>
            </w:r>
          </w:p>
        </w:tc>
        <w:tc>
          <w:tcPr>
            <w:tcW w:w="2268" w:type="dxa"/>
          </w:tcPr>
          <w:p w:rsidR="00475E1C" w:rsidRPr="00475E1C" w:rsidRDefault="00475E1C" w:rsidP="00475E1C">
            <w:pPr>
              <w:spacing w:after="0" w:line="240" w:lineRule="auto"/>
              <w:rPr>
                <w:sz w:val="20"/>
                <w:szCs w:val="20"/>
              </w:rPr>
            </w:pPr>
            <w:r w:rsidRPr="00475E1C">
              <w:rPr>
                <w:sz w:val="20"/>
                <w:szCs w:val="20"/>
              </w:rPr>
              <w:t>Non-randomised trial</w:t>
            </w:r>
          </w:p>
          <w:p w:rsidR="00475E1C" w:rsidRPr="00475E1C" w:rsidRDefault="00475E1C" w:rsidP="00475E1C">
            <w:pPr>
              <w:spacing w:after="0" w:line="240" w:lineRule="auto"/>
              <w:rPr>
                <w:sz w:val="20"/>
                <w:szCs w:val="20"/>
              </w:rPr>
            </w:pPr>
          </w:p>
          <w:p w:rsidR="00475E1C" w:rsidRPr="00475E1C" w:rsidRDefault="00475E1C" w:rsidP="00475E1C">
            <w:pPr>
              <w:spacing w:after="0" w:line="240" w:lineRule="auto"/>
              <w:rPr>
                <w:sz w:val="20"/>
                <w:szCs w:val="20"/>
              </w:rPr>
            </w:pPr>
            <w:r w:rsidRPr="00475E1C">
              <w:rPr>
                <w:sz w:val="20"/>
                <w:szCs w:val="20"/>
              </w:rPr>
              <w:t>1</w:t>
            </w:r>
            <w:r w:rsidRPr="00475E1C">
              <w:rPr>
                <w:sz w:val="20"/>
                <w:szCs w:val="20"/>
                <w:vertAlign w:val="superscript"/>
              </w:rPr>
              <w:t>st</w:t>
            </w:r>
            <w:r w:rsidRPr="00475E1C">
              <w:rPr>
                <w:sz w:val="20"/>
                <w:szCs w:val="20"/>
              </w:rPr>
              <w:t xml:space="preserve"> year nutritional counselling</w:t>
            </w:r>
            <w:r w:rsidR="004C2DBA">
              <w:rPr>
                <w:sz w:val="20"/>
                <w:szCs w:val="20"/>
              </w:rPr>
              <w:t xml:space="preserve">. 8/12 received less than 75% </w:t>
            </w:r>
            <w:r w:rsidRPr="00475E1C">
              <w:rPr>
                <w:sz w:val="20"/>
                <w:szCs w:val="20"/>
              </w:rPr>
              <w:t>RDA energy.</w:t>
            </w:r>
          </w:p>
          <w:p w:rsidR="00475E1C" w:rsidRPr="00475E1C" w:rsidRDefault="00475E1C" w:rsidP="004C2DBA">
            <w:pPr>
              <w:spacing w:after="0" w:line="240" w:lineRule="auto"/>
              <w:rPr>
                <w:sz w:val="20"/>
                <w:szCs w:val="20"/>
              </w:rPr>
            </w:pPr>
            <w:r w:rsidRPr="00475E1C">
              <w:rPr>
                <w:sz w:val="20"/>
                <w:szCs w:val="20"/>
              </w:rPr>
              <w:t>2</w:t>
            </w:r>
            <w:r w:rsidRPr="00475E1C">
              <w:rPr>
                <w:sz w:val="20"/>
                <w:szCs w:val="20"/>
                <w:vertAlign w:val="superscript"/>
              </w:rPr>
              <w:t>nd</w:t>
            </w:r>
            <w:r w:rsidRPr="00475E1C">
              <w:rPr>
                <w:sz w:val="20"/>
                <w:szCs w:val="20"/>
              </w:rPr>
              <w:t xml:space="preserve"> year nutritional counselling and caloric supplement (glucose polymer) to receive 100% </w:t>
            </w:r>
            <w:r w:rsidR="004C2DBA">
              <w:rPr>
                <w:sz w:val="20"/>
                <w:szCs w:val="20"/>
              </w:rPr>
              <w:t>RDA</w:t>
            </w:r>
            <w:r w:rsidRPr="00475E1C">
              <w:rPr>
                <w:sz w:val="20"/>
                <w:szCs w:val="20"/>
              </w:rPr>
              <w:t xml:space="preserve"> energy.</w:t>
            </w:r>
          </w:p>
        </w:tc>
        <w:tc>
          <w:tcPr>
            <w:tcW w:w="4536" w:type="dxa"/>
          </w:tcPr>
          <w:p w:rsidR="00475E1C" w:rsidRPr="00475E1C" w:rsidRDefault="00475E1C" w:rsidP="00475E1C">
            <w:pPr>
              <w:pStyle w:val="ListParagraph"/>
              <w:numPr>
                <w:ilvl w:val="0"/>
                <w:numId w:val="16"/>
              </w:numPr>
              <w:spacing w:after="0" w:line="240" w:lineRule="auto"/>
              <w:ind w:left="370"/>
              <w:rPr>
                <w:sz w:val="20"/>
                <w:szCs w:val="20"/>
              </w:rPr>
            </w:pPr>
            <w:r w:rsidRPr="00475E1C">
              <w:rPr>
                <w:sz w:val="20"/>
                <w:szCs w:val="20"/>
              </w:rPr>
              <w:t xml:space="preserve">Energy intake increased from 73% +- 5 to 103% +-6 of RDA (p&lt;0.01) </w:t>
            </w:r>
          </w:p>
          <w:p w:rsidR="00475E1C" w:rsidRPr="00475E1C" w:rsidRDefault="00475E1C" w:rsidP="00475E1C">
            <w:pPr>
              <w:pStyle w:val="ListParagraph"/>
              <w:numPr>
                <w:ilvl w:val="0"/>
                <w:numId w:val="16"/>
              </w:numPr>
              <w:spacing w:after="0" w:line="240" w:lineRule="auto"/>
              <w:ind w:left="370"/>
              <w:rPr>
                <w:sz w:val="20"/>
                <w:szCs w:val="20"/>
              </w:rPr>
            </w:pPr>
            <w:r w:rsidRPr="00475E1C">
              <w:rPr>
                <w:sz w:val="20"/>
                <w:szCs w:val="20"/>
              </w:rPr>
              <w:t>Growth rate increased from 3.9+-0.58 to 5.68+-0.26 (p&lt;0.05)</w:t>
            </w:r>
          </w:p>
          <w:p w:rsidR="00475E1C" w:rsidRPr="00475E1C" w:rsidRDefault="00475E1C" w:rsidP="00475E1C">
            <w:pPr>
              <w:pStyle w:val="ListParagraph"/>
              <w:numPr>
                <w:ilvl w:val="0"/>
                <w:numId w:val="16"/>
              </w:numPr>
              <w:spacing w:after="0" w:line="240" w:lineRule="auto"/>
              <w:ind w:left="370"/>
              <w:rPr>
                <w:sz w:val="20"/>
                <w:szCs w:val="20"/>
              </w:rPr>
            </w:pPr>
            <w:r w:rsidRPr="00475E1C">
              <w:rPr>
                <w:sz w:val="20"/>
                <w:szCs w:val="20"/>
              </w:rPr>
              <w:t xml:space="preserve">Height SD -2.95 to -3.74 in unsupplemented period, </w:t>
            </w:r>
            <w:r w:rsidRPr="00475E1C">
              <w:rPr>
                <w:sz w:val="20"/>
                <w:szCs w:val="20"/>
                <w:lang w:eastAsia="en-GB"/>
              </w:rPr>
              <w:t>-3.46 to -3.69 in supplemented period</w:t>
            </w:r>
          </w:p>
          <w:p w:rsidR="00475E1C" w:rsidRPr="00475E1C" w:rsidRDefault="00475E1C" w:rsidP="00475E1C">
            <w:pPr>
              <w:pStyle w:val="ListParagraph"/>
              <w:numPr>
                <w:ilvl w:val="0"/>
                <w:numId w:val="16"/>
              </w:numPr>
              <w:spacing w:after="0" w:line="240" w:lineRule="auto"/>
              <w:ind w:left="370"/>
              <w:rPr>
                <w:sz w:val="20"/>
                <w:szCs w:val="20"/>
              </w:rPr>
            </w:pPr>
            <w:r w:rsidRPr="00475E1C">
              <w:rPr>
                <w:sz w:val="20"/>
                <w:szCs w:val="20"/>
                <w:lang w:eastAsia="en-GB"/>
              </w:rPr>
              <w:t>Increase in skin</w:t>
            </w:r>
            <w:r w:rsidR="00802465">
              <w:rPr>
                <w:sz w:val="20"/>
                <w:szCs w:val="20"/>
                <w:lang w:eastAsia="en-GB"/>
              </w:rPr>
              <w:t>fold thickness, MUAC, S-Alb, P-Ch</w:t>
            </w:r>
            <w:r w:rsidRPr="00475E1C">
              <w:rPr>
                <w:sz w:val="20"/>
                <w:szCs w:val="20"/>
                <w:lang w:eastAsia="en-GB"/>
              </w:rPr>
              <w:t xml:space="preserve">ol, P-Tg </w:t>
            </w:r>
          </w:p>
          <w:p w:rsidR="00475E1C" w:rsidRPr="00475E1C" w:rsidRDefault="003A74E4" w:rsidP="003A74E4">
            <w:pPr>
              <w:pStyle w:val="ListParagraph"/>
              <w:numPr>
                <w:ilvl w:val="0"/>
                <w:numId w:val="16"/>
              </w:numPr>
              <w:spacing w:after="0" w:line="240" w:lineRule="auto"/>
              <w:ind w:left="370"/>
              <w:rPr>
                <w:sz w:val="20"/>
                <w:szCs w:val="20"/>
              </w:rPr>
            </w:pPr>
            <w:r>
              <w:rPr>
                <w:sz w:val="20"/>
                <w:szCs w:val="20"/>
                <w:lang w:eastAsia="en-GB"/>
              </w:rPr>
              <w:t>Children who</w:t>
            </w:r>
            <w:r w:rsidR="00475E1C" w:rsidRPr="00475E1C">
              <w:rPr>
                <w:sz w:val="20"/>
                <w:szCs w:val="20"/>
                <w:lang w:eastAsia="en-GB"/>
              </w:rPr>
              <w:t xml:space="preserve"> ingesting </w:t>
            </w:r>
            <w:r>
              <w:rPr>
                <w:sz w:val="20"/>
                <w:szCs w:val="20"/>
                <w:lang w:eastAsia="en-GB"/>
              </w:rPr>
              <w:t xml:space="preserve">&gt;75% </w:t>
            </w:r>
            <w:r w:rsidR="00475E1C" w:rsidRPr="00475E1C">
              <w:rPr>
                <w:sz w:val="20"/>
                <w:szCs w:val="20"/>
                <w:lang w:eastAsia="en-GB"/>
              </w:rPr>
              <w:t xml:space="preserve">RDA prior to starting supplementation did not increase their growth rates as did the children ingesting </w:t>
            </w:r>
            <w:r>
              <w:rPr>
                <w:sz w:val="20"/>
                <w:szCs w:val="20"/>
                <w:lang w:eastAsia="en-GB"/>
              </w:rPr>
              <w:t>&lt;75% RDA</w:t>
            </w:r>
          </w:p>
        </w:tc>
        <w:tc>
          <w:tcPr>
            <w:tcW w:w="1701" w:type="dxa"/>
          </w:tcPr>
          <w:p w:rsidR="00475E1C" w:rsidRPr="00475E1C" w:rsidRDefault="00475E1C" w:rsidP="00475E1C">
            <w:pPr>
              <w:spacing w:after="0" w:line="240" w:lineRule="auto"/>
              <w:rPr>
                <w:sz w:val="20"/>
                <w:szCs w:val="20"/>
              </w:rPr>
            </w:pPr>
            <w:r w:rsidRPr="00475E1C">
              <w:rPr>
                <w:sz w:val="20"/>
                <w:szCs w:val="20"/>
              </w:rPr>
              <w:t>No control group</w:t>
            </w:r>
          </w:p>
        </w:tc>
      </w:tr>
      <w:tr w:rsidR="00475E1C" w:rsidRPr="005E4A9B" w:rsidTr="00475E1C">
        <w:tc>
          <w:tcPr>
            <w:tcW w:w="1247" w:type="dxa"/>
          </w:tcPr>
          <w:p w:rsidR="00475E1C" w:rsidRPr="00475E1C" w:rsidRDefault="00475E1C" w:rsidP="00475E1C">
            <w:pPr>
              <w:spacing w:after="0" w:line="240" w:lineRule="auto"/>
              <w:rPr>
                <w:sz w:val="20"/>
                <w:szCs w:val="20"/>
              </w:rPr>
            </w:pPr>
            <w:r w:rsidRPr="00475E1C">
              <w:rPr>
                <w:sz w:val="20"/>
                <w:szCs w:val="20"/>
              </w:rPr>
              <w:t>Coleman</w:t>
            </w:r>
            <w:r w:rsidR="003A74E4">
              <w:rPr>
                <w:sz w:val="20"/>
                <w:szCs w:val="20"/>
              </w:rPr>
              <w:t>,</w:t>
            </w:r>
            <w:r w:rsidRPr="00475E1C">
              <w:rPr>
                <w:sz w:val="20"/>
                <w:szCs w:val="20"/>
              </w:rPr>
              <w:t xml:space="preserve"> 1999</w:t>
            </w:r>
            <w:r w:rsidR="00892650">
              <w:rPr>
                <w:sz w:val="20"/>
                <w:szCs w:val="20"/>
              </w:rPr>
              <w:t xml:space="preserve"> (90</w:t>
            </w:r>
            <w:r w:rsidR="00802465">
              <w:rPr>
                <w:sz w:val="20"/>
                <w:szCs w:val="20"/>
              </w:rPr>
              <w:t>)</w:t>
            </w:r>
          </w:p>
        </w:tc>
        <w:tc>
          <w:tcPr>
            <w:tcW w:w="1417" w:type="dxa"/>
          </w:tcPr>
          <w:p w:rsidR="00475E1C" w:rsidRPr="00475E1C" w:rsidRDefault="003A74E4" w:rsidP="00475E1C">
            <w:pPr>
              <w:spacing w:after="0" w:line="240" w:lineRule="auto"/>
              <w:rPr>
                <w:sz w:val="20"/>
                <w:szCs w:val="20"/>
              </w:rPr>
            </w:pPr>
            <w:r>
              <w:rPr>
                <w:sz w:val="20"/>
                <w:szCs w:val="20"/>
              </w:rPr>
              <w:t>CPD at a mean age of 7.7 y</w:t>
            </w:r>
            <w:r w:rsidR="00250E73">
              <w:rPr>
                <w:sz w:val="20"/>
                <w:szCs w:val="20"/>
              </w:rPr>
              <w:t>r</w:t>
            </w:r>
            <w:r>
              <w:rPr>
                <w:sz w:val="20"/>
                <w:szCs w:val="20"/>
              </w:rPr>
              <w:t xml:space="preserve"> (range, 0.2 to 8.5 y</w:t>
            </w:r>
            <w:r w:rsidR="00250E73">
              <w:rPr>
                <w:sz w:val="20"/>
                <w:szCs w:val="20"/>
              </w:rPr>
              <w:t>r</w:t>
            </w:r>
            <w:r w:rsidR="00475E1C" w:rsidRPr="00475E1C">
              <w:rPr>
                <w:sz w:val="20"/>
                <w:szCs w:val="20"/>
              </w:rPr>
              <w:t>)</w:t>
            </w:r>
          </w:p>
        </w:tc>
        <w:tc>
          <w:tcPr>
            <w:tcW w:w="1417" w:type="dxa"/>
          </w:tcPr>
          <w:p w:rsidR="00475E1C" w:rsidRPr="00475E1C" w:rsidRDefault="00475E1C" w:rsidP="00475E1C">
            <w:pPr>
              <w:spacing w:after="0" w:line="240" w:lineRule="auto"/>
              <w:rPr>
                <w:sz w:val="20"/>
                <w:szCs w:val="20"/>
              </w:rPr>
            </w:pPr>
            <w:r w:rsidRPr="00475E1C">
              <w:rPr>
                <w:sz w:val="20"/>
                <w:szCs w:val="20"/>
              </w:rPr>
              <w:t>13</w:t>
            </w:r>
          </w:p>
        </w:tc>
        <w:tc>
          <w:tcPr>
            <w:tcW w:w="880" w:type="dxa"/>
          </w:tcPr>
          <w:p w:rsidR="00475E1C" w:rsidRPr="00475E1C" w:rsidRDefault="00475E1C" w:rsidP="00475E1C">
            <w:pPr>
              <w:spacing w:after="0" w:line="240" w:lineRule="auto"/>
              <w:rPr>
                <w:sz w:val="20"/>
                <w:szCs w:val="20"/>
              </w:rPr>
            </w:pPr>
            <w:r w:rsidRPr="00475E1C">
              <w:rPr>
                <w:sz w:val="20"/>
                <w:szCs w:val="20"/>
              </w:rPr>
              <w:t>UK</w:t>
            </w:r>
          </w:p>
        </w:tc>
        <w:tc>
          <w:tcPr>
            <w:tcW w:w="2268" w:type="dxa"/>
          </w:tcPr>
          <w:p w:rsidR="00475E1C" w:rsidRPr="00475E1C" w:rsidRDefault="00475E1C" w:rsidP="00475E1C">
            <w:pPr>
              <w:spacing w:after="0" w:line="240" w:lineRule="auto"/>
              <w:rPr>
                <w:sz w:val="20"/>
                <w:szCs w:val="20"/>
              </w:rPr>
            </w:pPr>
            <w:r w:rsidRPr="00475E1C">
              <w:rPr>
                <w:sz w:val="20"/>
                <w:szCs w:val="20"/>
              </w:rPr>
              <w:t>Quantitative data regarding dietetic</w:t>
            </w:r>
            <w:r w:rsidR="003A74E4">
              <w:rPr>
                <w:sz w:val="20"/>
                <w:szCs w:val="20"/>
              </w:rPr>
              <w:t xml:space="preserve"> contacts and growth parameters</w:t>
            </w:r>
          </w:p>
          <w:p w:rsidR="00475E1C" w:rsidRPr="00475E1C" w:rsidRDefault="00475E1C" w:rsidP="00475E1C">
            <w:pPr>
              <w:spacing w:after="0" w:line="240" w:lineRule="auto"/>
              <w:rPr>
                <w:sz w:val="20"/>
                <w:szCs w:val="20"/>
              </w:rPr>
            </w:pPr>
          </w:p>
          <w:p w:rsidR="003A74E4" w:rsidRDefault="00475E1C" w:rsidP="00475E1C">
            <w:pPr>
              <w:spacing w:after="0" w:line="240" w:lineRule="auto"/>
              <w:rPr>
                <w:sz w:val="20"/>
                <w:szCs w:val="20"/>
              </w:rPr>
            </w:pPr>
            <w:r w:rsidRPr="00475E1C">
              <w:rPr>
                <w:sz w:val="20"/>
                <w:szCs w:val="20"/>
              </w:rPr>
              <w:t>8 children received tube feeding</w:t>
            </w:r>
            <w:r w:rsidR="004C2DBA">
              <w:rPr>
                <w:sz w:val="20"/>
                <w:szCs w:val="20"/>
              </w:rPr>
              <w:t xml:space="preserve"> (7 gastrostomy, 1 NG</w:t>
            </w:r>
            <w:r w:rsidRPr="00475E1C">
              <w:rPr>
                <w:sz w:val="20"/>
                <w:szCs w:val="20"/>
              </w:rPr>
              <w:t>) in combination with CPD at a mean age of 4.</w:t>
            </w:r>
            <w:r w:rsidR="003A74E4">
              <w:rPr>
                <w:sz w:val="20"/>
                <w:szCs w:val="20"/>
              </w:rPr>
              <w:t>3 years (range, 0.2 to 8.2 y</w:t>
            </w:r>
            <w:r w:rsidR="00250E73">
              <w:rPr>
                <w:sz w:val="20"/>
                <w:szCs w:val="20"/>
              </w:rPr>
              <w:t>r</w:t>
            </w:r>
            <w:r w:rsidRPr="00475E1C">
              <w:rPr>
                <w:sz w:val="20"/>
                <w:szCs w:val="20"/>
              </w:rPr>
              <w:t xml:space="preserve">). </w:t>
            </w:r>
          </w:p>
          <w:p w:rsidR="003A74E4" w:rsidRDefault="003A74E4" w:rsidP="00475E1C">
            <w:pPr>
              <w:spacing w:after="0" w:line="240" w:lineRule="auto"/>
              <w:rPr>
                <w:sz w:val="20"/>
                <w:szCs w:val="20"/>
              </w:rPr>
            </w:pPr>
          </w:p>
          <w:p w:rsidR="00475E1C" w:rsidRPr="00475E1C" w:rsidRDefault="003A74E4" w:rsidP="00475E1C">
            <w:pPr>
              <w:spacing w:after="0" w:line="240" w:lineRule="auto"/>
              <w:rPr>
                <w:sz w:val="20"/>
                <w:szCs w:val="20"/>
              </w:rPr>
            </w:pPr>
            <w:r>
              <w:rPr>
                <w:sz w:val="20"/>
                <w:szCs w:val="20"/>
              </w:rPr>
              <w:t>All children under 5 y</w:t>
            </w:r>
            <w:r w:rsidR="00250E73">
              <w:rPr>
                <w:sz w:val="20"/>
                <w:szCs w:val="20"/>
              </w:rPr>
              <w:t>r</w:t>
            </w:r>
            <w:r w:rsidR="00475E1C" w:rsidRPr="00475E1C">
              <w:rPr>
                <w:sz w:val="20"/>
                <w:szCs w:val="20"/>
              </w:rPr>
              <w:t xml:space="preserve"> of age tube fed.</w:t>
            </w:r>
          </w:p>
        </w:tc>
        <w:tc>
          <w:tcPr>
            <w:tcW w:w="4536" w:type="dxa"/>
          </w:tcPr>
          <w:p w:rsidR="00475E1C" w:rsidRPr="00475E1C" w:rsidRDefault="00475E1C" w:rsidP="00475E1C">
            <w:pPr>
              <w:pStyle w:val="ListParagraph"/>
              <w:numPr>
                <w:ilvl w:val="0"/>
                <w:numId w:val="16"/>
              </w:numPr>
              <w:spacing w:after="0" w:line="240" w:lineRule="auto"/>
              <w:ind w:left="370"/>
              <w:rPr>
                <w:sz w:val="20"/>
                <w:szCs w:val="20"/>
              </w:rPr>
            </w:pPr>
            <w:r w:rsidRPr="00475E1C">
              <w:rPr>
                <w:sz w:val="20"/>
                <w:szCs w:val="20"/>
              </w:rPr>
              <w:t>781 dietetic contacts during 182 patien</w:t>
            </w:r>
            <w:r w:rsidR="003A74E4">
              <w:rPr>
                <w:sz w:val="20"/>
                <w:szCs w:val="20"/>
              </w:rPr>
              <w:t xml:space="preserve">t months of observation, </w:t>
            </w:r>
            <w:r w:rsidRPr="00475E1C">
              <w:rPr>
                <w:sz w:val="20"/>
                <w:szCs w:val="20"/>
              </w:rPr>
              <w:t>mean of 5.9 contacts per patient, per month in children &lt;</w:t>
            </w:r>
            <w:r w:rsidR="003A74E4">
              <w:rPr>
                <w:sz w:val="20"/>
                <w:szCs w:val="20"/>
              </w:rPr>
              <w:t>5 y</w:t>
            </w:r>
            <w:r w:rsidR="00250E73">
              <w:rPr>
                <w:sz w:val="20"/>
                <w:szCs w:val="20"/>
              </w:rPr>
              <w:t>r</w:t>
            </w:r>
            <w:r w:rsidRPr="00475E1C">
              <w:rPr>
                <w:sz w:val="20"/>
                <w:szCs w:val="20"/>
              </w:rPr>
              <w:t xml:space="preserve"> of age, compared with 3.1 (SD 1.6) contac</w:t>
            </w:r>
            <w:r w:rsidR="003A74E4">
              <w:rPr>
                <w:sz w:val="20"/>
                <w:szCs w:val="20"/>
              </w:rPr>
              <w:t>ts in children &gt;5 y</w:t>
            </w:r>
            <w:r w:rsidR="00250E73">
              <w:rPr>
                <w:sz w:val="20"/>
                <w:szCs w:val="20"/>
              </w:rPr>
              <w:t>r</w:t>
            </w:r>
            <w:r w:rsidR="003A74E4">
              <w:rPr>
                <w:sz w:val="20"/>
                <w:szCs w:val="20"/>
              </w:rPr>
              <w:t xml:space="preserve"> of age</w:t>
            </w:r>
          </w:p>
          <w:p w:rsidR="00475E1C" w:rsidRPr="00475E1C" w:rsidRDefault="00475E1C" w:rsidP="00475E1C">
            <w:pPr>
              <w:pStyle w:val="ListParagraph"/>
              <w:numPr>
                <w:ilvl w:val="0"/>
                <w:numId w:val="16"/>
              </w:numPr>
              <w:spacing w:after="0" w:line="240" w:lineRule="auto"/>
              <w:ind w:left="370"/>
              <w:rPr>
                <w:sz w:val="20"/>
                <w:szCs w:val="20"/>
              </w:rPr>
            </w:pPr>
            <w:r w:rsidRPr="00475E1C">
              <w:rPr>
                <w:sz w:val="20"/>
                <w:szCs w:val="20"/>
              </w:rPr>
              <w:t>82% of contacts were with children receiving n</w:t>
            </w:r>
            <w:r w:rsidR="003A74E4">
              <w:rPr>
                <w:sz w:val="20"/>
                <w:szCs w:val="20"/>
              </w:rPr>
              <w:t>utritional support via a button</w:t>
            </w:r>
            <w:r w:rsidRPr="00475E1C">
              <w:rPr>
                <w:sz w:val="20"/>
                <w:szCs w:val="20"/>
              </w:rPr>
              <w:t xml:space="preserve"> </w:t>
            </w:r>
          </w:p>
          <w:p w:rsidR="00475E1C" w:rsidRPr="00475E1C" w:rsidRDefault="00475E1C" w:rsidP="00475E1C">
            <w:pPr>
              <w:pStyle w:val="ListParagraph"/>
              <w:numPr>
                <w:ilvl w:val="0"/>
                <w:numId w:val="16"/>
              </w:numPr>
              <w:spacing w:after="0" w:line="240" w:lineRule="auto"/>
              <w:ind w:left="370"/>
              <w:rPr>
                <w:sz w:val="20"/>
                <w:szCs w:val="20"/>
              </w:rPr>
            </w:pPr>
            <w:r w:rsidRPr="00475E1C">
              <w:rPr>
                <w:sz w:val="20"/>
                <w:szCs w:val="20"/>
              </w:rPr>
              <w:t>Telephone contact accounted for 41% of a</w:t>
            </w:r>
            <w:r w:rsidR="003A74E4">
              <w:rPr>
                <w:sz w:val="20"/>
                <w:szCs w:val="20"/>
              </w:rPr>
              <w:t>ll contacts in children &lt;5 y</w:t>
            </w:r>
            <w:r w:rsidR="00250E73">
              <w:rPr>
                <w:sz w:val="20"/>
                <w:szCs w:val="20"/>
              </w:rPr>
              <w:t>r</w:t>
            </w:r>
            <w:r w:rsidRPr="00475E1C">
              <w:rPr>
                <w:sz w:val="20"/>
                <w:szCs w:val="20"/>
              </w:rPr>
              <w:t xml:space="preserve"> of age, compared with</w:t>
            </w:r>
            <w:r w:rsidR="003A74E4">
              <w:rPr>
                <w:sz w:val="20"/>
                <w:szCs w:val="20"/>
              </w:rPr>
              <w:t xml:space="preserve"> 7% in children &gt; 5 y</w:t>
            </w:r>
            <w:r w:rsidR="00250E73">
              <w:rPr>
                <w:sz w:val="20"/>
                <w:szCs w:val="20"/>
              </w:rPr>
              <w:t>r</w:t>
            </w:r>
            <w:r w:rsidR="003A74E4">
              <w:rPr>
                <w:sz w:val="20"/>
                <w:szCs w:val="20"/>
              </w:rPr>
              <w:t xml:space="preserve"> of age</w:t>
            </w:r>
          </w:p>
          <w:p w:rsidR="00475E1C" w:rsidRPr="00475E1C" w:rsidRDefault="00475E1C" w:rsidP="00475E1C">
            <w:pPr>
              <w:pStyle w:val="ListParagraph"/>
              <w:numPr>
                <w:ilvl w:val="0"/>
                <w:numId w:val="16"/>
              </w:numPr>
              <w:spacing w:after="0" w:line="240" w:lineRule="auto"/>
              <w:ind w:left="370"/>
              <w:rPr>
                <w:sz w:val="20"/>
                <w:szCs w:val="20"/>
              </w:rPr>
            </w:pPr>
            <w:r w:rsidRPr="00475E1C">
              <w:rPr>
                <w:sz w:val="20"/>
                <w:szCs w:val="20"/>
              </w:rPr>
              <w:t>Mean SDS for height and weight at the start were -1.2 and -1.32, and a</w:t>
            </w:r>
            <w:r w:rsidR="003A74E4">
              <w:rPr>
                <w:sz w:val="20"/>
                <w:szCs w:val="20"/>
              </w:rPr>
              <w:t>t the end were -1.14 and -0. 73</w:t>
            </w:r>
            <w:r w:rsidRPr="00475E1C">
              <w:rPr>
                <w:sz w:val="20"/>
                <w:szCs w:val="20"/>
              </w:rPr>
              <w:t xml:space="preserve"> </w:t>
            </w:r>
          </w:p>
          <w:p w:rsidR="00475E1C" w:rsidRPr="00475E1C" w:rsidRDefault="00475E1C" w:rsidP="00475E1C">
            <w:pPr>
              <w:pStyle w:val="ListParagraph"/>
              <w:numPr>
                <w:ilvl w:val="0"/>
                <w:numId w:val="16"/>
              </w:numPr>
              <w:spacing w:after="0" w:line="240" w:lineRule="auto"/>
              <w:ind w:left="370"/>
              <w:rPr>
                <w:sz w:val="20"/>
                <w:szCs w:val="20"/>
              </w:rPr>
            </w:pPr>
            <w:r w:rsidRPr="00475E1C">
              <w:rPr>
                <w:sz w:val="20"/>
                <w:szCs w:val="20"/>
              </w:rPr>
              <w:t>BMI SDS improved</w:t>
            </w:r>
            <w:r w:rsidR="003A74E4">
              <w:rPr>
                <w:sz w:val="20"/>
                <w:szCs w:val="20"/>
              </w:rPr>
              <w:t xml:space="preserve"> from -0.91 to 0. 17 (p = 0.03)</w:t>
            </w:r>
          </w:p>
        </w:tc>
        <w:tc>
          <w:tcPr>
            <w:tcW w:w="1701" w:type="dxa"/>
          </w:tcPr>
          <w:p w:rsidR="00475E1C" w:rsidRPr="00475E1C" w:rsidRDefault="00475E1C" w:rsidP="00475E1C">
            <w:pPr>
              <w:spacing w:after="0" w:line="240" w:lineRule="auto"/>
              <w:rPr>
                <w:sz w:val="20"/>
                <w:szCs w:val="20"/>
              </w:rPr>
            </w:pPr>
            <w:r w:rsidRPr="00475E1C">
              <w:rPr>
                <w:sz w:val="20"/>
                <w:szCs w:val="20"/>
              </w:rPr>
              <w:t>No control group</w:t>
            </w:r>
          </w:p>
        </w:tc>
      </w:tr>
    </w:tbl>
    <w:p w:rsidR="00475E1C" w:rsidRPr="00475E1C" w:rsidRDefault="00475E1C" w:rsidP="00475E1C">
      <w:pPr>
        <w:shd w:val="clear" w:color="auto" w:fill="FFFFFF"/>
        <w:tabs>
          <w:tab w:val="left" w:pos="8400"/>
        </w:tabs>
        <w:spacing w:after="0" w:line="240" w:lineRule="auto"/>
        <w:rPr>
          <w:rFonts w:cs="Arial"/>
          <w:sz w:val="20"/>
          <w:szCs w:val="20"/>
        </w:rPr>
      </w:pPr>
    </w:p>
    <w:p w:rsidR="001F0960" w:rsidRDefault="001F0960" w:rsidP="00475E1C">
      <w:pPr>
        <w:spacing w:after="0" w:line="240" w:lineRule="auto"/>
        <w:rPr>
          <w:rFonts w:ascii="Arial" w:hAnsi="Arial" w:cs="Arial"/>
          <w:b/>
          <w:sz w:val="20"/>
          <w:szCs w:val="20"/>
        </w:rPr>
      </w:pPr>
    </w:p>
    <w:p w:rsidR="001F0960" w:rsidRDefault="001F0960" w:rsidP="00475E1C">
      <w:pPr>
        <w:spacing w:after="0" w:line="240" w:lineRule="auto"/>
        <w:rPr>
          <w:rFonts w:ascii="Arial" w:hAnsi="Arial" w:cs="Arial"/>
          <w:b/>
          <w:sz w:val="20"/>
          <w:szCs w:val="20"/>
        </w:rPr>
      </w:pPr>
    </w:p>
    <w:p w:rsidR="001F0960" w:rsidRDefault="001F0960" w:rsidP="00475E1C">
      <w:pPr>
        <w:spacing w:after="0" w:line="240" w:lineRule="auto"/>
        <w:rPr>
          <w:rFonts w:ascii="Arial" w:hAnsi="Arial" w:cs="Arial"/>
          <w:b/>
          <w:sz w:val="20"/>
          <w:szCs w:val="20"/>
        </w:rPr>
      </w:pPr>
    </w:p>
    <w:p w:rsidR="00475E1C" w:rsidRPr="00CE6751" w:rsidRDefault="00802465" w:rsidP="00475E1C">
      <w:pPr>
        <w:spacing w:after="0" w:line="240" w:lineRule="auto"/>
        <w:rPr>
          <w:rFonts w:ascii="Arial" w:hAnsi="Arial" w:cs="Arial"/>
          <w:b/>
          <w:sz w:val="20"/>
          <w:szCs w:val="20"/>
        </w:rPr>
      </w:pPr>
      <w:r>
        <w:rPr>
          <w:rFonts w:ascii="Arial" w:hAnsi="Arial" w:cs="Arial"/>
          <w:b/>
          <w:sz w:val="20"/>
          <w:szCs w:val="20"/>
        </w:rPr>
        <w:lastRenderedPageBreak/>
        <w:t>Tab</w:t>
      </w:r>
      <w:r w:rsidR="00472785">
        <w:rPr>
          <w:rFonts w:ascii="Arial" w:hAnsi="Arial" w:cs="Arial"/>
          <w:b/>
          <w:sz w:val="20"/>
          <w:szCs w:val="20"/>
        </w:rPr>
        <w:t>le 2</w:t>
      </w:r>
      <w:r>
        <w:rPr>
          <w:rFonts w:ascii="Arial" w:hAnsi="Arial" w:cs="Arial"/>
          <w:b/>
          <w:sz w:val="20"/>
          <w:szCs w:val="20"/>
        </w:rPr>
        <w:t>b</w:t>
      </w:r>
      <w:r w:rsidR="00475E1C" w:rsidRPr="00CE6751">
        <w:rPr>
          <w:rFonts w:ascii="Arial" w:hAnsi="Arial" w:cs="Arial"/>
          <w:b/>
          <w:sz w:val="20"/>
          <w:szCs w:val="20"/>
        </w:rPr>
        <w:t xml:space="preserve"> Enteral </w:t>
      </w:r>
      <w:r w:rsidR="00CE6751">
        <w:rPr>
          <w:rFonts w:ascii="Arial" w:hAnsi="Arial" w:cs="Arial"/>
          <w:b/>
          <w:sz w:val="20"/>
          <w:szCs w:val="20"/>
        </w:rPr>
        <w:t xml:space="preserve">tube </w:t>
      </w:r>
      <w:r w:rsidR="00475E1C" w:rsidRPr="00CE6751">
        <w:rPr>
          <w:rFonts w:ascii="Arial" w:hAnsi="Arial" w:cs="Arial"/>
          <w:b/>
          <w:sz w:val="20"/>
          <w:szCs w:val="20"/>
        </w:rPr>
        <w:t>feeding – prospective studies</w:t>
      </w:r>
    </w:p>
    <w:p w:rsidR="00475E1C" w:rsidRPr="00475E1C" w:rsidRDefault="00475E1C" w:rsidP="00475E1C">
      <w:pPr>
        <w:shd w:val="clear" w:color="auto" w:fill="FFFFFF"/>
        <w:tabs>
          <w:tab w:val="left" w:pos="8400"/>
        </w:tabs>
        <w:spacing w:after="0" w:line="240" w:lineRule="auto"/>
        <w:rPr>
          <w:rFonts w:cs="Arial"/>
          <w:sz w:val="20"/>
          <w:szCs w:val="20"/>
        </w:rPr>
      </w:pPr>
    </w:p>
    <w:tbl>
      <w:tblPr>
        <w:tblpPr w:leftFromText="141" w:rightFromText="141" w:vertAnchor="text" w:tblpY="1"/>
        <w:tblOverlap w:val="never"/>
        <w:tblW w:w="13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28" w:type="dxa"/>
        </w:tblCellMar>
        <w:tblLook w:val="00A0" w:firstRow="1" w:lastRow="0" w:firstColumn="1" w:lastColumn="0" w:noHBand="0" w:noVBand="0"/>
      </w:tblPr>
      <w:tblGrid>
        <w:gridCol w:w="1305"/>
        <w:gridCol w:w="1701"/>
        <w:gridCol w:w="709"/>
        <w:gridCol w:w="1525"/>
        <w:gridCol w:w="3402"/>
        <w:gridCol w:w="3578"/>
        <w:gridCol w:w="1418"/>
      </w:tblGrid>
      <w:tr w:rsidR="00475E1C" w:rsidRPr="005E4A9B" w:rsidTr="00475E1C">
        <w:tc>
          <w:tcPr>
            <w:tcW w:w="1305" w:type="dxa"/>
          </w:tcPr>
          <w:p w:rsidR="00475E1C" w:rsidRPr="00475E1C" w:rsidRDefault="00475E1C" w:rsidP="00475E1C">
            <w:pPr>
              <w:spacing w:after="0" w:line="240" w:lineRule="auto"/>
              <w:rPr>
                <w:b/>
                <w:sz w:val="20"/>
                <w:szCs w:val="20"/>
              </w:rPr>
            </w:pPr>
            <w:r w:rsidRPr="00475E1C">
              <w:rPr>
                <w:b/>
                <w:sz w:val="20"/>
                <w:szCs w:val="20"/>
              </w:rPr>
              <w:t>Author, Year</w:t>
            </w:r>
          </w:p>
        </w:tc>
        <w:tc>
          <w:tcPr>
            <w:tcW w:w="1701" w:type="dxa"/>
          </w:tcPr>
          <w:p w:rsidR="00475E1C" w:rsidRPr="00475E1C" w:rsidRDefault="00475E1C" w:rsidP="00475E1C">
            <w:pPr>
              <w:spacing w:after="0" w:line="240" w:lineRule="auto"/>
              <w:rPr>
                <w:b/>
                <w:sz w:val="20"/>
                <w:szCs w:val="20"/>
              </w:rPr>
            </w:pPr>
            <w:r w:rsidRPr="00475E1C">
              <w:rPr>
                <w:b/>
                <w:sz w:val="20"/>
                <w:szCs w:val="20"/>
              </w:rPr>
              <w:t>Population, age</w:t>
            </w:r>
          </w:p>
        </w:tc>
        <w:tc>
          <w:tcPr>
            <w:tcW w:w="709" w:type="dxa"/>
          </w:tcPr>
          <w:p w:rsidR="00475E1C" w:rsidRPr="00475E1C" w:rsidRDefault="00475E1C" w:rsidP="00475E1C">
            <w:pPr>
              <w:spacing w:after="0" w:line="240" w:lineRule="auto"/>
              <w:rPr>
                <w:b/>
                <w:sz w:val="20"/>
                <w:szCs w:val="20"/>
              </w:rPr>
            </w:pPr>
            <w:r w:rsidRPr="00475E1C">
              <w:rPr>
                <w:b/>
                <w:sz w:val="20"/>
                <w:szCs w:val="20"/>
              </w:rPr>
              <w:t>N</w:t>
            </w:r>
          </w:p>
        </w:tc>
        <w:tc>
          <w:tcPr>
            <w:tcW w:w="1525" w:type="dxa"/>
          </w:tcPr>
          <w:p w:rsidR="00475E1C" w:rsidRPr="00475E1C" w:rsidRDefault="00475E1C" w:rsidP="00475E1C">
            <w:pPr>
              <w:spacing w:after="0" w:line="240" w:lineRule="auto"/>
              <w:rPr>
                <w:b/>
                <w:sz w:val="20"/>
                <w:szCs w:val="20"/>
              </w:rPr>
            </w:pPr>
            <w:r w:rsidRPr="00475E1C">
              <w:rPr>
                <w:b/>
                <w:sz w:val="20"/>
                <w:szCs w:val="20"/>
              </w:rPr>
              <w:t>Location</w:t>
            </w:r>
          </w:p>
        </w:tc>
        <w:tc>
          <w:tcPr>
            <w:tcW w:w="3402" w:type="dxa"/>
          </w:tcPr>
          <w:p w:rsidR="00475E1C" w:rsidRPr="00475E1C" w:rsidRDefault="00475E1C" w:rsidP="00475E1C">
            <w:pPr>
              <w:spacing w:after="0" w:line="240" w:lineRule="auto"/>
              <w:rPr>
                <w:b/>
                <w:sz w:val="20"/>
                <w:szCs w:val="20"/>
              </w:rPr>
            </w:pPr>
            <w:r w:rsidRPr="00475E1C">
              <w:rPr>
                <w:b/>
                <w:sz w:val="20"/>
                <w:szCs w:val="20"/>
              </w:rPr>
              <w:t>Intervention</w:t>
            </w:r>
          </w:p>
        </w:tc>
        <w:tc>
          <w:tcPr>
            <w:tcW w:w="3578" w:type="dxa"/>
          </w:tcPr>
          <w:p w:rsidR="00475E1C" w:rsidRPr="00475E1C" w:rsidRDefault="00475E1C" w:rsidP="00475E1C">
            <w:pPr>
              <w:spacing w:after="0" w:line="240" w:lineRule="auto"/>
              <w:rPr>
                <w:b/>
                <w:sz w:val="20"/>
                <w:szCs w:val="20"/>
              </w:rPr>
            </w:pPr>
            <w:r w:rsidRPr="00475E1C">
              <w:rPr>
                <w:b/>
                <w:sz w:val="20"/>
                <w:szCs w:val="20"/>
              </w:rPr>
              <w:t>Outcomes reported</w:t>
            </w:r>
          </w:p>
        </w:tc>
        <w:tc>
          <w:tcPr>
            <w:tcW w:w="1418" w:type="dxa"/>
          </w:tcPr>
          <w:p w:rsidR="00475E1C" w:rsidRPr="00475E1C" w:rsidRDefault="00475E1C" w:rsidP="00475E1C">
            <w:pPr>
              <w:spacing w:after="0" w:line="240" w:lineRule="auto"/>
              <w:rPr>
                <w:b/>
                <w:sz w:val="20"/>
                <w:szCs w:val="20"/>
              </w:rPr>
            </w:pPr>
            <w:r w:rsidRPr="00475E1C">
              <w:rPr>
                <w:b/>
                <w:sz w:val="20"/>
                <w:szCs w:val="20"/>
              </w:rPr>
              <w:t>Potential bias / limitations</w:t>
            </w:r>
          </w:p>
          <w:p w:rsidR="00475E1C" w:rsidRPr="00475E1C" w:rsidRDefault="00475E1C" w:rsidP="00475E1C">
            <w:pPr>
              <w:spacing w:after="0" w:line="240" w:lineRule="auto"/>
              <w:rPr>
                <w:b/>
                <w:sz w:val="20"/>
                <w:szCs w:val="20"/>
              </w:rPr>
            </w:pPr>
          </w:p>
        </w:tc>
      </w:tr>
      <w:tr w:rsidR="00475E1C" w:rsidRPr="005E4A9B" w:rsidTr="00475E1C">
        <w:tc>
          <w:tcPr>
            <w:tcW w:w="1305" w:type="dxa"/>
          </w:tcPr>
          <w:p w:rsidR="00475E1C" w:rsidRPr="00475E1C" w:rsidRDefault="003A74E4" w:rsidP="00475E1C">
            <w:pPr>
              <w:spacing w:after="0" w:line="240" w:lineRule="auto"/>
              <w:rPr>
                <w:sz w:val="20"/>
                <w:szCs w:val="20"/>
              </w:rPr>
            </w:pPr>
            <w:r>
              <w:rPr>
                <w:sz w:val="20"/>
                <w:szCs w:val="20"/>
              </w:rPr>
              <w:t>Abitbol,</w:t>
            </w:r>
            <w:r w:rsidR="00475E1C" w:rsidRPr="00475E1C">
              <w:rPr>
                <w:sz w:val="20"/>
                <w:szCs w:val="20"/>
              </w:rPr>
              <w:t xml:space="preserve"> 1993</w:t>
            </w:r>
            <w:r w:rsidR="00802465">
              <w:rPr>
                <w:sz w:val="20"/>
                <w:szCs w:val="20"/>
              </w:rPr>
              <w:t xml:space="preserve"> (29)</w:t>
            </w:r>
          </w:p>
          <w:p w:rsidR="00475E1C" w:rsidRPr="00475E1C" w:rsidRDefault="00475E1C" w:rsidP="00475E1C">
            <w:pPr>
              <w:spacing w:after="0" w:line="240" w:lineRule="auto"/>
              <w:rPr>
                <w:sz w:val="20"/>
                <w:szCs w:val="20"/>
              </w:rPr>
            </w:pPr>
          </w:p>
        </w:tc>
        <w:tc>
          <w:tcPr>
            <w:tcW w:w="1701" w:type="dxa"/>
          </w:tcPr>
          <w:p w:rsidR="00475E1C" w:rsidRPr="00475E1C" w:rsidRDefault="00475E1C" w:rsidP="00475E1C">
            <w:pPr>
              <w:spacing w:after="0" w:line="240" w:lineRule="auto"/>
              <w:rPr>
                <w:sz w:val="20"/>
                <w:szCs w:val="20"/>
              </w:rPr>
            </w:pPr>
            <w:r w:rsidRPr="00475E1C">
              <w:rPr>
                <w:sz w:val="20"/>
                <w:szCs w:val="20"/>
              </w:rPr>
              <w:t>Renal insufficiency diagnosed within 1 m</w:t>
            </w:r>
            <w:r w:rsidR="003A74E4">
              <w:rPr>
                <w:sz w:val="20"/>
                <w:szCs w:val="20"/>
              </w:rPr>
              <w:t>o of birth, followed until 2 y</w:t>
            </w:r>
            <w:r w:rsidR="00250E73">
              <w:rPr>
                <w:sz w:val="20"/>
                <w:szCs w:val="20"/>
              </w:rPr>
              <w:t>r</w:t>
            </w:r>
            <w:r w:rsidRPr="00475E1C">
              <w:rPr>
                <w:sz w:val="20"/>
                <w:szCs w:val="20"/>
              </w:rPr>
              <w:t xml:space="preserve"> of age.</w:t>
            </w:r>
          </w:p>
          <w:p w:rsidR="00475E1C" w:rsidRPr="00475E1C" w:rsidRDefault="00475E1C" w:rsidP="00475E1C">
            <w:pPr>
              <w:spacing w:after="0" w:line="240" w:lineRule="auto"/>
              <w:rPr>
                <w:sz w:val="20"/>
                <w:szCs w:val="20"/>
              </w:rPr>
            </w:pPr>
            <w:r w:rsidRPr="00475E1C">
              <w:rPr>
                <w:sz w:val="20"/>
                <w:szCs w:val="20"/>
              </w:rPr>
              <w:t>G</w:t>
            </w:r>
            <w:r w:rsidR="00DD708E">
              <w:rPr>
                <w:sz w:val="20"/>
                <w:szCs w:val="20"/>
              </w:rPr>
              <w:t xml:space="preserve">FR 6-38 </w:t>
            </w:r>
            <w:r w:rsidR="006C095D" w:rsidRPr="006C095D">
              <w:rPr>
                <w:sz w:val="20"/>
                <w:szCs w:val="20"/>
                <w:lang w:val="en-US" w:eastAsia="en-GB"/>
              </w:rPr>
              <w:t xml:space="preserve"> </w:t>
            </w:r>
            <w:r w:rsidR="006C095D" w:rsidRPr="006C095D">
              <w:rPr>
                <w:sz w:val="20"/>
                <w:szCs w:val="20"/>
                <w:lang w:val="en-US"/>
              </w:rPr>
              <w:t xml:space="preserve">ml/min/1.73 </w:t>
            </w:r>
            <w:r w:rsidR="006C095D" w:rsidRPr="006C095D">
              <w:rPr>
                <w:sz w:val="20"/>
                <w:szCs w:val="20"/>
              </w:rPr>
              <w:t>m</w:t>
            </w:r>
            <w:r w:rsidR="006C095D" w:rsidRPr="006C095D">
              <w:rPr>
                <w:sz w:val="20"/>
                <w:szCs w:val="20"/>
                <w:vertAlign w:val="superscript"/>
              </w:rPr>
              <w:t>2</w:t>
            </w:r>
            <w:r w:rsidR="006C095D">
              <w:rPr>
                <w:sz w:val="20"/>
                <w:szCs w:val="20"/>
                <w:vertAlign w:val="superscript"/>
              </w:rPr>
              <w:t xml:space="preserve"> </w:t>
            </w:r>
            <w:r w:rsidR="00DD708E">
              <w:rPr>
                <w:sz w:val="20"/>
                <w:szCs w:val="20"/>
              </w:rPr>
              <w:t>at 3 mo -&gt; 5-69 at 2 y</w:t>
            </w:r>
            <w:r w:rsidR="00250E73">
              <w:rPr>
                <w:sz w:val="20"/>
                <w:szCs w:val="20"/>
              </w:rPr>
              <w:t>r</w:t>
            </w:r>
            <w:r w:rsidRPr="00475E1C">
              <w:rPr>
                <w:sz w:val="20"/>
                <w:szCs w:val="20"/>
              </w:rPr>
              <w:t>.</w:t>
            </w:r>
          </w:p>
          <w:p w:rsidR="00475E1C" w:rsidRPr="00475E1C" w:rsidRDefault="00475E1C" w:rsidP="00475E1C">
            <w:pPr>
              <w:spacing w:after="0" w:line="240" w:lineRule="auto"/>
              <w:rPr>
                <w:sz w:val="20"/>
                <w:szCs w:val="20"/>
              </w:rPr>
            </w:pPr>
          </w:p>
        </w:tc>
        <w:tc>
          <w:tcPr>
            <w:tcW w:w="709" w:type="dxa"/>
          </w:tcPr>
          <w:p w:rsidR="00475E1C" w:rsidRPr="00475E1C" w:rsidRDefault="00475E1C" w:rsidP="00475E1C">
            <w:pPr>
              <w:spacing w:after="0" w:line="240" w:lineRule="auto"/>
              <w:rPr>
                <w:sz w:val="20"/>
                <w:szCs w:val="20"/>
              </w:rPr>
            </w:pPr>
            <w:r w:rsidRPr="00475E1C">
              <w:rPr>
                <w:sz w:val="20"/>
                <w:szCs w:val="20"/>
              </w:rPr>
              <w:t>12</w:t>
            </w:r>
          </w:p>
        </w:tc>
        <w:tc>
          <w:tcPr>
            <w:tcW w:w="1525" w:type="dxa"/>
          </w:tcPr>
          <w:p w:rsidR="00475E1C" w:rsidRPr="00475E1C" w:rsidRDefault="00475E1C" w:rsidP="00475E1C">
            <w:pPr>
              <w:spacing w:after="0" w:line="240" w:lineRule="auto"/>
              <w:rPr>
                <w:sz w:val="20"/>
                <w:szCs w:val="20"/>
              </w:rPr>
            </w:pPr>
            <w:r w:rsidRPr="00475E1C">
              <w:rPr>
                <w:sz w:val="20"/>
                <w:szCs w:val="20"/>
              </w:rPr>
              <w:t>USA</w:t>
            </w:r>
          </w:p>
        </w:tc>
        <w:tc>
          <w:tcPr>
            <w:tcW w:w="3402" w:type="dxa"/>
          </w:tcPr>
          <w:p w:rsidR="00475E1C" w:rsidRPr="00475E1C" w:rsidRDefault="004C2DBA" w:rsidP="00475E1C">
            <w:pPr>
              <w:spacing w:after="0" w:line="240" w:lineRule="auto"/>
              <w:rPr>
                <w:sz w:val="20"/>
                <w:szCs w:val="20"/>
              </w:rPr>
            </w:pPr>
            <w:r>
              <w:rPr>
                <w:sz w:val="20"/>
                <w:szCs w:val="20"/>
              </w:rPr>
              <w:t>Energy 95% (range 63-150%)</w:t>
            </w:r>
            <w:r w:rsidR="00475E1C" w:rsidRPr="00475E1C">
              <w:rPr>
                <w:sz w:val="20"/>
                <w:szCs w:val="20"/>
              </w:rPr>
              <w:t xml:space="preserve"> RDA,</w:t>
            </w:r>
            <w:r>
              <w:rPr>
                <w:sz w:val="20"/>
                <w:szCs w:val="20"/>
              </w:rPr>
              <w:t xml:space="preserve"> protein 141% (range 94-205%)</w:t>
            </w:r>
            <w:r w:rsidR="00475E1C" w:rsidRPr="00475E1C">
              <w:rPr>
                <w:sz w:val="20"/>
                <w:szCs w:val="20"/>
              </w:rPr>
              <w:t xml:space="preserve"> RDA.</w:t>
            </w:r>
          </w:p>
          <w:p w:rsidR="00475E1C" w:rsidRPr="00475E1C" w:rsidRDefault="00475E1C" w:rsidP="00475E1C">
            <w:pPr>
              <w:spacing w:after="0" w:line="240" w:lineRule="auto"/>
              <w:rPr>
                <w:sz w:val="20"/>
                <w:szCs w:val="20"/>
              </w:rPr>
            </w:pPr>
            <w:r w:rsidRPr="00475E1C">
              <w:rPr>
                <w:sz w:val="20"/>
                <w:szCs w:val="20"/>
              </w:rPr>
              <w:t>Concentrated formula 81 kcal/100ml.</w:t>
            </w:r>
          </w:p>
          <w:p w:rsidR="00475E1C" w:rsidRPr="00475E1C" w:rsidRDefault="004C2DBA" w:rsidP="00475E1C">
            <w:pPr>
              <w:spacing w:after="0" w:line="240" w:lineRule="auto"/>
              <w:rPr>
                <w:sz w:val="20"/>
                <w:szCs w:val="20"/>
              </w:rPr>
            </w:pPr>
            <w:r>
              <w:rPr>
                <w:sz w:val="20"/>
                <w:szCs w:val="20"/>
              </w:rPr>
              <w:t>3 NG</w:t>
            </w:r>
            <w:r w:rsidR="009E41FC">
              <w:rPr>
                <w:sz w:val="20"/>
                <w:szCs w:val="20"/>
              </w:rPr>
              <w:t>T</w:t>
            </w:r>
          </w:p>
          <w:p w:rsidR="00475E1C" w:rsidRPr="00475E1C" w:rsidRDefault="00475E1C" w:rsidP="00475E1C">
            <w:pPr>
              <w:spacing w:after="0" w:line="240" w:lineRule="auto"/>
              <w:rPr>
                <w:sz w:val="20"/>
                <w:szCs w:val="20"/>
              </w:rPr>
            </w:pPr>
            <w:r w:rsidRPr="00475E1C">
              <w:rPr>
                <w:sz w:val="20"/>
                <w:szCs w:val="20"/>
              </w:rPr>
              <w:t>3 gastrostomy</w:t>
            </w:r>
          </w:p>
          <w:p w:rsidR="00475E1C" w:rsidRPr="00475E1C" w:rsidRDefault="004C2DBA" w:rsidP="00475E1C">
            <w:pPr>
              <w:spacing w:after="0" w:line="240" w:lineRule="auto"/>
              <w:rPr>
                <w:sz w:val="20"/>
                <w:szCs w:val="20"/>
              </w:rPr>
            </w:pPr>
            <w:r>
              <w:rPr>
                <w:sz w:val="20"/>
                <w:szCs w:val="20"/>
              </w:rPr>
              <w:t xml:space="preserve">6 </w:t>
            </w:r>
            <w:r w:rsidR="00475E1C" w:rsidRPr="00475E1C">
              <w:rPr>
                <w:sz w:val="20"/>
                <w:szCs w:val="20"/>
              </w:rPr>
              <w:t>orally</w:t>
            </w:r>
          </w:p>
        </w:tc>
        <w:tc>
          <w:tcPr>
            <w:tcW w:w="3578" w:type="dxa"/>
          </w:tcPr>
          <w:p w:rsidR="00475E1C" w:rsidRPr="00475E1C" w:rsidRDefault="00475E1C" w:rsidP="00475E1C">
            <w:pPr>
              <w:pStyle w:val="ListParagraph"/>
              <w:numPr>
                <w:ilvl w:val="0"/>
                <w:numId w:val="16"/>
              </w:numPr>
              <w:spacing w:after="0" w:line="240" w:lineRule="auto"/>
              <w:ind w:left="369"/>
              <w:rPr>
                <w:sz w:val="20"/>
                <w:szCs w:val="20"/>
              </w:rPr>
            </w:pPr>
            <w:r w:rsidRPr="00475E1C">
              <w:rPr>
                <w:sz w:val="20"/>
                <w:szCs w:val="20"/>
              </w:rPr>
              <w:t>No association between nutri</w:t>
            </w:r>
            <w:r w:rsidR="00DD708E">
              <w:rPr>
                <w:sz w:val="20"/>
                <w:szCs w:val="20"/>
              </w:rPr>
              <w:t>ent or energy intake and growth</w:t>
            </w:r>
          </w:p>
          <w:p w:rsidR="00475E1C" w:rsidRPr="00475E1C" w:rsidRDefault="00475E1C" w:rsidP="00475E1C">
            <w:pPr>
              <w:pStyle w:val="ListParagraph"/>
              <w:numPr>
                <w:ilvl w:val="0"/>
                <w:numId w:val="16"/>
              </w:numPr>
              <w:spacing w:after="0" w:line="240" w:lineRule="auto"/>
              <w:ind w:left="369"/>
              <w:rPr>
                <w:sz w:val="20"/>
                <w:szCs w:val="20"/>
              </w:rPr>
            </w:pPr>
            <w:r w:rsidRPr="00475E1C">
              <w:rPr>
                <w:sz w:val="20"/>
                <w:szCs w:val="20"/>
              </w:rPr>
              <w:t>No association between degree of</w:t>
            </w:r>
            <w:r w:rsidR="00DD708E">
              <w:rPr>
                <w:sz w:val="20"/>
                <w:szCs w:val="20"/>
              </w:rPr>
              <w:t xml:space="preserve"> renal insufficiency and growth</w:t>
            </w:r>
          </w:p>
          <w:p w:rsidR="00475E1C" w:rsidRPr="00475E1C" w:rsidRDefault="00475E1C" w:rsidP="00475E1C">
            <w:pPr>
              <w:pStyle w:val="ListParagraph"/>
              <w:numPr>
                <w:ilvl w:val="0"/>
                <w:numId w:val="16"/>
              </w:numPr>
              <w:spacing w:after="0" w:line="240" w:lineRule="auto"/>
              <w:ind w:left="369"/>
              <w:rPr>
                <w:sz w:val="20"/>
                <w:szCs w:val="20"/>
              </w:rPr>
            </w:pPr>
            <w:r w:rsidRPr="00475E1C">
              <w:rPr>
                <w:sz w:val="20"/>
                <w:szCs w:val="20"/>
              </w:rPr>
              <w:t>Growth stabilis</w:t>
            </w:r>
            <w:r w:rsidR="00DD708E">
              <w:rPr>
                <w:sz w:val="20"/>
                <w:szCs w:val="20"/>
              </w:rPr>
              <w:t>ed at -2 SD, no catch-up growth</w:t>
            </w:r>
          </w:p>
        </w:tc>
        <w:tc>
          <w:tcPr>
            <w:tcW w:w="1418" w:type="dxa"/>
          </w:tcPr>
          <w:p w:rsidR="00475E1C" w:rsidRPr="00475E1C" w:rsidRDefault="00475E1C" w:rsidP="00475E1C">
            <w:pPr>
              <w:spacing w:after="0" w:line="240" w:lineRule="auto"/>
              <w:rPr>
                <w:sz w:val="20"/>
                <w:szCs w:val="20"/>
              </w:rPr>
            </w:pPr>
            <w:r w:rsidRPr="00475E1C">
              <w:rPr>
                <w:sz w:val="20"/>
                <w:szCs w:val="20"/>
              </w:rPr>
              <w:t>No control group</w:t>
            </w:r>
          </w:p>
        </w:tc>
      </w:tr>
      <w:tr w:rsidR="00475E1C" w:rsidRPr="005E4A9B" w:rsidTr="00475E1C">
        <w:tc>
          <w:tcPr>
            <w:tcW w:w="1305" w:type="dxa"/>
          </w:tcPr>
          <w:p w:rsidR="00475E1C" w:rsidRPr="00475E1C" w:rsidRDefault="00475E1C" w:rsidP="00475E1C">
            <w:pPr>
              <w:spacing w:after="0" w:line="240" w:lineRule="auto"/>
              <w:rPr>
                <w:sz w:val="20"/>
                <w:szCs w:val="20"/>
              </w:rPr>
            </w:pPr>
            <w:r w:rsidRPr="00475E1C">
              <w:rPr>
                <w:sz w:val="20"/>
                <w:szCs w:val="20"/>
              </w:rPr>
              <w:t>Ellis</w:t>
            </w:r>
            <w:r w:rsidR="00DD708E">
              <w:rPr>
                <w:sz w:val="20"/>
                <w:szCs w:val="20"/>
              </w:rPr>
              <w:t>,</w:t>
            </w:r>
            <w:r w:rsidRPr="00475E1C">
              <w:rPr>
                <w:sz w:val="20"/>
                <w:szCs w:val="20"/>
              </w:rPr>
              <w:t xml:space="preserve"> 2001</w:t>
            </w:r>
            <w:r w:rsidR="00802465">
              <w:rPr>
                <w:sz w:val="20"/>
                <w:szCs w:val="20"/>
              </w:rPr>
              <w:t xml:space="preserve"> (38)</w:t>
            </w:r>
          </w:p>
          <w:p w:rsidR="00475E1C" w:rsidRPr="00475E1C" w:rsidRDefault="00475E1C" w:rsidP="00475E1C">
            <w:pPr>
              <w:spacing w:after="0" w:line="240" w:lineRule="auto"/>
              <w:rPr>
                <w:sz w:val="20"/>
                <w:szCs w:val="20"/>
              </w:rPr>
            </w:pPr>
          </w:p>
        </w:tc>
        <w:tc>
          <w:tcPr>
            <w:tcW w:w="1701" w:type="dxa"/>
          </w:tcPr>
          <w:p w:rsidR="00475E1C" w:rsidRPr="00475E1C" w:rsidRDefault="00475E1C" w:rsidP="00475E1C">
            <w:pPr>
              <w:autoSpaceDE w:val="0"/>
              <w:autoSpaceDN w:val="0"/>
              <w:adjustRightInd w:val="0"/>
              <w:spacing w:after="0" w:line="240" w:lineRule="auto"/>
              <w:rPr>
                <w:sz w:val="20"/>
                <w:szCs w:val="20"/>
                <w:lang w:eastAsia="en-GB"/>
              </w:rPr>
            </w:pPr>
            <w:r w:rsidRPr="00475E1C">
              <w:rPr>
                <w:sz w:val="20"/>
                <w:szCs w:val="20"/>
                <w:lang w:eastAsia="en-GB"/>
              </w:rPr>
              <w:t xml:space="preserve">Children with CKD; </w:t>
            </w:r>
          </w:p>
          <w:p w:rsidR="00475E1C" w:rsidRPr="00475E1C" w:rsidRDefault="00475E1C" w:rsidP="00475E1C">
            <w:pPr>
              <w:autoSpaceDE w:val="0"/>
              <w:autoSpaceDN w:val="0"/>
              <w:adjustRightInd w:val="0"/>
              <w:spacing w:after="0" w:line="240" w:lineRule="auto"/>
              <w:rPr>
                <w:sz w:val="20"/>
                <w:szCs w:val="20"/>
                <w:lang w:eastAsia="en-GB"/>
              </w:rPr>
            </w:pPr>
            <w:r w:rsidRPr="00475E1C">
              <w:rPr>
                <w:sz w:val="20"/>
                <w:szCs w:val="20"/>
                <w:lang w:eastAsia="en-GB"/>
              </w:rPr>
              <w:t>64 non-survivors matched</w:t>
            </w:r>
            <w:r w:rsidR="00DD708E">
              <w:rPr>
                <w:sz w:val="20"/>
                <w:szCs w:val="20"/>
                <w:lang w:eastAsia="en-GB"/>
              </w:rPr>
              <w:t xml:space="preserve"> with 110 survivors aged 0-5 y</w:t>
            </w:r>
            <w:r w:rsidR="00250E73">
              <w:rPr>
                <w:sz w:val="20"/>
                <w:szCs w:val="20"/>
                <w:lang w:eastAsia="en-GB"/>
              </w:rPr>
              <w:t>r</w:t>
            </w:r>
            <w:r w:rsidRPr="00475E1C">
              <w:rPr>
                <w:sz w:val="20"/>
                <w:szCs w:val="20"/>
                <w:lang w:eastAsia="en-GB"/>
              </w:rPr>
              <w:t xml:space="preserve">. </w:t>
            </w:r>
          </w:p>
          <w:p w:rsidR="00475E1C" w:rsidRPr="00475E1C" w:rsidRDefault="00475E1C" w:rsidP="00475E1C">
            <w:pPr>
              <w:spacing w:after="0" w:line="240" w:lineRule="auto"/>
              <w:rPr>
                <w:sz w:val="20"/>
                <w:szCs w:val="20"/>
              </w:rPr>
            </w:pPr>
            <w:r w:rsidRPr="00475E1C">
              <w:rPr>
                <w:sz w:val="20"/>
                <w:szCs w:val="20"/>
                <w:lang w:val="fi-FI" w:eastAsia="en-GB"/>
              </w:rPr>
              <w:t>126 PD, 8 HD, 3 unknown</w:t>
            </w:r>
            <w:r w:rsidR="00DD708E">
              <w:rPr>
                <w:sz w:val="20"/>
                <w:szCs w:val="20"/>
                <w:lang w:val="fi-FI" w:eastAsia="en-GB"/>
              </w:rPr>
              <w:t>.</w:t>
            </w:r>
          </w:p>
        </w:tc>
        <w:tc>
          <w:tcPr>
            <w:tcW w:w="709" w:type="dxa"/>
          </w:tcPr>
          <w:p w:rsidR="00475E1C" w:rsidRPr="00475E1C" w:rsidRDefault="00475E1C" w:rsidP="00475E1C">
            <w:pPr>
              <w:spacing w:after="0" w:line="240" w:lineRule="auto"/>
              <w:rPr>
                <w:sz w:val="20"/>
                <w:szCs w:val="20"/>
              </w:rPr>
            </w:pPr>
            <w:r w:rsidRPr="00475E1C">
              <w:rPr>
                <w:sz w:val="20"/>
                <w:szCs w:val="20"/>
              </w:rPr>
              <w:t>137</w:t>
            </w:r>
          </w:p>
        </w:tc>
        <w:tc>
          <w:tcPr>
            <w:tcW w:w="1525" w:type="dxa"/>
          </w:tcPr>
          <w:p w:rsidR="00475E1C" w:rsidRPr="00475E1C" w:rsidRDefault="00475E1C" w:rsidP="00475E1C">
            <w:pPr>
              <w:spacing w:after="0" w:line="240" w:lineRule="auto"/>
              <w:rPr>
                <w:sz w:val="20"/>
                <w:szCs w:val="20"/>
              </w:rPr>
            </w:pPr>
            <w:r w:rsidRPr="00475E1C">
              <w:rPr>
                <w:sz w:val="20"/>
                <w:szCs w:val="20"/>
              </w:rPr>
              <w:t>USA</w:t>
            </w:r>
          </w:p>
        </w:tc>
        <w:tc>
          <w:tcPr>
            <w:tcW w:w="3402" w:type="dxa"/>
          </w:tcPr>
          <w:p w:rsidR="00475E1C" w:rsidRPr="00475E1C" w:rsidRDefault="00475E1C" w:rsidP="00475E1C">
            <w:pPr>
              <w:spacing w:after="0" w:line="240" w:lineRule="auto"/>
              <w:rPr>
                <w:sz w:val="20"/>
                <w:szCs w:val="20"/>
              </w:rPr>
            </w:pPr>
            <w:r w:rsidRPr="00475E1C">
              <w:rPr>
                <w:sz w:val="20"/>
                <w:szCs w:val="20"/>
              </w:rPr>
              <w:t>Nested case-control study</w:t>
            </w:r>
          </w:p>
          <w:p w:rsidR="00475E1C" w:rsidRPr="00475E1C" w:rsidRDefault="00475E1C" w:rsidP="00475E1C">
            <w:pPr>
              <w:spacing w:after="0" w:line="240" w:lineRule="auto"/>
              <w:rPr>
                <w:sz w:val="20"/>
                <w:szCs w:val="20"/>
              </w:rPr>
            </w:pPr>
            <w:r w:rsidRPr="00475E1C">
              <w:rPr>
                <w:sz w:val="20"/>
                <w:szCs w:val="20"/>
              </w:rPr>
              <w:t xml:space="preserve">Supplemental tube feed given to 70% of the patients. </w:t>
            </w:r>
          </w:p>
          <w:p w:rsidR="00475E1C" w:rsidRPr="00475E1C" w:rsidRDefault="00475E1C" w:rsidP="00475E1C">
            <w:pPr>
              <w:spacing w:after="0" w:line="240" w:lineRule="auto"/>
              <w:rPr>
                <w:sz w:val="20"/>
                <w:szCs w:val="20"/>
              </w:rPr>
            </w:pPr>
            <w:r w:rsidRPr="00475E1C">
              <w:rPr>
                <w:sz w:val="20"/>
                <w:szCs w:val="20"/>
              </w:rPr>
              <w:t>Started within 6 mo from initiation of dialysis.</w:t>
            </w:r>
          </w:p>
          <w:p w:rsidR="00475E1C" w:rsidRPr="00475E1C" w:rsidRDefault="00475E1C" w:rsidP="00475E1C">
            <w:pPr>
              <w:spacing w:after="0" w:line="240" w:lineRule="auto"/>
              <w:rPr>
                <w:sz w:val="20"/>
                <w:szCs w:val="20"/>
              </w:rPr>
            </w:pPr>
          </w:p>
        </w:tc>
        <w:tc>
          <w:tcPr>
            <w:tcW w:w="3578" w:type="dxa"/>
          </w:tcPr>
          <w:p w:rsidR="00475E1C" w:rsidRPr="00475E1C" w:rsidRDefault="00475E1C" w:rsidP="00475E1C">
            <w:pPr>
              <w:pStyle w:val="ListParagraph"/>
              <w:numPr>
                <w:ilvl w:val="0"/>
                <w:numId w:val="16"/>
              </w:numPr>
              <w:autoSpaceDE w:val="0"/>
              <w:autoSpaceDN w:val="0"/>
              <w:adjustRightInd w:val="0"/>
              <w:spacing w:after="0" w:line="240" w:lineRule="auto"/>
              <w:ind w:left="369"/>
              <w:rPr>
                <w:sz w:val="20"/>
                <w:szCs w:val="20"/>
                <w:lang w:eastAsia="en-GB"/>
              </w:rPr>
            </w:pPr>
            <w:r w:rsidRPr="00475E1C">
              <w:rPr>
                <w:sz w:val="20"/>
                <w:szCs w:val="20"/>
                <w:lang w:eastAsia="en-GB"/>
              </w:rPr>
              <w:t>Questionnaire returned for 51</w:t>
            </w:r>
            <w:r w:rsidR="00DD708E">
              <w:rPr>
                <w:sz w:val="20"/>
                <w:szCs w:val="20"/>
                <w:lang w:eastAsia="en-GB"/>
              </w:rPr>
              <w:t xml:space="preserve"> non-survivors and 86 survivors</w:t>
            </w:r>
            <w:r w:rsidRPr="00475E1C">
              <w:rPr>
                <w:sz w:val="20"/>
                <w:szCs w:val="20"/>
                <w:lang w:eastAsia="en-GB"/>
              </w:rPr>
              <w:t xml:space="preserve"> </w:t>
            </w:r>
          </w:p>
          <w:p w:rsidR="00475E1C" w:rsidRPr="00475E1C" w:rsidRDefault="00475E1C" w:rsidP="00475E1C">
            <w:pPr>
              <w:pStyle w:val="ListParagraph"/>
              <w:numPr>
                <w:ilvl w:val="0"/>
                <w:numId w:val="16"/>
              </w:numPr>
              <w:spacing w:after="0" w:line="240" w:lineRule="auto"/>
              <w:ind w:left="369"/>
              <w:rPr>
                <w:sz w:val="20"/>
                <w:szCs w:val="20"/>
              </w:rPr>
            </w:pPr>
            <w:r w:rsidRPr="00475E1C">
              <w:rPr>
                <w:sz w:val="20"/>
                <w:szCs w:val="20"/>
              </w:rPr>
              <w:t>Supplemental tube f</w:t>
            </w:r>
            <w:r w:rsidR="00DD708E">
              <w:rPr>
                <w:sz w:val="20"/>
                <w:szCs w:val="20"/>
              </w:rPr>
              <w:t>eeding more common in under 2 y</w:t>
            </w:r>
            <w:r w:rsidR="00250E73">
              <w:rPr>
                <w:sz w:val="20"/>
                <w:szCs w:val="20"/>
              </w:rPr>
              <w:t>r</w:t>
            </w:r>
            <w:r w:rsidRPr="00475E1C">
              <w:rPr>
                <w:sz w:val="20"/>
                <w:szCs w:val="20"/>
              </w:rPr>
              <w:t xml:space="preserve"> olds (appr</w:t>
            </w:r>
            <w:r w:rsidR="00DD708E">
              <w:rPr>
                <w:sz w:val="20"/>
                <w:szCs w:val="20"/>
              </w:rPr>
              <w:t>o</w:t>
            </w:r>
            <w:r w:rsidRPr="00475E1C">
              <w:rPr>
                <w:sz w:val="20"/>
                <w:szCs w:val="20"/>
              </w:rPr>
              <w:t>x. 80% vs. 41%), patients with comorbidities (84% vs. 16%), patients wit</w:t>
            </w:r>
            <w:r w:rsidR="00DD708E">
              <w:rPr>
                <w:sz w:val="20"/>
                <w:szCs w:val="20"/>
              </w:rPr>
              <w:t>h GER (95% vs 61%), p&lt;0.001</w:t>
            </w:r>
          </w:p>
          <w:p w:rsidR="00475E1C" w:rsidRPr="00475E1C" w:rsidRDefault="00475E1C" w:rsidP="00475E1C">
            <w:pPr>
              <w:pStyle w:val="ListParagraph"/>
              <w:numPr>
                <w:ilvl w:val="0"/>
                <w:numId w:val="16"/>
              </w:numPr>
              <w:autoSpaceDE w:val="0"/>
              <w:autoSpaceDN w:val="0"/>
              <w:adjustRightInd w:val="0"/>
              <w:spacing w:after="0" w:line="240" w:lineRule="auto"/>
              <w:ind w:left="369"/>
              <w:rPr>
                <w:sz w:val="20"/>
                <w:szCs w:val="20"/>
                <w:lang w:eastAsia="en-GB"/>
              </w:rPr>
            </w:pPr>
            <w:r w:rsidRPr="00475E1C">
              <w:rPr>
                <w:sz w:val="20"/>
                <w:szCs w:val="20"/>
              </w:rPr>
              <w:t xml:space="preserve">No differences with enteral feeding in weight or height SDS at 30 days, 6 months, and 1 year after dialysis initiation in those patients receiving supplemental feedings compared to those not receiving supplemental feeding, nor </w:t>
            </w:r>
            <w:r w:rsidRPr="00475E1C">
              <w:rPr>
                <w:sz w:val="20"/>
                <w:szCs w:val="20"/>
                <w:lang w:eastAsia="en-GB"/>
              </w:rPr>
              <w:t>in the change in weight or height SDS from 30 days to 6 months or 1</w:t>
            </w:r>
            <w:r w:rsidR="00DD708E">
              <w:rPr>
                <w:sz w:val="20"/>
                <w:szCs w:val="20"/>
                <w:lang w:eastAsia="en-GB"/>
              </w:rPr>
              <w:t xml:space="preserve"> year after dialysis initiation</w:t>
            </w:r>
          </w:p>
          <w:p w:rsidR="00475E1C" w:rsidRPr="00475E1C" w:rsidRDefault="00475E1C" w:rsidP="00475E1C">
            <w:pPr>
              <w:pStyle w:val="ListParagraph"/>
              <w:numPr>
                <w:ilvl w:val="0"/>
                <w:numId w:val="16"/>
              </w:numPr>
              <w:spacing w:after="0" w:line="240" w:lineRule="auto"/>
              <w:ind w:left="369"/>
              <w:rPr>
                <w:sz w:val="20"/>
                <w:szCs w:val="20"/>
                <w:lang w:eastAsia="en-GB"/>
              </w:rPr>
            </w:pPr>
            <w:r w:rsidRPr="00475E1C">
              <w:rPr>
                <w:sz w:val="20"/>
                <w:szCs w:val="20"/>
                <w:lang w:eastAsia="en-GB"/>
              </w:rPr>
              <w:t>NG</w:t>
            </w:r>
            <w:r w:rsidR="00DD708E">
              <w:rPr>
                <w:sz w:val="20"/>
                <w:szCs w:val="20"/>
                <w:lang w:eastAsia="en-GB"/>
              </w:rPr>
              <w:t xml:space="preserve"> tubes more common in under 2 y</w:t>
            </w:r>
            <w:r w:rsidR="00250E73">
              <w:rPr>
                <w:sz w:val="20"/>
                <w:szCs w:val="20"/>
                <w:lang w:eastAsia="en-GB"/>
              </w:rPr>
              <w:t>r</w:t>
            </w:r>
            <w:r w:rsidR="00DD708E">
              <w:rPr>
                <w:sz w:val="20"/>
                <w:szCs w:val="20"/>
                <w:lang w:eastAsia="en-GB"/>
              </w:rPr>
              <w:t xml:space="preserve"> olds and gastrostomy in 2-5 y</w:t>
            </w:r>
            <w:r w:rsidR="00250E73">
              <w:rPr>
                <w:sz w:val="20"/>
                <w:szCs w:val="20"/>
                <w:lang w:eastAsia="en-GB"/>
              </w:rPr>
              <w:t>r</w:t>
            </w:r>
            <w:r w:rsidR="00DD708E">
              <w:rPr>
                <w:sz w:val="20"/>
                <w:szCs w:val="20"/>
                <w:lang w:eastAsia="en-GB"/>
              </w:rPr>
              <w:t xml:space="preserve"> </w:t>
            </w:r>
            <w:r w:rsidRPr="00475E1C">
              <w:rPr>
                <w:sz w:val="20"/>
                <w:szCs w:val="20"/>
                <w:lang w:eastAsia="en-GB"/>
              </w:rPr>
              <w:t>olds.</w:t>
            </w:r>
          </w:p>
          <w:p w:rsidR="00475E1C" w:rsidRPr="00475E1C" w:rsidRDefault="00DD708E" w:rsidP="00475E1C">
            <w:pPr>
              <w:pStyle w:val="ListParagraph"/>
              <w:numPr>
                <w:ilvl w:val="0"/>
                <w:numId w:val="16"/>
              </w:numPr>
              <w:spacing w:after="0" w:line="240" w:lineRule="auto"/>
              <w:ind w:left="369"/>
              <w:rPr>
                <w:sz w:val="20"/>
                <w:szCs w:val="20"/>
              </w:rPr>
            </w:pPr>
            <w:r>
              <w:rPr>
                <w:sz w:val="20"/>
                <w:szCs w:val="20"/>
              </w:rPr>
              <w:t>No association with mortality</w:t>
            </w:r>
          </w:p>
        </w:tc>
        <w:tc>
          <w:tcPr>
            <w:tcW w:w="1418" w:type="dxa"/>
          </w:tcPr>
          <w:p w:rsidR="00475E1C" w:rsidRPr="00475E1C" w:rsidRDefault="0005775E" w:rsidP="00475E1C">
            <w:pPr>
              <w:spacing w:after="0" w:line="240" w:lineRule="auto"/>
              <w:rPr>
                <w:sz w:val="20"/>
                <w:szCs w:val="20"/>
              </w:rPr>
            </w:pPr>
            <w:r>
              <w:rPr>
                <w:sz w:val="20"/>
                <w:szCs w:val="20"/>
              </w:rPr>
              <w:t>Based on a questionnaire</w:t>
            </w:r>
          </w:p>
          <w:p w:rsidR="0005775E" w:rsidRDefault="0005775E" w:rsidP="00475E1C">
            <w:pPr>
              <w:spacing w:after="0" w:line="240" w:lineRule="auto"/>
              <w:rPr>
                <w:sz w:val="20"/>
                <w:szCs w:val="20"/>
              </w:rPr>
            </w:pPr>
          </w:p>
          <w:p w:rsidR="00475E1C" w:rsidRDefault="00475E1C" w:rsidP="00475E1C">
            <w:pPr>
              <w:spacing w:after="0" w:line="240" w:lineRule="auto"/>
              <w:rPr>
                <w:sz w:val="20"/>
                <w:szCs w:val="20"/>
              </w:rPr>
            </w:pPr>
            <w:r w:rsidRPr="00475E1C">
              <w:rPr>
                <w:sz w:val="20"/>
                <w:szCs w:val="20"/>
              </w:rPr>
              <w:t>No information on formula typ</w:t>
            </w:r>
            <w:r w:rsidR="0005775E">
              <w:rPr>
                <w:sz w:val="20"/>
                <w:szCs w:val="20"/>
              </w:rPr>
              <w:t>e, or energy and protein intake</w:t>
            </w:r>
          </w:p>
          <w:p w:rsidR="0005775E" w:rsidRPr="00475E1C" w:rsidRDefault="0005775E" w:rsidP="00475E1C">
            <w:pPr>
              <w:spacing w:after="0" w:line="240" w:lineRule="auto"/>
              <w:rPr>
                <w:sz w:val="20"/>
                <w:szCs w:val="20"/>
              </w:rPr>
            </w:pPr>
          </w:p>
          <w:p w:rsidR="00475E1C" w:rsidRPr="00475E1C" w:rsidRDefault="00475E1C" w:rsidP="00475E1C">
            <w:pPr>
              <w:spacing w:after="0" w:line="240" w:lineRule="auto"/>
              <w:rPr>
                <w:sz w:val="20"/>
                <w:szCs w:val="20"/>
              </w:rPr>
            </w:pPr>
            <w:r w:rsidRPr="00475E1C">
              <w:rPr>
                <w:sz w:val="20"/>
                <w:szCs w:val="20"/>
              </w:rPr>
              <w:t xml:space="preserve">No </w:t>
            </w:r>
            <w:r w:rsidR="0005775E">
              <w:rPr>
                <w:sz w:val="20"/>
                <w:szCs w:val="20"/>
              </w:rPr>
              <w:t>information on oral supplements</w:t>
            </w:r>
          </w:p>
        </w:tc>
      </w:tr>
      <w:tr w:rsidR="00475E1C" w:rsidRPr="005E4A9B" w:rsidTr="00475E1C">
        <w:tc>
          <w:tcPr>
            <w:tcW w:w="1305" w:type="dxa"/>
          </w:tcPr>
          <w:p w:rsidR="00475E1C" w:rsidRPr="00475E1C" w:rsidRDefault="00475E1C" w:rsidP="00475E1C">
            <w:pPr>
              <w:spacing w:after="0" w:line="240" w:lineRule="auto"/>
              <w:rPr>
                <w:sz w:val="20"/>
                <w:szCs w:val="20"/>
              </w:rPr>
            </w:pPr>
            <w:r w:rsidRPr="00475E1C">
              <w:rPr>
                <w:sz w:val="20"/>
                <w:szCs w:val="20"/>
              </w:rPr>
              <w:t>Norman</w:t>
            </w:r>
            <w:r w:rsidR="00DD708E">
              <w:rPr>
                <w:sz w:val="20"/>
                <w:szCs w:val="20"/>
              </w:rPr>
              <w:t>,</w:t>
            </w:r>
            <w:r w:rsidRPr="00475E1C">
              <w:rPr>
                <w:sz w:val="20"/>
                <w:szCs w:val="20"/>
              </w:rPr>
              <w:t xml:space="preserve"> 2004</w:t>
            </w:r>
            <w:r w:rsidR="00802465">
              <w:rPr>
                <w:sz w:val="20"/>
                <w:szCs w:val="20"/>
              </w:rPr>
              <w:t xml:space="preserve"> </w:t>
            </w:r>
            <w:r w:rsidR="00802465">
              <w:rPr>
                <w:sz w:val="20"/>
                <w:szCs w:val="20"/>
              </w:rPr>
              <w:lastRenderedPageBreak/>
              <w:t>(40)</w:t>
            </w:r>
          </w:p>
          <w:p w:rsidR="00475E1C" w:rsidRPr="00475E1C" w:rsidRDefault="00475E1C" w:rsidP="00475E1C">
            <w:pPr>
              <w:spacing w:after="0" w:line="240" w:lineRule="auto"/>
              <w:rPr>
                <w:sz w:val="20"/>
                <w:szCs w:val="20"/>
              </w:rPr>
            </w:pPr>
          </w:p>
        </w:tc>
        <w:tc>
          <w:tcPr>
            <w:tcW w:w="1701" w:type="dxa"/>
          </w:tcPr>
          <w:p w:rsidR="00475E1C" w:rsidRPr="00475E1C" w:rsidRDefault="00475E1C" w:rsidP="00475E1C">
            <w:pPr>
              <w:autoSpaceDE w:val="0"/>
              <w:autoSpaceDN w:val="0"/>
              <w:adjustRightInd w:val="0"/>
              <w:spacing w:after="0" w:line="240" w:lineRule="auto"/>
              <w:rPr>
                <w:sz w:val="20"/>
                <w:szCs w:val="20"/>
                <w:lang w:val="en-US" w:eastAsia="en-GB"/>
              </w:rPr>
            </w:pPr>
            <w:r w:rsidRPr="00475E1C">
              <w:rPr>
                <w:sz w:val="20"/>
                <w:szCs w:val="20"/>
                <w:lang w:val="en-US" w:eastAsia="en-GB"/>
              </w:rPr>
              <w:lastRenderedPageBreak/>
              <w:t xml:space="preserve">35 </w:t>
            </w:r>
            <w:r w:rsidR="006C095D">
              <w:rPr>
                <w:sz w:val="20"/>
                <w:szCs w:val="20"/>
                <w:lang w:val="en-US" w:eastAsia="en-GB"/>
              </w:rPr>
              <w:t xml:space="preserve">controls, GFR </w:t>
            </w:r>
            <w:r w:rsidR="006C095D">
              <w:rPr>
                <w:sz w:val="20"/>
                <w:szCs w:val="20"/>
                <w:lang w:val="en-US" w:eastAsia="en-GB"/>
              </w:rPr>
              <w:lastRenderedPageBreak/>
              <w:t xml:space="preserve">&gt;75 ml/min/1.73 </w:t>
            </w:r>
            <w:r w:rsidR="006C095D" w:rsidRPr="006C095D">
              <w:rPr>
                <w:sz w:val="20"/>
                <w:szCs w:val="20"/>
                <w:lang w:eastAsia="en-GB"/>
              </w:rPr>
              <w:t>m</w:t>
            </w:r>
            <w:r w:rsidR="006C095D" w:rsidRPr="006C095D">
              <w:rPr>
                <w:sz w:val="20"/>
                <w:szCs w:val="20"/>
                <w:vertAlign w:val="superscript"/>
                <w:lang w:eastAsia="en-GB"/>
              </w:rPr>
              <w:t>2</w:t>
            </w:r>
            <w:r w:rsidRPr="00475E1C">
              <w:rPr>
                <w:sz w:val="20"/>
                <w:szCs w:val="20"/>
                <w:lang w:val="en-US" w:eastAsia="en-GB"/>
              </w:rPr>
              <w:t xml:space="preserve">; mean GFR 104 </w:t>
            </w:r>
            <w:r w:rsidR="006C095D" w:rsidRPr="006C095D">
              <w:rPr>
                <w:sz w:val="20"/>
                <w:szCs w:val="20"/>
                <w:lang w:val="en-US" w:eastAsia="en-GB"/>
              </w:rPr>
              <w:t xml:space="preserve"> ml/min/1.73 </w:t>
            </w:r>
            <w:r w:rsidR="006C095D" w:rsidRPr="006C095D">
              <w:rPr>
                <w:sz w:val="20"/>
                <w:szCs w:val="20"/>
                <w:lang w:eastAsia="en-GB"/>
              </w:rPr>
              <w:t xml:space="preserve"> m</w:t>
            </w:r>
            <w:r w:rsidR="006C095D" w:rsidRPr="006C095D">
              <w:rPr>
                <w:sz w:val="20"/>
                <w:szCs w:val="20"/>
                <w:vertAlign w:val="superscript"/>
                <w:lang w:eastAsia="en-GB"/>
              </w:rPr>
              <w:t>2</w:t>
            </w:r>
            <w:r w:rsidR="006C095D" w:rsidRPr="006C095D">
              <w:rPr>
                <w:sz w:val="20"/>
                <w:szCs w:val="20"/>
                <w:lang w:val="en-US" w:eastAsia="en-GB"/>
              </w:rPr>
              <w:t xml:space="preserve"> </w:t>
            </w:r>
            <w:r w:rsidRPr="00475E1C">
              <w:rPr>
                <w:sz w:val="20"/>
                <w:szCs w:val="20"/>
                <w:lang w:val="en-US" w:eastAsia="en-GB"/>
              </w:rPr>
              <w:t>(SD 18.9) (follow-up for HUS);</w:t>
            </w:r>
          </w:p>
          <w:p w:rsidR="00475E1C" w:rsidRPr="00475E1C" w:rsidRDefault="00475E1C" w:rsidP="00475E1C">
            <w:pPr>
              <w:autoSpaceDE w:val="0"/>
              <w:autoSpaceDN w:val="0"/>
              <w:adjustRightInd w:val="0"/>
              <w:spacing w:after="0" w:line="240" w:lineRule="auto"/>
              <w:rPr>
                <w:sz w:val="20"/>
                <w:szCs w:val="20"/>
                <w:lang w:val="en-US" w:eastAsia="en-GB"/>
              </w:rPr>
            </w:pPr>
            <w:r w:rsidRPr="00475E1C">
              <w:rPr>
                <w:sz w:val="20"/>
                <w:szCs w:val="20"/>
                <w:lang w:val="en-US" w:eastAsia="en-GB"/>
              </w:rPr>
              <w:t xml:space="preserve">23 mild CKD,  GFR 50–75; </w:t>
            </w:r>
          </w:p>
          <w:p w:rsidR="00475E1C" w:rsidRPr="00475E1C" w:rsidRDefault="00475E1C" w:rsidP="00475E1C">
            <w:pPr>
              <w:autoSpaceDE w:val="0"/>
              <w:autoSpaceDN w:val="0"/>
              <w:adjustRightInd w:val="0"/>
              <w:spacing w:after="0" w:line="240" w:lineRule="auto"/>
              <w:rPr>
                <w:sz w:val="20"/>
                <w:szCs w:val="20"/>
                <w:lang w:val="en-US" w:eastAsia="en-GB"/>
              </w:rPr>
            </w:pPr>
            <w:r w:rsidRPr="00475E1C">
              <w:rPr>
                <w:sz w:val="20"/>
                <w:szCs w:val="20"/>
                <w:lang w:val="en-US" w:eastAsia="en-GB"/>
              </w:rPr>
              <w:t xml:space="preserve">19 moderate CKD, GFR 25–50. </w:t>
            </w:r>
          </w:p>
          <w:p w:rsidR="00475E1C" w:rsidRPr="00475E1C" w:rsidRDefault="00DD708E" w:rsidP="00475E1C">
            <w:pPr>
              <w:autoSpaceDE w:val="0"/>
              <w:autoSpaceDN w:val="0"/>
              <w:adjustRightInd w:val="0"/>
              <w:spacing w:after="0" w:line="240" w:lineRule="auto"/>
              <w:rPr>
                <w:sz w:val="20"/>
                <w:szCs w:val="20"/>
                <w:lang w:val="en-US" w:eastAsia="en-GB"/>
              </w:rPr>
            </w:pPr>
            <w:r>
              <w:rPr>
                <w:sz w:val="20"/>
                <w:szCs w:val="20"/>
                <w:lang w:val="en-US" w:eastAsia="en-GB"/>
              </w:rPr>
              <w:t>Age range 2-16 y</w:t>
            </w:r>
            <w:r w:rsidR="00250E73">
              <w:rPr>
                <w:sz w:val="20"/>
                <w:szCs w:val="20"/>
                <w:lang w:val="en-US" w:eastAsia="en-GB"/>
              </w:rPr>
              <w:t>r</w:t>
            </w:r>
            <w:r w:rsidR="00475E1C" w:rsidRPr="00475E1C">
              <w:rPr>
                <w:sz w:val="20"/>
                <w:szCs w:val="20"/>
                <w:lang w:val="en-US" w:eastAsia="en-GB"/>
              </w:rPr>
              <w:t>.</w:t>
            </w:r>
          </w:p>
          <w:p w:rsidR="00475E1C" w:rsidRPr="00475E1C" w:rsidRDefault="00475E1C" w:rsidP="00475E1C">
            <w:pPr>
              <w:spacing w:after="0" w:line="240" w:lineRule="auto"/>
              <w:rPr>
                <w:sz w:val="20"/>
                <w:szCs w:val="20"/>
              </w:rPr>
            </w:pPr>
          </w:p>
        </w:tc>
        <w:tc>
          <w:tcPr>
            <w:tcW w:w="709" w:type="dxa"/>
          </w:tcPr>
          <w:p w:rsidR="00475E1C" w:rsidRPr="00475E1C" w:rsidRDefault="00475E1C" w:rsidP="00475E1C">
            <w:pPr>
              <w:spacing w:after="0" w:line="240" w:lineRule="auto"/>
              <w:rPr>
                <w:sz w:val="20"/>
                <w:szCs w:val="20"/>
              </w:rPr>
            </w:pPr>
            <w:r w:rsidRPr="00475E1C">
              <w:rPr>
                <w:sz w:val="20"/>
                <w:szCs w:val="20"/>
              </w:rPr>
              <w:lastRenderedPageBreak/>
              <w:t>51</w:t>
            </w:r>
          </w:p>
        </w:tc>
        <w:tc>
          <w:tcPr>
            <w:tcW w:w="1525" w:type="dxa"/>
          </w:tcPr>
          <w:p w:rsidR="00475E1C" w:rsidRPr="00475E1C" w:rsidRDefault="00475E1C" w:rsidP="00475E1C">
            <w:pPr>
              <w:autoSpaceDE w:val="0"/>
              <w:autoSpaceDN w:val="0"/>
              <w:adjustRightInd w:val="0"/>
              <w:spacing w:after="0" w:line="240" w:lineRule="auto"/>
              <w:rPr>
                <w:sz w:val="20"/>
                <w:szCs w:val="20"/>
                <w:lang w:val="en-US" w:eastAsia="en-GB"/>
              </w:rPr>
            </w:pPr>
            <w:r w:rsidRPr="00475E1C">
              <w:rPr>
                <w:sz w:val="20"/>
                <w:szCs w:val="20"/>
                <w:lang w:val="en-US" w:eastAsia="en-GB"/>
              </w:rPr>
              <w:t>UK</w:t>
            </w:r>
          </w:p>
          <w:p w:rsidR="00475E1C" w:rsidRPr="00475E1C" w:rsidRDefault="00475E1C" w:rsidP="00475E1C">
            <w:pPr>
              <w:spacing w:after="0" w:line="240" w:lineRule="auto"/>
              <w:rPr>
                <w:sz w:val="20"/>
                <w:szCs w:val="20"/>
              </w:rPr>
            </w:pPr>
          </w:p>
        </w:tc>
        <w:tc>
          <w:tcPr>
            <w:tcW w:w="3402" w:type="dxa"/>
          </w:tcPr>
          <w:p w:rsidR="00475E1C" w:rsidRPr="00475E1C" w:rsidRDefault="00475E1C" w:rsidP="00475E1C">
            <w:pPr>
              <w:spacing w:after="0" w:line="240" w:lineRule="auto"/>
              <w:rPr>
                <w:rFonts w:cs="AdvPS_TIR"/>
                <w:color w:val="292526"/>
                <w:sz w:val="20"/>
                <w:szCs w:val="20"/>
                <w:lang w:val="en-US" w:eastAsia="en-GB"/>
              </w:rPr>
            </w:pPr>
            <w:r w:rsidRPr="00475E1C">
              <w:rPr>
                <w:sz w:val="20"/>
                <w:szCs w:val="20"/>
              </w:rPr>
              <w:lastRenderedPageBreak/>
              <w:t>Follow-</w:t>
            </w:r>
            <w:r w:rsidR="00DD708E">
              <w:rPr>
                <w:sz w:val="20"/>
                <w:szCs w:val="20"/>
              </w:rPr>
              <w:t>up for 2 y</w:t>
            </w:r>
            <w:r w:rsidR="00250E73">
              <w:rPr>
                <w:sz w:val="20"/>
                <w:szCs w:val="20"/>
              </w:rPr>
              <w:t>r</w:t>
            </w:r>
            <w:r w:rsidRPr="00475E1C">
              <w:rPr>
                <w:sz w:val="20"/>
                <w:szCs w:val="20"/>
              </w:rPr>
              <w:t>.</w:t>
            </w:r>
            <w:r w:rsidRPr="00475E1C">
              <w:rPr>
                <w:rFonts w:cs="AdvPS_TIR"/>
                <w:color w:val="292526"/>
                <w:sz w:val="20"/>
                <w:szCs w:val="20"/>
                <w:lang w:val="en-US" w:eastAsia="en-GB"/>
              </w:rPr>
              <w:t xml:space="preserve"> </w:t>
            </w:r>
          </w:p>
          <w:p w:rsidR="00475E1C" w:rsidRPr="00475E1C" w:rsidRDefault="00475E1C" w:rsidP="00475E1C">
            <w:pPr>
              <w:spacing w:after="0" w:line="240" w:lineRule="auto"/>
              <w:rPr>
                <w:rFonts w:cs="AdvPS_TIR"/>
                <w:color w:val="292526"/>
                <w:sz w:val="20"/>
                <w:szCs w:val="20"/>
                <w:lang w:val="en-US" w:eastAsia="en-GB"/>
              </w:rPr>
            </w:pPr>
            <w:r w:rsidRPr="00475E1C">
              <w:rPr>
                <w:rFonts w:cs="AdvPS_TIR"/>
                <w:color w:val="292526"/>
                <w:sz w:val="20"/>
                <w:szCs w:val="20"/>
                <w:lang w:val="en-US" w:eastAsia="en-GB"/>
              </w:rPr>
              <w:lastRenderedPageBreak/>
              <w:t>Glucose polymer in 5% of mild, 10% of moderate, 38% of severe CKD.</w:t>
            </w:r>
          </w:p>
          <w:p w:rsidR="00475E1C" w:rsidRPr="00475E1C" w:rsidRDefault="00475E1C" w:rsidP="00475E1C">
            <w:pPr>
              <w:spacing w:after="0" w:line="240" w:lineRule="auto"/>
              <w:rPr>
                <w:rFonts w:cs="AdvPS_TIR"/>
                <w:color w:val="292526"/>
                <w:sz w:val="20"/>
                <w:szCs w:val="20"/>
                <w:lang w:val="en-US" w:eastAsia="en-GB"/>
              </w:rPr>
            </w:pPr>
            <w:r w:rsidRPr="00475E1C">
              <w:rPr>
                <w:rFonts w:cs="AdvPS_TIR"/>
                <w:color w:val="292526"/>
                <w:sz w:val="20"/>
                <w:szCs w:val="20"/>
                <w:lang w:val="en-US" w:eastAsia="en-GB"/>
              </w:rPr>
              <w:t>Complete enteral feed in 8% of patients.</w:t>
            </w:r>
          </w:p>
        </w:tc>
        <w:tc>
          <w:tcPr>
            <w:tcW w:w="3578" w:type="dxa"/>
          </w:tcPr>
          <w:p w:rsidR="00475E1C" w:rsidRPr="00475E1C" w:rsidRDefault="00475E1C" w:rsidP="00475E1C">
            <w:pPr>
              <w:pStyle w:val="ListParagraph"/>
              <w:numPr>
                <w:ilvl w:val="0"/>
                <w:numId w:val="16"/>
              </w:numPr>
              <w:autoSpaceDE w:val="0"/>
              <w:autoSpaceDN w:val="0"/>
              <w:adjustRightInd w:val="0"/>
              <w:spacing w:after="0" w:line="240" w:lineRule="auto"/>
              <w:ind w:left="369"/>
              <w:rPr>
                <w:rFonts w:cs="AdvPS_TIR"/>
                <w:color w:val="292526"/>
                <w:sz w:val="20"/>
                <w:szCs w:val="20"/>
                <w:lang w:val="en-US" w:eastAsia="en-GB"/>
              </w:rPr>
            </w:pPr>
            <w:r w:rsidRPr="00475E1C">
              <w:rPr>
                <w:rFonts w:cs="AdvPS_TIR"/>
                <w:color w:val="292526"/>
                <w:sz w:val="20"/>
                <w:szCs w:val="20"/>
                <w:lang w:val="en-US" w:eastAsia="en-GB"/>
              </w:rPr>
              <w:lastRenderedPageBreak/>
              <w:t xml:space="preserve">All children who were taking energy </w:t>
            </w:r>
            <w:r w:rsidRPr="00475E1C">
              <w:rPr>
                <w:rFonts w:cs="AdvPS_TIR"/>
                <w:color w:val="292526"/>
                <w:sz w:val="20"/>
                <w:szCs w:val="20"/>
                <w:lang w:val="en-US" w:eastAsia="en-GB"/>
              </w:rPr>
              <w:lastRenderedPageBreak/>
              <w:t>supplements consistently and completed the 2 years reported energy intakes that exceeded 80% EAR and exhibited an in</w:t>
            </w:r>
            <w:r w:rsidR="00DD708E">
              <w:rPr>
                <w:rFonts w:cs="AdvPS_TIR"/>
                <w:color w:val="292526"/>
                <w:sz w:val="20"/>
                <w:szCs w:val="20"/>
                <w:lang w:val="en-US" w:eastAsia="en-GB"/>
              </w:rPr>
              <w:t>crease in height and/or BMI SDS</w:t>
            </w:r>
          </w:p>
          <w:p w:rsidR="00475E1C" w:rsidRPr="00475E1C" w:rsidRDefault="00475E1C" w:rsidP="00475E1C">
            <w:pPr>
              <w:pStyle w:val="ListParagraph"/>
              <w:numPr>
                <w:ilvl w:val="0"/>
                <w:numId w:val="16"/>
              </w:numPr>
              <w:autoSpaceDE w:val="0"/>
              <w:autoSpaceDN w:val="0"/>
              <w:adjustRightInd w:val="0"/>
              <w:spacing w:after="0" w:line="240" w:lineRule="auto"/>
              <w:ind w:left="369"/>
              <w:rPr>
                <w:sz w:val="20"/>
                <w:szCs w:val="20"/>
                <w:lang w:eastAsia="en-GB"/>
              </w:rPr>
            </w:pPr>
            <w:r w:rsidRPr="00475E1C">
              <w:rPr>
                <w:rFonts w:cs="AdvPS_TIR"/>
                <w:color w:val="292526"/>
                <w:sz w:val="20"/>
                <w:szCs w:val="20"/>
                <w:lang w:val="en-US" w:eastAsia="en-GB"/>
              </w:rPr>
              <w:t>A correlation between change in energy intake and change in height SDS was observed in severe CKD (</w:t>
            </w:r>
            <w:r w:rsidRPr="00475E1C">
              <w:rPr>
                <w:rFonts w:cs="AdvPS_TII"/>
                <w:color w:val="292526"/>
                <w:sz w:val="20"/>
                <w:szCs w:val="20"/>
                <w:lang w:val="en-US" w:eastAsia="en-GB"/>
              </w:rPr>
              <w:t>r</w:t>
            </w:r>
            <w:r w:rsidRPr="00475E1C">
              <w:rPr>
                <w:rFonts w:cs="AdvPS_TIR"/>
                <w:color w:val="292526"/>
                <w:sz w:val="20"/>
                <w:szCs w:val="20"/>
                <w:lang w:val="en-US" w:eastAsia="en-GB"/>
              </w:rPr>
              <w:t xml:space="preserve">2=0.58, </w:t>
            </w:r>
            <w:r w:rsidRPr="00475E1C">
              <w:rPr>
                <w:rFonts w:cs="AdvPS_TII"/>
                <w:color w:val="292526"/>
                <w:sz w:val="20"/>
                <w:szCs w:val="20"/>
                <w:lang w:val="en-US" w:eastAsia="en-GB"/>
              </w:rPr>
              <w:t>p</w:t>
            </w:r>
            <w:r w:rsidRPr="00475E1C">
              <w:rPr>
                <w:rFonts w:cs="AdvPS_TIR"/>
                <w:color w:val="292526"/>
                <w:sz w:val="20"/>
                <w:szCs w:val="20"/>
                <w:lang w:val="en-US" w:eastAsia="en-GB"/>
              </w:rPr>
              <w:t>=0.011).</w:t>
            </w:r>
          </w:p>
        </w:tc>
        <w:tc>
          <w:tcPr>
            <w:tcW w:w="1418" w:type="dxa"/>
          </w:tcPr>
          <w:p w:rsidR="00475E1C" w:rsidRPr="00475E1C" w:rsidRDefault="00475E1C" w:rsidP="00475E1C">
            <w:pPr>
              <w:spacing w:after="0" w:line="240" w:lineRule="auto"/>
              <w:rPr>
                <w:sz w:val="20"/>
                <w:szCs w:val="20"/>
              </w:rPr>
            </w:pPr>
          </w:p>
        </w:tc>
      </w:tr>
      <w:tr w:rsidR="00475E1C" w:rsidRPr="005E4A9B" w:rsidTr="00475E1C">
        <w:tc>
          <w:tcPr>
            <w:tcW w:w="1305" w:type="dxa"/>
          </w:tcPr>
          <w:p w:rsidR="00475E1C" w:rsidRPr="00475E1C" w:rsidRDefault="00475E1C" w:rsidP="00475E1C">
            <w:pPr>
              <w:spacing w:after="0" w:line="240" w:lineRule="auto"/>
              <w:rPr>
                <w:sz w:val="20"/>
                <w:szCs w:val="20"/>
              </w:rPr>
            </w:pPr>
            <w:r w:rsidRPr="00475E1C">
              <w:rPr>
                <w:sz w:val="20"/>
                <w:szCs w:val="20"/>
              </w:rPr>
              <w:lastRenderedPageBreak/>
              <w:t>Van Dyck</w:t>
            </w:r>
            <w:r w:rsidR="00DD708E">
              <w:rPr>
                <w:sz w:val="20"/>
                <w:szCs w:val="20"/>
              </w:rPr>
              <w:t>,</w:t>
            </w:r>
            <w:r w:rsidRPr="00475E1C">
              <w:rPr>
                <w:sz w:val="20"/>
                <w:szCs w:val="20"/>
              </w:rPr>
              <w:t xml:space="preserve"> 1998</w:t>
            </w:r>
            <w:r w:rsidR="00892650">
              <w:rPr>
                <w:sz w:val="20"/>
                <w:szCs w:val="20"/>
              </w:rPr>
              <w:t xml:space="preserve"> (91</w:t>
            </w:r>
            <w:r w:rsidR="00802465">
              <w:rPr>
                <w:sz w:val="20"/>
                <w:szCs w:val="20"/>
              </w:rPr>
              <w:t>)</w:t>
            </w:r>
          </w:p>
        </w:tc>
        <w:tc>
          <w:tcPr>
            <w:tcW w:w="1701" w:type="dxa"/>
          </w:tcPr>
          <w:p w:rsidR="00475E1C" w:rsidRPr="00475E1C" w:rsidRDefault="00475E1C" w:rsidP="00475E1C">
            <w:pPr>
              <w:autoSpaceDE w:val="0"/>
              <w:autoSpaceDN w:val="0"/>
              <w:adjustRightInd w:val="0"/>
              <w:spacing w:after="0" w:line="240" w:lineRule="auto"/>
              <w:rPr>
                <w:sz w:val="20"/>
                <w:szCs w:val="20"/>
                <w:lang w:val="en-US" w:eastAsia="en-GB"/>
              </w:rPr>
            </w:pPr>
            <w:r w:rsidRPr="00475E1C">
              <w:rPr>
                <w:sz w:val="20"/>
                <w:szCs w:val="20"/>
                <w:lang w:val="en-US" w:eastAsia="en-GB"/>
              </w:rPr>
              <w:t>Children with CKD, mean GFR 23</w:t>
            </w:r>
            <w:r w:rsidR="006C095D" w:rsidRPr="006C095D">
              <w:rPr>
                <w:sz w:val="20"/>
                <w:szCs w:val="20"/>
                <w:lang w:val="en-US" w:eastAsia="en-GB"/>
              </w:rPr>
              <w:t xml:space="preserve"> ml/min/1.73 </w:t>
            </w:r>
            <w:r w:rsidR="006C095D" w:rsidRPr="006C095D">
              <w:rPr>
                <w:sz w:val="20"/>
                <w:szCs w:val="20"/>
                <w:lang w:eastAsia="en-GB"/>
              </w:rPr>
              <w:t>m</w:t>
            </w:r>
            <w:r w:rsidR="006C095D" w:rsidRPr="006C095D">
              <w:rPr>
                <w:sz w:val="20"/>
                <w:szCs w:val="20"/>
                <w:vertAlign w:val="superscript"/>
                <w:lang w:eastAsia="en-GB"/>
              </w:rPr>
              <w:t>2</w:t>
            </w:r>
            <w:r w:rsidRPr="00475E1C">
              <w:rPr>
                <w:sz w:val="20"/>
                <w:szCs w:val="20"/>
                <w:lang w:val="en-US" w:eastAsia="en-GB"/>
              </w:rPr>
              <w:t>, &lt;35 in all</w:t>
            </w:r>
            <w:r w:rsidR="00DD708E">
              <w:rPr>
                <w:sz w:val="20"/>
                <w:szCs w:val="20"/>
                <w:lang w:val="en-US" w:eastAsia="en-GB"/>
              </w:rPr>
              <w:t>.</w:t>
            </w:r>
          </w:p>
          <w:p w:rsidR="00475E1C" w:rsidRPr="00475E1C" w:rsidRDefault="00DD708E" w:rsidP="00475E1C">
            <w:pPr>
              <w:autoSpaceDE w:val="0"/>
              <w:autoSpaceDN w:val="0"/>
              <w:adjustRightInd w:val="0"/>
              <w:spacing w:after="0" w:line="240" w:lineRule="auto"/>
              <w:rPr>
                <w:sz w:val="20"/>
                <w:szCs w:val="20"/>
                <w:lang w:val="en-US" w:eastAsia="en-GB"/>
              </w:rPr>
            </w:pPr>
            <w:r>
              <w:rPr>
                <w:sz w:val="20"/>
                <w:szCs w:val="20"/>
                <w:lang w:val="en-US" w:eastAsia="en-GB"/>
              </w:rPr>
              <w:t>Age up to 3 y</w:t>
            </w:r>
            <w:r w:rsidR="00C15BA8">
              <w:rPr>
                <w:sz w:val="20"/>
                <w:szCs w:val="20"/>
                <w:lang w:val="en-US" w:eastAsia="en-GB"/>
              </w:rPr>
              <w:t>r</w:t>
            </w:r>
            <w:r>
              <w:rPr>
                <w:sz w:val="20"/>
                <w:szCs w:val="20"/>
                <w:lang w:val="en-US" w:eastAsia="en-GB"/>
              </w:rPr>
              <w:t>.</w:t>
            </w:r>
          </w:p>
          <w:p w:rsidR="00475E1C" w:rsidRPr="00475E1C" w:rsidRDefault="00475E1C" w:rsidP="00475E1C">
            <w:pPr>
              <w:autoSpaceDE w:val="0"/>
              <w:autoSpaceDN w:val="0"/>
              <w:adjustRightInd w:val="0"/>
              <w:spacing w:after="0" w:line="240" w:lineRule="auto"/>
              <w:rPr>
                <w:sz w:val="20"/>
                <w:szCs w:val="20"/>
                <w:lang w:val="en-US" w:eastAsia="en-GB"/>
              </w:rPr>
            </w:pPr>
          </w:p>
        </w:tc>
        <w:tc>
          <w:tcPr>
            <w:tcW w:w="709" w:type="dxa"/>
          </w:tcPr>
          <w:p w:rsidR="00475E1C" w:rsidRPr="00475E1C" w:rsidRDefault="00475E1C" w:rsidP="00475E1C">
            <w:pPr>
              <w:spacing w:after="0" w:line="240" w:lineRule="auto"/>
              <w:rPr>
                <w:sz w:val="20"/>
                <w:szCs w:val="20"/>
              </w:rPr>
            </w:pPr>
            <w:r w:rsidRPr="00475E1C">
              <w:rPr>
                <w:sz w:val="20"/>
                <w:szCs w:val="20"/>
              </w:rPr>
              <w:t>15</w:t>
            </w:r>
          </w:p>
        </w:tc>
        <w:tc>
          <w:tcPr>
            <w:tcW w:w="1525" w:type="dxa"/>
          </w:tcPr>
          <w:p w:rsidR="00475E1C" w:rsidRPr="00475E1C" w:rsidRDefault="00475E1C" w:rsidP="00475E1C">
            <w:pPr>
              <w:autoSpaceDE w:val="0"/>
              <w:autoSpaceDN w:val="0"/>
              <w:adjustRightInd w:val="0"/>
              <w:spacing w:after="0" w:line="240" w:lineRule="auto"/>
              <w:rPr>
                <w:sz w:val="20"/>
                <w:szCs w:val="20"/>
                <w:lang w:val="en-US" w:eastAsia="en-GB"/>
              </w:rPr>
            </w:pPr>
            <w:r w:rsidRPr="00475E1C">
              <w:rPr>
                <w:sz w:val="20"/>
                <w:szCs w:val="20"/>
                <w:lang w:val="en-US" w:eastAsia="en-GB"/>
              </w:rPr>
              <w:t>Holland</w:t>
            </w:r>
          </w:p>
        </w:tc>
        <w:tc>
          <w:tcPr>
            <w:tcW w:w="3402" w:type="dxa"/>
          </w:tcPr>
          <w:p w:rsidR="00475E1C" w:rsidRPr="00475E1C" w:rsidRDefault="00C15BA8" w:rsidP="00475E1C">
            <w:pPr>
              <w:spacing w:after="0" w:line="240" w:lineRule="auto"/>
              <w:rPr>
                <w:sz w:val="20"/>
                <w:szCs w:val="20"/>
              </w:rPr>
            </w:pPr>
            <w:r>
              <w:rPr>
                <w:sz w:val="20"/>
                <w:szCs w:val="20"/>
              </w:rPr>
              <w:t>Follow-up 3 yr</w:t>
            </w:r>
            <w:r w:rsidR="00475E1C" w:rsidRPr="00475E1C">
              <w:rPr>
                <w:sz w:val="20"/>
                <w:szCs w:val="20"/>
              </w:rPr>
              <w:t>.</w:t>
            </w:r>
          </w:p>
          <w:p w:rsidR="00475E1C" w:rsidRPr="00DD708E" w:rsidRDefault="00475E1C" w:rsidP="00475E1C">
            <w:pPr>
              <w:spacing w:after="0" w:line="240" w:lineRule="auto"/>
              <w:rPr>
                <w:sz w:val="20"/>
                <w:szCs w:val="20"/>
              </w:rPr>
            </w:pPr>
            <w:r w:rsidRPr="00DD708E">
              <w:rPr>
                <w:sz w:val="20"/>
                <w:szCs w:val="20"/>
              </w:rPr>
              <w:t>Treatment: protein-restricted, energy-enriched diet, with supplements of sodium chloride, sodium bicarbonate, calcium and vitamin D, but no tube feeding or growth hormone.</w:t>
            </w:r>
          </w:p>
        </w:tc>
        <w:tc>
          <w:tcPr>
            <w:tcW w:w="3578" w:type="dxa"/>
          </w:tcPr>
          <w:p w:rsidR="00475E1C" w:rsidRPr="00DD708E" w:rsidRDefault="00475E1C" w:rsidP="00475E1C">
            <w:pPr>
              <w:spacing w:after="0" w:line="240" w:lineRule="auto"/>
              <w:rPr>
                <w:rFonts w:cs="Calibri"/>
                <w:sz w:val="20"/>
                <w:szCs w:val="20"/>
              </w:rPr>
            </w:pPr>
            <w:r w:rsidRPr="00DD708E">
              <w:rPr>
                <w:rFonts w:cs="Calibri"/>
                <w:sz w:val="20"/>
                <w:szCs w:val="20"/>
              </w:rPr>
              <w:t>Growth at</w:t>
            </w:r>
            <w:r w:rsidR="00DD708E">
              <w:rPr>
                <w:rFonts w:cs="Calibri"/>
                <w:sz w:val="20"/>
                <w:szCs w:val="20"/>
              </w:rPr>
              <w:t>:</w:t>
            </w:r>
          </w:p>
          <w:p w:rsidR="00475E1C" w:rsidRPr="00DD708E" w:rsidRDefault="00475E1C" w:rsidP="00475E1C">
            <w:pPr>
              <w:pStyle w:val="ListParagraph"/>
              <w:numPr>
                <w:ilvl w:val="0"/>
                <w:numId w:val="16"/>
              </w:numPr>
              <w:spacing w:after="0" w:line="240" w:lineRule="auto"/>
              <w:ind w:left="369"/>
              <w:rPr>
                <w:sz w:val="20"/>
                <w:szCs w:val="20"/>
              </w:rPr>
            </w:pPr>
            <w:r w:rsidRPr="00DD708E">
              <w:rPr>
                <w:sz w:val="20"/>
                <w:szCs w:val="20"/>
              </w:rPr>
              <w:t>birth; 3mo; 12 mo; 24 mo; 36 mo</w:t>
            </w:r>
          </w:p>
          <w:p w:rsidR="00475E1C" w:rsidRPr="00DD708E" w:rsidRDefault="00475E1C" w:rsidP="00475E1C">
            <w:pPr>
              <w:pStyle w:val="ListParagraph"/>
              <w:numPr>
                <w:ilvl w:val="0"/>
                <w:numId w:val="16"/>
              </w:numPr>
              <w:spacing w:after="0" w:line="240" w:lineRule="auto"/>
              <w:ind w:left="369"/>
              <w:rPr>
                <w:sz w:val="20"/>
                <w:szCs w:val="20"/>
              </w:rPr>
            </w:pPr>
            <w:r w:rsidRPr="00DD708E">
              <w:rPr>
                <w:sz w:val="20"/>
                <w:szCs w:val="20"/>
              </w:rPr>
              <w:t>Head circumference SDS -1.02; -0.82; -0.75; -0.33</w:t>
            </w:r>
          </w:p>
          <w:p w:rsidR="00475E1C" w:rsidRPr="00DD708E" w:rsidRDefault="00475E1C" w:rsidP="00475E1C">
            <w:pPr>
              <w:pStyle w:val="ListParagraph"/>
              <w:numPr>
                <w:ilvl w:val="0"/>
                <w:numId w:val="16"/>
              </w:numPr>
              <w:spacing w:after="0" w:line="240" w:lineRule="auto"/>
              <w:ind w:left="369"/>
              <w:rPr>
                <w:sz w:val="20"/>
                <w:szCs w:val="20"/>
              </w:rPr>
            </w:pPr>
            <w:r w:rsidRPr="00DD708E">
              <w:rPr>
                <w:sz w:val="20"/>
                <w:szCs w:val="20"/>
              </w:rPr>
              <w:t>Height SDS -0.45; -1.68; -1.68; -1.48; -1.96</w:t>
            </w:r>
          </w:p>
          <w:p w:rsidR="00475E1C" w:rsidRPr="00475E1C" w:rsidRDefault="00475E1C" w:rsidP="00475E1C">
            <w:pPr>
              <w:pStyle w:val="ListParagraph"/>
              <w:numPr>
                <w:ilvl w:val="0"/>
                <w:numId w:val="16"/>
              </w:numPr>
              <w:autoSpaceDE w:val="0"/>
              <w:autoSpaceDN w:val="0"/>
              <w:adjustRightInd w:val="0"/>
              <w:spacing w:after="0" w:line="240" w:lineRule="auto"/>
              <w:ind w:left="369"/>
              <w:rPr>
                <w:rFonts w:cs="AdvPS_TIR"/>
                <w:color w:val="292526"/>
                <w:sz w:val="20"/>
                <w:szCs w:val="20"/>
                <w:lang w:val="en-US" w:eastAsia="en-GB"/>
              </w:rPr>
            </w:pPr>
            <w:r w:rsidRPr="00DD708E">
              <w:rPr>
                <w:sz w:val="20"/>
                <w:szCs w:val="20"/>
              </w:rPr>
              <w:t>Weight SDS -0.27; -1.04; -1.54; -1.48; -1.37</w:t>
            </w:r>
          </w:p>
        </w:tc>
        <w:tc>
          <w:tcPr>
            <w:tcW w:w="1418" w:type="dxa"/>
          </w:tcPr>
          <w:p w:rsidR="00475E1C" w:rsidRPr="00475E1C" w:rsidRDefault="00475E1C" w:rsidP="00475E1C">
            <w:pPr>
              <w:spacing w:after="0" w:line="240" w:lineRule="auto"/>
              <w:rPr>
                <w:sz w:val="20"/>
                <w:szCs w:val="20"/>
              </w:rPr>
            </w:pPr>
          </w:p>
        </w:tc>
      </w:tr>
    </w:tbl>
    <w:p w:rsidR="00475E1C" w:rsidRPr="00CE6751" w:rsidRDefault="00475E1C" w:rsidP="00F80BE6">
      <w:pPr>
        <w:spacing w:after="0" w:line="240" w:lineRule="auto"/>
        <w:rPr>
          <w:rFonts w:ascii="Arial" w:hAnsi="Arial" w:cs="Arial"/>
          <w:sz w:val="20"/>
          <w:szCs w:val="20"/>
        </w:rPr>
      </w:pPr>
      <w:r w:rsidRPr="00475E1C">
        <w:rPr>
          <w:rFonts w:cs="Arial"/>
          <w:sz w:val="20"/>
          <w:szCs w:val="20"/>
        </w:rPr>
        <w:br w:type="textWrapping" w:clear="all"/>
      </w:r>
      <w:r w:rsidR="00472785">
        <w:rPr>
          <w:rFonts w:ascii="Arial" w:hAnsi="Arial" w:cs="Arial"/>
          <w:b/>
          <w:sz w:val="20"/>
          <w:szCs w:val="20"/>
        </w:rPr>
        <w:t>Table 2</w:t>
      </w:r>
      <w:r w:rsidR="00802465">
        <w:rPr>
          <w:rFonts w:ascii="Arial" w:hAnsi="Arial" w:cs="Arial"/>
          <w:b/>
          <w:sz w:val="20"/>
          <w:szCs w:val="20"/>
        </w:rPr>
        <w:t>c</w:t>
      </w:r>
      <w:r w:rsidRPr="00CE6751">
        <w:rPr>
          <w:rFonts w:ascii="Arial" w:hAnsi="Arial" w:cs="Arial"/>
          <w:b/>
          <w:sz w:val="20"/>
          <w:szCs w:val="20"/>
        </w:rPr>
        <w:t xml:space="preserve"> Enteral </w:t>
      </w:r>
      <w:r w:rsidR="00CE6751">
        <w:rPr>
          <w:rFonts w:ascii="Arial" w:hAnsi="Arial" w:cs="Arial"/>
          <w:b/>
          <w:sz w:val="20"/>
          <w:szCs w:val="20"/>
        </w:rPr>
        <w:t xml:space="preserve">tube </w:t>
      </w:r>
      <w:r w:rsidRPr="00CE6751">
        <w:rPr>
          <w:rFonts w:ascii="Arial" w:hAnsi="Arial" w:cs="Arial"/>
          <w:b/>
          <w:sz w:val="20"/>
          <w:szCs w:val="20"/>
        </w:rPr>
        <w:t>feeding – retrospective studies</w:t>
      </w:r>
    </w:p>
    <w:p w:rsidR="00475E1C" w:rsidRPr="00CE6751" w:rsidRDefault="00475E1C" w:rsidP="00475E1C">
      <w:pPr>
        <w:shd w:val="clear" w:color="auto" w:fill="FFFFFF"/>
        <w:tabs>
          <w:tab w:val="left" w:pos="8400"/>
        </w:tabs>
        <w:spacing w:after="0" w:line="240" w:lineRule="auto"/>
        <w:rPr>
          <w:rFonts w:ascii="Arial" w:hAnsi="Arial" w:cs="Arial"/>
          <w:b/>
          <w:sz w:val="20"/>
          <w:szCs w:val="20"/>
        </w:rPr>
      </w:pPr>
    </w:p>
    <w:tbl>
      <w:tblPr>
        <w:tblpPr w:leftFromText="141" w:rightFromText="141" w:vertAnchor="text" w:tblpY="1"/>
        <w:tblOverlap w:val="never"/>
        <w:tblW w:w="13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28" w:type="dxa"/>
        </w:tblCellMar>
        <w:tblLook w:val="00A0" w:firstRow="1" w:lastRow="0" w:firstColumn="1" w:lastColumn="0" w:noHBand="0" w:noVBand="0"/>
      </w:tblPr>
      <w:tblGrid>
        <w:gridCol w:w="1305"/>
        <w:gridCol w:w="1701"/>
        <w:gridCol w:w="709"/>
        <w:gridCol w:w="816"/>
        <w:gridCol w:w="3261"/>
        <w:gridCol w:w="4428"/>
        <w:gridCol w:w="1418"/>
      </w:tblGrid>
      <w:tr w:rsidR="00475E1C" w:rsidRPr="005E4A9B" w:rsidTr="00475E1C">
        <w:tc>
          <w:tcPr>
            <w:tcW w:w="1305" w:type="dxa"/>
          </w:tcPr>
          <w:p w:rsidR="00475E1C" w:rsidRPr="00475E1C" w:rsidRDefault="00475E1C" w:rsidP="00475E1C">
            <w:pPr>
              <w:spacing w:after="0" w:line="240" w:lineRule="auto"/>
              <w:rPr>
                <w:rFonts w:cs="Arial"/>
                <w:b/>
                <w:sz w:val="20"/>
                <w:szCs w:val="20"/>
              </w:rPr>
            </w:pPr>
            <w:r w:rsidRPr="00475E1C">
              <w:rPr>
                <w:rFonts w:cs="Arial"/>
                <w:b/>
                <w:sz w:val="20"/>
                <w:szCs w:val="20"/>
              </w:rPr>
              <w:t>Author, Year</w:t>
            </w:r>
          </w:p>
        </w:tc>
        <w:tc>
          <w:tcPr>
            <w:tcW w:w="1701" w:type="dxa"/>
          </w:tcPr>
          <w:p w:rsidR="00475E1C" w:rsidRPr="00475E1C" w:rsidRDefault="00475E1C" w:rsidP="00475E1C">
            <w:pPr>
              <w:spacing w:after="0" w:line="240" w:lineRule="auto"/>
              <w:rPr>
                <w:rFonts w:cs="Arial"/>
                <w:b/>
                <w:sz w:val="20"/>
                <w:szCs w:val="20"/>
              </w:rPr>
            </w:pPr>
            <w:r w:rsidRPr="00475E1C">
              <w:rPr>
                <w:rFonts w:cs="Arial"/>
                <w:b/>
                <w:sz w:val="20"/>
                <w:szCs w:val="20"/>
              </w:rPr>
              <w:t>Population, age</w:t>
            </w:r>
          </w:p>
        </w:tc>
        <w:tc>
          <w:tcPr>
            <w:tcW w:w="709" w:type="dxa"/>
          </w:tcPr>
          <w:p w:rsidR="00475E1C" w:rsidRPr="00475E1C" w:rsidRDefault="00475E1C" w:rsidP="00475E1C">
            <w:pPr>
              <w:spacing w:after="0" w:line="240" w:lineRule="auto"/>
              <w:rPr>
                <w:rFonts w:cs="Arial"/>
                <w:b/>
                <w:sz w:val="20"/>
                <w:szCs w:val="20"/>
              </w:rPr>
            </w:pPr>
            <w:r w:rsidRPr="00475E1C">
              <w:rPr>
                <w:rFonts w:cs="Arial"/>
                <w:b/>
                <w:sz w:val="20"/>
                <w:szCs w:val="20"/>
              </w:rPr>
              <w:t>N</w:t>
            </w:r>
          </w:p>
        </w:tc>
        <w:tc>
          <w:tcPr>
            <w:tcW w:w="816" w:type="dxa"/>
          </w:tcPr>
          <w:p w:rsidR="00475E1C" w:rsidRPr="00475E1C" w:rsidRDefault="00475E1C" w:rsidP="00475E1C">
            <w:pPr>
              <w:spacing w:after="0" w:line="240" w:lineRule="auto"/>
              <w:rPr>
                <w:rFonts w:cs="Arial"/>
                <w:b/>
                <w:sz w:val="20"/>
                <w:szCs w:val="20"/>
              </w:rPr>
            </w:pPr>
            <w:r w:rsidRPr="00475E1C">
              <w:rPr>
                <w:rFonts w:cs="Arial"/>
                <w:b/>
                <w:sz w:val="20"/>
                <w:szCs w:val="20"/>
              </w:rPr>
              <w:t>Location</w:t>
            </w:r>
          </w:p>
        </w:tc>
        <w:tc>
          <w:tcPr>
            <w:tcW w:w="3261" w:type="dxa"/>
          </w:tcPr>
          <w:p w:rsidR="00475E1C" w:rsidRPr="00475E1C" w:rsidRDefault="00475E1C" w:rsidP="00475E1C">
            <w:pPr>
              <w:spacing w:after="0" w:line="240" w:lineRule="auto"/>
              <w:rPr>
                <w:rFonts w:cs="Arial"/>
                <w:b/>
                <w:sz w:val="20"/>
                <w:szCs w:val="20"/>
              </w:rPr>
            </w:pPr>
            <w:r w:rsidRPr="00475E1C">
              <w:rPr>
                <w:rFonts w:cs="Arial"/>
                <w:b/>
                <w:sz w:val="20"/>
                <w:szCs w:val="20"/>
              </w:rPr>
              <w:t>Intervention</w:t>
            </w:r>
          </w:p>
        </w:tc>
        <w:tc>
          <w:tcPr>
            <w:tcW w:w="4428" w:type="dxa"/>
          </w:tcPr>
          <w:p w:rsidR="00475E1C" w:rsidRPr="00475E1C" w:rsidRDefault="00475E1C" w:rsidP="00475E1C">
            <w:pPr>
              <w:spacing w:after="0" w:line="240" w:lineRule="auto"/>
              <w:rPr>
                <w:rFonts w:cs="Arial"/>
                <w:b/>
                <w:sz w:val="20"/>
                <w:szCs w:val="20"/>
              </w:rPr>
            </w:pPr>
            <w:r w:rsidRPr="00475E1C">
              <w:rPr>
                <w:rFonts w:cs="Arial"/>
                <w:b/>
                <w:sz w:val="20"/>
                <w:szCs w:val="20"/>
              </w:rPr>
              <w:t>Results</w:t>
            </w:r>
          </w:p>
        </w:tc>
        <w:tc>
          <w:tcPr>
            <w:tcW w:w="1418" w:type="dxa"/>
          </w:tcPr>
          <w:p w:rsidR="00475E1C" w:rsidRPr="00475E1C" w:rsidRDefault="00475E1C" w:rsidP="00475E1C">
            <w:pPr>
              <w:spacing w:after="0" w:line="240" w:lineRule="auto"/>
              <w:rPr>
                <w:rFonts w:cs="Arial"/>
                <w:b/>
                <w:sz w:val="20"/>
                <w:szCs w:val="20"/>
              </w:rPr>
            </w:pPr>
            <w:r w:rsidRPr="00475E1C">
              <w:rPr>
                <w:rFonts w:cs="Arial"/>
                <w:b/>
                <w:sz w:val="20"/>
                <w:szCs w:val="20"/>
              </w:rPr>
              <w:t xml:space="preserve">Potential bias / limitations </w:t>
            </w:r>
          </w:p>
          <w:p w:rsidR="00475E1C" w:rsidRPr="00475E1C" w:rsidRDefault="00475E1C" w:rsidP="00475E1C">
            <w:pPr>
              <w:spacing w:after="0" w:line="240" w:lineRule="auto"/>
              <w:rPr>
                <w:rFonts w:cs="Arial"/>
                <w:b/>
                <w:sz w:val="20"/>
                <w:szCs w:val="20"/>
              </w:rPr>
            </w:pPr>
          </w:p>
        </w:tc>
      </w:tr>
      <w:tr w:rsidR="00475E1C" w:rsidRPr="005E4A9B" w:rsidTr="00475E1C">
        <w:tc>
          <w:tcPr>
            <w:tcW w:w="1305" w:type="dxa"/>
          </w:tcPr>
          <w:p w:rsidR="00475E1C" w:rsidRPr="00475E1C" w:rsidRDefault="00475E1C" w:rsidP="00475E1C">
            <w:pPr>
              <w:spacing w:after="0" w:line="240" w:lineRule="auto"/>
              <w:rPr>
                <w:sz w:val="20"/>
                <w:szCs w:val="20"/>
              </w:rPr>
            </w:pPr>
            <w:r w:rsidRPr="00475E1C">
              <w:rPr>
                <w:sz w:val="20"/>
                <w:szCs w:val="20"/>
              </w:rPr>
              <w:t>Balfe</w:t>
            </w:r>
            <w:r w:rsidR="00DD708E">
              <w:rPr>
                <w:sz w:val="20"/>
                <w:szCs w:val="20"/>
              </w:rPr>
              <w:t>,</w:t>
            </w:r>
            <w:r w:rsidRPr="00475E1C">
              <w:rPr>
                <w:sz w:val="20"/>
                <w:szCs w:val="20"/>
              </w:rPr>
              <w:t xml:space="preserve"> 1990</w:t>
            </w:r>
            <w:r w:rsidR="00892650">
              <w:rPr>
                <w:sz w:val="20"/>
                <w:szCs w:val="20"/>
              </w:rPr>
              <w:t xml:space="preserve"> (92</w:t>
            </w:r>
            <w:r w:rsidR="00802465">
              <w:rPr>
                <w:sz w:val="20"/>
                <w:szCs w:val="20"/>
              </w:rPr>
              <w:t>)</w:t>
            </w:r>
          </w:p>
          <w:p w:rsidR="00475E1C" w:rsidRPr="00475E1C" w:rsidRDefault="00475E1C" w:rsidP="00475E1C">
            <w:pPr>
              <w:spacing w:after="0" w:line="240" w:lineRule="auto"/>
              <w:rPr>
                <w:sz w:val="20"/>
                <w:szCs w:val="20"/>
              </w:rPr>
            </w:pPr>
          </w:p>
        </w:tc>
        <w:tc>
          <w:tcPr>
            <w:tcW w:w="1701" w:type="dxa"/>
          </w:tcPr>
          <w:p w:rsidR="00475E1C" w:rsidRPr="00475E1C" w:rsidRDefault="00475E1C" w:rsidP="00475E1C">
            <w:pPr>
              <w:spacing w:after="0" w:line="240" w:lineRule="auto"/>
              <w:rPr>
                <w:sz w:val="20"/>
                <w:szCs w:val="20"/>
              </w:rPr>
            </w:pPr>
            <w:r w:rsidRPr="00475E1C">
              <w:rPr>
                <w:sz w:val="20"/>
                <w:szCs w:val="20"/>
              </w:rPr>
              <w:t>PD patients</w:t>
            </w:r>
          </w:p>
          <w:p w:rsidR="00475E1C" w:rsidRPr="00475E1C" w:rsidRDefault="00475E1C" w:rsidP="00475E1C">
            <w:pPr>
              <w:spacing w:after="0" w:line="240" w:lineRule="auto"/>
              <w:rPr>
                <w:sz w:val="20"/>
                <w:szCs w:val="20"/>
              </w:rPr>
            </w:pPr>
          </w:p>
          <w:p w:rsidR="00475E1C" w:rsidRPr="00475E1C" w:rsidRDefault="00DD708E" w:rsidP="00475E1C">
            <w:pPr>
              <w:spacing w:after="0" w:line="240" w:lineRule="auto"/>
              <w:rPr>
                <w:sz w:val="20"/>
                <w:szCs w:val="20"/>
              </w:rPr>
            </w:pPr>
            <w:r>
              <w:rPr>
                <w:sz w:val="20"/>
                <w:szCs w:val="20"/>
              </w:rPr>
              <w:t>Age 3.9+-3.8 y</w:t>
            </w:r>
            <w:r w:rsidR="00250E73">
              <w:rPr>
                <w:sz w:val="20"/>
                <w:szCs w:val="20"/>
              </w:rPr>
              <w:t>r</w:t>
            </w:r>
            <w:r>
              <w:rPr>
                <w:sz w:val="20"/>
                <w:szCs w:val="20"/>
              </w:rPr>
              <w:t>, (range 0.3-12.8 y</w:t>
            </w:r>
            <w:r w:rsidR="00250E73">
              <w:rPr>
                <w:sz w:val="20"/>
                <w:szCs w:val="20"/>
              </w:rPr>
              <w:t>r</w:t>
            </w:r>
            <w:r w:rsidR="00475E1C" w:rsidRPr="00475E1C">
              <w:rPr>
                <w:sz w:val="20"/>
                <w:szCs w:val="20"/>
              </w:rPr>
              <w:t xml:space="preserve"> at the beginning</w:t>
            </w:r>
            <w:r>
              <w:rPr>
                <w:sz w:val="20"/>
                <w:szCs w:val="20"/>
              </w:rPr>
              <w:t>)</w:t>
            </w:r>
            <w:r w:rsidR="00475E1C" w:rsidRPr="00475E1C">
              <w:rPr>
                <w:sz w:val="20"/>
                <w:szCs w:val="20"/>
              </w:rPr>
              <w:t>.</w:t>
            </w:r>
          </w:p>
        </w:tc>
        <w:tc>
          <w:tcPr>
            <w:tcW w:w="709" w:type="dxa"/>
            <w:shd w:val="clear" w:color="auto" w:fill="auto"/>
          </w:tcPr>
          <w:p w:rsidR="00475E1C" w:rsidRPr="00475E1C" w:rsidRDefault="00475E1C" w:rsidP="00475E1C">
            <w:pPr>
              <w:spacing w:after="0" w:line="240" w:lineRule="auto"/>
              <w:rPr>
                <w:sz w:val="20"/>
                <w:szCs w:val="20"/>
              </w:rPr>
            </w:pPr>
            <w:r w:rsidRPr="00475E1C">
              <w:rPr>
                <w:sz w:val="20"/>
                <w:szCs w:val="20"/>
              </w:rPr>
              <w:t>20</w:t>
            </w:r>
          </w:p>
        </w:tc>
        <w:tc>
          <w:tcPr>
            <w:tcW w:w="816" w:type="dxa"/>
          </w:tcPr>
          <w:p w:rsidR="00475E1C" w:rsidRPr="00475E1C" w:rsidRDefault="00475E1C" w:rsidP="00475E1C">
            <w:pPr>
              <w:spacing w:after="0" w:line="240" w:lineRule="auto"/>
              <w:rPr>
                <w:sz w:val="20"/>
                <w:szCs w:val="20"/>
              </w:rPr>
            </w:pPr>
            <w:r w:rsidRPr="00475E1C">
              <w:rPr>
                <w:sz w:val="20"/>
                <w:szCs w:val="20"/>
              </w:rPr>
              <w:t>Canada</w:t>
            </w:r>
          </w:p>
          <w:p w:rsidR="00475E1C" w:rsidRPr="00475E1C" w:rsidRDefault="00475E1C" w:rsidP="00475E1C">
            <w:pPr>
              <w:spacing w:after="0" w:line="240" w:lineRule="auto"/>
              <w:rPr>
                <w:sz w:val="20"/>
                <w:szCs w:val="20"/>
              </w:rPr>
            </w:pPr>
          </w:p>
        </w:tc>
        <w:tc>
          <w:tcPr>
            <w:tcW w:w="3261" w:type="dxa"/>
          </w:tcPr>
          <w:p w:rsidR="00475E1C" w:rsidRPr="00475E1C" w:rsidRDefault="00475E1C" w:rsidP="00475E1C">
            <w:pPr>
              <w:spacing w:after="0" w:line="240" w:lineRule="auto"/>
              <w:rPr>
                <w:sz w:val="20"/>
                <w:szCs w:val="20"/>
              </w:rPr>
            </w:pPr>
            <w:r w:rsidRPr="00475E1C">
              <w:rPr>
                <w:sz w:val="20"/>
                <w:szCs w:val="20"/>
              </w:rPr>
              <w:t>Patients tube fed for</w:t>
            </w:r>
            <w:r w:rsidR="0005775E">
              <w:rPr>
                <w:sz w:val="20"/>
                <w:szCs w:val="20"/>
              </w:rPr>
              <w:t xml:space="preserve"> 14.1+-11.4 mo, range 1.4-43.2 </w:t>
            </w:r>
            <w:r w:rsidRPr="00475E1C">
              <w:rPr>
                <w:sz w:val="20"/>
                <w:szCs w:val="20"/>
              </w:rPr>
              <w:t>mo.</w:t>
            </w:r>
          </w:p>
          <w:p w:rsidR="00475E1C" w:rsidRPr="00475E1C" w:rsidRDefault="00475E1C" w:rsidP="00475E1C">
            <w:pPr>
              <w:spacing w:after="0" w:line="240" w:lineRule="auto"/>
              <w:rPr>
                <w:sz w:val="20"/>
                <w:szCs w:val="20"/>
              </w:rPr>
            </w:pPr>
          </w:p>
          <w:p w:rsidR="00475E1C" w:rsidRPr="00475E1C" w:rsidRDefault="004C2DBA" w:rsidP="00475E1C">
            <w:pPr>
              <w:spacing w:after="0" w:line="240" w:lineRule="auto"/>
              <w:rPr>
                <w:sz w:val="20"/>
                <w:szCs w:val="20"/>
              </w:rPr>
            </w:pPr>
            <w:r>
              <w:rPr>
                <w:sz w:val="20"/>
                <w:szCs w:val="20"/>
              </w:rPr>
              <w:t>4 Nissen fundoplication</w:t>
            </w:r>
            <w:r w:rsidR="00475E1C" w:rsidRPr="00475E1C">
              <w:rPr>
                <w:sz w:val="20"/>
                <w:szCs w:val="20"/>
              </w:rPr>
              <w:t xml:space="preserve">, 5 PEG, 13 surgical gastostomies. </w:t>
            </w:r>
          </w:p>
          <w:p w:rsidR="00475E1C" w:rsidRPr="00475E1C" w:rsidRDefault="00475E1C" w:rsidP="00475E1C">
            <w:pPr>
              <w:spacing w:after="0" w:line="240" w:lineRule="auto"/>
              <w:rPr>
                <w:sz w:val="20"/>
                <w:szCs w:val="20"/>
              </w:rPr>
            </w:pPr>
            <w:r w:rsidRPr="00475E1C">
              <w:rPr>
                <w:sz w:val="20"/>
                <w:szCs w:val="20"/>
              </w:rPr>
              <w:t>Dietary prescription: Low-phosphorus formula + concentrated formula + glucose polymer + corn oil + protein supplement if necessary.</w:t>
            </w:r>
          </w:p>
        </w:tc>
        <w:tc>
          <w:tcPr>
            <w:tcW w:w="4428" w:type="dxa"/>
          </w:tcPr>
          <w:p w:rsidR="00475E1C" w:rsidRPr="00475E1C" w:rsidRDefault="00475E1C" w:rsidP="00DD708E">
            <w:pPr>
              <w:pStyle w:val="ListParagraph"/>
              <w:spacing w:after="0" w:line="240" w:lineRule="auto"/>
              <w:ind w:left="0"/>
              <w:rPr>
                <w:sz w:val="20"/>
                <w:szCs w:val="20"/>
              </w:rPr>
            </w:pPr>
            <w:r w:rsidRPr="00475E1C">
              <w:rPr>
                <w:sz w:val="20"/>
                <w:szCs w:val="20"/>
              </w:rPr>
              <w:t>Improvement in weight gain (p=0.032) but not on linear growth:</w:t>
            </w:r>
          </w:p>
          <w:p w:rsidR="00475E1C" w:rsidRPr="00475E1C" w:rsidRDefault="00475E1C" w:rsidP="00475E1C">
            <w:pPr>
              <w:pStyle w:val="ListParagraph"/>
              <w:numPr>
                <w:ilvl w:val="0"/>
                <w:numId w:val="16"/>
              </w:numPr>
              <w:spacing w:after="0" w:line="240" w:lineRule="auto"/>
              <w:ind w:left="367"/>
              <w:rPr>
                <w:sz w:val="20"/>
                <w:szCs w:val="20"/>
              </w:rPr>
            </w:pPr>
            <w:r w:rsidRPr="00475E1C">
              <w:rPr>
                <w:sz w:val="20"/>
                <w:szCs w:val="20"/>
              </w:rPr>
              <w:t>Before enteral feeds</w:t>
            </w:r>
          </w:p>
          <w:p w:rsidR="00475E1C" w:rsidRPr="00475E1C" w:rsidRDefault="00475E1C" w:rsidP="00475E1C">
            <w:pPr>
              <w:pStyle w:val="ListParagraph"/>
              <w:numPr>
                <w:ilvl w:val="0"/>
                <w:numId w:val="16"/>
              </w:numPr>
              <w:spacing w:after="0" w:line="240" w:lineRule="auto"/>
              <w:ind w:left="792"/>
              <w:rPr>
                <w:sz w:val="20"/>
                <w:szCs w:val="20"/>
              </w:rPr>
            </w:pPr>
            <w:r w:rsidRPr="00475E1C">
              <w:rPr>
                <w:sz w:val="20"/>
                <w:szCs w:val="20"/>
              </w:rPr>
              <w:t>Wt SDS -2.312 (1.07) to -1.58 (1.09)</w:t>
            </w:r>
          </w:p>
          <w:p w:rsidR="00475E1C" w:rsidRPr="00475E1C" w:rsidRDefault="00475E1C" w:rsidP="00475E1C">
            <w:pPr>
              <w:pStyle w:val="ListParagraph"/>
              <w:numPr>
                <w:ilvl w:val="0"/>
                <w:numId w:val="16"/>
              </w:numPr>
              <w:spacing w:after="0" w:line="240" w:lineRule="auto"/>
              <w:ind w:left="792"/>
              <w:rPr>
                <w:sz w:val="20"/>
                <w:szCs w:val="20"/>
              </w:rPr>
            </w:pPr>
            <w:r w:rsidRPr="00475E1C">
              <w:rPr>
                <w:sz w:val="20"/>
                <w:szCs w:val="20"/>
              </w:rPr>
              <w:t>Ht SDS -3.18 (1.1) to -3.25 (0.88)</w:t>
            </w:r>
          </w:p>
          <w:p w:rsidR="00475E1C" w:rsidRPr="00475E1C" w:rsidRDefault="00475E1C" w:rsidP="00475E1C">
            <w:pPr>
              <w:pStyle w:val="ListParagraph"/>
              <w:numPr>
                <w:ilvl w:val="0"/>
                <w:numId w:val="16"/>
              </w:numPr>
              <w:spacing w:after="0" w:line="240" w:lineRule="auto"/>
              <w:ind w:left="367"/>
              <w:rPr>
                <w:sz w:val="20"/>
                <w:szCs w:val="20"/>
              </w:rPr>
            </w:pPr>
            <w:r w:rsidRPr="00475E1C">
              <w:rPr>
                <w:sz w:val="20"/>
                <w:szCs w:val="20"/>
              </w:rPr>
              <w:t xml:space="preserve">After enteral feeds </w:t>
            </w:r>
          </w:p>
          <w:p w:rsidR="00475E1C" w:rsidRPr="00475E1C" w:rsidRDefault="00475E1C" w:rsidP="00475E1C">
            <w:pPr>
              <w:pStyle w:val="ListParagraph"/>
              <w:numPr>
                <w:ilvl w:val="0"/>
                <w:numId w:val="16"/>
              </w:numPr>
              <w:spacing w:after="0" w:line="240" w:lineRule="auto"/>
              <w:ind w:left="792"/>
              <w:rPr>
                <w:sz w:val="20"/>
                <w:szCs w:val="20"/>
              </w:rPr>
            </w:pPr>
            <w:r w:rsidRPr="00475E1C">
              <w:rPr>
                <w:sz w:val="20"/>
                <w:szCs w:val="20"/>
              </w:rPr>
              <w:t>Wt SDS -2.38 (0.970 to -1.82 (1.34)</w:t>
            </w:r>
          </w:p>
          <w:p w:rsidR="00475E1C" w:rsidRPr="00475E1C" w:rsidRDefault="00475E1C" w:rsidP="00475E1C">
            <w:pPr>
              <w:pStyle w:val="ListParagraph"/>
              <w:numPr>
                <w:ilvl w:val="0"/>
                <w:numId w:val="16"/>
              </w:numPr>
              <w:spacing w:after="0" w:line="240" w:lineRule="auto"/>
              <w:ind w:left="792"/>
              <w:rPr>
                <w:sz w:val="20"/>
                <w:szCs w:val="20"/>
              </w:rPr>
            </w:pPr>
            <w:r w:rsidRPr="00475E1C">
              <w:rPr>
                <w:sz w:val="20"/>
                <w:szCs w:val="20"/>
              </w:rPr>
              <w:t>HtSDS -3.28 (0.94) to -3.23 (0.89)</w:t>
            </w:r>
          </w:p>
        </w:tc>
        <w:tc>
          <w:tcPr>
            <w:tcW w:w="1418" w:type="dxa"/>
          </w:tcPr>
          <w:p w:rsidR="00475E1C" w:rsidRPr="00475E1C" w:rsidRDefault="00475E1C" w:rsidP="00475E1C">
            <w:pPr>
              <w:spacing w:after="0" w:line="240" w:lineRule="auto"/>
              <w:rPr>
                <w:sz w:val="20"/>
                <w:szCs w:val="20"/>
              </w:rPr>
            </w:pPr>
            <w:r w:rsidRPr="00475E1C">
              <w:rPr>
                <w:sz w:val="20"/>
                <w:szCs w:val="20"/>
              </w:rPr>
              <w:t>No control group</w:t>
            </w:r>
          </w:p>
          <w:p w:rsidR="00475E1C" w:rsidRPr="00475E1C" w:rsidRDefault="00475E1C" w:rsidP="00475E1C">
            <w:pPr>
              <w:spacing w:after="0" w:line="240" w:lineRule="auto"/>
              <w:rPr>
                <w:sz w:val="20"/>
                <w:szCs w:val="20"/>
              </w:rPr>
            </w:pPr>
          </w:p>
        </w:tc>
      </w:tr>
      <w:tr w:rsidR="00475E1C" w:rsidRPr="005E4A9B" w:rsidTr="00475E1C">
        <w:tc>
          <w:tcPr>
            <w:tcW w:w="1305" w:type="dxa"/>
            <w:shd w:val="clear" w:color="auto" w:fill="auto"/>
          </w:tcPr>
          <w:p w:rsidR="00475E1C" w:rsidRPr="00475E1C" w:rsidRDefault="00475E1C" w:rsidP="00475E1C">
            <w:pPr>
              <w:spacing w:after="0" w:line="240" w:lineRule="auto"/>
              <w:rPr>
                <w:sz w:val="20"/>
                <w:szCs w:val="20"/>
              </w:rPr>
            </w:pPr>
            <w:r w:rsidRPr="00475E1C">
              <w:rPr>
                <w:sz w:val="20"/>
                <w:szCs w:val="20"/>
              </w:rPr>
              <w:t>Coleman</w:t>
            </w:r>
            <w:r w:rsidR="00DD708E">
              <w:rPr>
                <w:sz w:val="20"/>
                <w:szCs w:val="20"/>
              </w:rPr>
              <w:t>,</w:t>
            </w:r>
            <w:r w:rsidRPr="00475E1C">
              <w:rPr>
                <w:sz w:val="20"/>
                <w:szCs w:val="20"/>
              </w:rPr>
              <w:t xml:space="preserve"> 1998</w:t>
            </w:r>
            <w:r w:rsidR="00802465">
              <w:rPr>
                <w:sz w:val="20"/>
                <w:szCs w:val="20"/>
              </w:rPr>
              <w:t xml:space="preserve"> (18)</w:t>
            </w:r>
          </w:p>
          <w:p w:rsidR="00475E1C" w:rsidRPr="00475E1C" w:rsidRDefault="00475E1C" w:rsidP="00475E1C">
            <w:pPr>
              <w:spacing w:after="0" w:line="240" w:lineRule="auto"/>
              <w:rPr>
                <w:sz w:val="20"/>
                <w:szCs w:val="20"/>
              </w:rPr>
            </w:pPr>
          </w:p>
        </w:tc>
        <w:tc>
          <w:tcPr>
            <w:tcW w:w="1701" w:type="dxa"/>
          </w:tcPr>
          <w:p w:rsidR="00475E1C" w:rsidRPr="00475E1C" w:rsidRDefault="00475E1C" w:rsidP="00475E1C">
            <w:pPr>
              <w:spacing w:after="0" w:line="240" w:lineRule="auto"/>
              <w:rPr>
                <w:sz w:val="20"/>
                <w:szCs w:val="20"/>
              </w:rPr>
            </w:pPr>
            <w:r w:rsidRPr="00475E1C">
              <w:rPr>
                <w:sz w:val="20"/>
                <w:szCs w:val="20"/>
              </w:rPr>
              <w:lastRenderedPageBreak/>
              <w:t xml:space="preserve">18 PD, 2 HD, </w:t>
            </w:r>
          </w:p>
          <w:p w:rsidR="00475E1C" w:rsidRPr="00475E1C" w:rsidRDefault="00475E1C" w:rsidP="00475E1C">
            <w:pPr>
              <w:spacing w:after="0" w:line="240" w:lineRule="auto"/>
              <w:rPr>
                <w:sz w:val="20"/>
                <w:szCs w:val="20"/>
              </w:rPr>
            </w:pPr>
            <w:r w:rsidRPr="00475E1C">
              <w:rPr>
                <w:sz w:val="20"/>
                <w:szCs w:val="20"/>
              </w:rPr>
              <w:t>2 PD to HD.</w:t>
            </w:r>
          </w:p>
          <w:p w:rsidR="00475E1C" w:rsidRPr="00475E1C" w:rsidRDefault="00475E1C" w:rsidP="00475E1C">
            <w:pPr>
              <w:spacing w:after="0" w:line="240" w:lineRule="auto"/>
              <w:rPr>
                <w:sz w:val="20"/>
                <w:szCs w:val="20"/>
              </w:rPr>
            </w:pPr>
          </w:p>
          <w:p w:rsidR="00475E1C" w:rsidRPr="00475E1C" w:rsidRDefault="00DD708E" w:rsidP="00475E1C">
            <w:pPr>
              <w:spacing w:after="0" w:line="240" w:lineRule="auto"/>
              <w:rPr>
                <w:sz w:val="20"/>
                <w:szCs w:val="20"/>
              </w:rPr>
            </w:pPr>
            <w:r>
              <w:rPr>
                <w:sz w:val="20"/>
                <w:szCs w:val="20"/>
              </w:rPr>
              <w:t>Median age 2.3 yr (range 0.2-10.3 y</w:t>
            </w:r>
            <w:r w:rsidR="00250E73">
              <w:rPr>
                <w:sz w:val="20"/>
                <w:szCs w:val="20"/>
              </w:rPr>
              <w:t>r</w:t>
            </w:r>
            <w:r w:rsidR="00475E1C" w:rsidRPr="00475E1C">
              <w:rPr>
                <w:sz w:val="20"/>
                <w:szCs w:val="20"/>
              </w:rPr>
              <w:t>).</w:t>
            </w:r>
          </w:p>
          <w:p w:rsidR="00475E1C" w:rsidRPr="00475E1C" w:rsidRDefault="00475E1C" w:rsidP="00475E1C">
            <w:pPr>
              <w:spacing w:after="0" w:line="240" w:lineRule="auto"/>
              <w:rPr>
                <w:sz w:val="20"/>
                <w:szCs w:val="20"/>
              </w:rPr>
            </w:pPr>
          </w:p>
          <w:p w:rsidR="00475E1C" w:rsidRPr="00475E1C" w:rsidRDefault="00475E1C" w:rsidP="00475E1C">
            <w:pPr>
              <w:spacing w:after="0" w:line="240" w:lineRule="auto"/>
              <w:rPr>
                <w:i/>
                <w:sz w:val="20"/>
                <w:szCs w:val="20"/>
              </w:rPr>
            </w:pPr>
          </w:p>
        </w:tc>
        <w:tc>
          <w:tcPr>
            <w:tcW w:w="709" w:type="dxa"/>
          </w:tcPr>
          <w:p w:rsidR="00475E1C" w:rsidRPr="00475E1C" w:rsidRDefault="00475E1C" w:rsidP="00475E1C">
            <w:pPr>
              <w:spacing w:after="0" w:line="240" w:lineRule="auto"/>
              <w:rPr>
                <w:sz w:val="20"/>
                <w:szCs w:val="20"/>
              </w:rPr>
            </w:pPr>
            <w:r w:rsidRPr="00475E1C">
              <w:rPr>
                <w:sz w:val="20"/>
                <w:szCs w:val="20"/>
              </w:rPr>
              <w:lastRenderedPageBreak/>
              <w:t xml:space="preserve">22 </w:t>
            </w:r>
          </w:p>
          <w:p w:rsidR="00475E1C" w:rsidRPr="00475E1C" w:rsidRDefault="00475E1C" w:rsidP="00475E1C">
            <w:pPr>
              <w:spacing w:after="0" w:line="240" w:lineRule="auto"/>
              <w:rPr>
                <w:i/>
                <w:sz w:val="20"/>
                <w:szCs w:val="20"/>
              </w:rPr>
            </w:pPr>
          </w:p>
        </w:tc>
        <w:tc>
          <w:tcPr>
            <w:tcW w:w="816" w:type="dxa"/>
          </w:tcPr>
          <w:p w:rsidR="00475E1C" w:rsidRPr="00475E1C" w:rsidRDefault="00475E1C" w:rsidP="00475E1C">
            <w:pPr>
              <w:spacing w:after="0" w:line="240" w:lineRule="auto"/>
              <w:rPr>
                <w:sz w:val="20"/>
                <w:szCs w:val="20"/>
              </w:rPr>
            </w:pPr>
            <w:r w:rsidRPr="00475E1C">
              <w:rPr>
                <w:sz w:val="20"/>
                <w:szCs w:val="20"/>
              </w:rPr>
              <w:t>UK</w:t>
            </w:r>
          </w:p>
        </w:tc>
        <w:tc>
          <w:tcPr>
            <w:tcW w:w="3261" w:type="dxa"/>
          </w:tcPr>
          <w:p w:rsidR="00475E1C" w:rsidRPr="00475E1C" w:rsidRDefault="00475E1C" w:rsidP="00475E1C">
            <w:pPr>
              <w:autoSpaceDE w:val="0"/>
              <w:autoSpaceDN w:val="0"/>
              <w:adjustRightInd w:val="0"/>
              <w:spacing w:after="0" w:line="240" w:lineRule="auto"/>
              <w:rPr>
                <w:sz w:val="20"/>
                <w:szCs w:val="20"/>
              </w:rPr>
            </w:pPr>
            <w:r w:rsidRPr="00475E1C">
              <w:rPr>
                <w:sz w:val="20"/>
                <w:szCs w:val="20"/>
              </w:rPr>
              <w:t>Follow-up for 339 patient-months.</w:t>
            </w:r>
          </w:p>
          <w:p w:rsidR="00475E1C" w:rsidRPr="00475E1C" w:rsidRDefault="00475E1C" w:rsidP="00475E1C">
            <w:pPr>
              <w:autoSpaceDE w:val="0"/>
              <w:autoSpaceDN w:val="0"/>
              <w:adjustRightInd w:val="0"/>
              <w:spacing w:after="0" w:line="240" w:lineRule="auto"/>
              <w:rPr>
                <w:sz w:val="20"/>
                <w:szCs w:val="20"/>
              </w:rPr>
            </w:pPr>
            <w:r w:rsidRPr="00475E1C">
              <w:rPr>
                <w:sz w:val="20"/>
                <w:szCs w:val="20"/>
              </w:rPr>
              <w:t xml:space="preserve">Feeds: to obtain 100% of EAR for </w:t>
            </w:r>
            <w:r w:rsidRPr="00475E1C">
              <w:rPr>
                <w:sz w:val="20"/>
                <w:szCs w:val="20"/>
              </w:rPr>
              <w:lastRenderedPageBreak/>
              <w:t>energy. In infants, 115-150 kcal/kg and 2-3 g/kg prot.</w:t>
            </w:r>
          </w:p>
          <w:p w:rsidR="00475E1C" w:rsidRPr="00475E1C" w:rsidRDefault="00475E1C" w:rsidP="00475E1C">
            <w:pPr>
              <w:spacing w:after="0" w:line="240" w:lineRule="auto"/>
              <w:rPr>
                <w:i/>
                <w:sz w:val="20"/>
                <w:szCs w:val="20"/>
              </w:rPr>
            </w:pPr>
            <w:r w:rsidRPr="00475E1C">
              <w:rPr>
                <w:sz w:val="20"/>
                <w:szCs w:val="20"/>
              </w:rPr>
              <w:t>Overnight feeds for all, daytime boluses if necessary + supplements (glucose polymer + fat + protein supplement) as needed. Formula low in P and K for 2 infants. For older children, renal-specific complete supplements and energy supplements. 9 patients with oral glucose polymer during the day.</w:t>
            </w:r>
          </w:p>
        </w:tc>
        <w:tc>
          <w:tcPr>
            <w:tcW w:w="4428" w:type="dxa"/>
          </w:tcPr>
          <w:p w:rsidR="00475E1C" w:rsidRPr="00475E1C" w:rsidRDefault="00475E1C" w:rsidP="00475E1C">
            <w:pPr>
              <w:pStyle w:val="ListParagraph"/>
              <w:numPr>
                <w:ilvl w:val="0"/>
                <w:numId w:val="16"/>
              </w:numPr>
              <w:autoSpaceDE w:val="0"/>
              <w:autoSpaceDN w:val="0"/>
              <w:adjustRightInd w:val="0"/>
              <w:spacing w:after="0" w:line="240" w:lineRule="auto"/>
              <w:ind w:left="367"/>
              <w:rPr>
                <w:sz w:val="20"/>
                <w:szCs w:val="20"/>
                <w:lang w:eastAsia="en-GB"/>
              </w:rPr>
            </w:pPr>
            <w:r w:rsidRPr="00475E1C">
              <w:rPr>
                <w:sz w:val="20"/>
                <w:szCs w:val="20"/>
                <w:lang w:eastAsia="en-GB"/>
              </w:rPr>
              <w:lastRenderedPageBreak/>
              <w:t>Height increased from -2.22+-0.4SD at the start to -2.0</w:t>
            </w:r>
            <w:r w:rsidR="00DD708E">
              <w:rPr>
                <w:sz w:val="20"/>
                <w:szCs w:val="20"/>
                <w:lang w:eastAsia="en-GB"/>
              </w:rPr>
              <w:t>6+-0.37 SD at the end (p=0.005)</w:t>
            </w:r>
          </w:p>
          <w:p w:rsidR="00475E1C" w:rsidRPr="00475E1C" w:rsidRDefault="00475E1C" w:rsidP="00475E1C">
            <w:pPr>
              <w:pStyle w:val="ListParagraph"/>
              <w:numPr>
                <w:ilvl w:val="0"/>
                <w:numId w:val="16"/>
              </w:numPr>
              <w:autoSpaceDE w:val="0"/>
              <w:autoSpaceDN w:val="0"/>
              <w:adjustRightInd w:val="0"/>
              <w:spacing w:after="0" w:line="240" w:lineRule="auto"/>
              <w:ind w:left="367"/>
              <w:rPr>
                <w:sz w:val="20"/>
                <w:szCs w:val="20"/>
                <w:lang w:eastAsia="en-GB"/>
              </w:rPr>
            </w:pPr>
            <w:r w:rsidRPr="00475E1C">
              <w:rPr>
                <w:sz w:val="20"/>
                <w:szCs w:val="20"/>
                <w:lang w:eastAsia="en-GB"/>
              </w:rPr>
              <w:lastRenderedPageBreak/>
              <w:t>Weight SD increased from -2.2</w:t>
            </w:r>
            <w:r w:rsidR="00DD708E">
              <w:rPr>
                <w:sz w:val="20"/>
                <w:szCs w:val="20"/>
                <w:lang w:eastAsia="en-GB"/>
              </w:rPr>
              <w:t>2+-0.37 to 1.16+-0.34 (p=0.001)</w:t>
            </w:r>
          </w:p>
          <w:p w:rsidR="00475E1C" w:rsidRPr="00475E1C" w:rsidRDefault="00475E1C" w:rsidP="00475E1C">
            <w:pPr>
              <w:pStyle w:val="ListParagraph"/>
              <w:numPr>
                <w:ilvl w:val="0"/>
                <w:numId w:val="16"/>
              </w:numPr>
              <w:autoSpaceDE w:val="0"/>
              <w:autoSpaceDN w:val="0"/>
              <w:adjustRightInd w:val="0"/>
              <w:spacing w:after="0" w:line="240" w:lineRule="auto"/>
              <w:ind w:left="367"/>
              <w:rPr>
                <w:sz w:val="20"/>
                <w:szCs w:val="20"/>
                <w:lang w:eastAsia="en-GB"/>
              </w:rPr>
            </w:pPr>
            <w:r w:rsidRPr="00475E1C">
              <w:rPr>
                <w:sz w:val="20"/>
                <w:szCs w:val="20"/>
                <w:lang w:eastAsia="en-GB"/>
              </w:rPr>
              <w:t>Energy intake in PD patients (not incl. energy from dialysate) 115%+-10.3SD (range 98-131%) of EAR, 105 +-17.8SD kcal (range 72-128 kcal/kg) for &lt;1yr.</w:t>
            </w:r>
            <w:r w:rsidR="00DD708E">
              <w:rPr>
                <w:sz w:val="20"/>
                <w:szCs w:val="20"/>
                <w:lang w:eastAsia="en-GB"/>
              </w:rPr>
              <w:t xml:space="preserve"> Mean energy intake 128 kcal/kg</w:t>
            </w:r>
          </w:p>
          <w:p w:rsidR="00475E1C" w:rsidRPr="00475E1C" w:rsidRDefault="00475E1C" w:rsidP="00475E1C">
            <w:pPr>
              <w:pStyle w:val="ListParagraph"/>
              <w:numPr>
                <w:ilvl w:val="0"/>
                <w:numId w:val="16"/>
              </w:numPr>
              <w:autoSpaceDE w:val="0"/>
              <w:autoSpaceDN w:val="0"/>
              <w:adjustRightInd w:val="0"/>
              <w:spacing w:after="0" w:line="240" w:lineRule="auto"/>
              <w:ind w:left="367"/>
              <w:rPr>
                <w:sz w:val="20"/>
                <w:szCs w:val="20"/>
                <w:lang w:eastAsia="en-GB"/>
              </w:rPr>
            </w:pPr>
            <w:r w:rsidRPr="00475E1C">
              <w:rPr>
                <w:sz w:val="20"/>
                <w:szCs w:val="20"/>
                <w:lang w:eastAsia="en-GB"/>
              </w:rPr>
              <w:t>Mean protein intake 2.5+-0.</w:t>
            </w:r>
            <w:r w:rsidR="00DD708E">
              <w:rPr>
                <w:sz w:val="20"/>
                <w:szCs w:val="20"/>
                <w:lang w:eastAsia="en-GB"/>
              </w:rPr>
              <w:t>5SD /kg/day (range 1.7-3.4g/kg)</w:t>
            </w:r>
          </w:p>
          <w:p w:rsidR="00475E1C" w:rsidRPr="00475E1C" w:rsidRDefault="00475E1C" w:rsidP="00475E1C">
            <w:pPr>
              <w:pStyle w:val="ListParagraph"/>
              <w:numPr>
                <w:ilvl w:val="0"/>
                <w:numId w:val="16"/>
              </w:numPr>
              <w:autoSpaceDE w:val="0"/>
              <w:autoSpaceDN w:val="0"/>
              <w:adjustRightInd w:val="0"/>
              <w:spacing w:after="0" w:line="240" w:lineRule="auto"/>
              <w:ind w:left="367"/>
              <w:rPr>
                <w:sz w:val="20"/>
                <w:szCs w:val="20"/>
                <w:lang w:eastAsia="en-GB"/>
              </w:rPr>
            </w:pPr>
            <w:r w:rsidRPr="00475E1C">
              <w:rPr>
                <w:sz w:val="20"/>
                <w:szCs w:val="20"/>
                <w:lang w:eastAsia="en-GB"/>
              </w:rPr>
              <w:t>In HD patients 112%+-22SD (range 107-155%) of EAR, 99+-21 kcal/kg (range 84-129 kcal/kg), prot 2.</w:t>
            </w:r>
            <w:r w:rsidR="00DD708E">
              <w:rPr>
                <w:sz w:val="20"/>
                <w:szCs w:val="20"/>
                <w:lang w:eastAsia="en-GB"/>
              </w:rPr>
              <w:t>6+-0.6g/kg (range 1.9-3.3 g/kg)</w:t>
            </w:r>
          </w:p>
          <w:p w:rsidR="00475E1C" w:rsidRPr="00475E1C" w:rsidRDefault="00475E1C" w:rsidP="00475E1C">
            <w:pPr>
              <w:pStyle w:val="ListParagraph"/>
              <w:numPr>
                <w:ilvl w:val="0"/>
                <w:numId w:val="16"/>
              </w:numPr>
              <w:spacing w:after="0" w:line="240" w:lineRule="auto"/>
              <w:ind w:left="367"/>
              <w:rPr>
                <w:i/>
                <w:sz w:val="20"/>
                <w:szCs w:val="20"/>
              </w:rPr>
            </w:pPr>
            <w:r w:rsidRPr="00475E1C">
              <w:rPr>
                <w:sz w:val="20"/>
                <w:szCs w:val="20"/>
                <w:lang w:eastAsia="en-GB"/>
              </w:rPr>
              <w:t>Mean total energy from feeds 61%+-19.7 (range 33-95%) an</w:t>
            </w:r>
            <w:r w:rsidR="00DD708E">
              <w:rPr>
                <w:sz w:val="20"/>
                <w:szCs w:val="20"/>
                <w:lang w:eastAsia="en-GB"/>
              </w:rPr>
              <w:t>d prot 61%+-23.6 (range 23-98%)</w:t>
            </w:r>
          </w:p>
        </w:tc>
        <w:tc>
          <w:tcPr>
            <w:tcW w:w="1418" w:type="dxa"/>
          </w:tcPr>
          <w:p w:rsidR="00475E1C" w:rsidRPr="00475E1C" w:rsidRDefault="00475E1C" w:rsidP="00475E1C">
            <w:pPr>
              <w:spacing w:after="0" w:line="240" w:lineRule="auto"/>
              <w:rPr>
                <w:i/>
                <w:sz w:val="20"/>
                <w:szCs w:val="20"/>
              </w:rPr>
            </w:pPr>
            <w:r w:rsidRPr="00475E1C">
              <w:rPr>
                <w:sz w:val="20"/>
                <w:szCs w:val="20"/>
              </w:rPr>
              <w:lastRenderedPageBreak/>
              <w:t>No control group</w:t>
            </w:r>
          </w:p>
        </w:tc>
      </w:tr>
      <w:tr w:rsidR="00475E1C" w:rsidRPr="005E4A9B" w:rsidTr="00475E1C">
        <w:tc>
          <w:tcPr>
            <w:tcW w:w="1305" w:type="dxa"/>
            <w:shd w:val="clear" w:color="auto" w:fill="auto"/>
          </w:tcPr>
          <w:p w:rsidR="00475E1C" w:rsidRPr="00475E1C" w:rsidRDefault="00475E1C" w:rsidP="00475E1C">
            <w:pPr>
              <w:spacing w:after="0" w:line="240" w:lineRule="auto"/>
              <w:rPr>
                <w:sz w:val="20"/>
                <w:szCs w:val="20"/>
              </w:rPr>
            </w:pPr>
            <w:r w:rsidRPr="00475E1C">
              <w:rPr>
                <w:sz w:val="20"/>
                <w:szCs w:val="20"/>
              </w:rPr>
              <w:lastRenderedPageBreak/>
              <w:t>Kari</w:t>
            </w:r>
            <w:r w:rsidR="00DD708E">
              <w:rPr>
                <w:sz w:val="20"/>
                <w:szCs w:val="20"/>
              </w:rPr>
              <w:t>,</w:t>
            </w:r>
            <w:r w:rsidRPr="00475E1C">
              <w:rPr>
                <w:sz w:val="20"/>
                <w:szCs w:val="20"/>
              </w:rPr>
              <w:t xml:space="preserve"> 2000</w:t>
            </w:r>
            <w:r w:rsidR="00802465">
              <w:rPr>
                <w:sz w:val="20"/>
                <w:szCs w:val="20"/>
              </w:rPr>
              <w:t xml:space="preserve"> (22)</w:t>
            </w:r>
          </w:p>
          <w:p w:rsidR="00475E1C" w:rsidRPr="00475E1C" w:rsidRDefault="00475E1C" w:rsidP="00475E1C">
            <w:pPr>
              <w:spacing w:after="0" w:line="240" w:lineRule="auto"/>
              <w:rPr>
                <w:sz w:val="20"/>
                <w:szCs w:val="20"/>
              </w:rPr>
            </w:pPr>
          </w:p>
        </w:tc>
        <w:tc>
          <w:tcPr>
            <w:tcW w:w="1701" w:type="dxa"/>
          </w:tcPr>
          <w:p w:rsidR="00475E1C" w:rsidRPr="00475E1C" w:rsidRDefault="00475E1C" w:rsidP="00475E1C">
            <w:pPr>
              <w:autoSpaceDE w:val="0"/>
              <w:autoSpaceDN w:val="0"/>
              <w:adjustRightInd w:val="0"/>
              <w:spacing w:after="0" w:line="240" w:lineRule="auto"/>
              <w:rPr>
                <w:sz w:val="20"/>
                <w:szCs w:val="20"/>
              </w:rPr>
            </w:pPr>
            <w:r w:rsidRPr="00475E1C">
              <w:rPr>
                <w:sz w:val="20"/>
                <w:szCs w:val="20"/>
              </w:rPr>
              <w:t>CKD before 6 mo with GFR&lt;</w:t>
            </w:r>
            <w:r w:rsidR="00DD708E">
              <w:rPr>
                <w:sz w:val="20"/>
                <w:szCs w:val="20"/>
              </w:rPr>
              <w:t xml:space="preserve">20 </w:t>
            </w:r>
            <w:r w:rsidR="006C095D" w:rsidRPr="006C095D">
              <w:rPr>
                <w:sz w:val="20"/>
                <w:szCs w:val="20"/>
                <w:lang w:val="en-US" w:eastAsia="en-GB"/>
              </w:rPr>
              <w:t xml:space="preserve"> </w:t>
            </w:r>
            <w:r w:rsidR="006C095D" w:rsidRPr="006C095D">
              <w:rPr>
                <w:sz w:val="20"/>
                <w:szCs w:val="20"/>
                <w:lang w:val="en-US"/>
              </w:rPr>
              <w:t xml:space="preserve">ml/min/1.73 </w:t>
            </w:r>
            <w:r w:rsidR="006C095D" w:rsidRPr="006C095D">
              <w:rPr>
                <w:sz w:val="20"/>
                <w:szCs w:val="20"/>
              </w:rPr>
              <w:t>m</w:t>
            </w:r>
            <w:r w:rsidR="006C095D" w:rsidRPr="006C095D">
              <w:rPr>
                <w:sz w:val="20"/>
                <w:szCs w:val="20"/>
                <w:vertAlign w:val="superscript"/>
              </w:rPr>
              <w:t>2</w:t>
            </w:r>
            <w:r w:rsidR="006C095D">
              <w:rPr>
                <w:sz w:val="20"/>
                <w:szCs w:val="20"/>
                <w:vertAlign w:val="superscript"/>
              </w:rPr>
              <w:t xml:space="preserve"> </w:t>
            </w:r>
            <w:r w:rsidR="00DD708E">
              <w:rPr>
                <w:sz w:val="20"/>
                <w:szCs w:val="20"/>
              </w:rPr>
              <w:t>by 1-2 y</w:t>
            </w:r>
            <w:r w:rsidR="00250E73">
              <w:rPr>
                <w:sz w:val="20"/>
                <w:szCs w:val="20"/>
              </w:rPr>
              <w:t>r</w:t>
            </w:r>
            <w:r w:rsidRPr="00475E1C">
              <w:rPr>
                <w:sz w:val="20"/>
                <w:szCs w:val="20"/>
              </w:rPr>
              <w:t xml:space="preserve"> of </w:t>
            </w:r>
            <w:r w:rsidR="00DD708E">
              <w:rPr>
                <w:sz w:val="20"/>
                <w:szCs w:val="20"/>
              </w:rPr>
              <w:t>age, or dialysed or RTx by 2 y</w:t>
            </w:r>
            <w:r w:rsidR="00250E73">
              <w:rPr>
                <w:sz w:val="20"/>
                <w:szCs w:val="20"/>
              </w:rPr>
              <w:t>r</w:t>
            </w:r>
            <w:r w:rsidRPr="00475E1C">
              <w:rPr>
                <w:sz w:val="20"/>
                <w:szCs w:val="20"/>
              </w:rPr>
              <w:t xml:space="preserve"> of age.</w:t>
            </w:r>
          </w:p>
          <w:p w:rsidR="00475E1C" w:rsidRPr="00475E1C" w:rsidRDefault="00DD708E" w:rsidP="00475E1C">
            <w:pPr>
              <w:autoSpaceDE w:val="0"/>
              <w:autoSpaceDN w:val="0"/>
              <w:adjustRightInd w:val="0"/>
              <w:spacing w:after="0" w:line="240" w:lineRule="auto"/>
              <w:rPr>
                <w:sz w:val="20"/>
                <w:szCs w:val="20"/>
              </w:rPr>
            </w:pPr>
            <w:r>
              <w:rPr>
                <w:sz w:val="20"/>
                <w:szCs w:val="20"/>
              </w:rPr>
              <w:t>Median age 0.3 y</w:t>
            </w:r>
            <w:r w:rsidR="00250E73">
              <w:rPr>
                <w:sz w:val="20"/>
                <w:szCs w:val="20"/>
              </w:rPr>
              <w:t>r</w:t>
            </w:r>
            <w:r>
              <w:rPr>
                <w:sz w:val="20"/>
                <w:szCs w:val="20"/>
              </w:rPr>
              <w:t>, range 0-1.5 y</w:t>
            </w:r>
            <w:r w:rsidR="00250E73">
              <w:rPr>
                <w:sz w:val="20"/>
                <w:szCs w:val="20"/>
              </w:rPr>
              <w:t>r</w:t>
            </w:r>
            <w:r w:rsidR="00475E1C" w:rsidRPr="00475E1C">
              <w:rPr>
                <w:sz w:val="20"/>
                <w:szCs w:val="20"/>
              </w:rPr>
              <w:t>.</w:t>
            </w:r>
          </w:p>
          <w:p w:rsidR="00475E1C" w:rsidRPr="00475E1C" w:rsidRDefault="00475E1C" w:rsidP="00475E1C">
            <w:pPr>
              <w:spacing w:after="0" w:line="240" w:lineRule="auto"/>
              <w:rPr>
                <w:sz w:val="20"/>
                <w:szCs w:val="20"/>
              </w:rPr>
            </w:pPr>
            <w:r w:rsidRPr="00475E1C">
              <w:rPr>
                <w:sz w:val="20"/>
                <w:szCs w:val="20"/>
              </w:rPr>
              <w:t>101 –&gt; 81 survivors.</w:t>
            </w:r>
          </w:p>
          <w:p w:rsidR="00475E1C" w:rsidRPr="00475E1C" w:rsidRDefault="00475E1C" w:rsidP="00475E1C">
            <w:pPr>
              <w:spacing w:after="0" w:line="240" w:lineRule="auto"/>
              <w:rPr>
                <w:sz w:val="20"/>
                <w:szCs w:val="20"/>
              </w:rPr>
            </w:pPr>
            <w:r w:rsidRPr="00475E1C">
              <w:rPr>
                <w:sz w:val="20"/>
                <w:szCs w:val="20"/>
              </w:rPr>
              <w:t>25 conservatively managed,</w:t>
            </w:r>
          </w:p>
          <w:p w:rsidR="00475E1C" w:rsidRPr="00475E1C" w:rsidRDefault="00475E1C" w:rsidP="00475E1C">
            <w:pPr>
              <w:spacing w:after="0" w:line="240" w:lineRule="auto"/>
              <w:rPr>
                <w:sz w:val="20"/>
                <w:szCs w:val="20"/>
              </w:rPr>
            </w:pPr>
            <w:r w:rsidRPr="00475E1C">
              <w:rPr>
                <w:sz w:val="20"/>
                <w:szCs w:val="20"/>
              </w:rPr>
              <w:t>20 pre-emptive RTx,</w:t>
            </w:r>
          </w:p>
          <w:p w:rsidR="00475E1C" w:rsidRPr="00475E1C" w:rsidRDefault="00475E1C" w:rsidP="00475E1C">
            <w:pPr>
              <w:spacing w:after="0" w:line="240" w:lineRule="auto"/>
              <w:rPr>
                <w:sz w:val="20"/>
                <w:szCs w:val="20"/>
              </w:rPr>
            </w:pPr>
            <w:r w:rsidRPr="00475E1C">
              <w:rPr>
                <w:sz w:val="20"/>
                <w:szCs w:val="20"/>
              </w:rPr>
              <w:t>36 dialysed until RTx.</w:t>
            </w:r>
          </w:p>
        </w:tc>
        <w:tc>
          <w:tcPr>
            <w:tcW w:w="709" w:type="dxa"/>
          </w:tcPr>
          <w:p w:rsidR="00475E1C" w:rsidRPr="00475E1C" w:rsidRDefault="00475E1C" w:rsidP="00475E1C">
            <w:pPr>
              <w:spacing w:after="0" w:line="240" w:lineRule="auto"/>
              <w:rPr>
                <w:sz w:val="20"/>
                <w:szCs w:val="20"/>
              </w:rPr>
            </w:pPr>
            <w:r w:rsidRPr="00475E1C">
              <w:rPr>
                <w:sz w:val="20"/>
                <w:szCs w:val="20"/>
              </w:rPr>
              <w:t>101</w:t>
            </w:r>
          </w:p>
        </w:tc>
        <w:tc>
          <w:tcPr>
            <w:tcW w:w="816" w:type="dxa"/>
          </w:tcPr>
          <w:p w:rsidR="00475E1C" w:rsidRPr="00475E1C" w:rsidRDefault="00475E1C" w:rsidP="00475E1C">
            <w:pPr>
              <w:spacing w:after="0" w:line="240" w:lineRule="auto"/>
              <w:rPr>
                <w:sz w:val="20"/>
                <w:szCs w:val="20"/>
              </w:rPr>
            </w:pPr>
            <w:r w:rsidRPr="00475E1C">
              <w:rPr>
                <w:sz w:val="20"/>
                <w:szCs w:val="20"/>
              </w:rPr>
              <w:t>UK</w:t>
            </w:r>
          </w:p>
        </w:tc>
        <w:tc>
          <w:tcPr>
            <w:tcW w:w="3261" w:type="dxa"/>
          </w:tcPr>
          <w:p w:rsidR="00475E1C" w:rsidRPr="00475E1C" w:rsidRDefault="00DD708E" w:rsidP="00475E1C">
            <w:pPr>
              <w:spacing w:after="0" w:line="240" w:lineRule="auto"/>
              <w:rPr>
                <w:sz w:val="20"/>
                <w:szCs w:val="20"/>
              </w:rPr>
            </w:pPr>
            <w:r>
              <w:rPr>
                <w:sz w:val="20"/>
                <w:szCs w:val="20"/>
              </w:rPr>
              <w:t>Follow-up 7.6 (1.5-13) y</w:t>
            </w:r>
            <w:r w:rsidR="00250E73">
              <w:rPr>
                <w:sz w:val="20"/>
                <w:szCs w:val="20"/>
              </w:rPr>
              <w:t>r</w:t>
            </w:r>
            <w:r w:rsidR="00475E1C" w:rsidRPr="00475E1C">
              <w:rPr>
                <w:sz w:val="20"/>
                <w:szCs w:val="20"/>
              </w:rPr>
              <w:t>.</w:t>
            </w:r>
          </w:p>
          <w:p w:rsidR="00475E1C" w:rsidRPr="00475E1C" w:rsidRDefault="00475E1C" w:rsidP="00475E1C">
            <w:pPr>
              <w:spacing w:after="0" w:line="240" w:lineRule="auto"/>
              <w:rPr>
                <w:sz w:val="20"/>
                <w:szCs w:val="20"/>
              </w:rPr>
            </w:pPr>
            <w:r w:rsidRPr="00475E1C">
              <w:rPr>
                <w:sz w:val="20"/>
                <w:szCs w:val="20"/>
              </w:rPr>
              <w:t>Ente</w:t>
            </w:r>
            <w:r w:rsidR="00DD708E">
              <w:rPr>
                <w:sz w:val="20"/>
                <w:szCs w:val="20"/>
              </w:rPr>
              <w:t>ral feeding from 0.7 (1-4.5) y</w:t>
            </w:r>
            <w:r w:rsidR="00250E73">
              <w:rPr>
                <w:sz w:val="20"/>
                <w:szCs w:val="20"/>
              </w:rPr>
              <w:t>r</w:t>
            </w:r>
            <w:r w:rsidR="00DD708E">
              <w:rPr>
                <w:sz w:val="20"/>
                <w:szCs w:val="20"/>
              </w:rPr>
              <w:t>, duration 1.9 (0.1-6.8) y</w:t>
            </w:r>
            <w:r w:rsidR="00250E73">
              <w:rPr>
                <w:sz w:val="20"/>
                <w:szCs w:val="20"/>
              </w:rPr>
              <w:t>r</w:t>
            </w:r>
            <w:r w:rsidRPr="00475E1C">
              <w:rPr>
                <w:sz w:val="20"/>
                <w:szCs w:val="20"/>
              </w:rPr>
              <w:t>.</w:t>
            </w:r>
          </w:p>
          <w:p w:rsidR="00475E1C" w:rsidRPr="00475E1C" w:rsidRDefault="00475E1C" w:rsidP="00475E1C">
            <w:pPr>
              <w:spacing w:after="0" w:line="240" w:lineRule="auto"/>
              <w:rPr>
                <w:sz w:val="20"/>
                <w:szCs w:val="20"/>
              </w:rPr>
            </w:pPr>
            <w:r w:rsidRPr="00475E1C">
              <w:rPr>
                <w:sz w:val="20"/>
                <w:szCs w:val="20"/>
              </w:rPr>
              <w:t>46% with gastrostomies, 22% with Nissen’s fundoplication.</w:t>
            </w:r>
          </w:p>
          <w:p w:rsidR="00475E1C" w:rsidRPr="00475E1C" w:rsidRDefault="00475E1C" w:rsidP="00475E1C">
            <w:pPr>
              <w:spacing w:after="0" w:line="240" w:lineRule="auto"/>
              <w:rPr>
                <w:sz w:val="20"/>
                <w:szCs w:val="20"/>
              </w:rPr>
            </w:pPr>
            <w:r w:rsidRPr="00475E1C">
              <w:rPr>
                <w:sz w:val="20"/>
                <w:szCs w:val="20"/>
              </w:rPr>
              <w:t>Feeds to provide 100% EAR for energy (chronological age) and 100% RNI for protein (height age).</w:t>
            </w:r>
          </w:p>
          <w:p w:rsidR="00475E1C" w:rsidRPr="00475E1C" w:rsidRDefault="00475E1C" w:rsidP="00475E1C">
            <w:pPr>
              <w:spacing w:after="0" w:line="240" w:lineRule="auto"/>
              <w:rPr>
                <w:rFonts w:cs="TimesTen-Roman"/>
                <w:sz w:val="20"/>
                <w:szCs w:val="20"/>
                <w:lang w:eastAsia="en-GB"/>
              </w:rPr>
            </w:pPr>
            <w:r w:rsidRPr="00475E1C">
              <w:rPr>
                <w:rFonts w:cs="TimesTen-Roman"/>
                <w:sz w:val="20"/>
                <w:szCs w:val="20"/>
                <w:lang w:eastAsia="en-GB"/>
              </w:rPr>
              <w:t>Whey-d</w:t>
            </w:r>
            <w:r w:rsidR="00DD708E">
              <w:rPr>
                <w:rFonts w:cs="TimesTen-Roman"/>
                <w:sz w:val="20"/>
                <w:szCs w:val="20"/>
                <w:lang w:eastAsia="en-GB"/>
              </w:rPr>
              <w:t>ominant infant formula for &lt;2y</w:t>
            </w:r>
            <w:r w:rsidR="00250E73">
              <w:rPr>
                <w:rFonts w:cs="TimesTen-Roman"/>
                <w:sz w:val="20"/>
                <w:szCs w:val="20"/>
                <w:lang w:eastAsia="en-GB"/>
              </w:rPr>
              <w:t>r</w:t>
            </w:r>
            <w:r w:rsidR="00DD708E">
              <w:rPr>
                <w:rFonts w:cs="TimesTen-Roman"/>
                <w:sz w:val="20"/>
                <w:szCs w:val="20"/>
                <w:lang w:eastAsia="en-GB"/>
              </w:rPr>
              <w:t xml:space="preserve"> old </w:t>
            </w:r>
            <w:r w:rsidRPr="00475E1C">
              <w:rPr>
                <w:rFonts w:cs="TimesTen-Roman"/>
                <w:sz w:val="20"/>
                <w:szCs w:val="20"/>
                <w:lang w:eastAsia="en-GB"/>
              </w:rPr>
              <w:t>and whole-protein enteral feed + fat/carbohydrate supplements; assessed and adjusted at each outpatient visit (~monthly).</w:t>
            </w:r>
          </w:p>
          <w:p w:rsidR="00475E1C" w:rsidRPr="00475E1C" w:rsidRDefault="00DD708E" w:rsidP="00475E1C">
            <w:pPr>
              <w:spacing w:after="0" w:line="240" w:lineRule="auto"/>
              <w:rPr>
                <w:rFonts w:cs="TimesTen-Roman"/>
                <w:sz w:val="20"/>
                <w:szCs w:val="20"/>
                <w:lang w:eastAsia="en-GB"/>
              </w:rPr>
            </w:pPr>
            <w:r>
              <w:rPr>
                <w:rFonts w:cs="TimesTen-Roman"/>
                <w:sz w:val="20"/>
                <w:szCs w:val="20"/>
                <w:lang w:eastAsia="en-GB"/>
              </w:rPr>
              <w:t>For &lt;1y</w:t>
            </w:r>
            <w:r w:rsidR="00250E73">
              <w:rPr>
                <w:rFonts w:cs="TimesTen-Roman"/>
                <w:sz w:val="20"/>
                <w:szCs w:val="20"/>
                <w:lang w:eastAsia="en-GB"/>
              </w:rPr>
              <w:t>r</w:t>
            </w:r>
            <w:r w:rsidR="00475E1C" w:rsidRPr="00475E1C">
              <w:rPr>
                <w:rFonts w:cs="TimesTen-Roman"/>
                <w:sz w:val="20"/>
                <w:szCs w:val="20"/>
                <w:lang w:eastAsia="en-GB"/>
              </w:rPr>
              <w:t>, 50% of feed overnight continuous plus daytime boluses.</w:t>
            </w:r>
          </w:p>
          <w:p w:rsidR="00475E1C" w:rsidRPr="00475E1C" w:rsidRDefault="00475E1C" w:rsidP="00475E1C">
            <w:pPr>
              <w:spacing w:after="0" w:line="240" w:lineRule="auto"/>
              <w:rPr>
                <w:sz w:val="20"/>
                <w:szCs w:val="20"/>
              </w:rPr>
            </w:pPr>
            <w:r w:rsidRPr="00475E1C">
              <w:rPr>
                <w:rFonts w:cs="TimesTen-Roman"/>
                <w:sz w:val="20"/>
                <w:szCs w:val="20"/>
                <w:lang w:eastAsia="en-GB"/>
              </w:rPr>
              <w:t>Frequent small feeds or continuous if vomiting; Nissen’s fundoplication if necessary.</w:t>
            </w:r>
          </w:p>
        </w:tc>
        <w:tc>
          <w:tcPr>
            <w:tcW w:w="4428" w:type="dxa"/>
          </w:tcPr>
          <w:p w:rsidR="00475E1C" w:rsidRPr="00475E1C" w:rsidRDefault="00475E1C" w:rsidP="00DD708E">
            <w:pPr>
              <w:pStyle w:val="ListParagraph"/>
              <w:autoSpaceDE w:val="0"/>
              <w:autoSpaceDN w:val="0"/>
              <w:adjustRightInd w:val="0"/>
              <w:spacing w:after="0" w:line="240" w:lineRule="auto"/>
              <w:ind w:left="0"/>
              <w:rPr>
                <w:rFonts w:cs="TimesTen-Roman"/>
                <w:sz w:val="20"/>
                <w:szCs w:val="20"/>
                <w:lang w:eastAsia="en-GB"/>
              </w:rPr>
            </w:pPr>
            <w:r w:rsidRPr="00475E1C">
              <w:rPr>
                <w:rFonts w:cs="TimesTen-Roman"/>
                <w:sz w:val="20"/>
                <w:szCs w:val="20"/>
                <w:lang w:eastAsia="en-GB"/>
              </w:rPr>
              <w:t>Mean (SD) height</w:t>
            </w:r>
            <w:r w:rsidRPr="00475E1C">
              <w:rPr>
                <w:rFonts w:cs="MathematicalPi-One"/>
                <w:sz w:val="20"/>
                <w:szCs w:val="20"/>
                <w:lang w:eastAsia="en-GB"/>
              </w:rPr>
              <w:t xml:space="preserve"> -</w:t>
            </w:r>
            <w:r w:rsidRPr="00475E1C">
              <w:rPr>
                <w:rFonts w:cs="TimesTen-Roman"/>
                <w:sz w:val="20"/>
                <w:szCs w:val="20"/>
                <w:lang w:eastAsia="en-GB"/>
              </w:rPr>
              <w:t>2.16 (1.34) at 6 months (</w:t>
            </w:r>
            <w:r w:rsidRPr="00475E1C">
              <w:rPr>
                <w:rFonts w:cs="TimesTen-Italic"/>
                <w:i/>
                <w:iCs/>
                <w:sz w:val="20"/>
                <w:szCs w:val="20"/>
                <w:lang w:eastAsia="en-GB"/>
              </w:rPr>
              <w:t xml:space="preserve">N </w:t>
            </w:r>
            <w:r w:rsidRPr="00475E1C">
              <w:rPr>
                <w:rFonts w:cs="MathematicalPi-One"/>
                <w:sz w:val="20"/>
                <w:szCs w:val="20"/>
                <w:lang w:eastAsia="en-GB"/>
              </w:rPr>
              <w:t xml:space="preserve">= </w:t>
            </w:r>
            <w:r w:rsidRPr="00475E1C">
              <w:rPr>
                <w:rFonts w:cs="TimesTen-Roman"/>
                <w:sz w:val="20"/>
                <w:szCs w:val="20"/>
                <w:lang w:eastAsia="en-GB"/>
              </w:rPr>
              <w:t>63) increased to</w:t>
            </w:r>
            <w:r w:rsidR="00DD708E">
              <w:rPr>
                <w:rFonts w:cs="TimesTen-Roman"/>
                <w:sz w:val="20"/>
                <w:szCs w:val="20"/>
                <w:lang w:eastAsia="en-GB"/>
              </w:rPr>
              <w:t>:</w:t>
            </w:r>
          </w:p>
          <w:p w:rsidR="00475E1C" w:rsidRPr="00475E1C" w:rsidRDefault="00475E1C" w:rsidP="00475E1C">
            <w:pPr>
              <w:pStyle w:val="ListParagraph"/>
              <w:numPr>
                <w:ilvl w:val="0"/>
                <w:numId w:val="17"/>
              </w:numPr>
              <w:autoSpaceDE w:val="0"/>
              <w:autoSpaceDN w:val="0"/>
              <w:adjustRightInd w:val="0"/>
              <w:spacing w:after="0" w:line="240" w:lineRule="auto"/>
              <w:ind w:left="792"/>
              <w:rPr>
                <w:rFonts w:cs="TimesTen-Roman"/>
                <w:sz w:val="20"/>
                <w:szCs w:val="20"/>
                <w:lang w:eastAsia="en-GB"/>
              </w:rPr>
            </w:pPr>
            <w:r w:rsidRPr="00475E1C">
              <w:rPr>
                <w:rFonts w:cs="MathematicalPi-One"/>
                <w:sz w:val="20"/>
                <w:szCs w:val="20"/>
                <w:lang w:eastAsia="en-GB"/>
              </w:rPr>
              <w:t>-</w:t>
            </w:r>
            <w:r w:rsidR="00250E73">
              <w:rPr>
                <w:rFonts w:cs="TimesTen-Roman"/>
                <w:sz w:val="20"/>
                <w:szCs w:val="20"/>
                <w:lang w:eastAsia="en-GB"/>
              </w:rPr>
              <w:t>1.97 (1.37) at 1 y</w:t>
            </w:r>
            <w:r w:rsidRPr="00475E1C">
              <w:rPr>
                <w:rFonts w:cs="TimesTen-Roman"/>
                <w:sz w:val="20"/>
                <w:szCs w:val="20"/>
                <w:lang w:eastAsia="en-GB"/>
              </w:rPr>
              <w:t>r (</w:t>
            </w:r>
            <w:r w:rsidRPr="00475E1C">
              <w:rPr>
                <w:rFonts w:cs="TimesTen-Italic"/>
                <w:i/>
                <w:iCs/>
                <w:sz w:val="20"/>
                <w:szCs w:val="20"/>
                <w:lang w:eastAsia="en-GB"/>
              </w:rPr>
              <w:t xml:space="preserve">N </w:t>
            </w:r>
            <w:r w:rsidRPr="00475E1C">
              <w:rPr>
                <w:rFonts w:cs="MathematicalPi-One"/>
                <w:sz w:val="20"/>
                <w:szCs w:val="20"/>
                <w:lang w:eastAsia="en-GB"/>
              </w:rPr>
              <w:t xml:space="preserve">= </w:t>
            </w:r>
            <w:r w:rsidRPr="00475E1C">
              <w:rPr>
                <w:rFonts w:cs="TimesTen-Roman"/>
                <w:sz w:val="20"/>
                <w:szCs w:val="20"/>
                <w:lang w:eastAsia="en-GB"/>
              </w:rPr>
              <w:t xml:space="preserve">75), </w:t>
            </w:r>
          </w:p>
          <w:p w:rsidR="00475E1C" w:rsidRPr="00475E1C" w:rsidRDefault="00475E1C" w:rsidP="00475E1C">
            <w:pPr>
              <w:pStyle w:val="ListParagraph"/>
              <w:numPr>
                <w:ilvl w:val="0"/>
                <w:numId w:val="17"/>
              </w:numPr>
              <w:autoSpaceDE w:val="0"/>
              <w:autoSpaceDN w:val="0"/>
              <w:adjustRightInd w:val="0"/>
              <w:spacing w:after="0" w:line="240" w:lineRule="auto"/>
              <w:ind w:left="792"/>
              <w:rPr>
                <w:rFonts w:cs="TimesTen-Roman"/>
                <w:sz w:val="20"/>
                <w:szCs w:val="20"/>
                <w:lang w:eastAsia="en-GB"/>
              </w:rPr>
            </w:pPr>
            <w:r w:rsidRPr="00475E1C">
              <w:rPr>
                <w:rFonts w:cs="MathematicalPi-One"/>
                <w:sz w:val="20"/>
                <w:szCs w:val="20"/>
                <w:lang w:eastAsia="en-GB"/>
              </w:rPr>
              <w:t>-</w:t>
            </w:r>
            <w:r w:rsidR="00250E73">
              <w:rPr>
                <w:rFonts w:cs="TimesTen-Roman"/>
                <w:sz w:val="20"/>
                <w:szCs w:val="20"/>
                <w:lang w:eastAsia="en-GB"/>
              </w:rPr>
              <w:t>1.79 (1.29) at 2 yr</w:t>
            </w:r>
            <w:r w:rsidRPr="00475E1C">
              <w:rPr>
                <w:rFonts w:cs="TimesTen-Roman"/>
                <w:sz w:val="20"/>
                <w:szCs w:val="20"/>
                <w:lang w:eastAsia="en-GB"/>
              </w:rPr>
              <w:t xml:space="preserve"> (</w:t>
            </w:r>
            <w:r w:rsidRPr="00475E1C">
              <w:rPr>
                <w:rFonts w:cs="TimesTen-Italic"/>
                <w:i/>
                <w:iCs/>
                <w:sz w:val="20"/>
                <w:szCs w:val="20"/>
                <w:lang w:eastAsia="en-GB"/>
              </w:rPr>
              <w:t xml:space="preserve">N </w:t>
            </w:r>
            <w:r w:rsidRPr="00475E1C">
              <w:rPr>
                <w:rFonts w:cs="MathematicalPi-One"/>
                <w:sz w:val="20"/>
                <w:szCs w:val="20"/>
                <w:lang w:eastAsia="en-GB"/>
              </w:rPr>
              <w:t xml:space="preserve">= </w:t>
            </w:r>
            <w:r w:rsidRPr="00475E1C">
              <w:rPr>
                <w:rFonts w:cs="TimesTen-Roman"/>
                <w:sz w:val="20"/>
                <w:szCs w:val="20"/>
                <w:lang w:eastAsia="en-GB"/>
              </w:rPr>
              <w:t xml:space="preserve">75), </w:t>
            </w:r>
          </w:p>
          <w:p w:rsidR="00475E1C" w:rsidRPr="00475E1C" w:rsidRDefault="00475E1C" w:rsidP="00475E1C">
            <w:pPr>
              <w:pStyle w:val="ListParagraph"/>
              <w:numPr>
                <w:ilvl w:val="0"/>
                <w:numId w:val="17"/>
              </w:numPr>
              <w:autoSpaceDE w:val="0"/>
              <w:autoSpaceDN w:val="0"/>
              <w:adjustRightInd w:val="0"/>
              <w:spacing w:after="0" w:line="240" w:lineRule="auto"/>
              <w:ind w:left="792"/>
              <w:rPr>
                <w:rFonts w:cs="TimesTen-Roman"/>
                <w:sz w:val="20"/>
                <w:szCs w:val="20"/>
                <w:lang w:eastAsia="en-GB"/>
              </w:rPr>
            </w:pPr>
            <w:r w:rsidRPr="00475E1C">
              <w:rPr>
                <w:rFonts w:cs="MathematicalPi-One"/>
                <w:sz w:val="20"/>
                <w:szCs w:val="20"/>
                <w:lang w:eastAsia="en-GB"/>
              </w:rPr>
              <w:t>-</w:t>
            </w:r>
            <w:r w:rsidR="00250E73">
              <w:rPr>
                <w:rFonts w:cs="TimesTen-Roman"/>
                <w:sz w:val="20"/>
                <w:szCs w:val="20"/>
                <w:lang w:eastAsia="en-GB"/>
              </w:rPr>
              <w:t>1.33 (1.29) at 3 yr</w:t>
            </w:r>
            <w:r w:rsidRPr="00475E1C">
              <w:rPr>
                <w:rFonts w:cs="TimesTen-Roman"/>
                <w:sz w:val="20"/>
                <w:szCs w:val="20"/>
                <w:lang w:eastAsia="en-GB"/>
              </w:rPr>
              <w:t xml:space="preserve"> (</w:t>
            </w:r>
            <w:r w:rsidRPr="00475E1C">
              <w:rPr>
                <w:rFonts w:cs="TimesTen-Italic"/>
                <w:i/>
                <w:iCs/>
                <w:sz w:val="20"/>
                <w:szCs w:val="20"/>
                <w:lang w:eastAsia="en-GB"/>
              </w:rPr>
              <w:t xml:space="preserve">N </w:t>
            </w:r>
            <w:r w:rsidRPr="00475E1C">
              <w:rPr>
                <w:rFonts w:cs="MathematicalPi-One"/>
                <w:sz w:val="20"/>
                <w:szCs w:val="20"/>
                <w:lang w:eastAsia="en-GB"/>
              </w:rPr>
              <w:t xml:space="preserve">= </w:t>
            </w:r>
            <w:r w:rsidRPr="00475E1C">
              <w:rPr>
                <w:rFonts w:cs="TimesTen-Roman"/>
                <w:sz w:val="20"/>
                <w:szCs w:val="20"/>
                <w:lang w:eastAsia="en-GB"/>
              </w:rPr>
              <w:t xml:space="preserve">68, </w:t>
            </w:r>
            <w:r w:rsidRPr="00475E1C">
              <w:rPr>
                <w:rFonts w:cs="TimesTen-Italic"/>
                <w:i/>
                <w:iCs/>
                <w:sz w:val="20"/>
                <w:szCs w:val="20"/>
                <w:lang w:eastAsia="en-GB"/>
              </w:rPr>
              <w:t>p =</w:t>
            </w:r>
            <w:r w:rsidRPr="00475E1C">
              <w:rPr>
                <w:rFonts w:cs="MathematicalPi-One"/>
                <w:sz w:val="20"/>
                <w:szCs w:val="20"/>
                <w:lang w:eastAsia="en-GB"/>
              </w:rPr>
              <w:t xml:space="preserve"> </w:t>
            </w:r>
            <w:r w:rsidRPr="00475E1C">
              <w:rPr>
                <w:rFonts w:cs="TimesTen-Roman"/>
                <w:sz w:val="20"/>
                <w:szCs w:val="20"/>
                <w:lang w:eastAsia="en-GB"/>
              </w:rPr>
              <w:t xml:space="preserve">0.0006), </w:t>
            </w:r>
          </w:p>
          <w:p w:rsidR="00475E1C" w:rsidRPr="00475E1C" w:rsidRDefault="00475E1C" w:rsidP="00475E1C">
            <w:pPr>
              <w:pStyle w:val="ListParagraph"/>
              <w:numPr>
                <w:ilvl w:val="0"/>
                <w:numId w:val="17"/>
              </w:numPr>
              <w:autoSpaceDE w:val="0"/>
              <w:autoSpaceDN w:val="0"/>
              <w:adjustRightInd w:val="0"/>
              <w:spacing w:after="0" w:line="240" w:lineRule="auto"/>
              <w:ind w:left="792"/>
              <w:rPr>
                <w:rFonts w:cs="TimesTen-Roman"/>
                <w:sz w:val="20"/>
                <w:szCs w:val="20"/>
                <w:lang w:eastAsia="en-GB"/>
              </w:rPr>
            </w:pPr>
            <w:r w:rsidRPr="00475E1C">
              <w:rPr>
                <w:rFonts w:cs="MathematicalPi-One"/>
                <w:sz w:val="20"/>
                <w:szCs w:val="20"/>
                <w:lang w:eastAsia="en-GB"/>
              </w:rPr>
              <w:t>-</w:t>
            </w:r>
            <w:r w:rsidR="00250E73">
              <w:rPr>
                <w:rFonts w:cs="TimesTen-Roman"/>
                <w:sz w:val="20"/>
                <w:szCs w:val="20"/>
                <w:lang w:eastAsia="en-GB"/>
              </w:rPr>
              <w:t>1.27 (1.04) at 5 yr</w:t>
            </w:r>
            <w:r w:rsidRPr="00475E1C">
              <w:rPr>
                <w:rFonts w:cs="TimesTen-Roman"/>
                <w:sz w:val="20"/>
                <w:szCs w:val="20"/>
                <w:lang w:eastAsia="en-GB"/>
              </w:rPr>
              <w:t xml:space="preserve"> (</w:t>
            </w:r>
            <w:r w:rsidRPr="00475E1C">
              <w:rPr>
                <w:rFonts w:cs="TimesTen-Italic"/>
                <w:i/>
                <w:iCs/>
                <w:sz w:val="20"/>
                <w:szCs w:val="20"/>
                <w:lang w:eastAsia="en-GB"/>
              </w:rPr>
              <w:t xml:space="preserve">N </w:t>
            </w:r>
            <w:r w:rsidRPr="00475E1C">
              <w:rPr>
                <w:rFonts w:cs="MathematicalPi-One"/>
                <w:sz w:val="20"/>
                <w:szCs w:val="20"/>
                <w:lang w:eastAsia="en-GB"/>
              </w:rPr>
              <w:t xml:space="preserve">= </w:t>
            </w:r>
            <w:r w:rsidRPr="00475E1C">
              <w:rPr>
                <w:rFonts w:cs="TimesTen-Roman"/>
                <w:sz w:val="20"/>
                <w:szCs w:val="20"/>
                <w:lang w:eastAsia="en-GB"/>
              </w:rPr>
              <w:t xml:space="preserve">47, </w:t>
            </w:r>
            <w:r w:rsidRPr="00475E1C">
              <w:rPr>
                <w:rFonts w:cs="TimesTen-Italic"/>
                <w:i/>
                <w:iCs/>
                <w:sz w:val="20"/>
                <w:szCs w:val="20"/>
                <w:lang w:eastAsia="en-GB"/>
              </w:rPr>
              <w:t xml:space="preserve">p </w:t>
            </w:r>
            <w:r w:rsidRPr="00475E1C">
              <w:rPr>
                <w:rFonts w:cs="MathematicalPi-One"/>
                <w:sz w:val="20"/>
                <w:szCs w:val="20"/>
                <w:lang w:eastAsia="en-GB"/>
              </w:rPr>
              <w:t xml:space="preserve">= </w:t>
            </w:r>
            <w:r w:rsidRPr="00475E1C">
              <w:rPr>
                <w:rFonts w:cs="TimesTen-Roman"/>
                <w:sz w:val="20"/>
                <w:szCs w:val="20"/>
                <w:lang w:eastAsia="en-GB"/>
              </w:rPr>
              <w:t xml:space="preserve">0.0001), </w:t>
            </w:r>
          </w:p>
          <w:p w:rsidR="00475E1C" w:rsidRPr="00475E1C" w:rsidRDefault="00475E1C" w:rsidP="00475E1C">
            <w:pPr>
              <w:pStyle w:val="ListParagraph"/>
              <w:numPr>
                <w:ilvl w:val="0"/>
                <w:numId w:val="17"/>
              </w:numPr>
              <w:autoSpaceDE w:val="0"/>
              <w:autoSpaceDN w:val="0"/>
              <w:adjustRightInd w:val="0"/>
              <w:spacing w:after="0" w:line="240" w:lineRule="auto"/>
              <w:ind w:left="792"/>
              <w:rPr>
                <w:rFonts w:cs="TimesTen-Roman"/>
                <w:sz w:val="20"/>
                <w:szCs w:val="20"/>
                <w:lang w:eastAsia="en-GB"/>
              </w:rPr>
            </w:pPr>
            <w:r w:rsidRPr="00475E1C">
              <w:rPr>
                <w:rFonts w:cs="MathematicalPi-One"/>
                <w:sz w:val="20"/>
                <w:szCs w:val="20"/>
                <w:lang w:eastAsia="en-GB"/>
              </w:rPr>
              <w:t>-</w:t>
            </w:r>
            <w:r w:rsidR="00250E73">
              <w:rPr>
                <w:rFonts w:cs="TimesTen-Roman"/>
                <w:sz w:val="20"/>
                <w:szCs w:val="20"/>
                <w:lang w:eastAsia="en-GB"/>
              </w:rPr>
              <w:t>0.85 (0.82) at 10 yr</w:t>
            </w:r>
            <w:r w:rsidRPr="00475E1C">
              <w:rPr>
                <w:rFonts w:cs="TimesTen-Roman"/>
                <w:sz w:val="20"/>
                <w:szCs w:val="20"/>
                <w:lang w:eastAsia="en-GB"/>
              </w:rPr>
              <w:t xml:space="preserve"> (</w:t>
            </w:r>
            <w:r w:rsidRPr="00475E1C">
              <w:rPr>
                <w:rFonts w:cs="TimesTen-Italic"/>
                <w:i/>
                <w:iCs/>
                <w:sz w:val="20"/>
                <w:szCs w:val="20"/>
                <w:lang w:eastAsia="en-GB"/>
              </w:rPr>
              <w:t xml:space="preserve">N </w:t>
            </w:r>
            <w:r w:rsidRPr="00475E1C">
              <w:rPr>
                <w:rFonts w:cs="MathematicalPi-One"/>
                <w:sz w:val="20"/>
                <w:szCs w:val="20"/>
                <w:lang w:eastAsia="en-GB"/>
              </w:rPr>
              <w:t xml:space="preserve">= </w:t>
            </w:r>
            <w:r w:rsidRPr="00475E1C">
              <w:rPr>
                <w:rFonts w:cs="TimesTen-Roman"/>
                <w:sz w:val="20"/>
                <w:szCs w:val="20"/>
                <w:lang w:eastAsia="en-GB"/>
              </w:rPr>
              <w:t xml:space="preserve">18, </w:t>
            </w:r>
            <w:r w:rsidRPr="00475E1C">
              <w:rPr>
                <w:rFonts w:cs="TimesTen-Italic"/>
                <w:i/>
                <w:iCs/>
                <w:sz w:val="20"/>
                <w:szCs w:val="20"/>
                <w:lang w:eastAsia="en-GB"/>
              </w:rPr>
              <w:t xml:space="preserve">p </w:t>
            </w:r>
            <w:r w:rsidRPr="00475E1C">
              <w:rPr>
                <w:rFonts w:cs="MathematicalPi-One"/>
                <w:sz w:val="20"/>
                <w:szCs w:val="20"/>
                <w:lang w:eastAsia="en-GB"/>
              </w:rPr>
              <w:t xml:space="preserve">= </w:t>
            </w:r>
            <w:r w:rsidRPr="00475E1C">
              <w:rPr>
                <w:rFonts w:cs="TimesTen-Roman"/>
                <w:sz w:val="20"/>
                <w:szCs w:val="20"/>
                <w:lang w:eastAsia="en-GB"/>
              </w:rPr>
              <w:t>0.001).</w:t>
            </w:r>
          </w:p>
          <w:p w:rsidR="00475E1C" w:rsidRPr="00475E1C" w:rsidRDefault="00475E1C" w:rsidP="00DD708E">
            <w:pPr>
              <w:pStyle w:val="ListParagraph"/>
              <w:spacing w:after="0" w:line="240" w:lineRule="auto"/>
              <w:ind w:left="0"/>
              <w:rPr>
                <w:rFonts w:cs="TimesTen-Roman"/>
                <w:sz w:val="20"/>
                <w:szCs w:val="20"/>
                <w:lang w:eastAsia="en-GB"/>
              </w:rPr>
            </w:pPr>
            <w:r w:rsidRPr="00475E1C">
              <w:rPr>
                <w:rFonts w:cs="TimesTen-Roman"/>
                <w:sz w:val="20"/>
                <w:szCs w:val="20"/>
                <w:lang w:eastAsia="en-GB"/>
              </w:rPr>
              <w:t>Enteral feeding stopped in 97.5% by 6 mo post Tx.</w:t>
            </w:r>
          </w:p>
          <w:p w:rsidR="00475E1C" w:rsidRPr="00475E1C" w:rsidRDefault="00475E1C" w:rsidP="00475E1C">
            <w:pPr>
              <w:pStyle w:val="ListParagraph"/>
              <w:numPr>
                <w:ilvl w:val="0"/>
                <w:numId w:val="17"/>
              </w:numPr>
              <w:autoSpaceDE w:val="0"/>
              <w:autoSpaceDN w:val="0"/>
              <w:adjustRightInd w:val="0"/>
              <w:spacing w:after="0" w:line="240" w:lineRule="auto"/>
              <w:ind w:left="367"/>
              <w:rPr>
                <w:sz w:val="20"/>
                <w:szCs w:val="20"/>
                <w:lang w:eastAsia="en-GB"/>
              </w:rPr>
            </w:pPr>
            <w:r w:rsidRPr="00475E1C">
              <w:rPr>
                <w:rFonts w:cs="TimesTen-Roman"/>
                <w:sz w:val="20"/>
                <w:szCs w:val="20"/>
                <w:lang w:eastAsia="en-GB"/>
              </w:rPr>
              <w:t>Height SD increased with tube feeding.</w:t>
            </w:r>
            <w:r w:rsidRPr="00475E1C">
              <w:rPr>
                <w:sz w:val="20"/>
                <w:szCs w:val="20"/>
                <w:lang w:eastAsia="en-GB"/>
              </w:rPr>
              <w:t xml:space="preserve"> </w:t>
            </w:r>
          </w:p>
          <w:p w:rsidR="00475E1C" w:rsidRPr="00475E1C" w:rsidRDefault="00475E1C" w:rsidP="00475E1C">
            <w:pPr>
              <w:pStyle w:val="ListParagraph"/>
              <w:numPr>
                <w:ilvl w:val="0"/>
                <w:numId w:val="17"/>
              </w:numPr>
              <w:autoSpaceDE w:val="0"/>
              <w:autoSpaceDN w:val="0"/>
              <w:adjustRightInd w:val="0"/>
              <w:spacing w:after="0" w:line="240" w:lineRule="auto"/>
              <w:ind w:left="367"/>
              <w:rPr>
                <w:sz w:val="20"/>
                <w:szCs w:val="20"/>
                <w:lang w:eastAsia="en-GB"/>
              </w:rPr>
            </w:pPr>
            <w:r w:rsidRPr="00475E1C">
              <w:rPr>
                <w:sz w:val="20"/>
                <w:szCs w:val="20"/>
                <w:lang w:eastAsia="en-GB"/>
              </w:rPr>
              <w:t>No worsening of uremic hyperlipidemia.</w:t>
            </w:r>
          </w:p>
        </w:tc>
        <w:tc>
          <w:tcPr>
            <w:tcW w:w="1418" w:type="dxa"/>
          </w:tcPr>
          <w:p w:rsidR="00475E1C" w:rsidRPr="00475E1C" w:rsidRDefault="00475E1C" w:rsidP="00475E1C">
            <w:pPr>
              <w:spacing w:after="0" w:line="240" w:lineRule="auto"/>
              <w:rPr>
                <w:sz w:val="20"/>
                <w:szCs w:val="20"/>
              </w:rPr>
            </w:pPr>
            <w:r w:rsidRPr="00475E1C">
              <w:rPr>
                <w:sz w:val="20"/>
                <w:szCs w:val="20"/>
              </w:rPr>
              <w:t>No control group</w:t>
            </w:r>
          </w:p>
          <w:p w:rsidR="00DD708E" w:rsidRDefault="00DD708E" w:rsidP="00475E1C">
            <w:pPr>
              <w:spacing w:after="0" w:line="240" w:lineRule="auto"/>
              <w:rPr>
                <w:sz w:val="20"/>
                <w:szCs w:val="20"/>
              </w:rPr>
            </w:pPr>
          </w:p>
          <w:p w:rsidR="00475E1C" w:rsidRPr="00475E1C" w:rsidRDefault="00475E1C" w:rsidP="00475E1C">
            <w:pPr>
              <w:spacing w:after="0" w:line="240" w:lineRule="auto"/>
              <w:rPr>
                <w:sz w:val="20"/>
                <w:szCs w:val="20"/>
              </w:rPr>
            </w:pPr>
            <w:r w:rsidRPr="00475E1C">
              <w:rPr>
                <w:sz w:val="20"/>
                <w:szCs w:val="20"/>
              </w:rPr>
              <w:t>Energy and protein intakes not reported</w:t>
            </w:r>
          </w:p>
        </w:tc>
      </w:tr>
      <w:tr w:rsidR="00475E1C" w:rsidRPr="005E4A9B" w:rsidTr="00475E1C">
        <w:tc>
          <w:tcPr>
            <w:tcW w:w="1305" w:type="dxa"/>
            <w:shd w:val="clear" w:color="auto" w:fill="auto"/>
          </w:tcPr>
          <w:p w:rsidR="00475E1C" w:rsidRPr="00475E1C" w:rsidRDefault="00475E1C" w:rsidP="00475E1C">
            <w:pPr>
              <w:spacing w:after="0" w:line="240" w:lineRule="auto"/>
              <w:rPr>
                <w:sz w:val="20"/>
                <w:szCs w:val="20"/>
              </w:rPr>
            </w:pPr>
            <w:r w:rsidRPr="00475E1C">
              <w:rPr>
                <w:sz w:val="20"/>
                <w:szCs w:val="20"/>
              </w:rPr>
              <w:t>Ledermann</w:t>
            </w:r>
            <w:r w:rsidR="00DD708E">
              <w:rPr>
                <w:sz w:val="20"/>
                <w:szCs w:val="20"/>
              </w:rPr>
              <w:t>,</w:t>
            </w:r>
            <w:r w:rsidRPr="00475E1C">
              <w:rPr>
                <w:sz w:val="20"/>
                <w:szCs w:val="20"/>
              </w:rPr>
              <w:t xml:space="preserve"> 1999</w:t>
            </w:r>
            <w:r w:rsidR="00802465">
              <w:rPr>
                <w:sz w:val="20"/>
                <w:szCs w:val="20"/>
              </w:rPr>
              <w:t xml:space="preserve"> (21)</w:t>
            </w:r>
          </w:p>
        </w:tc>
        <w:tc>
          <w:tcPr>
            <w:tcW w:w="1701" w:type="dxa"/>
          </w:tcPr>
          <w:p w:rsidR="00475E1C" w:rsidRPr="00475E1C" w:rsidRDefault="00475E1C" w:rsidP="00475E1C">
            <w:pPr>
              <w:spacing w:after="0" w:line="240" w:lineRule="auto"/>
              <w:rPr>
                <w:sz w:val="20"/>
                <w:szCs w:val="20"/>
                <w:lang w:eastAsia="en-GB"/>
              </w:rPr>
            </w:pPr>
            <w:r w:rsidRPr="00475E1C">
              <w:rPr>
                <w:sz w:val="20"/>
                <w:szCs w:val="20"/>
              </w:rPr>
              <w:t xml:space="preserve">CKD: </w:t>
            </w:r>
            <w:r w:rsidRPr="00475E1C">
              <w:rPr>
                <w:sz w:val="20"/>
                <w:szCs w:val="20"/>
                <w:lang w:eastAsia="en-GB"/>
              </w:rPr>
              <w:t xml:space="preserve">29 conservatively managed, GFR 12.1 </w:t>
            </w:r>
            <w:r w:rsidR="00C15BA8" w:rsidRPr="00C15BA8">
              <w:rPr>
                <w:sz w:val="20"/>
                <w:szCs w:val="20"/>
                <w:lang w:val="en-US" w:eastAsia="en-GB"/>
              </w:rPr>
              <w:t xml:space="preserve"> </w:t>
            </w:r>
            <w:r w:rsidR="00C15BA8">
              <w:rPr>
                <w:sz w:val="20"/>
                <w:szCs w:val="20"/>
                <w:lang w:val="en-US" w:eastAsia="en-GB"/>
              </w:rPr>
              <w:t xml:space="preserve">ml/min/1.73 </w:t>
            </w:r>
            <w:r w:rsidR="00C15BA8" w:rsidRPr="00C15BA8">
              <w:rPr>
                <w:sz w:val="20"/>
                <w:szCs w:val="20"/>
                <w:lang w:eastAsia="en-GB"/>
              </w:rPr>
              <w:t>m</w:t>
            </w:r>
            <w:r w:rsidR="00C15BA8" w:rsidRPr="00C15BA8">
              <w:rPr>
                <w:sz w:val="20"/>
                <w:szCs w:val="20"/>
                <w:vertAlign w:val="superscript"/>
                <w:lang w:eastAsia="en-GB"/>
              </w:rPr>
              <w:t>2</w:t>
            </w:r>
            <w:r w:rsidR="00C15BA8" w:rsidRPr="00C15BA8">
              <w:rPr>
                <w:sz w:val="20"/>
                <w:szCs w:val="20"/>
                <w:lang w:eastAsia="en-GB"/>
              </w:rPr>
              <w:t xml:space="preserve"> </w:t>
            </w:r>
            <w:r w:rsidRPr="00475E1C">
              <w:rPr>
                <w:sz w:val="20"/>
                <w:szCs w:val="20"/>
                <w:lang w:eastAsia="en-GB"/>
              </w:rPr>
              <w:t>(6–26).</w:t>
            </w:r>
          </w:p>
          <w:p w:rsidR="00475E1C" w:rsidRPr="00475E1C" w:rsidRDefault="00475E1C" w:rsidP="00475E1C">
            <w:pPr>
              <w:spacing w:after="0" w:line="240" w:lineRule="auto"/>
              <w:rPr>
                <w:sz w:val="20"/>
                <w:szCs w:val="20"/>
              </w:rPr>
            </w:pPr>
            <w:r w:rsidRPr="00475E1C">
              <w:rPr>
                <w:sz w:val="20"/>
                <w:szCs w:val="20"/>
                <w:lang w:eastAsia="en-GB"/>
              </w:rPr>
              <w:lastRenderedPageBreak/>
              <w:t>6 PD.</w:t>
            </w:r>
          </w:p>
          <w:p w:rsidR="00475E1C" w:rsidRPr="00475E1C" w:rsidRDefault="00475E1C" w:rsidP="00475E1C">
            <w:pPr>
              <w:spacing w:after="0" w:line="240" w:lineRule="auto"/>
              <w:rPr>
                <w:sz w:val="20"/>
                <w:szCs w:val="20"/>
                <w:lang w:eastAsia="en-GB"/>
              </w:rPr>
            </w:pPr>
            <w:r w:rsidRPr="00475E1C">
              <w:rPr>
                <w:sz w:val="20"/>
                <w:szCs w:val="20"/>
              </w:rPr>
              <w:t xml:space="preserve">Mean age at the start </w:t>
            </w:r>
            <w:r w:rsidR="00DD708E">
              <w:rPr>
                <w:sz w:val="20"/>
                <w:szCs w:val="20"/>
                <w:lang w:eastAsia="en-GB"/>
              </w:rPr>
              <w:t>1.6 (0–4.9) y</w:t>
            </w:r>
            <w:r w:rsidR="00250E73">
              <w:rPr>
                <w:sz w:val="20"/>
                <w:szCs w:val="20"/>
                <w:lang w:eastAsia="en-GB"/>
              </w:rPr>
              <w:t>r</w:t>
            </w:r>
            <w:r w:rsidRPr="00475E1C">
              <w:rPr>
                <w:sz w:val="20"/>
                <w:szCs w:val="20"/>
                <w:lang w:eastAsia="en-GB"/>
              </w:rPr>
              <w:t>.</w:t>
            </w:r>
          </w:p>
          <w:p w:rsidR="00475E1C" w:rsidRPr="00475E1C" w:rsidRDefault="00DD708E" w:rsidP="00475E1C">
            <w:pPr>
              <w:spacing w:after="0" w:line="240" w:lineRule="auto"/>
              <w:rPr>
                <w:sz w:val="20"/>
                <w:szCs w:val="20"/>
                <w:lang w:eastAsia="en-GB"/>
              </w:rPr>
            </w:pPr>
            <w:r>
              <w:rPr>
                <w:sz w:val="20"/>
                <w:szCs w:val="20"/>
                <w:lang w:eastAsia="en-GB"/>
              </w:rPr>
              <w:t>26 children under 2 y</w:t>
            </w:r>
            <w:r w:rsidR="00250E73">
              <w:rPr>
                <w:sz w:val="20"/>
                <w:szCs w:val="20"/>
                <w:lang w:eastAsia="en-GB"/>
              </w:rPr>
              <w:t>r</w:t>
            </w:r>
            <w:r>
              <w:rPr>
                <w:sz w:val="20"/>
                <w:szCs w:val="20"/>
                <w:lang w:eastAsia="en-GB"/>
              </w:rPr>
              <w:t>, 9 children 2-5 y</w:t>
            </w:r>
            <w:r w:rsidR="00250E73">
              <w:rPr>
                <w:sz w:val="20"/>
                <w:szCs w:val="20"/>
                <w:lang w:eastAsia="en-GB"/>
              </w:rPr>
              <w:t>r</w:t>
            </w:r>
            <w:r w:rsidR="00475E1C" w:rsidRPr="00475E1C">
              <w:rPr>
                <w:sz w:val="20"/>
                <w:szCs w:val="20"/>
                <w:lang w:eastAsia="en-GB"/>
              </w:rPr>
              <w:t>.</w:t>
            </w:r>
          </w:p>
        </w:tc>
        <w:tc>
          <w:tcPr>
            <w:tcW w:w="709" w:type="dxa"/>
          </w:tcPr>
          <w:p w:rsidR="00475E1C" w:rsidRPr="00475E1C" w:rsidRDefault="00475E1C" w:rsidP="00475E1C">
            <w:pPr>
              <w:spacing w:after="0" w:line="240" w:lineRule="auto"/>
              <w:rPr>
                <w:sz w:val="20"/>
                <w:szCs w:val="20"/>
              </w:rPr>
            </w:pPr>
            <w:r w:rsidRPr="00475E1C">
              <w:rPr>
                <w:sz w:val="20"/>
                <w:szCs w:val="20"/>
              </w:rPr>
              <w:lastRenderedPageBreak/>
              <w:t>35</w:t>
            </w:r>
          </w:p>
        </w:tc>
        <w:tc>
          <w:tcPr>
            <w:tcW w:w="816" w:type="dxa"/>
          </w:tcPr>
          <w:p w:rsidR="00475E1C" w:rsidRPr="00475E1C" w:rsidRDefault="00475E1C" w:rsidP="00475E1C">
            <w:pPr>
              <w:spacing w:after="0" w:line="240" w:lineRule="auto"/>
              <w:rPr>
                <w:sz w:val="20"/>
                <w:szCs w:val="20"/>
              </w:rPr>
            </w:pPr>
            <w:r w:rsidRPr="00475E1C">
              <w:rPr>
                <w:sz w:val="20"/>
                <w:szCs w:val="20"/>
              </w:rPr>
              <w:t>UK</w:t>
            </w:r>
          </w:p>
        </w:tc>
        <w:tc>
          <w:tcPr>
            <w:tcW w:w="3261" w:type="dxa"/>
          </w:tcPr>
          <w:p w:rsidR="00475E1C" w:rsidRPr="00475E1C" w:rsidRDefault="00475E1C" w:rsidP="00475E1C">
            <w:pPr>
              <w:autoSpaceDE w:val="0"/>
              <w:autoSpaceDN w:val="0"/>
              <w:adjustRightInd w:val="0"/>
              <w:spacing w:after="0" w:line="240" w:lineRule="auto"/>
              <w:rPr>
                <w:sz w:val="20"/>
                <w:szCs w:val="20"/>
                <w:lang w:eastAsia="en-GB"/>
              </w:rPr>
            </w:pPr>
            <w:r w:rsidRPr="00475E1C">
              <w:rPr>
                <w:sz w:val="20"/>
                <w:szCs w:val="20"/>
              </w:rPr>
              <w:t xml:space="preserve">Mean duration of enteral nutrition </w:t>
            </w:r>
            <w:r w:rsidR="00DD708E">
              <w:rPr>
                <w:sz w:val="20"/>
                <w:szCs w:val="20"/>
                <w:lang w:eastAsia="en-GB"/>
              </w:rPr>
              <w:t>30.8 (range 12–60) mo</w:t>
            </w:r>
            <w:r w:rsidRPr="00475E1C">
              <w:rPr>
                <w:sz w:val="20"/>
                <w:szCs w:val="20"/>
                <w:lang w:eastAsia="en-GB"/>
              </w:rPr>
              <w:t>.</w:t>
            </w:r>
          </w:p>
          <w:p w:rsidR="00475E1C" w:rsidRPr="00475E1C" w:rsidRDefault="004C2DBA" w:rsidP="00475E1C">
            <w:pPr>
              <w:autoSpaceDE w:val="0"/>
              <w:autoSpaceDN w:val="0"/>
              <w:adjustRightInd w:val="0"/>
              <w:spacing w:after="0" w:line="240" w:lineRule="auto"/>
              <w:rPr>
                <w:sz w:val="20"/>
                <w:szCs w:val="20"/>
                <w:lang w:eastAsia="en-GB"/>
              </w:rPr>
            </w:pPr>
            <w:r>
              <w:rPr>
                <w:sz w:val="20"/>
                <w:szCs w:val="20"/>
                <w:lang w:eastAsia="en-GB"/>
              </w:rPr>
              <w:t>20 on NG</w:t>
            </w:r>
            <w:r w:rsidR="009E41FC">
              <w:rPr>
                <w:sz w:val="20"/>
                <w:szCs w:val="20"/>
                <w:lang w:eastAsia="en-GB"/>
              </w:rPr>
              <w:t>T</w:t>
            </w:r>
            <w:r w:rsidR="00475E1C" w:rsidRPr="00475E1C">
              <w:rPr>
                <w:sz w:val="20"/>
                <w:szCs w:val="20"/>
                <w:lang w:eastAsia="en-GB"/>
              </w:rPr>
              <w:t xml:space="preserve"> (6 con</w:t>
            </w:r>
            <w:r w:rsidR="009E41FC">
              <w:rPr>
                <w:sz w:val="20"/>
                <w:szCs w:val="20"/>
                <w:lang w:eastAsia="en-GB"/>
              </w:rPr>
              <w:t>verted to gastrostomy + Nissen</w:t>
            </w:r>
            <w:r w:rsidR="00475E1C" w:rsidRPr="00475E1C">
              <w:rPr>
                <w:sz w:val="20"/>
                <w:szCs w:val="20"/>
                <w:lang w:eastAsia="en-GB"/>
              </w:rPr>
              <w:t xml:space="preserve"> fundoplication),</w:t>
            </w:r>
            <w:r>
              <w:rPr>
                <w:sz w:val="20"/>
                <w:szCs w:val="20"/>
                <w:lang w:eastAsia="en-GB"/>
              </w:rPr>
              <w:t xml:space="preserve"> 1 PEG, 1 gastrostomy + Nissen</w:t>
            </w:r>
            <w:r w:rsidR="00475E1C" w:rsidRPr="00475E1C">
              <w:rPr>
                <w:sz w:val="20"/>
                <w:szCs w:val="20"/>
                <w:lang w:eastAsia="en-GB"/>
              </w:rPr>
              <w:t xml:space="preserve"> </w:t>
            </w:r>
            <w:r w:rsidR="00475E1C" w:rsidRPr="00475E1C">
              <w:rPr>
                <w:sz w:val="20"/>
                <w:szCs w:val="20"/>
                <w:lang w:eastAsia="en-GB"/>
              </w:rPr>
              <w:lastRenderedPageBreak/>
              <w:t>fundoplication.</w:t>
            </w:r>
          </w:p>
          <w:p w:rsidR="00475E1C" w:rsidRPr="00475E1C" w:rsidRDefault="00475E1C" w:rsidP="00475E1C">
            <w:pPr>
              <w:autoSpaceDE w:val="0"/>
              <w:autoSpaceDN w:val="0"/>
              <w:adjustRightInd w:val="0"/>
              <w:spacing w:after="0" w:line="240" w:lineRule="auto"/>
              <w:rPr>
                <w:sz w:val="20"/>
                <w:szCs w:val="20"/>
                <w:lang w:eastAsia="en-GB"/>
              </w:rPr>
            </w:pPr>
            <w:r w:rsidRPr="00475E1C">
              <w:rPr>
                <w:sz w:val="20"/>
                <w:szCs w:val="20"/>
                <w:lang w:eastAsia="en-GB"/>
              </w:rPr>
              <w:t>Continuous overnight feeds + daytime boluses if necessary to provide at least 100% of EAR for energy for chronological age and at least 100% RNI protein for height age.</w:t>
            </w:r>
          </w:p>
          <w:p w:rsidR="00475E1C" w:rsidRPr="00475E1C" w:rsidRDefault="00475E1C" w:rsidP="00475E1C">
            <w:pPr>
              <w:autoSpaceDE w:val="0"/>
              <w:autoSpaceDN w:val="0"/>
              <w:adjustRightInd w:val="0"/>
              <w:spacing w:after="0" w:line="240" w:lineRule="auto"/>
              <w:rPr>
                <w:sz w:val="20"/>
                <w:szCs w:val="20"/>
                <w:lang w:eastAsia="en-GB"/>
              </w:rPr>
            </w:pPr>
            <w:r w:rsidRPr="00475E1C">
              <w:rPr>
                <w:sz w:val="20"/>
                <w:szCs w:val="20"/>
                <w:lang w:eastAsia="en-GB"/>
              </w:rPr>
              <w:t>Whey-</w:t>
            </w:r>
            <w:r w:rsidR="00663E15">
              <w:rPr>
                <w:sz w:val="20"/>
                <w:szCs w:val="20"/>
                <w:lang w:eastAsia="en-GB"/>
              </w:rPr>
              <w:t>dominant/low P+K feeds for &lt;2y</w:t>
            </w:r>
            <w:r w:rsidR="00250E73">
              <w:rPr>
                <w:sz w:val="20"/>
                <w:szCs w:val="20"/>
                <w:lang w:eastAsia="en-GB"/>
              </w:rPr>
              <w:t>r</w:t>
            </w:r>
            <w:r w:rsidRPr="00475E1C">
              <w:rPr>
                <w:sz w:val="20"/>
                <w:szCs w:val="20"/>
                <w:lang w:eastAsia="en-GB"/>
              </w:rPr>
              <w:t xml:space="preserve"> and whole protein feed with energy supplements (glucose </w:t>
            </w:r>
            <w:r w:rsidR="00663E15">
              <w:rPr>
                <w:sz w:val="20"/>
                <w:szCs w:val="20"/>
                <w:lang w:eastAsia="en-GB"/>
              </w:rPr>
              <w:t>polymer, fat emulsion) for &gt;2y</w:t>
            </w:r>
            <w:r w:rsidR="00250E73">
              <w:rPr>
                <w:sz w:val="20"/>
                <w:szCs w:val="20"/>
                <w:lang w:eastAsia="en-GB"/>
              </w:rPr>
              <w:t>r</w:t>
            </w:r>
            <w:r w:rsidR="00663E15">
              <w:rPr>
                <w:sz w:val="20"/>
                <w:szCs w:val="20"/>
                <w:lang w:eastAsia="en-GB"/>
              </w:rPr>
              <w:t>.</w:t>
            </w:r>
            <w:r w:rsidRPr="00475E1C">
              <w:rPr>
                <w:sz w:val="20"/>
                <w:szCs w:val="20"/>
                <w:lang w:eastAsia="en-GB"/>
              </w:rPr>
              <w:t xml:space="preserve"> </w:t>
            </w:r>
          </w:p>
          <w:p w:rsidR="00475E1C" w:rsidRPr="00475E1C" w:rsidRDefault="00475E1C" w:rsidP="00475E1C">
            <w:pPr>
              <w:autoSpaceDE w:val="0"/>
              <w:autoSpaceDN w:val="0"/>
              <w:adjustRightInd w:val="0"/>
              <w:spacing w:after="0" w:line="240" w:lineRule="auto"/>
              <w:rPr>
                <w:sz w:val="20"/>
                <w:szCs w:val="20"/>
              </w:rPr>
            </w:pPr>
          </w:p>
        </w:tc>
        <w:tc>
          <w:tcPr>
            <w:tcW w:w="4428" w:type="dxa"/>
          </w:tcPr>
          <w:p w:rsidR="00475E1C" w:rsidRPr="00475E1C" w:rsidRDefault="00663E15" w:rsidP="00663E15">
            <w:pPr>
              <w:pStyle w:val="ListParagraph"/>
              <w:autoSpaceDE w:val="0"/>
              <w:autoSpaceDN w:val="0"/>
              <w:adjustRightInd w:val="0"/>
              <w:spacing w:after="0" w:line="240" w:lineRule="auto"/>
              <w:ind w:left="0"/>
              <w:rPr>
                <w:sz w:val="20"/>
                <w:szCs w:val="20"/>
                <w:lang w:eastAsia="en-GB"/>
              </w:rPr>
            </w:pPr>
            <w:r>
              <w:rPr>
                <w:sz w:val="20"/>
                <w:szCs w:val="20"/>
                <w:lang w:eastAsia="en-GB"/>
              </w:rPr>
              <w:lastRenderedPageBreak/>
              <w:t>For &lt; 2</w:t>
            </w:r>
            <w:r w:rsidR="00250E73">
              <w:rPr>
                <w:sz w:val="20"/>
                <w:szCs w:val="20"/>
                <w:lang w:eastAsia="en-GB"/>
              </w:rPr>
              <w:t xml:space="preserve"> </w:t>
            </w:r>
            <w:r>
              <w:rPr>
                <w:sz w:val="20"/>
                <w:szCs w:val="20"/>
                <w:lang w:eastAsia="en-GB"/>
              </w:rPr>
              <w:t>y</w:t>
            </w:r>
            <w:r w:rsidR="00250E73">
              <w:rPr>
                <w:sz w:val="20"/>
                <w:szCs w:val="20"/>
                <w:lang w:eastAsia="en-GB"/>
              </w:rPr>
              <w:t>r</w:t>
            </w:r>
            <w:r>
              <w:rPr>
                <w:sz w:val="20"/>
                <w:szCs w:val="20"/>
                <w:lang w:eastAsia="en-GB"/>
              </w:rPr>
              <w:t xml:space="preserve"> </w:t>
            </w:r>
            <w:r w:rsidR="00475E1C" w:rsidRPr="00475E1C">
              <w:rPr>
                <w:sz w:val="20"/>
                <w:szCs w:val="20"/>
                <w:lang w:eastAsia="en-GB"/>
              </w:rPr>
              <w:t xml:space="preserve">olds: </w:t>
            </w:r>
          </w:p>
          <w:p w:rsidR="00475E1C" w:rsidRPr="00475E1C" w:rsidRDefault="00475E1C" w:rsidP="00475E1C">
            <w:pPr>
              <w:pStyle w:val="ListParagraph"/>
              <w:numPr>
                <w:ilvl w:val="0"/>
                <w:numId w:val="17"/>
              </w:numPr>
              <w:autoSpaceDE w:val="0"/>
              <w:autoSpaceDN w:val="0"/>
              <w:adjustRightInd w:val="0"/>
              <w:spacing w:after="0" w:line="240" w:lineRule="auto"/>
              <w:ind w:left="650"/>
              <w:rPr>
                <w:sz w:val="20"/>
                <w:szCs w:val="20"/>
                <w:lang w:eastAsia="en-GB"/>
              </w:rPr>
            </w:pPr>
            <w:r w:rsidRPr="00475E1C">
              <w:rPr>
                <w:sz w:val="20"/>
                <w:szCs w:val="20"/>
                <w:lang w:eastAsia="en-GB"/>
              </w:rPr>
              <w:t>Weight SDS –3.1 (1.3) at the start of enteral feeds, increased to –1.7 (1.4) (</w:t>
            </w:r>
            <w:r w:rsidRPr="00475E1C">
              <w:rPr>
                <w:i/>
                <w:iCs/>
                <w:sz w:val="20"/>
                <w:szCs w:val="20"/>
                <w:lang w:eastAsia="en-GB"/>
              </w:rPr>
              <w:t>P</w:t>
            </w:r>
            <w:r w:rsidR="00663E15">
              <w:rPr>
                <w:sz w:val="20"/>
                <w:szCs w:val="20"/>
                <w:lang w:eastAsia="en-GB"/>
              </w:rPr>
              <w:t>=0.0003) at 1 y</w:t>
            </w:r>
            <w:r w:rsidR="00250E73">
              <w:rPr>
                <w:sz w:val="20"/>
                <w:szCs w:val="20"/>
                <w:lang w:eastAsia="en-GB"/>
              </w:rPr>
              <w:t>r</w:t>
            </w:r>
            <w:r w:rsidR="00663E15">
              <w:rPr>
                <w:sz w:val="20"/>
                <w:szCs w:val="20"/>
                <w:lang w:eastAsia="en-GB"/>
              </w:rPr>
              <w:t xml:space="preserve"> </w:t>
            </w:r>
            <w:r w:rsidRPr="00475E1C">
              <w:rPr>
                <w:sz w:val="20"/>
                <w:szCs w:val="20"/>
                <w:lang w:eastAsia="en-GB"/>
              </w:rPr>
              <w:t>and to -1.4 (1.8) (</w:t>
            </w:r>
            <w:r w:rsidRPr="00475E1C">
              <w:rPr>
                <w:i/>
                <w:iCs/>
                <w:sz w:val="20"/>
                <w:szCs w:val="20"/>
                <w:lang w:eastAsia="en-GB"/>
              </w:rPr>
              <w:t>P</w:t>
            </w:r>
            <w:r w:rsidR="00663E15">
              <w:rPr>
                <w:sz w:val="20"/>
                <w:szCs w:val="20"/>
                <w:lang w:eastAsia="en-GB"/>
              </w:rPr>
              <w:t>=0.0008) at 2 y</w:t>
            </w:r>
            <w:r w:rsidR="00250E73">
              <w:rPr>
                <w:sz w:val="20"/>
                <w:szCs w:val="20"/>
                <w:lang w:eastAsia="en-GB"/>
              </w:rPr>
              <w:t>r</w:t>
            </w:r>
          </w:p>
          <w:p w:rsidR="00475E1C" w:rsidRPr="00475E1C" w:rsidRDefault="00475E1C" w:rsidP="00475E1C">
            <w:pPr>
              <w:pStyle w:val="ListParagraph"/>
              <w:numPr>
                <w:ilvl w:val="0"/>
                <w:numId w:val="17"/>
              </w:numPr>
              <w:autoSpaceDE w:val="0"/>
              <w:autoSpaceDN w:val="0"/>
              <w:adjustRightInd w:val="0"/>
              <w:spacing w:after="0" w:line="240" w:lineRule="auto"/>
              <w:ind w:left="650"/>
              <w:rPr>
                <w:sz w:val="20"/>
                <w:szCs w:val="20"/>
                <w:lang w:eastAsia="en-GB"/>
              </w:rPr>
            </w:pPr>
            <w:r w:rsidRPr="00475E1C">
              <w:rPr>
                <w:sz w:val="20"/>
                <w:szCs w:val="20"/>
                <w:lang w:eastAsia="en-GB"/>
              </w:rPr>
              <w:t xml:space="preserve">Height SDS –2.9 (1.2) at the start of enteral </w:t>
            </w:r>
            <w:r w:rsidRPr="00475E1C">
              <w:rPr>
                <w:sz w:val="20"/>
                <w:szCs w:val="20"/>
                <w:lang w:eastAsia="en-GB"/>
              </w:rPr>
              <w:lastRenderedPageBreak/>
              <w:t>feeds, increased to –2.2 (1.2) (</w:t>
            </w:r>
            <w:r w:rsidRPr="00475E1C">
              <w:rPr>
                <w:i/>
                <w:iCs/>
                <w:sz w:val="20"/>
                <w:szCs w:val="20"/>
                <w:lang w:eastAsia="en-GB"/>
              </w:rPr>
              <w:t>P</w:t>
            </w:r>
            <w:r w:rsidR="00663E15">
              <w:rPr>
                <w:sz w:val="20"/>
                <w:szCs w:val="20"/>
                <w:lang w:eastAsia="en-GB"/>
              </w:rPr>
              <w:t>=0.008) at 1 y</w:t>
            </w:r>
            <w:r w:rsidR="00250E73">
              <w:rPr>
                <w:sz w:val="20"/>
                <w:szCs w:val="20"/>
                <w:lang w:eastAsia="en-GB"/>
              </w:rPr>
              <w:t>r</w:t>
            </w:r>
            <w:r w:rsidRPr="00475E1C">
              <w:rPr>
                <w:sz w:val="20"/>
                <w:szCs w:val="20"/>
                <w:lang w:eastAsia="en-GB"/>
              </w:rPr>
              <w:t xml:space="preserve"> and –2.1 (1.3) (</w:t>
            </w:r>
            <w:r w:rsidRPr="00475E1C">
              <w:rPr>
                <w:i/>
                <w:iCs/>
                <w:sz w:val="20"/>
                <w:szCs w:val="20"/>
                <w:lang w:eastAsia="en-GB"/>
              </w:rPr>
              <w:t>P</w:t>
            </w:r>
            <w:r w:rsidR="00663E15">
              <w:rPr>
                <w:sz w:val="20"/>
                <w:szCs w:val="20"/>
                <w:lang w:eastAsia="en-GB"/>
              </w:rPr>
              <w:t>=0.004) at 2 y</w:t>
            </w:r>
            <w:r w:rsidR="00250E73">
              <w:rPr>
                <w:sz w:val="20"/>
                <w:szCs w:val="20"/>
                <w:lang w:eastAsia="en-GB"/>
              </w:rPr>
              <w:t>r</w:t>
            </w:r>
          </w:p>
          <w:p w:rsidR="00475E1C" w:rsidRPr="00475E1C" w:rsidRDefault="00475E1C" w:rsidP="00475E1C">
            <w:pPr>
              <w:pStyle w:val="ListParagraph"/>
              <w:numPr>
                <w:ilvl w:val="0"/>
                <w:numId w:val="17"/>
              </w:numPr>
              <w:autoSpaceDE w:val="0"/>
              <w:autoSpaceDN w:val="0"/>
              <w:adjustRightInd w:val="0"/>
              <w:spacing w:after="0" w:line="240" w:lineRule="auto"/>
              <w:ind w:left="650"/>
              <w:rPr>
                <w:sz w:val="20"/>
                <w:szCs w:val="20"/>
                <w:lang w:eastAsia="en-GB"/>
              </w:rPr>
            </w:pPr>
            <w:r w:rsidRPr="00475E1C">
              <w:rPr>
                <w:sz w:val="20"/>
                <w:szCs w:val="20"/>
                <w:lang w:eastAsia="en-GB"/>
              </w:rPr>
              <w:t>Energy 104.2% (26.2) of EAR</w:t>
            </w:r>
            <w:r w:rsidR="00663E15">
              <w:rPr>
                <w:sz w:val="20"/>
                <w:szCs w:val="20"/>
                <w:lang w:eastAsia="en-GB"/>
              </w:rPr>
              <w:t xml:space="preserve"> at start, 96.5% (16.3) at 2 y</w:t>
            </w:r>
            <w:r w:rsidR="00250E73">
              <w:rPr>
                <w:sz w:val="20"/>
                <w:szCs w:val="20"/>
                <w:lang w:eastAsia="en-GB"/>
              </w:rPr>
              <w:t>r</w:t>
            </w:r>
          </w:p>
          <w:p w:rsidR="00475E1C" w:rsidRPr="00475E1C" w:rsidRDefault="00475E1C" w:rsidP="00475E1C">
            <w:pPr>
              <w:pStyle w:val="ListParagraph"/>
              <w:numPr>
                <w:ilvl w:val="0"/>
                <w:numId w:val="17"/>
              </w:numPr>
              <w:autoSpaceDE w:val="0"/>
              <w:autoSpaceDN w:val="0"/>
              <w:adjustRightInd w:val="0"/>
              <w:spacing w:after="0" w:line="240" w:lineRule="auto"/>
              <w:ind w:left="650"/>
              <w:rPr>
                <w:sz w:val="20"/>
                <w:szCs w:val="20"/>
                <w:lang w:eastAsia="en-GB"/>
              </w:rPr>
            </w:pPr>
            <w:r w:rsidRPr="00475E1C">
              <w:rPr>
                <w:sz w:val="20"/>
                <w:szCs w:val="20"/>
                <w:lang w:eastAsia="en-GB"/>
              </w:rPr>
              <w:t>Non-protein energy increased from 103.1 to 12</w:t>
            </w:r>
            <w:r w:rsidR="00663E15">
              <w:rPr>
                <w:sz w:val="20"/>
                <w:szCs w:val="20"/>
                <w:lang w:eastAsia="en-GB"/>
              </w:rPr>
              <w:t>9 kcal/100ml from start to 2 y</w:t>
            </w:r>
            <w:r w:rsidR="00250E73">
              <w:rPr>
                <w:sz w:val="20"/>
                <w:szCs w:val="20"/>
                <w:lang w:eastAsia="en-GB"/>
              </w:rPr>
              <w:t>r</w:t>
            </w:r>
          </w:p>
          <w:p w:rsidR="00475E1C" w:rsidRPr="00475E1C" w:rsidRDefault="00475E1C" w:rsidP="00475E1C">
            <w:pPr>
              <w:pStyle w:val="ListParagraph"/>
              <w:numPr>
                <w:ilvl w:val="0"/>
                <w:numId w:val="17"/>
              </w:numPr>
              <w:autoSpaceDE w:val="0"/>
              <w:autoSpaceDN w:val="0"/>
              <w:adjustRightInd w:val="0"/>
              <w:spacing w:after="0" w:line="240" w:lineRule="auto"/>
              <w:ind w:left="650"/>
              <w:rPr>
                <w:sz w:val="20"/>
                <w:szCs w:val="20"/>
                <w:lang w:eastAsia="en-GB"/>
              </w:rPr>
            </w:pPr>
            <w:r w:rsidRPr="00475E1C">
              <w:rPr>
                <w:sz w:val="20"/>
                <w:szCs w:val="20"/>
                <w:lang w:eastAsia="en-GB"/>
              </w:rPr>
              <w:t>Approximately 80% of energy derived</w:t>
            </w:r>
            <w:r w:rsidR="00663E15">
              <w:rPr>
                <w:sz w:val="20"/>
                <w:szCs w:val="20"/>
                <w:lang w:eastAsia="en-GB"/>
              </w:rPr>
              <w:t xml:space="preserve"> from feeds</w:t>
            </w:r>
          </w:p>
          <w:p w:rsidR="00475E1C" w:rsidRPr="00475E1C" w:rsidRDefault="00475E1C" w:rsidP="00475E1C">
            <w:pPr>
              <w:pStyle w:val="ListParagraph"/>
              <w:numPr>
                <w:ilvl w:val="0"/>
                <w:numId w:val="17"/>
              </w:numPr>
              <w:autoSpaceDE w:val="0"/>
              <w:autoSpaceDN w:val="0"/>
              <w:adjustRightInd w:val="0"/>
              <w:spacing w:after="0" w:line="240" w:lineRule="auto"/>
              <w:ind w:left="650"/>
              <w:rPr>
                <w:sz w:val="20"/>
                <w:szCs w:val="20"/>
                <w:lang w:eastAsia="en-GB"/>
              </w:rPr>
            </w:pPr>
            <w:r w:rsidRPr="00475E1C">
              <w:rPr>
                <w:sz w:val="20"/>
                <w:szCs w:val="20"/>
                <w:lang w:eastAsia="en-GB"/>
              </w:rPr>
              <w:t>Carbohydrate concentrati</w:t>
            </w:r>
            <w:r w:rsidR="00663E15">
              <w:rPr>
                <w:sz w:val="20"/>
                <w:szCs w:val="20"/>
                <w:lang w:eastAsia="en-GB"/>
              </w:rPr>
              <w:t>on tolerance increased with age</w:t>
            </w:r>
          </w:p>
          <w:p w:rsidR="00475E1C" w:rsidRPr="00475E1C" w:rsidRDefault="00663E15" w:rsidP="00475E1C">
            <w:pPr>
              <w:pStyle w:val="ListParagraph"/>
              <w:numPr>
                <w:ilvl w:val="0"/>
                <w:numId w:val="17"/>
              </w:numPr>
              <w:autoSpaceDE w:val="0"/>
              <w:autoSpaceDN w:val="0"/>
              <w:adjustRightInd w:val="0"/>
              <w:spacing w:after="0" w:line="240" w:lineRule="auto"/>
              <w:ind w:left="650"/>
              <w:rPr>
                <w:sz w:val="20"/>
                <w:szCs w:val="20"/>
                <w:lang w:val="en-US" w:eastAsia="en-GB"/>
              </w:rPr>
            </w:pPr>
            <w:r>
              <w:rPr>
                <w:sz w:val="20"/>
                <w:szCs w:val="20"/>
                <w:lang w:val="en-US" w:eastAsia="en-GB"/>
              </w:rPr>
              <w:t>Protein intake 110-117% of RNI</w:t>
            </w:r>
          </w:p>
          <w:p w:rsidR="00475E1C" w:rsidRPr="00475E1C" w:rsidRDefault="00663E15" w:rsidP="00663E15">
            <w:pPr>
              <w:pStyle w:val="ListParagraph"/>
              <w:autoSpaceDE w:val="0"/>
              <w:autoSpaceDN w:val="0"/>
              <w:adjustRightInd w:val="0"/>
              <w:spacing w:after="0" w:line="240" w:lineRule="auto"/>
              <w:ind w:left="0"/>
              <w:rPr>
                <w:sz w:val="20"/>
                <w:szCs w:val="20"/>
                <w:lang w:eastAsia="en-GB"/>
              </w:rPr>
            </w:pPr>
            <w:r>
              <w:rPr>
                <w:sz w:val="20"/>
                <w:szCs w:val="20"/>
                <w:lang w:eastAsia="en-GB"/>
              </w:rPr>
              <w:t>For 2-5 y</w:t>
            </w:r>
            <w:r w:rsidR="00250E73">
              <w:rPr>
                <w:sz w:val="20"/>
                <w:szCs w:val="20"/>
                <w:lang w:eastAsia="en-GB"/>
              </w:rPr>
              <w:t>r</w:t>
            </w:r>
            <w:r w:rsidR="00475E1C" w:rsidRPr="00475E1C">
              <w:rPr>
                <w:sz w:val="20"/>
                <w:szCs w:val="20"/>
                <w:lang w:eastAsia="en-GB"/>
              </w:rPr>
              <w:t xml:space="preserve"> olds:</w:t>
            </w:r>
          </w:p>
          <w:p w:rsidR="00475E1C" w:rsidRPr="00475E1C" w:rsidRDefault="00475E1C" w:rsidP="00475E1C">
            <w:pPr>
              <w:pStyle w:val="ListParagraph"/>
              <w:numPr>
                <w:ilvl w:val="0"/>
                <w:numId w:val="17"/>
              </w:numPr>
              <w:autoSpaceDE w:val="0"/>
              <w:autoSpaceDN w:val="0"/>
              <w:adjustRightInd w:val="0"/>
              <w:spacing w:after="0" w:line="240" w:lineRule="auto"/>
              <w:ind w:left="650"/>
              <w:rPr>
                <w:sz w:val="20"/>
                <w:szCs w:val="20"/>
                <w:lang w:eastAsia="en-GB"/>
              </w:rPr>
            </w:pPr>
            <w:r w:rsidRPr="00475E1C">
              <w:rPr>
                <w:sz w:val="20"/>
                <w:szCs w:val="20"/>
                <w:lang w:eastAsia="en-GB"/>
              </w:rPr>
              <w:t>Weight SDS –2.0 (1.1) at the start of enteral feeds, increased to –1.1 (1.3) (</w:t>
            </w:r>
            <w:r w:rsidRPr="00475E1C">
              <w:rPr>
                <w:i/>
                <w:iCs/>
                <w:sz w:val="20"/>
                <w:szCs w:val="20"/>
                <w:lang w:eastAsia="en-GB"/>
              </w:rPr>
              <w:t>P</w:t>
            </w:r>
            <w:r w:rsidR="00663E15">
              <w:rPr>
                <w:sz w:val="20"/>
                <w:szCs w:val="20"/>
                <w:lang w:eastAsia="en-GB"/>
              </w:rPr>
              <w:t>=0.002) at 1 y</w:t>
            </w:r>
            <w:r w:rsidR="0067729F">
              <w:rPr>
                <w:sz w:val="20"/>
                <w:szCs w:val="20"/>
                <w:lang w:eastAsia="en-GB"/>
              </w:rPr>
              <w:t>r</w:t>
            </w:r>
            <w:r w:rsidRPr="00475E1C">
              <w:rPr>
                <w:sz w:val="20"/>
                <w:szCs w:val="20"/>
                <w:lang w:eastAsia="en-GB"/>
              </w:rPr>
              <w:t xml:space="preserve"> and to -0.9 (1.0) (</w:t>
            </w:r>
            <w:r w:rsidRPr="00475E1C">
              <w:rPr>
                <w:i/>
                <w:iCs/>
                <w:sz w:val="20"/>
                <w:szCs w:val="20"/>
                <w:lang w:eastAsia="en-GB"/>
              </w:rPr>
              <w:t>P</w:t>
            </w:r>
            <w:r w:rsidR="00663E15">
              <w:rPr>
                <w:sz w:val="20"/>
                <w:szCs w:val="20"/>
                <w:lang w:eastAsia="en-GB"/>
              </w:rPr>
              <w:t>=0.04) at 2 y</w:t>
            </w:r>
            <w:r w:rsidR="0067729F">
              <w:rPr>
                <w:sz w:val="20"/>
                <w:szCs w:val="20"/>
                <w:lang w:eastAsia="en-GB"/>
              </w:rPr>
              <w:t>r</w:t>
            </w:r>
          </w:p>
          <w:p w:rsidR="00475E1C" w:rsidRPr="00475E1C" w:rsidRDefault="00475E1C" w:rsidP="00475E1C">
            <w:pPr>
              <w:pStyle w:val="ListParagraph"/>
              <w:numPr>
                <w:ilvl w:val="0"/>
                <w:numId w:val="17"/>
              </w:numPr>
              <w:autoSpaceDE w:val="0"/>
              <w:autoSpaceDN w:val="0"/>
              <w:adjustRightInd w:val="0"/>
              <w:spacing w:after="0" w:line="240" w:lineRule="auto"/>
              <w:ind w:left="650"/>
              <w:rPr>
                <w:sz w:val="20"/>
                <w:szCs w:val="20"/>
                <w:lang w:eastAsia="en-GB"/>
              </w:rPr>
            </w:pPr>
            <w:r w:rsidRPr="00475E1C">
              <w:rPr>
                <w:sz w:val="20"/>
                <w:szCs w:val="20"/>
                <w:lang w:eastAsia="en-GB"/>
              </w:rPr>
              <w:t>Height SDS –2.3 (0.7) at the start of enteral feeds,</w:t>
            </w:r>
            <w:r w:rsidR="00663E15">
              <w:rPr>
                <w:sz w:val="20"/>
                <w:szCs w:val="20"/>
                <w:lang w:eastAsia="en-GB"/>
              </w:rPr>
              <w:t xml:space="preserve"> increased to –2.0 (0.7) at 1 y</w:t>
            </w:r>
            <w:r w:rsidR="0067729F">
              <w:rPr>
                <w:sz w:val="20"/>
                <w:szCs w:val="20"/>
                <w:lang w:eastAsia="en-GB"/>
              </w:rPr>
              <w:t>r</w:t>
            </w:r>
            <w:r w:rsidR="00663E15">
              <w:rPr>
                <w:sz w:val="20"/>
                <w:szCs w:val="20"/>
                <w:lang w:eastAsia="en-GB"/>
              </w:rPr>
              <w:t xml:space="preserve"> and –2.0 (0.8) at 2 y</w:t>
            </w:r>
            <w:r w:rsidR="0067729F">
              <w:rPr>
                <w:sz w:val="20"/>
                <w:szCs w:val="20"/>
                <w:lang w:eastAsia="en-GB"/>
              </w:rPr>
              <w:t>r</w:t>
            </w:r>
          </w:p>
          <w:p w:rsidR="00475E1C" w:rsidRPr="00475E1C" w:rsidRDefault="00475E1C" w:rsidP="00475E1C">
            <w:pPr>
              <w:pStyle w:val="ListParagraph"/>
              <w:numPr>
                <w:ilvl w:val="0"/>
                <w:numId w:val="17"/>
              </w:numPr>
              <w:autoSpaceDE w:val="0"/>
              <w:autoSpaceDN w:val="0"/>
              <w:adjustRightInd w:val="0"/>
              <w:spacing w:after="0" w:line="240" w:lineRule="auto"/>
              <w:ind w:left="650"/>
              <w:rPr>
                <w:sz w:val="20"/>
                <w:szCs w:val="20"/>
                <w:lang w:eastAsia="en-GB"/>
              </w:rPr>
            </w:pPr>
            <w:r w:rsidRPr="00475E1C">
              <w:rPr>
                <w:sz w:val="20"/>
                <w:szCs w:val="20"/>
                <w:lang w:eastAsia="en-GB"/>
              </w:rPr>
              <w:t xml:space="preserve">Energy 96.4% (14.9) of EAR </w:t>
            </w:r>
            <w:r w:rsidR="00663E15">
              <w:rPr>
                <w:sz w:val="20"/>
                <w:szCs w:val="20"/>
                <w:lang w:eastAsia="en-GB"/>
              </w:rPr>
              <w:t>at start, 88.1% (18.5) at 2 y</w:t>
            </w:r>
            <w:r w:rsidR="0067729F">
              <w:rPr>
                <w:sz w:val="20"/>
                <w:szCs w:val="20"/>
                <w:lang w:eastAsia="en-GB"/>
              </w:rPr>
              <w:t>r</w:t>
            </w:r>
          </w:p>
          <w:p w:rsidR="00475E1C" w:rsidRPr="00475E1C" w:rsidRDefault="00475E1C" w:rsidP="00475E1C">
            <w:pPr>
              <w:pStyle w:val="ListParagraph"/>
              <w:numPr>
                <w:ilvl w:val="0"/>
                <w:numId w:val="17"/>
              </w:numPr>
              <w:autoSpaceDE w:val="0"/>
              <w:autoSpaceDN w:val="0"/>
              <w:adjustRightInd w:val="0"/>
              <w:spacing w:after="0" w:line="240" w:lineRule="auto"/>
              <w:ind w:left="650"/>
              <w:rPr>
                <w:sz w:val="20"/>
                <w:szCs w:val="20"/>
                <w:lang w:eastAsia="en-GB"/>
              </w:rPr>
            </w:pPr>
            <w:r w:rsidRPr="00475E1C">
              <w:rPr>
                <w:sz w:val="20"/>
                <w:szCs w:val="20"/>
                <w:lang w:eastAsia="en-GB"/>
              </w:rPr>
              <w:t>Approx</w:t>
            </w:r>
            <w:r w:rsidR="00663E15">
              <w:rPr>
                <w:sz w:val="20"/>
                <w:szCs w:val="20"/>
                <w:lang w:eastAsia="en-GB"/>
              </w:rPr>
              <w:t>.</w:t>
            </w:r>
            <w:r w:rsidRPr="00475E1C">
              <w:rPr>
                <w:sz w:val="20"/>
                <w:szCs w:val="20"/>
                <w:lang w:eastAsia="en-GB"/>
              </w:rPr>
              <w:t xml:space="preserve"> 6</w:t>
            </w:r>
            <w:r w:rsidR="00663E15">
              <w:rPr>
                <w:sz w:val="20"/>
                <w:szCs w:val="20"/>
                <w:lang w:eastAsia="en-GB"/>
              </w:rPr>
              <w:t>0% of energy derived from feeds</w:t>
            </w:r>
          </w:p>
          <w:p w:rsidR="00475E1C" w:rsidRPr="00475E1C" w:rsidRDefault="00475E1C" w:rsidP="00475E1C">
            <w:pPr>
              <w:pStyle w:val="ListParagraph"/>
              <w:numPr>
                <w:ilvl w:val="0"/>
                <w:numId w:val="17"/>
              </w:numPr>
              <w:autoSpaceDE w:val="0"/>
              <w:autoSpaceDN w:val="0"/>
              <w:adjustRightInd w:val="0"/>
              <w:spacing w:after="0" w:line="240" w:lineRule="auto"/>
              <w:ind w:left="650"/>
              <w:rPr>
                <w:sz w:val="20"/>
                <w:szCs w:val="20"/>
                <w:lang w:eastAsia="en-GB"/>
              </w:rPr>
            </w:pPr>
            <w:r w:rsidRPr="00475E1C">
              <w:rPr>
                <w:sz w:val="20"/>
                <w:szCs w:val="20"/>
                <w:lang w:eastAsia="en-GB"/>
              </w:rPr>
              <w:t>Non-protein energy increased from 108.6 to 153 kca</w:t>
            </w:r>
            <w:r w:rsidR="00663E15">
              <w:rPr>
                <w:sz w:val="20"/>
                <w:szCs w:val="20"/>
                <w:lang w:eastAsia="en-GB"/>
              </w:rPr>
              <w:t>l/100ml from start to 2 y</w:t>
            </w:r>
            <w:r w:rsidR="0067729F">
              <w:rPr>
                <w:sz w:val="20"/>
                <w:szCs w:val="20"/>
                <w:lang w:eastAsia="en-GB"/>
              </w:rPr>
              <w:t>r</w:t>
            </w:r>
          </w:p>
          <w:p w:rsidR="00475E1C" w:rsidRPr="00475E1C" w:rsidRDefault="00475E1C" w:rsidP="00475E1C">
            <w:pPr>
              <w:pStyle w:val="ListParagraph"/>
              <w:numPr>
                <w:ilvl w:val="0"/>
                <w:numId w:val="17"/>
              </w:numPr>
              <w:autoSpaceDE w:val="0"/>
              <w:autoSpaceDN w:val="0"/>
              <w:adjustRightInd w:val="0"/>
              <w:spacing w:after="0" w:line="240" w:lineRule="auto"/>
              <w:ind w:left="650"/>
              <w:rPr>
                <w:sz w:val="20"/>
                <w:szCs w:val="20"/>
                <w:lang w:eastAsia="en-GB"/>
              </w:rPr>
            </w:pPr>
            <w:r w:rsidRPr="00475E1C">
              <w:rPr>
                <w:sz w:val="20"/>
                <w:szCs w:val="20"/>
                <w:lang w:eastAsia="en-GB"/>
              </w:rPr>
              <w:t>Carbohydrate concentrati</w:t>
            </w:r>
            <w:r w:rsidR="00663E15">
              <w:rPr>
                <w:sz w:val="20"/>
                <w:szCs w:val="20"/>
                <w:lang w:eastAsia="en-GB"/>
              </w:rPr>
              <w:t>on tolerance increased with age</w:t>
            </w:r>
          </w:p>
          <w:p w:rsidR="00475E1C" w:rsidRPr="00475E1C" w:rsidRDefault="00475E1C" w:rsidP="00475E1C">
            <w:pPr>
              <w:pStyle w:val="ListParagraph"/>
              <w:numPr>
                <w:ilvl w:val="0"/>
                <w:numId w:val="17"/>
              </w:numPr>
              <w:autoSpaceDE w:val="0"/>
              <w:autoSpaceDN w:val="0"/>
              <w:adjustRightInd w:val="0"/>
              <w:spacing w:after="0" w:line="240" w:lineRule="auto"/>
              <w:ind w:left="650"/>
              <w:rPr>
                <w:sz w:val="20"/>
                <w:szCs w:val="20"/>
                <w:lang w:val="en-US" w:eastAsia="en-GB"/>
              </w:rPr>
            </w:pPr>
            <w:r w:rsidRPr="00475E1C">
              <w:rPr>
                <w:sz w:val="20"/>
                <w:szCs w:val="20"/>
                <w:lang w:val="en-US" w:eastAsia="en-GB"/>
              </w:rPr>
              <w:t>Protein intake 157-172% of RNI</w:t>
            </w:r>
          </w:p>
          <w:p w:rsidR="00475E1C" w:rsidRPr="00475E1C" w:rsidRDefault="00475E1C" w:rsidP="00663E15">
            <w:pPr>
              <w:pStyle w:val="ListParagraph"/>
              <w:autoSpaceDE w:val="0"/>
              <w:autoSpaceDN w:val="0"/>
              <w:adjustRightInd w:val="0"/>
              <w:spacing w:after="0" w:line="240" w:lineRule="auto"/>
              <w:ind w:left="0"/>
              <w:rPr>
                <w:sz w:val="20"/>
                <w:szCs w:val="20"/>
                <w:lang w:val="en-US" w:eastAsia="en-GB"/>
              </w:rPr>
            </w:pPr>
            <w:r w:rsidRPr="00475E1C">
              <w:rPr>
                <w:sz w:val="20"/>
                <w:szCs w:val="20"/>
                <w:lang w:val="en-US" w:eastAsia="en-GB"/>
              </w:rPr>
              <w:t xml:space="preserve">P:E ratio in feeds:  </w:t>
            </w:r>
            <w:r w:rsidR="0067729F">
              <w:rPr>
                <w:sz w:val="20"/>
                <w:szCs w:val="20"/>
                <w:lang w:val="en-US" w:eastAsia="en-GB"/>
              </w:rPr>
              <w:t xml:space="preserve"> </w:t>
            </w:r>
            <w:r w:rsidRPr="00475E1C">
              <w:rPr>
                <w:sz w:val="20"/>
                <w:szCs w:val="20"/>
                <w:lang w:val="en-US" w:eastAsia="en-GB"/>
              </w:rPr>
              <w:t>start</w:t>
            </w:r>
            <w:r w:rsidR="00663E15">
              <w:rPr>
                <w:sz w:val="20"/>
                <w:szCs w:val="20"/>
                <w:lang w:val="en-US" w:eastAsia="en-GB"/>
              </w:rPr>
              <w:t xml:space="preserve">            1 y</w:t>
            </w:r>
            <w:r w:rsidR="0067729F">
              <w:rPr>
                <w:sz w:val="20"/>
                <w:szCs w:val="20"/>
                <w:lang w:val="en-US" w:eastAsia="en-GB"/>
              </w:rPr>
              <w:t>r</w:t>
            </w:r>
            <w:r w:rsidRPr="00475E1C">
              <w:rPr>
                <w:sz w:val="20"/>
                <w:szCs w:val="20"/>
                <w:lang w:val="en-US" w:eastAsia="en-GB"/>
              </w:rPr>
              <w:t xml:space="preserve"> </w:t>
            </w:r>
            <w:r w:rsidR="0067729F">
              <w:rPr>
                <w:sz w:val="20"/>
                <w:szCs w:val="20"/>
                <w:lang w:val="en-US" w:eastAsia="en-GB"/>
              </w:rPr>
              <w:t xml:space="preserve">           </w:t>
            </w:r>
            <w:r w:rsidR="00663E15">
              <w:rPr>
                <w:sz w:val="20"/>
                <w:szCs w:val="20"/>
                <w:lang w:val="en-US" w:eastAsia="en-GB"/>
              </w:rPr>
              <w:t>2 y</w:t>
            </w:r>
            <w:r w:rsidR="0067729F">
              <w:rPr>
                <w:sz w:val="20"/>
                <w:szCs w:val="20"/>
                <w:lang w:val="en-US" w:eastAsia="en-GB"/>
              </w:rPr>
              <w:t>r</w:t>
            </w:r>
          </w:p>
          <w:p w:rsidR="00475E1C" w:rsidRPr="00475E1C" w:rsidRDefault="00663E15" w:rsidP="00475E1C">
            <w:pPr>
              <w:pStyle w:val="ListParagraph"/>
              <w:numPr>
                <w:ilvl w:val="0"/>
                <w:numId w:val="17"/>
              </w:numPr>
              <w:autoSpaceDE w:val="0"/>
              <w:autoSpaceDN w:val="0"/>
              <w:adjustRightInd w:val="0"/>
              <w:spacing w:after="0" w:line="240" w:lineRule="auto"/>
              <w:ind w:left="650"/>
              <w:rPr>
                <w:sz w:val="20"/>
                <w:szCs w:val="20"/>
                <w:lang w:val="en-US" w:eastAsia="en-GB"/>
              </w:rPr>
            </w:pPr>
            <w:r>
              <w:rPr>
                <w:sz w:val="20"/>
                <w:szCs w:val="20"/>
                <w:lang w:val="en-US" w:eastAsia="en-GB"/>
              </w:rPr>
              <w:t>0-2 y</w:t>
            </w:r>
            <w:r w:rsidR="0067729F">
              <w:rPr>
                <w:sz w:val="20"/>
                <w:szCs w:val="20"/>
                <w:lang w:val="en-US" w:eastAsia="en-GB"/>
              </w:rPr>
              <w:t>r</w:t>
            </w:r>
            <w:r w:rsidR="00475E1C" w:rsidRPr="00475E1C">
              <w:rPr>
                <w:sz w:val="20"/>
                <w:szCs w:val="20"/>
                <w:lang w:val="en-US" w:eastAsia="en-GB"/>
              </w:rPr>
              <w:t xml:space="preserve"> olds:</w:t>
            </w:r>
            <w:r>
              <w:rPr>
                <w:sz w:val="20"/>
                <w:szCs w:val="20"/>
                <w:lang w:val="en-US" w:eastAsia="en-GB"/>
              </w:rPr>
              <w:t xml:space="preserve"> </w:t>
            </w:r>
            <w:r w:rsidR="00475E1C" w:rsidRPr="00475E1C">
              <w:rPr>
                <w:sz w:val="20"/>
                <w:szCs w:val="20"/>
                <w:lang w:val="en-US" w:eastAsia="en-GB"/>
              </w:rPr>
              <w:t>6.4 (1.8)</w:t>
            </w:r>
            <w:r>
              <w:rPr>
                <w:sz w:val="20"/>
                <w:szCs w:val="20"/>
                <w:lang w:val="en-US" w:eastAsia="en-GB"/>
              </w:rPr>
              <w:t xml:space="preserve">     </w:t>
            </w:r>
            <w:r w:rsidR="00475E1C" w:rsidRPr="00475E1C">
              <w:rPr>
                <w:sz w:val="20"/>
                <w:szCs w:val="20"/>
                <w:lang w:val="en-US" w:eastAsia="en-GB"/>
              </w:rPr>
              <w:t>5.3 (1.4)</w:t>
            </w:r>
            <w:r>
              <w:rPr>
                <w:sz w:val="20"/>
                <w:szCs w:val="20"/>
                <w:lang w:val="en-US" w:eastAsia="en-GB"/>
              </w:rPr>
              <w:t xml:space="preserve">  </w:t>
            </w:r>
            <w:r w:rsidR="00475E1C" w:rsidRPr="00475E1C">
              <w:rPr>
                <w:sz w:val="20"/>
                <w:szCs w:val="20"/>
                <w:lang w:val="en-US" w:eastAsia="en-GB"/>
              </w:rPr>
              <w:t xml:space="preserve"> 5.6 (1.5)</w:t>
            </w:r>
          </w:p>
          <w:p w:rsidR="00475E1C" w:rsidRPr="00475E1C" w:rsidRDefault="00663E15" w:rsidP="00475E1C">
            <w:pPr>
              <w:pStyle w:val="ListParagraph"/>
              <w:numPr>
                <w:ilvl w:val="0"/>
                <w:numId w:val="17"/>
              </w:numPr>
              <w:autoSpaceDE w:val="0"/>
              <w:autoSpaceDN w:val="0"/>
              <w:adjustRightInd w:val="0"/>
              <w:spacing w:after="0" w:line="240" w:lineRule="auto"/>
              <w:ind w:left="650"/>
              <w:rPr>
                <w:sz w:val="20"/>
                <w:szCs w:val="20"/>
                <w:lang w:eastAsia="en-GB"/>
              </w:rPr>
            </w:pPr>
            <w:r>
              <w:rPr>
                <w:sz w:val="20"/>
                <w:szCs w:val="20"/>
                <w:lang w:eastAsia="en-GB"/>
              </w:rPr>
              <w:t>2-5 y</w:t>
            </w:r>
            <w:r w:rsidR="0067729F">
              <w:rPr>
                <w:sz w:val="20"/>
                <w:szCs w:val="20"/>
                <w:lang w:eastAsia="en-GB"/>
              </w:rPr>
              <w:t>r</w:t>
            </w:r>
            <w:r>
              <w:rPr>
                <w:sz w:val="20"/>
                <w:szCs w:val="20"/>
                <w:lang w:eastAsia="en-GB"/>
              </w:rPr>
              <w:t xml:space="preserve"> olds: 6.6 (1.2)     7.9 (2.4)   </w:t>
            </w:r>
            <w:r w:rsidR="00475E1C" w:rsidRPr="00475E1C">
              <w:rPr>
                <w:sz w:val="20"/>
                <w:szCs w:val="20"/>
                <w:lang w:eastAsia="en-GB"/>
              </w:rPr>
              <w:t>7.4 (2.9)</w:t>
            </w:r>
          </w:p>
        </w:tc>
        <w:tc>
          <w:tcPr>
            <w:tcW w:w="1418" w:type="dxa"/>
          </w:tcPr>
          <w:p w:rsidR="00475E1C" w:rsidRPr="00475E1C" w:rsidRDefault="00475E1C" w:rsidP="00475E1C">
            <w:pPr>
              <w:spacing w:after="0" w:line="240" w:lineRule="auto"/>
              <w:rPr>
                <w:sz w:val="20"/>
                <w:szCs w:val="20"/>
              </w:rPr>
            </w:pPr>
            <w:r w:rsidRPr="00475E1C">
              <w:rPr>
                <w:sz w:val="20"/>
                <w:szCs w:val="20"/>
              </w:rPr>
              <w:lastRenderedPageBreak/>
              <w:t>No control group</w:t>
            </w:r>
          </w:p>
          <w:p w:rsidR="00475E1C" w:rsidRPr="00475E1C" w:rsidRDefault="00475E1C" w:rsidP="00475E1C">
            <w:pPr>
              <w:spacing w:after="0" w:line="240" w:lineRule="auto"/>
              <w:rPr>
                <w:sz w:val="20"/>
                <w:szCs w:val="20"/>
              </w:rPr>
            </w:pPr>
          </w:p>
        </w:tc>
      </w:tr>
      <w:tr w:rsidR="00475E1C" w:rsidRPr="005E4A9B" w:rsidTr="00475E1C">
        <w:tc>
          <w:tcPr>
            <w:tcW w:w="1305" w:type="dxa"/>
            <w:shd w:val="clear" w:color="auto" w:fill="auto"/>
          </w:tcPr>
          <w:p w:rsidR="00475E1C" w:rsidRPr="00475E1C" w:rsidRDefault="00475E1C" w:rsidP="00475E1C">
            <w:pPr>
              <w:spacing w:after="0" w:line="240" w:lineRule="auto"/>
              <w:rPr>
                <w:sz w:val="20"/>
                <w:szCs w:val="20"/>
              </w:rPr>
            </w:pPr>
            <w:r w:rsidRPr="00475E1C">
              <w:rPr>
                <w:sz w:val="20"/>
                <w:szCs w:val="20"/>
              </w:rPr>
              <w:lastRenderedPageBreak/>
              <w:t>Mekahli</w:t>
            </w:r>
            <w:r w:rsidR="00663E15">
              <w:rPr>
                <w:sz w:val="20"/>
                <w:szCs w:val="20"/>
              </w:rPr>
              <w:t>,</w:t>
            </w:r>
            <w:r w:rsidRPr="00475E1C">
              <w:rPr>
                <w:sz w:val="20"/>
                <w:szCs w:val="20"/>
              </w:rPr>
              <w:t xml:space="preserve"> 2010</w:t>
            </w:r>
            <w:r w:rsidR="00892650">
              <w:rPr>
                <w:sz w:val="20"/>
                <w:szCs w:val="20"/>
              </w:rPr>
              <w:t xml:space="preserve"> (93</w:t>
            </w:r>
            <w:r w:rsidR="004C2DBA">
              <w:rPr>
                <w:sz w:val="20"/>
                <w:szCs w:val="20"/>
              </w:rPr>
              <w:t>)</w:t>
            </w:r>
          </w:p>
        </w:tc>
        <w:tc>
          <w:tcPr>
            <w:tcW w:w="1701" w:type="dxa"/>
          </w:tcPr>
          <w:p w:rsidR="00475E1C" w:rsidRPr="00475E1C" w:rsidRDefault="00475E1C" w:rsidP="00475E1C">
            <w:pPr>
              <w:spacing w:after="0" w:line="240" w:lineRule="auto"/>
              <w:rPr>
                <w:sz w:val="20"/>
                <w:szCs w:val="20"/>
              </w:rPr>
            </w:pPr>
            <w:r w:rsidRPr="00475E1C">
              <w:rPr>
                <w:sz w:val="20"/>
                <w:szCs w:val="20"/>
              </w:rPr>
              <w:t>GFR &lt;20</w:t>
            </w:r>
            <w:r w:rsidR="00C15BA8" w:rsidRPr="00C15BA8">
              <w:rPr>
                <w:sz w:val="20"/>
                <w:szCs w:val="20"/>
                <w:lang w:val="en-US" w:eastAsia="en-GB"/>
              </w:rPr>
              <w:t xml:space="preserve"> </w:t>
            </w:r>
            <w:r w:rsidR="00C15BA8" w:rsidRPr="00C15BA8">
              <w:rPr>
                <w:sz w:val="20"/>
                <w:szCs w:val="20"/>
                <w:lang w:val="en-US"/>
              </w:rPr>
              <w:t xml:space="preserve">ml/min/1.73 </w:t>
            </w:r>
            <w:r w:rsidR="00C15BA8" w:rsidRPr="00C15BA8">
              <w:rPr>
                <w:sz w:val="20"/>
                <w:szCs w:val="20"/>
              </w:rPr>
              <w:t>m</w:t>
            </w:r>
            <w:r w:rsidR="00C15BA8" w:rsidRPr="00C15BA8">
              <w:rPr>
                <w:sz w:val="20"/>
                <w:szCs w:val="20"/>
                <w:vertAlign w:val="superscript"/>
              </w:rPr>
              <w:t>2</w:t>
            </w:r>
          </w:p>
          <w:p w:rsidR="00475E1C" w:rsidRPr="00475E1C" w:rsidRDefault="00475E1C" w:rsidP="00475E1C">
            <w:pPr>
              <w:spacing w:after="0" w:line="240" w:lineRule="auto"/>
              <w:rPr>
                <w:sz w:val="20"/>
                <w:szCs w:val="20"/>
              </w:rPr>
            </w:pPr>
            <w:r w:rsidRPr="00475E1C">
              <w:rPr>
                <w:sz w:val="20"/>
                <w:szCs w:val="20"/>
              </w:rPr>
              <w:t xml:space="preserve">Age 0.3 </w:t>
            </w:r>
          </w:p>
          <w:p w:rsidR="00475E1C" w:rsidRPr="00475E1C" w:rsidRDefault="00663E15" w:rsidP="00475E1C">
            <w:pPr>
              <w:spacing w:after="0" w:line="240" w:lineRule="auto"/>
              <w:rPr>
                <w:sz w:val="20"/>
                <w:szCs w:val="20"/>
              </w:rPr>
            </w:pPr>
            <w:r>
              <w:rPr>
                <w:sz w:val="20"/>
                <w:szCs w:val="20"/>
              </w:rPr>
              <w:t>(0-1.5) y</w:t>
            </w:r>
            <w:r w:rsidR="0067729F">
              <w:rPr>
                <w:sz w:val="20"/>
                <w:szCs w:val="20"/>
              </w:rPr>
              <w:t>r</w:t>
            </w:r>
          </w:p>
        </w:tc>
        <w:tc>
          <w:tcPr>
            <w:tcW w:w="709" w:type="dxa"/>
          </w:tcPr>
          <w:p w:rsidR="00475E1C" w:rsidRPr="00475E1C" w:rsidRDefault="00475E1C" w:rsidP="00475E1C">
            <w:pPr>
              <w:spacing w:after="0" w:line="240" w:lineRule="auto"/>
              <w:rPr>
                <w:sz w:val="20"/>
                <w:szCs w:val="20"/>
              </w:rPr>
            </w:pPr>
            <w:r w:rsidRPr="00475E1C">
              <w:rPr>
                <w:sz w:val="20"/>
                <w:szCs w:val="20"/>
              </w:rPr>
              <w:t>101</w:t>
            </w:r>
          </w:p>
        </w:tc>
        <w:tc>
          <w:tcPr>
            <w:tcW w:w="816" w:type="dxa"/>
          </w:tcPr>
          <w:p w:rsidR="00475E1C" w:rsidRPr="00475E1C" w:rsidRDefault="00475E1C" w:rsidP="00475E1C">
            <w:pPr>
              <w:spacing w:after="0" w:line="240" w:lineRule="auto"/>
              <w:rPr>
                <w:sz w:val="20"/>
                <w:szCs w:val="20"/>
              </w:rPr>
            </w:pPr>
            <w:r w:rsidRPr="00475E1C">
              <w:rPr>
                <w:sz w:val="20"/>
                <w:szCs w:val="20"/>
              </w:rPr>
              <w:t>UK</w:t>
            </w:r>
          </w:p>
        </w:tc>
        <w:tc>
          <w:tcPr>
            <w:tcW w:w="3261" w:type="dxa"/>
          </w:tcPr>
          <w:p w:rsidR="00475E1C" w:rsidRPr="00475E1C" w:rsidRDefault="00475E1C" w:rsidP="00475E1C">
            <w:pPr>
              <w:spacing w:after="0" w:line="240" w:lineRule="auto"/>
              <w:rPr>
                <w:sz w:val="20"/>
                <w:szCs w:val="20"/>
              </w:rPr>
            </w:pPr>
            <w:r w:rsidRPr="00475E1C">
              <w:rPr>
                <w:sz w:val="20"/>
                <w:szCs w:val="20"/>
              </w:rPr>
              <w:t>Age at start of enteral feeds 0.8</w:t>
            </w:r>
            <w:r w:rsidR="00663E15">
              <w:rPr>
                <w:sz w:val="20"/>
                <w:szCs w:val="20"/>
              </w:rPr>
              <w:t xml:space="preserve"> y</w:t>
            </w:r>
            <w:r w:rsidR="0067729F">
              <w:rPr>
                <w:sz w:val="20"/>
                <w:szCs w:val="20"/>
              </w:rPr>
              <w:t>r</w:t>
            </w:r>
            <w:r w:rsidRPr="00475E1C">
              <w:rPr>
                <w:sz w:val="20"/>
                <w:szCs w:val="20"/>
              </w:rPr>
              <w:t xml:space="preserve"> (</w:t>
            </w:r>
            <w:r w:rsidR="0067729F">
              <w:rPr>
                <w:sz w:val="20"/>
                <w:szCs w:val="20"/>
              </w:rPr>
              <w:t xml:space="preserve">range </w:t>
            </w:r>
            <w:r w:rsidRPr="00475E1C">
              <w:rPr>
                <w:sz w:val="20"/>
                <w:szCs w:val="20"/>
              </w:rPr>
              <w:t>0-4.9).</w:t>
            </w:r>
          </w:p>
          <w:p w:rsidR="00475E1C" w:rsidRPr="00475E1C" w:rsidRDefault="00663E15" w:rsidP="00475E1C">
            <w:pPr>
              <w:spacing w:after="0" w:line="240" w:lineRule="auto"/>
              <w:rPr>
                <w:sz w:val="20"/>
                <w:szCs w:val="20"/>
              </w:rPr>
            </w:pPr>
            <w:r>
              <w:rPr>
                <w:sz w:val="20"/>
                <w:szCs w:val="20"/>
              </w:rPr>
              <w:t>At stop 2.5</w:t>
            </w:r>
            <w:r w:rsidR="0067729F">
              <w:rPr>
                <w:sz w:val="20"/>
                <w:szCs w:val="20"/>
              </w:rPr>
              <w:t xml:space="preserve"> yr (range 0.1-8.7)</w:t>
            </w:r>
            <w:r w:rsidR="00475E1C" w:rsidRPr="00475E1C">
              <w:rPr>
                <w:sz w:val="20"/>
                <w:szCs w:val="20"/>
              </w:rPr>
              <w:t>.</w:t>
            </w:r>
          </w:p>
          <w:p w:rsidR="00475E1C" w:rsidRPr="00475E1C" w:rsidRDefault="00475E1C" w:rsidP="00475E1C">
            <w:pPr>
              <w:spacing w:after="0" w:line="240" w:lineRule="auto"/>
              <w:rPr>
                <w:sz w:val="20"/>
                <w:szCs w:val="20"/>
              </w:rPr>
            </w:pPr>
          </w:p>
          <w:p w:rsidR="00475E1C" w:rsidRPr="00475E1C" w:rsidRDefault="00663E15" w:rsidP="00475E1C">
            <w:pPr>
              <w:spacing w:after="0" w:line="240" w:lineRule="auto"/>
              <w:rPr>
                <w:sz w:val="20"/>
                <w:szCs w:val="20"/>
                <w:lang w:val="en-US"/>
              </w:rPr>
            </w:pPr>
            <w:r>
              <w:rPr>
                <w:sz w:val="20"/>
                <w:szCs w:val="20"/>
                <w:lang w:val="en-US"/>
              </w:rPr>
              <w:t>Median follow-up 13.90 y</w:t>
            </w:r>
            <w:r w:rsidR="0067729F">
              <w:rPr>
                <w:sz w:val="20"/>
                <w:szCs w:val="20"/>
                <w:lang w:val="en-US"/>
              </w:rPr>
              <w:t>r (range 0.03 -22.90</w:t>
            </w:r>
            <w:r w:rsidR="00475E1C" w:rsidRPr="00475E1C">
              <w:rPr>
                <w:sz w:val="20"/>
                <w:szCs w:val="20"/>
                <w:lang w:val="en-US"/>
              </w:rPr>
              <w:t>).</w:t>
            </w:r>
          </w:p>
          <w:p w:rsidR="00475E1C" w:rsidRPr="00475E1C" w:rsidRDefault="00475E1C" w:rsidP="00475E1C">
            <w:pPr>
              <w:spacing w:after="0" w:line="240" w:lineRule="auto"/>
              <w:rPr>
                <w:sz w:val="20"/>
                <w:szCs w:val="20"/>
              </w:rPr>
            </w:pPr>
          </w:p>
          <w:p w:rsidR="00475E1C" w:rsidRPr="00475E1C" w:rsidRDefault="00475E1C" w:rsidP="00475E1C">
            <w:pPr>
              <w:spacing w:after="0" w:line="240" w:lineRule="auto"/>
              <w:rPr>
                <w:sz w:val="20"/>
                <w:szCs w:val="20"/>
              </w:rPr>
            </w:pPr>
            <w:r w:rsidRPr="00475E1C">
              <w:rPr>
                <w:sz w:val="20"/>
                <w:szCs w:val="20"/>
              </w:rPr>
              <w:lastRenderedPageBreak/>
              <w:t>66% tube fed,</w:t>
            </w:r>
          </w:p>
          <w:p w:rsidR="00475E1C" w:rsidRPr="00475E1C" w:rsidRDefault="00475E1C" w:rsidP="00475E1C">
            <w:pPr>
              <w:autoSpaceDE w:val="0"/>
              <w:autoSpaceDN w:val="0"/>
              <w:adjustRightInd w:val="0"/>
              <w:spacing w:after="0" w:line="240" w:lineRule="auto"/>
              <w:rPr>
                <w:sz w:val="20"/>
                <w:szCs w:val="20"/>
              </w:rPr>
            </w:pPr>
            <w:r w:rsidRPr="00475E1C">
              <w:rPr>
                <w:sz w:val="20"/>
                <w:szCs w:val="20"/>
              </w:rPr>
              <w:t>37% with gastrostomy, 13% with Niss</w:t>
            </w:r>
            <w:r w:rsidR="004C2DBA">
              <w:rPr>
                <w:sz w:val="20"/>
                <w:szCs w:val="20"/>
              </w:rPr>
              <w:t>en</w:t>
            </w:r>
            <w:r w:rsidRPr="00475E1C">
              <w:rPr>
                <w:sz w:val="20"/>
                <w:szCs w:val="20"/>
              </w:rPr>
              <w:t xml:space="preserve"> fundoplication.</w:t>
            </w:r>
          </w:p>
        </w:tc>
        <w:tc>
          <w:tcPr>
            <w:tcW w:w="4428" w:type="dxa"/>
          </w:tcPr>
          <w:p w:rsidR="00475E1C" w:rsidRPr="00475E1C" w:rsidRDefault="00663E15" w:rsidP="00663E15">
            <w:pPr>
              <w:pStyle w:val="ListParagraph"/>
              <w:autoSpaceDE w:val="0"/>
              <w:autoSpaceDN w:val="0"/>
              <w:adjustRightInd w:val="0"/>
              <w:spacing w:after="0" w:line="240" w:lineRule="auto"/>
              <w:ind w:left="0"/>
              <w:rPr>
                <w:rFonts w:cs="Arial"/>
                <w:sz w:val="20"/>
                <w:szCs w:val="20"/>
                <w:lang w:eastAsia="en-GB"/>
              </w:rPr>
            </w:pPr>
            <w:r>
              <w:rPr>
                <w:rFonts w:cs="Arial"/>
                <w:sz w:val="20"/>
                <w:szCs w:val="20"/>
                <w:lang w:eastAsia="en-GB"/>
              </w:rPr>
              <w:lastRenderedPageBreak/>
              <w:t xml:space="preserve">Growth, </w:t>
            </w:r>
            <w:r w:rsidR="00475E1C" w:rsidRPr="00475E1C">
              <w:rPr>
                <w:rFonts w:cs="Arial"/>
                <w:sz w:val="20"/>
                <w:szCs w:val="20"/>
                <w:lang w:eastAsia="en-GB"/>
              </w:rPr>
              <w:t>height SDS (SD):</w:t>
            </w:r>
          </w:p>
          <w:p w:rsidR="00475E1C" w:rsidRPr="00475E1C" w:rsidRDefault="00475E1C" w:rsidP="00475E1C">
            <w:pPr>
              <w:pStyle w:val="ListParagraph"/>
              <w:numPr>
                <w:ilvl w:val="0"/>
                <w:numId w:val="18"/>
              </w:numPr>
              <w:autoSpaceDE w:val="0"/>
              <w:autoSpaceDN w:val="0"/>
              <w:adjustRightInd w:val="0"/>
              <w:spacing w:after="0" w:line="240" w:lineRule="auto"/>
              <w:ind w:left="650"/>
              <w:rPr>
                <w:rFonts w:cs="Arial"/>
                <w:sz w:val="20"/>
                <w:szCs w:val="20"/>
                <w:lang w:eastAsia="en-GB"/>
              </w:rPr>
            </w:pPr>
            <w:r w:rsidRPr="00475E1C">
              <w:rPr>
                <w:rFonts w:cs="Arial"/>
                <w:sz w:val="20"/>
                <w:szCs w:val="20"/>
                <w:lang w:eastAsia="en-GB"/>
              </w:rPr>
              <w:t>-0.42 (2.34) at birth (</w:t>
            </w:r>
            <w:r w:rsidRPr="00475E1C">
              <w:rPr>
                <w:rFonts w:cs="Arial"/>
                <w:i/>
                <w:iCs/>
                <w:sz w:val="20"/>
                <w:szCs w:val="20"/>
                <w:lang w:eastAsia="en-GB"/>
              </w:rPr>
              <w:t xml:space="preserve">n </w:t>
            </w:r>
            <w:r w:rsidRPr="00475E1C">
              <w:rPr>
                <w:rFonts w:cs="Arial"/>
                <w:sz w:val="20"/>
                <w:szCs w:val="20"/>
                <w:lang w:eastAsia="en-GB"/>
              </w:rPr>
              <w:t>=40)</w:t>
            </w:r>
          </w:p>
          <w:p w:rsidR="00475E1C" w:rsidRPr="00475E1C" w:rsidRDefault="00663E15" w:rsidP="00475E1C">
            <w:pPr>
              <w:pStyle w:val="ListParagraph"/>
              <w:numPr>
                <w:ilvl w:val="0"/>
                <w:numId w:val="18"/>
              </w:numPr>
              <w:autoSpaceDE w:val="0"/>
              <w:autoSpaceDN w:val="0"/>
              <w:adjustRightInd w:val="0"/>
              <w:spacing w:after="0" w:line="240" w:lineRule="auto"/>
              <w:ind w:left="650"/>
              <w:rPr>
                <w:rFonts w:cs="Arial"/>
                <w:sz w:val="20"/>
                <w:szCs w:val="20"/>
                <w:lang w:eastAsia="en-GB"/>
              </w:rPr>
            </w:pPr>
            <w:r>
              <w:rPr>
                <w:rFonts w:cs="Arial"/>
                <w:sz w:val="20"/>
                <w:szCs w:val="20"/>
                <w:lang w:eastAsia="en-GB"/>
              </w:rPr>
              <w:t>-2.07 (1.34) at 0.5 y</w:t>
            </w:r>
            <w:r w:rsidR="0067729F">
              <w:rPr>
                <w:rFonts w:cs="Arial"/>
                <w:sz w:val="20"/>
                <w:szCs w:val="20"/>
                <w:lang w:eastAsia="en-GB"/>
              </w:rPr>
              <w:t>r</w:t>
            </w:r>
            <w:r w:rsidR="00475E1C" w:rsidRPr="00475E1C">
              <w:rPr>
                <w:rFonts w:cs="Arial"/>
                <w:sz w:val="20"/>
                <w:szCs w:val="20"/>
                <w:lang w:eastAsia="en-GB"/>
              </w:rPr>
              <w:t xml:space="preserve"> (</w:t>
            </w:r>
            <w:r w:rsidR="00475E1C" w:rsidRPr="00475E1C">
              <w:rPr>
                <w:rFonts w:cs="Arial"/>
                <w:i/>
                <w:iCs/>
                <w:sz w:val="20"/>
                <w:szCs w:val="20"/>
                <w:lang w:eastAsia="en-GB"/>
              </w:rPr>
              <w:t>n=57</w:t>
            </w:r>
            <w:r w:rsidR="00475E1C" w:rsidRPr="00475E1C">
              <w:rPr>
                <w:rFonts w:cs="Arial"/>
                <w:sz w:val="20"/>
                <w:szCs w:val="20"/>
                <w:lang w:eastAsia="en-GB"/>
              </w:rPr>
              <w:t>)</w:t>
            </w:r>
          </w:p>
          <w:p w:rsidR="00475E1C" w:rsidRPr="00475E1C" w:rsidRDefault="00663E15" w:rsidP="00475E1C">
            <w:pPr>
              <w:pStyle w:val="ListParagraph"/>
              <w:numPr>
                <w:ilvl w:val="0"/>
                <w:numId w:val="18"/>
              </w:numPr>
              <w:autoSpaceDE w:val="0"/>
              <w:autoSpaceDN w:val="0"/>
              <w:adjustRightInd w:val="0"/>
              <w:spacing w:after="0" w:line="240" w:lineRule="auto"/>
              <w:ind w:left="650"/>
              <w:rPr>
                <w:rFonts w:cs="Arial"/>
                <w:sz w:val="20"/>
                <w:szCs w:val="20"/>
                <w:lang w:eastAsia="en-GB"/>
              </w:rPr>
            </w:pPr>
            <w:r>
              <w:rPr>
                <w:rFonts w:cs="Arial"/>
                <w:sz w:val="20"/>
                <w:szCs w:val="20"/>
                <w:lang w:eastAsia="en-GB"/>
              </w:rPr>
              <w:t>-1.93 (1.38) at 1 y</w:t>
            </w:r>
            <w:r w:rsidR="0067729F">
              <w:rPr>
                <w:rFonts w:cs="Arial"/>
                <w:sz w:val="20"/>
                <w:szCs w:val="20"/>
                <w:lang w:eastAsia="en-GB"/>
              </w:rPr>
              <w:t>r</w:t>
            </w:r>
            <w:r w:rsidR="00475E1C" w:rsidRPr="00475E1C">
              <w:rPr>
                <w:rFonts w:cs="Arial"/>
                <w:sz w:val="20"/>
                <w:szCs w:val="20"/>
                <w:lang w:eastAsia="en-GB"/>
              </w:rPr>
              <w:t xml:space="preserve"> (</w:t>
            </w:r>
            <w:r w:rsidR="00475E1C" w:rsidRPr="00475E1C">
              <w:rPr>
                <w:rFonts w:cs="Arial"/>
                <w:i/>
                <w:iCs/>
                <w:sz w:val="20"/>
                <w:szCs w:val="20"/>
                <w:lang w:eastAsia="en-GB"/>
              </w:rPr>
              <w:t>n=</w:t>
            </w:r>
            <w:r w:rsidR="00475E1C" w:rsidRPr="00475E1C">
              <w:rPr>
                <w:rFonts w:cs="Arial"/>
                <w:sz w:val="20"/>
                <w:szCs w:val="20"/>
                <w:lang w:eastAsia="en-GB"/>
              </w:rPr>
              <w:t>72)</w:t>
            </w:r>
          </w:p>
          <w:p w:rsidR="00475E1C" w:rsidRPr="00475E1C" w:rsidRDefault="00663E15" w:rsidP="00475E1C">
            <w:pPr>
              <w:pStyle w:val="ListParagraph"/>
              <w:numPr>
                <w:ilvl w:val="0"/>
                <w:numId w:val="18"/>
              </w:numPr>
              <w:autoSpaceDE w:val="0"/>
              <w:autoSpaceDN w:val="0"/>
              <w:adjustRightInd w:val="0"/>
              <w:spacing w:after="0" w:line="240" w:lineRule="auto"/>
              <w:ind w:left="650"/>
              <w:rPr>
                <w:rFonts w:cs="Arial"/>
                <w:sz w:val="20"/>
                <w:szCs w:val="20"/>
                <w:lang w:eastAsia="en-GB"/>
              </w:rPr>
            </w:pPr>
            <w:r>
              <w:rPr>
                <w:rFonts w:cs="Arial"/>
                <w:sz w:val="20"/>
                <w:szCs w:val="20"/>
                <w:lang w:eastAsia="en-GB"/>
              </w:rPr>
              <w:t>-1.14 (1.14) at 5 y</w:t>
            </w:r>
            <w:r w:rsidR="0067729F">
              <w:rPr>
                <w:rFonts w:cs="Arial"/>
                <w:sz w:val="20"/>
                <w:szCs w:val="20"/>
                <w:lang w:eastAsia="en-GB"/>
              </w:rPr>
              <w:t>r</w:t>
            </w:r>
            <w:r w:rsidR="00475E1C" w:rsidRPr="00475E1C">
              <w:rPr>
                <w:rFonts w:cs="Arial"/>
                <w:sz w:val="20"/>
                <w:szCs w:val="20"/>
                <w:lang w:eastAsia="en-GB"/>
              </w:rPr>
              <w:t xml:space="preserve"> (</w:t>
            </w:r>
            <w:r w:rsidR="00475E1C" w:rsidRPr="00475E1C">
              <w:rPr>
                <w:rFonts w:cs="Arial"/>
                <w:i/>
                <w:iCs/>
                <w:sz w:val="20"/>
                <w:szCs w:val="20"/>
                <w:lang w:eastAsia="en-GB"/>
              </w:rPr>
              <w:t>n=</w:t>
            </w:r>
            <w:r w:rsidR="00475E1C" w:rsidRPr="00475E1C">
              <w:rPr>
                <w:rFonts w:cs="Arial"/>
                <w:sz w:val="20"/>
                <w:szCs w:val="20"/>
                <w:lang w:eastAsia="en-GB"/>
              </w:rPr>
              <w:t>67)</w:t>
            </w:r>
          </w:p>
          <w:p w:rsidR="00475E1C" w:rsidRPr="00475E1C" w:rsidRDefault="00663E15" w:rsidP="00475E1C">
            <w:pPr>
              <w:pStyle w:val="ListParagraph"/>
              <w:numPr>
                <w:ilvl w:val="0"/>
                <w:numId w:val="18"/>
              </w:numPr>
              <w:autoSpaceDE w:val="0"/>
              <w:autoSpaceDN w:val="0"/>
              <w:adjustRightInd w:val="0"/>
              <w:spacing w:after="0" w:line="240" w:lineRule="auto"/>
              <w:ind w:left="650"/>
              <w:rPr>
                <w:rFonts w:cs="Arial"/>
                <w:sz w:val="20"/>
                <w:szCs w:val="20"/>
                <w:lang w:eastAsia="en-GB"/>
              </w:rPr>
            </w:pPr>
            <w:r>
              <w:rPr>
                <w:rFonts w:cs="Arial"/>
                <w:sz w:val="20"/>
                <w:szCs w:val="20"/>
                <w:lang w:eastAsia="en-GB"/>
              </w:rPr>
              <w:t xml:space="preserve">-1.04 (1.15) at 10 </w:t>
            </w:r>
            <w:r w:rsidR="0067729F">
              <w:rPr>
                <w:rFonts w:cs="Arial"/>
                <w:sz w:val="20"/>
                <w:szCs w:val="20"/>
                <w:lang w:eastAsia="en-GB"/>
              </w:rPr>
              <w:t>yr</w:t>
            </w:r>
            <w:r w:rsidR="00475E1C" w:rsidRPr="00475E1C">
              <w:rPr>
                <w:rFonts w:cs="Arial"/>
                <w:sz w:val="20"/>
                <w:szCs w:val="20"/>
                <w:lang w:eastAsia="en-GB"/>
              </w:rPr>
              <w:t xml:space="preserve"> (</w:t>
            </w:r>
            <w:r w:rsidR="00475E1C" w:rsidRPr="00475E1C">
              <w:rPr>
                <w:rFonts w:cs="Arial"/>
                <w:i/>
                <w:iCs/>
                <w:sz w:val="20"/>
                <w:szCs w:val="20"/>
                <w:lang w:eastAsia="en-GB"/>
              </w:rPr>
              <w:t>n=</w:t>
            </w:r>
            <w:r w:rsidR="00475E1C" w:rsidRPr="00475E1C">
              <w:rPr>
                <w:rFonts w:cs="Arial"/>
                <w:sz w:val="20"/>
                <w:szCs w:val="20"/>
                <w:lang w:eastAsia="en-GB"/>
              </w:rPr>
              <w:t xml:space="preserve">62) </w:t>
            </w:r>
          </w:p>
          <w:p w:rsidR="00475E1C" w:rsidRPr="00475E1C" w:rsidRDefault="00663E15" w:rsidP="00475E1C">
            <w:pPr>
              <w:pStyle w:val="ListParagraph"/>
              <w:numPr>
                <w:ilvl w:val="0"/>
                <w:numId w:val="18"/>
              </w:numPr>
              <w:autoSpaceDE w:val="0"/>
              <w:autoSpaceDN w:val="0"/>
              <w:adjustRightInd w:val="0"/>
              <w:spacing w:after="0" w:line="240" w:lineRule="auto"/>
              <w:ind w:left="650"/>
              <w:rPr>
                <w:rFonts w:cs="Arial"/>
                <w:sz w:val="20"/>
                <w:szCs w:val="20"/>
                <w:lang w:eastAsia="en-GB"/>
              </w:rPr>
            </w:pPr>
            <w:r>
              <w:rPr>
                <w:rFonts w:cs="Arial"/>
                <w:sz w:val="20"/>
                <w:szCs w:val="20"/>
                <w:lang w:eastAsia="en-GB"/>
              </w:rPr>
              <w:t>-1.84 (1.32) at 15 y</w:t>
            </w:r>
            <w:r w:rsidR="0067729F">
              <w:rPr>
                <w:rFonts w:cs="Arial"/>
                <w:sz w:val="20"/>
                <w:szCs w:val="20"/>
                <w:lang w:eastAsia="en-GB"/>
              </w:rPr>
              <w:t>r</w:t>
            </w:r>
            <w:r w:rsidR="00475E1C" w:rsidRPr="00475E1C">
              <w:rPr>
                <w:rFonts w:cs="Arial"/>
                <w:sz w:val="20"/>
                <w:szCs w:val="20"/>
                <w:lang w:eastAsia="en-GB"/>
              </w:rPr>
              <w:t xml:space="preserve"> (</w:t>
            </w:r>
            <w:r w:rsidR="00475E1C" w:rsidRPr="00475E1C">
              <w:rPr>
                <w:rFonts w:cs="Arial"/>
                <w:i/>
                <w:iCs/>
                <w:sz w:val="20"/>
                <w:szCs w:val="20"/>
                <w:lang w:eastAsia="en-GB"/>
              </w:rPr>
              <w:t>n=</w:t>
            </w:r>
            <w:r w:rsidR="00475E1C" w:rsidRPr="00475E1C">
              <w:rPr>
                <w:rFonts w:cs="Arial"/>
                <w:sz w:val="20"/>
                <w:szCs w:val="20"/>
                <w:lang w:eastAsia="en-GB"/>
              </w:rPr>
              <w:t xml:space="preserve">40) </w:t>
            </w:r>
          </w:p>
          <w:p w:rsidR="00475E1C" w:rsidRPr="00475E1C" w:rsidRDefault="00663E15" w:rsidP="00475E1C">
            <w:pPr>
              <w:pStyle w:val="ListParagraph"/>
              <w:numPr>
                <w:ilvl w:val="0"/>
                <w:numId w:val="18"/>
              </w:numPr>
              <w:autoSpaceDE w:val="0"/>
              <w:autoSpaceDN w:val="0"/>
              <w:adjustRightInd w:val="0"/>
              <w:spacing w:after="0" w:line="240" w:lineRule="auto"/>
              <w:ind w:left="650"/>
              <w:rPr>
                <w:rFonts w:cs="Arial"/>
                <w:sz w:val="20"/>
                <w:szCs w:val="20"/>
                <w:lang w:eastAsia="en-GB"/>
              </w:rPr>
            </w:pPr>
            <w:r>
              <w:rPr>
                <w:rFonts w:cs="Arial"/>
                <w:sz w:val="20"/>
                <w:szCs w:val="20"/>
                <w:lang w:eastAsia="en-GB"/>
              </w:rPr>
              <w:lastRenderedPageBreak/>
              <w:t>-1.68 (1.52) at &gt;=18 y</w:t>
            </w:r>
            <w:r w:rsidR="0067729F">
              <w:rPr>
                <w:rFonts w:cs="Arial"/>
                <w:sz w:val="20"/>
                <w:szCs w:val="20"/>
                <w:lang w:eastAsia="en-GB"/>
              </w:rPr>
              <w:t>r</w:t>
            </w:r>
            <w:r w:rsidR="00475E1C" w:rsidRPr="00475E1C">
              <w:rPr>
                <w:rFonts w:cs="Arial"/>
                <w:sz w:val="20"/>
                <w:szCs w:val="20"/>
                <w:lang w:eastAsia="en-GB"/>
              </w:rPr>
              <w:t xml:space="preserve"> of age (</w:t>
            </w:r>
            <w:r w:rsidR="00475E1C" w:rsidRPr="00475E1C">
              <w:rPr>
                <w:rFonts w:cs="Arial"/>
                <w:i/>
                <w:iCs/>
                <w:sz w:val="20"/>
                <w:szCs w:val="20"/>
                <w:lang w:eastAsia="en-GB"/>
              </w:rPr>
              <w:t>n=</w:t>
            </w:r>
            <w:r w:rsidR="00475E1C" w:rsidRPr="00475E1C">
              <w:rPr>
                <w:rFonts w:cs="Arial"/>
                <w:sz w:val="20"/>
                <w:szCs w:val="20"/>
                <w:lang w:eastAsia="en-GB"/>
              </w:rPr>
              <w:t>32)</w:t>
            </w:r>
          </w:p>
          <w:p w:rsidR="00475E1C" w:rsidRPr="00475E1C" w:rsidRDefault="00475E1C" w:rsidP="00475E1C">
            <w:pPr>
              <w:pStyle w:val="ListParagraph"/>
              <w:numPr>
                <w:ilvl w:val="0"/>
                <w:numId w:val="18"/>
              </w:numPr>
              <w:autoSpaceDE w:val="0"/>
              <w:autoSpaceDN w:val="0"/>
              <w:adjustRightInd w:val="0"/>
              <w:spacing w:after="0" w:line="240" w:lineRule="auto"/>
              <w:ind w:left="367"/>
              <w:rPr>
                <w:sz w:val="20"/>
                <w:szCs w:val="20"/>
                <w:lang w:val="en-US" w:eastAsia="en-GB"/>
              </w:rPr>
            </w:pPr>
            <w:r w:rsidRPr="00475E1C">
              <w:rPr>
                <w:sz w:val="20"/>
                <w:szCs w:val="20"/>
                <w:lang w:val="en-US" w:eastAsia="en-GB"/>
              </w:rPr>
              <w:t>Tube feeding was associated with catch-up growth in children with and without comorbidity, although better growth was seen i</w:t>
            </w:r>
            <w:r w:rsidR="00663E15">
              <w:rPr>
                <w:sz w:val="20"/>
                <w:szCs w:val="20"/>
                <w:lang w:val="en-US" w:eastAsia="en-GB"/>
              </w:rPr>
              <w:t>n the otherwise normal children</w:t>
            </w:r>
          </w:p>
          <w:p w:rsidR="00475E1C" w:rsidRPr="00475E1C" w:rsidRDefault="00475E1C" w:rsidP="00475E1C">
            <w:pPr>
              <w:pStyle w:val="ListParagraph"/>
              <w:numPr>
                <w:ilvl w:val="0"/>
                <w:numId w:val="18"/>
              </w:numPr>
              <w:autoSpaceDE w:val="0"/>
              <w:autoSpaceDN w:val="0"/>
              <w:adjustRightInd w:val="0"/>
              <w:spacing w:after="0" w:line="240" w:lineRule="auto"/>
              <w:ind w:left="367"/>
              <w:rPr>
                <w:sz w:val="20"/>
                <w:szCs w:val="20"/>
                <w:lang w:val="en-US" w:eastAsia="en-GB"/>
              </w:rPr>
            </w:pPr>
            <w:r w:rsidRPr="00475E1C">
              <w:rPr>
                <w:sz w:val="20"/>
                <w:szCs w:val="20"/>
                <w:lang w:val="en-US" w:eastAsia="en-GB"/>
              </w:rPr>
              <w:t>Normal BMI in all (no induction of obesity with tube feeding)</w:t>
            </w:r>
          </w:p>
          <w:p w:rsidR="00475E1C" w:rsidRPr="00475E1C" w:rsidRDefault="00475E1C" w:rsidP="00475E1C">
            <w:pPr>
              <w:pStyle w:val="ListParagraph"/>
              <w:numPr>
                <w:ilvl w:val="0"/>
                <w:numId w:val="18"/>
              </w:numPr>
              <w:autoSpaceDE w:val="0"/>
              <w:autoSpaceDN w:val="0"/>
              <w:adjustRightInd w:val="0"/>
              <w:spacing w:after="0" w:line="240" w:lineRule="auto"/>
              <w:ind w:left="367"/>
              <w:rPr>
                <w:sz w:val="20"/>
                <w:szCs w:val="20"/>
                <w:lang w:val="en-US" w:eastAsia="en-GB"/>
              </w:rPr>
            </w:pPr>
            <w:r w:rsidRPr="00475E1C">
              <w:rPr>
                <w:sz w:val="20"/>
                <w:szCs w:val="20"/>
                <w:lang w:val="en-US" w:eastAsia="en-GB"/>
              </w:rPr>
              <w:t>Catch-up growth with tube-feeding also in chil</w:t>
            </w:r>
            <w:r w:rsidR="00663E15">
              <w:rPr>
                <w:sz w:val="20"/>
                <w:szCs w:val="20"/>
                <w:lang w:val="en-US" w:eastAsia="en-GB"/>
              </w:rPr>
              <w:t>dren over 2 y</w:t>
            </w:r>
            <w:r w:rsidR="0067729F">
              <w:rPr>
                <w:sz w:val="20"/>
                <w:szCs w:val="20"/>
                <w:lang w:val="en-US" w:eastAsia="en-GB"/>
              </w:rPr>
              <w:t>r</w:t>
            </w:r>
            <w:r w:rsidR="00663E15">
              <w:rPr>
                <w:sz w:val="20"/>
                <w:szCs w:val="20"/>
                <w:lang w:val="en-US" w:eastAsia="en-GB"/>
              </w:rPr>
              <w:t xml:space="preserve"> of age</w:t>
            </w:r>
          </w:p>
        </w:tc>
        <w:tc>
          <w:tcPr>
            <w:tcW w:w="1418" w:type="dxa"/>
          </w:tcPr>
          <w:p w:rsidR="00475E1C" w:rsidRPr="00475E1C" w:rsidRDefault="00475E1C" w:rsidP="00475E1C">
            <w:pPr>
              <w:spacing w:after="0" w:line="240" w:lineRule="auto"/>
              <w:rPr>
                <w:sz w:val="20"/>
                <w:szCs w:val="20"/>
              </w:rPr>
            </w:pPr>
            <w:r w:rsidRPr="00475E1C">
              <w:rPr>
                <w:sz w:val="20"/>
                <w:szCs w:val="20"/>
              </w:rPr>
              <w:lastRenderedPageBreak/>
              <w:t>No information on diet</w:t>
            </w:r>
          </w:p>
        </w:tc>
      </w:tr>
      <w:tr w:rsidR="00475E1C" w:rsidRPr="005E4A9B" w:rsidTr="00475E1C">
        <w:tc>
          <w:tcPr>
            <w:tcW w:w="1305" w:type="dxa"/>
            <w:shd w:val="clear" w:color="auto" w:fill="auto"/>
          </w:tcPr>
          <w:p w:rsidR="00475E1C" w:rsidRPr="00475E1C" w:rsidRDefault="00475E1C" w:rsidP="00475E1C">
            <w:pPr>
              <w:spacing w:after="0" w:line="240" w:lineRule="auto"/>
              <w:rPr>
                <w:sz w:val="20"/>
                <w:szCs w:val="20"/>
              </w:rPr>
            </w:pPr>
            <w:r w:rsidRPr="00475E1C">
              <w:rPr>
                <w:sz w:val="20"/>
                <w:szCs w:val="20"/>
              </w:rPr>
              <w:lastRenderedPageBreak/>
              <w:t>Rees</w:t>
            </w:r>
            <w:r w:rsidR="00663E15">
              <w:rPr>
                <w:sz w:val="20"/>
                <w:szCs w:val="20"/>
              </w:rPr>
              <w:t>,</w:t>
            </w:r>
            <w:r w:rsidRPr="00475E1C">
              <w:rPr>
                <w:sz w:val="20"/>
                <w:szCs w:val="20"/>
              </w:rPr>
              <w:t xml:space="preserve"> 1989</w:t>
            </w:r>
            <w:r w:rsidR="00892650">
              <w:rPr>
                <w:sz w:val="20"/>
                <w:szCs w:val="20"/>
              </w:rPr>
              <w:t xml:space="preserve"> (94</w:t>
            </w:r>
            <w:r w:rsidR="004C2DBA">
              <w:rPr>
                <w:sz w:val="20"/>
                <w:szCs w:val="20"/>
              </w:rPr>
              <w:t>)</w:t>
            </w:r>
          </w:p>
          <w:p w:rsidR="00475E1C" w:rsidRPr="00475E1C" w:rsidRDefault="00475E1C" w:rsidP="00475E1C">
            <w:pPr>
              <w:spacing w:after="0" w:line="240" w:lineRule="auto"/>
              <w:rPr>
                <w:sz w:val="20"/>
                <w:szCs w:val="20"/>
              </w:rPr>
            </w:pPr>
          </w:p>
        </w:tc>
        <w:tc>
          <w:tcPr>
            <w:tcW w:w="1701" w:type="dxa"/>
          </w:tcPr>
          <w:p w:rsidR="00475E1C" w:rsidRPr="00475E1C" w:rsidRDefault="00475E1C" w:rsidP="00475E1C">
            <w:pPr>
              <w:spacing w:after="0" w:line="240" w:lineRule="auto"/>
              <w:rPr>
                <w:sz w:val="20"/>
                <w:szCs w:val="20"/>
                <w:lang w:val="en-US" w:eastAsia="en-GB"/>
              </w:rPr>
            </w:pPr>
            <w:r w:rsidRPr="00475E1C">
              <w:rPr>
                <w:sz w:val="20"/>
                <w:szCs w:val="20"/>
                <w:lang w:val="en-US" w:eastAsia="en-GB"/>
              </w:rPr>
              <w:t>38 patients with CKD.</w:t>
            </w:r>
          </w:p>
          <w:p w:rsidR="00475E1C" w:rsidRPr="00475E1C" w:rsidRDefault="00663E15" w:rsidP="00475E1C">
            <w:pPr>
              <w:spacing w:after="0" w:line="240" w:lineRule="auto"/>
              <w:rPr>
                <w:sz w:val="20"/>
                <w:szCs w:val="20"/>
              </w:rPr>
            </w:pPr>
            <w:r>
              <w:rPr>
                <w:sz w:val="20"/>
                <w:szCs w:val="20"/>
                <w:lang w:val="en-US" w:eastAsia="en-GB"/>
              </w:rPr>
              <w:t>Age range 0.2-9.1 y</w:t>
            </w:r>
            <w:r w:rsidR="0067729F">
              <w:rPr>
                <w:sz w:val="20"/>
                <w:szCs w:val="20"/>
                <w:lang w:val="en-US" w:eastAsia="en-GB"/>
              </w:rPr>
              <w:t>r</w:t>
            </w:r>
            <w:r w:rsidR="00475E1C" w:rsidRPr="00475E1C">
              <w:rPr>
                <w:sz w:val="20"/>
                <w:szCs w:val="20"/>
                <w:lang w:val="en-US" w:eastAsia="en-GB"/>
              </w:rPr>
              <w:t>.</w:t>
            </w:r>
          </w:p>
        </w:tc>
        <w:tc>
          <w:tcPr>
            <w:tcW w:w="709" w:type="dxa"/>
          </w:tcPr>
          <w:p w:rsidR="00475E1C" w:rsidRPr="00475E1C" w:rsidRDefault="00475E1C" w:rsidP="00475E1C">
            <w:pPr>
              <w:spacing w:after="0" w:line="240" w:lineRule="auto"/>
              <w:rPr>
                <w:sz w:val="20"/>
                <w:szCs w:val="20"/>
              </w:rPr>
            </w:pPr>
            <w:r w:rsidRPr="00475E1C">
              <w:rPr>
                <w:sz w:val="20"/>
                <w:szCs w:val="20"/>
              </w:rPr>
              <w:t>38</w:t>
            </w:r>
          </w:p>
        </w:tc>
        <w:tc>
          <w:tcPr>
            <w:tcW w:w="816" w:type="dxa"/>
          </w:tcPr>
          <w:p w:rsidR="00475E1C" w:rsidRPr="00475E1C" w:rsidRDefault="00475E1C" w:rsidP="00475E1C">
            <w:pPr>
              <w:autoSpaceDE w:val="0"/>
              <w:autoSpaceDN w:val="0"/>
              <w:adjustRightInd w:val="0"/>
              <w:spacing w:after="0" w:line="240" w:lineRule="auto"/>
              <w:rPr>
                <w:sz w:val="20"/>
                <w:szCs w:val="20"/>
                <w:lang w:val="en-US" w:eastAsia="en-GB"/>
              </w:rPr>
            </w:pPr>
            <w:r w:rsidRPr="00475E1C">
              <w:rPr>
                <w:sz w:val="20"/>
                <w:szCs w:val="20"/>
                <w:lang w:val="en-US" w:eastAsia="en-GB"/>
              </w:rPr>
              <w:t>UK</w:t>
            </w:r>
          </w:p>
          <w:p w:rsidR="00475E1C" w:rsidRPr="00475E1C" w:rsidRDefault="00475E1C" w:rsidP="00475E1C">
            <w:pPr>
              <w:spacing w:after="0" w:line="240" w:lineRule="auto"/>
              <w:rPr>
                <w:sz w:val="20"/>
                <w:szCs w:val="20"/>
              </w:rPr>
            </w:pPr>
          </w:p>
        </w:tc>
        <w:tc>
          <w:tcPr>
            <w:tcW w:w="3261" w:type="dxa"/>
          </w:tcPr>
          <w:p w:rsidR="00475E1C" w:rsidRPr="00475E1C" w:rsidRDefault="00663E15" w:rsidP="00663E15">
            <w:pPr>
              <w:autoSpaceDE w:val="0"/>
              <w:autoSpaceDN w:val="0"/>
              <w:adjustRightInd w:val="0"/>
              <w:spacing w:after="0" w:line="240" w:lineRule="auto"/>
              <w:rPr>
                <w:sz w:val="20"/>
                <w:szCs w:val="20"/>
              </w:rPr>
            </w:pPr>
            <w:r>
              <w:rPr>
                <w:sz w:val="20"/>
                <w:szCs w:val="20"/>
              </w:rPr>
              <w:t>10/16 &lt;2 y</w:t>
            </w:r>
            <w:r w:rsidR="0067729F">
              <w:rPr>
                <w:sz w:val="20"/>
                <w:szCs w:val="20"/>
              </w:rPr>
              <w:t>r</w:t>
            </w:r>
            <w:r w:rsidR="009E41FC">
              <w:rPr>
                <w:sz w:val="20"/>
                <w:szCs w:val="20"/>
              </w:rPr>
              <w:t xml:space="preserve"> </w:t>
            </w:r>
            <w:r w:rsidR="00475E1C" w:rsidRPr="00475E1C">
              <w:rPr>
                <w:sz w:val="20"/>
                <w:szCs w:val="20"/>
              </w:rPr>
              <w:t>of age tube fed. Tube</w:t>
            </w:r>
            <w:r>
              <w:rPr>
                <w:sz w:val="20"/>
                <w:szCs w:val="20"/>
              </w:rPr>
              <w:t xml:space="preserve"> feeding not reported for &gt;2 y</w:t>
            </w:r>
            <w:r w:rsidR="0067729F">
              <w:rPr>
                <w:sz w:val="20"/>
                <w:szCs w:val="20"/>
              </w:rPr>
              <w:t>r</w:t>
            </w:r>
            <w:r w:rsidR="00475E1C" w:rsidRPr="00475E1C">
              <w:rPr>
                <w:sz w:val="20"/>
                <w:szCs w:val="20"/>
              </w:rPr>
              <w:t xml:space="preserve"> of age.</w:t>
            </w:r>
          </w:p>
        </w:tc>
        <w:tc>
          <w:tcPr>
            <w:tcW w:w="4428" w:type="dxa"/>
          </w:tcPr>
          <w:p w:rsidR="00475E1C" w:rsidRPr="00475E1C" w:rsidRDefault="00475E1C" w:rsidP="00663E15">
            <w:pPr>
              <w:numPr>
                <w:ilvl w:val="0"/>
                <w:numId w:val="18"/>
              </w:numPr>
              <w:autoSpaceDE w:val="0"/>
              <w:autoSpaceDN w:val="0"/>
              <w:adjustRightInd w:val="0"/>
              <w:spacing w:after="0" w:line="240" w:lineRule="auto"/>
              <w:rPr>
                <w:sz w:val="20"/>
                <w:szCs w:val="20"/>
                <w:lang w:eastAsia="en-GB"/>
              </w:rPr>
            </w:pPr>
            <w:r w:rsidRPr="00475E1C">
              <w:rPr>
                <w:sz w:val="20"/>
                <w:szCs w:val="20"/>
              </w:rPr>
              <w:t>I</w:t>
            </w:r>
            <w:r w:rsidR="00663E15">
              <w:rPr>
                <w:sz w:val="20"/>
                <w:szCs w:val="20"/>
              </w:rPr>
              <w:t>n under 2 y</w:t>
            </w:r>
            <w:r w:rsidR="0067729F">
              <w:rPr>
                <w:sz w:val="20"/>
                <w:szCs w:val="20"/>
              </w:rPr>
              <w:t>r</w:t>
            </w:r>
            <w:r w:rsidRPr="00475E1C">
              <w:rPr>
                <w:sz w:val="20"/>
                <w:szCs w:val="20"/>
              </w:rPr>
              <w:t xml:space="preserve"> olds, 60% of tube fed improved growth; 33% improved without tube feeding.</w:t>
            </w:r>
          </w:p>
        </w:tc>
        <w:tc>
          <w:tcPr>
            <w:tcW w:w="1418" w:type="dxa"/>
          </w:tcPr>
          <w:p w:rsidR="00475E1C" w:rsidRPr="00475E1C" w:rsidRDefault="00475E1C" w:rsidP="00475E1C">
            <w:pPr>
              <w:spacing w:after="0" w:line="240" w:lineRule="auto"/>
              <w:rPr>
                <w:sz w:val="20"/>
                <w:szCs w:val="20"/>
              </w:rPr>
            </w:pPr>
            <w:r w:rsidRPr="00475E1C">
              <w:rPr>
                <w:sz w:val="20"/>
                <w:szCs w:val="20"/>
              </w:rPr>
              <w:t>No information on diet</w:t>
            </w:r>
          </w:p>
        </w:tc>
      </w:tr>
      <w:tr w:rsidR="00475E1C" w:rsidRPr="005E4A9B" w:rsidTr="00475E1C">
        <w:tc>
          <w:tcPr>
            <w:tcW w:w="1305" w:type="dxa"/>
            <w:shd w:val="clear" w:color="auto" w:fill="auto"/>
          </w:tcPr>
          <w:p w:rsidR="00475E1C" w:rsidRPr="00475E1C" w:rsidRDefault="00475E1C" w:rsidP="00475E1C">
            <w:pPr>
              <w:spacing w:after="0" w:line="240" w:lineRule="auto"/>
              <w:rPr>
                <w:sz w:val="20"/>
                <w:szCs w:val="20"/>
              </w:rPr>
            </w:pPr>
            <w:r w:rsidRPr="00475E1C">
              <w:rPr>
                <w:sz w:val="20"/>
                <w:szCs w:val="20"/>
              </w:rPr>
              <w:t>Rees</w:t>
            </w:r>
            <w:r w:rsidR="00663E15">
              <w:rPr>
                <w:sz w:val="20"/>
                <w:szCs w:val="20"/>
              </w:rPr>
              <w:t>,</w:t>
            </w:r>
            <w:r w:rsidRPr="00475E1C">
              <w:rPr>
                <w:sz w:val="20"/>
                <w:szCs w:val="20"/>
              </w:rPr>
              <w:t xml:space="preserve"> 2011</w:t>
            </w:r>
          </w:p>
          <w:p w:rsidR="00475E1C" w:rsidRPr="00475E1C" w:rsidRDefault="00475E1C" w:rsidP="00475E1C">
            <w:pPr>
              <w:spacing w:after="0" w:line="240" w:lineRule="auto"/>
              <w:rPr>
                <w:sz w:val="20"/>
                <w:szCs w:val="20"/>
              </w:rPr>
            </w:pPr>
            <w:r w:rsidRPr="00475E1C">
              <w:rPr>
                <w:sz w:val="20"/>
                <w:szCs w:val="20"/>
              </w:rPr>
              <w:t>Registry study</w:t>
            </w:r>
            <w:r w:rsidR="00892650">
              <w:rPr>
                <w:sz w:val="20"/>
                <w:szCs w:val="20"/>
              </w:rPr>
              <w:t xml:space="preserve"> (95</w:t>
            </w:r>
            <w:r w:rsidR="004C2DBA">
              <w:rPr>
                <w:sz w:val="20"/>
                <w:szCs w:val="20"/>
              </w:rPr>
              <w:t>)</w:t>
            </w:r>
          </w:p>
        </w:tc>
        <w:tc>
          <w:tcPr>
            <w:tcW w:w="1701" w:type="dxa"/>
          </w:tcPr>
          <w:p w:rsidR="00475E1C" w:rsidRPr="00A007B6" w:rsidRDefault="00475E1C" w:rsidP="00475E1C">
            <w:pPr>
              <w:autoSpaceDE w:val="0"/>
              <w:autoSpaceDN w:val="0"/>
              <w:adjustRightInd w:val="0"/>
              <w:spacing w:after="0" w:line="240" w:lineRule="auto"/>
              <w:rPr>
                <w:rFonts w:cs="Calibri"/>
                <w:sz w:val="20"/>
                <w:szCs w:val="20"/>
                <w:lang w:val="en-US" w:eastAsia="en-GB"/>
              </w:rPr>
            </w:pPr>
            <w:r w:rsidRPr="00A007B6">
              <w:rPr>
                <w:rFonts w:cs="Calibri"/>
                <w:sz w:val="20"/>
                <w:szCs w:val="20"/>
                <w:lang w:val="en-US" w:eastAsia="en-GB"/>
              </w:rPr>
              <w:t>International Pediatric Peritoneal Dialysis Network registry</w:t>
            </w:r>
            <w:r w:rsidR="00663E15" w:rsidRPr="00A007B6">
              <w:rPr>
                <w:rFonts w:cs="Calibri"/>
                <w:sz w:val="20"/>
                <w:szCs w:val="20"/>
                <w:lang w:val="en-US" w:eastAsia="en-GB"/>
              </w:rPr>
              <w:t>.</w:t>
            </w:r>
          </w:p>
          <w:p w:rsidR="00475E1C" w:rsidRPr="00A007B6" w:rsidRDefault="00663E15" w:rsidP="00475E1C">
            <w:pPr>
              <w:autoSpaceDE w:val="0"/>
              <w:autoSpaceDN w:val="0"/>
              <w:adjustRightInd w:val="0"/>
              <w:spacing w:after="0" w:line="240" w:lineRule="auto"/>
              <w:rPr>
                <w:rFonts w:cs="Calibri"/>
                <w:sz w:val="20"/>
                <w:szCs w:val="20"/>
                <w:lang w:val="en-US" w:eastAsia="en-GB"/>
              </w:rPr>
            </w:pPr>
            <w:r w:rsidRPr="00A007B6">
              <w:rPr>
                <w:rFonts w:cs="Calibri"/>
                <w:sz w:val="20"/>
                <w:szCs w:val="20"/>
                <w:lang w:val="en-US" w:eastAsia="en-GB"/>
              </w:rPr>
              <w:t>C</w:t>
            </w:r>
            <w:r w:rsidR="00475E1C" w:rsidRPr="00A007B6">
              <w:rPr>
                <w:rFonts w:cs="Calibri"/>
                <w:sz w:val="20"/>
                <w:szCs w:val="20"/>
                <w:lang w:val="en-US" w:eastAsia="en-GB"/>
              </w:rPr>
              <w:t>hildren on chronic peritoneal dialysis</w:t>
            </w:r>
          </w:p>
          <w:p w:rsidR="00475E1C" w:rsidRPr="00A007B6" w:rsidRDefault="00475E1C" w:rsidP="00475E1C">
            <w:pPr>
              <w:spacing w:after="0" w:line="240" w:lineRule="auto"/>
              <w:rPr>
                <w:rFonts w:cs="Calibri"/>
                <w:sz w:val="20"/>
                <w:szCs w:val="20"/>
                <w:lang w:val="en-US" w:eastAsia="en-GB"/>
              </w:rPr>
            </w:pPr>
            <w:r w:rsidRPr="00A007B6">
              <w:rPr>
                <w:rFonts w:cs="Calibri"/>
                <w:sz w:val="20"/>
                <w:szCs w:val="20"/>
                <w:lang w:val="en-US" w:eastAsia="en-GB"/>
              </w:rPr>
              <w:t>age &lt;</w:t>
            </w:r>
            <w:r w:rsidR="00663E15" w:rsidRPr="00A007B6">
              <w:rPr>
                <w:rFonts w:cs="Calibri"/>
                <w:sz w:val="20"/>
                <w:szCs w:val="20"/>
                <w:lang w:val="en-US" w:eastAsia="en-GB"/>
              </w:rPr>
              <w:t>2 y</w:t>
            </w:r>
            <w:r w:rsidR="0067729F">
              <w:rPr>
                <w:rFonts w:cs="Calibri"/>
                <w:sz w:val="20"/>
                <w:szCs w:val="20"/>
                <w:lang w:val="en-US" w:eastAsia="en-GB"/>
              </w:rPr>
              <w:t>r</w:t>
            </w:r>
            <w:r w:rsidRPr="00A007B6">
              <w:rPr>
                <w:rFonts w:cs="Calibri"/>
                <w:sz w:val="20"/>
                <w:szCs w:val="20"/>
                <w:lang w:val="en-US" w:eastAsia="en-GB"/>
              </w:rPr>
              <w:t xml:space="preserve"> at the beginning of dialysis</w:t>
            </w:r>
          </w:p>
        </w:tc>
        <w:tc>
          <w:tcPr>
            <w:tcW w:w="709" w:type="dxa"/>
          </w:tcPr>
          <w:p w:rsidR="00475E1C" w:rsidRPr="00475E1C" w:rsidRDefault="00475E1C" w:rsidP="00475E1C">
            <w:pPr>
              <w:spacing w:after="0" w:line="240" w:lineRule="auto"/>
              <w:rPr>
                <w:sz w:val="20"/>
                <w:szCs w:val="20"/>
              </w:rPr>
            </w:pPr>
            <w:r w:rsidRPr="00475E1C">
              <w:rPr>
                <w:sz w:val="20"/>
                <w:szCs w:val="20"/>
              </w:rPr>
              <w:t>153</w:t>
            </w:r>
          </w:p>
        </w:tc>
        <w:tc>
          <w:tcPr>
            <w:tcW w:w="816" w:type="dxa"/>
          </w:tcPr>
          <w:p w:rsidR="00475E1C" w:rsidRPr="00475E1C" w:rsidRDefault="00475E1C" w:rsidP="00475E1C">
            <w:pPr>
              <w:autoSpaceDE w:val="0"/>
              <w:autoSpaceDN w:val="0"/>
              <w:adjustRightInd w:val="0"/>
              <w:spacing w:after="0" w:line="240" w:lineRule="auto"/>
              <w:rPr>
                <w:sz w:val="20"/>
                <w:szCs w:val="20"/>
                <w:lang w:val="en-US" w:eastAsia="en-GB"/>
              </w:rPr>
            </w:pPr>
            <w:r w:rsidRPr="00475E1C">
              <w:rPr>
                <w:sz w:val="20"/>
                <w:szCs w:val="20"/>
                <w:lang w:val="en-US" w:eastAsia="en-GB"/>
              </w:rPr>
              <w:t>69 centers in 25 countries around the world</w:t>
            </w:r>
          </w:p>
        </w:tc>
        <w:tc>
          <w:tcPr>
            <w:tcW w:w="3261" w:type="dxa"/>
          </w:tcPr>
          <w:p w:rsidR="00475E1C" w:rsidRPr="00475E1C" w:rsidRDefault="00475E1C" w:rsidP="00475E1C">
            <w:pPr>
              <w:spacing w:after="0" w:line="240" w:lineRule="auto"/>
              <w:rPr>
                <w:sz w:val="20"/>
                <w:szCs w:val="20"/>
              </w:rPr>
            </w:pPr>
            <w:r w:rsidRPr="00475E1C">
              <w:rPr>
                <w:sz w:val="20"/>
                <w:szCs w:val="20"/>
              </w:rPr>
              <w:t xml:space="preserve">57 fed on demand, 54 by </w:t>
            </w:r>
            <w:r w:rsidR="009E41FC">
              <w:rPr>
                <w:sz w:val="20"/>
                <w:szCs w:val="20"/>
              </w:rPr>
              <w:t>NGT,</w:t>
            </w:r>
            <w:r w:rsidRPr="00475E1C">
              <w:rPr>
                <w:sz w:val="20"/>
                <w:szCs w:val="20"/>
              </w:rPr>
              <w:t xml:space="preserve"> 10 by gastro</w:t>
            </w:r>
            <w:r w:rsidR="009E41FC">
              <w:rPr>
                <w:sz w:val="20"/>
                <w:szCs w:val="20"/>
              </w:rPr>
              <w:t xml:space="preserve">stomy; 52 continuous NGT </w:t>
            </w:r>
            <w:r w:rsidRPr="00475E1C">
              <w:rPr>
                <w:sz w:val="20"/>
                <w:szCs w:val="20"/>
              </w:rPr>
              <w:t>fee</w:t>
            </w:r>
            <w:r w:rsidR="009E41FC">
              <w:rPr>
                <w:sz w:val="20"/>
                <w:szCs w:val="20"/>
              </w:rPr>
              <w:t>ding, 6 discontinued NGT</w:t>
            </w:r>
            <w:r w:rsidRPr="00475E1C">
              <w:rPr>
                <w:sz w:val="20"/>
                <w:szCs w:val="20"/>
              </w:rPr>
              <w:t xml:space="preserve"> feeding, 26 switched to gastrostomy.</w:t>
            </w:r>
          </w:p>
          <w:p w:rsidR="00475E1C" w:rsidRPr="00475E1C" w:rsidRDefault="00475E1C" w:rsidP="00475E1C">
            <w:pPr>
              <w:spacing w:after="0" w:line="240" w:lineRule="auto"/>
              <w:rPr>
                <w:sz w:val="20"/>
                <w:szCs w:val="20"/>
              </w:rPr>
            </w:pPr>
            <w:r w:rsidRPr="00475E1C">
              <w:rPr>
                <w:sz w:val="20"/>
                <w:szCs w:val="20"/>
              </w:rPr>
              <w:t>BMI SDS and height SDS were similar initially.</w:t>
            </w:r>
          </w:p>
          <w:p w:rsidR="00475E1C" w:rsidRPr="00475E1C" w:rsidRDefault="00475E1C" w:rsidP="00475E1C">
            <w:pPr>
              <w:autoSpaceDE w:val="0"/>
              <w:autoSpaceDN w:val="0"/>
              <w:adjustRightInd w:val="0"/>
              <w:spacing w:after="0" w:line="240" w:lineRule="auto"/>
              <w:rPr>
                <w:sz w:val="20"/>
                <w:szCs w:val="20"/>
              </w:rPr>
            </w:pPr>
          </w:p>
        </w:tc>
        <w:tc>
          <w:tcPr>
            <w:tcW w:w="4428" w:type="dxa"/>
          </w:tcPr>
          <w:p w:rsidR="00475E1C" w:rsidRPr="00475E1C" w:rsidRDefault="00475E1C" w:rsidP="00475E1C">
            <w:pPr>
              <w:pStyle w:val="ListParagraph"/>
              <w:numPr>
                <w:ilvl w:val="0"/>
                <w:numId w:val="19"/>
              </w:numPr>
              <w:spacing w:after="0" w:line="240" w:lineRule="auto"/>
              <w:ind w:left="367"/>
              <w:rPr>
                <w:sz w:val="20"/>
                <w:szCs w:val="20"/>
              </w:rPr>
            </w:pPr>
            <w:r w:rsidRPr="00475E1C">
              <w:rPr>
                <w:sz w:val="20"/>
                <w:szCs w:val="20"/>
              </w:rPr>
              <w:t>BMI SDS and height SDS decreased in non-enterally fed</w:t>
            </w:r>
          </w:p>
          <w:p w:rsidR="00475E1C" w:rsidRPr="00475E1C" w:rsidRDefault="00475E1C" w:rsidP="00475E1C">
            <w:pPr>
              <w:pStyle w:val="ListParagraph"/>
              <w:numPr>
                <w:ilvl w:val="0"/>
                <w:numId w:val="19"/>
              </w:numPr>
              <w:spacing w:after="0" w:line="240" w:lineRule="auto"/>
              <w:ind w:left="367"/>
              <w:rPr>
                <w:sz w:val="20"/>
                <w:szCs w:val="20"/>
              </w:rPr>
            </w:pPr>
            <w:r w:rsidRPr="00475E1C">
              <w:rPr>
                <w:sz w:val="20"/>
                <w:szCs w:val="20"/>
              </w:rPr>
              <w:t>Median (IQR) change in BMI SD -0.41(1.91) SDS/year during on demand feeding vs.  +0.97(3.43) SDS</w:t>
            </w:r>
            <w:r w:rsidR="00663E15">
              <w:rPr>
                <w:sz w:val="20"/>
                <w:szCs w:val="20"/>
              </w:rPr>
              <w:t>/year during NG tube feeding (p</w:t>
            </w:r>
            <w:r w:rsidRPr="00475E1C">
              <w:rPr>
                <w:sz w:val="20"/>
                <w:szCs w:val="20"/>
              </w:rPr>
              <w:t>&lt; 0.0005) and +1.24 (3.24) SDS/ye</w:t>
            </w:r>
            <w:r w:rsidR="00663E15">
              <w:rPr>
                <w:sz w:val="20"/>
                <w:szCs w:val="20"/>
              </w:rPr>
              <w:t>ar during gastrostomy feeding (p &lt;0.05)</w:t>
            </w:r>
          </w:p>
          <w:p w:rsidR="00475E1C" w:rsidRPr="00475E1C" w:rsidRDefault="00475E1C" w:rsidP="00475E1C">
            <w:pPr>
              <w:pStyle w:val="ListParagraph"/>
              <w:numPr>
                <w:ilvl w:val="0"/>
                <w:numId w:val="19"/>
              </w:numPr>
              <w:spacing w:after="0" w:line="240" w:lineRule="auto"/>
              <w:ind w:left="367"/>
              <w:rPr>
                <w:rFonts w:cs="Minion-Regular"/>
                <w:sz w:val="20"/>
                <w:szCs w:val="20"/>
                <w:lang w:val="en-US" w:eastAsia="en-GB"/>
              </w:rPr>
            </w:pPr>
            <w:r w:rsidRPr="00475E1C">
              <w:rPr>
                <w:sz w:val="20"/>
                <w:szCs w:val="20"/>
              </w:rPr>
              <w:t xml:space="preserve">Height </w:t>
            </w:r>
            <w:r w:rsidRPr="00475E1C">
              <w:rPr>
                <w:rFonts w:cs="Universal-GreekwithMathPi"/>
                <w:sz w:val="20"/>
                <w:szCs w:val="20"/>
                <w:lang w:val="en-US" w:eastAsia="en-GB"/>
              </w:rPr>
              <w:t xml:space="preserve"> -</w:t>
            </w:r>
            <w:r w:rsidRPr="00475E1C">
              <w:rPr>
                <w:rFonts w:cs="Minion-Regular"/>
                <w:sz w:val="20"/>
                <w:szCs w:val="20"/>
                <w:lang w:val="en-US" w:eastAsia="en-GB"/>
              </w:rPr>
              <w:t xml:space="preserve">1.35 (2.63) SDS/year during on demand and </w:t>
            </w:r>
            <w:r w:rsidRPr="00475E1C">
              <w:rPr>
                <w:sz w:val="20"/>
                <w:szCs w:val="20"/>
              </w:rPr>
              <w:t xml:space="preserve"> </w:t>
            </w:r>
            <w:r w:rsidRPr="00475E1C">
              <w:rPr>
                <w:rFonts w:cs="Minion-Regular"/>
                <w:sz w:val="20"/>
                <w:szCs w:val="20"/>
                <w:lang w:val="en-US" w:eastAsia="en-GB"/>
              </w:rPr>
              <w:t>-0.72 (1.59) SDS/year during NG tube feeding, and -0.50 (2.47) SDS/ye</w:t>
            </w:r>
            <w:r w:rsidR="00663E15">
              <w:rPr>
                <w:rFonts w:cs="Minion-Regular"/>
                <w:sz w:val="20"/>
                <w:szCs w:val="20"/>
                <w:lang w:val="en-US" w:eastAsia="en-GB"/>
              </w:rPr>
              <w:t>ar during gastrostomy feeding (p</w:t>
            </w:r>
            <w:r w:rsidRPr="00475E1C">
              <w:rPr>
                <w:rFonts w:cs="Minion-Regular"/>
                <w:sz w:val="20"/>
                <w:szCs w:val="20"/>
                <w:lang w:val="en-US" w:eastAsia="en-GB"/>
              </w:rPr>
              <w:t>&lt;0.05 for g</w:t>
            </w:r>
            <w:r w:rsidR="00663E15">
              <w:rPr>
                <w:rFonts w:cs="Minion-Regular"/>
                <w:sz w:val="20"/>
                <w:szCs w:val="20"/>
                <w:lang w:val="en-US" w:eastAsia="en-GB"/>
              </w:rPr>
              <w:t>astrostomy vs. demand feeds)</w:t>
            </w:r>
          </w:p>
        </w:tc>
        <w:tc>
          <w:tcPr>
            <w:tcW w:w="1418" w:type="dxa"/>
          </w:tcPr>
          <w:p w:rsidR="00475E1C" w:rsidRPr="00475E1C" w:rsidRDefault="00475E1C" w:rsidP="00475E1C">
            <w:pPr>
              <w:spacing w:after="0" w:line="240" w:lineRule="auto"/>
              <w:rPr>
                <w:sz w:val="20"/>
                <w:szCs w:val="20"/>
              </w:rPr>
            </w:pPr>
            <w:r w:rsidRPr="00475E1C">
              <w:rPr>
                <w:sz w:val="20"/>
                <w:szCs w:val="20"/>
              </w:rPr>
              <w:t>No information on diet</w:t>
            </w:r>
          </w:p>
        </w:tc>
      </w:tr>
      <w:tr w:rsidR="00475E1C" w:rsidRPr="005E4A9B" w:rsidTr="00475E1C">
        <w:tc>
          <w:tcPr>
            <w:tcW w:w="1305" w:type="dxa"/>
            <w:shd w:val="clear" w:color="auto" w:fill="auto"/>
          </w:tcPr>
          <w:p w:rsidR="00475E1C" w:rsidRPr="00475E1C" w:rsidRDefault="00475E1C" w:rsidP="00475E1C">
            <w:pPr>
              <w:spacing w:after="0" w:line="240" w:lineRule="auto"/>
              <w:rPr>
                <w:sz w:val="20"/>
                <w:szCs w:val="20"/>
              </w:rPr>
            </w:pPr>
            <w:r w:rsidRPr="00475E1C">
              <w:rPr>
                <w:sz w:val="20"/>
                <w:szCs w:val="20"/>
              </w:rPr>
              <w:t>Sienna</w:t>
            </w:r>
            <w:r w:rsidR="00663E15">
              <w:rPr>
                <w:sz w:val="20"/>
                <w:szCs w:val="20"/>
              </w:rPr>
              <w:t>,</w:t>
            </w:r>
            <w:r w:rsidRPr="00475E1C">
              <w:rPr>
                <w:sz w:val="20"/>
                <w:szCs w:val="20"/>
              </w:rPr>
              <w:t xml:space="preserve"> 2010</w:t>
            </w:r>
            <w:r w:rsidR="00892650">
              <w:rPr>
                <w:sz w:val="20"/>
                <w:szCs w:val="20"/>
              </w:rPr>
              <w:t xml:space="preserve"> (96</w:t>
            </w:r>
            <w:r w:rsidR="004C2DBA">
              <w:rPr>
                <w:sz w:val="20"/>
                <w:szCs w:val="20"/>
              </w:rPr>
              <w:t>)</w:t>
            </w:r>
          </w:p>
        </w:tc>
        <w:tc>
          <w:tcPr>
            <w:tcW w:w="1701" w:type="dxa"/>
          </w:tcPr>
          <w:p w:rsidR="00475E1C" w:rsidRPr="00475E1C" w:rsidRDefault="00475E1C" w:rsidP="00475E1C">
            <w:pPr>
              <w:spacing w:after="0" w:line="240" w:lineRule="auto"/>
              <w:rPr>
                <w:sz w:val="20"/>
                <w:szCs w:val="20"/>
              </w:rPr>
            </w:pPr>
            <w:r w:rsidRPr="00475E1C">
              <w:rPr>
                <w:sz w:val="20"/>
                <w:szCs w:val="20"/>
              </w:rPr>
              <w:t xml:space="preserve">CKD patients with GFR 13.8 </w:t>
            </w:r>
            <w:r w:rsidR="00C15BA8" w:rsidRPr="00C15BA8">
              <w:rPr>
                <w:sz w:val="20"/>
                <w:szCs w:val="20"/>
                <w:lang w:val="en-US" w:eastAsia="en-GB"/>
              </w:rPr>
              <w:t xml:space="preserve"> </w:t>
            </w:r>
            <w:r w:rsidR="00C15BA8" w:rsidRPr="00C15BA8">
              <w:rPr>
                <w:sz w:val="20"/>
                <w:szCs w:val="20"/>
                <w:lang w:val="en-US"/>
              </w:rPr>
              <w:t xml:space="preserve">ml/min/1.73 </w:t>
            </w:r>
            <w:r w:rsidR="00C15BA8" w:rsidRPr="00C15BA8">
              <w:rPr>
                <w:sz w:val="20"/>
                <w:szCs w:val="20"/>
              </w:rPr>
              <w:t>m</w:t>
            </w:r>
            <w:r w:rsidR="00C15BA8" w:rsidRPr="00C15BA8">
              <w:rPr>
                <w:sz w:val="20"/>
                <w:szCs w:val="20"/>
                <w:vertAlign w:val="superscript"/>
              </w:rPr>
              <w:t>2</w:t>
            </w:r>
            <w:r w:rsidR="00C15BA8" w:rsidRPr="00C15BA8">
              <w:rPr>
                <w:sz w:val="20"/>
                <w:szCs w:val="20"/>
              </w:rPr>
              <w:t xml:space="preserve"> </w:t>
            </w:r>
            <w:r w:rsidRPr="00475E1C">
              <w:rPr>
                <w:sz w:val="20"/>
                <w:szCs w:val="20"/>
              </w:rPr>
              <w:t>(3.9-61.8)</w:t>
            </w:r>
          </w:p>
          <w:p w:rsidR="00475E1C" w:rsidRPr="00475E1C" w:rsidRDefault="00475E1C" w:rsidP="00475E1C">
            <w:pPr>
              <w:spacing w:after="0" w:line="240" w:lineRule="auto"/>
              <w:rPr>
                <w:sz w:val="20"/>
                <w:szCs w:val="20"/>
              </w:rPr>
            </w:pPr>
            <w:r w:rsidRPr="00475E1C">
              <w:rPr>
                <w:sz w:val="20"/>
                <w:szCs w:val="20"/>
              </w:rPr>
              <w:t>Age 1.7</w:t>
            </w:r>
            <w:r w:rsidR="00663E15">
              <w:rPr>
                <w:sz w:val="20"/>
                <w:szCs w:val="20"/>
              </w:rPr>
              <w:t xml:space="preserve"> y</w:t>
            </w:r>
            <w:r w:rsidR="0067729F">
              <w:rPr>
                <w:sz w:val="20"/>
                <w:szCs w:val="20"/>
              </w:rPr>
              <w:t>r</w:t>
            </w:r>
            <w:r w:rsidR="00663E15">
              <w:rPr>
                <w:sz w:val="20"/>
                <w:szCs w:val="20"/>
              </w:rPr>
              <w:t xml:space="preserve"> </w:t>
            </w:r>
            <w:r w:rsidRPr="00475E1C">
              <w:rPr>
                <w:sz w:val="20"/>
                <w:szCs w:val="20"/>
              </w:rPr>
              <w:t xml:space="preserve"> (0.9-15.60</w:t>
            </w:r>
            <w:r w:rsidR="00663E15">
              <w:rPr>
                <w:sz w:val="20"/>
                <w:szCs w:val="20"/>
              </w:rPr>
              <w:t xml:space="preserve"> y</w:t>
            </w:r>
            <w:r w:rsidR="0067729F">
              <w:rPr>
                <w:sz w:val="20"/>
                <w:szCs w:val="20"/>
              </w:rPr>
              <w:t>r</w:t>
            </w:r>
            <w:r w:rsidRPr="00475E1C">
              <w:rPr>
                <w:sz w:val="20"/>
                <w:szCs w:val="20"/>
              </w:rPr>
              <w:t>)</w:t>
            </w:r>
            <w:r w:rsidR="00663E15">
              <w:rPr>
                <w:sz w:val="20"/>
                <w:szCs w:val="20"/>
              </w:rPr>
              <w:t xml:space="preserve"> </w:t>
            </w:r>
          </w:p>
          <w:p w:rsidR="00475E1C" w:rsidRPr="00475E1C" w:rsidRDefault="00475E1C" w:rsidP="00475E1C">
            <w:pPr>
              <w:spacing w:after="0" w:line="240" w:lineRule="auto"/>
              <w:rPr>
                <w:sz w:val="20"/>
                <w:szCs w:val="20"/>
              </w:rPr>
            </w:pPr>
          </w:p>
          <w:p w:rsidR="00475E1C" w:rsidRPr="00475E1C" w:rsidRDefault="00475E1C" w:rsidP="00475E1C">
            <w:pPr>
              <w:spacing w:after="0" w:line="240" w:lineRule="auto"/>
              <w:rPr>
                <w:sz w:val="20"/>
                <w:szCs w:val="20"/>
              </w:rPr>
            </w:pPr>
          </w:p>
        </w:tc>
        <w:tc>
          <w:tcPr>
            <w:tcW w:w="709" w:type="dxa"/>
          </w:tcPr>
          <w:p w:rsidR="00475E1C" w:rsidRPr="00475E1C" w:rsidRDefault="00475E1C" w:rsidP="00475E1C">
            <w:pPr>
              <w:spacing w:after="0" w:line="240" w:lineRule="auto"/>
              <w:rPr>
                <w:sz w:val="20"/>
                <w:szCs w:val="20"/>
              </w:rPr>
            </w:pPr>
            <w:r w:rsidRPr="00475E1C">
              <w:rPr>
                <w:sz w:val="20"/>
                <w:szCs w:val="20"/>
              </w:rPr>
              <w:t>102</w:t>
            </w:r>
          </w:p>
        </w:tc>
        <w:tc>
          <w:tcPr>
            <w:tcW w:w="816" w:type="dxa"/>
          </w:tcPr>
          <w:p w:rsidR="00475E1C" w:rsidRPr="00475E1C" w:rsidRDefault="00475E1C" w:rsidP="00475E1C">
            <w:pPr>
              <w:spacing w:after="0" w:line="240" w:lineRule="auto"/>
              <w:rPr>
                <w:sz w:val="20"/>
                <w:szCs w:val="20"/>
              </w:rPr>
            </w:pPr>
            <w:r w:rsidRPr="00475E1C">
              <w:rPr>
                <w:sz w:val="20"/>
                <w:szCs w:val="20"/>
              </w:rPr>
              <w:t>Canada</w:t>
            </w:r>
          </w:p>
        </w:tc>
        <w:tc>
          <w:tcPr>
            <w:tcW w:w="3261" w:type="dxa"/>
          </w:tcPr>
          <w:p w:rsidR="00475E1C" w:rsidRPr="00475E1C" w:rsidRDefault="00475E1C" w:rsidP="00475E1C">
            <w:pPr>
              <w:autoSpaceDE w:val="0"/>
              <w:autoSpaceDN w:val="0"/>
              <w:adjustRightInd w:val="0"/>
              <w:spacing w:after="0" w:line="240" w:lineRule="auto"/>
              <w:rPr>
                <w:sz w:val="20"/>
                <w:szCs w:val="20"/>
              </w:rPr>
            </w:pPr>
            <w:r w:rsidRPr="00475E1C">
              <w:rPr>
                <w:sz w:val="20"/>
                <w:szCs w:val="20"/>
              </w:rPr>
              <w:t>20 tube fed</w:t>
            </w:r>
          </w:p>
          <w:p w:rsidR="00475E1C" w:rsidRPr="00475E1C" w:rsidRDefault="00475E1C" w:rsidP="00475E1C">
            <w:pPr>
              <w:autoSpaceDE w:val="0"/>
              <w:autoSpaceDN w:val="0"/>
              <w:adjustRightInd w:val="0"/>
              <w:spacing w:after="0" w:line="240" w:lineRule="auto"/>
              <w:rPr>
                <w:sz w:val="20"/>
                <w:szCs w:val="20"/>
              </w:rPr>
            </w:pPr>
            <w:r w:rsidRPr="00475E1C">
              <w:rPr>
                <w:sz w:val="20"/>
                <w:szCs w:val="20"/>
              </w:rPr>
              <w:t xml:space="preserve">82 demand fed </w:t>
            </w:r>
          </w:p>
          <w:p w:rsidR="00475E1C" w:rsidRPr="00475E1C" w:rsidRDefault="00663E15" w:rsidP="00475E1C">
            <w:pPr>
              <w:autoSpaceDE w:val="0"/>
              <w:autoSpaceDN w:val="0"/>
              <w:adjustRightInd w:val="0"/>
              <w:spacing w:after="0" w:line="240" w:lineRule="auto"/>
              <w:rPr>
                <w:sz w:val="20"/>
                <w:szCs w:val="20"/>
              </w:rPr>
            </w:pPr>
            <w:r>
              <w:rPr>
                <w:sz w:val="20"/>
                <w:szCs w:val="20"/>
              </w:rPr>
              <w:t>Duration 2.9 (0.9-11.8) y</w:t>
            </w:r>
            <w:r w:rsidR="0067729F">
              <w:rPr>
                <w:sz w:val="20"/>
                <w:szCs w:val="20"/>
              </w:rPr>
              <w:t>r</w:t>
            </w:r>
          </w:p>
        </w:tc>
        <w:tc>
          <w:tcPr>
            <w:tcW w:w="4428" w:type="dxa"/>
          </w:tcPr>
          <w:p w:rsidR="00475E1C" w:rsidRPr="00475E1C" w:rsidRDefault="00475E1C" w:rsidP="00475E1C">
            <w:pPr>
              <w:pStyle w:val="ListParagraph"/>
              <w:numPr>
                <w:ilvl w:val="0"/>
                <w:numId w:val="20"/>
              </w:numPr>
              <w:spacing w:after="0" w:line="240" w:lineRule="auto"/>
              <w:ind w:left="367"/>
              <w:rPr>
                <w:rFonts w:cs="Arial"/>
                <w:color w:val="131313"/>
                <w:sz w:val="20"/>
                <w:szCs w:val="20"/>
                <w:lang w:eastAsia="en-GB"/>
              </w:rPr>
            </w:pPr>
            <w:r w:rsidRPr="00475E1C">
              <w:rPr>
                <w:rFonts w:cs="Arial"/>
                <w:color w:val="131313"/>
                <w:sz w:val="20"/>
                <w:szCs w:val="20"/>
                <w:lang w:eastAsia="en-GB"/>
              </w:rPr>
              <w:t>Mean (SD) BMI-for-age –1.22±1.68 at start, 0.43±0</w:t>
            </w:r>
            <w:r w:rsidR="00663E15">
              <w:rPr>
                <w:rFonts w:cs="Arial"/>
                <w:color w:val="131313"/>
                <w:sz w:val="20"/>
                <w:szCs w:val="20"/>
                <w:lang w:eastAsia="en-GB"/>
              </w:rPr>
              <w:t>.86 at removal, 0.68±1.23 5 y</w:t>
            </w:r>
            <w:r w:rsidR="0067729F">
              <w:rPr>
                <w:rFonts w:cs="Arial"/>
                <w:color w:val="131313"/>
                <w:sz w:val="20"/>
                <w:szCs w:val="20"/>
                <w:lang w:eastAsia="en-GB"/>
              </w:rPr>
              <w:t>r</w:t>
            </w:r>
            <w:r w:rsidR="00663E15">
              <w:rPr>
                <w:rFonts w:cs="Arial"/>
                <w:color w:val="131313"/>
                <w:sz w:val="20"/>
                <w:szCs w:val="20"/>
                <w:lang w:eastAsia="en-GB"/>
              </w:rPr>
              <w:t xml:space="preserve"> later</w:t>
            </w:r>
          </w:p>
          <w:p w:rsidR="00475E1C" w:rsidRPr="00475E1C" w:rsidRDefault="00475E1C" w:rsidP="00475E1C">
            <w:pPr>
              <w:pStyle w:val="ListParagraph"/>
              <w:numPr>
                <w:ilvl w:val="0"/>
                <w:numId w:val="20"/>
              </w:numPr>
              <w:spacing w:after="0" w:line="240" w:lineRule="auto"/>
              <w:ind w:left="367"/>
              <w:rPr>
                <w:rFonts w:cs="Arial"/>
                <w:color w:val="131313"/>
                <w:sz w:val="20"/>
                <w:szCs w:val="20"/>
                <w:lang w:eastAsia="en-GB"/>
              </w:rPr>
            </w:pPr>
            <w:r w:rsidRPr="00475E1C">
              <w:rPr>
                <w:rFonts w:cs="Arial"/>
                <w:color w:val="131313"/>
                <w:sz w:val="20"/>
                <w:szCs w:val="20"/>
                <w:lang w:eastAsia="en-GB"/>
              </w:rPr>
              <w:t>Mean (SD) HtSDS-for-age –2.35±1.86 at start, –1.51±</w:t>
            </w:r>
            <w:r w:rsidR="00663E15">
              <w:rPr>
                <w:rFonts w:cs="Arial"/>
                <w:color w:val="131313"/>
                <w:sz w:val="20"/>
                <w:szCs w:val="20"/>
                <w:lang w:eastAsia="en-GB"/>
              </w:rPr>
              <w:t>0.99at removal, –1.58±1.64 5 y</w:t>
            </w:r>
            <w:r w:rsidR="0067729F">
              <w:rPr>
                <w:rFonts w:cs="Arial"/>
                <w:color w:val="131313"/>
                <w:sz w:val="20"/>
                <w:szCs w:val="20"/>
                <w:lang w:eastAsia="en-GB"/>
              </w:rPr>
              <w:t>r</w:t>
            </w:r>
            <w:r w:rsidR="00663E15">
              <w:rPr>
                <w:rFonts w:cs="Arial"/>
                <w:color w:val="131313"/>
                <w:sz w:val="20"/>
                <w:szCs w:val="20"/>
                <w:lang w:eastAsia="en-GB"/>
              </w:rPr>
              <w:t xml:space="preserve"> later</w:t>
            </w:r>
          </w:p>
          <w:p w:rsidR="00475E1C" w:rsidRPr="00475E1C" w:rsidRDefault="00475E1C" w:rsidP="00475E1C">
            <w:pPr>
              <w:pStyle w:val="ListParagraph"/>
              <w:numPr>
                <w:ilvl w:val="0"/>
                <w:numId w:val="20"/>
              </w:numPr>
              <w:spacing w:after="0" w:line="240" w:lineRule="auto"/>
              <w:ind w:left="367"/>
              <w:rPr>
                <w:rFonts w:cs="Arial"/>
                <w:color w:val="131313"/>
                <w:sz w:val="20"/>
                <w:szCs w:val="20"/>
                <w:lang w:eastAsia="en-GB"/>
              </w:rPr>
            </w:pPr>
            <w:r w:rsidRPr="00475E1C">
              <w:rPr>
                <w:rFonts w:cs="Arial"/>
                <w:color w:val="131313"/>
                <w:sz w:val="20"/>
                <w:szCs w:val="20"/>
                <w:lang w:eastAsia="en-GB"/>
              </w:rPr>
              <w:t>Mean Wt SDS-for-age –2.53±1.85 at start, –0.66±0</w:t>
            </w:r>
            <w:r w:rsidR="00663E15">
              <w:rPr>
                <w:rFonts w:cs="Arial"/>
                <w:color w:val="131313"/>
                <w:sz w:val="20"/>
                <w:szCs w:val="20"/>
                <w:lang w:eastAsia="en-GB"/>
              </w:rPr>
              <w:t>.97 at removal, –0.16±0.84 5 y</w:t>
            </w:r>
            <w:r w:rsidR="0067729F">
              <w:rPr>
                <w:rFonts w:cs="Arial"/>
                <w:color w:val="131313"/>
                <w:sz w:val="20"/>
                <w:szCs w:val="20"/>
                <w:lang w:eastAsia="en-GB"/>
              </w:rPr>
              <w:t>r</w:t>
            </w:r>
            <w:r w:rsidR="00663E15">
              <w:rPr>
                <w:rFonts w:cs="Arial"/>
                <w:color w:val="131313"/>
                <w:sz w:val="20"/>
                <w:szCs w:val="20"/>
                <w:lang w:eastAsia="en-GB"/>
              </w:rPr>
              <w:t xml:space="preserve"> later</w:t>
            </w:r>
          </w:p>
          <w:p w:rsidR="00475E1C" w:rsidRPr="00475E1C" w:rsidRDefault="0067729F" w:rsidP="0005775E">
            <w:pPr>
              <w:pStyle w:val="ListParagraph"/>
              <w:spacing w:after="0" w:line="240" w:lineRule="auto"/>
              <w:ind w:left="7"/>
              <w:rPr>
                <w:rFonts w:cs="Arial"/>
                <w:color w:val="131313"/>
                <w:sz w:val="20"/>
                <w:szCs w:val="20"/>
                <w:lang w:eastAsia="en-GB"/>
              </w:rPr>
            </w:pPr>
            <w:r>
              <w:rPr>
                <w:rFonts w:cs="Arial"/>
                <w:color w:val="131313"/>
                <w:sz w:val="20"/>
                <w:szCs w:val="20"/>
                <w:lang w:eastAsia="en-GB"/>
              </w:rPr>
              <w:t>Controls over 5 preceding yr</w:t>
            </w:r>
            <w:r w:rsidR="00475E1C" w:rsidRPr="00475E1C">
              <w:rPr>
                <w:rFonts w:cs="Arial"/>
                <w:color w:val="131313"/>
                <w:sz w:val="20"/>
                <w:szCs w:val="20"/>
                <w:lang w:eastAsia="en-GB"/>
              </w:rPr>
              <w:t>:</w:t>
            </w:r>
          </w:p>
          <w:p w:rsidR="00475E1C" w:rsidRPr="00475E1C" w:rsidRDefault="00475E1C" w:rsidP="00475E1C">
            <w:pPr>
              <w:pStyle w:val="ListParagraph"/>
              <w:numPr>
                <w:ilvl w:val="0"/>
                <w:numId w:val="20"/>
              </w:numPr>
              <w:spacing w:after="0" w:line="240" w:lineRule="auto"/>
              <w:ind w:left="367"/>
              <w:rPr>
                <w:rFonts w:cs="Arial"/>
                <w:color w:val="131313"/>
                <w:sz w:val="20"/>
                <w:szCs w:val="20"/>
                <w:lang w:eastAsia="en-GB"/>
              </w:rPr>
            </w:pPr>
            <w:r w:rsidRPr="00475E1C">
              <w:rPr>
                <w:rFonts w:cs="Arial"/>
                <w:color w:val="131313"/>
                <w:sz w:val="20"/>
                <w:szCs w:val="20"/>
                <w:lang w:eastAsia="en-GB"/>
              </w:rPr>
              <w:t>Mean (SD) BMI-for-age 0.30±1.47 and 0.23±2.62</w:t>
            </w:r>
          </w:p>
          <w:p w:rsidR="00475E1C" w:rsidRPr="00475E1C" w:rsidRDefault="00475E1C" w:rsidP="00475E1C">
            <w:pPr>
              <w:pStyle w:val="ListParagraph"/>
              <w:numPr>
                <w:ilvl w:val="0"/>
                <w:numId w:val="20"/>
              </w:numPr>
              <w:spacing w:after="0" w:line="240" w:lineRule="auto"/>
              <w:ind w:left="367"/>
              <w:rPr>
                <w:rFonts w:cs="Arial"/>
                <w:color w:val="131313"/>
                <w:sz w:val="20"/>
                <w:szCs w:val="20"/>
                <w:lang w:eastAsia="en-GB"/>
              </w:rPr>
            </w:pPr>
            <w:r w:rsidRPr="00475E1C">
              <w:rPr>
                <w:rFonts w:cs="Arial"/>
                <w:color w:val="131313"/>
                <w:sz w:val="20"/>
                <w:szCs w:val="20"/>
                <w:lang w:eastAsia="en-GB"/>
              </w:rPr>
              <w:t>Mean (SD) HtSDS-for-age –1.04±1.38  and –1.17±1.16</w:t>
            </w:r>
          </w:p>
          <w:p w:rsidR="00475E1C" w:rsidRPr="00475E1C" w:rsidRDefault="00475E1C" w:rsidP="00475E1C">
            <w:pPr>
              <w:pStyle w:val="ListParagraph"/>
              <w:numPr>
                <w:ilvl w:val="0"/>
                <w:numId w:val="20"/>
              </w:numPr>
              <w:spacing w:after="0" w:line="240" w:lineRule="auto"/>
              <w:ind w:left="367"/>
              <w:rPr>
                <w:rFonts w:cs="Arial"/>
                <w:color w:val="131313"/>
                <w:sz w:val="20"/>
                <w:szCs w:val="20"/>
                <w:lang w:eastAsia="en-GB"/>
              </w:rPr>
            </w:pPr>
            <w:r w:rsidRPr="00475E1C">
              <w:rPr>
                <w:rFonts w:cs="Arial"/>
                <w:color w:val="131313"/>
                <w:sz w:val="20"/>
                <w:szCs w:val="20"/>
                <w:lang w:eastAsia="en-GB"/>
              </w:rPr>
              <w:t>Mean Wt SDS-for-age –0.33±1.48 and  –</w:t>
            </w:r>
            <w:r w:rsidRPr="00475E1C">
              <w:rPr>
                <w:rFonts w:cs="Arial"/>
                <w:color w:val="131313"/>
                <w:sz w:val="20"/>
                <w:szCs w:val="20"/>
                <w:lang w:eastAsia="en-GB"/>
              </w:rPr>
              <w:lastRenderedPageBreak/>
              <w:t>0.30±1.97</w:t>
            </w:r>
          </w:p>
          <w:p w:rsidR="00475E1C" w:rsidRPr="00475E1C" w:rsidRDefault="00475E1C" w:rsidP="00475E1C">
            <w:pPr>
              <w:pStyle w:val="ListParagraph"/>
              <w:numPr>
                <w:ilvl w:val="0"/>
                <w:numId w:val="20"/>
              </w:numPr>
              <w:autoSpaceDE w:val="0"/>
              <w:autoSpaceDN w:val="0"/>
              <w:adjustRightInd w:val="0"/>
              <w:spacing w:after="0" w:line="240" w:lineRule="auto"/>
              <w:ind w:left="367"/>
              <w:rPr>
                <w:rFonts w:cs="Arial"/>
                <w:color w:val="131313"/>
                <w:sz w:val="20"/>
                <w:szCs w:val="20"/>
                <w:lang w:eastAsia="en-GB"/>
              </w:rPr>
            </w:pPr>
            <w:r w:rsidRPr="00475E1C">
              <w:rPr>
                <w:rFonts w:cs="Arial"/>
                <w:color w:val="131313"/>
                <w:sz w:val="20"/>
                <w:szCs w:val="20"/>
                <w:lang w:eastAsia="en-GB"/>
              </w:rPr>
              <w:t>There was a significant difference in Wt- and BMI-for-age z scores among subjects (p&lt;0.001 and p&lt;0.02, respectively) over the entire study period (</w:t>
            </w:r>
            <w:r w:rsidR="0005775E">
              <w:rPr>
                <w:rFonts w:cs="Arial"/>
                <w:color w:val="131313"/>
                <w:sz w:val="20"/>
                <w:szCs w:val="20"/>
                <w:lang w:eastAsia="en-GB"/>
              </w:rPr>
              <w:t>from g-tube insertion to 5 y</w:t>
            </w:r>
            <w:r w:rsidRPr="00475E1C">
              <w:rPr>
                <w:rFonts w:cs="Arial"/>
                <w:color w:val="131313"/>
                <w:sz w:val="20"/>
                <w:szCs w:val="20"/>
                <w:lang w:eastAsia="en-GB"/>
              </w:rPr>
              <w:t xml:space="preserve"> post-removal), b</w:t>
            </w:r>
            <w:r w:rsidR="0005775E">
              <w:rPr>
                <w:rFonts w:cs="Arial"/>
                <w:color w:val="131313"/>
                <w:sz w:val="20"/>
                <w:szCs w:val="20"/>
                <w:lang w:eastAsia="en-GB"/>
              </w:rPr>
              <w:t>ut not for Ht-for-age (p=0.642)</w:t>
            </w:r>
          </w:p>
          <w:p w:rsidR="00475E1C" w:rsidRPr="00475E1C" w:rsidRDefault="00475E1C" w:rsidP="00475E1C">
            <w:pPr>
              <w:pStyle w:val="ListParagraph"/>
              <w:numPr>
                <w:ilvl w:val="0"/>
                <w:numId w:val="20"/>
              </w:numPr>
              <w:autoSpaceDE w:val="0"/>
              <w:autoSpaceDN w:val="0"/>
              <w:adjustRightInd w:val="0"/>
              <w:spacing w:after="0" w:line="240" w:lineRule="auto"/>
              <w:ind w:left="367"/>
              <w:rPr>
                <w:sz w:val="20"/>
                <w:szCs w:val="20"/>
                <w:lang w:eastAsia="en-GB"/>
              </w:rPr>
            </w:pPr>
            <w:r w:rsidRPr="00475E1C">
              <w:rPr>
                <w:rFonts w:cs="Arial"/>
                <w:color w:val="131313"/>
                <w:sz w:val="20"/>
                <w:szCs w:val="20"/>
                <w:lang w:eastAsia="en-GB"/>
              </w:rPr>
              <w:t>Approximately 36% of the non-tube-fed comparison population and 50% of the tube-fed subjects were overweight or obese, but this was associat</w:t>
            </w:r>
            <w:r w:rsidR="009E41FC">
              <w:rPr>
                <w:rFonts w:cs="Arial"/>
                <w:color w:val="131313"/>
                <w:sz w:val="20"/>
                <w:szCs w:val="20"/>
                <w:lang w:eastAsia="en-GB"/>
              </w:rPr>
              <w:t>ed with steroid post-</w:t>
            </w:r>
            <w:r w:rsidR="0005775E">
              <w:rPr>
                <w:rFonts w:cs="Arial"/>
                <w:color w:val="131313"/>
                <w:sz w:val="20"/>
                <w:szCs w:val="20"/>
                <w:lang w:eastAsia="en-GB"/>
              </w:rPr>
              <w:t>transplant</w:t>
            </w:r>
          </w:p>
        </w:tc>
        <w:tc>
          <w:tcPr>
            <w:tcW w:w="1418" w:type="dxa"/>
          </w:tcPr>
          <w:p w:rsidR="00475E1C" w:rsidRPr="00475E1C" w:rsidRDefault="00475E1C" w:rsidP="00475E1C">
            <w:pPr>
              <w:spacing w:after="0" w:line="240" w:lineRule="auto"/>
              <w:rPr>
                <w:sz w:val="20"/>
                <w:szCs w:val="20"/>
              </w:rPr>
            </w:pPr>
          </w:p>
        </w:tc>
      </w:tr>
    </w:tbl>
    <w:p w:rsidR="00475E1C" w:rsidRPr="00475E1C" w:rsidRDefault="00475E1C" w:rsidP="00475E1C">
      <w:pPr>
        <w:spacing w:after="0" w:line="240" w:lineRule="auto"/>
        <w:rPr>
          <w:rFonts w:cs="Arial"/>
          <w:sz w:val="20"/>
          <w:szCs w:val="20"/>
        </w:rPr>
      </w:pPr>
    </w:p>
    <w:p w:rsidR="00475E1C" w:rsidRPr="00CE6751" w:rsidRDefault="00472785" w:rsidP="00475E1C">
      <w:pPr>
        <w:spacing w:after="0" w:line="240" w:lineRule="auto"/>
        <w:rPr>
          <w:rFonts w:ascii="Arial" w:hAnsi="Arial" w:cs="Arial"/>
          <w:b/>
          <w:sz w:val="20"/>
          <w:szCs w:val="20"/>
        </w:rPr>
      </w:pPr>
      <w:r>
        <w:rPr>
          <w:rFonts w:ascii="Arial" w:hAnsi="Arial" w:cs="Arial"/>
          <w:b/>
          <w:sz w:val="20"/>
          <w:szCs w:val="20"/>
        </w:rPr>
        <w:t>Table 2</w:t>
      </w:r>
      <w:r w:rsidR="004C2DBA">
        <w:rPr>
          <w:rFonts w:ascii="Arial" w:hAnsi="Arial" w:cs="Arial"/>
          <w:b/>
          <w:sz w:val="20"/>
          <w:szCs w:val="20"/>
        </w:rPr>
        <w:t>d</w:t>
      </w:r>
      <w:r w:rsidR="00475E1C" w:rsidRPr="00CE6751">
        <w:rPr>
          <w:rFonts w:ascii="Arial" w:hAnsi="Arial" w:cs="Arial"/>
          <w:b/>
          <w:sz w:val="20"/>
          <w:szCs w:val="20"/>
        </w:rPr>
        <w:t xml:space="preserve"> Enteral </w:t>
      </w:r>
      <w:r w:rsidR="00CE6751">
        <w:rPr>
          <w:rFonts w:ascii="Arial" w:hAnsi="Arial" w:cs="Arial"/>
          <w:b/>
          <w:sz w:val="20"/>
          <w:szCs w:val="20"/>
        </w:rPr>
        <w:t xml:space="preserve">tube </w:t>
      </w:r>
      <w:r w:rsidR="00475E1C" w:rsidRPr="00CE6751">
        <w:rPr>
          <w:rFonts w:ascii="Arial" w:hAnsi="Arial" w:cs="Arial"/>
          <w:b/>
          <w:sz w:val="20"/>
          <w:szCs w:val="20"/>
        </w:rPr>
        <w:t>feeding – cross-sectional studies</w:t>
      </w:r>
    </w:p>
    <w:p w:rsidR="00475E1C" w:rsidRPr="00475E1C" w:rsidRDefault="00475E1C" w:rsidP="00475E1C">
      <w:pPr>
        <w:shd w:val="clear" w:color="auto" w:fill="FFFFFF"/>
        <w:tabs>
          <w:tab w:val="left" w:pos="8400"/>
        </w:tabs>
        <w:spacing w:after="0" w:line="240" w:lineRule="auto"/>
        <w:rPr>
          <w:rFonts w:cs="Arial"/>
          <w:b/>
          <w:sz w:val="20"/>
          <w:szCs w:val="20"/>
        </w:rPr>
      </w:pPr>
    </w:p>
    <w:tbl>
      <w:tblPr>
        <w:tblpPr w:leftFromText="141" w:rightFromText="141" w:vertAnchor="text" w:tblpY="1"/>
        <w:tblOverlap w:val="never"/>
        <w:tblW w:w="13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28" w:type="dxa"/>
        </w:tblCellMar>
        <w:tblLook w:val="00A0" w:firstRow="1" w:lastRow="0" w:firstColumn="1" w:lastColumn="0" w:noHBand="0" w:noVBand="0"/>
      </w:tblPr>
      <w:tblGrid>
        <w:gridCol w:w="1305"/>
        <w:gridCol w:w="1701"/>
        <w:gridCol w:w="709"/>
        <w:gridCol w:w="1525"/>
        <w:gridCol w:w="1985"/>
        <w:gridCol w:w="4995"/>
        <w:gridCol w:w="1418"/>
      </w:tblGrid>
      <w:tr w:rsidR="00475E1C" w:rsidRPr="005E4A9B" w:rsidTr="00475E1C">
        <w:tc>
          <w:tcPr>
            <w:tcW w:w="1305" w:type="dxa"/>
            <w:tcBorders>
              <w:top w:val="single" w:sz="4" w:space="0" w:color="auto"/>
              <w:left w:val="single" w:sz="4" w:space="0" w:color="auto"/>
              <w:bottom w:val="single" w:sz="4" w:space="0" w:color="auto"/>
              <w:right w:val="single" w:sz="4" w:space="0" w:color="auto"/>
            </w:tcBorders>
          </w:tcPr>
          <w:p w:rsidR="00475E1C" w:rsidRPr="00475E1C" w:rsidRDefault="00475E1C" w:rsidP="00475E1C">
            <w:pPr>
              <w:spacing w:after="0" w:line="240" w:lineRule="auto"/>
              <w:rPr>
                <w:rFonts w:cs="Arial"/>
                <w:b/>
                <w:sz w:val="20"/>
                <w:szCs w:val="20"/>
              </w:rPr>
            </w:pPr>
            <w:r w:rsidRPr="00475E1C">
              <w:rPr>
                <w:rFonts w:cs="Arial"/>
                <w:b/>
                <w:sz w:val="20"/>
                <w:szCs w:val="20"/>
              </w:rPr>
              <w:t>Author, Year</w:t>
            </w:r>
          </w:p>
        </w:tc>
        <w:tc>
          <w:tcPr>
            <w:tcW w:w="1701" w:type="dxa"/>
            <w:tcBorders>
              <w:top w:val="single" w:sz="4" w:space="0" w:color="auto"/>
              <w:left w:val="single" w:sz="4" w:space="0" w:color="auto"/>
              <w:bottom w:val="single" w:sz="4" w:space="0" w:color="auto"/>
              <w:right w:val="single" w:sz="4" w:space="0" w:color="auto"/>
            </w:tcBorders>
          </w:tcPr>
          <w:p w:rsidR="00475E1C" w:rsidRPr="00475E1C" w:rsidRDefault="00475E1C" w:rsidP="00475E1C">
            <w:pPr>
              <w:spacing w:after="0" w:line="240" w:lineRule="auto"/>
              <w:rPr>
                <w:rFonts w:cs="Arial"/>
                <w:b/>
                <w:sz w:val="20"/>
                <w:szCs w:val="20"/>
              </w:rPr>
            </w:pPr>
            <w:r w:rsidRPr="00475E1C">
              <w:rPr>
                <w:rFonts w:cs="Arial"/>
                <w:b/>
                <w:sz w:val="20"/>
                <w:szCs w:val="20"/>
              </w:rPr>
              <w:t>Population, age</w:t>
            </w:r>
          </w:p>
        </w:tc>
        <w:tc>
          <w:tcPr>
            <w:tcW w:w="709" w:type="dxa"/>
            <w:tcBorders>
              <w:top w:val="single" w:sz="4" w:space="0" w:color="auto"/>
              <w:left w:val="single" w:sz="4" w:space="0" w:color="auto"/>
              <w:bottom w:val="single" w:sz="4" w:space="0" w:color="auto"/>
              <w:right w:val="single" w:sz="4" w:space="0" w:color="auto"/>
            </w:tcBorders>
          </w:tcPr>
          <w:p w:rsidR="00475E1C" w:rsidRPr="00475E1C" w:rsidRDefault="00475E1C" w:rsidP="00475E1C">
            <w:pPr>
              <w:spacing w:after="0" w:line="240" w:lineRule="auto"/>
              <w:rPr>
                <w:rFonts w:cs="Arial"/>
                <w:b/>
                <w:sz w:val="20"/>
                <w:szCs w:val="20"/>
              </w:rPr>
            </w:pPr>
            <w:r w:rsidRPr="00475E1C">
              <w:rPr>
                <w:rFonts w:cs="Arial"/>
                <w:b/>
                <w:sz w:val="20"/>
                <w:szCs w:val="20"/>
              </w:rPr>
              <w:t>N</w:t>
            </w:r>
          </w:p>
        </w:tc>
        <w:tc>
          <w:tcPr>
            <w:tcW w:w="1525" w:type="dxa"/>
            <w:tcBorders>
              <w:top w:val="single" w:sz="4" w:space="0" w:color="auto"/>
              <w:left w:val="single" w:sz="4" w:space="0" w:color="auto"/>
              <w:bottom w:val="single" w:sz="4" w:space="0" w:color="auto"/>
              <w:right w:val="single" w:sz="4" w:space="0" w:color="auto"/>
            </w:tcBorders>
          </w:tcPr>
          <w:p w:rsidR="00475E1C" w:rsidRPr="00475E1C" w:rsidRDefault="00475E1C" w:rsidP="00475E1C">
            <w:pPr>
              <w:spacing w:after="0" w:line="240" w:lineRule="auto"/>
              <w:rPr>
                <w:rFonts w:cs="Arial"/>
                <w:b/>
                <w:sz w:val="20"/>
                <w:szCs w:val="20"/>
              </w:rPr>
            </w:pPr>
            <w:r w:rsidRPr="00475E1C">
              <w:rPr>
                <w:rFonts w:cs="Arial"/>
                <w:b/>
                <w:sz w:val="20"/>
                <w:szCs w:val="20"/>
              </w:rPr>
              <w:t>Location</w:t>
            </w:r>
          </w:p>
        </w:tc>
        <w:tc>
          <w:tcPr>
            <w:tcW w:w="1985" w:type="dxa"/>
            <w:tcBorders>
              <w:top w:val="single" w:sz="4" w:space="0" w:color="auto"/>
              <w:left w:val="single" w:sz="4" w:space="0" w:color="auto"/>
              <w:bottom w:val="single" w:sz="4" w:space="0" w:color="auto"/>
              <w:right w:val="single" w:sz="4" w:space="0" w:color="auto"/>
            </w:tcBorders>
          </w:tcPr>
          <w:p w:rsidR="00475E1C" w:rsidRPr="00475E1C" w:rsidRDefault="00475E1C" w:rsidP="00475E1C">
            <w:pPr>
              <w:spacing w:after="0" w:line="240" w:lineRule="auto"/>
              <w:rPr>
                <w:rFonts w:cs="Arial"/>
                <w:b/>
                <w:sz w:val="20"/>
                <w:szCs w:val="20"/>
              </w:rPr>
            </w:pPr>
            <w:r w:rsidRPr="00475E1C">
              <w:rPr>
                <w:rFonts w:cs="Arial"/>
                <w:b/>
                <w:sz w:val="20"/>
                <w:szCs w:val="20"/>
              </w:rPr>
              <w:t>Intervention</w:t>
            </w:r>
          </w:p>
        </w:tc>
        <w:tc>
          <w:tcPr>
            <w:tcW w:w="4995" w:type="dxa"/>
            <w:tcBorders>
              <w:top w:val="single" w:sz="4" w:space="0" w:color="auto"/>
              <w:left w:val="single" w:sz="4" w:space="0" w:color="auto"/>
              <w:bottom w:val="single" w:sz="4" w:space="0" w:color="auto"/>
              <w:right w:val="single" w:sz="4" w:space="0" w:color="auto"/>
            </w:tcBorders>
          </w:tcPr>
          <w:p w:rsidR="00475E1C" w:rsidRPr="00475E1C" w:rsidRDefault="00475E1C" w:rsidP="00475E1C">
            <w:pPr>
              <w:spacing w:after="0" w:line="240" w:lineRule="auto"/>
              <w:rPr>
                <w:rFonts w:cs="Arial"/>
                <w:b/>
                <w:sz w:val="20"/>
                <w:szCs w:val="20"/>
              </w:rPr>
            </w:pPr>
            <w:r w:rsidRPr="00475E1C">
              <w:rPr>
                <w:rFonts w:cs="Arial"/>
                <w:b/>
                <w:sz w:val="20"/>
                <w:szCs w:val="20"/>
              </w:rPr>
              <w:t>Results</w:t>
            </w:r>
          </w:p>
        </w:tc>
        <w:tc>
          <w:tcPr>
            <w:tcW w:w="1418" w:type="dxa"/>
            <w:tcBorders>
              <w:top w:val="single" w:sz="4" w:space="0" w:color="auto"/>
              <w:left w:val="single" w:sz="4" w:space="0" w:color="auto"/>
              <w:bottom w:val="single" w:sz="4" w:space="0" w:color="auto"/>
              <w:right w:val="single" w:sz="4" w:space="0" w:color="auto"/>
            </w:tcBorders>
          </w:tcPr>
          <w:p w:rsidR="00475E1C" w:rsidRPr="00475E1C" w:rsidRDefault="00475E1C" w:rsidP="00475E1C">
            <w:pPr>
              <w:spacing w:after="0" w:line="240" w:lineRule="auto"/>
              <w:rPr>
                <w:rFonts w:cs="Arial"/>
                <w:b/>
                <w:sz w:val="20"/>
                <w:szCs w:val="20"/>
              </w:rPr>
            </w:pPr>
            <w:r w:rsidRPr="00475E1C">
              <w:rPr>
                <w:rFonts w:cs="Arial"/>
                <w:b/>
                <w:sz w:val="20"/>
                <w:szCs w:val="20"/>
              </w:rPr>
              <w:t xml:space="preserve">Potential bias / limitations </w:t>
            </w:r>
          </w:p>
          <w:p w:rsidR="00475E1C" w:rsidRPr="00475E1C" w:rsidRDefault="00475E1C" w:rsidP="00475E1C">
            <w:pPr>
              <w:spacing w:after="0" w:line="240" w:lineRule="auto"/>
              <w:rPr>
                <w:rFonts w:cs="Arial"/>
                <w:b/>
                <w:sz w:val="20"/>
                <w:szCs w:val="20"/>
              </w:rPr>
            </w:pPr>
          </w:p>
        </w:tc>
      </w:tr>
      <w:tr w:rsidR="00475E1C" w:rsidRPr="005E4A9B" w:rsidTr="00475E1C">
        <w:tc>
          <w:tcPr>
            <w:tcW w:w="1305" w:type="dxa"/>
            <w:tcBorders>
              <w:top w:val="single" w:sz="4" w:space="0" w:color="auto"/>
            </w:tcBorders>
          </w:tcPr>
          <w:p w:rsidR="00475E1C" w:rsidRPr="00475E1C" w:rsidRDefault="00475E1C" w:rsidP="00475E1C">
            <w:pPr>
              <w:spacing w:after="0" w:line="240" w:lineRule="auto"/>
              <w:rPr>
                <w:sz w:val="20"/>
                <w:szCs w:val="20"/>
              </w:rPr>
            </w:pPr>
            <w:r w:rsidRPr="00475E1C">
              <w:rPr>
                <w:sz w:val="20"/>
                <w:szCs w:val="20"/>
              </w:rPr>
              <w:t>Hui</w:t>
            </w:r>
            <w:r w:rsidR="0005775E">
              <w:rPr>
                <w:sz w:val="20"/>
                <w:szCs w:val="20"/>
              </w:rPr>
              <w:t>,</w:t>
            </w:r>
            <w:r w:rsidRPr="00475E1C">
              <w:rPr>
                <w:sz w:val="20"/>
                <w:szCs w:val="20"/>
              </w:rPr>
              <w:t xml:space="preserve"> 2017</w:t>
            </w:r>
            <w:r w:rsidR="004C2DBA">
              <w:rPr>
                <w:sz w:val="20"/>
                <w:szCs w:val="20"/>
              </w:rPr>
              <w:t xml:space="preserve"> (43)</w:t>
            </w:r>
          </w:p>
        </w:tc>
        <w:tc>
          <w:tcPr>
            <w:tcW w:w="1701" w:type="dxa"/>
            <w:tcBorders>
              <w:top w:val="single" w:sz="4" w:space="0" w:color="auto"/>
            </w:tcBorders>
          </w:tcPr>
          <w:p w:rsidR="00475E1C" w:rsidRPr="00475E1C" w:rsidRDefault="00475E1C" w:rsidP="00475E1C">
            <w:pPr>
              <w:spacing w:after="0" w:line="240" w:lineRule="auto"/>
              <w:rPr>
                <w:rFonts w:cs="Arial"/>
                <w:color w:val="000000"/>
                <w:sz w:val="20"/>
                <w:szCs w:val="20"/>
                <w:shd w:val="clear" w:color="auto" w:fill="FFFFFF"/>
              </w:rPr>
            </w:pPr>
            <w:r w:rsidRPr="00475E1C">
              <w:rPr>
                <w:sz w:val="20"/>
                <w:szCs w:val="20"/>
              </w:rPr>
              <w:t>CkiD study.</w:t>
            </w:r>
            <w:r w:rsidRPr="00475E1C">
              <w:rPr>
                <w:rFonts w:cs="Arial"/>
                <w:color w:val="000000"/>
                <w:sz w:val="20"/>
                <w:szCs w:val="20"/>
                <w:shd w:val="clear" w:color="auto" w:fill="FFFFFF"/>
              </w:rPr>
              <w:t xml:space="preserve"> </w:t>
            </w:r>
          </w:p>
          <w:p w:rsidR="00475E1C" w:rsidRPr="00475E1C" w:rsidRDefault="00475E1C" w:rsidP="00475E1C">
            <w:pPr>
              <w:spacing w:after="0" w:line="240" w:lineRule="auto"/>
              <w:rPr>
                <w:rFonts w:cs="Arial"/>
                <w:color w:val="000000"/>
                <w:sz w:val="20"/>
                <w:szCs w:val="20"/>
                <w:shd w:val="clear" w:color="auto" w:fill="FFFFFF"/>
              </w:rPr>
            </w:pPr>
            <w:r w:rsidRPr="00475E1C">
              <w:rPr>
                <w:rFonts w:cs="Arial"/>
                <w:color w:val="000000"/>
                <w:sz w:val="20"/>
                <w:szCs w:val="20"/>
                <w:shd w:val="clear" w:color="auto" w:fill="FFFFFF"/>
              </w:rPr>
              <w:t>CKD stages 1-4.</w:t>
            </w:r>
          </w:p>
          <w:p w:rsidR="00475E1C" w:rsidRPr="00475E1C" w:rsidRDefault="009E41FC" w:rsidP="009E41FC">
            <w:pPr>
              <w:spacing w:after="0" w:line="240" w:lineRule="auto"/>
              <w:rPr>
                <w:rFonts w:cs="Arial"/>
                <w:sz w:val="20"/>
                <w:szCs w:val="20"/>
              </w:rPr>
            </w:pPr>
            <w:r>
              <w:rPr>
                <w:rFonts w:cs="Arial"/>
                <w:sz w:val="20"/>
                <w:szCs w:val="20"/>
              </w:rPr>
              <w:t>Median age IQR</w:t>
            </w:r>
            <w:r w:rsidR="0005775E">
              <w:rPr>
                <w:rFonts w:cs="Arial"/>
                <w:sz w:val="20"/>
                <w:szCs w:val="20"/>
              </w:rPr>
              <w:t xml:space="preserve"> 11 y</w:t>
            </w:r>
            <w:r w:rsidR="0067729F">
              <w:rPr>
                <w:rFonts w:cs="Arial"/>
                <w:sz w:val="20"/>
                <w:szCs w:val="20"/>
              </w:rPr>
              <w:t>r</w:t>
            </w:r>
            <w:r w:rsidR="00475E1C" w:rsidRPr="00475E1C">
              <w:rPr>
                <w:rFonts w:cs="Arial"/>
                <w:sz w:val="20"/>
                <w:szCs w:val="20"/>
              </w:rPr>
              <w:t xml:space="preserve"> (8–15</w:t>
            </w:r>
            <w:r w:rsidR="0067729F">
              <w:rPr>
                <w:rFonts w:cs="Arial"/>
                <w:sz w:val="20"/>
                <w:szCs w:val="20"/>
              </w:rPr>
              <w:t xml:space="preserve"> </w:t>
            </w:r>
            <w:r w:rsidR="0005775E">
              <w:rPr>
                <w:rFonts w:cs="Arial"/>
                <w:sz w:val="20"/>
                <w:szCs w:val="20"/>
              </w:rPr>
              <w:t>y</w:t>
            </w:r>
            <w:r w:rsidR="0067729F">
              <w:rPr>
                <w:rFonts w:cs="Arial"/>
                <w:sz w:val="20"/>
                <w:szCs w:val="20"/>
              </w:rPr>
              <w:t>r</w:t>
            </w:r>
            <w:r w:rsidR="00475E1C" w:rsidRPr="00475E1C">
              <w:rPr>
                <w:rFonts w:cs="Arial"/>
                <w:sz w:val="20"/>
                <w:szCs w:val="20"/>
              </w:rPr>
              <w:t>).</w:t>
            </w:r>
          </w:p>
        </w:tc>
        <w:tc>
          <w:tcPr>
            <w:tcW w:w="709" w:type="dxa"/>
            <w:tcBorders>
              <w:top w:val="single" w:sz="4" w:space="0" w:color="auto"/>
            </w:tcBorders>
          </w:tcPr>
          <w:p w:rsidR="00475E1C" w:rsidRPr="00475E1C" w:rsidRDefault="00475E1C" w:rsidP="00475E1C">
            <w:pPr>
              <w:spacing w:after="0" w:line="240" w:lineRule="auto"/>
              <w:rPr>
                <w:rFonts w:cs="Arial"/>
                <w:b/>
                <w:sz w:val="20"/>
                <w:szCs w:val="20"/>
              </w:rPr>
            </w:pPr>
            <w:r w:rsidRPr="00475E1C">
              <w:rPr>
                <w:sz w:val="20"/>
                <w:szCs w:val="20"/>
              </w:rPr>
              <w:t>658</w:t>
            </w:r>
          </w:p>
        </w:tc>
        <w:tc>
          <w:tcPr>
            <w:tcW w:w="1525" w:type="dxa"/>
            <w:tcBorders>
              <w:top w:val="single" w:sz="4" w:space="0" w:color="auto"/>
            </w:tcBorders>
          </w:tcPr>
          <w:p w:rsidR="00475E1C" w:rsidRPr="00475E1C" w:rsidRDefault="00475E1C" w:rsidP="00475E1C">
            <w:pPr>
              <w:spacing w:after="0" w:line="240" w:lineRule="auto"/>
              <w:rPr>
                <w:rFonts w:cs="Arial"/>
                <w:color w:val="000000"/>
                <w:sz w:val="20"/>
                <w:szCs w:val="20"/>
                <w:shd w:val="clear" w:color="auto" w:fill="FFFFFF"/>
              </w:rPr>
            </w:pPr>
            <w:r w:rsidRPr="00475E1C">
              <w:rPr>
                <w:rFonts w:cs="Arial"/>
                <w:color w:val="000000"/>
                <w:sz w:val="20"/>
                <w:szCs w:val="20"/>
                <w:shd w:val="clear" w:color="auto" w:fill="FFFFFF"/>
              </w:rPr>
              <w:t>USA</w:t>
            </w:r>
          </w:p>
          <w:p w:rsidR="00475E1C" w:rsidRPr="00475E1C" w:rsidRDefault="00475E1C" w:rsidP="00475E1C">
            <w:pPr>
              <w:spacing w:after="0" w:line="240" w:lineRule="auto"/>
              <w:rPr>
                <w:rFonts w:cs="Arial"/>
                <w:b/>
                <w:sz w:val="20"/>
                <w:szCs w:val="20"/>
              </w:rPr>
            </w:pPr>
          </w:p>
        </w:tc>
        <w:tc>
          <w:tcPr>
            <w:tcW w:w="1985" w:type="dxa"/>
            <w:tcBorders>
              <w:top w:val="single" w:sz="4" w:space="0" w:color="auto"/>
            </w:tcBorders>
          </w:tcPr>
          <w:p w:rsidR="00475E1C" w:rsidRPr="00475E1C" w:rsidRDefault="00475E1C" w:rsidP="00475E1C">
            <w:pPr>
              <w:spacing w:after="0" w:line="240" w:lineRule="auto"/>
              <w:rPr>
                <w:rFonts w:cs="Arial"/>
                <w:b/>
                <w:sz w:val="20"/>
                <w:szCs w:val="20"/>
              </w:rPr>
            </w:pPr>
            <w:r w:rsidRPr="00475E1C">
              <w:rPr>
                <w:sz w:val="20"/>
                <w:szCs w:val="20"/>
              </w:rPr>
              <w:t>FFQ</w:t>
            </w:r>
          </w:p>
        </w:tc>
        <w:tc>
          <w:tcPr>
            <w:tcW w:w="4995" w:type="dxa"/>
            <w:tcBorders>
              <w:top w:val="single" w:sz="4" w:space="0" w:color="auto"/>
            </w:tcBorders>
          </w:tcPr>
          <w:p w:rsidR="00475E1C" w:rsidRPr="00475E1C" w:rsidRDefault="00475E1C" w:rsidP="00475E1C">
            <w:pPr>
              <w:pStyle w:val="ListParagraph"/>
              <w:numPr>
                <w:ilvl w:val="0"/>
                <w:numId w:val="20"/>
              </w:numPr>
              <w:spacing w:after="0" w:line="240" w:lineRule="auto"/>
              <w:ind w:left="365"/>
              <w:rPr>
                <w:rFonts w:cs="Arial"/>
                <w:b/>
                <w:sz w:val="20"/>
                <w:szCs w:val="20"/>
              </w:rPr>
            </w:pPr>
            <w:r w:rsidRPr="00475E1C">
              <w:rPr>
                <w:sz w:val="20"/>
                <w:szCs w:val="20"/>
              </w:rPr>
              <w:t>4% children used supplemental feeds</w:t>
            </w:r>
          </w:p>
        </w:tc>
        <w:tc>
          <w:tcPr>
            <w:tcW w:w="1418" w:type="dxa"/>
            <w:tcBorders>
              <w:top w:val="single" w:sz="4" w:space="0" w:color="auto"/>
            </w:tcBorders>
          </w:tcPr>
          <w:p w:rsidR="00475E1C" w:rsidRPr="00475E1C" w:rsidRDefault="00475E1C" w:rsidP="00475E1C">
            <w:pPr>
              <w:spacing w:after="0" w:line="240" w:lineRule="auto"/>
              <w:rPr>
                <w:rFonts w:cs="Arial"/>
                <w:b/>
                <w:sz w:val="20"/>
                <w:szCs w:val="20"/>
              </w:rPr>
            </w:pPr>
            <w:r w:rsidRPr="00475E1C">
              <w:rPr>
                <w:sz w:val="20"/>
                <w:szCs w:val="20"/>
              </w:rPr>
              <w:t>Type of supplemental feed and association with growth not reported</w:t>
            </w:r>
          </w:p>
        </w:tc>
      </w:tr>
      <w:tr w:rsidR="00475E1C" w:rsidRPr="005E4A9B" w:rsidTr="00475E1C">
        <w:tc>
          <w:tcPr>
            <w:tcW w:w="1305" w:type="dxa"/>
            <w:shd w:val="clear" w:color="auto" w:fill="auto"/>
          </w:tcPr>
          <w:p w:rsidR="00475E1C" w:rsidRPr="00475E1C" w:rsidRDefault="00475E1C" w:rsidP="00475E1C">
            <w:pPr>
              <w:spacing w:after="0" w:line="240" w:lineRule="auto"/>
              <w:rPr>
                <w:sz w:val="20"/>
                <w:szCs w:val="20"/>
              </w:rPr>
            </w:pPr>
            <w:r w:rsidRPr="00475E1C">
              <w:rPr>
                <w:sz w:val="20"/>
                <w:szCs w:val="20"/>
              </w:rPr>
              <w:t>Norman 2000</w:t>
            </w:r>
            <w:r w:rsidR="004C2DBA">
              <w:rPr>
                <w:sz w:val="20"/>
                <w:szCs w:val="20"/>
              </w:rPr>
              <w:t xml:space="preserve"> (36)</w:t>
            </w:r>
          </w:p>
        </w:tc>
        <w:tc>
          <w:tcPr>
            <w:tcW w:w="1701" w:type="dxa"/>
            <w:shd w:val="clear" w:color="auto" w:fill="auto"/>
          </w:tcPr>
          <w:p w:rsidR="00475E1C" w:rsidRPr="00475E1C" w:rsidRDefault="00475E1C" w:rsidP="00475E1C">
            <w:pPr>
              <w:spacing w:after="0" w:line="240" w:lineRule="auto"/>
              <w:rPr>
                <w:sz w:val="20"/>
                <w:szCs w:val="20"/>
              </w:rPr>
            </w:pPr>
            <w:r w:rsidRPr="00475E1C">
              <w:rPr>
                <w:sz w:val="20"/>
                <w:szCs w:val="20"/>
              </w:rPr>
              <w:t>‘Normal’: GFR &gt;75</w:t>
            </w:r>
            <w:r w:rsidR="00C15BA8" w:rsidRPr="00C15BA8">
              <w:rPr>
                <w:sz w:val="20"/>
                <w:szCs w:val="20"/>
                <w:lang w:val="en-US" w:eastAsia="en-GB"/>
              </w:rPr>
              <w:t xml:space="preserve"> </w:t>
            </w:r>
            <w:r w:rsidR="00C15BA8" w:rsidRPr="00C15BA8">
              <w:rPr>
                <w:sz w:val="20"/>
                <w:szCs w:val="20"/>
                <w:lang w:val="en-US"/>
              </w:rPr>
              <w:t xml:space="preserve">ml/min/1.73 </w:t>
            </w:r>
            <w:r w:rsidR="00C15BA8" w:rsidRPr="00C15BA8">
              <w:rPr>
                <w:sz w:val="20"/>
                <w:szCs w:val="20"/>
              </w:rPr>
              <w:t>m</w:t>
            </w:r>
            <w:r w:rsidR="00C15BA8" w:rsidRPr="00C15BA8">
              <w:rPr>
                <w:sz w:val="20"/>
                <w:szCs w:val="20"/>
                <w:vertAlign w:val="superscript"/>
              </w:rPr>
              <w:t>2</w:t>
            </w:r>
            <w:r w:rsidRPr="00475E1C">
              <w:rPr>
                <w:sz w:val="20"/>
                <w:szCs w:val="20"/>
              </w:rPr>
              <w:t xml:space="preserve"> [104 (18.9)] n=35.</w:t>
            </w:r>
          </w:p>
          <w:p w:rsidR="00475E1C" w:rsidRPr="00475E1C" w:rsidRDefault="00475E1C" w:rsidP="00475E1C">
            <w:pPr>
              <w:spacing w:after="0" w:line="240" w:lineRule="auto"/>
              <w:rPr>
                <w:sz w:val="20"/>
                <w:szCs w:val="20"/>
                <w:lang w:val="en-US"/>
              </w:rPr>
            </w:pPr>
            <w:r w:rsidRPr="00475E1C">
              <w:rPr>
                <w:sz w:val="20"/>
                <w:szCs w:val="20"/>
                <w:lang w:val="en-US"/>
              </w:rPr>
              <w:t>Mild CRI: GFR 50–75 n=23.</w:t>
            </w:r>
          </w:p>
          <w:p w:rsidR="00475E1C" w:rsidRPr="00475E1C" w:rsidRDefault="00475E1C" w:rsidP="00475E1C">
            <w:pPr>
              <w:spacing w:after="0" w:line="240" w:lineRule="auto"/>
              <w:rPr>
                <w:sz w:val="20"/>
                <w:szCs w:val="20"/>
                <w:lang w:val="en-US"/>
              </w:rPr>
            </w:pPr>
            <w:r w:rsidRPr="00475E1C">
              <w:rPr>
                <w:sz w:val="20"/>
                <w:szCs w:val="20"/>
                <w:lang w:val="en-US"/>
              </w:rPr>
              <w:t>Moderate CRI: GFR 25–50 n=19.</w:t>
            </w:r>
          </w:p>
          <w:p w:rsidR="00475E1C" w:rsidRPr="00475E1C" w:rsidRDefault="00475E1C" w:rsidP="00475E1C">
            <w:pPr>
              <w:spacing w:after="0" w:line="240" w:lineRule="auto"/>
              <w:rPr>
                <w:rFonts w:cs="Calibri"/>
                <w:sz w:val="20"/>
                <w:szCs w:val="20"/>
                <w:lang w:val="en-US" w:eastAsia="en-GB"/>
              </w:rPr>
            </w:pPr>
            <w:r w:rsidRPr="00475E1C">
              <w:rPr>
                <w:rFonts w:cs="Calibri"/>
                <w:sz w:val="20"/>
                <w:szCs w:val="20"/>
                <w:lang w:val="en-US" w:eastAsia="en-GB"/>
              </w:rPr>
              <w:t>Severe CRI: GFR &lt;25 n=18.</w:t>
            </w:r>
          </w:p>
          <w:p w:rsidR="00475E1C" w:rsidRPr="00475E1C" w:rsidRDefault="00C15BA8" w:rsidP="00475E1C">
            <w:pPr>
              <w:spacing w:after="0" w:line="240" w:lineRule="auto"/>
              <w:rPr>
                <w:sz w:val="20"/>
                <w:szCs w:val="20"/>
                <w:lang w:val="en-US" w:eastAsia="en-GB"/>
              </w:rPr>
            </w:pPr>
            <w:r>
              <w:rPr>
                <w:sz w:val="20"/>
                <w:szCs w:val="20"/>
                <w:lang w:val="en-US" w:eastAsia="en-GB"/>
              </w:rPr>
              <w:t>Age range 2-16.9 yr</w:t>
            </w:r>
            <w:r w:rsidR="00475E1C" w:rsidRPr="00475E1C">
              <w:rPr>
                <w:sz w:val="20"/>
                <w:szCs w:val="20"/>
                <w:lang w:val="en-US" w:eastAsia="en-GB"/>
              </w:rPr>
              <w:t>.</w:t>
            </w:r>
          </w:p>
          <w:p w:rsidR="00475E1C" w:rsidRPr="00475E1C" w:rsidRDefault="00475E1C" w:rsidP="00475E1C">
            <w:pPr>
              <w:spacing w:after="0" w:line="240" w:lineRule="auto"/>
              <w:rPr>
                <w:rFonts w:cs="Calibri"/>
                <w:sz w:val="20"/>
                <w:szCs w:val="20"/>
                <w:lang w:val="en-US"/>
              </w:rPr>
            </w:pPr>
          </w:p>
        </w:tc>
        <w:tc>
          <w:tcPr>
            <w:tcW w:w="709" w:type="dxa"/>
            <w:shd w:val="clear" w:color="auto" w:fill="auto"/>
          </w:tcPr>
          <w:p w:rsidR="00475E1C" w:rsidRPr="00475E1C" w:rsidRDefault="00475E1C" w:rsidP="00475E1C">
            <w:pPr>
              <w:spacing w:after="0" w:line="240" w:lineRule="auto"/>
              <w:rPr>
                <w:sz w:val="20"/>
                <w:szCs w:val="20"/>
              </w:rPr>
            </w:pPr>
            <w:r w:rsidRPr="00475E1C">
              <w:rPr>
                <w:sz w:val="20"/>
                <w:szCs w:val="20"/>
              </w:rPr>
              <w:t>95</w:t>
            </w:r>
          </w:p>
        </w:tc>
        <w:tc>
          <w:tcPr>
            <w:tcW w:w="1525" w:type="dxa"/>
            <w:shd w:val="clear" w:color="auto" w:fill="auto"/>
          </w:tcPr>
          <w:p w:rsidR="00475E1C" w:rsidRPr="00475E1C" w:rsidRDefault="00475E1C" w:rsidP="00475E1C">
            <w:pPr>
              <w:spacing w:after="0" w:line="240" w:lineRule="auto"/>
              <w:rPr>
                <w:sz w:val="20"/>
                <w:szCs w:val="20"/>
              </w:rPr>
            </w:pPr>
            <w:r w:rsidRPr="00475E1C">
              <w:rPr>
                <w:sz w:val="20"/>
                <w:szCs w:val="20"/>
              </w:rPr>
              <w:t>UK</w:t>
            </w:r>
          </w:p>
        </w:tc>
        <w:tc>
          <w:tcPr>
            <w:tcW w:w="1985" w:type="dxa"/>
            <w:shd w:val="clear" w:color="auto" w:fill="auto"/>
          </w:tcPr>
          <w:p w:rsidR="00475E1C" w:rsidRPr="00475E1C" w:rsidRDefault="00475E1C" w:rsidP="00475E1C">
            <w:pPr>
              <w:spacing w:after="0" w:line="240" w:lineRule="auto"/>
              <w:rPr>
                <w:sz w:val="20"/>
                <w:szCs w:val="20"/>
              </w:rPr>
            </w:pPr>
            <w:r w:rsidRPr="00475E1C">
              <w:rPr>
                <w:sz w:val="20"/>
                <w:szCs w:val="20"/>
              </w:rPr>
              <w:t>Dietetic review.</w:t>
            </w:r>
          </w:p>
          <w:p w:rsidR="00475E1C" w:rsidRPr="00475E1C" w:rsidRDefault="00475E1C" w:rsidP="00475E1C">
            <w:pPr>
              <w:spacing w:after="0" w:line="240" w:lineRule="auto"/>
              <w:rPr>
                <w:sz w:val="20"/>
                <w:szCs w:val="20"/>
              </w:rPr>
            </w:pPr>
            <w:r w:rsidRPr="00475E1C">
              <w:rPr>
                <w:sz w:val="20"/>
                <w:szCs w:val="20"/>
              </w:rPr>
              <w:t>Diete</w:t>
            </w:r>
            <w:r w:rsidR="009E41FC">
              <w:rPr>
                <w:sz w:val="20"/>
                <w:szCs w:val="20"/>
              </w:rPr>
              <w:t>tic therapy at the beginning:  g</w:t>
            </w:r>
            <w:r w:rsidRPr="00475E1C">
              <w:rPr>
                <w:sz w:val="20"/>
                <w:szCs w:val="20"/>
              </w:rPr>
              <w:t xml:space="preserve">lucose polymer for 4% </w:t>
            </w:r>
            <w:r w:rsidR="009E41FC">
              <w:rPr>
                <w:sz w:val="20"/>
                <w:szCs w:val="20"/>
              </w:rPr>
              <w:t>of mild CRI, 11% of moderate</w:t>
            </w:r>
            <w:r w:rsidRPr="00475E1C">
              <w:rPr>
                <w:sz w:val="20"/>
                <w:szCs w:val="20"/>
              </w:rPr>
              <w:t xml:space="preserve"> and 28% of severe CRI. Complete enteral nutrition: 6% in severe CRI.</w:t>
            </w:r>
          </w:p>
          <w:p w:rsidR="00475E1C" w:rsidRPr="00475E1C" w:rsidRDefault="00475E1C" w:rsidP="00475E1C">
            <w:pPr>
              <w:spacing w:after="0" w:line="240" w:lineRule="auto"/>
              <w:rPr>
                <w:sz w:val="20"/>
                <w:szCs w:val="20"/>
              </w:rPr>
            </w:pPr>
            <w:r w:rsidRPr="00475E1C">
              <w:rPr>
                <w:sz w:val="20"/>
                <w:szCs w:val="20"/>
              </w:rPr>
              <w:t>Milk substitute in 17% in severe CRI.</w:t>
            </w:r>
          </w:p>
        </w:tc>
        <w:tc>
          <w:tcPr>
            <w:tcW w:w="4995" w:type="dxa"/>
            <w:shd w:val="clear" w:color="auto" w:fill="auto"/>
          </w:tcPr>
          <w:p w:rsidR="00475E1C" w:rsidRPr="00475E1C" w:rsidRDefault="00475E1C" w:rsidP="00475E1C">
            <w:pPr>
              <w:pStyle w:val="ListParagraph"/>
              <w:numPr>
                <w:ilvl w:val="0"/>
                <w:numId w:val="20"/>
              </w:numPr>
              <w:spacing w:after="0" w:line="240" w:lineRule="auto"/>
              <w:ind w:left="365"/>
              <w:rPr>
                <w:sz w:val="20"/>
                <w:szCs w:val="20"/>
              </w:rPr>
            </w:pPr>
            <w:r w:rsidRPr="00475E1C">
              <w:rPr>
                <w:sz w:val="20"/>
                <w:szCs w:val="20"/>
              </w:rPr>
              <w:t>Habitual energy intake lower in severe CRI than in GFR &gt;75, but the use of nutritional supplements brought the suboptimal energy intakes from 85% (SD 27) to 96% (SD 22) (p = 0.04) more similar to the ‘normal’ and mild group, for children with both moderate and severe CRI.</w:t>
            </w:r>
          </w:p>
          <w:p w:rsidR="00475E1C" w:rsidRPr="00475E1C" w:rsidRDefault="00475E1C" w:rsidP="00475E1C">
            <w:pPr>
              <w:pStyle w:val="ListParagraph"/>
              <w:numPr>
                <w:ilvl w:val="0"/>
                <w:numId w:val="20"/>
              </w:numPr>
              <w:spacing w:after="0" w:line="240" w:lineRule="auto"/>
              <w:ind w:left="365"/>
              <w:rPr>
                <w:sz w:val="20"/>
                <w:szCs w:val="20"/>
              </w:rPr>
            </w:pPr>
            <w:r w:rsidRPr="00475E1C">
              <w:rPr>
                <w:sz w:val="20"/>
                <w:szCs w:val="20"/>
              </w:rPr>
              <w:t>Energy intake prior to supplementation correlated positively with GFR.</w:t>
            </w:r>
          </w:p>
        </w:tc>
        <w:tc>
          <w:tcPr>
            <w:tcW w:w="1418" w:type="dxa"/>
            <w:shd w:val="clear" w:color="auto" w:fill="auto"/>
          </w:tcPr>
          <w:p w:rsidR="00475E1C" w:rsidRPr="00475E1C" w:rsidRDefault="00475E1C" w:rsidP="00475E1C">
            <w:pPr>
              <w:spacing w:after="0" w:line="240" w:lineRule="auto"/>
              <w:rPr>
                <w:sz w:val="20"/>
                <w:szCs w:val="20"/>
              </w:rPr>
            </w:pPr>
            <w:r w:rsidRPr="00475E1C">
              <w:rPr>
                <w:sz w:val="20"/>
                <w:szCs w:val="20"/>
              </w:rPr>
              <w:t>No knowledge about the diet before initiation of energy supplements – possibility of reverse causation for habitual energy intake</w:t>
            </w:r>
          </w:p>
        </w:tc>
      </w:tr>
    </w:tbl>
    <w:p w:rsidR="00475E1C" w:rsidRPr="00475E1C" w:rsidRDefault="00475E1C" w:rsidP="00475E1C">
      <w:pPr>
        <w:spacing w:after="0" w:line="240" w:lineRule="auto"/>
        <w:rPr>
          <w:rFonts w:cs="Arial"/>
          <w:b/>
          <w:sz w:val="20"/>
          <w:szCs w:val="20"/>
        </w:rPr>
      </w:pPr>
    </w:p>
    <w:p w:rsidR="00475E1C" w:rsidRPr="00475E1C" w:rsidRDefault="00475E1C" w:rsidP="00475E1C">
      <w:pPr>
        <w:spacing w:after="0" w:line="240" w:lineRule="auto"/>
        <w:rPr>
          <w:rFonts w:cs="Arial"/>
          <w:b/>
          <w:sz w:val="20"/>
          <w:szCs w:val="20"/>
        </w:rPr>
      </w:pPr>
    </w:p>
    <w:p w:rsidR="001F0960" w:rsidRDefault="001F0960" w:rsidP="00475E1C">
      <w:pPr>
        <w:spacing w:after="0" w:line="240" w:lineRule="auto"/>
        <w:rPr>
          <w:rFonts w:ascii="Arial" w:hAnsi="Arial" w:cs="Arial"/>
          <w:b/>
          <w:sz w:val="20"/>
          <w:szCs w:val="20"/>
        </w:rPr>
      </w:pPr>
    </w:p>
    <w:p w:rsidR="001F0960" w:rsidRDefault="001F0960" w:rsidP="00475E1C">
      <w:pPr>
        <w:spacing w:after="0" w:line="240" w:lineRule="auto"/>
        <w:rPr>
          <w:rFonts w:ascii="Arial" w:hAnsi="Arial" w:cs="Arial"/>
          <w:b/>
          <w:sz w:val="20"/>
          <w:szCs w:val="20"/>
        </w:rPr>
      </w:pPr>
    </w:p>
    <w:p w:rsidR="001F0960" w:rsidRDefault="001F0960" w:rsidP="00475E1C">
      <w:pPr>
        <w:spacing w:after="0" w:line="240" w:lineRule="auto"/>
        <w:rPr>
          <w:rFonts w:ascii="Arial" w:hAnsi="Arial" w:cs="Arial"/>
          <w:b/>
          <w:sz w:val="20"/>
          <w:szCs w:val="20"/>
        </w:rPr>
      </w:pPr>
    </w:p>
    <w:p w:rsidR="001F0960" w:rsidRDefault="001F0960" w:rsidP="00475E1C">
      <w:pPr>
        <w:spacing w:after="0" w:line="240" w:lineRule="auto"/>
        <w:rPr>
          <w:rFonts w:ascii="Arial" w:hAnsi="Arial" w:cs="Arial"/>
          <w:b/>
          <w:sz w:val="20"/>
          <w:szCs w:val="20"/>
        </w:rPr>
      </w:pPr>
    </w:p>
    <w:p w:rsidR="001F0960" w:rsidRDefault="001F0960" w:rsidP="00475E1C">
      <w:pPr>
        <w:spacing w:after="0" w:line="240" w:lineRule="auto"/>
        <w:rPr>
          <w:rFonts w:ascii="Arial" w:hAnsi="Arial" w:cs="Arial"/>
          <w:b/>
          <w:sz w:val="20"/>
          <w:szCs w:val="20"/>
        </w:rPr>
      </w:pPr>
    </w:p>
    <w:p w:rsidR="00475E1C" w:rsidRPr="00CE6751" w:rsidRDefault="00472785" w:rsidP="00475E1C">
      <w:pPr>
        <w:spacing w:after="0" w:line="240" w:lineRule="auto"/>
        <w:rPr>
          <w:rFonts w:ascii="Arial" w:hAnsi="Arial" w:cs="Arial"/>
          <w:b/>
          <w:sz w:val="20"/>
          <w:szCs w:val="20"/>
        </w:rPr>
      </w:pPr>
      <w:r>
        <w:rPr>
          <w:rFonts w:ascii="Arial" w:hAnsi="Arial" w:cs="Arial"/>
          <w:b/>
          <w:sz w:val="20"/>
          <w:szCs w:val="20"/>
        </w:rPr>
        <w:t>Table 2</w:t>
      </w:r>
      <w:r w:rsidR="004C2DBA">
        <w:rPr>
          <w:rFonts w:ascii="Arial" w:hAnsi="Arial" w:cs="Arial"/>
          <w:b/>
          <w:sz w:val="20"/>
          <w:szCs w:val="20"/>
        </w:rPr>
        <w:t>e</w:t>
      </w:r>
      <w:r w:rsidR="00475E1C" w:rsidRPr="00CE6751">
        <w:rPr>
          <w:rFonts w:ascii="Arial" w:hAnsi="Arial" w:cs="Arial"/>
          <w:b/>
          <w:sz w:val="20"/>
          <w:szCs w:val="20"/>
        </w:rPr>
        <w:t xml:space="preserve"> Diet modifications</w:t>
      </w:r>
    </w:p>
    <w:p w:rsidR="00475E1C" w:rsidRPr="00CE6751" w:rsidRDefault="00475E1C" w:rsidP="00475E1C">
      <w:pPr>
        <w:spacing w:after="0" w:line="240" w:lineRule="auto"/>
        <w:rPr>
          <w:rFonts w:ascii="Arial" w:hAnsi="Arial" w:cs="Arial"/>
          <w:b/>
          <w:sz w:val="20"/>
          <w:szCs w:val="20"/>
        </w:rPr>
      </w:pPr>
    </w:p>
    <w:tbl>
      <w:tblPr>
        <w:tblW w:w="133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28" w:type="dxa"/>
        </w:tblCellMar>
        <w:tblLook w:val="00A0" w:firstRow="1" w:lastRow="0" w:firstColumn="1" w:lastColumn="0" w:noHBand="0" w:noVBand="0"/>
      </w:tblPr>
      <w:tblGrid>
        <w:gridCol w:w="1305"/>
        <w:gridCol w:w="1984"/>
        <w:gridCol w:w="851"/>
        <w:gridCol w:w="992"/>
        <w:gridCol w:w="2268"/>
        <w:gridCol w:w="4394"/>
        <w:gridCol w:w="1560"/>
      </w:tblGrid>
      <w:tr w:rsidR="00475E1C" w:rsidRPr="005E4A9B" w:rsidTr="00475E1C">
        <w:tc>
          <w:tcPr>
            <w:tcW w:w="1305" w:type="dxa"/>
          </w:tcPr>
          <w:p w:rsidR="00475E1C" w:rsidRPr="00475E1C" w:rsidRDefault="00475E1C" w:rsidP="00475E1C">
            <w:pPr>
              <w:spacing w:after="0" w:line="240" w:lineRule="auto"/>
              <w:rPr>
                <w:b/>
                <w:sz w:val="20"/>
                <w:szCs w:val="20"/>
              </w:rPr>
            </w:pPr>
            <w:r w:rsidRPr="00475E1C">
              <w:rPr>
                <w:b/>
                <w:sz w:val="20"/>
                <w:szCs w:val="20"/>
              </w:rPr>
              <w:t>Author, year</w:t>
            </w:r>
          </w:p>
        </w:tc>
        <w:tc>
          <w:tcPr>
            <w:tcW w:w="1984" w:type="dxa"/>
          </w:tcPr>
          <w:p w:rsidR="00475E1C" w:rsidRPr="00475E1C" w:rsidRDefault="00475E1C" w:rsidP="00475E1C">
            <w:pPr>
              <w:spacing w:after="0" w:line="240" w:lineRule="auto"/>
              <w:rPr>
                <w:b/>
                <w:sz w:val="20"/>
                <w:szCs w:val="20"/>
              </w:rPr>
            </w:pPr>
            <w:r w:rsidRPr="00475E1C">
              <w:rPr>
                <w:b/>
                <w:sz w:val="20"/>
                <w:szCs w:val="20"/>
              </w:rPr>
              <w:t>Population, age</w:t>
            </w:r>
          </w:p>
        </w:tc>
        <w:tc>
          <w:tcPr>
            <w:tcW w:w="851" w:type="dxa"/>
          </w:tcPr>
          <w:p w:rsidR="00475E1C" w:rsidRPr="00475E1C" w:rsidRDefault="00475E1C" w:rsidP="00475E1C">
            <w:pPr>
              <w:autoSpaceDE w:val="0"/>
              <w:autoSpaceDN w:val="0"/>
              <w:adjustRightInd w:val="0"/>
              <w:spacing w:after="0" w:line="240" w:lineRule="auto"/>
              <w:rPr>
                <w:rFonts w:cs="WvfgxpAdvTT3713a231"/>
                <w:b/>
                <w:color w:val="131413"/>
                <w:sz w:val="20"/>
                <w:szCs w:val="20"/>
                <w:lang w:val="fi-FI" w:eastAsia="en-GB"/>
              </w:rPr>
            </w:pPr>
            <w:r w:rsidRPr="00475E1C">
              <w:rPr>
                <w:rFonts w:cs="WvfgxpAdvTT3713a231"/>
                <w:b/>
                <w:color w:val="131413"/>
                <w:sz w:val="20"/>
                <w:szCs w:val="20"/>
                <w:lang w:val="fi-FI" w:eastAsia="en-GB"/>
              </w:rPr>
              <w:t>N</w:t>
            </w:r>
          </w:p>
        </w:tc>
        <w:tc>
          <w:tcPr>
            <w:tcW w:w="992" w:type="dxa"/>
          </w:tcPr>
          <w:p w:rsidR="00475E1C" w:rsidRPr="00475E1C" w:rsidRDefault="00475E1C" w:rsidP="00475E1C">
            <w:pPr>
              <w:spacing w:after="0" w:line="240" w:lineRule="auto"/>
              <w:rPr>
                <w:rFonts w:cs="TimesTen-Roman"/>
                <w:b/>
                <w:sz w:val="20"/>
                <w:szCs w:val="20"/>
                <w:lang w:val="fi-FI" w:eastAsia="en-GB"/>
              </w:rPr>
            </w:pPr>
            <w:r w:rsidRPr="00475E1C">
              <w:rPr>
                <w:rFonts w:cs="TimesTen-Roman"/>
                <w:b/>
                <w:sz w:val="20"/>
                <w:szCs w:val="20"/>
                <w:lang w:val="fi-FI" w:eastAsia="en-GB"/>
              </w:rPr>
              <w:t>Location</w:t>
            </w:r>
          </w:p>
        </w:tc>
        <w:tc>
          <w:tcPr>
            <w:tcW w:w="2268" w:type="dxa"/>
          </w:tcPr>
          <w:p w:rsidR="00475E1C" w:rsidRPr="00475E1C" w:rsidRDefault="00475E1C" w:rsidP="00475E1C">
            <w:pPr>
              <w:spacing w:after="0" w:line="240" w:lineRule="auto"/>
              <w:rPr>
                <w:rFonts w:cs="TimesTen-Roman"/>
                <w:b/>
                <w:sz w:val="20"/>
                <w:szCs w:val="20"/>
                <w:lang w:val="fi-FI" w:eastAsia="en-GB"/>
              </w:rPr>
            </w:pPr>
            <w:r w:rsidRPr="00475E1C">
              <w:rPr>
                <w:rFonts w:cs="TimesTen-Roman"/>
                <w:b/>
                <w:sz w:val="20"/>
                <w:szCs w:val="20"/>
                <w:lang w:val="fi-FI" w:eastAsia="en-GB"/>
              </w:rPr>
              <w:t>Intervention</w:t>
            </w:r>
          </w:p>
        </w:tc>
        <w:tc>
          <w:tcPr>
            <w:tcW w:w="4394" w:type="dxa"/>
          </w:tcPr>
          <w:p w:rsidR="00475E1C" w:rsidRPr="00475E1C" w:rsidRDefault="00475E1C" w:rsidP="00475E1C">
            <w:pPr>
              <w:autoSpaceDE w:val="0"/>
              <w:autoSpaceDN w:val="0"/>
              <w:adjustRightInd w:val="0"/>
              <w:spacing w:after="0" w:line="240" w:lineRule="auto"/>
              <w:rPr>
                <w:b/>
                <w:sz w:val="20"/>
                <w:szCs w:val="20"/>
                <w:lang w:eastAsia="en-GB"/>
              </w:rPr>
            </w:pPr>
            <w:r w:rsidRPr="00475E1C">
              <w:rPr>
                <w:b/>
                <w:sz w:val="20"/>
                <w:szCs w:val="20"/>
                <w:lang w:eastAsia="en-GB"/>
              </w:rPr>
              <w:t>Results</w:t>
            </w:r>
          </w:p>
        </w:tc>
        <w:tc>
          <w:tcPr>
            <w:tcW w:w="1560" w:type="dxa"/>
          </w:tcPr>
          <w:p w:rsidR="00475E1C" w:rsidRPr="00475E1C" w:rsidRDefault="00475E1C" w:rsidP="00475E1C">
            <w:pPr>
              <w:spacing w:after="0" w:line="240" w:lineRule="auto"/>
              <w:rPr>
                <w:b/>
                <w:sz w:val="20"/>
                <w:szCs w:val="20"/>
              </w:rPr>
            </w:pPr>
            <w:r w:rsidRPr="00475E1C">
              <w:rPr>
                <w:b/>
                <w:sz w:val="20"/>
                <w:szCs w:val="20"/>
              </w:rPr>
              <w:t>Potential bias/limitations</w:t>
            </w:r>
          </w:p>
        </w:tc>
      </w:tr>
      <w:tr w:rsidR="00475E1C" w:rsidRPr="005E4A9B" w:rsidTr="00475E1C">
        <w:tc>
          <w:tcPr>
            <w:tcW w:w="1305" w:type="dxa"/>
            <w:shd w:val="clear" w:color="auto" w:fill="auto"/>
          </w:tcPr>
          <w:p w:rsidR="00475E1C" w:rsidRPr="00475E1C" w:rsidRDefault="00475E1C" w:rsidP="00475E1C">
            <w:pPr>
              <w:spacing w:after="0" w:line="240" w:lineRule="auto"/>
              <w:rPr>
                <w:sz w:val="20"/>
                <w:szCs w:val="20"/>
              </w:rPr>
            </w:pPr>
            <w:r w:rsidRPr="00475E1C">
              <w:rPr>
                <w:sz w:val="20"/>
                <w:szCs w:val="20"/>
              </w:rPr>
              <w:t>Chen</w:t>
            </w:r>
            <w:r w:rsidR="0005775E">
              <w:rPr>
                <w:sz w:val="20"/>
                <w:szCs w:val="20"/>
              </w:rPr>
              <w:t>,</w:t>
            </w:r>
            <w:r w:rsidRPr="00475E1C">
              <w:rPr>
                <w:sz w:val="20"/>
                <w:szCs w:val="20"/>
              </w:rPr>
              <w:t xml:space="preserve"> 2017</w:t>
            </w:r>
          </w:p>
          <w:p w:rsidR="00475E1C" w:rsidRPr="00475E1C" w:rsidRDefault="00475E1C" w:rsidP="00475E1C">
            <w:pPr>
              <w:spacing w:after="0" w:line="240" w:lineRule="auto"/>
              <w:rPr>
                <w:sz w:val="20"/>
                <w:szCs w:val="20"/>
              </w:rPr>
            </w:pPr>
            <w:r w:rsidRPr="00475E1C">
              <w:rPr>
                <w:sz w:val="20"/>
                <w:szCs w:val="20"/>
              </w:rPr>
              <w:t>Cross-sectional study</w:t>
            </w:r>
            <w:r w:rsidR="004C2DBA">
              <w:rPr>
                <w:sz w:val="20"/>
                <w:szCs w:val="20"/>
              </w:rPr>
              <w:t xml:space="preserve"> (44)</w:t>
            </w:r>
          </w:p>
          <w:p w:rsidR="00475E1C" w:rsidRPr="00475E1C" w:rsidRDefault="00475E1C" w:rsidP="00475E1C">
            <w:pPr>
              <w:spacing w:after="0" w:line="240" w:lineRule="auto"/>
              <w:rPr>
                <w:sz w:val="20"/>
                <w:szCs w:val="20"/>
                <w:lang w:val="fi-FI"/>
              </w:rPr>
            </w:pPr>
          </w:p>
        </w:tc>
        <w:tc>
          <w:tcPr>
            <w:tcW w:w="1984" w:type="dxa"/>
          </w:tcPr>
          <w:p w:rsidR="00475E1C" w:rsidRPr="00475E1C" w:rsidRDefault="00475E1C" w:rsidP="00475E1C">
            <w:pPr>
              <w:spacing w:after="0" w:line="240" w:lineRule="auto"/>
              <w:rPr>
                <w:sz w:val="20"/>
                <w:szCs w:val="20"/>
              </w:rPr>
            </w:pPr>
            <w:r w:rsidRPr="00475E1C">
              <w:rPr>
                <w:sz w:val="20"/>
                <w:szCs w:val="20"/>
              </w:rPr>
              <w:t>CKiD cohort</w:t>
            </w:r>
          </w:p>
          <w:p w:rsidR="00475E1C" w:rsidRPr="00475E1C" w:rsidRDefault="00475E1C" w:rsidP="00475E1C">
            <w:pPr>
              <w:spacing w:after="0" w:line="240" w:lineRule="auto"/>
              <w:rPr>
                <w:sz w:val="20"/>
                <w:szCs w:val="20"/>
              </w:rPr>
            </w:pPr>
            <w:r w:rsidRPr="00475E1C">
              <w:rPr>
                <w:sz w:val="20"/>
                <w:szCs w:val="20"/>
              </w:rPr>
              <w:t xml:space="preserve">median (IQR) GFR 53.5 </w:t>
            </w:r>
            <w:r w:rsidR="00C15BA8" w:rsidRPr="00C15BA8">
              <w:rPr>
                <w:sz w:val="20"/>
                <w:szCs w:val="20"/>
                <w:lang w:val="en-US"/>
              </w:rPr>
              <w:t xml:space="preserve">ml/min/1.73 </w:t>
            </w:r>
            <w:r w:rsidR="00C15BA8" w:rsidRPr="00C15BA8">
              <w:rPr>
                <w:sz w:val="20"/>
                <w:szCs w:val="20"/>
              </w:rPr>
              <w:t>m</w:t>
            </w:r>
            <w:r w:rsidR="00C15BA8" w:rsidRPr="00C15BA8">
              <w:rPr>
                <w:sz w:val="20"/>
                <w:szCs w:val="20"/>
                <w:vertAlign w:val="superscript"/>
              </w:rPr>
              <w:t>2</w:t>
            </w:r>
            <w:r w:rsidR="00C15BA8" w:rsidRPr="00C15BA8">
              <w:rPr>
                <w:sz w:val="20"/>
                <w:szCs w:val="20"/>
              </w:rPr>
              <w:t xml:space="preserve"> </w:t>
            </w:r>
            <w:r w:rsidRPr="00475E1C">
              <w:rPr>
                <w:sz w:val="20"/>
                <w:szCs w:val="20"/>
              </w:rPr>
              <w:t>(38.9-73.5)</w:t>
            </w:r>
          </w:p>
          <w:p w:rsidR="00475E1C" w:rsidRPr="00475E1C" w:rsidRDefault="00475E1C" w:rsidP="00475E1C">
            <w:pPr>
              <w:spacing w:after="0" w:line="240" w:lineRule="auto"/>
              <w:rPr>
                <w:sz w:val="20"/>
                <w:szCs w:val="20"/>
              </w:rPr>
            </w:pPr>
          </w:p>
          <w:p w:rsidR="00475E1C" w:rsidRPr="00475E1C" w:rsidRDefault="00C15BA8" w:rsidP="00475E1C">
            <w:pPr>
              <w:spacing w:after="0" w:line="240" w:lineRule="auto"/>
              <w:rPr>
                <w:sz w:val="20"/>
                <w:szCs w:val="20"/>
              </w:rPr>
            </w:pPr>
            <w:r>
              <w:rPr>
                <w:sz w:val="20"/>
                <w:szCs w:val="20"/>
              </w:rPr>
              <w:t>age 2-18 yr</w:t>
            </w:r>
          </w:p>
          <w:p w:rsidR="00475E1C" w:rsidRPr="00475E1C" w:rsidRDefault="00475E1C" w:rsidP="00475E1C">
            <w:pPr>
              <w:spacing w:after="0" w:line="240" w:lineRule="auto"/>
              <w:rPr>
                <w:sz w:val="20"/>
                <w:szCs w:val="20"/>
              </w:rPr>
            </w:pPr>
          </w:p>
          <w:p w:rsidR="00475E1C" w:rsidRPr="00475E1C" w:rsidRDefault="00475E1C" w:rsidP="00475E1C">
            <w:pPr>
              <w:autoSpaceDE w:val="0"/>
              <w:autoSpaceDN w:val="0"/>
              <w:adjustRightInd w:val="0"/>
              <w:spacing w:after="0" w:line="240" w:lineRule="auto"/>
              <w:rPr>
                <w:rFonts w:cs="WvfgxpAdvTT3713a231"/>
                <w:color w:val="131413"/>
                <w:sz w:val="20"/>
                <w:szCs w:val="20"/>
                <w:lang w:eastAsia="en-GB"/>
              </w:rPr>
            </w:pPr>
            <w:r w:rsidRPr="00475E1C">
              <w:rPr>
                <w:rFonts w:cs="WvfgxpAdvTT3713a231"/>
                <w:color w:val="131413"/>
                <w:sz w:val="20"/>
                <w:szCs w:val="20"/>
                <w:lang w:eastAsia="en-GB"/>
              </w:rPr>
              <w:t>Median (IQR) Weight z-score 0.1 (-0.8, 1.0)</w:t>
            </w:r>
          </w:p>
          <w:p w:rsidR="00475E1C" w:rsidRPr="00475E1C" w:rsidRDefault="00475E1C" w:rsidP="00475E1C">
            <w:pPr>
              <w:autoSpaceDE w:val="0"/>
              <w:autoSpaceDN w:val="0"/>
              <w:adjustRightInd w:val="0"/>
              <w:spacing w:after="0" w:line="240" w:lineRule="auto"/>
              <w:rPr>
                <w:rFonts w:cs="WvfgxpAdvTT3713a231"/>
                <w:color w:val="131413"/>
                <w:sz w:val="20"/>
                <w:szCs w:val="20"/>
                <w:lang w:eastAsia="en-GB"/>
              </w:rPr>
            </w:pPr>
            <w:r w:rsidRPr="00475E1C">
              <w:rPr>
                <w:rFonts w:cs="WvfgxpAdvTT3713a231"/>
                <w:color w:val="131413"/>
                <w:sz w:val="20"/>
                <w:szCs w:val="20"/>
                <w:lang w:eastAsia="en-GB"/>
              </w:rPr>
              <w:t xml:space="preserve">Height z-score </w:t>
            </w:r>
            <w:r w:rsidRPr="00475E1C">
              <w:rPr>
                <w:rFonts w:cs="NyctprAdvTT3713a231+22"/>
                <w:color w:val="131413"/>
                <w:sz w:val="20"/>
                <w:szCs w:val="20"/>
                <w:lang w:eastAsia="en-GB"/>
              </w:rPr>
              <w:t>−</w:t>
            </w:r>
            <w:r w:rsidRPr="00475E1C">
              <w:rPr>
                <w:rFonts w:cs="WvfgxpAdvTT3713a231"/>
                <w:color w:val="131413"/>
                <w:sz w:val="20"/>
                <w:szCs w:val="20"/>
                <w:lang w:eastAsia="en-GB"/>
              </w:rPr>
              <w:t>0.5 (</w:t>
            </w:r>
            <w:r w:rsidRPr="00475E1C">
              <w:rPr>
                <w:rFonts w:cs="NyctprAdvTT3713a231+22"/>
                <w:color w:val="131413"/>
                <w:sz w:val="20"/>
                <w:szCs w:val="20"/>
                <w:lang w:eastAsia="en-GB"/>
              </w:rPr>
              <w:t>−</w:t>
            </w:r>
            <w:r w:rsidRPr="00475E1C">
              <w:rPr>
                <w:rFonts w:cs="WvfgxpAdvTT3713a231"/>
                <w:color w:val="131413"/>
                <w:sz w:val="20"/>
                <w:szCs w:val="20"/>
                <w:lang w:eastAsia="en-GB"/>
              </w:rPr>
              <w:t>1.3, 0.3)</w:t>
            </w:r>
          </w:p>
          <w:p w:rsidR="00475E1C" w:rsidRPr="00475E1C" w:rsidRDefault="00475E1C" w:rsidP="00475E1C">
            <w:pPr>
              <w:spacing w:after="0" w:line="240" w:lineRule="auto"/>
              <w:rPr>
                <w:rFonts w:cs="WvfgxpAdvTT3713a231"/>
                <w:color w:val="131413"/>
                <w:sz w:val="20"/>
                <w:szCs w:val="20"/>
                <w:lang w:eastAsia="en-GB"/>
              </w:rPr>
            </w:pPr>
            <w:r w:rsidRPr="00475E1C">
              <w:rPr>
                <w:rFonts w:cs="WvfgxpAdvTT3713a231"/>
                <w:color w:val="131413"/>
                <w:sz w:val="20"/>
                <w:szCs w:val="20"/>
                <w:lang w:eastAsia="en-GB"/>
              </w:rPr>
              <w:t>BMI z-score 0.5 (-0.3, 1.4)</w:t>
            </w:r>
          </w:p>
          <w:p w:rsidR="00475E1C" w:rsidRPr="00475E1C" w:rsidRDefault="00475E1C" w:rsidP="00475E1C">
            <w:pPr>
              <w:autoSpaceDE w:val="0"/>
              <w:autoSpaceDN w:val="0"/>
              <w:adjustRightInd w:val="0"/>
              <w:spacing w:after="0" w:line="240" w:lineRule="auto"/>
              <w:rPr>
                <w:rFonts w:cs="WvfgxpAdvTT3713a231"/>
                <w:color w:val="131413"/>
                <w:sz w:val="20"/>
                <w:szCs w:val="20"/>
                <w:lang w:val="fi-FI" w:eastAsia="en-GB"/>
              </w:rPr>
            </w:pPr>
            <w:r w:rsidRPr="00475E1C">
              <w:rPr>
                <w:rFonts w:cs="WvfgxpAdvTT3713a231"/>
                <w:color w:val="131413"/>
                <w:sz w:val="20"/>
                <w:szCs w:val="20"/>
                <w:lang w:val="fi-FI" w:eastAsia="en-GB"/>
              </w:rPr>
              <w:t>% with hypoalbuminemia 7.8,</w:t>
            </w:r>
          </w:p>
          <w:p w:rsidR="00475E1C" w:rsidRPr="00475E1C" w:rsidRDefault="00475E1C" w:rsidP="00475E1C">
            <w:pPr>
              <w:autoSpaceDE w:val="0"/>
              <w:autoSpaceDN w:val="0"/>
              <w:adjustRightInd w:val="0"/>
              <w:spacing w:after="0" w:line="240" w:lineRule="auto"/>
              <w:rPr>
                <w:rFonts w:cs="WvfgxpAdvTT3713a231"/>
                <w:color w:val="131413"/>
                <w:sz w:val="20"/>
                <w:szCs w:val="20"/>
                <w:lang w:val="fi-FI" w:eastAsia="en-GB"/>
              </w:rPr>
            </w:pPr>
            <w:r w:rsidRPr="00475E1C">
              <w:rPr>
                <w:rFonts w:cs="WvfgxpAdvTT3713a231"/>
                <w:color w:val="131413"/>
                <w:sz w:val="20"/>
                <w:szCs w:val="20"/>
                <w:lang w:val="fi-FI" w:eastAsia="en-GB"/>
              </w:rPr>
              <w:t>hyperkalemia 7.0,</w:t>
            </w:r>
          </w:p>
          <w:p w:rsidR="00475E1C" w:rsidRPr="00475E1C" w:rsidRDefault="00475E1C" w:rsidP="00475E1C">
            <w:pPr>
              <w:spacing w:after="0" w:line="240" w:lineRule="auto"/>
              <w:rPr>
                <w:sz w:val="20"/>
                <w:szCs w:val="20"/>
              </w:rPr>
            </w:pPr>
            <w:r w:rsidRPr="00475E1C">
              <w:rPr>
                <w:rFonts w:cs="WvfgxpAdvTT3713a231"/>
                <w:color w:val="131413"/>
                <w:sz w:val="20"/>
                <w:szCs w:val="20"/>
                <w:lang w:val="fi-FI" w:eastAsia="en-GB"/>
              </w:rPr>
              <w:t>hyperphosphatemia 13.1</w:t>
            </w:r>
          </w:p>
        </w:tc>
        <w:tc>
          <w:tcPr>
            <w:tcW w:w="851" w:type="dxa"/>
          </w:tcPr>
          <w:p w:rsidR="00475E1C" w:rsidRPr="00475E1C" w:rsidRDefault="00475E1C" w:rsidP="00475E1C">
            <w:pPr>
              <w:autoSpaceDE w:val="0"/>
              <w:autoSpaceDN w:val="0"/>
              <w:adjustRightInd w:val="0"/>
              <w:spacing w:after="0" w:line="240" w:lineRule="auto"/>
              <w:rPr>
                <w:rFonts w:cs="WvfgxpAdvTT3713a231"/>
                <w:color w:val="131413"/>
                <w:sz w:val="20"/>
                <w:szCs w:val="20"/>
                <w:lang w:val="fi-FI" w:eastAsia="en-GB"/>
              </w:rPr>
            </w:pPr>
            <w:r w:rsidRPr="00475E1C">
              <w:rPr>
                <w:rFonts w:cs="WvfgxpAdvTT3713a231"/>
                <w:color w:val="131413"/>
                <w:sz w:val="20"/>
                <w:szCs w:val="20"/>
                <w:lang w:val="fi-FI" w:eastAsia="en-GB"/>
              </w:rPr>
              <w:t>n = 658</w:t>
            </w:r>
          </w:p>
          <w:p w:rsidR="00475E1C" w:rsidRPr="00475E1C" w:rsidRDefault="00475E1C" w:rsidP="00475E1C">
            <w:pPr>
              <w:autoSpaceDE w:val="0"/>
              <w:autoSpaceDN w:val="0"/>
              <w:adjustRightInd w:val="0"/>
              <w:spacing w:after="0" w:line="240" w:lineRule="auto"/>
              <w:rPr>
                <w:rFonts w:cs="WvfgxpAdvTT3713a231"/>
                <w:color w:val="131413"/>
                <w:sz w:val="20"/>
                <w:szCs w:val="20"/>
                <w:lang w:val="fi-FI" w:eastAsia="en-GB"/>
              </w:rPr>
            </w:pPr>
          </w:p>
        </w:tc>
        <w:tc>
          <w:tcPr>
            <w:tcW w:w="992" w:type="dxa"/>
          </w:tcPr>
          <w:p w:rsidR="00475E1C" w:rsidRPr="00475E1C" w:rsidRDefault="00475E1C" w:rsidP="00475E1C">
            <w:pPr>
              <w:spacing w:after="0" w:line="240" w:lineRule="auto"/>
              <w:rPr>
                <w:sz w:val="20"/>
                <w:szCs w:val="20"/>
              </w:rPr>
            </w:pPr>
            <w:r w:rsidRPr="00475E1C">
              <w:rPr>
                <w:sz w:val="20"/>
                <w:szCs w:val="20"/>
              </w:rPr>
              <w:t xml:space="preserve">USA and Canada </w:t>
            </w:r>
          </w:p>
          <w:p w:rsidR="00475E1C" w:rsidRPr="00475E1C" w:rsidRDefault="00475E1C" w:rsidP="00475E1C">
            <w:pPr>
              <w:spacing w:after="0" w:line="240" w:lineRule="auto"/>
              <w:rPr>
                <w:sz w:val="20"/>
                <w:szCs w:val="20"/>
              </w:rPr>
            </w:pPr>
          </w:p>
        </w:tc>
        <w:tc>
          <w:tcPr>
            <w:tcW w:w="2268" w:type="dxa"/>
          </w:tcPr>
          <w:p w:rsidR="00475E1C" w:rsidRPr="00475E1C" w:rsidRDefault="00475E1C" w:rsidP="00475E1C">
            <w:pPr>
              <w:spacing w:after="0" w:line="240" w:lineRule="auto"/>
              <w:rPr>
                <w:rFonts w:cs="TimesTen-Roman"/>
                <w:sz w:val="20"/>
                <w:szCs w:val="20"/>
                <w:lang w:eastAsia="en-GB"/>
              </w:rPr>
            </w:pPr>
            <w:r w:rsidRPr="00475E1C">
              <w:rPr>
                <w:rFonts w:cs="TimesTen-Roman"/>
                <w:sz w:val="20"/>
                <w:szCs w:val="20"/>
                <w:lang w:val="fi-FI" w:eastAsia="en-GB"/>
              </w:rPr>
              <w:t>F</w:t>
            </w:r>
            <w:r w:rsidR="0005775E">
              <w:rPr>
                <w:rFonts w:cs="TimesTen-Roman"/>
                <w:sz w:val="20"/>
                <w:szCs w:val="20"/>
                <w:lang w:val="fi-FI" w:eastAsia="en-GB"/>
              </w:rPr>
              <w:t>ood frequency questionnaire (F</w:t>
            </w:r>
            <w:r w:rsidRPr="00475E1C">
              <w:rPr>
                <w:rFonts w:cs="TimesTen-Roman"/>
                <w:sz w:val="20"/>
                <w:szCs w:val="20"/>
                <w:lang w:val="fi-FI" w:eastAsia="en-GB"/>
              </w:rPr>
              <w:t>FQ</w:t>
            </w:r>
            <w:r w:rsidR="0005775E">
              <w:rPr>
                <w:rFonts w:cs="TimesTen-Roman"/>
                <w:sz w:val="20"/>
                <w:szCs w:val="20"/>
                <w:lang w:val="fi-FI" w:eastAsia="en-GB"/>
              </w:rPr>
              <w:t>)</w:t>
            </w:r>
          </w:p>
        </w:tc>
        <w:tc>
          <w:tcPr>
            <w:tcW w:w="4394" w:type="dxa"/>
          </w:tcPr>
          <w:p w:rsidR="00475E1C" w:rsidRPr="00475E1C" w:rsidRDefault="00475E1C" w:rsidP="0005775E">
            <w:pPr>
              <w:pStyle w:val="ListParagraph"/>
              <w:autoSpaceDE w:val="0"/>
              <w:autoSpaceDN w:val="0"/>
              <w:adjustRightInd w:val="0"/>
              <w:spacing w:after="0" w:line="240" w:lineRule="auto"/>
              <w:ind w:left="0"/>
              <w:rPr>
                <w:sz w:val="20"/>
                <w:szCs w:val="20"/>
                <w:lang w:eastAsia="en-GB"/>
              </w:rPr>
            </w:pPr>
            <w:r w:rsidRPr="00475E1C">
              <w:rPr>
                <w:sz w:val="20"/>
                <w:szCs w:val="20"/>
                <w:lang w:eastAsia="en-GB"/>
              </w:rPr>
              <w:t>In 2-3</w:t>
            </w:r>
            <w:r w:rsidR="0005775E">
              <w:rPr>
                <w:sz w:val="20"/>
                <w:szCs w:val="20"/>
                <w:lang w:eastAsia="en-GB"/>
              </w:rPr>
              <w:t xml:space="preserve"> y</w:t>
            </w:r>
            <w:r w:rsidR="0067729F">
              <w:rPr>
                <w:sz w:val="20"/>
                <w:szCs w:val="20"/>
                <w:lang w:eastAsia="en-GB"/>
              </w:rPr>
              <w:t>r</w:t>
            </w:r>
            <w:r w:rsidR="0005775E">
              <w:rPr>
                <w:sz w:val="20"/>
                <w:szCs w:val="20"/>
                <w:lang w:eastAsia="en-GB"/>
              </w:rPr>
              <w:t xml:space="preserve"> </w:t>
            </w:r>
            <w:r w:rsidRPr="00475E1C">
              <w:rPr>
                <w:sz w:val="20"/>
                <w:szCs w:val="20"/>
                <w:lang w:eastAsia="en-GB"/>
              </w:rPr>
              <w:t xml:space="preserve">olds: </w:t>
            </w:r>
          </w:p>
          <w:p w:rsidR="00475E1C" w:rsidRPr="00475E1C" w:rsidRDefault="00475E1C" w:rsidP="00475E1C">
            <w:pPr>
              <w:pStyle w:val="ListParagraph"/>
              <w:numPr>
                <w:ilvl w:val="0"/>
                <w:numId w:val="21"/>
              </w:numPr>
              <w:autoSpaceDE w:val="0"/>
              <w:autoSpaceDN w:val="0"/>
              <w:adjustRightInd w:val="0"/>
              <w:spacing w:after="0" w:line="240" w:lineRule="auto"/>
              <w:ind w:left="656"/>
              <w:rPr>
                <w:rFonts w:cs="WvfgxpAdvTT3713a231"/>
                <w:color w:val="131413"/>
                <w:sz w:val="20"/>
                <w:szCs w:val="20"/>
                <w:lang w:eastAsia="en-GB"/>
              </w:rPr>
            </w:pPr>
            <w:r w:rsidRPr="00475E1C">
              <w:rPr>
                <w:rFonts w:cs="WvfgxpAdvTT3713a231"/>
                <w:color w:val="131413"/>
                <w:sz w:val="20"/>
                <w:szCs w:val="20"/>
                <w:lang w:eastAsia="en-GB"/>
              </w:rPr>
              <w:t xml:space="preserve">Energy 101 (85, 137)kcal/kg/day </w:t>
            </w:r>
          </w:p>
          <w:p w:rsidR="00475E1C" w:rsidRPr="00475E1C" w:rsidRDefault="00475E1C" w:rsidP="00475E1C">
            <w:pPr>
              <w:pStyle w:val="ListParagraph"/>
              <w:numPr>
                <w:ilvl w:val="0"/>
                <w:numId w:val="21"/>
              </w:numPr>
              <w:autoSpaceDE w:val="0"/>
              <w:autoSpaceDN w:val="0"/>
              <w:adjustRightInd w:val="0"/>
              <w:spacing w:after="0" w:line="240" w:lineRule="auto"/>
              <w:ind w:left="656"/>
              <w:rPr>
                <w:rFonts w:cs="WvfgxpAdvTT3713a231"/>
                <w:color w:val="131413"/>
                <w:sz w:val="20"/>
                <w:szCs w:val="20"/>
                <w:lang w:eastAsia="en-GB"/>
              </w:rPr>
            </w:pPr>
            <w:r w:rsidRPr="00475E1C">
              <w:rPr>
                <w:rFonts w:cs="WvfgxpAdvTT3713a231"/>
                <w:color w:val="131413"/>
                <w:sz w:val="20"/>
                <w:szCs w:val="20"/>
                <w:lang w:eastAsia="en-GB"/>
              </w:rPr>
              <w:t>Protein 3.4 (3.0, 4.8) g/kg/day (13 E% (12, 15))</w:t>
            </w:r>
          </w:p>
          <w:p w:rsidR="00475E1C" w:rsidRPr="00475E1C" w:rsidRDefault="0067729F" w:rsidP="0005775E">
            <w:pPr>
              <w:pStyle w:val="ListParagraph"/>
              <w:autoSpaceDE w:val="0"/>
              <w:autoSpaceDN w:val="0"/>
              <w:adjustRightInd w:val="0"/>
              <w:spacing w:after="0" w:line="240" w:lineRule="auto"/>
              <w:ind w:left="0"/>
              <w:rPr>
                <w:rFonts w:cs="WvfgxpAdvTT3713a231"/>
                <w:color w:val="131413"/>
                <w:sz w:val="20"/>
                <w:szCs w:val="20"/>
                <w:lang w:eastAsia="en-GB"/>
              </w:rPr>
            </w:pPr>
            <w:r>
              <w:rPr>
                <w:rFonts w:cs="WvfgxpAdvTT3713a231"/>
                <w:color w:val="131413"/>
                <w:sz w:val="20"/>
                <w:szCs w:val="20"/>
                <w:lang w:eastAsia="en-GB"/>
              </w:rPr>
              <w:t>In 4-</w:t>
            </w:r>
            <w:r w:rsidR="0005775E">
              <w:rPr>
                <w:rFonts w:cs="WvfgxpAdvTT3713a231"/>
                <w:color w:val="131413"/>
                <w:sz w:val="20"/>
                <w:szCs w:val="20"/>
                <w:lang w:eastAsia="en-GB"/>
              </w:rPr>
              <w:t>y</w:t>
            </w:r>
            <w:r>
              <w:rPr>
                <w:rFonts w:cs="WvfgxpAdvTT3713a231"/>
                <w:color w:val="131413"/>
                <w:sz w:val="20"/>
                <w:szCs w:val="20"/>
                <w:lang w:eastAsia="en-GB"/>
              </w:rPr>
              <w:t>r</w:t>
            </w:r>
            <w:r w:rsidR="0005775E">
              <w:rPr>
                <w:rFonts w:cs="WvfgxpAdvTT3713a231"/>
                <w:color w:val="131413"/>
                <w:sz w:val="20"/>
                <w:szCs w:val="20"/>
                <w:lang w:eastAsia="en-GB"/>
              </w:rPr>
              <w:t xml:space="preserve"> </w:t>
            </w:r>
            <w:r w:rsidR="00475E1C" w:rsidRPr="00475E1C">
              <w:rPr>
                <w:rFonts w:cs="WvfgxpAdvTT3713a231"/>
                <w:color w:val="131413"/>
                <w:sz w:val="20"/>
                <w:szCs w:val="20"/>
                <w:lang w:eastAsia="en-GB"/>
              </w:rPr>
              <w:t>olds:</w:t>
            </w:r>
          </w:p>
          <w:p w:rsidR="00475E1C" w:rsidRPr="00475E1C" w:rsidRDefault="00475E1C" w:rsidP="00475E1C">
            <w:pPr>
              <w:pStyle w:val="ListParagraph"/>
              <w:numPr>
                <w:ilvl w:val="0"/>
                <w:numId w:val="21"/>
              </w:numPr>
              <w:autoSpaceDE w:val="0"/>
              <w:autoSpaceDN w:val="0"/>
              <w:adjustRightInd w:val="0"/>
              <w:spacing w:after="0" w:line="240" w:lineRule="auto"/>
              <w:ind w:left="656"/>
              <w:rPr>
                <w:rFonts w:cs="WvfgxpAdvTT3713a231"/>
                <w:color w:val="131413"/>
                <w:sz w:val="20"/>
                <w:szCs w:val="20"/>
                <w:lang w:eastAsia="en-GB"/>
              </w:rPr>
            </w:pPr>
            <w:r w:rsidRPr="00475E1C">
              <w:rPr>
                <w:rFonts w:cs="WvfgxpAdvTT3713a231"/>
                <w:color w:val="131413"/>
                <w:sz w:val="20"/>
                <w:szCs w:val="20"/>
                <w:lang w:eastAsia="en-GB"/>
              </w:rPr>
              <w:t>Energy 86 (63, 109) kcal/kg/day</w:t>
            </w:r>
          </w:p>
          <w:p w:rsidR="00475E1C" w:rsidRPr="00475E1C" w:rsidRDefault="00475E1C" w:rsidP="00475E1C">
            <w:pPr>
              <w:pStyle w:val="ListParagraph"/>
              <w:numPr>
                <w:ilvl w:val="0"/>
                <w:numId w:val="21"/>
              </w:numPr>
              <w:autoSpaceDE w:val="0"/>
              <w:autoSpaceDN w:val="0"/>
              <w:adjustRightInd w:val="0"/>
              <w:spacing w:after="0" w:line="240" w:lineRule="auto"/>
              <w:ind w:left="656"/>
              <w:rPr>
                <w:rFonts w:cs="WvfgxpAdvTT3713a231"/>
                <w:color w:val="131413"/>
                <w:sz w:val="20"/>
                <w:szCs w:val="20"/>
                <w:lang w:eastAsia="en-GB"/>
              </w:rPr>
            </w:pPr>
            <w:r w:rsidRPr="00475E1C">
              <w:rPr>
                <w:rFonts w:cs="WvfgxpAdvTT3713a231"/>
                <w:color w:val="131413"/>
                <w:sz w:val="20"/>
                <w:szCs w:val="20"/>
                <w:lang w:eastAsia="en-GB"/>
              </w:rPr>
              <w:t>Protein 2.8 (2.1, 3.8) g/kg/day (14 E% (12, 15))</w:t>
            </w:r>
          </w:p>
          <w:p w:rsidR="00475E1C" w:rsidRPr="00475E1C" w:rsidRDefault="00475E1C" w:rsidP="0005775E">
            <w:pPr>
              <w:pStyle w:val="ListParagraph"/>
              <w:autoSpaceDE w:val="0"/>
              <w:autoSpaceDN w:val="0"/>
              <w:adjustRightInd w:val="0"/>
              <w:spacing w:after="0" w:line="240" w:lineRule="auto"/>
              <w:ind w:left="0"/>
              <w:rPr>
                <w:rFonts w:cs="WvfgxpAdvTT3713a231"/>
                <w:color w:val="131413"/>
                <w:sz w:val="20"/>
                <w:szCs w:val="20"/>
                <w:lang w:eastAsia="en-GB"/>
              </w:rPr>
            </w:pPr>
            <w:r w:rsidRPr="00475E1C">
              <w:rPr>
                <w:rFonts w:cs="WvfgxpAdvTT3713a231"/>
                <w:color w:val="131413"/>
                <w:sz w:val="20"/>
                <w:szCs w:val="20"/>
                <w:lang w:eastAsia="en-GB"/>
              </w:rPr>
              <w:t>In 9-13</w:t>
            </w:r>
            <w:r w:rsidR="0005775E">
              <w:rPr>
                <w:rFonts w:cs="WvfgxpAdvTT3713a231"/>
                <w:color w:val="131413"/>
                <w:sz w:val="20"/>
                <w:szCs w:val="20"/>
                <w:lang w:eastAsia="en-GB"/>
              </w:rPr>
              <w:t xml:space="preserve"> y</w:t>
            </w:r>
            <w:r w:rsidR="0067729F">
              <w:rPr>
                <w:rFonts w:cs="WvfgxpAdvTT3713a231"/>
                <w:color w:val="131413"/>
                <w:sz w:val="20"/>
                <w:szCs w:val="20"/>
                <w:lang w:eastAsia="en-GB"/>
              </w:rPr>
              <w:t>r</w:t>
            </w:r>
            <w:r w:rsidR="0005775E">
              <w:rPr>
                <w:rFonts w:cs="WvfgxpAdvTT3713a231"/>
                <w:color w:val="131413"/>
                <w:sz w:val="20"/>
                <w:szCs w:val="20"/>
                <w:lang w:eastAsia="en-GB"/>
              </w:rPr>
              <w:t xml:space="preserve"> </w:t>
            </w:r>
            <w:r w:rsidRPr="00475E1C">
              <w:rPr>
                <w:rFonts w:cs="WvfgxpAdvTT3713a231"/>
                <w:color w:val="131413"/>
                <w:sz w:val="20"/>
                <w:szCs w:val="20"/>
                <w:lang w:eastAsia="en-GB"/>
              </w:rPr>
              <w:t>olds:</w:t>
            </w:r>
          </w:p>
          <w:p w:rsidR="00475E1C" w:rsidRPr="00475E1C" w:rsidRDefault="00475E1C" w:rsidP="00475E1C">
            <w:pPr>
              <w:pStyle w:val="ListParagraph"/>
              <w:numPr>
                <w:ilvl w:val="0"/>
                <w:numId w:val="21"/>
              </w:numPr>
              <w:autoSpaceDE w:val="0"/>
              <w:autoSpaceDN w:val="0"/>
              <w:adjustRightInd w:val="0"/>
              <w:spacing w:after="0" w:line="240" w:lineRule="auto"/>
              <w:ind w:left="656"/>
              <w:rPr>
                <w:rFonts w:cs="WvfgxpAdvTT3713a231"/>
                <w:color w:val="131413"/>
                <w:sz w:val="20"/>
                <w:szCs w:val="20"/>
                <w:lang w:eastAsia="en-GB"/>
              </w:rPr>
            </w:pPr>
            <w:r w:rsidRPr="00475E1C">
              <w:rPr>
                <w:rFonts w:cs="WvfgxpAdvTT3713a231"/>
                <w:color w:val="131413"/>
                <w:sz w:val="20"/>
                <w:szCs w:val="20"/>
                <w:lang w:eastAsia="en-GB"/>
              </w:rPr>
              <w:t>Energy 46 (32, 65) kcal/kg/day</w:t>
            </w:r>
          </w:p>
          <w:p w:rsidR="00475E1C" w:rsidRPr="00475E1C" w:rsidRDefault="00475E1C" w:rsidP="00475E1C">
            <w:pPr>
              <w:pStyle w:val="ListParagraph"/>
              <w:numPr>
                <w:ilvl w:val="0"/>
                <w:numId w:val="21"/>
              </w:numPr>
              <w:autoSpaceDE w:val="0"/>
              <w:autoSpaceDN w:val="0"/>
              <w:adjustRightInd w:val="0"/>
              <w:spacing w:after="0" w:line="240" w:lineRule="auto"/>
              <w:ind w:left="656"/>
              <w:rPr>
                <w:rFonts w:cs="WvfgxpAdvTT3713a231"/>
                <w:color w:val="131413"/>
                <w:sz w:val="20"/>
                <w:szCs w:val="20"/>
                <w:lang w:eastAsia="en-GB"/>
              </w:rPr>
            </w:pPr>
            <w:r w:rsidRPr="00475E1C">
              <w:rPr>
                <w:rFonts w:cs="WvfgxpAdvTT3713a231"/>
                <w:color w:val="131413"/>
                <w:sz w:val="20"/>
                <w:szCs w:val="20"/>
                <w:lang w:eastAsia="en-GB"/>
              </w:rPr>
              <w:t>Protein 1.6 (1.1, 2.2) g/kg/day (14 E% (12, 16))</w:t>
            </w:r>
          </w:p>
          <w:p w:rsidR="00475E1C" w:rsidRPr="00475E1C" w:rsidRDefault="00475E1C" w:rsidP="0005775E">
            <w:pPr>
              <w:pStyle w:val="ListParagraph"/>
              <w:autoSpaceDE w:val="0"/>
              <w:autoSpaceDN w:val="0"/>
              <w:adjustRightInd w:val="0"/>
              <w:spacing w:after="0" w:line="240" w:lineRule="auto"/>
              <w:ind w:left="0"/>
              <w:rPr>
                <w:rFonts w:cs="WvfgxpAdvTT3713a231"/>
                <w:color w:val="131413"/>
                <w:sz w:val="20"/>
                <w:szCs w:val="20"/>
                <w:lang w:eastAsia="en-GB"/>
              </w:rPr>
            </w:pPr>
            <w:r w:rsidRPr="00475E1C">
              <w:rPr>
                <w:rFonts w:cs="WvfgxpAdvTT3713a231"/>
                <w:color w:val="131413"/>
                <w:sz w:val="20"/>
                <w:szCs w:val="20"/>
                <w:lang w:eastAsia="en-GB"/>
              </w:rPr>
              <w:t>In 14-18</w:t>
            </w:r>
            <w:r w:rsidR="0005775E">
              <w:rPr>
                <w:rFonts w:cs="WvfgxpAdvTT3713a231"/>
                <w:color w:val="131413"/>
                <w:sz w:val="20"/>
                <w:szCs w:val="20"/>
                <w:lang w:eastAsia="en-GB"/>
              </w:rPr>
              <w:t xml:space="preserve"> y</w:t>
            </w:r>
            <w:r w:rsidR="0067729F">
              <w:rPr>
                <w:rFonts w:cs="WvfgxpAdvTT3713a231"/>
                <w:color w:val="131413"/>
                <w:sz w:val="20"/>
                <w:szCs w:val="20"/>
                <w:lang w:eastAsia="en-GB"/>
              </w:rPr>
              <w:t>r</w:t>
            </w:r>
            <w:r w:rsidR="0005775E">
              <w:rPr>
                <w:rFonts w:cs="WvfgxpAdvTT3713a231"/>
                <w:color w:val="131413"/>
                <w:sz w:val="20"/>
                <w:szCs w:val="20"/>
                <w:lang w:eastAsia="en-GB"/>
              </w:rPr>
              <w:t xml:space="preserve"> olds:</w:t>
            </w:r>
          </w:p>
          <w:p w:rsidR="00475E1C" w:rsidRPr="00475E1C" w:rsidRDefault="00475E1C" w:rsidP="00475E1C">
            <w:pPr>
              <w:pStyle w:val="ListParagraph"/>
              <w:numPr>
                <w:ilvl w:val="0"/>
                <w:numId w:val="21"/>
              </w:numPr>
              <w:autoSpaceDE w:val="0"/>
              <w:autoSpaceDN w:val="0"/>
              <w:adjustRightInd w:val="0"/>
              <w:spacing w:after="0" w:line="240" w:lineRule="auto"/>
              <w:ind w:left="656"/>
              <w:rPr>
                <w:rFonts w:cs="WvfgxpAdvTT3713a231"/>
                <w:color w:val="131413"/>
                <w:sz w:val="20"/>
                <w:szCs w:val="20"/>
                <w:lang w:eastAsia="en-GB"/>
              </w:rPr>
            </w:pPr>
            <w:r w:rsidRPr="00475E1C">
              <w:rPr>
                <w:rFonts w:cs="WvfgxpAdvTT3713a231"/>
                <w:color w:val="131413"/>
                <w:sz w:val="20"/>
                <w:szCs w:val="20"/>
                <w:lang w:eastAsia="en-GB"/>
              </w:rPr>
              <w:t>Energy 37 (27, 51) kcal/kg/day</w:t>
            </w:r>
          </w:p>
          <w:p w:rsidR="00475E1C" w:rsidRPr="00475E1C" w:rsidRDefault="00475E1C" w:rsidP="00475E1C">
            <w:pPr>
              <w:pStyle w:val="ListParagraph"/>
              <w:numPr>
                <w:ilvl w:val="0"/>
                <w:numId w:val="21"/>
              </w:numPr>
              <w:autoSpaceDE w:val="0"/>
              <w:autoSpaceDN w:val="0"/>
              <w:adjustRightInd w:val="0"/>
              <w:spacing w:after="0" w:line="240" w:lineRule="auto"/>
              <w:ind w:left="656"/>
              <w:rPr>
                <w:rFonts w:cs="WvfgxpAdvTT3713a231"/>
                <w:color w:val="131413"/>
                <w:sz w:val="20"/>
                <w:szCs w:val="20"/>
                <w:lang w:eastAsia="en-GB"/>
              </w:rPr>
            </w:pPr>
            <w:r w:rsidRPr="00475E1C">
              <w:rPr>
                <w:rFonts w:cs="WvfgxpAdvTT3713a231"/>
                <w:color w:val="131413"/>
                <w:sz w:val="20"/>
                <w:szCs w:val="20"/>
                <w:lang w:eastAsia="en-GB"/>
              </w:rPr>
              <w:t>Protein 1.3 (1.0, 2.0) g/kg/day (14 E% (12, 15))</w:t>
            </w:r>
          </w:p>
          <w:p w:rsidR="00475E1C" w:rsidRPr="00475E1C" w:rsidRDefault="00475E1C" w:rsidP="00475E1C">
            <w:pPr>
              <w:pStyle w:val="ListParagraph"/>
              <w:numPr>
                <w:ilvl w:val="0"/>
                <w:numId w:val="21"/>
              </w:numPr>
              <w:autoSpaceDE w:val="0"/>
              <w:autoSpaceDN w:val="0"/>
              <w:adjustRightInd w:val="0"/>
              <w:spacing w:after="0" w:line="240" w:lineRule="auto"/>
              <w:ind w:left="372"/>
              <w:rPr>
                <w:rFonts w:cs="WvfgxpAdvTT3713a231"/>
                <w:color w:val="131413"/>
                <w:sz w:val="20"/>
                <w:szCs w:val="20"/>
                <w:lang w:eastAsia="en-GB"/>
              </w:rPr>
            </w:pPr>
            <w:r w:rsidRPr="00475E1C">
              <w:rPr>
                <w:rFonts w:cs="WvfgxpAdvTT3713a231"/>
                <w:color w:val="131413"/>
                <w:sz w:val="20"/>
                <w:szCs w:val="20"/>
                <w:lang w:eastAsia="en-GB"/>
              </w:rPr>
              <w:t>No differences in energy or food</w:t>
            </w:r>
            <w:r w:rsidR="0005775E">
              <w:rPr>
                <w:rFonts w:cs="WvfgxpAdvTT3713a231"/>
                <w:color w:val="131413"/>
                <w:sz w:val="20"/>
                <w:szCs w:val="20"/>
                <w:lang w:eastAsia="en-GB"/>
              </w:rPr>
              <w:t xml:space="preserve"> intake between eGFR &lt;60 or &gt;60</w:t>
            </w:r>
          </w:p>
          <w:p w:rsidR="00475E1C" w:rsidRPr="00475E1C" w:rsidRDefault="00475E1C" w:rsidP="00475E1C">
            <w:pPr>
              <w:pStyle w:val="ListParagraph"/>
              <w:numPr>
                <w:ilvl w:val="0"/>
                <w:numId w:val="21"/>
              </w:numPr>
              <w:autoSpaceDE w:val="0"/>
              <w:autoSpaceDN w:val="0"/>
              <w:adjustRightInd w:val="0"/>
              <w:spacing w:after="0" w:line="240" w:lineRule="auto"/>
              <w:ind w:left="372"/>
              <w:rPr>
                <w:rFonts w:cs="WvfgxpAdvTT3713a231"/>
                <w:color w:val="131413"/>
                <w:sz w:val="20"/>
                <w:szCs w:val="20"/>
                <w:lang w:eastAsia="en-GB"/>
              </w:rPr>
            </w:pPr>
            <w:r w:rsidRPr="00475E1C">
              <w:rPr>
                <w:rFonts w:cs="WvfgxpAdvTT3713a231"/>
                <w:color w:val="131413"/>
                <w:sz w:val="20"/>
                <w:szCs w:val="20"/>
                <w:lang w:eastAsia="en-GB"/>
              </w:rPr>
              <w:t>Milk contributes 7.7% of energy, 13.8% of protein, 4.6% of sodium, 15.9</w:t>
            </w:r>
            <w:r w:rsidR="0005775E">
              <w:rPr>
                <w:rFonts w:cs="WvfgxpAdvTT3713a231"/>
                <w:color w:val="131413"/>
                <w:sz w:val="20"/>
                <w:szCs w:val="20"/>
                <w:lang w:eastAsia="en-GB"/>
              </w:rPr>
              <w:t>% of potassium (all age groups)</w:t>
            </w:r>
          </w:p>
        </w:tc>
        <w:tc>
          <w:tcPr>
            <w:tcW w:w="1560" w:type="dxa"/>
          </w:tcPr>
          <w:p w:rsidR="0005775E" w:rsidRDefault="00475E1C" w:rsidP="0005775E">
            <w:pPr>
              <w:spacing w:after="0" w:line="240" w:lineRule="auto"/>
              <w:rPr>
                <w:sz w:val="20"/>
                <w:szCs w:val="20"/>
              </w:rPr>
            </w:pPr>
            <w:r w:rsidRPr="00475E1C">
              <w:rPr>
                <w:sz w:val="20"/>
                <w:szCs w:val="20"/>
              </w:rPr>
              <w:t>Cross-sectional study</w:t>
            </w:r>
          </w:p>
          <w:p w:rsidR="0005775E" w:rsidRDefault="0005775E" w:rsidP="0005775E">
            <w:pPr>
              <w:spacing w:after="0" w:line="240" w:lineRule="auto"/>
              <w:rPr>
                <w:sz w:val="20"/>
                <w:szCs w:val="20"/>
              </w:rPr>
            </w:pPr>
          </w:p>
          <w:p w:rsidR="00475E1C" w:rsidRPr="00475E1C" w:rsidRDefault="00475E1C" w:rsidP="0005775E">
            <w:pPr>
              <w:spacing w:after="0" w:line="240" w:lineRule="auto"/>
              <w:rPr>
                <w:b/>
                <w:sz w:val="20"/>
                <w:szCs w:val="20"/>
              </w:rPr>
            </w:pPr>
            <w:r w:rsidRPr="00475E1C">
              <w:rPr>
                <w:sz w:val="20"/>
                <w:szCs w:val="20"/>
              </w:rPr>
              <w:t>Did not report food intakes in age groups</w:t>
            </w:r>
          </w:p>
        </w:tc>
      </w:tr>
      <w:tr w:rsidR="00475E1C" w:rsidRPr="005E4A9B" w:rsidTr="00475E1C">
        <w:tc>
          <w:tcPr>
            <w:tcW w:w="1305" w:type="dxa"/>
            <w:shd w:val="clear" w:color="auto" w:fill="auto"/>
          </w:tcPr>
          <w:p w:rsidR="00475E1C" w:rsidRPr="00475E1C" w:rsidRDefault="00475E1C" w:rsidP="00475E1C">
            <w:pPr>
              <w:spacing w:after="0" w:line="240" w:lineRule="auto"/>
              <w:rPr>
                <w:sz w:val="20"/>
                <w:szCs w:val="20"/>
              </w:rPr>
            </w:pPr>
            <w:r w:rsidRPr="00475E1C">
              <w:rPr>
                <w:sz w:val="20"/>
                <w:szCs w:val="20"/>
              </w:rPr>
              <w:t>Ellis</w:t>
            </w:r>
            <w:r w:rsidR="0005775E">
              <w:rPr>
                <w:sz w:val="20"/>
                <w:szCs w:val="20"/>
              </w:rPr>
              <w:t>,</w:t>
            </w:r>
            <w:r w:rsidRPr="00475E1C">
              <w:rPr>
                <w:sz w:val="20"/>
                <w:szCs w:val="20"/>
              </w:rPr>
              <w:t xml:space="preserve"> 1995</w:t>
            </w:r>
          </w:p>
          <w:p w:rsidR="00475E1C" w:rsidRPr="00475E1C" w:rsidRDefault="00475E1C" w:rsidP="00475E1C">
            <w:pPr>
              <w:spacing w:after="0" w:line="240" w:lineRule="auto"/>
              <w:rPr>
                <w:sz w:val="20"/>
                <w:szCs w:val="20"/>
              </w:rPr>
            </w:pPr>
            <w:r w:rsidRPr="00475E1C">
              <w:rPr>
                <w:sz w:val="20"/>
                <w:szCs w:val="20"/>
              </w:rPr>
              <w:t>Retrospective</w:t>
            </w:r>
            <w:r w:rsidR="004C2DBA">
              <w:rPr>
                <w:sz w:val="20"/>
                <w:szCs w:val="20"/>
              </w:rPr>
              <w:t xml:space="preserve"> (70)</w:t>
            </w:r>
          </w:p>
        </w:tc>
        <w:tc>
          <w:tcPr>
            <w:tcW w:w="1984" w:type="dxa"/>
          </w:tcPr>
          <w:p w:rsidR="00475E1C" w:rsidRPr="00475E1C" w:rsidRDefault="00475E1C" w:rsidP="00475E1C">
            <w:pPr>
              <w:spacing w:after="0" w:line="240" w:lineRule="auto"/>
              <w:rPr>
                <w:sz w:val="20"/>
                <w:szCs w:val="20"/>
              </w:rPr>
            </w:pPr>
            <w:r w:rsidRPr="00475E1C">
              <w:rPr>
                <w:sz w:val="20"/>
                <w:szCs w:val="20"/>
              </w:rPr>
              <w:t>Infants on dialysis (CAPD/CCPD, 12 initially on HD/HDF).</w:t>
            </w:r>
          </w:p>
          <w:p w:rsidR="00475E1C" w:rsidRPr="00475E1C" w:rsidRDefault="00475E1C" w:rsidP="00475E1C">
            <w:pPr>
              <w:spacing w:after="0" w:line="240" w:lineRule="auto"/>
              <w:rPr>
                <w:sz w:val="20"/>
                <w:szCs w:val="20"/>
              </w:rPr>
            </w:pPr>
            <w:r w:rsidRPr="00475E1C">
              <w:rPr>
                <w:sz w:val="20"/>
                <w:szCs w:val="20"/>
              </w:rPr>
              <w:t>Age at initiation 56 days (range 3-336 days)</w:t>
            </w:r>
          </w:p>
        </w:tc>
        <w:tc>
          <w:tcPr>
            <w:tcW w:w="851" w:type="dxa"/>
          </w:tcPr>
          <w:p w:rsidR="00475E1C" w:rsidRPr="00475E1C" w:rsidRDefault="00475E1C" w:rsidP="00475E1C">
            <w:pPr>
              <w:autoSpaceDE w:val="0"/>
              <w:autoSpaceDN w:val="0"/>
              <w:adjustRightInd w:val="0"/>
              <w:spacing w:after="0" w:line="240" w:lineRule="auto"/>
              <w:rPr>
                <w:rFonts w:cs="WvfgxpAdvTT3713a231"/>
                <w:color w:val="131413"/>
                <w:sz w:val="20"/>
                <w:szCs w:val="20"/>
                <w:lang w:val="en-US" w:eastAsia="en-GB"/>
              </w:rPr>
            </w:pPr>
            <w:r w:rsidRPr="00475E1C">
              <w:rPr>
                <w:rFonts w:cs="WvfgxpAdvTT3713a231"/>
                <w:color w:val="131413"/>
                <w:sz w:val="20"/>
                <w:szCs w:val="20"/>
                <w:lang w:val="fi-FI" w:eastAsia="en-GB"/>
              </w:rPr>
              <w:t>21</w:t>
            </w:r>
          </w:p>
        </w:tc>
        <w:tc>
          <w:tcPr>
            <w:tcW w:w="992" w:type="dxa"/>
          </w:tcPr>
          <w:p w:rsidR="00475E1C" w:rsidRPr="00475E1C" w:rsidRDefault="00475E1C" w:rsidP="00475E1C">
            <w:pPr>
              <w:spacing w:after="0" w:line="240" w:lineRule="auto"/>
              <w:rPr>
                <w:sz w:val="20"/>
                <w:szCs w:val="20"/>
              </w:rPr>
            </w:pPr>
            <w:r w:rsidRPr="00475E1C">
              <w:rPr>
                <w:sz w:val="20"/>
                <w:szCs w:val="20"/>
              </w:rPr>
              <w:t>USA</w:t>
            </w:r>
          </w:p>
        </w:tc>
        <w:tc>
          <w:tcPr>
            <w:tcW w:w="2268" w:type="dxa"/>
          </w:tcPr>
          <w:p w:rsidR="00475E1C" w:rsidRPr="00475E1C" w:rsidRDefault="00475E1C" w:rsidP="00475E1C">
            <w:pPr>
              <w:autoSpaceDE w:val="0"/>
              <w:autoSpaceDN w:val="0"/>
              <w:adjustRightInd w:val="0"/>
              <w:spacing w:after="0" w:line="240" w:lineRule="auto"/>
              <w:rPr>
                <w:sz w:val="20"/>
                <w:szCs w:val="20"/>
                <w:lang w:eastAsia="en-GB"/>
              </w:rPr>
            </w:pPr>
            <w:r w:rsidRPr="00475E1C">
              <w:rPr>
                <w:rFonts w:cs="TimesTen-Roman"/>
                <w:sz w:val="20"/>
                <w:szCs w:val="20"/>
                <w:lang w:eastAsia="en-GB"/>
              </w:rPr>
              <w:t>Average foll</w:t>
            </w:r>
            <w:r w:rsidR="0005775E">
              <w:rPr>
                <w:rFonts w:cs="TimesTen-Roman"/>
                <w:sz w:val="20"/>
                <w:szCs w:val="20"/>
                <w:lang w:eastAsia="en-GB"/>
              </w:rPr>
              <w:t>ow-up time on dialysis 10 mo (range 1-41 mo</w:t>
            </w:r>
            <w:r w:rsidRPr="00475E1C">
              <w:rPr>
                <w:rFonts w:cs="TimesTen-Roman"/>
                <w:sz w:val="20"/>
                <w:szCs w:val="20"/>
                <w:lang w:eastAsia="en-GB"/>
              </w:rPr>
              <w:t>).</w:t>
            </w:r>
            <w:r w:rsidRPr="00475E1C">
              <w:rPr>
                <w:sz w:val="20"/>
                <w:szCs w:val="20"/>
                <w:lang w:eastAsia="en-GB"/>
              </w:rPr>
              <w:t xml:space="preserve"> </w:t>
            </w:r>
          </w:p>
          <w:p w:rsidR="00475E1C" w:rsidRPr="00475E1C" w:rsidRDefault="00475E1C" w:rsidP="00475E1C">
            <w:pPr>
              <w:autoSpaceDE w:val="0"/>
              <w:autoSpaceDN w:val="0"/>
              <w:adjustRightInd w:val="0"/>
              <w:spacing w:after="0" w:line="240" w:lineRule="auto"/>
              <w:rPr>
                <w:sz w:val="20"/>
                <w:szCs w:val="20"/>
                <w:lang w:eastAsia="en-GB"/>
              </w:rPr>
            </w:pPr>
            <w:r w:rsidRPr="00475E1C">
              <w:rPr>
                <w:sz w:val="20"/>
                <w:szCs w:val="20"/>
                <w:lang w:eastAsia="en-GB"/>
              </w:rPr>
              <w:t>N</w:t>
            </w:r>
            <w:r w:rsidR="009E41FC">
              <w:rPr>
                <w:sz w:val="20"/>
                <w:szCs w:val="20"/>
                <w:lang w:eastAsia="en-GB"/>
              </w:rPr>
              <w:t xml:space="preserve">GT </w:t>
            </w:r>
            <w:r w:rsidRPr="00475E1C">
              <w:rPr>
                <w:sz w:val="20"/>
                <w:szCs w:val="20"/>
                <w:lang w:eastAsia="en-GB"/>
              </w:rPr>
              <w:t>feeds in 20/21.</w:t>
            </w:r>
          </w:p>
          <w:p w:rsidR="00475E1C" w:rsidRPr="00475E1C" w:rsidRDefault="00475E1C" w:rsidP="00475E1C">
            <w:pPr>
              <w:autoSpaceDE w:val="0"/>
              <w:autoSpaceDN w:val="0"/>
              <w:adjustRightInd w:val="0"/>
              <w:spacing w:after="0" w:line="240" w:lineRule="auto"/>
              <w:rPr>
                <w:sz w:val="20"/>
                <w:szCs w:val="20"/>
                <w:lang w:eastAsia="en-GB"/>
              </w:rPr>
            </w:pPr>
            <w:r w:rsidRPr="00475E1C">
              <w:rPr>
                <w:sz w:val="20"/>
                <w:szCs w:val="20"/>
                <w:lang w:eastAsia="en-GB"/>
              </w:rPr>
              <w:t>Renal specific formula in 14 infants</w:t>
            </w:r>
            <w:r w:rsidR="0005775E">
              <w:rPr>
                <w:sz w:val="20"/>
                <w:szCs w:val="20"/>
                <w:lang w:eastAsia="en-GB"/>
              </w:rPr>
              <w:t>.</w:t>
            </w:r>
          </w:p>
          <w:p w:rsidR="00475E1C" w:rsidRPr="00475E1C" w:rsidRDefault="00475E1C" w:rsidP="00475E1C">
            <w:pPr>
              <w:autoSpaceDE w:val="0"/>
              <w:autoSpaceDN w:val="0"/>
              <w:adjustRightInd w:val="0"/>
              <w:spacing w:after="0" w:line="240" w:lineRule="auto"/>
              <w:rPr>
                <w:sz w:val="20"/>
                <w:szCs w:val="20"/>
                <w:lang w:eastAsia="en-GB"/>
              </w:rPr>
            </w:pPr>
            <w:r w:rsidRPr="00475E1C">
              <w:rPr>
                <w:sz w:val="20"/>
                <w:szCs w:val="20"/>
                <w:lang w:eastAsia="en-GB"/>
              </w:rPr>
              <w:t xml:space="preserve">MCT oil, protein, glucose </w:t>
            </w:r>
            <w:r w:rsidRPr="00475E1C">
              <w:rPr>
                <w:sz w:val="20"/>
                <w:szCs w:val="20"/>
                <w:lang w:eastAsia="en-GB"/>
              </w:rPr>
              <w:lastRenderedPageBreak/>
              <w:t>polymer, soy formulas or hydrolysed formulas as needed.</w:t>
            </w:r>
          </w:p>
          <w:p w:rsidR="00475E1C" w:rsidRPr="00475E1C" w:rsidRDefault="00475E1C" w:rsidP="00475E1C">
            <w:pPr>
              <w:spacing w:after="0" w:line="240" w:lineRule="auto"/>
              <w:rPr>
                <w:rFonts w:cs="TimesTen-Roman"/>
                <w:sz w:val="20"/>
                <w:szCs w:val="20"/>
                <w:lang w:val="en-US" w:eastAsia="en-GB"/>
              </w:rPr>
            </w:pPr>
          </w:p>
        </w:tc>
        <w:tc>
          <w:tcPr>
            <w:tcW w:w="4394" w:type="dxa"/>
          </w:tcPr>
          <w:p w:rsidR="00475E1C" w:rsidRPr="00475E1C" w:rsidRDefault="00475E1C" w:rsidP="00475E1C">
            <w:pPr>
              <w:pStyle w:val="ListParagraph"/>
              <w:numPr>
                <w:ilvl w:val="0"/>
                <w:numId w:val="21"/>
              </w:numPr>
              <w:autoSpaceDE w:val="0"/>
              <w:autoSpaceDN w:val="0"/>
              <w:adjustRightInd w:val="0"/>
              <w:spacing w:after="0" w:line="240" w:lineRule="auto"/>
              <w:ind w:left="372"/>
              <w:rPr>
                <w:sz w:val="20"/>
                <w:szCs w:val="20"/>
                <w:lang w:val="sv-SE" w:eastAsia="en-GB"/>
              </w:rPr>
            </w:pPr>
            <w:r w:rsidRPr="00475E1C">
              <w:rPr>
                <w:sz w:val="20"/>
                <w:szCs w:val="20"/>
                <w:lang w:val="sv-SE" w:eastAsia="en-GB"/>
              </w:rPr>
              <w:lastRenderedPageBreak/>
              <w:t>Energy intake 45</w:t>
            </w:r>
            <w:r w:rsidR="0005775E">
              <w:rPr>
                <w:sz w:val="20"/>
                <w:szCs w:val="20"/>
                <w:lang w:val="sv-SE" w:eastAsia="en-GB"/>
              </w:rPr>
              <w:t>3 +-92 kJ/kg (108 +-22 kcal/kg)</w:t>
            </w:r>
          </w:p>
        </w:tc>
        <w:tc>
          <w:tcPr>
            <w:tcW w:w="1560" w:type="dxa"/>
          </w:tcPr>
          <w:p w:rsidR="00475E1C" w:rsidRPr="00475E1C" w:rsidRDefault="00475E1C" w:rsidP="00475E1C">
            <w:pPr>
              <w:spacing w:after="0" w:line="240" w:lineRule="auto"/>
              <w:rPr>
                <w:sz w:val="20"/>
                <w:szCs w:val="20"/>
              </w:rPr>
            </w:pPr>
            <w:r w:rsidRPr="00475E1C">
              <w:rPr>
                <w:sz w:val="20"/>
                <w:szCs w:val="20"/>
              </w:rPr>
              <w:t>Growth not properly reported</w:t>
            </w:r>
          </w:p>
          <w:p w:rsidR="0005775E" w:rsidRDefault="0005775E" w:rsidP="00475E1C">
            <w:pPr>
              <w:spacing w:after="0" w:line="240" w:lineRule="auto"/>
              <w:rPr>
                <w:sz w:val="20"/>
                <w:szCs w:val="20"/>
              </w:rPr>
            </w:pPr>
          </w:p>
          <w:p w:rsidR="00475E1C" w:rsidRPr="00475E1C" w:rsidRDefault="00475E1C" w:rsidP="00475E1C">
            <w:pPr>
              <w:spacing w:after="0" w:line="240" w:lineRule="auto"/>
              <w:rPr>
                <w:sz w:val="20"/>
                <w:szCs w:val="20"/>
              </w:rPr>
            </w:pPr>
            <w:r w:rsidRPr="00475E1C">
              <w:rPr>
                <w:sz w:val="20"/>
                <w:szCs w:val="20"/>
              </w:rPr>
              <w:t>No control group</w:t>
            </w:r>
          </w:p>
          <w:p w:rsidR="0005775E" w:rsidRDefault="0005775E" w:rsidP="00475E1C">
            <w:pPr>
              <w:spacing w:after="0" w:line="240" w:lineRule="auto"/>
              <w:rPr>
                <w:sz w:val="20"/>
                <w:szCs w:val="20"/>
              </w:rPr>
            </w:pPr>
          </w:p>
          <w:p w:rsidR="00475E1C" w:rsidRPr="00475E1C" w:rsidRDefault="00475E1C" w:rsidP="00475E1C">
            <w:pPr>
              <w:spacing w:after="0" w:line="240" w:lineRule="auto"/>
              <w:rPr>
                <w:sz w:val="20"/>
                <w:szCs w:val="20"/>
              </w:rPr>
            </w:pPr>
            <w:r w:rsidRPr="00475E1C">
              <w:rPr>
                <w:sz w:val="20"/>
                <w:szCs w:val="20"/>
              </w:rPr>
              <w:t>Descriptive report</w:t>
            </w:r>
          </w:p>
        </w:tc>
      </w:tr>
      <w:tr w:rsidR="00475E1C" w:rsidRPr="00243262" w:rsidTr="00475E1C">
        <w:tc>
          <w:tcPr>
            <w:tcW w:w="1305" w:type="dxa"/>
            <w:shd w:val="clear" w:color="auto" w:fill="auto"/>
          </w:tcPr>
          <w:p w:rsidR="00475E1C" w:rsidRPr="00475E1C" w:rsidRDefault="00475E1C" w:rsidP="00475E1C">
            <w:pPr>
              <w:spacing w:after="0" w:line="240" w:lineRule="auto"/>
              <w:rPr>
                <w:sz w:val="20"/>
                <w:szCs w:val="20"/>
              </w:rPr>
            </w:pPr>
            <w:r w:rsidRPr="00475E1C">
              <w:rPr>
                <w:sz w:val="20"/>
                <w:szCs w:val="20"/>
              </w:rPr>
              <w:lastRenderedPageBreak/>
              <w:t>Parekh</w:t>
            </w:r>
            <w:r w:rsidR="0005775E">
              <w:rPr>
                <w:sz w:val="20"/>
                <w:szCs w:val="20"/>
              </w:rPr>
              <w:t>,</w:t>
            </w:r>
            <w:r w:rsidRPr="00475E1C">
              <w:rPr>
                <w:sz w:val="20"/>
                <w:szCs w:val="20"/>
              </w:rPr>
              <w:t xml:space="preserve"> 2001</w:t>
            </w:r>
          </w:p>
          <w:p w:rsidR="00475E1C" w:rsidRPr="00475E1C" w:rsidRDefault="00475E1C" w:rsidP="00475E1C">
            <w:pPr>
              <w:spacing w:after="0" w:line="240" w:lineRule="auto"/>
              <w:rPr>
                <w:sz w:val="20"/>
                <w:szCs w:val="20"/>
              </w:rPr>
            </w:pPr>
            <w:r w:rsidRPr="00475E1C">
              <w:rPr>
                <w:sz w:val="20"/>
                <w:szCs w:val="20"/>
              </w:rPr>
              <w:t>Prospective follow-up</w:t>
            </w:r>
            <w:r w:rsidR="004C2DBA">
              <w:rPr>
                <w:sz w:val="20"/>
                <w:szCs w:val="20"/>
              </w:rPr>
              <w:t xml:space="preserve"> (24)</w:t>
            </w:r>
          </w:p>
          <w:p w:rsidR="00475E1C" w:rsidRPr="00475E1C" w:rsidRDefault="00475E1C" w:rsidP="00475E1C">
            <w:pPr>
              <w:spacing w:after="0" w:line="240" w:lineRule="auto"/>
              <w:rPr>
                <w:sz w:val="20"/>
                <w:szCs w:val="20"/>
              </w:rPr>
            </w:pPr>
          </w:p>
        </w:tc>
        <w:tc>
          <w:tcPr>
            <w:tcW w:w="1984" w:type="dxa"/>
          </w:tcPr>
          <w:p w:rsidR="00475E1C" w:rsidRPr="00475E1C" w:rsidRDefault="00475E1C" w:rsidP="00475E1C">
            <w:pPr>
              <w:autoSpaceDE w:val="0"/>
              <w:autoSpaceDN w:val="0"/>
              <w:adjustRightInd w:val="0"/>
              <w:spacing w:after="0" w:line="240" w:lineRule="auto"/>
              <w:rPr>
                <w:sz w:val="20"/>
                <w:szCs w:val="20"/>
                <w:lang w:val="en-US" w:eastAsia="en-GB"/>
              </w:rPr>
            </w:pPr>
            <w:r w:rsidRPr="00475E1C">
              <w:rPr>
                <w:sz w:val="20"/>
                <w:szCs w:val="20"/>
              </w:rPr>
              <w:t>24 cases with polyuric chronic renal insufficiency,</w:t>
            </w:r>
            <w:r w:rsidR="0005775E">
              <w:rPr>
                <w:sz w:val="20"/>
                <w:szCs w:val="20"/>
                <w:lang w:val="en-US" w:eastAsia="en-GB"/>
              </w:rPr>
              <w:t xml:space="preserve"> diagnosed before 1 y</w:t>
            </w:r>
            <w:r w:rsidR="0067729F">
              <w:rPr>
                <w:sz w:val="20"/>
                <w:szCs w:val="20"/>
                <w:lang w:val="en-US" w:eastAsia="en-GB"/>
              </w:rPr>
              <w:t>r</w:t>
            </w:r>
            <w:r w:rsidRPr="00475E1C">
              <w:rPr>
                <w:sz w:val="20"/>
                <w:szCs w:val="20"/>
                <w:lang w:val="en-US" w:eastAsia="en-GB"/>
              </w:rPr>
              <w:t>, creatinine</w:t>
            </w:r>
          </w:p>
          <w:p w:rsidR="00475E1C" w:rsidRPr="00475E1C" w:rsidRDefault="00475E1C" w:rsidP="00475E1C">
            <w:pPr>
              <w:spacing w:after="0" w:line="240" w:lineRule="auto"/>
              <w:rPr>
                <w:sz w:val="20"/>
                <w:szCs w:val="20"/>
                <w:lang w:val="en-US" w:eastAsia="en-GB"/>
              </w:rPr>
            </w:pPr>
            <w:r w:rsidRPr="00475E1C">
              <w:rPr>
                <w:sz w:val="20"/>
                <w:szCs w:val="20"/>
                <w:lang w:val="en-US" w:eastAsia="en-GB"/>
              </w:rPr>
              <w:t xml:space="preserve">clearance </w:t>
            </w:r>
            <w:r w:rsidRPr="00475E1C">
              <w:rPr>
                <w:rFonts w:cs="Universal-GreekwithMathPi"/>
                <w:sz w:val="20"/>
                <w:szCs w:val="20"/>
                <w:lang w:val="en-US" w:eastAsia="en-GB"/>
              </w:rPr>
              <w:t>&lt;</w:t>
            </w:r>
            <w:r w:rsidRPr="00475E1C">
              <w:rPr>
                <w:sz w:val="20"/>
                <w:szCs w:val="20"/>
                <w:lang w:val="en-US" w:eastAsia="en-GB"/>
              </w:rPr>
              <w:t>65 ml/min/1.73 m2</w:t>
            </w:r>
          </w:p>
          <w:p w:rsidR="00475E1C" w:rsidRPr="00475E1C" w:rsidRDefault="00475E1C" w:rsidP="00475E1C">
            <w:pPr>
              <w:spacing w:after="0" w:line="240" w:lineRule="auto"/>
              <w:rPr>
                <w:sz w:val="20"/>
                <w:szCs w:val="20"/>
                <w:lang w:val="en-US"/>
              </w:rPr>
            </w:pPr>
            <w:r w:rsidRPr="00475E1C">
              <w:rPr>
                <w:sz w:val="20"/>
                <w:szCs w:val="20"/>
                <w:lang w:val="en-US" w:eastAsia="en-GB"/>
              </w:rPr>
              <w:t>+  54 historic population controls and literature controls</w:t>
            </w:r>
          </w:p>
        </w:tc>
        <w:tc>
          <w:tcPr>
            <w:tcW w:w="851" w:type="dxa"/>
          </w:tcPr>
          <w:p w:rsidR="00475E1C" w:rsidRPr="00475E1C" w:rsidRDefault="00475E1C" w:rsidP="00475E1C">
            <w:pPr>
              <w:autoSpaceDE w:val="0"/>
              <w:autoSpaceDN w:val="0"/>
              <w:adjustRightInd w:val="0"/>
              <w:spacing w:after="0" w:line="240" w:lineRule="auto"/>
              <w:rPr>
                <w:rFonts w:cs="WvfgxpAdvTT3713a231"/>
                <w:color w:val="131413"/>
                <w:sz w:val="20"/>
                <w:szCs w:val="20"/>
                <w:lang w:val="en-US" w:eastAsia="en-GB"/>
              </w:rPr>
            </w:pPr>
            <w:r w:rsidRPr="00475E1C">
              <w:rPr>
                <w:rFonts w:cs="WvfgxpAdvTT3713a231"/>
                <w:color w:val="131413"/>
                <w:sz w:val="20"/>
                <w:szCs w:val="20"/>
                <w:lang w:eastAsia="en-GB"/>
              </w:rPr>
              <w:t xml:space="preserve">24 </w:t>
            </w:r>
          </w:p>
        </w:tc>
        <w:tc>
          <w:tcPr>
            <w:tcW w:w="992" w:type="dxa"/>
          </w:tcPr>
          <w:p w:rsidR="00475E1C" w:rsidRPr="00475E1C" w:rsidRDefault="00475E1C" w:rsidP="00475E1C">
            <w:pPr>
              <w:spacing w:after="0" w:line="240" w:lineRule="auto"/>
              <w:rPr>
                <w:sz w:val="20"/>
                <w:szCs w:val="20"/>
              </w:rPr>
            </w:pPr>
            <w:r w:rsidRPr="00475E1C">
              <w:rPr>
                <w:sz w:val="20"/>
                <w:szCs w:val="20"/>
              </w:rPr>
              <w:t>USA</w:t>
            </w:r>
          </w:p>
          <w:p w:rsidR="00475E1C" w:rsidRPr="00475E1C" w:rsidRDefault="00475E1C" w:rsidP="00475E1C">
            <w:pPr>
              <w:spacing w:after="0" w:line="240" w:lineRule="auto"/>
              <w:rPr>
                <w:sz w:val="20"/>
                <w:szCs w:val="20"/>
              </w:rPr>
            </w:pPr>
          </w:p>
        </w:tc>
        <w:tc>
          <w:tcPr>
            <w:tcW w:w="2268" w:type="dxa"/>
          </w:tcPr>
          <w:p w:rsidR="00475E1C" w:rsidRPr="00475E1C" w:rsidRDefault="00475E1C" w:rsidP="00475E1C">
            <w:pPr>
              <w:autoSpaceDE w:val="0"/>
              <w:autoSpaceDN w:val="0"/>
              <w:adjustRightInd w:val="0"/>
              <w:spacing w:after="0" w:line="240" w:lineRule="auto"/>
              <w:rPr>
                <w:sz w:val="20"/>
                <w:szCs w:val="20"/>
                <w:lang w:val="en-US" w:eastAsia="en-GB"/>
              </w:rPr>
            </w:pPr>
            <w:r w:rsidRPr="00475E1C">
              <w:rPr>
                <w:rFonts w:cs="TimesTen-Roman"/>
                <w:sz w:val="20"/>
                <w:szCs w:val="20"/>
                <w:lang w:eastAsia="en-GB"/>
              </w:rPr>
              <w:t xml:space="preserve">Nutritional support: </w:t>
            </w:r>
            <w:r w:rsidRPr="00475E1C">
              <w:rPr>
                <w:sz w:val="20"/>
                <w:szCs w:val="20"/>
                <w:lang w:val="en-US" w:eastAsia="en-GB"/>
              </w:rPr>
              <w:t>enteral formula diluted with water to a caloric density of 0.3 to 0.5</w:t>
            </w:r>
          </w:p>
          <w:p w:rsidR="00475E1C" w:rsidRPr="00475E1C" w:rsidRDefault="00475E1C" w:rsidP="00475E1C">
            <w:pPr>
              <w:autoSpaceDE w:val="0"/>
              <w:autoSpaceDN w:val="0"/>
              <w:adjustRightInd w:val="0"/>
              <w:spacing w:after="0" w:line="240" w:lineRule="auto"/>
              <w:rPr>
                <w:sz w:val="20"/>
                <w:szCs w:val="20"/>
                <w:lang w:val="en-US" w:eastAsia="en-GB"/>
              </w:rPr>
            </w:pPr>
            <w:r w:rsidRPr="00475E1C">
              <w:rPr>
                <w:sz w:val="20"/>
                <w:szCs w:val="20"/>
                <w:lang w:val="en-US" w:eastAsia="en-GB"/>
              </w:rPr>
              <w:t>kcal/ml and supplemented with 2 to 4 mEq of sodium per 100 ml of formula.</w:t>
            </w:r>
          </w:p>
          <w:p w:rsidR="00475E1C" w:rsidRPr="00475E1C" w:rsidRDefault="00475E1C" w:rsidP="00475E1C">
            <w:pPr>
              <w:autoSpaceDE w:val="0"/>
              <w:autoSpaceDN w:val="0"/>
              <w:adjustRightInd w:val="0"/>
              <w:spacing w:after="0" w:line="240" w:lineRule="auto"/>
              <w:rPr>
                <w:sz w:val="20"/>
                <w:szCs w:val="20"/>
                <w:lang w:val="en-US" w:eastAsia="en-GB"/>
              </w:rPr>
            </w:pPr>
            <w:r w:rsidRPr="00475E1C">
              <w:rPr>
                <w:sz w:val="20"/>
                <w:szCs w:val="20"/>
                <w:lang w:val="en-US" w:eastAsia="en-GB"/>
              </w:rPr>
              <w:t xml:space="preserve">Treatment group: 104 kcal/kg per day (102% RDA), protein 2.45g/kg per day (153% RDA). </w:t>
            </w:r>
          </w:p>
          <w:p w:rsidR="00475E1C" w:rsidRPr="00475E1C" w:rsidRDefault="00475E1C" w:rsidP="00475E1C">
            <w:pPr>
              <w:autoSpaceDE w:val="0"/>
              <w:autoSpaceDN w:val="0"/>
              <w:adjustRightInd w:val="0"/>
              <w:spacing w:after="0" w:line="240" w:lineRule="auto"/>
              <w:rPr>
                <w:sz w:val="20"/>
                <w:szCs w:val="20"/>
                <w:lang w:val="en-US" w:eastAsia="en-GB"/>
              </w:rPr>
            </w:pPr>
            <w:r w:rsidRPr="00475E1C">
              <w:rPr>
                <w:sz w:val="20"/>
                <w:szCs w:val="20"/>
                <w:lang w:val="en-US" w:eastAsia="en-GB"/>
              </w:rPr>
              <w:t xml:space="preserve">Literary control group: 87% of the RDA for energy and </w:t>
            </w:r>
            <w:r w:rsidRPr="00475E1C">
              <w:rPr>
                <w:rFonts w:cs="Universal-GreekwithMathPi"/>
                <w:sz w:val="20"/>
                <w:szCs w:val="20"/>
                <w:lang w:val="en-US" w:eastAsia="en-GB"/>
              </w:rPr>
              <w:t xml:space="preserve">141+- </w:t>
            </w:r>
            <w:r w:rsidRPr="00475E1C">
              <w:rPr>
                <w:sz w:val="20"/>
                <w:szCs w:val="20"/>
                <w:lang w:val="en-US" w:eastAsia="en-GB"/>
              </w:rPr>
              <w:t>42% of the RDA for protein intake.</w:t>
            </w:r>
          </w:p>
          <w:p w:rsidR="00475E1C" w:rsidRPr="00475E1C" w:rsidRDefault="00475E1C" w:rsidP="00475E1C">
            <w:pPr>
              <w:autoSpaceDE w:val="0"/>
              <w:autoSpaceDN w:val="0"/>
              <w:adjustRightInd w:val="0"/>
              <w:spacing w:after="0" w:line="240" w:lineRule="auto"/>
              <w:rPr>
                <w:sz w:val="20"/>
                <w:szCs w:val="20"/>
                <w:lang w:val="en-US" w:eastAsia="en-GB"/>
              </w:rPr>
            </w:pPr>
            <w:r w:rsidRPr="00475E1C">
              <w:rPr>
                <w:sz w:val="20"/>
                <w:szCs w:val="20"/>
                <w:lang w:val="en-US" w:eastAsia="en-GB"/>
              </w:rPr>
              <w:t>18/24 received tube feeding.</w:t>
            </w:r>
          </w:p>
          <w:p w:rsidR="00475E1C" w:rsidRPr="00475E1C" w:rsidRDefault="0005775E" w:rsidP="00475E1C">
            <w:pPr>
              <w:autoSpaceDE w:val="0"/>
              <w:autoSpaceDN w:val="0"/>
              <w:adjustRightInd w:val="0"/>
              <w:spacing w:after="0" w:line="240" w:lineRule="auto"/>
              <w:rPr>
                <w:rFonts w:cs="TimesTen-Roman"/>
                <w:sz w:val="20"/>
                <w:szCs w:val="20"/>
                <w:lang w:eastAsia="en-GB"/>
              </w:rPr>
            </w:pPr>
            <w:r>
              <w:rPr>
                <w:sz w:val="20"/>
                <w:szCs w:val="20"/>
                <w:lang w:val="en-US" w:eastAsia="en-GB"/>
              </w:rPr>
              <w:t xml:space="preserve">Renal </w:t>
            </w:r>
            <w:r w:rsidR="00475E1C" w:rsidRPr="00475E1C">
              <w:rPr>
                <w:sz w:val="20"/>
                <w:szCs w:val="20"/>
                <w:lang w:val="en-US" w:eastAsia="en-GB"/>
              </w:rPr>
              <w:t>specific formula with sup</w:t>
            </w:r>
            <w:r>
              <w:rPr>
                <w:sz w:val="20"/>
                <w:szCs w:val="20"/>
                <w:lang w:val="en-US" w:eastAsia="en-GB"/>
              </w:rPr>
              <w:t>plements was used until age 2 y</w:t>
            </w:r>
            <w:r w:rsidR="0067729F">
              <w:rPr>
                <w:sz w:val="20"/>
                <w:szCs w:val="20"/>
                <w:lang w:val="en-US" w:eastAsia="en-GB"/>
              </w:rPr>
              <w:t>r</w:t>
            </w:r>
            <w:r w:rsidR="00475E1C" w:rsidRPr="00475E1C">
              <w:rPr>
                <w:sz w:val="20"/>
                <w:szCs w:val="20"/>
                <w:lang w:val="en-US" w:eastAsia="en-GB"/>
              </w:rPr>
              <w:t>.</w:t>
            </w:r>
          </w:p>
        </w:tc>
        <w:tc>
          <w:tcPr>
            <w:tcW w:w="4394" w:type="dxa"/>
          </w:tcPr>
          <w:p w:rsidR="00475E1C" w:rsidRDefault="00475E1C" w:rsidP="00475E1C">
            <w:pPr>
              <w:pStyle w:val="ListParagraph"/>
              <w:numPr>
                <w:ilvl w:val="0"/>
                <w:numId w:val="21"/>
              </w:numPr>
              <w:autoSpaceDE w:val="0"/>
              <w:autoSpaceDN w:val="0"/>
              <w:adjustRightInd w:val="0"/>
              <w:spacing w:after="0" w:line="240" w:lineRule="auto"/>
              <w:ind w:left="372"/>
              <w:rPr>
                <w:sz w:val="20"/>
                <w:szCs w:val="20"/>
                <w:lang w:val="en-US" w:eastAsia="en-GB"/>
              </w:rPr>
            </w:pPr>
            <w:r w:rsidRPr="00475E1C">
              <w:rPr>
                <w:sz w:val="20"/>
                <w:szCs w:val="20"/>
                <w:lang w:eastAsia="en-GB"/>
              </w:rPr>
              <w:t xml:space="preserve">At </w:t>
            </w:r>
            <w:r w:rsidR="0005775E">
              <w:rPr>
                <w:sz w:val="20"/>
                <w:szCs w:val="20"/>
                <w:lang w:val="en-US" w:eastAsia="en-GB"/>
              </w:rPr>
              <w:t>1 and 2 y</w:t>
            </w:r>
            <w:r w:rsidR="0067729F">
              <w:rPr>
                <w:sz w:val="20"/>
                <w:szCs w:val="20"/>
                <w:lang w:val="en-US" w:eastAsia="en-GB"/>
              </w:rPr>
              <w:t>r</w:t>
            </w:r>
            <w:r w:rsidR="0005775E">
              <w:rPr>
                <w:sz w:val="20"/>
                <w:szCs w:val="20"/>
                <w:lang w:val="en-US" w:eastAsia="en-GB"/>
              </w:rPr>
              <w:t xml:space="preserve"> </w:t>
            </w:r>
            <w:r w:rsidRPr="00475E1C">
              <w:rPr>
                <w:sz w:val="20"/>
                <w:szCs w:val="20"/>
                <w:lang w:val="en-US" w:eastAsia="en-GB"/>
              </w:rPr>
              <w:t xml:space="preserve">of age height </w:t>
            </w:r>
            <w:r w:rsidRPr="00475E1C">
              <w:rPr>
                <w:sz w:val="20"/>
                <w:szCs w:val="20"/>
                <w:lang w:val="fi-FI" w:eastAsia="en-GB"/>
              </w:rPr>
              <w:t>Δ</w:t>
            </w:r>
            <w:r w:rsidRPr="00475E1C">
              <w:rPr>
                <w:sz w:val="20"/>
                <w:szCs w:val="20"/>
                <w:lang w:val="en-US" w:eastAsia="en-GB"/>
              </w:rPr>
              <w:t>SDS by regression analysis, adjusted for creatinine clearance, was significantly greater in the treatment group vs.</w:t>
            </w:r>
            <w:r w:rsidRPr="00475E1C">
              <w:rPr>
                <w:i/>
                <w:iCs/>
                <w:sz w:val="20"/>
                <w:szCs w:val="20"/>
                <w:lang w:val="en-US" w:eastAsia="en-GB"/>
              </w:rPr>
              <w:t xml:space="preserve"> </w:t>
            </w:r>
            <w:r w:rsidRPr="00475E1C">
              <w:rPr>
                <w:sz w:val="20"/>
                <w:szCs w:val="20"/>
                <w:lang w:val="en-US" w:eastAsia="en-GB"/>
              </w:rPr>
              <w:t>the literature control (+1.37, p = 0.017 and +1.83, p = 0.00</w:t>
            </w:r>
            <w:r w:rsidR="00C15BA8">
              <w:rPr>
                <w:sz w:val="20"/>
                <w:szCs w:val="20"/>
                <w:lang w:val="en-US" w:eastAsia="en-GB"/>
              </w:rPr>
              <w:t>3 at 1 and 2 yr</w:t>
            </w:r>
            <w:r w:rsidR="0005775E">
              <w:rPr>
                <w:sz w:val="20"/>
                <w:szCs w:val="20"/>
                <w:lang w:val="en-US" w:eastAsia="en-GB"/>
              </w:rPr>
              <w:t>, respectively)</w:t>
            </w:r>
          </w:p>
          <w:p w:rsidR="0005775E" w:rsidRPr="00475E1C" w:rsidRDefault="0005775E" w:rsidP="0005775E">
            <w:pPr>
              <w:pStyle w:val="ListParagraph"/>
              <w:autoSpaceDE w:val="0"/>
              <w:autoSpaceDN w:val="0"/>
              <w:adjustRightInd w:val="0"/>
              <w:spacing w:after="0" w:line="240" w:lineRule="auto"/>
              <w:ind w:left="372"/>
              <w:rPr>
                <w:sz w:val="20"/>
                <w:szCs w:val="20"/>
                <w:lang w:val="en-US" w:eastAsia="en-GB"/>
              </w:rPr>
            </w:pPr>
          </w:p>
        </w:tc>
        <w:tc>
          <w:tcPr>
            <w:tcW w:w="1560" w:type="dxa"/>
          </w:tcPr>
          <w:p w:rsidR="00475E1C" w:rsidRDefault="00475E1C" w:rsidP="00475E1C">
            <w:pPr>
              <w:spacing w:after="0" w:line="240" w:lineRule="auto"/>
              <w:rPr>
                <w:sz w:val="20"/>
                <w:szCs w:val="20"/>
              </w:rPr>
            </w:pPr>
            <w:r w:rsidRPr="00475E1C">
              <w:rPr>
                <w:sz w:val="20"/>
                <w:szCs w:val="20"/>
              </w:rPr>
              <w:t>No real control groups</w:t>
            </w:r>
          </w:p>
          <w:p w:rsidR="0005775E" w:rsidRPr="00475E1C" w:rsidRDefault="0005775E" w:rsidP="00475E1C">
            <w:pPr>
              <w:spacing w:after="0" w:line="240" w:lineRule="auto"/>
              <w:rPr>
                <w:sz w:val="20"/>
                <w:szCs w:val="20"/>
              </w:rPr>
            </w:pPr>
          </w:p>
          <w:p w:rsidR="00475E1C" w:rsidRDefault="00475E1C" w:rsidP="00475E1C">
            <w:pPr>
              <w:spacing w:after="0" w:line="240" w:lineRule="auto"/>
              <w:rPr>
                <w:sz w:val="20"/>
                <w:szCs w:val="20"/>
              </w:rPr>
            </w:pPr>
            <w:r w:rsidRPr="00475E1C">
              <w:rPr>
                <w:sz w:val="20"/>
                <w:szCs w:val="20"/>
              </w:rPr>
              <w:t>Better growth could be attributed to better e</w:t>
            </w:r>
          </w:p>
          <w:p w:rsidR="0005775E" w:rsidRPr="00475E1C" w:rsidRDefault="0005775E" w:rsidP="00475E1C">
            <w:pPr>
              <w:spacing w:after="0" w:line="240" w:lineRule="auto"/>
              <w:rPr>
                <w:sz w:val="20"/>
                <w:szCs w:val="20"/>
              </w:rPr>
            </w:pPr>
          </w:p>
          <w:p w:rsidR="00475E1C" w:rsidRPr="00475E1C" w:rsidRDefault="00475E1C" w:rsidP="00475E1C">
            <w:pPr>
              <w:spacing w:after="0" w:line="240" w:lineRule="auto"/>
              <w:rPr>
                <w:sz w:val="20"/>
                <w:szCs w:val="20"/>
              </w:rPr>
            </w:pPr>
            <w:r w:rsidRPr="00475E1C">
              <w:rPr>
                <w:sz w:val="20"/>
                <w:szCs w:val="20"/>
              </w:rPr>
              <w:t>Age not reported</w:t>
            </w:r>
          </w:p>
        </w:tc>
      </w:tr>
    </w:tbl>
    <w:p w:rsidR="00475E1C" w:rsidRPr="00475E1C" w:rsidRDefault="00475E1C" w:rsidP="00475E1C">
      <w:pPr>
        <w:spacing w:after="0" w:line="240" w:lineRule="auto"/>
        <w:rPr>
          <w:rFonts w:cs="Arial"/>
          <w:sz w:val="20"/>
          <w:szCs w:val="20"/>
        </w:rPr>
      </w:pPr>
    </w:p>
    <w:p w:rsidR="00475E1C" w:rsidRPr="00475E1C" w:rsidRDefault="00475E1C" w:rsidP="00475E1C">
      <w:pPr>
        <w:spacing w:after="0" w:line="240" w:lineRule="auto"/>
        <w:rPr>
          <w:rFonts w:cs="Arial"/>
          <w:b/>
          <w:sz w:val="20"/>
          <w:szCs w:val="20"/>
        </w:rPr>
      </w:pPr>
    </w:p>
    <w:p w:rsidR="009E41FC" w:rsidRPr="00A007B6" w:rsidRDefault="009E41FC" w:rsidP="009E41FC">
      <w:pPr>
        <w:tabs>
          <w:tab w:val="left" w:pos="5860"/>
        </w:tabs>
        <w:rPr>
          <w:rFonts w:cs="Calibri"/>
          <w:sz w:val="20"/>
          <w:szCs w:val="20"/>
          <w:lang w:val="en-US"/>
        </w:rPr>
      </w:pPr>
      <w:r w:rsidRPr="00A007B6">
        <w:rPr>
          <w:rFonts w:cs="Calibri"/>
          <w:b/>
          <w:sz w:val="20"/>
          <w:szCs w:val="20"/>
          <w:lang w:val="en-US"/>
        </w:rPr>
        <w:t>Abbreviations</w:t>
      </w:r>
    </w:p>
    <w:p w:rsidR="009E41FC" w:rsidRPr="00A007B6" w:rsidRDefault="009E41FC" w:rsidP="009E41FC">
      <w:pPr>
        <w:tabs>
          <w:tab w:val="left" w:pos="5860"/>
        </w:tabs>
        <w:rPr>
          <w:rFonts w:cs="Calibri"/>
          <w:sz w:val="20"/>
          <w:szCs w:val="20"/>
          <w:lang w:val="en-US"/>
        </w:rPr>
      </w:pPr>
      <w:r w:rsidRPr="00A007B6">
        <w:rPr>
          <w:rFonts w:cs="Calibri"/>
          <w:sz w:val="20"/>
          <w:szCs w:val="20"/>
        </w:rPr>
        <w:t>BMI</w:t>
      </w:r>
      <w:r w:rsidRPr="00A007B6">
        <w:rPr>
          <w:rFonts w:cs="Calibri"/>
          <w:sz w:val="20"/>
          <w:szCs w:val="20"/>
          <w:lang w:val="en-US"/>
        </w:rPr>
        <w:t xml:space="preserve"> body mass index; </w:t>
      </w:r>
      <w:r>
        <w:rPr>
          <w:rFonts w:cs="Calibri"/>
          <w:sz w:val="20"/>
          <w:szCs w:val="20"/>
          <w:lang w:val="en-US"/>
        </w:rPr>
        <w:t xml:space="preserve">CAPD continuous ambulatory peritoneal dialysis; </w:t>
      </w:r>
      <w:r w:rsidRPr="00A007B6">
        <w:rPr>
          <w:rFonts w:cs="Calibri"/>
          <w:sz w:val="20"/>
          <w:szCs w:val="20"/>
          <w:lang w:val="en-US"/>
        </w:rPr>
        <w:t xml:space="preserve"> </w:t>
      </w:r>
      <w:r>
        <w:rPr>
          <w:rFonts w:cs="Calibri"/>
          <w:sz w:val="20"/>
          <w:szCs w:val="20"/>
          <w:lang w:val="en-US"/>
        </w:rPr>
        <w:t xml:space="preserve">CCPD continuous cycling peritoneal dialysis; </w:t>
      </w:r>
      <w:r w:rsidRPr="00A007B6">
        <w:rPr>
          <w:rFonts w:cs="Calibri"/>
          <w:sz w:val="20"/>
          <w:szCs w:val="20"/>
        </w:rPr>
        <w:t>CKD chronic kidney disease;</w:t>
      </w:r>
      <w:r w:rsidRPr="00A007B6">
        <w:rPr>
          <w:rFonts w:cs="Calibri"/>
          <w:sz w:val="20"/>
          <w:szCs w:val="20"/>
          <w:lang w:val="en-US"/>
        </w:rPr>
        <w:t xml:space="preserve"> </w:t>
      </w:r>
      <w:r>
        <w:rPr>
          <w:rFonts w:cs="Calibri"/>
          <w:sz w:val="20"/>
          <w:szCs w:val="20"/>
          <w:lang w:val="en-US"/>
        </w:rPr>
        <w:t xml:space="preserve">CRI chronic renal insufficiency; </w:t>
      </w:r>
      <w:r w:rsidRPr="00A007B6">
        <w:rPr>
          <w:rFonts w:cs="Calibri"/>
          <w:sz w:val="20"/>
          <w:szCs w:val="20"/>
          <w:lang w:val="en-US"/>
        </w:rPr>
        <w:t xml:space="preserve">EAR estimated average requirements; </w:t>
      </w:r>
      <w:r w:rsidR="00603A30">
        <w:rPr>
          <w:rFonts w:cs="Calibri"/>
          <w:sz w:val="20"/>
          <w:szCs w:val="20"/>
          <w:lang w:val="en-US"/>
        </w:rPr>
        <w:t xml:space="preserve">GER gastro-esophageal reflux; </w:t>
      </w:r>
      <w:r w:rsidRPr="00A007B6">
        <w:rPr>
          <w:rFonts w:cs="Calibri"/>
          <w:sz w:val="20"/>
          <w:szCs w:val="20"/>
          <w:lang w:val="en-US"/>
        </w:rPr>
        <w:t xml:space="preserve">GFR glomerular filtration rate; HD hemodialysis; </w:t>
      </w:r>
      <w:r w:rsidR="00603A30">
        <w:rPr>
          <w:rFonts w:cs="Calibri"/>
          <w:sz w:val="20"/>
          <w:szCs w:val="20"/>
          <w:lang w:val="en-US"/>
        </w:rPr>
        <w:t xml:space="preserve">HUS hemolytic uremic syndrome; IQR interquartile range; MUAC mid-upper arm circumference; MCT medium chain triglycerides; </w:t>
      </w:r>
      <w:r w:rsidRPr="00A007B6">
        <w:rPr>
          <w:rFonts w:cs="Calibri"/>
          <w:sz w:val="20"/>
          <w:szCs w:val="20"/>
          <w:lang w:val="en-US"/>
        </w:rPr>
        <w:t>NGT nasogastric tube;</w:t>
      </w:r>
      <w:r w:rsidR="00603A30">
        <w:rPr>
          <w:rFonts w:cs="Calibri"/>
          <w:sz w:val="20"/>
          <w:szCs w:val="20"/>
          <w:lang w:val="en-US"/>
        </w:rPr>
        <w:t xml:space="preserve"> P:E</w:t>
      </w:r>
      <w:r w:rsidRPr="00A007B6">
        <w:rPr>
          <w:rFonts w:cs="Calibri"/>
          <w:sz w:val="20"/>
          <w:szCs w:val="20"/>
          <w:lang w:val="en-US"/>
        </w:rPr>
        <w:t xml:space="preserve"> </w:t>
      </w:r>
      <w:r w:rsidR="00603A30">
        <w:rPr>
          <w:rFonts w:cs="Calibri"/>
          <w:sz w:val="20"/>
          <w:szCs w:val="20"/>
          <w:lang w:val="en-US"/>
        </w:rPr>
        <w:t xml:space="preserve">protein to energy ratio; </w:t>
      </w:r>
      <w:r w:rsidRPr="00A007B6">
        <w:rPr>
          <w:rFonts w:cs="Calibri"/>
          <w:sz w:val="20"/>
          <w:szCs w:val="20"/>
          <w:lang w:val="en-US"/>
        </w:rPr>
        <w:t xml:space="preserve">PD peritoneal dialysis; </w:t>
      </w:r>
      <w:r w:rsidR="00603A30">
        <w:rPr>
          <w:rFonts w:cs="Calibri"/>
          <w:sz w:val="20"/>
          <w:szCs w:val="20"/>
          <w:lang w:val="en-US"/>
        </w:rPr>
        <w:t xml:space="preserve">PEG percutaneous endoscopic gastrostomy; </w:t>
      </w:r>
      <w:r w:rsidRPr="00A007B6">
        <w:rPr>
          <w:rFonts w:cs="Calibri"/>
          <w:sz w:val="20"/>
          <w:szCs w:val="20"/>
          <w:lang w:val="en-US"/>
        </w:rPr>
        <w:t xml:space="preserve">RDA recommended daily allowance; RNI reference nutrient intake; </w:t>
      </w:r>
      <w:r w:rsidRPr="00A007B6">
        <w:rPr>
          <w:rFonts w:cs="Calibri"/>
          <w:sz w:val="20"/>
          <w:szCs w:val="20"/>
        </w:rPr>
        <w:t>SD</w:t>
      </w:r>
      <w:r w:rsidR="00603A30">
        <w:rPr>
          <w:rFonts w:cs="Calibri"/>
          <w:sz w:val="20"/>
          <w:szCs w:val="20"/>
        </w:rPr>
        <w:t>(</w:t>
      </w:r>
      <w:r w:rsidRPr="00A007B6">
        <w:rPr>
          <w:rFonts w:cs="Calibri"/>
          <w:sz w:val="20"/>
          <w:szCs w:val="20"/>
        </w:rPr>
        <w:t>S</w:t>
      </w:r>
      <w:r w:rsidR="00603A30">
        <w:rPr>
          <w:rFonts w:cs="Calibri"/>
          <w:sz w:val="20"/>
          <w:szCs w:val="20"/>
        </w:rPr>
        <w:t>)</w:t>
      </w:r>
      <w:r w:rsidRPr="00A007B6">
        <w:rPr>
          <w:rFonts w:cs="Calibri"/>
          <w:sz w:val="20"/>
          <w:szCs w:val="20"/>
        </w:rPr>
        <w:t xml:space="preserve"> standard deviation </w:t>
      </w:r>
      <w:r w:rsidR="00603A30">
        <w:rPr>
          <w:rFonts w:cs="Calibri"/>
          <w:sz w:val="20"/>
          <w:szCs w:val="20"/>
        </w:rPr>
        <w:t>(</w:t>
      </w:r>
      <w:r w:rsidRPr="00A007B6">
        <w:rPr>
          <w:rFonts w:cs="Calibri"/>
          <w:sz w:val="20"/>
          <w:szCs w:val="20"/>
        </w:rPr>
        <w:t>score</w:t>
      </w:r>
      <w:r w:rsidR="00603A30">
        <w:rPr>
          <w:rFonts w:cs="Calibri"/>
          <w:sz w:val="20"/>
          <w:szCs w:val="20"/>
        </w:rPr>
        <w:t>)</w:t>
      </w:r>
      <w:r w:rsidRPr="00A007B6">
        <w:rPr>
          <w:rFonts w:cs="Calibri"/>
          <w:sz w:val="20"/>
          <w:szCs w:val="20"/>
        </w:rPr>
        <w:t>;</w:t>
      </w:r>
      <w:r w:rsidR="00603A30">
        <w:rPr>
          <w:rFonts w:cs="Calibri"/>
          <w:sz w:val="20"/>
          <w:szCs w:val="20"/>
          <w:lang w:val="en-US"/>
        </w:rPr>
        <w:t xml:space="preserve"> Tx</w:t>
      </w:r>
      <w:r w:rsidRPr="00A007B6">
        <w:rPr>
          <w:rFonts w:cs="Calibri"/>
          <w:sz w:val="20"/>
          <w:szCs w:val="20"/>
          <w:lang w:val="en-US"/>
        </w:rPr>
        <w:t xml:space="preserve"> transplant</w:t>
      </w:r>
      <w:r>
        <w:rPr>
          <w:rFonts w:cs="Calibri"/>
          <w:sz w:val="20"/>
          <w:szCs w:val="20"/>
          <w:lang w:val="en-US"/>
        </w:rPr>
        <w:t>.</w:t>
      </w:r>
    </w:p>
    <w:p w:rsidR="009E41FC" w:rsidRDefault="009E41FC" w:rsidP="009E41FC">
      <w:pPr>
        <w:rPr>
          <w:rFonts w:ascii="Arial" w:hAnsi="Arial" w:cs="Arial"/>
          <w:b/>
          <w:sz w:val="24"/>
          <w:szCs w:val="24"/>
        </w:rPr>
      </w:pPr>
    </w:p>
    <w:p w:rsidR="002A3EA9" w:rsidRPr="00C8416F" w:rsidRDefault="002A3EA9">
      <w:pPr>
        <w:rPr>
          <w:rFonts w:ascii="Arial" w:hAnsi="Arial" w:cs="Arial"/>
          <w:b/>
        </w:rPr>
      </w:pPr>
    </w:p>
    <w:sectPr w:rsidR="002A3EA9" w:rsidRPr="00C8416F" w:rsidSect="00A813CC">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Noto Sans Symbols">
    <w:altName w:val="Times New Roman"/>
    <w:charset w:val="00"/>
    <w:family w:val="auto"/>
    <w:pitch w:val="default"/>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Lucida Sans">
    <w:panose1 w:val="020B0602040502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dvPS_TIR">
    <w:panose1 w:val="00000000000000000000"/>
    <w:charset w:val="00"/>
    <w:family w:val="auto"/>
    <w:notTrueType/>
    <w:pitch w:val="default"/>
    <w:sig w:usb0="00000003" w:usb1="00000000" w:usb2="00000000" w:usb3="00000000" w:csb0="00000001" w:csb1="00000000"/>
  </w:font>
  <w:font w:name="AdvPS_TII">
    <w:panose1 w:val="00000000000000000000"/>
    <w:charset w:val="00"/>
    <w:family w:val="auto"/>
    <w:notTrueType/>
    <w:pitch w:val="default"/>
    <w:sig w:usb0="00000003" w:usb1="00000000" w:usb2="00000000" w:usb3="00000000" w:csb0="00000001" w:csb1="00000000"/>
  </w:font>
  <w:font w:name="TimesTen-Roman">
    <w:panose1 w:val="00000000000000000000"/>
    <w:charset w:val="00"/>
    <w:family w:val="roman"/>
    <w:notTrueType/>
    <w:pitch w:val="default"/>
    <w:sig w:usb0="00000003" w:usb1="00000000" w:usb2="00000000" w:usb3="00000000" w:csb0="00000001" w:csb1="00000000"/>
  </w:font>
  <w:font w:name="MathematicalPi-One">
    <w:panose1 w:val="00000000000000000000"/>
    <w:charset w:val="00"/>
    <w:family w:val="auto"/>
    <w:notTrueType/>
    <w:pitch w:val="default"/>
    <w:sig w:usb0="00000003" w:usb1="00000000" w:usb2="00000000" w:usb3="00000000" w:csb0="00000001" w:csb1="00000000"/>
  </w:font>
  <w:font w:name="TimesTen-Italic">
    <w:panose1 w:val="00000000000000000000"/>
    <w:charset w:val="00"/>
    <w:family w:val="roman"/>
    <w:notTrueType/>
    <w:pitch w:val="default"/>
    <w:sig w:usb0="00000003" w:usb1="00000000" w:usb2="00000000" w:usb3="00000000" w:csb0="00000001" w:csb1="00000000"/>
  </w:font>
  <w:font w:name="Minion-Regular">
    <w:panose1 w:val="00000000000000000000"/>
    <w:charset w:val="00"/>
    <w:family w:val="roman"/>
    <w:notTrueType/>
    <w:pitch w:val="default"/>
    <w:sig w:usb0="00000003" w:usb1="00000000" w:usb2="00000000" w:usb3="00000000" w:csb0="00000001" w:csb1="00000000"/>
  </w:font>
  <w:font w:name="Universal-GreekwithMathPi">
    <w:panose1 w:val="00000000000000000000"/>
    <w:charset w:val="00"/>
    <w:family w:val="auto"/>
    <w:notTrueType/>
    <w:pitch w:val="default"/>
    <w:sig w:usb0="00000003" w:usb1="00000000" w:usb2="00000000" w:usb3="00000000" w:csb0="00000001" w:csb1="00000000"/>
  </w:font>
  <w:font w:name="WvfgxpAdvTT3713a231">
    <w:panose1 w:val="00000000000000000000"/>
    <w:charset w:val="00"/>
    <w:family w:val="roman"/>
    <w:notTrueType/>
    <w:pitch w:val="default"/>
    <w:sig w:usb0="00000003" w:usb1="00000000" w:usb2="00000000" w:usb3="00000000" w:csb0="00000001" w:csb1="00000000"/>
  </w:font>
  <w:font w:name="NyctprAdvTT3713a231+22">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678E6"/>
    <w:multiLevelType w:val="hybridMultilevel"/>
    <w:tmpl w:val="247C3376"/>
    <w:lvl w:ilvl="0" w:tplc="6AA80BB2">
      <w:numFmt w:val="bullet"/>
      <w:lvlText w:val=""/>
      <w:lvlJc w:val="left"/>
      <w:pPr>
        <w:ind w:left="720" w:hanging="360"/>
      </w:pPr>
      <w:rPr>
        <w:rFonts w:ascii="Symbol" w:eastAsia="Calibri" w:hAnsi="Symbol"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C9C7D52"/>
    <w:multiLevelType w:val="hybridMultilevel"/>
    <w:tmpl w:val="06A4FD8C"/>
    <w:lvl w:ilvl="0" w:tplc="E3C6A706">
      <w:numFmt w:val="bullet"/>
      <w:lvlText w:val="-"/>
      <w:lvlJc w:val="left"/>
      <w:pPr>
        <w:ind w:left="720" w:hanging="360"/>
      </w:pPr>
      <w:rPr>
        <w:rFonts w:ascii="Cambria" w:eastAsia="Calibri" w:hAnsi="Cambria" w:cs="Times New Roman" w:hint="default"/>
        <w:b w:val="0"/>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12A567F1"/>
    <w:multiLevelType w:val="hybridMultilevel"/>
    <w:tmpl w:val="727A1E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69D34B3"/>
    <w:multiLevelType w:val="hybridMultilevel"/>
    <w:tmpl w:val="0020424A"/>
    <w:lvl w:ilvl="0" w:tplc="2D32269C">
      <w:start w:val="221"/>
      <w:numFmt w:val="bullet"/>
      <w:lvlText w:val="-"/>
      <w:lvlJc w:val="left"/>
      <w:pPr>
        <w:ind w:left="720" w:hanging="360"/>
      </w:pPr>
      <w:rPr>
        <w:rFonts w:ascii="Times New Roman" w:eastAsia="Times New Roman" w:hAnsi="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 w15:restartNumberingAfterBreak="0">
    <w:nsid w:val="1BD15147"/>
    <w:multiLevelType w:val="hybridMultilevel"/>
    <w:tmpl w:val="49F22E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080051E"/>
    <w:multiLevelType w:val="hybridMultilevel"/>
    <w:tmpl w:val="11ECEA26"/>
    <w:lvl w:ilvl="0" w:tplc="2D32269C">
      <w:start w:val="221"/>
      <w:numFmt w:val="bullet"/>
      <w:lvlText w:val="-"/>
      <w:lvlJc w:val="left"/>
      <w:pPr>
        <w:ind w:left="720" w:hanging="360"/>
      </w:pPr>
      <w:rPr>
        <w:rFonts w:ascii="Times New Roman" w:eastAsia="Times New Roman" w:hAnsi="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15:restartNumberingAfterBreak="0">
    <w:nsid w:val="35430103"/>
    <w:multiLevelType w:val="hybridMultilevel"/>
    <w:tmpl w:val="DC7C09A8"/>
    <w:lvl w:ilvl="0" w:tplc="E4B8FE70">
      <w:start w:val="1"/>
      <w:numFmt w:val="decimal"/>
      <w:lvlText w:val="%1."/>
      <w:lvlJc w:val="left"/>
      <w:pPr>
        <w:ind w:left="720" w:hanging="360"/>
      </w:pPr>
      <w:rPr>
        <w:rFonts w:hint="default"/>
        <w:color w:val="auto"/>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35FE06DD"/>
    <w:multiLevelType w:val="hybridMultilevel"/>
    <w:tmpl w:val="33D267C6"/>
    <w:lvl w:ilvl="0" w:tplc="9E62912E">
      <w:start w:val="7"/>
      <w:numFmt w:val="bullet"/>
      <w:lvlText w:val="-"/>
      <w:lvlJc w:val="left"/>
      <w:pPr>
        <w:ind w:left="720" w:hanging="360"/>
      </w:pPr>
      <w:rPr>
        <w:rFonts w:ascii="Calibri" w:eastAsia="Calibri" w:hAnsi="Calibri" w:cs="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 w15:restartNumberingAfterBreak="0">
    <w:nsid w:val="39B224ED"/>
    <w:multiLevelType w:val="hybridMultilevel"/>
    <w:tmpl w:val="E3B427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D9F3742"/>
    <w:multiLevelType w:val="hybridMultilevel"/>
    <w:tmpl w:val="9AE235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6450DC9"/>
    <w:multiLevelType w:val="hybridMultilevel"/>
    <w:tmpl w:val="C95E95A6"/>
    <w:lvl w:ilvl="0" w:tplc="B1B2763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98374E2"/>
    <w:multiLevelType w:val="hybridMultilevel"/>
    <w:tmpl w:val="540250F4"/>
    <w:lvl w:ilvl="0" w:tplc="45EA8F42">
      <w:start w:val="16"/>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AC35A0E"/>
    <w:multiLevelType w:val="multilevel"/>
    <w:tmpl w:val="2B52555C"/>
    <w:lvl w:ilvl="0">
      <w:start w:val="40"/>
      <w:numFmt w:val="bullet"/>
      <w:lvlText w:val="-"/>
      <w:lvlJc w:val="left"/>
      <w:pPr>
        <w:ind w:left="720" w:hanging="360"/>
      </w:pPr>
      <w:rPr>
        <w:rFonts w:ascii="Verdana" w:eastAsia="Verdana" w:hAnsi="Verdana" w:cs="Verdana"/>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3" w15:restartNumberingAfterBreak="0">
    <w:nsid w:val="4CC147F1"/>
    <w:multiLevelType w:val="hybridMultilevel"/>
    <w:tmpl w:val="A850A9F2"/>
    <w:lvl w:ilvl="0" w:tplc="E4FC1FF0">
      <w:start w:val="250"/>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520434F7"/>
    <w:multiLevelType w:val="multilevel"/>
    <w:tmpl w:val="6B143AEA"/>
    <w:lvl w:ilvl="0">
      <w:start w:val="40"/>
      <w:numFmt w:val="bullet"/>
      <w:lvlText w:val="-"/>
      <w:lvlJc w:val="left"/>
      <w:pPr>
        <w:ind w:left="720" w:hanging="360"/>
      </w:pPr>
      <w:rPr>
        <w:rFonts w:ascii="Verdana" w:eastAsia="Verdana" w:hAnsi="Verdana" w:cs="Verdana"/>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5" w15:restartNumberingAfterBreak="0">
    <w:nsid w:val="57046D46"/>
    <w:multiLevelType w:val="hybridMultilevel"/>
    <w:tmpl w:val="E370CEF4"/>
    <w:lvl w:ilvl="0" w:tplc="2D32269C">
      <w:start w:val="221"/>
      <w:numFmt w:val="bullet"/>
      <w:lvlText w:val="-"/>
      <w:lvlJc w:val="left"/>
      <w:pPr>
        <w:ind w:left="720" w:hanging="360"/>
      </w:pPr>
      <w:rPr>
        <w:rFonts w:ascii="Times New Roman" w:eastAsia="Times New Roman" w:hAnsi="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6" w15:restartNumberingAfterBreak="0">
    <w:nsid w:val="61926939"/>
    <w:multiLevelType w:val="hybridMultilevel"/>
    <w:tmpl w:val="D6E6CEE4"/>
    <w:lvl w:ilvl="0" w:tplc="2D32269C">
      <w:start w:val="221"/>
      <w:numFmt w:val="bullet"/>
      <w:lvlText w:val="-"/>
      <w:lvlJc w:val="left"/>
      <w:pPr>
        <w:ind w:left="720" w:hanging="360"/>
      </w:pPr>
      <w:rPr>
        <w:rFonts w:ascii="Times New Roman" w:eastAsia="Times New Roman" w:hAnsi="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7" w15:restartNumberingAfterBreak="0">
    <w:nsid w:val="680A057F"/>
    <w:multiLevelType w:val="hybridMultilevel"/>
    <w:tmpl w:val="D6785DC6"/>
    <w:lvl w:ilvl="0" w:tplc="C4B4DC10">
      <w:numFmt w:val="bullet"/>
      <w:lvlText w:val=""/>
      <w:lvlJc w:val="left"/>
      <w:pPr>
        <w:ind w:left="720" w:hanging="360"/>
      </w:pPr>
      <w:rPr>
        <w:rFonts w:ascii="Symbol" w:eastAsia="Calibri" w:hAnsi="Symbol"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6A5E6AED"/>
    <w:multiLevelType w:val="hybridMultilevel"/>
    <w:tmpl w:val="915AC9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D825B96"/>
    <w:multiLevelType w:val="hybridMultilevel"/>
    <w:tmpl w:val="D4508F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5D95EB4"/>
    <w:multiLevelType w:val="hybridMultilevel"/>
    <w:tmpl w:val="9A147D28"/>
    <w:lvl w:ilvl="0" w:tplc="2D32269C">
      <w:start w:val="221"/>
      <w:numFmt w:val="bullet"/>
      <w:lvlText w:val="-"/>
      <w:lvlJc w:val="left"/>
      <w:pPr>
        <w:ind w:left="720" w:hanging="360"/>
      </w:pPr>
      <w:rPr>
        <w:rFonts w:ascii="Times New Roman" w:eastAsia="Times New Roman" w:hAnsi="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1" w15:restartNumberingAfterBreak="0">
    <w:nsid w:val="7B7F047D"/>
    <w:multiLevelType w:val="hybridMultilevel"/>
    <w:tmpl w:val="726C08F6"/>
    <w:lvl w:ilvl="0" w:tplc="FB58EF8C">
      <w:start w:val="7"/>
      <w:numFmt w:val="bullet"/>
      <w:lvlText w:val="-"/>
      <w:lvlJc w:val="left"/>
      <w:pPr>
        <w:ind w:left="720" w:hanging="360"/>
      </w:pPr>
      <w:rPr>
        <w:rFonts w:ascii="Calibri" w:eastAsia="Calibri" w:hAnsi="Calibri" w:cs="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2" w15:restartNumberingAfterBreak="0">
    <w:nsid w:val="7F703B9E"/>
    <w:multiLevelType w:val="hybridMultilevel"/>
    <w:tmpl w:val="186E8788"/>
    <w:lvl w:ilvl="0" w:tplc="0410000F">
      <w:start w:val="1"/>
      <w:numFmt w:val="decimal"/>
      <w:lvlText w:val="%1."/>
      <w:lvlJc w:val="left"/>
      <w:pPr>
        <w:ind w:left="3337" w:hanging="360"/>
      </w:pPr>
    </w:lvl>
    <w:lvl w:ilvl="1" w:tplc="04100019">
      <w:start w:val="1"/>
      <w:numFmt w:val="decimal"/>
      <w:lvlText w:val="%2."/>
      <w:lvlJc w:val="left"/>
      <w:pPr>
        <w:tabs>
          <w:tab w:val="num" w:pos="513"/>
        </w:tabs>
        <w:ind w:left="513" w:hanging="360"/>
      </w:pPr>
    </w:lvl>
    <w:lvl w:ilvl="2" w:tplc="0410001B">
      <w:start w:val="1"/>
      <w:numFmt w:val="decimal"/>
      <w:lvlText w:val="%3."/>
      <w:lvlJc w:val="left"/>
      <w:pPr>
        <w:tabs>
          <w:tab w:val="num" w:pos="1233"/>
        </w:tabs>
        <w:ind w:left="1233" w:hanging="360"/>
      </w:pPr>
    </w:lvl>
    <w:lvl w:ilvl="3" w:tplc="0410000F">
      <w:start w:val="1"/>
      <w:numFmt w:val="decimal"/>
      <w:lvlText w:val="%4."/>
      <w:lvlJc w:val="left"/>
      <w:pPr>
        <w:tabs>
          <w:tab w:val="num" w:pos="1953"/>
        </w:tabs>
        <w:ind w:left="1953" w:hanging="360"/>
      </w:pPr>
    </w:lvl>
    <w:lvl w:ilvl="4" w:tplc="04100019">
      <w:start w:val="1"/>
      <w:numFmt w:val="decimal"/>
      <w:lvlText w:val="%5."/>
      <w:lvlJc w:val="left"/>
      <w:pPr>
        <w:tabs>
          <w:tab w:val="num" w:pos="2673"/>
        </w:tabs>
        <w:ind w:left="2673" w:hanging="360"/>
      </w:pPr>
    </w:lvl>
    <w:lvl w:ilvl="5" w:tplc="0410001B">
      <w:start w:val="1"/>
      <w:numFmt w:val="decimal"/>
      <w:lvlText w:val="%6."/>
      <w:lvlJc w:val="left"/>
      <w:pPr>
        <w:tabs>
          <w:tab w:val="num" w:pos="3393"/>
        </w:tabs>
        <w:ind w:left="3393" w:hanging="360"/>
      </w:pPr>
    </w:lvl>
    <w:lvl w:ilvl="6" w:tplc="0410000F">
      <w:start w:val="1"/>
      <w:numFmt w:val="decimal"/>
      <w:lvlText w:val="%7."/>
      <w:lvlJc w:val="left"/>
      <w:pPr>
        <w:tabs>
          <w:tab w:val="num" w:pos="4113"/>
        </w:tabs>
        <w:ind w:left="4113" w:hanging="360"/>
      </w:pPr>
    </w:lvl>
    <w:lvl w:ilvl="7" w:tplc="04100019">
      <w:start w:val="1"/>
      <w:numFmt w:val="decimal"/>
      <w:lvlText w:val="%8."/>
      <w:lvlJc w:val="left"/>
      <w:pPr>
        <w:tabs>
          <w:tab w:val="num" w:pos="4833"/>
        </w:tabs>
        <w:ind w:left="4833" w:hanging="360"/>
      </w:pPr>
    </w:lvl>
    <w:lvl w:ilvl="8" w:tplc="0410001B">
      <w:start w:val="1"/>
      <w:numFmt w:val="decimal"/>
      <w:lvlText w:val="%9."/>
      <w:lvlJc w:val="left"/>
      <w:pPr>
        <w:tabs>
          <w:tab w:val="num" w:pos="5553"/>
        </w:tabs>
        <w:ind w:left="5553" w:hanging="360"/>
      </w:pPr>
    </w:lvl>
  </w:abstractNum>
  <w:num w:numId="1">
    <w:abstractNumId w:val="14"/>
  </w:num>
  <w:num w:numId="2">
    <w:abstractNumId w:val="12"/>
  </w:num>
  <w:num w:numId="3">
    <w:abstractNumId w:val="10"/>
  </w:num>
  <w:num w:numId="4">
    <w:abstractNumId w:val="17"/>
  </w:num>
  <w:num w:numId="5">
    <w:abstractNumId w:val="0"/>
  </w:num>
  <w:num w:numId="6">
    <w:abstractNumId w:val="11"/>
  </w:num>
  <w:num w:numId="7">
    <w:abstractNumId w:val="6"/>
  </w:num>
  <w:num w:numId="8">
    <w:abstractNumId w:val="4"/>
  </w:num>
  <w:num w:numId="9">
    <w:abstractNumId w:val="2"/>
  </w:num>
  <w:num w:numId="10">
    <w:abstractNumId w:val="18"/>
  </w:num>
  <w:num w:numId="11">
    <w:abstractNumId w:val="9"/>
  </w:num>
  <w:num w:numId="12">
    <w:abstractNumId w:val="8"/>
  </w:num>
  <w:num w:numId="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num>
  <w:num w:numId="15">
    <w:abstractNumId w:val="13"/>
  </w:num>
  <w:num w:numId="16">
    <w:abstractNumId w:val="1"/>
  </w:num>
  <w:num w:numId="17">
    <w:abstractNumId w:val="15"/>
  </w:num>
  <w:num w:numId="18">
    <w:abstractNumId w:val="3"/>
  </w:num>
  <w:num w:numId="19">
    <w:abstractNumId w:val="5"/>
  </w:num>
  <w:num w:numId="20">
    <w:abstractNumId w:val="16"/>
  </w:num>
  <w:num w:numId="21">
    <w:abstractNumId w:val="20"/>
  </w:num>
  <w:num w:numId="22">
    <w:abstractNumId w:val="21"/>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313F"/>
    <w:rsid w:val="00022799"/>
    <w:rsid w:val="00023E00"/>
    <w:rsid w:val="00027B30"/>
    <w:rsid w:val="0003341E"/>
    <w:rsid w:val="00044036"/>
    <w:rsid w:val="0005775E"/>
    <w:rsid w:val="00061D71"/>
    <w:rsid w:val="000858CE"/>
    <w:rsid w:val="000C6038"/>
    <w:rsid w:val="00152892"/>
    <w:rsid w:val="00164559"/>
    <w:rsid w:val="00167728"/>
    <w:rsid w:val="001F0960"/>
    <w:rsid w:val="001F2E4E"/>
    <w:rsid w:val="002019EC"/>
    <w:rsid w:val="00213ECE"/>
    <w:rsid w:val="00250E73"/>
    <w:rsid w:val="00272423"/>
    <w:rsid w:val="002A3EA9"/>
    <w:rsid w:val="002D6306"/>
    <w:rsid w:val="00341C3B"/>
    <w:rsid w:val="0036313F"/>
    <w:rsid w:val="003A44EA"/>
    <w:rsid w:val="003A74E4"/>
    <w:rsid w:val="003B089C"/>
    <w:rsid w:val="003E2E50"/>
    <w:rsid w:val="004014C7"/>
    <w:rsid w:val="00431B72"/>
    <w:rsid w:val="00456044"/>
    <w:rsid w:val="00472785"/>
    <w:rsid w:val="00475E1C"/>
    <w:rsid w:val="004B7A31"/>
    <w:rsid w:val="004C2DBA"/>
    <w:rsid w:val="004F6BF8"/>
    <w:rsid w:val="005964A0"/>
    <w:rsid w:val="005D5E62"/>
    <w:rsid w:val="005F5CE0"/>
    <w:rsid w:val="00603A30"/>
    <w:rsid w:val="00663E15"/>
    <w:rsid w:val="00665F3F"/>
    <w:rsid w:val="00675D48"/>
    <w:rsid w:val="0067729F"/>
    <w:rsid w:val="006C095D"/>
    <w:rsid w:val="00702DBF"/>
    <w:rsid w:val="0074105B"/>
    <w:rsid w:val="00750BAA"/>
    <w:rsid w:val="00791FD8"/>
    <w:rsid w:val="00802465"/>
    <w:rsid w:val="00802EBB"/>
    <w:rsid w:val="00846C83"/>
    <w:rsid w:val="008605DA"/>
    <w:rsid w:val="00892650"/>
    <w:rsid w:val="008C732C"/>
    <w:rsid w:val="009265DD"/>
    <w:rsid w:val="00951A64"/>
    <w:rsid w:val="009B400C"/>
    <w:rsid w:val="009D31E4"/>
    <w:rsid w:val="009E0A40"/>
    <w:rsid w:val="009E41FC"/>
    <w:rsid w:val="00A007B6"/>
    <w:rsid w:val="00A43A1C"/>
    <w:rsid w:val="00A75FA3"/>
    <w:rsid w:val="00A813CC"/>
    <w:rsid w:val="00AB2769"/>
    <w:rsid w:val="00AD1D02"/>
    <w:rsid w:val="00AE59AB"/>
    <w:rsid w:val="00BA485E"/>
    <w:rsid w:val="00BF432D"/>
    <w:rsid w:val="00C15BA8"/>
    <w:rsid w:val="00C8416F"/>
    <w:rsid w:val="00CA71EA"/>
    <w:rsid w:val="00CD7994"/>
    <w:rsid w:val="00CE6751"/>
    <w:rsid w:val="00CF6309"/>
    <w:rsid w:val="00D6631A"/>
    <w:rsid w:val="00D819F8"/>
    <w:rsid w:val="00D97DFE"/>
    <w:rsid w:val="00DD708E"/>
    <w:rsid w:val="00E122B1"/>
    <w:rsid w:val="00E1782E"/>
    <w:rsid w:val="00E51E49"/>
    <w:rsid w:val="00EA0A43"/>
    <w:rsid w:val="00ED0EB8"/>
    <w:rsid w:val="00ED0F12"/>
    <w:rsid w:val="00EF20D8"/>
    <w:rsid w:val="00EF5107"/>
    <w:rsid w:val="00F51495"/>
    <w:rsid w:val="00F60AF0"/>
    <w:rsid w:val="00F80B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3EAFC0-D169-4655-8C6D-F67F7AEBA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val="en-GB"/>
    </w:rPr>
  </w:style>
  <w:style w:type="paragraph" w:styleId="Heading1">
    <w:name w:val="heading 1"/>
    <w:basedOn w:val="Normal"/>
    <w:next w:val="Normal"/>
    <w:link w:val="Heading1Char"/>
    <w:rsid w:val="00023E00"/>
    <w:pPr>
      <w:keepNext/>
      <w:keepLines/>
      <w:spacing w:before="240" w:after="0"/>
      <w:outlineLvl w:val="0"/>
    </w:pPr>
    <w:rPr>
      <w:rFonts w:ascii="Verdana" w:eastAsia="Verdana" w:hAnsi="Verdana" w:cs="Verdana"/>
      <w:b/>
      <w:sz w:val="28"/>
      <w:szCs w:val="28"/>
      <w:lang w:eastAsia="en-CA"/>
    </w:rPr>
  </w:style>
  <w:style w:type="paragraph" w:styleId="Heading2">
    <w:name w:val="heading 2"/>
    <w:basedOn w:val="Normal"/>
    <w:next w:val="Normal"/>
    <w:link w:val="Heading2Char"/>
    <w:rsid w:val="00023E00"/>
    <w:pPr>
      <w:keepNext/>
      <w:keepLines/>
      <w:spacing w:before="40" w:after="0"/>
      <w:outlineLvl w:val="1"/>
    </w:pPr>
    <w:rPr>
      <w:rFonts w:ascii="Verdana" w:eastAsia="Verdana" w:hAnsi="Verdana" w:cs="Verdana"/>
      <w:b/>
      <w:sz w:val="24"/>
      <w:szCs w:val="24"/>
      <w:lang w:eastAsia="en-CA"/>
    </w:rPr>
  </w:style>
  <w:style w:type="paragraph" w:styleId="Heading3">
    <w:name w:val="heading 3"/>
    <w:basedOn w:val="Normal"/>
    <w:next w:val="Normal"/>
    <w:link w:val="Heading3Char"/>
    <w:rsid w:val="00023E00"/>
    <w:pPr>
      <w:keepNext/>
      <w:keepLines/>
      <w:spacing w:before="280" w:after="80"/>
      <w:outlineLvl w:val="2"/>
    </w:pPr>
    <w:rPr>
      <w:rFonts w:cs="Calibri"/>
      <w:b/>
      <w:sz w:val="28"/>
      <w:szCs w:val="28"/>
      <w:lang w:eastAsia="en-CA"/>
    </w:rPr>
  </w:style>
  <w:style w:type="paragraph" w:styleId="Heading4">
    <w:name w:val="heading 4"/>
    <w:basedOn w:val="Normal"/>
    <w:next w:val="Normal"/>
    <w:link w:val="Heading4Char"/>
    <w:rsid w:val="00023E00"/>
    <w:pPr>
      <w:keepNext/>
      <w:keepLines/>
      <w:spacing w:before="240" w:after="40"/>
      <w:outlineLvl w:val="3"/>
    </w:pPr>
    <w:rPr>
      <w:rFonts w:cs="Calibri"/>
      <w:b/>
      <w:sz w:val="24"/>
      <w:szCs w:val="24"/>
      <w:lang w:eastAsia="en-CA"/>
    </w:rPr>
  </w:style>
  <w:style w:type="paragraph" w:styleId="Heading5">
    <w:name w:val="heading 5"/>
    <w:basedOn w:val="Normal"/>
    <w:next w:val="Normal"/>
    <w:link w:val="Heading5Char"/>
    <w:rsid w:val="00023E00"/>
    <w:pPr>
      <w:keepNext/>
      <w:keepLines/>
      <w:spacing w:before="220" w:after="40"/>
      <w:outlineLvl w:val="4"/>
    </w:pPr>
    <w:rPr>
      <w:rFonts w:cs="Calibri"/>
      <w:b/>
      <w:lang w:eastAsia="en-CA"/>
    </w:rPr>
  </w:style>
  <w:style w:type="paragraph" w:styleId="Heading6">
    <w:name w:val="heading 6"/>
    <w:basedOn w:val="Normal"/>
    <w:next w:val="Normal"/>
    <w:link w:val="Heading6Char"/>
    <w:rsid w:val="00023E00"/>
    <w:pPr>
      <w:keepNext/>
      <w:keepLines/>
      <w:spacing w:before="200" w:after="40"/>
      <w:outlineLvl w:val="5"/>
    </w:pPr>
    <w:rPr>
      <w:rFonts w:cs="Calibri"/>
      <w:b/>
      <w:sz w:val="20"/>
      <w:szCs w:val="20"/>
      <w:lang w:eastAsia="en-C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023E00"/>
    <w:rPr>
      <w:rFonts w:ascii="Verdana" w:eastAsia="Verdana" w:hAnsi="Verdana" w:cs="Verdana"/>
      <w:b/>
      <w:sz w:val="28"/>
      <w:szCs w:val="28"/>
      <w:lang w:eastAsia="en-CA"/>
    </w:rPr>
  </w:style>
  <w:style w:type="character" w:customStyle="1" w:styleId="Heading2Char">
    <w:name w:val="Heading 2 Char"/>
    <w:link w:val="Heading2"/>
    <w:rsid w:val="00023E00"/>
    <w:rPr>
      <w:rFonts w:ascii="Verdana" w:eastAsia="Verdana" w:hAnsi="Verdana" w:cs="Verdana"/>
      <w:b/>
      <w:sz w:val="24"/>
      <w:szCs w:val="24"/>
      <w:lang w:eastAsia="en-CA"/>
    </w:rPr>
  </w:style>
  <w:style w:type="character" w:customStyle="1" w:styleId="Heading3Char">
    <w:name w:val="Heading 3 Char"/>
    <w:link w:val="Heading3"/>
    <w:rsid w:val="00023E00"/>
    <w:rPr>
      <w:rFonts w:cs="Calibri"/>
      <w:b/>
      <w:sz w:val="28"/>
      <w:szCs w:val="28"/>
      <w:lang w:eastAsia="en-CA"/>
    </w:rPr>
  </w:style>
  <w:style w:type="character" w:customStyle="1" w:styleId="Heading4Char">
    <w:name w:val="Heading 4 Char"/>
    <w:link w:val="Heading4"/>
    <w:rsid w:val="00023E00"/>
    <w:rPr>
      <w:rFonts w:cs="Calibri"/>
      <w:b/>
      <w:sz w:val="24"/>
      <w:szCs w:val="24"/>
      <w:lang w:eastAsia="en-CA"/>
    </w:rPr>
  </w:style>
  <w:style w:type="character" w:customStyle="1" w:styleId="Heading5Char">
    <w:name w:val="Heading 5 Char"/>
    <w:link w:val="Heading5"/>
    <w:rsid w:val="00023E00"/>
    <w:rPr>
      <w:rFonts w:cs="Calibri"/>
      <w:b/>
      <w:sz w:val="22"/>
      <w:szCs w:val="22"/>
      <w:lang w:eastAsia="en-CA"/>
    </w:rPr>
  </w:style>
  <w:style w:type="character" w:customStyle="1" w:styleId="Heading6Char">
    <w:name w:val="Heading 6 Char"/>
    <w:link w:val="Heading6"/>
    <w:rsid w:val="00023E00"/>
    <w:rPr>
      <w:rFonts w:cs="Calibri"/>
      <w:b/>
      <w:lang w:eastAsia="en-CA"/>
    </w:rPr>
  </w:style>
  <w:style w:type="numbering" w:customStyle="1" w:styleId="NoList1">
    <w:name w:val="No List1"/>
    <w:next w:val="NoList"/>
    <w:uiPriority w:val="99"/>
    <w:semiHidden/>
    <w:unhideWhenUsed/>
    <w:rsid w:val="00023E00"/>
  </w:style>
  <w:style w:type="paragraph" w:styleId="Title">
    <w:name w:val="Title"/>
    <w:basedOn w:val="Normal"/>
    <w:next w:val="Normal"/>
    <w:link w:val="TitleChar"/>
    <w:rsid w:val="00023E00"/>
    <w:pPr>
      <w:keepNext/>
      <w:keepLines/>
      <w:spacing w:before="480" w:after="120"/>
    </w:pPr>
    <w:rPr>
      <w:rFonts w:cs="Calibri"/>
      <w:b/>
      <w:sz w:val="72"/>
      <w:szCs w:val="72"/>
      <w:lang w:eastAsia="en-CA"/>
    </w:rPr>
  </w:style>
  <w:style w:type="character" w:customStyle="1" w:styleId="TitleChar">
    <w:name w:val="Title Char"/>
    <w:link w:val="Title"/>
    <w:rsid w:val="00023E00"/>
    <w:rPr>
      <w:rFonts w:cs="Calibri"/>
      <w:b/>
      <w:sz w:val="72"/>
      <w:szCs w:val="72"/>
      <w:lang w:eastAsia="en-CA"/>
    </w:rPr>
  </w:style>
  <w:style w:type="paragraph" w:styleId="Subtitle">
    <w:name w:val="Subtitle"/>
    <w:basedOn w:val="Normal"/>
    <w:next w:val="Normal"/>
    <w:link w:val="SubtitleChar"/>
    <w:rsid w:val="00023E00"/>
    <w:pPr>
      <w:keepNext/>
      <w:keepLines/>
      <w:spacing w:before="360" w:after="80"/>
    </w:pPr>
    <w:rPr>
      <w:rFonts w:ascii="Georgia" w:eastAsia="Georgia" w:hAnsi="Georgia" w:cs="Georgia"/>
      <w:i/>
      <w:color w:val="666666"/>
      <w:sz w:val="48"/>
      <w:szCs w:val="48"/>
      <w:lang w:eastAsia="en-CA"/>
    </w:rPr>
  </w:style>
  <w:style w:type="character" w:customStyle="1" w:styleId="SubtitleChar">
    <w:name w:val="Subtitle Char"/>
    <w:link w:val="Subtitle"/>
    <w:rsid w:val="00023E00"/>
    <w:rPr>
      <w:rFonts w:ascii="Georgia" w:eastAsia="Georgia" w:hAnsi="Georgia" w:cs="Georgia"/>
      <w:i/>
      <w:color w:val="666666"/>
      <w:sz w:val="48"/>
      <w:szCs w:val="48"/>
      <w:lang w:eastAsia="en-CA"/>
    </w:rPr>
  </w:style>
  <w:style w:type="table" w:customStyle="1" w:styleId="11">
    <w:name w:val="11"/>
    <w:basedOn w:val="TableNormal"/>
    <w:rsid w:val="00023E00"/>
    <w:rPr>
      <w:rFonts w:cs="Calibri"/>
    </w:rPr>
    <w:tblPr>
      <w:tblStyleRowBandSize w:val="1"/>
      <w:tblStyleColBandSize w:val="1"/>
      <w:tblCellMar>
        <w:top w:w="100" w:type="dxa"/>
        <w:left w:w="100" w:type="dxa"/>
        <w:bottom w:w="100" w:type="dxa"/>
        <w:right w:w="100" w:type="dxa"/>
      </w:tblCellMar>
    </w:tblPr>
  </w:style>
  <w:style w:type="table" w:customStyle="1" w:styleId="10">
    <w:name w:val="10"/>
    <w:basedOn w:val="TableNormal"/>
    <w:rsid w:val="00023E00"/>
    <w:rPr>
      <w:rFonts w:cs="Calibri"/>
    </w:rPr>
    <w:tblPr>
      <w:tblStyleRowBandSize w:val="1"/>
      <w:tblStyleColBandSize w:val="1"/>
      <w:tblCellMar>
        <w:top w:w="100" w:type="dxa"/>
        <w:left w:w="100" w:type="dxa"/>
        <w:bottom w:w="100" w:type="dxa"/>
        <w:right w:w="100" w:type="dxa"/>
      </w:tblCellMar>
    </w:tblPr>
  </w:style>
  <w:style w:type="table" w:customStyle="1" w:styleId="7">
    <w:name w:val="7"/>
    <w:basedOn w:val="TableNormal"/>
    <w:rsid w:val="00023E00"/>
    <w:rPr>
      <w:rFonts w:cs="Calibri"/>
    </w:rPr>
    <w:tblPr>
      <w:tblStyleRowBandSize w:val="1"/>
      <w:tblStyleColBandSize w:val="1"/>
      <w:tblCellMar>
        <w:top w:w="100" w:type="dxa"/>
        <w:left w:w="100" w:type="dxa"/>
        <w:bottom w:w="100" w:type="dxa"/>
        <w:right w:w="100" w:type="dxa"/>
      </w:tblCellMar>
    </w:tblPr>
  </w:style>
  <w:style w:type="table" w:customStyle="1" w:styleId="6">
    <w:name w:val="6"/>
    <w:basedOn w:val="TableNormal"/>
    <w:rsid w:val="00023E00"/>
    <w:rPr>
      <w:rFonts w:cs="Calibri"/>
    </w:rPr>
    <w:tblPr>
      <w:tblStyleRowBandSize w:val="1"/>
      <w:tblStyleColBandSize w:val="1"/>
      <w:tblCellMar>
        <w:top w:w="100" w:type="dxa"/>
        <w:left w:w="100" w:type="dxa"/>
        <w:bottom w:w="100" w:type="dxa"/>
        <w:right w:w="100" w:type="dxa"/>
      </w:tblCellMar>
    </w:tblPr>
  </w:style>
  <w:style w:type="table" w:customStyle="1" w:styleId="5">
    <w:name w:val="5"/>
    <w:basedOn w:val="TableNormal"/>
    <w:rsid w:val="00023E00"/>
    <w:rPr>
      <w:rFonts w:cs="Calibri"/>
    </w:rPr>
    <w:tblPr>
      <w:tblStyleRowBandSize w:val="1"/>
      <w:tblStyleColBandSize w:val="1"/>
    </w:tblPr>
  </w:style>
  <w:style w:type="table" w:customStyle="1" w:styleId="4">
    <w:name w:val="4"/>
    <w:basedOn w:val="TableNormal"/>
    <w:rsid w:val="00023E00"/>
    <w:rPr>
      <w:rFonts w:cs="Calibri"/>
    </w:rPr>
    <w:tblPr>
      <w:tblStyleRowBandSize w:val="1"/>
      <w:tblStyleColBandSize w:val="1"/>
    </w:tblPr>
  </w:style>
  <w:style w:type="table" w:customStyle="1" w:styleId="3">
    <w:name w:val="3"/>
    <w:basedOn w:val="TableNormal"/>
    <w:rsid w:val="00023E00"/>
    <w:rPr>
      <w:rFonts w:cs="Calibri"/>
    </w:rPr>
    <w:tblPr>
      <w:tblStyleRowBandSize w:val="1"/>
      <w:tblStyleColBandSize w:val="1"/>
    </w:tblPr>
  </w:style>
  <w:style w:type="table" w:customStyle="1" w:styleId="2">
    <w:name w:val="2"/>
    <w:basedOn w:val="TableNormal"/>
    <w:rsid w:val="00023E00"/>
    <w:rPr>
      <w:rFonts w:cs="Calibri"/>
    </w:rPr>
    <w:tblPr>
      <w:tblStyleRowBandSize w:val="1"/>
      <w:tblStyleColBandSize w:val="1"/>
    </w:tblPr>
  </w:style>
  <w:style w:type="table" w:customStyle="1" w:styleId="1">
    <w:name w:val="1"/>
    <w:basedOn w:val="TableNormal"/>
    <w:rsid w:val="00023E00"/>
    <w:rPr>
      <w:rFonts w:cs="Calibri"/>
    </w:rPr>
    <w:tblPr>
      <w:tblStyleRowBandSize w:val="1"/>
      <w:tblStyleColBandSize w:val="1"/>
    </w:tblPr>
  </w:style>
  <w:style w:type="paragraph" w:styleId="CommentText">
    <w:name w:val="annotation text"/>
    <w:basedOn w:val="Normal"/>
    <w:link w:val="CommentTextChar"/>
    <w:uiPriority w:val="99"/>
    <w:semiHidden/>
    <w:unhideWhenUsed/>
    <w:rsid w:val="00023E00"/>
    <w:pPr>
      <w:spacing w:line="240" w:lineRule="auto"/>
    </w:pPr>
    <w:rPr>
      <w:rFonts w:cs="Calibri"/>
      <w:sz w:val="20"/>
      <w:szCs w:val="20"/>
      <w:lang w:eastAsia="en-CA"/>
    </w:rPr>
  </w:style>
  <w:style w:type="character" w:customStyle="1" w:styleId="CommentTextChar">
    <w:name w:val="Comment Text Char"/>
    <w:link w:val="CommentText"/>
    <w:uiPriority w:val="99"/>
    <w:semiHidden/>
    <w:rsid w:val="00023E00"/>
    <w:rPr>
      <w:rFonts w:cs="Calibri"/>
      <w:lang w:eastAsia="en-CA"/>
    </w:rPr>
  </w:style>
  <w:style w:type="character" w:styleId="CommentReference">
    <w:name w:val="annotation reference"/>
    <w:uiPriority w:val="99"/>
    <w:semiHidden/>
    <w:unhideWhenUsed/>
    <w:rsid w:val="00023E00"/>
    <w:rPr>
      <w:sz w:val="16"/>
      <w:szCs w:val="16"/>
    </w:rPr>
  </w:style>
  <w:style w:type="paragraph" w:styleId="BalloonText">
    <w:name w:val="Balloon Text"/>
    <w:basedOn w:val="Normal"/>
    <w:link w:val="BalloonTextChar"/>
    <w:uiPriority w:val="99"/>
    <w:semiHidden/>
    <w:unhideWhenUsed/>
    <w:rsid w:val="00023E00"/>
    <w:pPr>
      <w:spacing w:after="0" w:line="240" w:lineRule="auto"/>
    </w:pPr>
    <w:rPr>
      <w:rFonts w:ascii="Tahoma" w:hAnsi="Tahoma" w:cs="Tahoma"/>
      <w:sz w:val="16"/>
      <w:szCs w:val="16"/>
      <w:lang w:eastAsia="en-CA"/>
    </w:rPr>
  </w:style>
  <w:style w:type="character" w:customStyle="1" w:styleId="BalloonTextChar">
    <w:name w:val="Balloon Text Char"/>
    <w:link w:val="BalloonText"/>
    <w:uiPriority w:val="99"/>
    <w:semiHidden/>
    <w:rsid w:val="00023E00"/>
    <w:rPr>
      <w:rFonts w:ascii="Tahoma" w:hAnsi="Tahoma" w:cs="Tahoma"/>
      <w:sz w:val="16"/>
      <w:szCs w:val="16"/>
      <w:lang w:eastAsia="en-CA"/>
    </w:rPr>
  </w:style>
  <w:style w:type="paragraph" w:styleId="CommentSubject">
    <w:name w:val="annotation subject"/>
    <w:basedOn w:val="CommentText"/>
    <w:next w:val="CommentText"/>
    <w:link w:val="CommentSubjectChar"/>
    <w:uiPriority w:val="99"/>
    <w:semiHidden/>
    <w:unhideWhenUsed/>
    <w:rsid w:val="00023E00"/>
    <w:rPr>
      <w:b/>
      <w:bCs/>
    </w:rPr>
  </w:style>
  <w:style w:type="character" w:customStyle="1" w:styleId="CommentSubjectChar">
    <w:name w:val="Comment Subject Char"/>
    <w:link w:val="CommentSubject"/>
    <w:uiPriority w:val="99"/>
    <w:semiHidden/>
    <w:rsid w:val="00023E00"/>
    <w:rPr>
      <w:rFonts w:cs="Calibri"/>
      <w:b/>
      <w:bCs/>
      <w:lang w:eastAsia="en-CA"/>
    </w:rPr>
  </w:style>
  <w:style w:type="paragraph" w:styleId="ListParagraph">
    <w:name w:val="List Paragraph"/>
    <w:basedOn w:val="Normal"/>
    <w:uiPriority w:val="34"/>
    <w:qFormat/>
    <w:rsid w:val="00023E00"/>
    <w:pPr>
      <w:ind w:left="720"/>
      <w:contextualSpacing/>
    </w:pPr>
    <w:rPr>
      <w:rFonts w:cs="Calibri"/>
      <w:lang w:eastAsia="en-CA"/>
    </w:rPr>
  </w:style>
  <w:style w:type="character" w:styleId="Hyperlink">
    <w:name w:val="Hyperlink"/>
    <w:uiPriority w:val="99"/>
    <w:unhideWhenUsed/>
    <w:rsid w:val="00023E00"/>
    <w:rPr>
      <w:color w:val="0000FF"/>
      <w:u w:val="single"/>
    </w:rPr>
  </w:style>
  <w:style w:type="character" w:customStyle="1" w:styleId="Onopgelostemelding1">
    <w:name w:val="Onopgeloste melding1"/>
    <w:uiPriority w:val="99"/>
    <w:semiHidden/>
    <w:unhideWhenUsed/>
    <w:rsid w:val="00023E00"/>
    <w:rPr>
      <w:color w:val="605E5C"/>
      <w:shd w:val="clear" w:color="auto" w:fill="E1DFDD"/>
    </w:rPr>
  </w:style>
  <w:style w:type="paragraph" w:styleId="NormalWeb">
    <w:name w:val="Normal (Web)"/>
    <w:basedOn w:val="Normal"/>
    <w:uiPriority w:val="99"/>
    <w:semiHidden/>
    <w:unhideWhenUsed/>
    <w:rsid w:val="00023E00"/>
    <w:pPr>
      <w:spacing w:before="100" w:beforeAutospacing="1" w:after="100" w:afterAutospacing="1" w:line="240" w:lineRule="auto"/>
    </w:pPr>
    <w:rPr>
      <w:rFonts w:ascii="Times New Roman" w:eastAsia="Times New Roman" w:hAnsi="Times New Roman"/>
      <w:sz w:val="24"/>
      <w:szCs w:val="24"/>
      <w:lang w:val="nl-NL" w:eastAsia="nl-NL"/>
    </w:rPr>
  </w:style>
  <w:style w:type="character" w:styleId="FollowedHyperlink">
    <w:name w:val="FollowedHyperlink"/>
    <w:uiPriority w:val="99"/>
    <w:semiHidden/>
    <w:unhideWhenUsed/>
    <w:rsid w:val="00023E00"/>
    <w:rPr>
      <w:color w:val="800080"/>
      <w:u w:val="single"/>
    </w:rPr>
  </w:style>
  <w:style w:type="table" w:styleId="TableGrid">
    <w:name w:val="Table Grid"/>
    <w:basedOn w:val="TableNormal"/>
    <w:uiPriority w:val="39"/>
    <w:rsid w:val="00023E00"/>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023E00"/>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023E00"/>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023E00"/>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sually-hidden">
    <w:name w:val="visually-hidden"/>
    <w:rsid w:val="00023E00"/>
  </w:style>
  <w:style w:type="character" w:styleId="Emphasis">
    <w:name w:val="Emphasis"/>
    <w:uiPriority w:val="20"/>
    <w:qFormat/>
    <w:rsid w:val="00023E00"/>
    <w:rPr>
      <w:i/>
      <w:iCs/>
    </w:rPr>
  </w:style>
  <w:style w:type="table" w:customStyle="1" w:styleId="9">
    <w:name w:val="9"/>
    <w:basedOn w:val="TableNormal"/>
    <w:rsid w:val="00023E00"/>
    <w:rPr>
      <w:rFonts w:cs="Calibri"/>
    </w:rPr>
    <w:tblPr>
      <w:tblStyleRowBandSize w:val="1"/>
      <w:tblStyleColBandSize w:val="1"/>
      <w:tblCellMar>
        <w:top w:w="100" w:type="dxa"/>
        <w:left w:w="100" w:type="dxa"/>
        <w:bottom w:w="100" w:type="dxa"/>
        <w:right w:w="100" w:type="dxa"/>
      </w:tblCellMar>
    </w:tblPr>
  </w:style>
  <w:style w:type="table" w:customStyle="1" w:styleId="8">
    <w:name w:val="8"/>
    <w:basedOn w:val="TableNormal"/>
    <w:rsid w:val="00023E00"/>
    <w:rPr>
      <w:rFonts w:cs="Calibri"/>
    </w:rPr>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023E00"/>
    <w:pPr>
      <w:tabs>
        <w:tab w:val="center" w:pos="4513"/>
        <w:tab w:val="right" w:pos="9026"/>
      </w:tabs>
    </w:pPr>
    <w:rPr>
      <w:rFonts w:cs="Calibri"/>
      <w:lang w:eastAsia="en-CA"/>
    </w:rPr>
  </w:style>
  <w:style w:type="character" w:customStyle="1" w:styleId="HeaderChar">
    <w:name w:val="Header Char"/>
    <w:link w:val="Header"/>
    <w:uiPriority w:val="99"/>
    <w:rsid w:val="00023E00"/>
    <w:rPr>
      <w:rFonts w:cs="Calibri"/>
      <w:sz w:val="22"/>
      <w:szCs w:val="22"/>
      <w:lang w:eastAsia="en-CA"/>
    </w:rPr>
  </w:style>
  <w:style w:type="paragraph" w:styleId="Footer">
    <w:name w:val="footer"/>
    <w:basedOn w:val="Normal"/>
    <w:link w:val="FooterChar"/>
    <w:uiPriority w:val="99"/>
    <w:unhideWhenUsed/>
    <w:rsid w:val="00023E00"/>
    <w:pPr>
      <w:tabs>
        <w:tab w:val="center" w:pos="4513"/>
        <w:tab w:val="right" w:pos="9026"/>
      </w:tabs>
    </w:pPr>
    <w:rPr>
      <w:rFonts w:cs="Calibri"/>
      <w:lang w:eastAsia="en-CA"/>
    </w:rPr>
  </w:style>
  <w:style w:type="character" w:customStyle="1" w:styleId="FooterChar">
    <w:name w:val="Footer Char"/>
    <w:link w:val="Footer"/>
    <w:uiPriority w:val="99"/>
    <w:rsid w:val="00023E00"/>
    <w:rPr>
      <w:rFonts w:cs="Calibri"/>
      <w:sz w:val="22"/>
      <w:szCs w:val="22"/>
      <w:lang w:eastAsia="en-CA"/>
    </w:rPr>
  </w:style>
  <w:style w:type="paragraph" w:customStyle="1" w:styleId="Contents">
    <w:name w:val="Contents"/>
    <w:next w:val="Normal"/>
    <w:uiPriority w:val="99"/>
    <w:rsid w:val="00023E00"/>
    <w:pPr>
      <w:spacing w:after="240"/>
      <w:outlineLvl w:val="0"/>
    </w:pPr>
    <w:rPr>
      <w:rFonts w:ascii="Lucida Sans" w:eastAsia="Times New Roman" w:hAnsi="Lucida Sans" w:cs="Arial"/>
      <w:b/>
      <w:bCs/>
      <w:kern w:val="32"/>
      <w:sz w:val="36"/>
      <w:szCs w:val="3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ezondheidsraad.nl/documenten/adviezen/2001/07/18/voedingsnormen-energie-eiwitten-vetten-en-verteerbare-koolhydraten" TargetMode="External"/><Relationship Id="rId13" Type="http://schemas.openxmlformats.org/officeDocument/2006/relationships/hyperlink" Target="http://www.rki.de/EN/Content/Health_Monitoring/Health_Reporting/GBEDownloadsB/KiGGS_referenzperzentile.pdf?__blob=publicationFile" TargetMode="External"/><Relationship Id="rId3" Type="http://schemas.openxmlformats.org/officeDocument/2006/relationships/settings" Target="settings.xml"/><Relationship Id="rId7" Type="http://schemas.openxmlformats.org/officeDocument/2006/relationships/hyperlink" Target="http://www.nal.usda.gov/sites/default/files/fnic_uploads/energy_full_report.pdf" TargetMode="External"/><Relationship Id="rId12" Type="http://schemas.openxmlformats.org/officeDocument/2006/relationships/hyperlink" Target="https://www.dge.de/wissenschaft/weitere-publikationen/faqs/energie/"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fao.org/3/a-y5686e.pdf" TargetMode="External"/><Relationship Id="rId11" Type="http://schemas.openxmlformats.org/officeDocument/2006/relationships/hyperlink" Target="http://www.efsa.europa.eu/efsajournal" TargetMode="External"/><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hyperlink" Target="http://norden.diva-portal.org/smash/get/diva2:704251/FULLTEXT01.pdf" TargetMode="External"/><Relationship Id="rId4" Type="http://schemas.openxmlformats.org/officeDocument/2006/relationships/webSettings" Target="webSettings.xml"/><Relationship Id="rId9" Type="http://schemas.openxmlformats.org/officeDocument/2006/relationships/hyperlink" Target="https://assets.publishing.service.gov.uk/government/uploads/system/uploads/attachment_data/file/339317/SACN_Dietary_Reference_Values_for_Energy.pdf" TargetMode="External"/><Relationship Id="rId14" Type="http://schemas.openxmlformats.org/officeDocument/2006/relationships/hyperlink" Target="https://nhmrc.gov.au/sites/default/files/images/nutrient-refererence-dietary-intake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6931</Words>
  <Characters>39513</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
    </vt:vector>
  </TitlesOfParts>
  <Company>Great Ormond Street Hospital</Company>
  <LinksUpToDate>false</LinksUpToDate>
  <CharactersWithSpaces>46352</CharactersWithSpaces>
  <SharedDoc>false</SharedDoc>
  <HLinks>
    <vt:vector size="54" baseType="variant">
      <vt:variant>
        <vt:i4>6160477</vt:i4>
      </vt:variant>
      <vt:variant>
        <vt:i4>27</vt:i4>
      </vt:variant>
      <vt:variant>
        <vt:i4>0</vt:i4>
      </vt:variant>
      <vt:variant>
        <vt:i4>5</vt:i4>
      </vt:variant>
      <vt:variant>
        <vt:lpwstr>https://nhmrc.gov.au/sites/default/files/images/nutrient-refererence-dietary-intakes.pdf</vt:lpwstr>
      </vt:variant>
      <vt:variant>
        <vt:lpwstr/>
      </vt:variant>
      <vt:variant>
        <vt:i4>5242984</vt:i4>
      </vt:variant>
      <vt:variant>
        <vt:i4>24</vt:i4>
      </vt:variant>
      <vt:variant>
        <vt:i4>0</vt:i4>
      </vt:variant>
      <vt:variant>
        <vt:i4>5</vt:i4>
      </vt:variant>
      <vt:variant>
        <vt:lpwstr>http://www.rki.de/EN/Content/Health_Monitoring/Health_Reporting/GBEDownloadsB/KiGGS_referenzperzentile.pdf?__blob=publicationFile</vt:lpwstr>
      </vt:variant>
      <vt:variant>
        <vt:lpwstr/>
      </vt:variant>
      <vt:variant>
        <vt:i4>3604535</vt:i4>
      </vt:variant>
      <vt:variant>
        <vt:i4>21</vt:i4>
      </vt:variant>
      <vt:variant>
        <vt:i4>0</vt:i4>
      </vt:variant>
      <vt:variant>
        <vt:i4>5</vt:i4>
      </vt:variant>
      <vt:variant>
        <vt:lpwstr>https://www.dge.de/wissenschaft/weitere-publikationen/faqs/energie/</vt:lpwstr>
      </vt:variant>
      <vt:variant>
        <vt:lpwstr>aenderung</vt:lpwstr>
      </vt:variant>
      <vt:variant>
        <vt:i4>5832716</vt:i4>
      </vt:variant>
      <vt:variant>
        <vt:i4>18</vt:i4>
      </vt:variant>
      <vt:variant>
        <vt:i4>0</vt:i4>
      </vt:variant>
      <vt:variant>
        <vt:i4>5</vt:i4>
      </vt:variant>
      <vt:variant>
        <vt:lpwstr>http://www.efsa.europa.eu/efsajournal</vt:lpwstr>
      </vt:variant>
      <vt:variant>
        <vt:lpwstr/>
      </vt:variant>
      <vt:variant>
        <vt:i4>6422581</vt:i4>
      </vt:variant>
      <vt:variant>
        <vt:i4>15</vt:i4>
      </vt:variant>
      <vt:variant>
        <vt:i4>0</vt:i4>
      </vt:variant>
      <vt:variant>
        <vt:i4>5</vt:i4>
      </vt:variant>
      <vt:variant>
        <vt:lpwstr>http://norden.diva-portal.org/smash/get/diva2:704251/FULLTEXT01.pdf</vt:lpwstr>
      </vt:variant>
      <vt:variant>
        <vt:lpwstr/>
      </vt:variant>
      <vt:variant>
        <vt:i4>6488191</vt:i4>
      </vt:variant>
      <vt:variant>
        <vt:i4>12</vt:i4>
      </vt:variant>
      <vt:variant>
        <vt:i4>0</vt:i4>
      </vt:variant>
      <vt:variant>
        <vt:i4>5</vt:i4>
      </vt:variant>
      <vt:variant>
        <vt:lpwstr>https://assets.publishing.service.gov.uk/government/uploads/system/uploads/attachment_data/file/339317/SACN_Dietary_Reference_Values_for_Energy.pdf</vt:lpwstr>
      </vt:variant>
      <vt:variant>
        <vt:lpwstr/>
      </vt:variant>
      <vt:variant>
        <vt:i4>2162793</vt:i4>
      </vt:variant>
      <vt:variant>
        <vt:i4>9</vt:i4>
      </vt:variant>
      <vt:variant>
        <vt:i4>0</vt:i4>
      </vt:variant>
      <vt:variant>
        <vt:i4>5</vt:i4>
      </vt:variant>
      <vt:variant>
        <vt:lpwstr>http://www.gezondheidsraad.nl/documenten/adviezen/2001/07/18/voedingsnormen-energie-eiwitten-vetten-en-verteerbare-koolhydraten</vt:lpwstr>
      </vt:variant>
      <vt:variant>
        <vt:lpwstr/>
      </vt:variant>
      <vt:variant>
        <vt:i4>786472</vt:i4>
      </vt:variant>
      <vt:variant>
        <vt:i4>6</vt:i4>
      </vt:variant>
      <vt:variant>
        <vt:i4>0</vt:i4>
      </vt:variant>
      <vt:variant>
        <vt:i4>5</vt:i4>
      </vt:variant>
      <vt:variant>
        <vt:lpwstr>http://www.nal.usda.gov/sites/default/files/fnic_uploads/energy_full_report.pdf</vt:lpwstr>
      </vt:variant>
      <vt:variant>
        <vt:lpwstr/>
      </vt:variant>
      <vt:variant>
        <vt:i4>4915288</vt:i4>
      </vt:variant>
      <vt:variant>
        <vt:i4>3</vt:i4>
      </vt:variant>
      <vt:variant>
        <vt:i4>0</vt:i4>
      </vt:variant>
      <vt:variant>
        <vt:i4>5</vt:i4>
      </vt:variant>
      <vt:variant>
        <vt:lpwstr>http://www.fao.org/3/a-y5686e.pdf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 Shaw</dc:creator>
  <cp:keywords/>
  <dc:description/>
  <cp:lastModifiedBy>USER</cp:lastModifiedBy>
  <cp:revision>3</cp:revision>
  <cp:lastPrinted>2019-06-14T09:08:00Z</cp:lastPrinted>
  <dcterms:created xsi:type="dcterms:W3CDTF">2019-11-26T05:22:00Z</dcterms:created>
  <dcterms:modified xsi:type="dcterms:W3CDTF">2019-11-26T05:22:00Z</dcterms:modified>
</cp:coreProperties>
</file>