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F74" w:rsidRPr="00E45A86" w:rsidRDefault="00A07D99" w:rsidP="00447F74">
      <w:pPr>
        <w:tabs>
          <w:tab w:val="left" w:pos="1498"/>
        </w:tabs>
        <w:rPr>
          <w:sz w:val="20"/>
          <w:szCs w:val="20"/>
          <w:lang w:val="en-US"/>
        </w:rPr>
      </w:pPr>
      <w:r>
        <w:rPr>
          <w:b/>
          <w:color w:val="000000"/>
          <w:sz w:val="20"/>
          <w:szCs w:val="20"/>
          <w:lang w:val="en-GB"/>
        </w:rPr>
        <w:t>Online Resource 1</w:t>
      </w:r>
      <w:r w:rsidR="00152B15" w:rsidRPr="00682B98">
        <w:rPr>
          <w:b/>
          <w:color w:val="000000"/>
          <w:sz w:val="20"/>
          <w:szCs w:val="20"/>
          <w:lang w:val="en-GB"/>
        </w:rPr>
        <w:t xml:space="preserve">: </w:t>
      </w:r>
      <w:r w:rsidR="001E1269">
        <w:rPr>
          <w:b/>
          <w:bCs/>
          <w:color w:val="000000"/>
          <w:sz w:val="20"/>
          <w:szCs w:val="20"/>
          <w:lang w:val="en-GB"/>
        </w:rPr>
        <w:t xml:space="preserve">Distribution of </w:t>
      </w:r>
      <w:r w:rsidR="00E45A86">
        <w:rPr>
          <w:b/>
          <w:bCs/>
          <w:color w:val="000000"/>
          <w:sz w:val="20"/>
          <w:szCs w:val="20"/>
          <w:lang w:val="en-GB"/>
        </w:rPr>
        <w:t>blood pressure</w:t>
      </w:r>
      <w:r w:rsidR="00F52B1B">
        <w:rPr>
          <w:b/>
          <w:bCs/>
          <w:color w:val="000000"/>
          <w:sz w:val="20"/>
          <w:szCs w:val="20"/>
          <w:lang w:val="en-GB"/>
        </w:rPr>
        <w:t xml:space="preserve"> classes according to American Heart Association</w:t>
      </w:r>
      <w:r w:rsidR="001E1269">
        <w:rPr>
          <w:b/>
          <w:bCs/>
          <w:color w:val="000000"/>
          <w:sz w:val="20"/>
          <w:szCs w:val="20"/>
          <w:lang w:val="en-GB"/>
        </w:rPr>
        <w:t xml:space="preserve"> </w:t>
      </w:r>
      <w:r w:rsidR="00E45A86">
        <w:rPr>
          <w:b/>
          <w:bCs/>
          <w:color w:val="000000"/>
          <w:sz w:val="20"/>
          <w:szCs w:val="20"/>
          <w:lang w:val="en-GB"/>
        </w:rPr>
        <w:t>staging</w:t>
      </w:r>
      <w:r w:rsidR="001E1269">
        <w:rPr>
          <w:b/>
          <w:bCs/>
          <w:color w:val="000000"/>
          <w:sz w:val="20"/>
          <w:szCs w:val="20"/>
          <w:lang w:val="en-GB"/>
        </w:rPr>
        <w:t xml:space="preserve"> in the </w:t>
      </w:r>
      <w:r w:rsidR="00980B56">
        <w:rPr>
          <w:b/>
          <w:bCs/>
          <w:color w:val="000000"/>
          <w:sz w:val="20"/>
          <w:szCs w:val="20"/>
          <w:lang w:val="en-GB"/>
        </w:rPr>
        <w:t xml:space="preserve">subset of 79 patients for whom </w:t>
      </w:r>
      <w:r w:rsidR="001E1269">
        <w:rPr>
          <w:b/>
          <w:bCs/>
          <w:color w:val="000000"/>
          <w:sz w:val="20"/>
          <w:szCs w:val="20"/>
          <w:lang w:val="en-GB"/>
        </w:rPr>
        <w:t>Load values were available. Unclassified patients are shown as a separate category</w:t>
      </w:r>
      <w:r w:rsidR="00447F74" w:rsidRPr="00E45A86">
        <w:rPr>
          <w:sz w:val="20"/>
          <w:szCs w:val="20"/>
          <w:lang w:val="en-US"/>
        </w:rPr>
        <w:tab/>
      </w:r>
    </w:p>
    <w:p w:rsidR="00152B15" w:rsidRPr="00682B98" w:rsidRDefault="00152B15" w:rsidP="0026207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480" w:lineRule="auto"/>
        <w:rPr>
          <w:b/>
          <w:bCs/>
          <w:color w:val="000000"/>
          <w:sz w:val="20"/>
          <w:szCs w:val="20"/>
          <w:lang w:val="en-GB"/>
        </w:rPr>
        <w:sectPr w:rsidR="00152B15" w:rsidRPr="00682B98" w:rsidSect="007A520A">
          <w:pgSz w:w="11900" w:h="16840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Style w:val="Grigliatabella"/>
        <w:tblW w:w="8506" w:type="dxa"/>
        <w:tblInd w:w="108" w:type="dxa"/>
        <w:tblLook w:val="04A0"/>
      </w:tblPr>
      <w:tblGrid>
        <w:gridCol w:w="2977"/>
        <w:gridCol w:w="1843"/>
        <w:gridCol w:w="1843"/>
        <w:gridCol w:w="1843"/>
      </w:tblGrid>
      <w:tr w:rsidR="00444C31" w:rsidRPr="00682B98" w:rsidTr="00444C31">
        <w:trPr>
          <w:trHeight w:val="387"/>
        </w:trPr>
        <w:tc>
          <w:tcPr>
            <w:tcW w:w="2977" w:type="dxa"/>
            <w:vAlign w:val="center"/>
          </w:tcPr>
          <w:p w:rsidR="00444C31" w:rsidRPr="00682B98" w:rsidRDefault="00444C31" w:rsidP="00152B15">
            <w:pPr>
              <w:spacing w:before="100" w:beforeAutospacing="1" w:after="100" w:afterAutospacing="1" w:line="240" w:lineRule="exact"/>
              <w:rPr>
                <w:b/>
                <w:bCs/>
                <w:color w:val="000000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843" w:type="dxa"/>
            <w:vAlign w:val="center"/>
          </w:tcPr>
          <w:p w:rsidR="00444C31" w:rsidRPr="00682B98" w:rsidRDefault="00E00762" w:rsidP="000E0468">
            <w:pPr>
              <w:spacing w:after="0" w:line="240" w:lineRule="auto"/>
              <w:rPr>
                <w:rFonts w:eastAsia="MS MinNew Roman"/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rFonts w:eastAsia="MS MinNew Roman"/>
                <w:b/>
                <w:color w:val="000000"/>
                <w:sz w:val="20"/>
                <w:szCs w:val="20"/>
                <w:lang w:val="en-GB"/>
              </w:rPr>
              <w:t xml:space="preserve">Group A </w:t>
            </w:r>
          </w:p>
        </w:tc>
        <w:tc>
          <w:tcPr>
            <w:tcW w:w="1843" w:type="dxa"/>
            <w:vAlign w:val="center"/>
          </w:tcPr>
          <w:p w:rsidR="00444C31" w:rsidRPr="00682B98" w:rsidRDefault="00E00762" w:rsidP="00152B15">
            <w:pPr>
              <w:spacing w:before="100" w:beforeAutospacing="1" w:after="100" w:afterAutospacing="1" w:line="240" w:lineRule="exact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eastAsia="MS MinNew Roman"/>
                <w:b/>
                <w:color w:val="000000"/>
                <w:sz w:val="20"/>
                <w:szCs w:val="20"/>
                <w:lang w:val="en-GB"/>
              </w:rPr>
              <w:t>Group B</w:t>
            </w:r>
          </w:p>
        </w:tc>
        <w:tc>
          <w:tcPr>
            <w:tcW w:w="1843" w:type="dxa"/>
          </w:tcPr>
          <w:p w:rsidR="00444C31" w:rsidRPr="00682B98" w:rsidRDefault="00444C31" w:rsidP="00444C31">
            <w:pPr>
              <w:spacing w:before="100" w:beforeAutospacing="1" w:after="100" w:afterAutospacing="1" w:line="240" w:lineRule="exact"/>
              <w:jc w:val="center"/>
              <w:rPr>
                <w:rFonts w:eastAsia="MS MinNew Roman"/>
                <w:b/>
                <w:color w:val="000000"/>
                <w:sz w:val="20"/>
                <w:szCs w:val="20"/>
                <w:lang w:val="en-GB"/>
              </w:rPr>
            </w:pPr>
            <w:r w:rsidRPr="007C6DA3">
              <w:rPr>
                <w:rFonts w:eastAsia="MS MinNew Roman"/>
                <w:b/>
                <w:i/>
                <w:color w:val="000000"/>
                <w:sz w:val="20"/>
                <w:szCs w:val="20"/>
                <w:lang w:val="en-GB"/>
              </w:rPr>
              <w:t>p</w:t>
            </w:r>
            <w:r>
              <w:rPr>
                <w:rFonts w:eastAsia="MS MinNew Roman"/>
                <w:b/>
                <w:color w:val="000000"/>
                <w:sz w:val="20"/>
                <w:szCs w:val="20"/>
                <w:lang w:val="en-GB"/>
              </w:rPr>
              <w:t xml:space="preserve"> value</w:t>
            </w:r>
          </w:p>
        </w:tc>
      </w:tr>
      <w:tr w:rsidR="00DF7685" w:rsidRPr="00682B98" w:rsidTr="00680516">
        <w:trPr>
          <w:trHeight w:val="268"/>
        </w:trPr>
        <w:tc>
          <w:tcPr>
            <w:tcW w:w="2977" w:type="dxa"/>
            <w:vAlign w:val="bottom"/>
          </w:tcPr>
          <w:p w:rsidR="00DF7685" w:rsidRPr="00682B98" w:rsidRDefault="00DF7685" w:rsidP="00E00762">
            <w:pPr>
              <w:spacing w:after="0" w:line="240" w:lineRule="auto"/>
              <w:rPr>
                <w:rFonts w:eastAsia="MS MinNew Roman"/>
                <w:sz w:val="20"/>
                <w:szCs w:val="20"/>
                <w:u w:val="single"/>
                <w:lang w:val="en-GB"/>
              </w:rPr>
            </w:pPr>
            <w:r w:rsidRPr="00682B98">
              <w:rPr>
                <w:color w:val="000000"/>
                <w:sz w:val="20"/>
                <w:szCs w:val="20"/>
              </w:rPr>
              <w:t>S</w:t>
            </w:r>
            <w:r>
              <w:rPr>
                <w:color w:val="000000"/>
                <w:sz w:val="20"/>
                <w:szCs w:val="20"/>
              </w:rPr>
              <w:t>evere</w:t>
            </w:r>
            <w:r w:rsidRPr="00682B9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82B98">
              <w:rPr>
                <w:color w:val="000000"/>
                <w:sz w:val="20"/>
                <w:szCs w:val="20"/>
              </w:rPr>
              <w:t>hypertension</w:t>
            </w:r>
            <w:proofErr w:type="spellEnd"/>
            <w:r w:rsidRPr="00682B9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:rsidR="00DF7685" w:rsidRPr="00682B98" w:rsidRDefault="00DF7685" w:rsidP="00DF7685">
            <w:pPr>
              <w:spacing w:after="0" w:line="240" w:lineRule="auto"/>
              <w:rPr>
                <w:rFonts w:eastAsia="MS MinNew Roman"/>
                <w:sz w:val="20"/>
                <w:szCs w:val="20"/>
                <w:lang w:val="en-GB"/>
              </w:rPr>
            </w:pPr>
            <w:r w:rsidRPr="00682B98">
              <w:rPr>
                <w:color w:val="000000"/>
                <w:sz w:val="20"/>
                <w:szCs w:val="20"/>
              </w:rPr>
              <w:t>4/61 (6.6</w:t>
            </w:r>
            <w:r w:rsidR="00E00762">
              <w:rPr>
                <w:color w:val="000000"/>
                <w:sz w:val="20"/>
                <w:szCs w:val="20"/>
              </w:rPr>
              <w:t>%</w:t>
            </w:r>
            <w:r w:rsidRPr="00682B9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bottom"/>
          </w:tcPr>
          <w:p w:rsidR="00DF7685" w:rsidRPr="00682B98" w:rsidRDefault="00DF7685" w:rsidP="00DF7685">
            <w:pPr>
              <w:spacing w:before="100" w:beforeAutospacing="1" w:after="100" w:afterAutospacing="1" w:line="240" w:lineRule="exact"/>
              <w:rPr>
                <w:sz w:val="20"/>
                <w:szCs w:val="20"/>
                <w:lang w:val="en-GB"/>
              </w:rPr>
            </w:pPr>
            <w:r w:rsidRPr="00682B98">
              <w:rPr>
                <w:color w:val="000000"/>
                <w:sz w:val="20"/>
                <w:szCs w:val="20"/>
              </w:rPr>
              <w:t>1/18 (5.6</w:t>
            </w:r>
            <w:r w:rsidR="00E00762">
              <w:rPr>
                <w:color w:val="000000"/>
                <w:sz w:val="20"/>
                <w:szCs w:val="20"/>
              </w:rPr>
              <w:t>%</w:t>
            </w:r>
            <w:r w:rsidRPr="00682B9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vMerge w:val="restart"/>
          </w:tcPr>
          <w:p w:rsidR="00DF7685" w:rsidRDefault="00DF7685" w:rsidP="00DF7685">
            <w:pPr>
              <w:spacing w:before="100" w:beforeAutospacing="1" w:after="100" w:afterAutospacing="1" w:line="24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DF7685" w:rsidRPr="00E00762" w:rsidRDefault="00E00762" w:rsidP="00DF7685">
            <w:pPr>
              <w:spacing w:before="100" w:beforeAutospacing="1" w:after="100" w:afterAutospacing="1"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762"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DF7685" w:rsidRPr="00E00762">
              <w:rPr>
                <w:b/>
                <w:bCs/>
                <w:color w:val="000000"/>
                <w:sz w:val="20"/>
                <w:szCs w:val="20"/>
              </w:rPr>
              <w:t>.54</w:t>
            </w:r>
            <w:r w:rsidRPr="00E0076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DF7685" w:rsidRPr="00682B98" w:rsidTr="000675C7">
        <w:trPr>
          <w:trHeight w:val="272"/>
        </w:trPr>
        <w:tc>
          <w:tcPr>
            <w:tcW w:w="2977" w:type="dxa"/>
            <w:vAlign w:val="center"/>
          </w:tcPr>
          <w:p w:rsidR="00DF7685" w:rsidRPr="00682B98" w:rsidRDefault="00E00762" w:rsidP="00DF7685">
            <w:pPr>
              <w:spacing w:after="0" w:line="240" w:lineRule="auto"/>
              <w:rPr>
                <w:rFonts w:eastAsia="MS MinNew Roman"/>
                <w:sz w:val="20"/>
                <w:szCs w:val="20"/>
                <w:lang w:val="en-GB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Hypertension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:rsidR="00DF7685" w:rsidRPr="00682B98" w:rsidRDefault="00DF7685" w:rsidP="00DF7685">
            <w:pPr>
              <w:spacing w:after="0" w:line="240" w:lineRule="auto"/>
              <w:rPr>
                <w:rFonts w:eastAsia="MS MinNew Roman"/>
                <w:sz w:val="20"/>
                <w:szCs w:val="20"/>
                <w:lang w:val="en-GB"/>
              </w:rPr>
            </w:pPr>
            <w:r w:rsidRPr="00682B98">
              <w:rPr>
                <w:color w:val="000000"/>
                <w:sz w:val="20"/>
                <w:szCs w:val="20"/>
              </w:rPr>
              <w:t>1/61 (1.6</w:t>
            </w:r>
            <w:r w:rsidR="00E00762">
              <w:rPr>
                <w:color w:val="000000"/>
                <w:sz w:val="20"/>
                <w:szCs w:val="20"/>
              </w:rPr>
              <w:t>%</w:t>
            </w:r>
            <w:r w:rsidRPr="00682B9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bottom"/>
          </w:tcPr>
          <w:p w:rsidR="00DF7685" w:rsidRPr="00682B98" w:rsidRDefault="00DF7685" w:rsidP="00DF7685">
            <w:pPr>
              <w:spacing w:before="100" w:beforeAutospacing="1" w:after="100" w:afterAutospacing="1" w:line="240" w:lineRule="exact"/>
              <w:rPr>
                <w:sz w:val="20"/>
                <w:szCs w:val="20"/>
                <w:lang w:val="en-GB"/>
              </w:rPr>
            </w:pPr>
            <w:r w:rsidRPr="00682B98">
              <w:rPr>
                <w:color w:val="000000"/>
                <w:sz w:val="20"/>
                <w:szCs w:val="20"/>
              </w:rPr>
              <w:t>0/18 (0)</w:t>
            </w:r>
          </w:p>
        </w:tc>
        <w:tc>
          <w:tcPr>
            <w:tcW w:w="1843" w:type="dxa"/>
            <w:vMerge/>
          </w:tcPr>
          <w:p w:rsidR="00DF7685" w:rsidRPr="00682B98" w:rsidRDefault="00DF7685" w:rsidP="00DF7685">
            <w:pPr>
              <w:spacing w:before="100" w:beforeAutospacing="1" w:after="100" w:afterAutospacing="1" w:line="240" w:lineRule="exact"/>
              <w:rPr>
                <w:color w:val="000000"/>
                <w:sz w:val="20"/>
                <w:szCs w:val="20"/>
              </w:rPr>
            </w:pPr>
          </w:p>
        </w:tc>
      </w:tr>
      <w:tr w:rsidR="00DF7685" w:rsidRPr="00682B98" w:rsidTr="00444C31">
        <w:trPr>
          <w:trHeight w:val="276"/>
        </w:trPr>
        <w:tc>
          <w:tcPr>
            <w:tcW w:w="2977" w:type="dxa"/>
            <w:vAlign w:val="center"/>
          </w:tcPr>
          <w:p w:rsidR="00DF7685" w:rsidRPr="00682B98" w:rsidRDefault="001E7F3B" w:rsidP="00E66D4E">
            <w:pPr>
              <w:spacing w:after="0" w:line="240" w:lineRule="auto"/>
              <w:rPr>
                <w:rFonts w:eastAsia="MS MinNew Roman"/>
                <w:sz w:val="20"/>
                <w:szCs w:val="20"/>
                <w:lang w:val="en-GB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Masked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</w:t>
            </w:r>
            <w:r w:rsidR="00E00762">
              <w:rPr>
                <w:color w:val="000000"/>
                <w:sz w:val="20"/>
                <w:szCs w:val="20"/>
              </w:rPr>
              <w:t>ypertension</w:t>
            </w:r>
            <w:proofErr w:type="spellEnd"/>
          </w:p>
        </w:tc>
        <w:tc>
          <w:tcPr>
            <w:tcW w:w="1843" w:type="dxa"/>
            <w:vAlign w:val="bottom"/>
          </w:tcPr>
          <w:p w:rsidR="00DF7685" w:rsidRPr="00682B98" w:rsidRDefault="00DF7685" w:rsidP="00E66D4E">
            <w:pPr>
              <w:spacing w:after="0" w:line="240" w:lineRule="auto"/>
              <w:rPr>
                <w:rFonts w:eastAsia="MS MinNew Roman"/>
                <w:sz w:val="20"/>
                <w:szCs w:val="20"/>
                <w:lang w:val="en-GB"/>
              </w:rPr>
            </w:pPr>
            <w:r w:rsidRPr="00682B98">
              <w:rPr>
                <w:color w:val="000000"/>
                <w:sz w:val="20"/>
                <w:szCs w:val="20"/>
              </w:rPr>
              <w:t>13/61 (21.3</w:t>
            </w:r>
            <w:r w:rsidR="00E00762">
              <w:rPr>
                <w:color w:val="000000"/>
                <w:sz w:val="20"/>
                <w:szCs w:val="20"/>
              </w:rPr>
              <w:t>%</w:t>
            </w:r>
            <w:r w:rsidRPr="00682B9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bottom"/>
          </w:tcPr>
          <w:p w:rsidR="00DF7685" w:rsidRPr="00682B98" w:rsidRDefault="00DF7685" w:rsidP="00E66D4E">
            <w:pPr>
              <w:spacing w:before="100" w:beforeAutospacing="1" w:after="100" w:afterAutospacing="1" w:line="240" w:lineRule="exact"/>
              <w:rPr>
                <w:sz w:val="20"/>
                <w:szCs w:val="20"/>
                <w:lang w:val="en-GB"/>
              </w:rPr>
            </w:pPr>
            <w:r w:rsidRPr="00682B98">
              <w:rPr>
                <w:color w:val="000000"/>
                <w:sz w:val="20"/>
                <w:szCs w:val="20"/>
              </w:rPr>
              <w:t>2/18 (11.1</w:t>
            </w:r>
            <w:r w:rsidR="00E00762">
              <w:rPr>
                <w:color w:val="000000"/>
                <w:sz w:val="20"/>
                <w:szCs w:val="20"/>
              </w:rPr>
              <w:t>%</w:t>
            </w:r>
            <w:r w:rsidRPr="00682B9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vMerge/>
          </w:tcPr>
          <w:p w:rsidR="00DF7685" w:rsidRPr="00682B98" w:rsidRDefault="00DF7685" w:rsidP="00E66D4E">
            <w:pPr>
              <w:spacing w:before="100" w:beforeAutospacing="1" w:after="100" w:afterAutospacing="1" w:line="240" w:lineRule="exact"/>
              <w:rPr>
                <w:color w:val="000000"/>
                <w:sz w:val="20"/>
                <w:szCs w:val="20"/>
              </w:rPr>
            </w:pPr>
          </w:p>
        </w:tc>
      </w:tr>
      <w:tr w:rsidR="00DF7685" w:rsidRPr="00682B98" w:rsidTr="00444C31">
        <w:trPr>
          <w:trHeight w:val="280"/>
        </w:trPr>
        <w:tc>
          <w:tcPr>
            <w:tcW w:w="2977" w:type="dxa"/>
            <w:vAlign w:val="bottom"/>
          </w:tcPr>
          <w:p w:rsidR="00DF7685" w:rsidRPr="00682B98" w:rsidRDefault="001E7F3B" w:rsidP="00E66D4E">
            <w:pPr>
              <w:spacing w:after="0" w:line="240" w:lineRule="auto"/>
              <w:rPr>
                <w:rFonts w:eastAsia="MS MinNew Roman"/>
                <w:sz w:val="20"/>
                <w:szCs w:val="20"/>
                <w:u w:val="single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 xml:space="preserve">White </w:t>
            </w:r>
            <w:proofErr w:type="spellStart"/>
            <w:r>
              <w:rPr>
                <w:color w:val="000000"/>
                <w:sz w:val="20"/>
                <w:szCs w:val="20"/>
              </w:rPr>
              <w:t>coat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</w:t>
            </w:r>
            <w:r w:rsidR="00DF7685" w:rsidRPr="00682B98">
              <w:rPr>
                <w:color w:val="000000"/>
                <w:sz w:val="20"/>
                <w:szCs w:val="20"/>
              </w:rPr>
              <w:t>ypertension</w:t>
            </w:r>
            <w:proofErr w:type="spellEnd"/>
            <w:r w:rsidR="00DF7685" w:rsidRPr="00682B9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:rsidR="00DF7685" w:rsidRPr="00682B98" w:rsidRDefault="00DF7685" w:rsidP="00E66D4E">
            <w:pPr>
              <w:spacing w:after="0" w:line="240" w:lineRule="auto"/>
              <w:rPr>
                <w:rFonts w:eastAsia="MS MinNew Roman"/>
                <w:sz w:val="20"/>
                <w:szCs w:val="20"/>
                <w:lang w:val="en-GB"/>
              </w:rPr>
            </w:pPr>
            <w:r w:rsidRPr="00682B98">
              <w:rPr>
                <w:color w:val="000000"/>
                <w:sz w:val="20"/>
                <w:szCs w:val="20"/>
              </w:rPr>
              <w:t>4/61 (6.6</w:t>
            </w:r>
            <w:r w:rsidR="00E00762">
              <w:rPr>
                <w:color w:val="000000"/>
                <w:sz w:val="20"/>
                <w:szCs w:val="20"/>
              </w:rPr>
              <w:t>%</w:t>
            </w:r>
            <w:r w:rsidRPr="00682B9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bottom"/>
          </w:tcPr>
          <w:p w:rsidR="00DF7685" w:rsidRPr="00682B98" w:rsidRDefault="00DF7685" w:rsidP="00E66D4E">
            <w:pPr>
              <w:spacing w:before="100" w:beforeAutospacing="1" w:after="100" w:afterAutospacing="1" w:line="240" w:lineRule="exact"/>
              <w:rPr>
                <w:sz w:val="20"/>
                <w:szCs w:val="20"/>
                <w:lang w:val="en-GB"/>
              </w:rPr>
            </w:pPr>
            <w:r w:rsidRPr="00682B98">
              <w:rPr>
                <w:color w:val="000000"/>
                <w:sz w:val="20"/>
                <w:szCs w:val="20"/>
              </w:rPr>
              <w:t>0/18 (0)</w:t>
            </w:r>
          </w:p>
        </w:tc>
        <w:tc>
          <w:tcPr>
            <w:tcW w:w="1843" w:type="dxa"/>
            <w:vMerge/>
          </w:tcPr>
          <w:p w:rsidR="00DF7685" w:rsidRPr="00682B98" w:rsidRDefault="00DF7685" w:rsidP="00E66D4E">
            <w:pPr>
              <w:spacing w:before="100" w:beforeAutospacing="1" w:after="100" w:afterAutospacing="1" w:line="240" w:lineRule="exact"/>
              <w:rPr>
                <w:color w:val="000000"/>
                <w:sz w:val="20"/>
                <w:szCs w:val="20"/>
              </w:rPr>
            </w:pPr>
          </w:p>
        </w:tc>
      </w:tr>
      <w:tr w:rsidR="00DF7685" w:rsidRPr="00682B98" w:rsidTr="00444C31">
        <w:trPr>
          <w:trHeight w:val="280"/>
        </w:trPr>
        <w:tc>
          <w:tcPr>
            <w:tcW w:w="2977" w:type="dxa"/>
            <w:vAlign w:val="bottom"/>
          </w:tcPr>
          <w:p w:rsidR="00DF7685" w:rsidRPr="00682B98" w:rsidRDefault="001E7F3B" w:rsidP="00E66D4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Pre-h</w:t>
            </w:r>
            <w:r w:rsidR="00E00762">
              <w:rPr>
                <w:color w:val="000000"/>
                <w:sz w:val="20"/>
                <w:szCs w:val="20"/>
              </w:rPr>
              <w:t>ypertension</w:t>
            </w:r>
            <w:proofErr w:type="spellEnd"/>
            <w:r w:rsidR="00E00762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:rsidR="00DF7685" w:rsidRPr="00682B98" w:rsidRDefault="00DF7685" w:rsidP="00E66D4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82B98">
              <w:rPr>
                <w:color w:val="000000"/>
                <w:sz w:val="20"/>
                <w:szCs w:val="20"/>
              </w:rPr>
              <w:t>1/61 (1.6</w:t>
            </w:r>
            <w:r w:rsidR="00E00762">
              <w:rPr>
                <w:color w:val="000000"/>
                <w:sz w:val="20"/>
                <w:szCs w:val="20"/>
              </w:rPr>
              <w:t>%</w:t>
            </w:r>
            <w:r w:rsidRPr="00682B9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bottom"/>
          </w:tcPr>
          <w:p w:rsidR="00DF7685" w:rsidRPr="00682B98" w:rsidRDefault="00DF7685" w:rsidP="00E66D4E">
            <w:pPr>
              <w:spacing w:before="100" w:beforeAutospacing="1" w:after="100" w:afterAutospacing="1" w:line="240" w:lineRule="exact"/>
              <w:rPr>
                <w:color w:val="000000"/>
                <w:sz w:val="20"/>
                <w:szCs w:val="20"/>
              </w:rPr>
            </w:pPr>
            <w:r w:rsidRPr="00682B98">
              <w:rPr>
                <w:color w:val="000000"/>
                <w:sz w:val="20"/>
                <w:szCs w:val="20"/>
              </w:rPr>
              <w:t>0/18 (0)</w:t>
            </w:r>
          </w:p>
        </w:tc>
        <w:tc>
          <w:tcPr>
            <w:tcW w:w="1843" w:type="dxa"/>
            <w:vMerge/>
          </w:tcPr>
          <w:p w:rsidR="00DF7685" w:rsidRPr="00682B98" w:rsidRDefault="00DF7685" w:rsidP="00E66D4E">
            <w:pPr>
              <w:spacing w:before="100" w:beforeAutospacing="1" w:after="100" w:afterAutospacing="1" w:line="240" w:lineRule="exact"/>
              <w:rPr>
                <w:color w:val="000000"/>
                <w:sz w:val="20"/>
                <w:szCs w:val="20"/>
              </w:rPr>
            </w:pPr>
          </w:p>
        </w:tc>
      </w:tr>
      <w:tr w:rsidR="00DF7685" w:rsidRPr="00682B98" w:rsidTr="00DF7685">
        <w:trPr>
          <w:trHeight w:val="280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DF7685" w:rsidRPr="00682B98" w:rsidRDefault="00E00762" w:rsidP="00DF768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Normal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DF7685" w:rsidRPr="00682B98" w:rsidRDefault="00DF7685" w:rsidP="00DF768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82B98">
              <w:rPr>
                <w:color w:val="000000"/>
                <w:sz w:val="20"/>
                <w:szCs w:val="20"/>
              </w:rPr>
              <w:t>25/61 (41.0</w:t>
            </w:r>
            <w:r w:rsidR="00E00762">
              <w:rPr>
                <w:color w:val="000000"/>
                <w:sz w:val="20"/>
                <w:szCs w:val="20"/>
              </w:rPr>
              <w:t>%</w:t>
            </w:r>
            <w:r w:rsidRPr="00682B9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DF7685" w:rsidRPr="00682B98" w:rsidRDefault="00DF7685" w:rsidP="00DF7685">
            <w:pPr>
              <w:spacing w:before="100" w:beforeAutospacing="1" w:after="100" w:afterAutospacing="1" w:line="240" w:lineRule="exact"/>
              <w:rPr>
                <w:color w:val="000000"/>
                <w:sz w:val="20"/>
                <w:szCs w:val="20"/>
              </w:rPr>
            </w:pPr>
            <w:r w:rsidRPr="00682B98">
              <w:rPr>
                <w:color w:val="000000"/>
                <w:sz w:val="20"/>
                <w:szCs w:val="20"/>
              </w:rPr>
              <w:t>13/18 (72.2</w:t>
            </w:r>
            <w:r w:rsidR="00E00762">
              <w:rPr>
                <w:color w:val="000000"/>
                <w:sz w:val="20"/>
                <w:szCs w:val="20"/>
              </w:rPr>
              <w:t>%</w:t>
            </w:r>
            <w:r w:rsidRPr="00682B9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DF7685" w:rsidRPr="00682B98" w:rsidRDefault="00DF7685" w:rsidP="00DF7685">
            <w:pPr>
              <w:spacing w:before="100" w:beforeAutospacing="1" w:after="100" w:afterAutospacing="1" w:line="240" w:lineRule="exact"/>
              <w:rPr>
                <w:color w:val="000000"/>
                <w:sz w:val="20"/>
                <w:szCs w:val="20"/>
              </w:rPr>
            </w:pPr>
          </w:p>
        </w:tc>
      </w:tr>
      <w:tr w:rsidR="00DF7685" w:rsidRPr="00682B98" w:rsidTr="00DF7685">
        <w:trPr>
          <w:trHeight w:val="280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DF7685" w:rsidRPr="00682B98" w:rsidRDefault="00DF7685" w:rsidP="00DF768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682B98">
              <w:rPr>
                <w:color w:val="000000"/>
                <w:sz w:val="20"/>
                <w:szCs w:val="20"/>
              </w:rPr>
              <w:t>Unclassified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DF7685" w:rsidRPr="00682B98" w:rsidRDefault="00DF7685" w:rsidP="00DF768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82B98">
              <w:rPr>
                <w:color w:val="000000"/>
                <w:sz w:val="20"/>
                <w:szCs w:val="20"/>
              </w:rPr>
              <w:t>13/61 (21.3</w:t>
            </w:r>
            <w:r w:rsidR="00E00762">
              <w:rPr>
                <w:color w:val="000000"/>
                <w:sz w:val="20"/>
                <w:szCs w:val="20"/>
              </w:rPr>
              <w:t>%</w:t>
            </w:r>
            <w:r w:rsidRPr="00682B9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DF7685" w:rsidRPr="00682B98" w:rsidRDefault="00DF7685" w:rsidP="00DF7685">
            <w:pPr>
              <w:spacing w:before="100" w:beforeAutospacing="1" w:after="100" w:afterAutospacing="1" w:line="240" w:lineRule="exact"/>
              <w:rPr>
                <w:color w:val="000000"/>
                <w:sz w:val="20"/>
                <w:szCs w:val="20"/>
              </w:rPr>
            </w:pPr>
            <w:r w:rsidRPr="00682B98">
              <w:rPr>
                <w:color w:val="000000"/>
                <w:sz w:val="20"/>
                <w:szCs w:val="20"/>
              </w:rPr>
              <w:t>2/18 (11.1</w:t>
            </w:r>
            <w:r w:rsidR="00E00762">
              <w:rPr>
                <w:color w:val="000000"/>
                <w:sz w:val="20"/>
                <w:szCs w:val="20"/>
              </w:rPr>
              <w:t>%</w:t>
            </w:r>
            <w:r w:rsidRPr="00682B9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F7685" w:rsidRPr="00682B98" w:rsidRDefault="00DF7685" w:rsidP="00DF7685">
            <w:pPr>
              <w:spacing w:before="100" w:beforeAutospacing="1" w:after="100" w:afterAutospacing="1" w:line="240" w:lineRule="exact"/>
              <w:rPr>
                <w:color w:val="000000"/>
                <w:sz w:val="20"/>
                <w:szCs w:val="20"/>
              </w:rPr>
            </w:pPr>
          </w:p>
        </w:tc>
      </w:tr>
      <w:tr w:rsidR="00DF7685" w:rsidRPr="00682B98" w:rsidTr="00DF7685">
        <w:trPr>
          <w:trHeight w:val="280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F7685" w:rsidRPr="00682B98" w:rsidRDefault="00DF7685" w:rsidP="00DF768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F7685" w:rsidRPr="00682B98" w:rsidRDefault="00DF7685" w:rsidP="00DF768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F7685" w:rsidRPr="00682B98" w:rsidRDefault="00DF7685" w:rsidP="00DF7685">
            <w:pPr>
              <w:spacing w:before="100" w:beforeAutospacing="1" w:after="100" w:afterAutospacing="1"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7685" w:rsidRPr="00682B98" w:rsidRDefault="00DF7685" w:rsidP="00DF7685">
            <w:pPr>
              <w:spacing w:before="100" w:beforeAutospacing="1" w:after="100" w:afterAutospacing="1" w:line="240" w:lineRule="exact"/>
              <w:rPr>
                <w:color w:val="000000"/>
                <w:sz w:val="20"/>
                <w:szCs w:val="20"/>
              </w:rPr>
            </w:pPr>
          </w:p>
        </w:tc>
      </w:tr>
      <w:tr w:rsidR="00DF7685" w:rsidRPr="00682B98" w:rsidTr="00DF7685">
        <w:trPr>
          <w:trHeight w:val="280"/>
        </w:trPr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DF7685" w:rsidRPr="00682B98" w:rsidRDefault="00DF7685" w:rsidP="00E0076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Prevalence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of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hypertension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F7685" w:rsidRPr="00682B98" w:rsidRDefault="00DF7685" w:rsidP="00DF768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18/48 (37.5</w:t>
            </w:r>
            <w:r w:rsidR="00E00762">
              <w:rPr>
                <w:color w:val="000000"/>
                <w:sz w:val="20"/>
                <w:szCs w:val="20"/>
              </w:rPr>
              <w:t>%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F7685" w:rsidRPr="00682B98" w:rsidRDefault="00DF7685" w:rsidP="00DF7685">
            <w:pPr>
              <w:spacing w:before="100" w:beforeAutospacing="1" w:after="100" w:afterAutospacing="1" w:line="2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3/16 (18.7</w:t>
            </w:r>
            <w:r w:rsidR="00E00762">
              <w:rPr>
                <w:color w:val="000000"/>
                <w:sz w:val="20"/>
                <w:szCs w:val="20"/>
              </w:rPr>
              <w:t>%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F7685" w:rsidRPr="00DF7685" w:rsidRDefault="00E00762" w:rsidP="00DF7685">
            <w:pPr>
              <w:spacing w:before="100" w:beforeAutospacing="1" w:after="100" w:afterAutospacing="1"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DF7685" w:rsidRPr="00DF7685">
              <w:rPr>
                <w:b/>
                <w:bCs/>
                <w:color w:val="000000"/>
                <w:sz w:val="20"/>
                <w:szCs w:val="20"/>
              </w:rPr>
              <w:t>.225</w:t>
            </w:r>
          </w:p>
        </w:tc>
      </w:tr>
    </w:tbl>
    <w:p w:rsidR="00447F74" w:rsidRDefault="00447F74">
      <w:pPr>
        <w:rPr>
          <w:b/>
          <w:bCs/>
          <w:color w:val="000000"/>
          <w:sz w:val="20"/>
          <w:szCs w:val="20"/>
          <w:lang w:val="en-GB"/>
        </w:rPr>
      </w:pPr>
    </w:p>
    <w:p w:rsidR="00371367" w:rsidRDefault="00447F74" w:rsidP="00371367">
      <w:pPr>
        <w:spacing w:after="0" w:line="240" w:lineRule="auto"/>
        <w:rPr>
          <w:sz w:val="20"/>
          <w:szCs w:val="20"/>
          <w:lang w:val="en-GB"/>
        </w:rPr>
      </w:pPr>
      <w:r>
        <w:rPr>
          <w:b/>
          <w:bCs/>
          <w:color w:val="000000"/>
          <w:sz w:val="20"/>
          <w:szCs w:val="20"/>
          <w:lang w:val="en-GB"/>
        </w:rPr>
        <w:t xml:space="preserve">Comment: </w:t>
      </w:r>
      <w:r w:rsidR="00371367">
        <w:rPr>
          <w:sz w:val="20"/>
          <w:szCs w:val="20"/>
          <w:lang w:val="en-GB"/>
        </w:rPr>
        <w:t>i</w:t>
      </w:r>
      <w:r w:rsidRPr="00447F74">
        <w:rPr>
          <w:sz w:val="20"/>
          <w:szCs w:val="20"/>
          <w:lang w:val="en-GB"/>
        </w:rPr>
        <w:t>t should be observed that the classification of the A</w:t>
      </w:r>
      <w:r w:rsidR="00371367">
        <w:rPr>
          <w:sz w:val="20"/>
          <w:szCs w:val="20"/>
          <w:lang w:val="en-GB"/>
        </w:rPr>
        <w:t xml:space="preserve">merican </w:t>
      </w:r>
      <w:r w:rsidRPr="00447F74">
        <w:rPr>
          <w:sz w:val="20"/>
          <w:szCs w:val="20"/>
          <w:lang w:val="en-GB"/>
        </w:rPr>
        <w:t>H</w:t>
      </w:r>
      <w:r w:rsidR="00371367">
        <w:rPr>
          <w:sz w:val="20"/>
          <w:szCs w:val="20"/>
          <w:lang w:val="en-GB"/>
        </w:rPr>
        <w:t xml:space="preserve">eart </w:t>
      </w:r>
      <w:r w:rsidRPr="00447F74">
        <w:rPr>
          <w:sz w:val="20"/>
          <w:szCs w:val="20"/>
          <w:lang w:val="en-GB"/>
        </w:rPr>
        <w:t>A</w:t>
      </w:r>
      <w:r w:rsidR="00371367">
        <w:rPr>
          <w:sz w:val="20"/>
          <w:szCs w:val="20"/>
          <w:lang w:val="en-GB"/>
        </w:rPr>
        <w:t>ssociation</w:t>
      </w:r>
    </w:p>
    <w:p w:rsidR="00F73D6A" w:rsidRPr="0002395D" w:rsidRDefault="00447F74" w:rsidP="00371367">
      <w:pPr>
        <w:spacing w:after="0" w:line="240" w:lineRule="auto"/>
        <w:rPr>
          <w:sz w:val="20"/>
          <w:szCs w:val="20"/>
          <w:lang w:val="en-US"/>
        </w:rPr>
      </w:pPr>
      <w:r w:rsidRPr="00447F74">
        <w:rPr>
          <w:sz w:val="20"/>
          <w:szCs w:val="20"/>
          <w:lang w:val="en-GB"/>
        </w:rPr>
        <w:t xml:space="preserve">leaves some cases </w:t>
      </w:r>
      <w:r w:rsidR="00E45A86">
        <w:rPr>
          <w:sz w:val="20"/>
          <w:szCs w:val="20"/>
          <w:lang w:val="en-GB"/>
        </w:rPr>
        <w:t>unclassified:</w:t>
      </w:r>
      <w:r w:rsidRPr="00447F74">
        <w:rPr>
          <w:sz w:val="20"/>
          <w:szCs w:val="20"/>
          <w:lang w:val="en-GB"/>
        </w:rPr>
        <w:t xml:space="preserve"> in our sample 15 cases (19%). So, unclassified patients seem to be a rather common event with the classification that includes load values.</w:t>
      </w:r>
      <w:bookmarkStart w:id="0" w:name="_GoBack"/>
      <w:bookmarkEnd w:id="0"/>
    </w:p>
    <w:p w:rsidR="005A76F6" w:rsidRPr="0002395D" w:rsidRDefault="005A76F6">
      <w:pPr>
        <w:rPr>
          <w:sz w:val="20"/>
          <w:szCs w:val="20"/>
          <w:lang w:val="en-US"/>
        </w:rPr>
      </w:pPr>
    </w:p>
    <w:sectPr w:rsidR="005A76F6" w:rsidRPr="0002395D" w:rsidSect="00152B15">
      <w:type w:val="continuous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MinNew Roman">
    <w:altName w:val="Roman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hyphenationZone w:val="283"/>
  <w:characterSpacingControl w:val="doNotCompress"/>
  <w:compat>
    <w:useFELayout/>
  </w:compat>
  <w:rsids>
    <w:rsidRoot w:val="00152B15"/>
    <w:rsid w:val="0002395D"/>
    <w:rsid w:val="000E0468"/>
    <w:rsid w:val="0011474D"/>
    <w:rsid w:val="00152B15"/>
    <w:rsid w:val="00180433"/>
    <w:rsid w:val="001E1269"/>
    <w:rsid w:val="001E7F3B"/>
    <w:rsid w:val="002318AF"/>
    <w:rsid w:val="00244C98"/>
    <w:rsid w:val="00262077"/>
    <w:rsid w:val="00371367"/>
    <w:rsid w:val="003D5F0D"/>
    <w:rsid w:val="00444C31"/>
    <w:rsid w:val="00447F74"/>
    <w:rsid w:val="005A76F6"/>
    <w:rsid w:val="005D3E12"/>
    <w:rsid w:val="00602E24"/>
    <w:rsid w:val="00682B98"/>
    <w:rsid w:val="006C1711"/>
    <w:rsid w:val="00766A8B"/>
    <w:rsid w:val="00774013"/>
    <w:rsid w:val="007A520A"/>
    <w:rsid w:val="007C6DA3"/>
    <w:rsid w:val="00825BE0"/>
    <w:rsid w:val="00893651"/>
    <w:rsid w:val="008F4CE8"/>
    <w:rsid w:val="00980B56"/>
    <w:rsid w:val="00A07D99"/>
    <w:rsid w:val="00D236F9"/>
    <w:rsid w:val="00DF7685"/>
    <w:rsid w:val="00E00762"/>
    <w:rsid w:val="00E45A86"/>
    <w:rsid w:val="00E66D4E"/>
    <w:rsid w:val="00E804DB"/>
    <w:rsid w:val="00F52B1B"/>
    <w:rsid w:val="00F73D6A"/>
    <w:rsid w:val="00FC7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2B15"/>
    <w:pPr>
      <w:autoSpaceDE w:val="0"/>
      <w:autoSpaceDN w:val="0"/>
      <w:spacing w:after="200" w:line="276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52B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F7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F74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2B15"/>
    <w:pPr>
      <w:autoSpaceDE w:val="0"/>
      <w:autoSpaceDN w:val="0"/>
      <w:spacing w:after="200" w:line="276" w:lineRule="auto"/>
    </w:pPr>
    <w:rPr>
      <w:rFonts w:ascii="Times New Roman" w:eastAsia="Times New Roman" w:hAnsi="Times New Roman" w:cs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52B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F7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47F74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</dc:creator>
  <cp:lastModifiedBy>Anita</cp:lastModifiedBy>
  <cp:revision>9</cp:revision>
  <dcterms:created xsi:type="dcterms:W3CDTF">2019-12-30T11:40:00Z</dcterms:created>
  <dcterms:modified xsi:type="dcterms:W3CDTF">2020-01-11T10:56:00Z</dcterms:modified>
</cp:coreProperties>
</file>