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37"/>
      </w:tblGrid>
      <w:tr w:rsidR="00EB059D" w:rsidRPr="00FB30F0" w14:paraId="52750C0F" w14:textId="77777777" w:rsidTr="00811270">
        <w:trPr>
          <w:trHeight w:val="718"/>
        </w:trPr>
        <w:tc>
          <w:tcPr>
            <w:tcW w:w="4637" w:type="dxa"/>
          </w:tcPr>
          <w:p w14:paraId="12369168" w14:textId="35551A19" w:rsidR="00811270" w:rsidRPr="00FB30F0" w:rsidRDefault="00EB059D" w:rsidP="005A48DE">
            <w:pPr>
              <w:jc w:val="center"/>
              <w:rPr>
                <w:rFonts w:ascii="Arial" w:hAnsi="Arial" w:cs="Arial"/>
              </w:rPr>
            </w:pPr>
            <w:r w:rsidRPr="00FB30F0">
              <w:rPr>
                <w:rFonts w:ascii="Arial" w:hAnsi="Arial" w:cs="Arial"/>
                <w:b/>
                <w:bCs/>
              </w:rPr>
              <w:t>95</w:t>
            </w:r>
            <w:r w:rsidR="00CD0890">
              <w:rPr>
                <w:rFonts w:ascii="Arial" w:hAnsi="Arial" w:cs="Arial"/>
                <w:b/>
                <w:bCs/>
              </w:rPr>
              <w:t>0</w:t>
            </w:r>
            <w:r w:rsidRPr="00FB30F0">
              <w:rPr>
                <w:rFonts w:ascii="Arial" w:hAnsi="Arial" w:cs="Arial"/>
                <w:b/>
                <w:bCs/>
              </w:rPr>
              <w:t xml:space="preserve"> </w:t>
            </w:r>
            <w:r w:rsidR="00811270" w:rsidRPr="00FB30F0">
              <w:rPr>
                <w:rFonts w:ascii="Arial" w:hAnsi="Arial" w:cs="Arial"/>
                <w:b/>
                <w:bCs/>
              </w:rPr>
              <w:t>ENCOUNTERS</w:t>
            </w:r>
            <w:r w:rsidR="009F6C8D" w:rsidRPr="00FB30F0">
              <w:rPr>
                <w:rFonts w:ascii="Arial" w:hAnsi="Arial" w:cs="Arial"/>
              </w:rPr>
              <w:t xml:space="preserve"> </w:t>
            </w:r>
            <w:r w:rsidR="009F6ED1">
              <w:rPr>
                <w:rFonts w:ascii="Arial" w:hAnsi="Arial" w:cs="Arial"/>
              </w:rPr>
              <w:t>admitted</w:t>
            </w:r>
            <w:r w:rsidR="009F6C8D" w:rsidRPr="00FB30F0">
              <w:rPr>
                <w:rFonts w:ascii="Arial" w:hAnsi="Arial" w:cs="Arial"/>
              </w:rPr>
              <w:t xml:space="preserve"> </w:t>
            </w:r>
            <w:r w:rsidR="00FB30F0" w:rsidRPr="00FB30F0">
              <w:rPr>
                <w:rFonts w:ascii="Arial" w:hAnsi="Arial" w:cs="Arial"/>
              </w:rPr>
              <w:t>Cleveland Clinic Children’s pediatric cardiac intensive care unit between April 2018 and April 2023, with patients aged 0 to 18 years</w:t>
            </w:r>
            <w:r w:rsidR="00414D27">
              <w:rPr>
                <w:rFonts w:ascii="Arial" w:hAnsi="Arial" w:cs="Arial"/>
              </w:rPr>
              <w:t>.</w:t>
            </w:r>
          </w:p>
        </w:tc>
      </w:tr>
    </w:tbl>
    <w:p w14:paraId="6F5C8E03" w14:textId="77777777" w:rsidR="00811270" w:rsidRPr="00FB30F0" w:rsidRDefault="00811270">
      <w:pPr>
        <w:rPr>
          <w:rFonts w:ascii="Arial" w:hAnsi="Arial" w:cs="Arial"/>
        </w:rPr>
      </w:pPr>
    </w:p>
    <w:tbl>
      <w:tblPr>
        <w:tblpPr w:leftFromText="180" w:rightFromText="180" w:vertAnchor="text" w:horzAnchor="page" w:tblpX="3470" w:tblpY="33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2"/>
      </w:tblGrid>
      <w:tr w:rsidR="00811270" w:rsidRPr="00FB30F0" w14:paraId="1EA13140" w14:textId="77777777" w:rsidTr="006A6B93">
        <w:trPr>
          <w:trHeight w:val="260"/>
        </w:trPr>
        <w:tc>
          <w:tcPr>
            <w:tcW w:w="4252" w:type="dxa"/>
            <w:vAlign w:val="center"/>
          </w:tcPr>
          <w:p w14:paraId="45EC8B1A" w14:textId="049AC91A" w:rsidR="00811270" w:rsidRPr="00C8455C" w:rsidRDefault="00811270" w:rsidP="006A6B93">
            <w:pPr>
              <w:jc w:val="center"/>
              <w:rPr>
                <w:rFonts w:ascii="Arial" w:hAnsi="Arial" w:cs="Arial"/>
                <w:b/>
                <w:bCs/>
              </w:rPr>
            </w:pPr>
            <w:r w:rsidRPr="00C8455C">
              <w:rPr>
                <w:rFonts w:ascii="Arial" w:hAnsi="Arial" w:cs="Arial"/>
                <w:b/>
                <w:bCs/>
              </w:rPr>
              <w:t>5</w:t>
            </w:r>
            <w:r w:rsidR="00C86A76">
              <w:rPr>
                <w:rFonts w:ascii="Arial" w:hAnsi="Arial" w:cs="Arial"/>
                <w:b/>
                <w:bCs/>
              </w:rPr>
              <w:t>67</w:t>
            </w:r>
            <w:r w:rsidRPr="00C8455C">
              <w:rPr>
                <w:rFonts w:ascii="Arial" w:hAnsi="Arial" w:cs="Arial"/>
                <w:b/>
                <w:bCs/>
              </w:rPr>
              <w:t xml:space="preserve"> ENCOUNTERS</w:t>
            </w:r>
          </w:p>
        </w:tc>
      </w:tr>
    </w:tbl>
    <w:tbl>
      <w:tblPr>
        <w:tblpPr w:leftFromText="180" w:rightFromText="180" w:vertAnchor="text" w:tblpX="6480" w:tblpY="45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4"/>
      </w:tblGrid>
      <w:tr w:rsidR="00811270" w:rsidRPr="00FB30F0" w14:paraId="48BCE59E" w14:textId="77777777" w:rsidTr="00536EF6">
        <w:trPr>
          <w:trHeight w:val="3277"/>
        </w:trPr>
        <w:tc>
          <w:tcPr>
            <w:tcW w:w="3714" w:type="dxa"/>
          </w:tcPr>
          <w:p w14:paraId="28EB1EB2" w14:textId="4E124B9B" w:rsidR="00811270" w:rsidRPr="006A6B93" w:rsidRDefault="003979A9" w:rsidP="00536EF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354</w:t>
            </w:r>
            <w:r w:rsidRPr="006A6B93">
              <w:rPr>
                <w:rFonts w:ascii="Arial" w:hAnsi="Arial" w:cs="Arial"/>
                <w:b/>
                <w:bCs/>
              </w:rPr>
              <w:t xml:space="preserve"> </w:t>
            </w:r>
            <w:r w:rsidR="00811270" w:rsidRPr="006A6B93">
              <w:rPr>
                <w:rFonts w:ascii="Arial" w:hAnsi="Arial" w:cs="Arial"/>
                <w:b/>
                <w:bCs/>
              </w:rPr>
              <w:t>ENCOUNTERS EXCLUDED</w:t>
            </w:r>
            <w:r w:rsidR="006A6B93">
              <w:rPr>
                <w:rFonts w:ascii="Arial" w:hAnsi="Arial" w:cs="Arial"/>
                <w:b/>
                <w:bCs/>
              </w:rPr>
              <w:t xml:space="preserve"> </w:t>
            </w:r>
            <w:r w:rsidR="006A6B93" w:rsidRPr="006A6B93">
              <w:rPr>
                <w:rFonts w:ascii="Arial" w:hAnsi="Arial" w:cs="Arial"/>
              </w:rPr>
              <w:t>for</w:t>
            </w:r>
          </w:p>
          <w:p w14:paraId="1E501B6A" w14:textId="2EF1C0EF" w:rsidR="0051721B" w:rsidRPr="00FB30F0" w:rsidRDefault="0051721B" w:rsidP="0051721B">
            <w:pPr>
              <w:rPr>
                <w:rFonts w:ascii="Arial" w:hAnsi="Arial" w:cs="Arial"/>
              </w:rPr>
            </w:pPr>
            <w:r w:rsidRPr="00FB30F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:</w:t>
            </w:r>
            <w:r w:rsidRPr="00FB30F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 w:rsidRPr="00B375EB">
              <w:rPr>
                <w:rFonts w:ascii="Arial" w:hAnsi="Arial" w:cs="Arial"/>
              </w:rPr>
              <w:t xml:space="preserve">re-operative kidney </w:t>
            </w:r>
            <w:r w:rsidR="008E1871">
              <w:rPr>
                <w:rFonts w:ascii="Arial" w:hAnsi="Arial" w:cs="Arial"/>
              </w:rPr>
              <w:t>failur</w:t>
            </w:r>
            <w:r w:rsidR="008E1871" w:rsidRPr="00B375EB">
              <w:rPr>
                <w:rFonts w:ascii="Arial" w:hAnsi="Arial" w:cs="Arial"/>
              </w:rPr>
              <w:t>e</w:t>
            </w:r>
            <w:r w:rsidR="008E187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requiring </w:t>
            </w:r>
            <w:r w:rsidR="00B34263">
              <w:rPr>
                <w:rFonts w:ascii="Arial" w:hAnsi="Arial" w:cs="Arial"/>
              </w:rPr>
              <w:t xml:space="preserve">kidney </w:t>
            </w:r>
            <w:r w:rsidRPr="00122327">
              <w:rPr>
                <w:rFonts w:ascii="Arial" w:hAnsi="Arial" w:cs="Arial"/>
              </w:rPr>
              <w:t>replacement therapy</w:t>
            </w:r>
            <w:r w:rsidR="00B34263">
              <w:rPr>
                <w:rFonts w:ascii="Arial" w:hAnsi="Arial" w:cs="Arial"/>
              </w:rPr>
              <w:t xml:space="preserve"> (KRT)</w:t>
            </w:r>
          </w:p>
          <w:p w14:paraId="27090D28" w14:textId="77777777" w:rsidR="003D2176" w:rsidRPr="00FB30F0" w:rsidRDefault="003D2176" w:rsidP="003D2176">
            <w:pPr>
              <w:rPr>
                <w:rFonts w:ascii="Arial" w:hAnsi="Arial" w:cs="Arial"/>
              </w:rPr>
            </w:pPr>
            <w:r w:rsidRPr="00FB30F0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: R</w:t>
            </w:r>
            <w:r>
              <w:rPr>
                <w:rStyle w:val="normaltextrun"/>
                <w:rFonts w:ascii="Arial" w:hAnsi="Arial" w:cs="Arial"/>
                <w:color w:val="000000"/>
                <w:bdr w:val="none" w:sz="0" w:space="0" w:color="auto" w:frame="1"/>
              </w:rPr>
              <w:t xml:space="preserve">e-operation </w:t>
            </w:r>
            <w:r w:rsidRPr="00FB30F0">
              <w:rPr>
                <w:rFonts w:ascii="Arial" w:hAnsi="Arial" w:cs="Arial"/>
              </w:rPr>
              <w:t xml:space="preserve">&lt;32 </w:t>
            </w:r>
            <w:r>
              <w:rPr>
                <w:rFonts w:ascii="Arial" w:hAnsi="Arial" w:cs="Arial"/>
              </w:rPr>
              <w:t>first post-operative hours</w:t>
            </w:r>
          </w:p>
          <w:p w14:paraId="23523368" w14:textId="77777777" w:rsidR="00014193" w:rsidRPr="00FB30F0" w:rsidRDefault="00014193" w:rsidP="00014193">
            <w:pPr>
              <w:rPr>
                <w:rFonts w:ascii="Arial" w:hAnsi="Arial" w:cs="Arial"/>
              </w:rPr>
            </w:pPr>
            <w:r w:rsidRPr="00FB30F0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: Extracorporeal membrane oxygenation </w:t>
            </w:r>
            <w:r w:rsidRPr="00FB30F0">
              <w:rPr>
                <w:rFonts w:ascii="Arial" w:hAnsi="Arial" w:cs="Arial"/>
              </w:rPr>
              <w:t xml:space="preserve">&lt;32 </w:t>
            </w:r>
            <w:r>
              <w:rPr>
                <w:rFonts w:ascii="Arial" w:hAnsi="Arial" w:cs="Arial"/>
              </w:rPr>
              <w:t>first post-operative hours</w:t>
            </w:r>
          </w:p>
          <w:p w14:paraId="49EF6F9A" w14:textId="0B836187" w:rsidR="0091326B" w:rsidRPr="00FB30F0" w:rsidRDefault="0091326B" w:rsidP="0091326B">
            <w:pPr>
              <w:rPr>
                <w:rFonts w:ascii="Arial" w:hAnsi="Arial" w:cs="Arial"/>
              </w:rPr>
            </w:pPr>
            <w:r w:rsidRPr="00FB30F0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:</w:t>
            </w:r>
            <w:r w:rsidRPr="00FB30F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</w:t>
            </w:r>
            <w:r w:rsidRPr="00035E99">
              <w:rPr>
                <w:rFonts w:ascii="Arial" w:hAnsi="Arial" w:cs="Arial"/>
              </w:rPr>
              <w:t xml:space="preserve">equiring </w:t>
            </w:r>
            <w:r w:rsidR="00B34263">
              <w:rPr>
                <w:rFonts w:ascii="Arial" w:hAnsi="Arial" w:cs="Arial"/>
              </w:rPr>
              <w:t>KRT</w:t>
            </w:r>
            <w:r>
              <w:rPr>
                <w:rFonts w:ascii="Arial" w:hAnsi="Arial" w:cs="Arial"/>
              </w:rPr>
              <w:t xml:space="preserve"> </w:t>
            </w:r>
            <w:r w:rsidRPr="00FB30F0">
              <w:rPr>
                <w:rFonts w:ascii="Arial" w:hAnsi="Arial" w:cs="Arial"/>
              </w:rPr>
              <w:t xml:space="preserve">&lt;32 </w:t>
            </w:r>
            <w:r>
              <w:rPr>
                <w:rFonts w:ascii="Arial" w:hAnsi="Arial" w:cs="Arial"/>
              </w:rPr>
              <w:t>first post-operative hours</w:t>
            </w:r>
          </w:p>
          <w:p w14:paraId="5F056037" w14:textId="031FC98B" w:rsidR="00811270" w:rsidRPr="00FB30F0" w:rsidRDefault="00811270" w:rsidP="00536EF6">
            <w:pPr>
              <w:rPr>
                <w:rFonts w:ascii="Arial" w:hAnsi="Arial" w:cs="Arial"/>
              </w:rPr>
            </w:pPr>
            <w:r w:rsidRPr="00FB30F0">
              <w:rPr>
                <w:rFonts w:ascii="Arial" w:hAnsi="Arial" w:cs="Arial"/>
              </w:rPr>
              <w:t>204</w:t>
            </w:r>
            <w:r w:rsidR="003D6F67">
              <w:rPr>
                <w:rFonts w:ascii="Arial" w:hAnsi="Arial" w:cs="Arial"/>
              </w:rPr>
              <w:t>:</w:t>
            </w:r>
            <w:r w:rsidRPr="00FB30F0">
              <w:rPr>
                <w:rFonts w:ascii="Arial" w:hAnsi="Arial" w:cs="Arial"/>
              </w:rPr>
              <w:t xml:space="preserve"> </w:t>
            </w:r>
            <w:r w:rsidR="00821756">
              <w:rPr>
                <w:rFonts w:ascii="Arial" w:hAnsi="Arial" w:cs="Arial"/>
              </w:rPr>
              <w:t>I</w:t>
            </w:r>
            <w:r w:rsidR="003D6F67">
              <w:rPr>
                <w:rFonts w:ascii="Arial" w:hAnsi="Arial" w:cs="Arial"/>
              </w:rPr>
              <w:t>ndwelling urinary catheter</w:t>
            </w:r>
            <w:r w:rsidR="00232F00">
              <w:rPr>
                <w:rFonts w:ascii="Arial" w:hAnsi="Arial" w:cs="Arial"/>
              </w:rPr>
              <w:t xml:space="preserve"> </w:t>
            </w:r>
            <w:r w:rsidR="00821756">
              <w:rPr>
                <w:rFonts w:ascii="Arial" w:hAnsi="Arial" w:cs="Arial"/>
              </w:rPr>
              <w:t xml:space="preserve">in place </w:t>
            </w:r>
            <w:r w:rsidRPr="00FB30F0">
              <w:rPr>
                <w:rFonts w:ascii="Arial" w:hAnsi="Arial" w:cs="Arial"/>
              </w:rPr>
              <w:t xml:space="preserve">&lt;32 </w:t>
            </w:r>
            <w:r w:rsidR="00647556">
              <w:rPr>
                <w:rFonts w:ascii="Arial" w:hAnsi="Arial" w:cs="Arial"/>
              </w:rPr>
              <w:t>first post-operative hours</w:t>
            </w:r>
          </w:p>
          <w:p w14:paraId="6A8C880A" w14:textId="77777777" w:rsidR="00D459A1" w:rsidRDefault="00C45F7C" w:rsidP="00536EF6">
            <w:pPr>
              <w:rPr>
                <w:rFonts w:ascii="Arial" w:hAnsi="Arial" w:cs="Arial"/>
              </w:rPr>
            </w:pPr>
            <w:r w:rsidRPr="00FB30F0">
              <w:rPr>
                <w:rFonts w:ascii="Arial" w:hAnsi="Arial" w:cs="Arial"/>
              </w:rPr>
              <w:t>64</w:t>
            </w:r>
            <w:r w:rsidR="00647556">
              <w:rPr>
                <w:rFonts w:ascii="Arial" w:hAnsi="Arial" w:cs="Arial"/>
              </w:rPr>
              <w:t>:</w:t>
            </w:r>
            <w:r w:rsidRPr="00FB30F0">
              <w:rPr>
                <w:rFonts w:ascii="Arial" w:hAnsi="Arial" w:cs="Arial"/>
              </w:rPr>
              <w:t xml:space="preserve"> </w:t>
            </w:r>
            <w:r w:rsidR="00811270" w:rsidRPr="00FB30F0">
              <w:rPr>
                <w:rFonts w:ascii="Arial" w:hAnsi="Arial" w:cs="Arial"/>
              </w:rPr>
              <w:t>V</w:t>
            </w:r>
            <w:r w:rsidR="00647556">
              <w:rPr>
                <w:rFonts w:ascii="Arial" w:hAnsi="Arial" w:cs="Arial"/>
              </w:rPr>
              <w:t xml:space="preserve">asoactive inotrope score </w:t>
            </w:r>
            <w:r w:rsidR="00811270" w:rsidRPr="00FB30F0">
              <w:rPr>
                <w:rFonts w:ascii="Arial" w:hAnsi="Arial" w:cs="Arial"/>
              </w:rPr>
              <w:t>=0</w:t>
            </w:r>
          </w:p>
          <w:p w14:paraId="3089A7B7" w14:textId="5C618E6E" w:rsidR="00C45F7C" w:rsidRPr="00FB30F0" w:rsidRDefault="00691680" w:rsidP="00536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536EF6">
              <w:rPr>
                <w:rFonts w:ascii="Arial" w:hAnsi="Arial" w:cs="Arial"/>
              </w:rPr>
              <w:t>:</w:t>
            </w:r>
            <w:r w:rsidR="00C45F7C" w:rsidRPr="00FB30F0">
              <w:rPr>
                <w:rFonts w:ascii="Arial" w:hAnsi="Arial" w:cs="Arial"/>
              </w:rPr>
              <w:t xml:space="preserve"> </w:t>
            </w:r>
            <w:r w:rsidR="00536EF6">
              <w:rPr>
                <w:rFonts w:ascii="Arial" w:hAnsi="Arial" w:cs="Arial"/>
              </w:rPr>
              <w:t>Missing data in the Electronic Health Records</w:t>
            </w:r>
          </w:p>
          <w:p w14:paraId="2BF3F2F8" w14:textId="001AD0AC" w:rsidR="00811270" w:rsidRPr="00FB30F0" w:rsidRDefault="00FD1AEA" w:rsidP="00536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30: Repeated encounters</w:t>
            </w:r>
          </w:p>
        </w:tc>
      </w:tr>
    </w:tbl>
    <w:tbl>
      <w:tblPr>
        <w:tblpPr w:leftFromText="180" w:rightFromText="180" w:vertAnchor="text" w:tblpX="2133" w:tblpY="93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9"/>
      </w:tblGrid>
      <w:tr w:rsidR="00C45F7C" w:rsidRPr="00FB30F0" w14:paraId="4D9DE6A9" w14:textId="77777777" w:rsidTr="00C45F7C">
        <w:trPr>
          <w:trHeight w:val="572"/>
        </w:trPr>
        <w:tc>
          <w:tcPr>
            <w:tcW w:w="3719" w:type="dxa"/>
          </w:tcPr>
          <w:p w14:paraId="11C1A9DB" w14:textId="4A411D35" w:rsidR="00C45F7C" w:rsidRPr="00FB30F0" w:rsidRDefault="003979A9" w:rsidP="002E39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213</w:t>
            </w:r>
            <w:r w:rsidRPr="00FB30F0">
              <w:rPr>
                <w:rFonts w:ascii="Arial" w:hAnsi="Arial" w:cs="Arial"/>
                <w:b/>
                <w:bCs/>
              </w:rPr>
              <w:t xml:space="preserve"> </w:t>
            </w:r>
            <w:r w:rsidR="00C45F7C" w:rsidRPr="00FB30F0">
              <w:rPr>
                <w:rFonts w:ascii="Arial" w:hAnsi="Arial" w:cs="Arial"/>
                <w:b/>
                <w:bCs/>
              </w:rPr>
              <w:t>ENCOUNTERS</w:t>
            </w:r>
            <w:r w:rsidR="00C45F7C" w:rsidRPr="002E396D">
              <w:rPr>
                <w:rFonts w:ascii="Arial" w:hAnsi="Arial" w:cs="Arial"/>
              </w:rPr>
              <w:t xml:space="preserve"> </w:t>
            </w:r>
            <w:r w:rsidR="002E396D" w:rsidRPr="002E396D">
              <w:rPr>
                <w:rFonts w:ascii="Arial" w:hAnsi="Arial" w:cs="Arial"/>
              </w:rPr>
              <w:t>included in the final analyses</w:t>
            </w:r>
          </w:p>
        </w:tc>
      </w:tr>
    </w:tbl>
    <w:tbl>
      <w:tblPr>
        <w:tblpPr w:leftFromText="180" w:rightFromText="180" w:vertAnchor="text" w:horzAnchor="page" w:tblpX="8702" w:tblpY="5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5"/>
      </w:tblGrid>
      <w:tr w:rsidR="00AA5C9C" w:rsidRPr="00FB30F0" w14:paraId="497D0B98" w14:textId="77777777" w:rsidTr="00A6580E">
        <w:trPr>
          <w:trHeight w:val="2150"/>
        </w:trPr>
        <w:tc>
          <w:tcPr>
            <w:tcW w:w="2875" w:type="dxa"/>
            <w:shd w:val="clear" w:color="auto" w:fill="auto"/>
          </w:tcPr>
          <w:p w14:paraId="6A266D85" w14:textId="0BE220FF" w:rsidR="00AA5C9C" w:rsidRPr="00414D27" w:rsidRDefault="00322C25" w:rsidP="00AA5C9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383</w:t>
            </w:r>
            <w:r w:rsidR="00AA5C9C" w:rsidRPr="00414D27">
              <w:rPr>
                <w:rFonts w:ascii="Arial" w:hAnsi="Arial" w:cs="Arial"/>
                <w:b/>
                <w:bCs/>
              </w:rPr>
              <w:t xml:space="preserve"> ENCOUNTERS EXCLUDED</w:t>
            </w:r>
            <w:r w:rsidR="00AA5C9C">
              <w:rPr>
                <w:rFonts w:ascii="Arial" w:hAnsi="Arial" w:cs="Arial"/>
                <w:b/>
                <w:bCs/>
              </w:rPr>
              <w:t xml:space="preserve"> </w:t>
            </w:r>
            <w:r w:rsidR="00AA5C9C" w:rsidRPr="00414D27">
              <w:rPr>
                <w:rFonts w:ascii="Arial" w:hAnsi="Arial" w:cs="Arial"/>
              </w:rPr>
              <w:t xml:space="preserve">for </w:t>
            </w:r>
          </w:p>
          <w:p w14:paraId="5F447C94" w14:textId="712B26B0" w:rsidR="00AA5C9C" w:rsidRPr="00A6580E" w:rsidRDefault="00A6580E" w:rsidP="00AA5C9C">
            <w:pPr>
              <w:rPr>
                <w:rFonts w:ascii="Arial" w:hAnsi="Arial" w:cs="Arial"/>
              </w:rPr>
            </w:pPr>
            <w:r w:rsidRPr="00A6580E">
              <w:rPr>
                <w:rFonts w:ascii="Arial" w:hAnsi="Arial" w:cs="Arial"/>
              </w:rPr>
              <w:t>86: Pre-operative e</w:t>
            </w:r>
            <w:r w:rsidR="00AA5C9C" w:rsidRPr="00A6580E">
              <w:rPr>
                <w:rFonts w:ascii="Arial" w:hAnsi="Arial" w:cs="Arial"/>
              </w:rPr>
              <w:t>xtracorporeal membrane oxygenation</w:t>
            </w:r>
          </w:p>
          <w:p w14:paraId="616C1DDE" w14:textId="1F781E8F" w:rsidR="00AA5C9C" w:rsidRPr="00A6580E" w:rsidRDefault="00C86A76" w:rsidP="00AA5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247: </w:t>
            </w:r>
            <w:r w:rsidR="00AA5C9C" w:rsidRPr="00A6580E">
              <w:rPr>
                <w:rFonts w:ascii="Arial" w:hAnsi="Arial" w:cs="Arial"/>
              </w:rPr>
              <w:t xml:space="preserve">No Cardiopulmonary bypass </w:t>
            </w:r>
          </w:p>
          <w:p w14:paraId="0BC2C144" w14:textId="4F838205" w:rsidR="00AA5C9C" w:rsidRPr="00FB30F0" w:rsidRDefault="00C86A76" w:rsidP="00AA5C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50: </w:t>
            </w:r>
            <w:r w:rsidR="00AA5C9C" w:rsidRPr="00A6580E">
              <w:rPr>
                <w:rFonts w:ascii="Arial" w:hAnsi="Arial" w:cs="Arial"/>
              </w:rPr>
              <w:t>Non cardiac surgeries</w:t>
            </w:r>
          </w:p>
        </w:tc>
      </w:tr>
    </w:tbl>
    <w:p w14:paraId="3DA6D2C3" w14:textId="5D32A168" w:rsidR="00E9465F" w:rsidRPr="00FB30F0" w:rsidRDefault="00AA5C9C">
      <w:pPr>
        <w:rPr>
          <w:rFonts w:ascii="Arial" w:hAnsi="Arial" w:cs="Arial"/>
        </w:rPr>
      </w:pPr>
      <w:r w:rsidRPr="00FB30F0">
        <w:rPr>
          <w:rFonts w:ascii="Arial" w:hAnsi="Arial" w:cs="Arial"/>
          <w:noProof/>
        </w:rPr>
        <w:t xml:space="preserve"> </w:t>
      </w:r>
      <w:r w:rsidRPr="00FB30F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531F80" wp14:editId="2AD93595">
                <wp:simplePos x="0" y="0"/>
                <wp:positionH relativeFrom="column">
                  <wp:posOffset>2797444</wp:posOffset>
                </wp:positionH>
                <wp:positionV relativeFrom="paragraph">
                  <wp:posOffset>3373088</wp:posOffset>
                </wp:positionV>
                <wp:extent cx="1177871" cy="1641475"/>
                <wp:effectExtent l="0" t="0" r="41910" b="15875"/>
                <wp:wrapNone/>
                <wp:docPr id="1949944911" name="Arrow: Curved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871" cy="1641475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36A07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rrow: Curved Right 5" o:spid="_x0000_s1026" type="#_x0000_t102" style="position:absolute;margin-left:220.25pt;margin-top:265.6pt;width:92.75pt;height:1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" adj="13850,19662,16200" fillcolor="#4472c4 [3204]" strokecolor="#09101d [484]" strokeweight="1pt"/>
            </w:pict>
          </mc:Fallback>
        </mc:AlternateContent>
      </w:r>
      <w:r w:rsidRPr="00FB30F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8BBEDE" wp14:editId="03B2D329">
                <wp:simplePos x="0" y="0"/>
                <wp:positionH relativeFrom="column">
                  <wp:posOffset>2904963</wp:posOffset>
                </wp:positionH>
                <wp:positionV relativeFrom="paragraph">
                  <wp:posOffset>521076</wp:posOffset>
                </wp:positionV>
                <wp:extent cx="1387098" cy="1029020"/>
                <wp:effectExtent l="0" t="0" r="41910" b="38100"/>
                <wp:wrapNone/>
                <wp:docPr id="601496713" name="Arrow: Curved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7098" cy="102902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0B8ED" id="Arrow: Curved Right 3" o:spid="_x0000_s1026" type="#_x0000_t102" style="position:absolute;margin-left:228.75pt;margin-top:41.05pt;width:109.2pt;height:8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" adj="10800,18900,17594" fillcolor="#4472c4 [3204]" strokecolor="#09101d [484]" strokeweight="1pt"/>
            </w:pict>
          </mc:Fallback>
        </mc:AlternateContent>
      </w:r>
      <w:r w:rsidR="00C45F7C" w:rsidRPr="00FB30F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12EEC4" wp14:editId="0287FAB0">
                <wp:simplePos x="0" y="0"/>
                <wp:positionH relativeFrom="column">
                  <wp:posOffset>2215050</wp:posOffset>
                </wp:positionH>
                <wp:positionV relativeFrom="paragraph">
                  <wp:posOffset>2925085</wp:posOffset>
                </wp:positionV>
                <wp:extent cx="693420" cy="2800800"/>
                <wp:effectExtent l="19050" t="0" r="11430" b="38100"/>
                <wp:wrapNone/>
                <wp:docPr id="711038773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2800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6FEF8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26" type="#_x0000_t67" style="position:absolute;margin-left:174.4pt;margin-top:230.3pt;width:54.6pt;height:2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" adj="18926" fillcolor="#4472c4 [3204]" strokecolor="#09101d [484]" strokeweight="1pt"/>
            </w:pict>
          </mc:Fallback>
        </mc:AlternateContent>
      </w:r>
      <w:r w:rsidR="00811270" w:rsidRPr="00FB30F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03675" wp14:editId="60898E0B">
                <wp:simplePos x="0" y="0"/>
                <wp:positionH relativeFrom="column">
                  <wp:posOffset>2387850</wp:posOffset>
                </wp:positionH>
                <wp:positionV relativeFrom="paragraph">
                  <wp:posOffset>333085</wp:posOffset>
                </wp:positionV>
                <wp:extent cx="484505" cy="1540800"/>
                <wp:effectExtent l="19050" t="0" r="10795" b="40640"/>
                <wp:wrapNone/>
                <wp:docPr id="227546051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1540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9B15C" id="Arrow: Down 2" o:spid="_x0000_s1026" type="#_x0000_t67" style="position:absolute;margin-left:188pt;margin-top:26.25pt;width:38.15pt;height:121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" adj="18204" fillcolor="#4472c4 [3204]" strokecolor="#09101d [484]" strokeweight="1pt"/>
            </w:pict>
          </mc:Fallback>
        </mc:AlternateContent>
      </w:r>
    </w:p>
    <w:sectPr w:rsidR="00E9465F" w:rsidRPr="00FB3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9D"/>
    <w:rsid w:val="00014193"/>
    <w:rsid w:val="00035E99"/>
    <w:rsid w:val="000C1EDB"/>
    <w:rsid w:val="00122327"/>
    <w:rsid w:val="00232F00"/>
    <w:rsid w:val="002E396D"/>
    <w:rsid w:val="00322C25"/>
    <w:rsid w:val="003979A9"/>
    <w:rsid w:val="003D2176"/>
    <w:rsid w:val="003D6F67"/>
    <w:rsid w:val="00414D27"/>
    <w:rsid w:val="004230A7"/>
    <w:rsid w:val="00431353"/>
    <w:rsid w:val="00445176"/>
    <w:rsid w:val="00456B41"/>
    <w:rsid w:val="0051721B"/>
    <w:rsid w:val="00536EF6"/>
    <w:rsid w:val="005A48DE"/>
    <w:rsid w:val="006028C0"/>
    <w:rsid w:val="00647556"/>
    <w:rsid w:val="00691680"/>
    <w:rsid w:val="006A6B93"/>
    <w:rsid w:val="007E1A50"/>
    <w:rsid w:val="00811270"/>
    <w:rsid w:val="00821756"/>
    <w:rsid w:val="008D6400"/>
    <w:rsid w:val="008E1871"/>
    <w:rsid w:val="0091326B"/>
    <w:rsid w:val="00960B3D"/>
    <w:rsid w:val="009F6C8D"/>
    <w:rsid w:val="009F6ED1"/>
    <w:rsid w:val="00A6580E"/>
    <w:rsid w:val="00AA5C9C"/>
    <w:rsid w:val="00B34263"/>
    <w:rsid w:val="00B375EB"/>
    <w:rsid w:val="00C45F7C"/>
    <w:rsid w:val="00C8455C"/>
    <w:rsid w:val="00C86A76"/>
    <w:rsid w:val="00CD0890"/>
    <w:rsid w:val="00D459A1"/>
    <w:rsid w:val="00D96EF4"/>
    <w:rsid w:val="00E9465F"/>
    <w:rsid w:val="00EB059D"/>
    <w:rsid w:val="00FB30F0"/>
    <w:rsid w:val="00FD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8B191"/>
  <w15:chartTrackingRefBased/>
  <w15:docId w15:val="{4B41F617-F644-43C0-8779-C46044DA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0C1EDB"/>
  </w:style>
  <w:style w:type="paragraph" w:styleId="Revision">
    <w:name w:val="Revision"/>
    <w:hidden/>
    <w:uiPriority w:val="99"/>
    <w:semiHidden/>
    <w:rsid w:val="004451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5F049-9021-42BD-A592-870ACB117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Morca, Ayse</dc:creator>
  <cp:keywords/>
  <dc:description/>
  <cp:lastModifiedBy>Laycock, Joseph</cp:lastModifiedBy>
  <cp:revision>2</cp:revision>
  <dcterms:created xsi:type="dcterms:W3CDTF">2024-06-28T13:10:00Z</dcterms:created>
  <dcterms:modified xsi:type="dcterms:W3CDTF">2024-06-28T13:10:00Z</dcterms:modified>
</cp:coreProperties>
</file>