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9CB" w:rsidRPr="000C7E2C" w:rsidRDefault="00E959CB" w:rsidP="00E959CB">
      <w:pPr>
        <w:rPr>
          <w:rFonts w:asciiTheme="minorHAnsi" w:hAnsiTheme="minorHAnsi" w:cstheme="minorHAnsi"/>
          <w:b/>
        </w:rPr>
      </w:pPr>
      <w:r w:rsidRPr="00E959CB">
        <w:rPr>
          <w:rFonts w:asciiTheme="minorHAnsi" w:hAnsiTheme="minorHAnsi" w:cstheme="minorHAnsi"/>
          <w:b/>
        </w:rPr>
        <w:t>Supplemental Material</w:t>
      </w:r>
      <w:r w:rsidR="000C7E2C">
        <w:rPr>
          <w:rFonts w:asciiTheme="minorHAnsi" w:hAnsiTheme="minorHAnsi" w:cstheme="minorHAnsi"/>
          <w:b/>
        </w:rPr>
        <w:t xml:space="preserve">: </w:t>
      </w:r>
      <w:proofErr w:type="spellStart"/>
      <w:r>
        <w:rPr>
          <w:rFonts w:asciiTheme="minorHAnsi" w:hAnsiTheme="minorHAnsi" w:cstheme="minorHAnsi"/>
        </w:rPr>
        <w:t>Analy</w:t>
      </w:r>
      <w:r w:rsidR="000C7E2C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ed</w:t>
      </w:r>
      <w:proofErr w:type="spellEnd"/>
      <w:r>
        <w:rPr>
          <w:rFonts w:asciiTheme="minorHAnsi" w:hAnsiTheme="minorHAnsi" w:cstheme="minorHAnsi"/>
        </w:rPr>
        <w:t xml:space="preserve"> </w:t>
      </w:r>
      <w:r w:rsidR="003D5871">
        <w:rPr>
          <w:rFonts w:asciiTheme="minorHAnsi" w:hAnsiTheme="minorHAnsi" w:cstheme="minorHAnsi"/>
        </w:rPr>
        <w:t>p</w:t>
      </w:r>
      <w:r w:rsidR="000C7E2C">
        <w:rPr>
          <w:rFonts w:asciiTheme="minorHAnsi" w:hAnsiTheme="minorHAnsi" w:cstheme="minorHAnsi"/>
        </w:rPr>
        <w:t>arameters</w:t>
      </w:r>
      <w:r>
        <w:rPr>
          <w:rFonts w:asciiTheme="minorHAnsi" w:hAnsiTheme="minorHAnsi" w:cstheme="minorHAnsi"/>
        </w:rPr>
        <w:t xml:space="preserve"> per patient according to data-entry in the CERTAIN-Registry.</w:t>
      </w:r>
    </w:p>
    <w:p w:rsidR="00E959CB" w:rsidRPr="00E959CB" w:rsidRDefault="00E959CB" w:rsidP="00E959C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E959CB" w:rsidRPr="005040D4" w:rsidRDefault="00E959CB" w:rsidP="00E959CB">
      <w:pPr>
        <w:rPr>
          <w:rFonts w:asciiTheme="minorHAnsi" w:hAnsiTheme="minorHAnsi" w:cstheme="minorHAnsi"/>
          <w:color w:val="0070C0"/>
          <w:sz w:val="20"/>
          <w:szCs w:val="20"/>
        </w:rPr>
      </w:pPr>
      <w:bookmarkStart w:id="0" w:name="general_patient_data"/>
      <w:r w:rsidRPr="005040D4">
        <w:rPr>
          <w:rFonts w:asciiTheme="minorHAnsi" w:hAnsiTheme="minorHAnsi" w:cstheme="minorHAnsi"/>
          <w:b/>
          <w:bCs/>
          <w:color w:val="0070C0"/>
          <w:sz w:val="20"/>
          <w:szCs w:val="20"/>
        </w:rPr>
        <w:t xml:space="preserve">General </w:t>
      </w:r>
      <w:bookmarkEnd w:id="0"/>
      <w:r w:rsidRPr="005040D4">
        <w:rPr>
          <w:rFonts w:asciiTheme="minorHAnsi" w:hAnsiTheme="minorHAnsi" w:cstheme="minorHAnsi"/>
          <w:b/>
          <w:bCs/>
          <w:color w:val="0070C0"/>
          <w:sz w:val="20"/>
          <w:szCs w:val="20"/>
        </w:rPr>
        <w:t>data</w:t>
      </w:r>
    </w:p>
    <w:tbl>
      <w:tblPr>
        <w:tblW w:w="9636" w:type="dxa"/>
        <w:tblInd w:w="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E959CB" w:rsidRPr="00E959CB" w:rsidTr="00E959CB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9CB" w:rsidRPr="00E959CB" w:rsidRDefault="00E959CB" w:rsidP="00E95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Code of the reporting pediatric </w:t>
            </w:r>
            <w:proofErr w:type="spellStart"/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KTx</w:t>
            </w:r>
            <w:proofErr w:type="spellEnd"/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7E2C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c</w:t>
            </w: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enter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9CB" w:rsidRPr="00E959CB" w:rsidRDefault="00E959CB" w:rsidP="00E95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Visit date</w:t>
            </w:r>
          </w:p>
        </w:tc>
      </w:tr>
      <w:tr w:rsidR="00E959CB" w:rsidRPr="00E959CB" w:rsidTr="00E959CB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9CB" w:rsidRPr="00E959CB" w:rsidRDefault="00E959CB" w:rsidP="00E95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Lost to follow up</w:t>
            </w:r>
            <w:r w:rsidR="000C7E2C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 (with date and reason)?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9CB" w:rsidRPr="00E959CB" w:rsidRDefault="00E959CB" w:rsidP="00E95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Skipped visit</w:t>
            </w:r>
            <w:r w:rsidR="000C7E2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</w:tr>
    </w:tbl>
    <w:p w:rsidR="00E959CB" w:rsidRPr="00E959CB" w:rsidRDefault="00E959CB" w:rsidP="00E959C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E959CB" w:rsidRPr="005040D4" w:rsidRDefault="00E959CB" w:rsidP="00E959CB">
      <w:pPr>
        <w:rPr>
          <w:rFonts w:asciiTheme="minorHAnsi" w:hAnsiTheme="minorHAnsi" w:cstheme="minorHAnsi"/>
          <w:color w:val="0070C0"/>
          <w:sz w:val="20"/>
          <w:szCs w:val="20"/>
        </w:rPr>
      </w:pPr>
      <w:r w:rsidRPr="005040D4">
        <w:rPr>
          <w:rFonts w:asciiTheme="minorHAnsi" w:hAnsiTheme="minorHAnsi" w:cstheme="minorHAnsi"/>
          <w:b/>
          <w:bCs/>
          <w:color w:val="0070C0"/>
          <w:sz w:val="20"/>
          <w:szCs w:val="20"/>
        </w:rPr>
        <w:t>General data: Recipient and Donor</w:t>
      </w:r>
    </w:p>
    <w:tbl>
      <w:tblPr>
        <w:tblW w:w="9638" w:type="dxa"/>
        <w:tblInd w:w="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E959CB" w:rsidRPr="00E959CB" w:rsidTr="00E959CB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9CB" w:rsidRPr="00E959CB" w:rsidRDefault="00E959CB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Recipient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9CB" w:rsidRPr="00E959CB" w:rsidRDefault="00E959CB" w:rsidP="00AE5741">
            <w:pP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Donor</w:t>
            </w:r>
          </w:p>
        </w:tc>
      </w:tr>
      <w:tr w:rsidR="00E959CB" w:rsidRPr="00E959CB" w:rsidTr="00E959CB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9CB" w:rsidRPr="00E959CB" w:rsidRDefault="00E959CB" w:rsidP="00E95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Date of </w:t>
            </w:r>
            <w:proofErr w:type="spellStart"/>
            <w:r w:rsidR="000C7E2C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K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Tx</w:t>
            </w:r>
            <w:proofErr w:type="spellEnd"/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9CB" w:rsidRPr="00E959CB" w:rsidRDefault="00E959CB" w:rsidP="00E95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Age</w:t>
            </w:r>
            <w:r w:rsidR="00573729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 (years)</w:t>
            </w:r>
          </w:p>
        </w:tc>
      </w:tr>
      <w:tr w:rsidR="00E959CB" w:rsidRPr="00E959CB" w:rsidTr="00E959CB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9CB" w:rsidRPr="000C7E2C" w:rsidRDefault="000C7E2C" w:rsidP="00E959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C7E2C">
              <w:rPr>
                <w:rFonts w:asciiTheme="minorHAnsi" w:hAnsiTheme="minorHAnsi" w:cstheme="minorHAnsi"/>
                <w:b/>
                <w:sz w:val="20"/>
                <w:szCs w:val="20"/>
              </w:rPr>
              <w:t>Age</w:t>
            </w:r>
            <w:r w:rsidR="0057372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(years)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9CB" w:rsidRPr="00E959CB" w:rsidRDefault="00E959CB" w:rsidP="00E959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Sex</w:t>
            </w:r>
          </w:p>
        </w:tc>
      </w:tr>
      <w:tr w:rsidR="000C7E2C" w:rsidRPr="00E959CB" w:rsidTr="00E959CB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Sex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Donor type</w:t>
            </w:r>
          </w:p>
        </w:tc>
      </w:tr>
      <w:tr w:rsidR="000C7E2C" w:rsidRPr="00E959CB" w:rsidTr="00E959CB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Ethnic origin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Ethnic Origin</w:t>
            </w:r>
          </w:p>
        </w:tc>
      </w:tr>
      <w:tr w:rsidR="000C7E2C" w:rsidRPr="00E959CB" w:rsidTr="00E959CB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Number of previous </w:t>
            </w:r>
            <w:proofErr w:type="spellStart"/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KTx</w:t>
            </w:r>
            <w:proofErr w:type="spellEnd"/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HLA-A</w:t>
            </w:r>
          </w:p>
        </w:tc>
      </w:tr>
      <w:tr w:rsidR="000C7E2C" w:rsidRPr="00E959CB" w:rsidTr="00E959CB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9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Primary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kidney </w:t>
            </w:r>
            <w:r w:rsidRPr="00E959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disease 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HLA-B</w:t>
            </w:r>
          </w:p>
        </w:tc>
      </w:tr>
      <w:tr w:rsidR="000C7E2C" w:rsidRPr="00E959CB" w:rsidTr="00E959CB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Pr="00E959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iopsy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(if performed with result) of the native kidney?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HLA-DRB1</w:t>
            </w:r>
          </w:p>
        </w:tc>
      </w:tr>
      <w:tr w:rsidR="000C7E2C" w:rsidRPr="00E959CB" w:rsidTr="000C7E2C">
        <w:tc>
          <w:tcPr>
            <w:tcW w:w="48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HLA-A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7E2C" w:rsidRPr="00E959CB" w:rsidTr="000C7E2C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HLA-B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7E2C" w:rsidRPr="00E959CB" w:rsidTr="000C7E2C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HLA-DRB1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C" w:rsidRPr="00E959CB" w:rsidRDefault="000C7E2C" w:rsidP="000C7E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959CB" w:rsidRPr="00E959CB" w:rsidRDefault="00E959CB" w:rsidP="00E959CB">
      <w:pPr>
        <w:rPr>
          <w:rFonts w:asciiTheme="minorHAnsi" w:hAnsiTheme="minorHAnsi" w:cstheme="minorHAnsi"/>
          <w:sz w:val="20"/>
          <w:szCs w:val="20"/>
        </w:rPr>
      </w:pPr>
    </w:p>
    <w:p w:rsidR="00E959CB" w:rsidRPr="005040D4" w:rsidRDefault="00E959CB" w:rsidP="00E959CB">
      <w:pPr>
        <w:rPr>
          <w:rFonts w:asciiTheme="minorHAnsi" w:hAnsiTheme="minorHAnsi" w:cstheme="minorHAnsi"/>
          <w:color w:val="0070C0"/>
          <w:sz w:val="20"/>
          <w:szCs w:val="20"/>
        </w:rPr>
      </w:pPr>
      <w:r w:rsidRPr="005040D4">
        <w:rPr>
          <w:rFonts w:asciiTheme="minorHAnsi" w:hAnsiTheme="minorHAnsi" w:cstheme="minorHAnsi"/>
          <w:b/>
          <w:bCs/>
          <w:color w:val="0070C0"/>
          <w:sz w:val="20"/>
          <w:szCs w:val="20"/>
        </w:rPr>
        <w:t>General data: Kidney Transplantation</w:t>
      </w:r>
    </w:p>
    <w:tbl>
      <w:tblPr>
        <w:tblW w:w="9638" w:type="dxa"/>
        <w:tblInd w:w="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5040D4" w:rsidRPr="00E959CB" w:rsidTr="00C10951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0D4" w:rsidRPr="00E959CB" w:rsidRDefault="005040D4" w:rsidP="00504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Cold ischemia time </w:t>
            </w:r>
            <w:r w:rsidR="00972026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(minutes)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0D4" w:rsidRPr="00E959CB" w:rsidRDefault="005040D4" w:rsidP="005040D4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Pretreatment</w:t>
            </w:r>
            <w:r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the recipient before </w:t>
            </w:r>
            <w:proofErr w:type="spellStart"/>
            <w:r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KTx</w:t>
            </w:r>
            <w:proofErr w:type="spellEnd"/>
          </w:p>
        </w:tc>
      </w:tr>
      <w:tr w:rsidR="005040D4" w:rsidRPr="00E959CB" w:rsidTr="00C10951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0D4" w:rsidRPr="00E959CB" w:rsidRDefault="005040D4" w:rsidP="00504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Warm ischemia time</w:t>
            </w:r>
            <w:r w:rsidR="00972026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E959CB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minutes</w:t>
            </w:r>
            <w:r w:rsidR="00972026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0D4" w:rsidRPr="00E959CB" w:rsidRDefault="005040D4" w:rsidP="00504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HLA-A </w:t>
            </w:r>
            <w:r w:rsidR="00972026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m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ismatches</w:t>
            </w:r>
          </w:p>
        </w:tc>
      </w:tr>
      <w:tr w:rsidR="005040D4" w:rsidRPr="00E959CB" w:rsidTr="00C10951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0D4" w:rsidRPr="00E959CB" w:rsidRDefault="00972026" w:rsidP="00504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Blood</w:t>
            </w:r>
            <w:r w:rsidR="005040D4" w:rsidRPr="00E959CB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group </w:t>
            </w:r>
            <w:r w:rsidR="005040D4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compatibility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0D4" w:rsidRPr="00E959CB" w:rsidRDefault="005040D4" w:rsidP="00504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HLA-B </w:t>
            </w:r>
            <w:r w:rsidR="00972026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m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ismatches</w:t>
            </w:r>
          </w:p>
        </w:tc>
      </w:tr>
      <w:tr w:rsidR="005040D4" w:rsidRPr="00E959CB" w:rsidTr="00C10951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0D4" w:rsidRPr="00E959CB" w:rsidRDefault="005040D4" w:rsidP="005040D4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Biopsy before/during </w:t>
            </w:r>
            <w:proofErr w:type="spellStart"/>
            <w:r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KTx</w:t>
            </w:r>
            <w:proofErr w:type="spellEnd"/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0D4" w:rsidRPr="00E959CB" w:rsidRDefault="005040D4" w:rsidP="00504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HLA-DRB1 </w:t>
            </w:r>
            <w:r w:rsidR="00972026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m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ismatches</w:t>
            </w:r>
          </w:p>
        </w:tc>
      </w:tr>
      <w:tr w:rsidR="005040D4" w:rsidRPr="00E959CB" w:rsidTr="00C10951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0D4" w:rsidRPr="00E959CB" w:rsidRDefault="005040D4" w:rsidP="005040D4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Date of discharge</w:t>
            </w: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 after </w:t>
            </w:r>
            <w:proofErr w:type="spellStart"/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KTx</w:t>
            </w:r>
            <w:proofErr w:type="spellEnd"/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0D4" w:rsidRPr="00E959CB" w:rsidRDefault="005040D4" w:rsidP="00504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Delayed </w:t>
            </w:r>
            <w:r w:rsidR="00972026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G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raft </w:t>
            </w:r>
            <w:r w:rsidR="00972026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F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unction</w:t>
            </w:r>
            <w:r w:rsidR="00972026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</w:tbl>
    <w:p w:rsidR="00E959CB" w:rsidRPr="00E959CB" w:rsidRDefault="00E959CB" w:rsidP="00573729">
      <w:pPr>
        <w:rPr>
          <w:rFonts w:asciiTheme="minorHAnsi" w:hAnsiTheme="minorHAnsi" w:cstheme="minorHAnsi"/>
          <w:sz w:val="20"/>
          <w:szCs w:val="20"/>
        </w:rPr>
      </w:pPr>
    </w:p>
    <w:p w:rsidR="00E959CB" w:rsidRPr="007339D6" w:rsidRDefault="00573729" w:rsidP="007339D6">
      <w:pPr>
        <w:rPr>
          <w:rFonts w:asciiTheme="minorHAnsi" w:hAnsiTheme="minorHAnsi" w:cstheme="minorHAnsi"/>
          <w:b/>
          <w:color w:val="0070C0"/>
          <w:sz w:val="20"/>
          <w:szCs w:val="20"/>
        </w:rPr>
      </w:pPr>
      <w:r>
        <w:rPr>
          <w:rFonts w:asciiTheme="minorHAnsi" w:hAnsiTheme="minorHAnsi" w:cstheme="minorHAnsi"/>
          <w:b/>
          <w:color w:val="0070C0"/>
          <w:sz w:val="20"/>
          <w:szCs w:val="20"/>
        </w:rPr>
        <w:t>General d</w:t>
      </w:r>
      <w:r w:rsidR="005040D4" w:rsidRPr="007339D6">
        <w:rPr>
          <w:rFonts w:asciiTheme="minorHAnsi" w:hAnsiTheme="minorHAnsi" w:cstheme="minorHAnsi"/>
          <w:b/>
          <w:color w:val="0070C0"/>
          <w:sz w:val="20"/>
          <w:szCs w:val="20"/>
        </w:rPr>
        <w:t>ata</w:t>
      </w:r>
      <w:r w:rsidR="003D5871">
        <w:rPr>
          <w:rFonts w:asciiTheme="minorHAnsi" w:hAnsiTheme="minorHAnsi" w:cstheme="minorHAnsi"/>
          <w:b/>
          <w:color w:val="0070C0"/>
          <w:sz w:val="20"/>
          <w:szCs w:val="20"/>
        </w:rPr>
        <w:t>:</w:t>
      </w:r>
      <w:r w:rsidR="005040D4" w:rsidRPr="007339D6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="003D5871">
        <w:rPr>
          <w:rFonts w:asciiTheme="minorHAnsi" w:hAnsiTheme="minorHAnsi" w:cstheme="minorHAnsi"/>
          <w:b/>
          <w:color w:val="0070C0"/>
          <w:sz w:val="20"/>
          <w:szCs w:val="20"/>
        </w:rPr>
        <w:t>A</w:t>
      </w:r>
      <w:r>
        <w:rPr>
          <w:rFonts w:asciiTheme="minorHAnsi" w:hAnsiTheme="minorHAnsi" w:cstheme="minorHAnsi"/>
          <w:b/>
          <w:color w:val="0070C0"/>
          <w:sz w:val="20"/>
          <w:szCs w:val="20"/>
        </w:rPr>
        <w:t>t each</w:t>
      </w:r>
      <w:r w:rsidR="005040D4" w:rsidRPr="007339D6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visit</w:t>
      </w:r>
    </w:p>
    <w:tbl>
      <w:tblPr>
        <w:tblW w:w="96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4"/>
        <w:gridCol w:w="4831"/>
      </w:tblGrid>
      <w:tr w:rsidR="00E959CB" w:rsidRPr="00E959CB" w:rsidTr="0002623D">
        <w:tc>
          <w:tcPr>
            <w:tcW w:w="4814" w:type="dxa"/>
          </w:tcPr>
          <w:p w:rsidR="00E959CB" w:rsidRPr="00E959CB" w:rsidRDefault="005040D4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Patient and Graft survival</w:t>
            </w:r>
          </w:p>
        </w:tc>
        <w:tc>
          <w:tcPr>
            <w:tcW w:w="4831" w:type="dxa"/>
          </w:tcPr>
          <w:p w:rsidR="00E959CB" w:rsidRPr="00E959CB" w:rsidRDefault="005040D4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Anth</w:t>
            </w:r>
            <w:r w:rsidR="00573729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opometry</w:t>
            </w:r>
          </w:p>
        </w:tc>
      </w:tr>
      <w:tr w:rsidR="005040D4" w:rsidRPr="00E959CB" w:rsidTr="0002623D">
        <w:tc>
          <w:tcPr>
            <w:tcW w:w="4814" w:type="dxa"/>
          </w:tcPr>
          <w:p w:rsidR="005040D4" w:rsidRPr="00E959CB" w:rsidRDefault="005040D4" w:rsidP="005040D4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Graft </w:t>
            </w:r>
            <w:r w:rsidR="00573729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L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oss</w:t>
            </w:r>
          </w:p>
        </w:tc>
        <w:tc>
          <w:tcPr>
            <w:tcW w:w="4831" w:type="dxa"/>
          </w:tcPr>
          <w:p w:rsidR="005040D4" w:rsidRPr="00573729" w:rsidRDefault="00573729" w:rsidP="005040D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73729">
              <w:rPr>
                <w:rStyle w:val="Betont"/>
                <w:rFonts w:asciiTheme="minorHAnsi" w:hAnsiTheme="minorHAnsi" w:cstheme="minorHAnsi"/>
                <w:b/>
                <w:bCs/>
                <w:i w:val="0"/>
                <w:sz w:val="20"/>
                <w:szCs w:val="20"/>
              </w:rPr>
              <w:t>Age (years)</w:t>
            </w:r>
          </w:p>
        </w:tc>
      </w:tr>
      <w:tr w:rsidR="00573729" w:rsidRPr="00E959CB" w:rsidTr="0002623D">
        <w:tc>
          <w:tcPr>
            <w:tcW w:w="4814" w:type="dxa"/>
          </w:tcPr>
          <w:p w:rsidR="00573729" w:rsidRPr="00E959CB" w:rsidRDefault="00573729" w:rsidP="00573729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Death</w:t>
            </w:r>
          </w:p>
        </w:tc>
        <w:tc>
          <w:tcPr>
            <w:tcW w:w="4831" w:type="dxa"/>
          </w:tcPr>
          <w:p w:rsidR="00573729" w:rsidRPr="00573729" w:rsidRDefault="00573729" w:rsidP="005737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73729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Height (cm)</w:t>
            </w:r>
          </w:p>
        </w:tc>
      </w:tr>
      <w:tr w:rsidR="00573729" w:rsidRPr="00E959CB" w:rsidTr="0002623D">
        <w:tc>
          <w:tcPr>
            <w:tcW w:w="4814" w:type="dxa"/>
          </w:tcPr>
          <w:p w:rsidR="00573729" w:rsidRPr="00E959CB" w:rsidRDefault="00573729" w:rsidP="00573729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Cause of death</w:t>
            </w:r>
          </w:p>
        </w:tc>
        <w:tc>
          <w:tcPr>
            <w:tcW w:w="4831" w:type="dxa"/>
          </w:tcPr>
          <w:p w:rsidR="00573729" w:rsidRPr="00573729" w:rsidRDefault="00573729" w:rsidP="005737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73729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Weight (kg)</w:t>
            </w:r>
          </w:p>
        </w:tc>
      </w:tr>
      <w:tr w:rsidR="00573729" w:rsidRPr="00E959CB" w:rsidTr="0002623D">
        <w:tc>
          <w:tcPr>
            <w:tcW w:w="4814" w:type="dxa"/>
          </w:tcPr>
          <w:p w:rsidR="00573729" w:rsidRPr="00E959CB" w:rsidRDefault="00573729" w:rsidP="00573729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Graft Loss </w:t>
            </w: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d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ate</w:t>
            </w:r>
          </w:p>
        </w:tc>
        <w:tc>
          <w:tcPr>
            <w:tcW w:w="4831" w:type="dxa"/>
          </w:tcPr>
          <w:p w:rsidR="00573729" w:rsidRPr="00573729" w:rsidRDefault="00573729" w:rsidP="0057372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73729">
              <w:rPr>
                <w:rStyle w:val="Betont"/>
                <w:rFonts w:asciiTheme="minorHAnsi" w:hAnsiTheme="minorHAnsi" w:cstheme="minorHAnsi"/>
                <w:b/>
                <w:bCs/>
                <w:i w:val="0"/>
                <w:sz w:val="20"/>
                <w:szCs w:val="20"/>
              </w:rPr>
              <w:t>BMI</w:t>
            </w:r>
          </w:p>
        </w:tc>
      </w:tr>
      <w:tr w:rsidR="00573729" w:rsidRPr="00E959CB" w:rsidTr="0002623D">
        <w:tc>
          <w:tcPr>
            <w:tcW w:w="4814" w:type="dxa"/>
          </w:tcPr>
          <w:p w:rsidR="00573729" w:rsidRPr="00E959CB" w:rsidRDefault="00573729" w:rsidP="00573729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Death Date</w:t>
            </w:r>
          </w:p>
        </w:tc>
        <w:tc>
          <w:tcPr>
            <w:tcW w:w="4831" w:type="dxa"/>
          </w:tcPr>
          <w:p w:rsidR="00573729" w:rsidRPr="00573729" w:rsidRDefault="00573729" w:rsidP="0057372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73729">
              <w:rPr>
                <w:rStyle w:val="Betont"/>
                <w:rFonts w:asciiTheme="minorHAnsi" w:hAnsiTheme="minorHAnsi" w:cstheme="minorHAnsi"/>
                <w:b/>
                <w:bCs/>
                <w:i w:val="0"/>
                <w:sz w:val="20"/>
                <w:szCs w:val="20"/>
              </w:rPr>
              <w:t>BSA</w:t>
            </w:r>
          </w:p>
        </w:tc>
      </w:tr>
      <w:tr w:rsidR="00573729" w:rsidRPr="00E959CB" w:rsidTr="0002623D">
        <w:tc>
          <w:tcPr>
            <w:tcW w:w="4814" w:type="dxa"/>
          </w:tcPr>
          <w:p w:rsidR="00573729" w:rsidRPr="00E959CB" w:rsidRDefault="00573729" w:rsidP="00573729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Reason for </w:t>
            </w:r>
            <w:r w:rsidR="001726AE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g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raft </w:t>
            </w: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L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oss</w:t>
            </w:r>
          </w:p>
        </w:tc>
        <w:tc>
          <w:tcPr>
            <w:tcW w:w="4831" w:type="dxa"/>
          </w:tcPr>
          <w:p w:rsidR="00573729" w:rsidRPr="00573729" w:rsidRDefault="00573729" w:rsidP="0057372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73729">
              <w:rPr>
                <w:rStyle w:val="Betont"/>
                <w:rFonts w:asciiTheme="minorHAnsi" w:hAnsiTheme="minorHAnsi" w:cstheme="minorHAnsi"/>
                <w:b/>
                <w:bCs/>
                <w:i w:val="0"/>
                <w:sz w:val="20"/>
                <w:szCs w:val="20"/>
              </w:rPr>
              <w:t xml:space="preserve">Height SDS </w:t>
            </w:r>
          </w:p>
        </w:tc>
      </w:tr>
      <w:tr w:rsidR="00573729" w:rsidRPr="00E959CB" w:rsidTr="0002623D">
        <w:tc>
          <w:tcPr>
            <w:tcW w:w="4814" w:type="dxa"/>
          </w:tcPr>
          <w:p w:rsidR="00573729" w:rsidRPr="00E959CB" w:rsidRDefault="00573729" w:rsidP="00573729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Last biopsy of graft?</w:t>
            </w:r>
          </w:p>
        </w:tc>
        <w:tc>
          <w:tcPr>
            <w:tcW w:w="4831" w:type="dxa"/>
          </w:tcPr>
          <w:p w:rsidR="00573729" w:rsidRPr="00573729" w:rsidRDefault="00573729" w:rsidP="0057372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73729">
              <w:rPr>
                <w:rStyle w:val="Betont"/>
                <w:rFonts w:asciiTheme="minorHAnsi" w:hAnsiTheme="minorHAnsi" w:cstheme="minorHAnsi"/>
                <w:b/>
                <w:bCs/>
                <w:i w:val="0"/>
                <w:sz w:val="20"/>
                <w:szCs w:val="20"/>
              </w:rPr>
              <w:t>BMI SDS</w:t>
            </w:r>
          </w:p>
        </w:tc>
      </w:tr>
      <w:tr w:rsidR="00573729" w:rsidRPr="00E959CB" w:rsidTr="0002623D">
        <w:tc>
          <w:tcPr>
            <w:tcW w:w="4814" w:type="dxa"/>
          </w:tcPr>
          <w:p w:rsidR="00573729" w:rsidRPr="00E959CB" w:rsidRDefault="00573729" w:rsidP="00573729">
            <w:pPr>
              <w:pStyle w:val="Tabelleninhalt"/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A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ny rejection episode since the last visit?</w:t>
            </w:r>
          </w:p>
        </w:tc>
        <w:tc>
          <w:tcPr>
            <w:tcW w:w="4831" w:type="dxa"/>
          </w:tcPr>
          <w:p w:rsidR="00573729" w:rsidRPr="00E959CB" w:rsidRDefault="00573729" w:rsidP="0057372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3729" w:rsidRPr="00E959CB" w:rsidTr="0002623D">
        <w:tc>
          <w:tcPr>
            <w:tcW w:w="4814" w:type="dxa"/>
          </w:tcPr>
          <w:p w:rsidR="00573729" w:rsidRPr="00E959CB" w:rsidRDefault="00573729" w:rsidP="00573729">
            <w:pPr>
              <w:pStyle w:val="Tabelleninhalt"/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Any graft biopsy since last visit?</w:t>
            </w:r>
          </w:p>
        </w:tc>
        <w:tc>
          <w:tcPr>
            <w:tcW w:w="4831" w:type="dxa"/>
          </w:tcPr>
          <w:p w:rsidR="00573729" w:rsidRPr="00E959CB" w:rsidRDefault="00573729" w:rsidP="0057372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959CB" w:rsidRPr="00E959CB" w:rsidRDefault="00E959CB" w:rsidP="00E959CB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</w:p>
    <w:p w:rsidR="00E959CB" w:rsidRPr="00E959CB" w:rsidRDefault="00E959CB" w:rsidP="00E959CB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</w:p>
    <w:p w:rsidR="0002623D" w:rsidRDefault="0002623D" w:rsidP="00E959CB">
      <w:pPr>
        <w:rPr>
          <w:rFonts w:asciiTheme="minorHAnsi" w:hAnsiTheme="minorHAnsi" w:cstheme="minorHAnsi"/>
          <w:b/>
          <w:bCs/>
          <w:color w:val="0070C0"/>
          <w:sz w:val="20"/>
          <w:szCs w:val="20"/>
        </w:rPr>
      </w:pPr>
    </w:p>
    <w:p w:rsidR="00573729" w:rsidRDefault="00573729" w:rsidP="00E959CB">
      <w:pPr>
        <w:rPr>
          <w:rFonts w:asciiTheme="minorHAnsi" w:hAnsiTheme="minorHAnsi" w:cstheme="minorHAnsi"/>
          <w:b/>
          <w:bCs/>
          <w:color w:val="0070C0"/>
          <w:sz w:val="20"/>
          <w:szCs w:val="20"/>
        </w:rPr>
        <w:sectPr w:rsidR="00573729"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E959CB" w:rsidRPr="00A84C36" w:rsidRDefault="0075327E" w:rsidP="00E959CB">
      <w:pPr>
        <w:rPr>
          <w:rFonts w:asciiTheme="minorHAnsi" w:hAnsiTheme="minorHAnsi" w:cstheme="minorHAnsi"/>
          <w:color w:val="0070C0"/>
          <w:sz w:val="20"/>
          <w:szCs w:val="20"/>
        </w:rPr>
      </w:pPr>
      <w:r w:rsidRPr="00A84C36">
        <w:rPr>
          <w:rFonts w:asciiTheme="minorHAnsi" w:hAnsiTheme="minorHAnsi" w:cstheme="minorHAnsi"/>
          <w:b/>
          <w:bCs/>
          <w:color w:val="0070C0"/>
          <w:sz w:val="20"/>
          <w:szCs w:val="20"/>
        </w:rPr>
        <w:lastRenderedPageBreak/>
        <w:t xml:space="preserve">Data </w:t>
      </w:r>
      <w:r w:rsidR="00670CCE" w:rsidRPr="00A84C36">
        <w:rPr>
          <w:rFonts w:asciiTheme="minorHAnsi" w:hAnsiTheme="minorHAnsi" w:cstheme="minorHAnsi"/>
          <w:b/>
          <w:bCs/>
          <w:color w:val="0070C0"/>
          <w:sz w:val="20"/>
          <w:szCs w:val="20"/>
        </w:rPr>
        <w:t>assessment</w:t>
      </w:r>
      <w:r w:rsidRPr="00A84C36">
        <w:rPr>
          <w:rFonts w:asciiTheme="minorHAnsi" w:hAnsiTheme="minorHAnsi" w:cstheme="minorHAnsi"/>
          <w:b/>
          <w:bCs/>
          <w:color w:val="0070C0"/>
          <w:sz w:val="20"/>
          <w:szCs w:val="20"/>
        </w:rPr>
        <w:t xml:space="preserve"> in case of </w:t>
      </w:r>
      <w:r w:rsidR="00573729">
        <w:rPr>
          <w:rFonts w:asciiTheme="minorHAnsi" w:hAnsiTheme="minorHAnsi" w:cstheme="minorHAnsi"/>
          <w:b/>
          <w:bCs/>
          <w:color w:val="0070C0"/>
          <w:sz w:val="20"/>
          <w:szCs w:val="20"/>
        </w:rPr>
        <w:t>any r</w:t>
      </w:r>
      <w:r w:rsidR="00E959CB" w:rsidRPr="00A84C36">
        <w:rPr>
          <w:rFonts w:asciiTheme="minorHAnsi" w:hAnsiTheme="minorHAnsi" w:cstheme="minorHAnsi"/>
          <w:b/>
          <w:bCs/>
          <w:color w:val="0070C0"/>
          <w:sz w:val="20"/>
          <w:szCs w:val="20"/>
        </w:rPr>
        <w:t>ejection episode</w:t>
      </w:r>
    </w:p>
    <w:tbl>
      <w:tblPr>
        <w:tblW w:w="9611" w:type="dxa"/>
        <w:tblInd w:w="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4"/>
        <w:gridCol w:w="7087"/>
      </w:tblGrid>
      <w:tr w:rsidR="00A84C36" w:rsidRPr="00E959CB" w:rsidTr="00A84C36"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1726AE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Type of assessed data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Parameter name</w:t>
            </w:r>
          </w:p>
        </w:tc>
      </w:tr>
      <w:tr w:rsidR="00A84C36" w:rsidRPr="00E959CB" w:rsidTr="00A84C36"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Signs and symptoms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Date </w:t>
            </w:r>
            <w:r w:rsidR="007339D6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of first suspected rejection </w:t>
            </w:r>
          </w:p>
        </w:tc>
      </w:tr>
      <w:tr w:rsidR="00A84C36" w:rsidRPr="00E959CB" w:rsidTr="00A84C36"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7339D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Suspicion raised by</w:t>
            </w:r>
            <w:r w:rsidR="00573729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what signs and/or symptoms</w:t>
            </w:r>
            <w:r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? (e.g. clinical, laboratory par</w:t>
            </w:r>
            <w:r w:rsidR="00573729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ame</w:t>
            </w:r>
            <w:r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ters)</w:t>
            </w:r>
          </w:p>
        </w:tc>
      </w:tr>
      <w:tr w:rsidR="00A84C36" w:rsidRPr="00E959CB" w:rsidTr="00A84C36"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Diagnostics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Biopsy</w:t>
            </w:r>
            <w:r w:rsidR="007339D6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performed?</w:t>
            </w:r>
          </w:p>
        </w:tc>
      </w:tr>
      <w:tr w:rsidR="00A84C36" w:rsidRPr="00E959CB" w:rsidTr="00A84C36"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Second biopsy</w:t>
            </w:r>
            <w:r w:rsidR="007339D6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performed?</w:t>
            </w:r>
          </w:p>
        </w:tc>
      </w:tr>
      <w:tr w:rsidR="00A84C36" w:rsidRPr="00E959CB" w:rsidTr="00A84C36"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Antirejection therapy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Steroid</w:t>
            </w:r>
            <w:r w:rsidR="00573729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s?</w:t>
            </w:r>
          </w:p>
        </w:tc>
      </w:tr>
      <w:tr w:rsidR="00A84C36" w:rsidRPr="00E959CB" w:rsidTr="00A84C36"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Antilymphocyte antibodies?</w:t>
            </w:r>
          </w:p>
        </w:tc>
      </w:tr>
      <w:tr w:rsidR="00A84C36" w:rsidRPr="00E959CB" w:rsidTr="00A84C36"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Change of maintenance immunosuppression</w:t>
            </w:r>
            <w:r w:rsidR="007339D6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573729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(e.g. switch and/or dose increase?)</w:t>
            </w:r>
          </w:p>
        </w:tc>
      </w:tr>
      <w:tr w:rsidR="00A84C36" w:rsidRPr="00E959CB" w:rsidTr="00A84C36"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Intravenous immunoglobulin</w:t>
            </w:r>
            <w:r w:rsidR="00573729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</w:t>
            </w:r>
          </w:p>
        </w:tc>
      </w:tr>
      <w:tr w:rsidR="00A84C36" w:rsidRPr="00E959CB" w:rsidTr="00A84C36"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Blood purification</w:t>
            </w:r>
            <w:r w:rsidR="00573729">
              <w:rPr>
                <w:rStyle w:val="Starkbetont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measures</w:t>
            </w:r>
          </w:p>
        </w:tc>
      </w:tr>
      <w:tr w:rsidR="00A84C36" w:rsidRPr="00E959CB" w:rsidTr="00A84C36"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A84C3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Clinical course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C36" w:rsidRPr="00E959CB" w:rsidRDefault="007339D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Description of general outcome</w:t>
            </w:r>
          </w:p>
        </w:tc>
      </w:tr>
    </w:tbl>
    <w:p w:rsidR="00E959CB" w:rsidRPr="00E959CB" w:rsidRDefault="00E959CB" w:rsidP="00E959C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E959CB" w:rsidRPr="00E959CB" w:rsidRDefault="00E959CB" w:rsidP="00E959C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E959CB" w:rsidRPr="00A84C36" w:rsidRDefault="00670CCE" w:rsidP="00E959CB">
      <w:pPr>
        <w:rPr>
          <w:rFonts w:asciiTheme="minorHAnsi" w:hAnsiTheme="minorHAnsi" w:cstheme="minorHAnsi"/>
          <w:color w:val="0070C0"/>
          <w:sz w:val="20"/>
          <w:szCs w:val="20"/>
        </w:rPr>
      </w:pPr>
      <w:r w:rsidRPr="00A84C36">
        <w:rPr>
          <w:rFonts w:asciiTheme="minorHAnsi" w:hAnsiTheme="minorHAnsi" w:cstheme="minorHAnsi"/>
          <w:b/>
          <w:bCs/>
          <w:color w:val="0070C0"/>
          <w:sz w:val="20"/>
          <w:szCs w:val="20"/>
        </w:rPr>
        <w:t xml:space="preserve">Data assessment for </w:t>
      </w:r>
      <w:r w:rsidR="00E959CB" w:rsidRPr="00A84C36">
        <w:rPr>
          <w:rFonts w:asciiTheme="minorHAnsi" w:hAnsiTheme="minorHAnsi" w:cstheme="minorHAnsi"/>
          <w:b/>
          <w:bCs/>
          <w:color w:val="0070C0"/>
          <w:sz w:val="20"/>
          <w:szCs w:val="20"/>
        </w:rPr>
        <w:t>Renal biopsies</w:t>
      </w:r>
    </w:p>
    <w:tbl>
      <w:tblPr>
        <w:tblW w:w="9638" w:type="dxa"/>
        <w:tblInd w:w="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AD3226" w:rsidRPr="00E959CB" w:rsidTr="00AD3226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Date of Biopsy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Lesion scores</w:t>
            </w:r>
          </w:p>
        </w:tc>
      </w:tr>
      <w:tr w:rsidR="00AD3226" w:rsidRPr="00E959CB" w:rsidTr="00AD3226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Fonts w:asciiTheme="minorHAnsi" w:hAnsiTheme="minorHAnsi" w:cstheme="minorHAnsi"/>
                <w:sz w:val="20"/>
                <w:szCs w:val="20"/>
              </w:rPr>
              <w:t>Total number of glomeruli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g</w:t>
            </w:r>
          </w:p>
        </w:tc>
      </w:tr>
      <w:tr w:rsidR="00AD3226" w:rsidRPr="00E959CB" w:rsidTr="00AD3226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Fonts w:asciiTheme="minorHAnsi" w:hAnsiTheme="minorHAnsi" w:cstheme="minorHAnsi"/>
                <w:sz w:val="20"/>
                <w:szCs w:val="20"/>
              </w:rPr>
              <w:t>Number of arteries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t</w:t>
            </w:r>
          </w:p>
        </w:tc>
      </w:tr>
      <w:tr w:rsidR="00AD3226" w:rsidRPr="00E959CB" w:rsidTr="00AD3226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Fonts w:asciiTheme="minorHAnsi" w:hAnsiTheme="minorHAnsi" w:cstheme="minorHAnsi"/>
                <w:sz w:val="20"/>
                <w:szCs w:val="20"/>
              </w:rPr>
              <w:t>Adequacy of specimen (calculated)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i</w:t>
            </w:r>
            <w:proofErr w:type="spellEnd"/>
          </w:p>
        </w:tc>
      </w:tr>
      <w:tr w:rsidR="00AD3226" w:rsidRPr="00E959CB" w:rsidTr="00AD3226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Reason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v</w:t>
            </w:r>
          </w:p>
        </w:tc>
      </w:tr>
      <w:tr w:rsidR="00AD3226" w:rsidRPr="00E959CB" w:rsidTr="00AD3226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Fonts w:asciiTheme="minorHAnsi" w:hAnsiTheme="minorHAnsi" w:cstheme="minorHAnsi"/>
                <w:sz w:val="20"/>
                <w:szCs w:val="20"/>
              </w:rPr>
              <w:t>Ultrasound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ci</w:t>
            </w:r>
          </w:p>
        </w:tc>
      </w:tr>
      <w:tr w:rsidR="00AD3226" w:rsidRPr="00E959CB" w:rsidTr="00AD3226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Fonts w:asciiTheme="minorHAnsi" w:hAnsiTheme="minorHAnsi" w:cstheme="minorHAnsi"/>
                <w:sz w:val="20"/>
                <w:szCs w:val="20"/>
              </w:rPr>
              <w:t>Complication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ct</w:t>
            </w:r>
            <w:proofErr w:type="spellEnd"/>
          </w:p>
        </w:tc>
      </w:tr>
      <w:tr w:rsidR="00AD3226" w:rsidRPr="00E959CB" w:rsidTr="00AD3226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Serum creatinine at time of biopsy (mg/dl)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cg</w:t>
            </w:r>
          </w:p>
        </w:tc>
      </w:tr>
      <w:tr w:rsidR="00AD3226" w:rsidRPr="00E959CB" w:rsidTr="00AD3226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Result of biopsy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mm</w:t>
            </w:r>
          </w:p>
        </w:tc>
      </w:tr>
      <w:tr w:rsidR="00AD3226" w:rsidRPr="00E959CB" w:rsidTr="00AD3226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Pathology report available for upload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cv</w:t>
            </w:r>
          </w:p>
        </w:tc>
      </w:tr>
      <w:tr w:rsidR="00AD3226" w:rsidRPr="00E959CB" w:rsidTr="00AD3226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Banff version year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ah</w:t>
            </w:r>
          </w:p>
        </w:tc>
      </w:tr>
      <w:tr w:rsidR="00AD3226" w:rsidRPr="00E959CB" w:rsidTr="00AD3226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Antibody-mediated changes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ptc</w:t>
            </w:r>
            <w:proofErr w:type="spellEnd"/>
          </w:p>
        </w:tc>
      </w:tr>
      <w:tr w:rsidR="00AD3226" w:rsidRPr="00E959CB" w:rsidTr="00AD3226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T-cell mediated rejection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ti</w:t>
            </w:r>
            <w:proofErr w:type="spellEnd"/>
          </w:p>
        </w:tc>
      </w:tr>
      <w:tr w:rsidR="00AD3226" w:rsidRPr="00E959CB" w:rsidTr="00AD3226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Interstitial fibrosis and tubular atrophy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pvl</w:t>
            </w:r>
            <w:proofErr w:type="spellEnd"/>
          </w:p>
        </w:tc>
      </w:tr>
      <w:tr w:rsidR="00AD3226" w:rsidRPr="00E959CB" w:rsidTr="00AD3226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color w:val="000000"/>
                <w:sz w:val="20"/>
                <w:szCs w:val="20"/>
              </w:rPr>
              <w:t>BK nephropathy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iIfta</w:t>
            </w:r>
            <w:proofErr w:type="spellEnd"/>
          </w:p>
        </w:tc>
      </w:tr>
      <w:tr w:rsidR="00AD3226" w:rsidRPr="00E959CB" w:rsidTr="00AD3226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Other findings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AD3226" w:rsidRDefault="00AD3226" w:rsidP="00AD32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D322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tIfta</w:t>
            </w:r>
            <w:proofErr w:type="spellEnd"/>
          </w:p>
        </w:tc>
      </w:tr>
      <w:tr w:rsidR="00AD3226" w:rsidRPr="00E959CB" w:rsidTr="00AD3226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C4d technique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Additional diagnostic parameters</w:t>
            </w:r>
          </w:p>
        </w:tc>
      </w:tr>
      <w:tr w:rsidR="00AD3226" w:rsidRPr="00E959CB" w:rsidTr="00AD3226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C4d positivity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3226" w:rsidRPr="00E959CB" w:rsidTr="00AD3226"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Scoring of C4d staining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226" w:rsidRPr="00E959CB" w:rsidRDefault="00AD3226" w:rsidP="00AD3226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959CB" w:rsidRPr="00E959CB" w:rsidRDefault="00E959CB" w:rsidP="00E959CB">
      <w:pPr>
        <w:rPr>
          <w:rFonts w:asciiTheme="minorHAnsi" w:hAnsiTheme="minorHAnsi" w:cstheme="minorHAnsi"/>
          <w:sz w:val="20"/>
          <w:szCs w:val="20"/>
        </w:rPr>
      </w:pPr>
    </w:p>
    <w:p w:rsidR="00E959CB" w:rsidRPr="00E959CB" w:rsidRDefault="00E959CB" w:rsidP="00E959CB">
      <w:pPr>
        <w:rPr>
          <w:rFonts w:asciiTheme="minorHAnsi" w:hAnsiTheme="minorHAnsi" w:cstheme="minorHAnsi"/>
          <w:sz w:val="20"/>
          <w:szCs w:val="20"/>
        </w:rPr>
      </w:pPr>
    </w:p>
    <w:p w:rsidR="00E959CB" w:rsidRPr="002A381C" w:rsidRDefault="00E959CB" w:rsidP="00E959CB">
      <w:pPr>
        <w:rPr>
          <w:rFonts w:asciiTheme="minorHAnsi" w:hAnsiTheme="minorHAnsi" w:cstheme="minorHAnsi"/>
          <w:color w:val="0070C0"/>
          <w:sz w:val="20"/>
          <w:szCs w:val="20"/>
        </w:rPr>
      </w:pPr>
      <w:r w:rsidRPr="002A381C">
        <w:rPr>
          <w:rFonts w:asciiTheme="minorHAnsi" w:hAnsiTheme="minorHAnsi" w:cstheme="minorHAnsi"/>
          <w:b/>
          <w:bCs/>
          <w:color w:val="0070C0"/>
          <w:sz w:val="20"/>
          <w:szCs w:val="20"/>
        </w:rPr>
        <w:t>Laboratory overview</w:t>
      </w:r>
      <w:r w:rsidR="003D5871">
        <w:rPr>
          <w:rFonts w:asciiTheme="minorHAnsi" w:hAnsiTheme="minorHAnsi" w:cstheme="minorHAnsi"/>
          <w:b/>
          <w:bCs/>
          <w:color w:val="0070C0"/>
          <w:sz w:val="20"/>
          <w:szCs w:val="20"/>
        </w:rPr>
        <w:t xml:space="preserve"> at each visit</w:t>
      </w:r>
    </w:p>
    <w:tbl>
      <w:tblPr>
        <w:tblW w:w="9611" w:type="dxa"/>
        <w:tblInd w:w="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2"/>
        <w:gridCol w:w="7229"/>
      </w:tblGrid>
      <w:tr w:rsidR="002A381C" w:rsidRPr="00E959CB" w:rsidTr="002A381C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E959CB" w:rsidRDefault="001726AE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Type of assessed data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E959CB" w:rsidRDefault="002A381C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Parameter</w:t>
            </w:r>
          </w:p>
        </w:tc>
      </w:tr>
      <w:tr w:rsidR="002A381C" w:rsidRPr="00E959CB" w:rsidTr="002A381C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E959CB" w:rsidRDefault="002A381C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Graft Function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2A381C" w:rsidRDefault="002A381C" w:rsidP="00AE57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81C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 xml:space="preserve">Serum creatinine </w:t>
            </w:r>
            <w:r w:rsidR="00F1629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(</w:t>
            </w:r>
            <w:r w:rsidRPr="002A381C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mg/dl</w:t>
            </w:r>
            <w:r w:rsidR="00F16296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)</w:t>
            </w:r>
          </w:p>
        </w:tc>
      </w:tr>
      <w:tr w:rsidR="002A381C" w:rsidRPr="00E959CB" w:rsidTr="002A381C">
        <w:tc>
          <w:tcPr>
            <w:tcW w:w="2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E959CB" w:rsidRDefault="002A381C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2A381C" w:rsidRDefault="002A381C" w:rsidP="00AE57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G</w:t>
            </w:r>
            <w:r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FR (ml/min/1</w:t>
            </w:r>
            <w:r w:rsidR="00F16296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.</w:t>
            </w:r>
            <w:r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73m</w:t>
            </w: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)</w:t>
            </w:r>
          </w:p>
        </w:tc>
      </w:tr>
      <w:tr w:rsidR="002A381C" w:rsidRPr="00E959CB" w:rsidTr="002A381C">
        <w:tc>
          <w:tcPr>
            <w:tcW w:w="2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E959CB" w:rsidRDefault="002A381C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2A381C" w:rsidRDefault="002A381C" w:rsidP="00AE57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Serum u</w:t>
            </w: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 xml:space="preserve">rea </w:t>
            </w:r>
            <w:r w:rsidR="00F16296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(</w:t>
            </w: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mg/dl</w:t>
            </w:r>
            <w:r w:rsidR="00F16296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)</w:t>
            </w:r>
          </w:p>
        </w:tc>
      </w:tr>
      <w:tr w:rsidR="002A381C" w:rsidRPr="00E959CB" w:rsidTr="002A381C">
        <w:tc>
          <w:tcPr>
            <w:tcW w:w="2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E959CB" w:rsidRDefault="002A381C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2A381C" w:rsidRDefault="002A381C" w:rsidP="00AE5741">
            <w:pPr>
              <w:pStyle w:val="Tabelleninha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Serum C</w:t>
            </w: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 xml:space="preserve">ystatin C </w:t>
            </w:r>
            <w:r w:rsidR="00F16296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(</w:t>
            </w: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mg/l</w:t>
            </w:r>
            <w:r w:rsidR="00F16296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)</w:t>
            </w:r>
          </w:p>
        </w:tc>
      </w:tr>
      <w:tr w:rsidR="002A381C" w:rsidRPr="00E959CB" w:rsidTr="002A381C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E959CB" w:rsidRDefault="00F16296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Urine chemistry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2A381C" w:rsidRDefault="002A381C" w:rsidP="00AE57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Urinary albumin/</w:t>
            </w:r>
            <w:r w:rsidR="003B4241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 xml:space="preserve">creatinine </w:t>
            </w: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ratio</w:t>
            </w:r>
            <w:r w:rsidR="003B4241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 xml:space="preserve"> (</w:t>
            </w: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g/mol</w:t>
            </w:r>
            <w:r w:rsidR="003B4241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)</w:t>
            </w:r>
          </w:p>
        </w:tc>
      </w:tr>
      <w:tr w:rsidR="002A381C" w:rsidRPr="00E959CB" w:rsidTr="002A381C"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E959CB" w:rsidRDefault="002A381C" w:rsidP="00AE574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381C" w:rsidRPr="002A381C" w:rsidRDefault="002A381C" w:rsidP="00AE574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 xml:space="preserve">Urinary </w:t>
            </w:r>
            <w:r w:rsidR="003B4241"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protein</w:t>
            </w:r>
            <w:r w:rsidR="003B4241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/creatinine</w:t>
            </w:r>
            <w:r w:rsidR="003B4241"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 xml:space="preserve"> </w:t>
            </w: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 xml:space="preserve">ratio </w:t>
            </w:r>
            <w:r w:rsidR="003B4241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(</w:t>
            </w:r>
            <w:r w:rsidRPr="002A381C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g/mol</w:t>
            </w:r>
            <w:r w:rsidR="003B4241">
              <w:rPr>
                <w:rStyle w:val="Starkbetont"/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)</w:t>
            </w:r>
          </w:p>
        </w:tc>
      </w:tr>
    </w:tbl>
    <w:p w:rsidR="00E959CB" w:rsidRDefault="00E959CB" w:rsidP="00E959C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B660D1" w:rsidRDefault="00B660D1" w:rsidP="00E959C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B660D1" w:rsidRDefault="00B660D1" w:rsidP="00E959C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B660D1" w:rsidRPr="00E959CB" w:rsidRDefault="00B660D1" w:rsidP="00E959C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E959CB" w:rsidRPr="00E959CB" w:rsidRDefault="00E959CB" w:rsidP="00E959CB">
      <w:pPr>
        <w:rPr>
          <w:rFonts w:asciiTheme="minorHAnsi" w:hAnsiTheme="minorHAnsi" w:cstheme="minorHAnsi"/>
          <w:sz w:val="20"/>
          <w:szCs w:val="20"/>
        </w:rPr>
      </w:pPr>
    </w:p>
    <w:p w:rsidR="00F16296" w:rsidRDefault="00F16296" w:rsidP="00E959CB">
      <w:pPr>
        <w:rPr>
          <w:rFonts w:asciiTheme="minorHAnsi" w:hAnsiTheme="minorHAnsi" w:cstheme="minorHAnsi"/>
          <w:b/>
          <w:bCs/>
          <w:color w:val="0070C0"/>
          <w:sz w:val="20"/>
          <w:szCs w:val="20"/>
        </w:rPr>
        <w:sectPr w:rsidR="00F16296"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E959CB" w:rsidRPr="00B660D1" w:rsidRDefault="00B660D1" w:rsidP="00E959CB">
      <w:pPr>
        <w:rPr>
          <w:rFonts w:asciiTheme="minorHAnsi" w:hAnsiTheme="minorHAnsi" w:cstheme="minorHAnsi"/>
          <w:color w:val="0070C0"/>
          <w:sz w:val="20"/>
          <w:szCs w:val="20"/>
        </w:rPr>
      </w:pPr>
      <w:r w:rsidRPr="00B660D1">
        <w:rPr>
          <w:rFonts w:asciiTheme="minorHAnsi" w:hAnsiTheme="minorHAnsi" w:cstheme="minorHAnsi"/>
          <w:b/>
          <w:bCs/>
          <w:color w:val="0070C0"/>
          <w:sz w:val="20"/>
          <w:szCs w:val="20"/>
        </w:rPr>
        <w:lastRenderedPageBreak/>
        <w:t xml:space="preserve">Immunosuppressive </w:t>
      </w:r>
      <w:r w:rsidR="00F16296">
        <w:rPr>
          <w:rFonts w:asciiTheme="minorHAnsi" w:hAnsiTheme="minorHAnsi" w:cstheme="minorHAnsi"/>
          <w:b/>
          <w:bCs/>
          <w:color w:val="0070C0"/>
          <w:sz w:val="20"/>
          <w:szCs w:val="20"/>
        </w:rPr>
        <w:t>m</w:t>
      </w:r>
      <w:r w:rsidRPr="00B660D1">
        <w:rPr>
          <w:rFonts w:asciiTheme="minorHAnsi" w:hAnsiTheme="minorHAnsi" w:cstheme="minorHAnsi"/>
          <w:b/>
          <w:bCs/>
          <w:color w:val="0070C0"/>
          <w:sz w:val="20"/>
          <w:szCs w:val="20"/>
        </w:rPr>
        <w:t>edication</w:t>
      </w:r>
      <w:r w:rsidR="00F16296">
        <w:rPr>
          <w:rFonts w:asciiTheme="minorHAnsi" w:hAnsiTheme="minorHAnsi" w:cstheme="minorHAnsi"/>
          <w:b/>
          <w:bCs/>
          <w:color w:val="0070C0"/>
          <w:sz w:val="20"/>
          <w:szCs w:val="20"/>
        </w:rPr>
        <w:t xml:space="preserve"> and </w:t>
      </w:r>
      <w:r w:rsidR="00124792">
        <w:rPr>
          <w:rFonts w:asciiTheme="minorHAnsi" w:hAnsiTheme="minorHAnsi" w:cstheme="minorHAnsi"/>
          <w:b/>
          <w:bCs/>
          <w:color w:val="0070C0"/>
          <w:sz w:val="20"/>
          <w:szCs w:val="20"/>
        </w:rPr>
        <w:t xml:space="preserve">Plasma-therapy </w:t>
      </w:r>
      <w:r w:rsidRPr="00B660D1">
        <w:rPr>
          <w:rFonts w:asciiTheme="minorHAnsi" w:hAnsiTheme="minorHAnsi" w:cstheme="minorHAnsi"/>
          <w:b/>
          <w:bCs/>
          <w:color w:val="0070C0"/>
          <w:sz w:val="20"/>
          <w:szCs w:val="20"/>
        </w:rPr>
        <w:t>assessed at each visit</w:t>
      </w:r>
    </w:p>
    <w:tbl>
      <w:tblPr>
        <w:tblW w:w="9611" w:type="dxa"/>
        <w:tblInd w:w="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9"/>
        <w:gridCol w:w="2835"/>
        <w:gridCol w:w="3827"/>
      </w:tblGrid>
      <w:tr w:rsidR="00B660D1" w:rsidRPr="00E959CB" w:rsidTr="00B660D1"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ATG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Cyclosporine microemulsion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Enteric-coated mycophenolate sodium</w:t>
            </w:r>
          </w:p>
        </w:tc>
      </w:tr>
      <w:tr w:rsidR="00B660D1" w:rsidRPr="00E959CB" w:rsidTr="00B660D1"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ALG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Cyclosporine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Azathioprine</w:t>
            </w:r>
          </w:p>
        </w:tc>
      </w:tr>
      <w:tr w:rsidR="00B660D1" w:rsidRPr="00E959CB" w:rsidTr="00B660D1"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OKT3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Tacrolimus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Prednisone</w:t>
            </w:r>
          </w:p>
        </w:tc>
      </w:tr>
      <w:tr w:rsidR="00B660D1" w:rsidRPr="00E959CB" w:rsidTr="00B660D1"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Basiliximab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Tacrolimus delayed release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Prednisolone</w:t>
            </w:r>
          </w:p>
        </w:tc>
      </w:tr>
      <w:tr w:rsidR="00B660D1" w:rsidRPr="00E959CB" w:rsidTr="00B660D1"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Belatacept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Sirolimus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Methylprednisolone</w:t>
            </w:r>
          </w:p>
        </w:tc>
      </w:tr>
      <w:tr w:rsidR="00B660D1" w:rsidRPr="00E959CB" w:rsidTr="00B660D1"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Daclizumab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Everolimus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Deflazacort</w:t>
            </w:r>
          </w:p>
        </w:tc>
      </w:tr>
      <w:tr w:rsidR="00B660D1" w:rsidRPr="00E959CB" w:rsidTr="00B660D1"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Rituximab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E959CB" w:rsidRDefault="00B660D1" w:rsidP="00B660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Mycophenolate mofetil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60D1" w:rsidRPr="001E3DBD" w:rsidRDefault="001E3DBD" w:rsidP="00B660D1">
            <w:pPr>
              <w:pStyle w:val="Tabelleninha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3DBD">
              <w:rPr>
                <w:rFonts w:asciiTheme="minorHAnsi" w:hAnsiTheme="minorHAnsi" w:cstheme="minorHAnsi"/>
                <w:b/>
                <w:sz w:val="20"/>
                <w:szCs w:val="20"/>
              </w:rPr>
              <w:t>Rituximab</w:t>
            </w:r>
          </w:p>
        </w:tc>
      </w:tr>
      <w:tr w:rsidR="001E3DBD" w:rsidRPr="00E959CB" w:rsidTr="00B660D1"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E3DBD" w:rsidRPr="00E959CB" w:rsidRDefault="001E3DBD" w:rsidP="00B660D1">
            <w:pP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Immunoadsorption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3DBD" w:rsidRPr="00E959CB" w:rsidRDefault="001E3DBD" w:rsidP="00B660D1">
            <w:pP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Plasmapheresis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3DBD" w:rsidRPr="001E3DBD" w:rsidRDefault="001E3DBD" w:rsidP="00B660D1">
            <w:pPr>
              <w:pStyle w:val="Tabelleninha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E959CB" w:rsidRPr="00E959CB" w:rsidRDefault="00E959CB" w:rsidP="00E959C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E959CB" w:rsidRPr="0002623D" w:rsidRDefault="00E959CB" w:rsidP="00E959CB">
      <w:pPr>
        <w:rPr>
          <w:rFonts w:asciiTheme="minorHAnsi" w:hAnsiTheme="minorHAnsi" w:cstheme="minorHAnsi"/>
          <w:color w:val="0070C0"/>
          <w:sz w:val="20"/>
          <w:szCs w:val="20"/>
        </w:rPr>
      </w:pPr>
      <w:r w:rsidRPr="0002623D">
        <w:rPr>
          <w:rFonts w:asciiTheme="minorHAnsi" w:hAnsiTheme="minorHAnsi" w:cstheme="minorHAnsi"/>
          <w:b/>
          <w:bCs/>
          <w:color w:val="0070C0"/>
          <w:sz w:val="20"/>
          <w:szCs w:val="20"/>
        </w:rPr>
        <w:t>C3G</w:t>
      </w:r>
      <w:r w:rsidR="00D13935" w:rsidRPr="0002623D">
        <w:rPr>
          <w:rFonts w:asciiTheme="minorHAnsi" w:hAnsiTheme="minorHAnsi" w:cstheme="minorHAnsi"/>
          <w:b/>
          <w:bCs/>
          <w:color w:val="0070C0"/>
          <w:sz w:val="20"/>
          <w:szCs w:val="20"/>
        </w:rPr>
        <w:t>-Study specific</w:t>
      </w:r>
      <w:r w:rsidRPr="0002623D">
        <w:rPr>
          <w:rFonts w:asciiTheme="minorHAnsi" w:hAnsiTheme="minorHAnsi" w:cstheme="minorHAnsi"/>
          <w:b/>
          <w:bCs/>
          <w:color w:val="0070C0"/>
          <w:sz w:val="20"/>
          <w:szCs w:val="20"/>
        </w:rPr>
        <w:t xml:space="preserve"> data set</w:t>
      </w:r>
    </w:p>
    <w:tbl>
      <w:tblPr>
        <w:tblW w:w="9638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E959CB" w:rsidRPr="00E959CB" w:rsidTr="00124792">
        <w:tc>
          <w:tcPr>
            <w:tcW w:w="4818" w:type="dxa"/>
          </w:tcPr>
          <w:p w:rsidR="00E959CB" w:rsidRPr="00E959CB" w:rsidRDefault="00D13935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Pre-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KTx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-Data</w:t>
            </w:r>
          </w:p>
        </w:tc>
        <w:tc>
          <w:tcPr>
            <w:tcW w:w="4820" w:type="dxa"/>
          </w:tcPr>
          <w:p w:rsidR="00E959CB" w:rsidRPr="00E959CB" w:rsidRDefault="0002623D" w:rsidP="00AE57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Post-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KTx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-Data</w:t>
            </w:r>
            <w:r w:rsidR="007F0EB8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(</w:t>
            </w:r>
            <w:bookmarkStart w:id="1" w:name="_GoBack"/>
            <w:bookmarkEnd w:id="1"/>
            <w:r w:rsidR="007F0EB8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each visit)</w:t>
            </w:r>
          </w:p>
        </w:tc>
      </w:tr>
      <w:tr w:rsidR="00D86925" w:rsidRPr="00E959CB" w:rsidTr="00124792">
        <w:tc>
          <w:tcPr>
            <w:tcW w:w="4818" w:type="dxa"/>
          </w:tcPr>
          <w:p w:rsidR="00D86925" w:rsidRPr="00E959CB" w:rsidRDefault="00D86925" w:rsidP="00D869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Disease s</w:t>
            </w: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ubtype</w:t>
            </w: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 (C3GN, DDD, IC-MPGN)</w:t>
            </w:r>
          </w:p>
        </w:tc>
        <w:tc>
          <w:tcPr>
            <w:tcW w:w="4820" w:type="dxa"/>
          </w:tcPr>
          <w:p w:rsidR="00D86925" w:rsidRPr="00E959CB" w:rsidRDefault="00D86925" w:rsidP="00D86925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Complement C3</w:t>
            </w: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 levels </w:t>
            </w:r>
            <w:r w:rsidR="00F16296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(mg/dl)</w:t>
            </w:r>
          </w:p>
        </w:tc>
      </w:tr>
      <w:tr w:rsidR="00D86925" w:rsidRPr="00E959CB" w:rsidTr="00124792">
        <w:tc>
          <w:tcPr>
            <w:tcW w:w="4818" w:type="dxa"/>
          </w:tcPr>
          <w:p w:rsidR="00D86925" w:rsidRPr="00E959CB" w:rsidRDefault="00D86925" w:rsidP="00D86925">
            <w:pPr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Have auto-antibodies been measured</w:t>
            </w: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 (specify if yes)</w:t>
            </w:r>
          </w:p>
        </w:tc>
        <w:tc>
          <w:tcPr>
            <w:tcW w:w="4820" w:type="dxa"/>
          </w:tcPr>
          <w:p w:rsidR="00D86925" w:rsidRPr="00E959CB" w:rsidRDefault="007F0EB8" w:rsidP="00D86925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Treatment</w:t>
            </w:r>
            <w:r w:rsidR="00124792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 with complement inhibitor</w:t>
            </w: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  <w:tr w:rsidR="007F0EB8" w:rsidRPr="00E959CB" w:rsidTr="00124792">
        <w:tc>
          <w:tcPr>
            <w:tcW w:w="4818" w:type="dxa"/>
          </w:tcPr>
          <w:p w:rsidR="007F0EB8" w:rsidRPr="0002623D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623D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C3NeF</w:t>
            </w:r>
          </w:p>
        </w:tc>
        <w:tc>
          <w:tcPr>
            <w:tcW w:w="4820" w:type="dxa"/>
          </w:tcPr>
          <w:p w:rsidR="007F0EB8" w:rsidRPr="007F0EB8" w:rsidRDefault="007F0EB8" w:rsidP="007F0EB8">
            <w:pPr>
              <w:pStyle w:val="Tabelleninha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F0EB8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Eculizumab</w:t>
            </w:r>
          </w:p>
        </w:tc>
      </w:tr>
      <w:tr w:rsidR="007F0EB8" w:rsidRPr="00E959CB" w:rsidTr="00124792">
        <w:tc>
          <w:tcPr>
            <w:tcW w:w="4818" w:type="dxa"/>
          </w:tcPr>
          <w:p w:rsidR="007F0EB8" w:rsidRPr="0002623D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623D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C4NeF</w:t>
            </w:r>
          </w:p>
        </w:tc>
        <w:tc>
          <w:tcPr>
            <w:tcW w:w="4820" w:type="dxa"/>
          </w:tcPr>
          <w:p w:rsidR="007F0EB8" w:rsidRPr="007F0EB8" w:rsidRDefault="007F0EB8" w:rsidP="007F0EB8">
            <w:pPr>
              <w:pStyle w:val="Tabelleninha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F0EB8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Ravulizumab</w:t>
            </w:r>
            <w:proofErr w:type="spellEnd"/>
          </w:p>
        </w:tc>
      </w:tr>
      <w:tr w:rsidR="007F0EB8" w:rsidRPr="00E959CB" w:rsidTr="00124792">
        <w:tc>
          <w:tcPr>
            <w:tcW w:w="4818" w:type="dxa"/>
          </w:tcPr>
          <w:p w:rsidR="007F0EB8" w:rsidRPr="0002623D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623D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C5NeF</w:t>
            </w:r>
          </w:p>
        </w:tc>
        <w:tc>
          <w:tcPr>
            <w:tcW w:w="4820" w:type="dxa"/>
          </w:tcPr>
          <w:p w:rsidR="007F0EB8" w:rsidRPr="00E959CB" w:rsidRDefault="007F0EB8" w:rsidP="007F0EB8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Recurrence of primary </w:t>
            </w:r>
            <w:r w:rsidR="001E3DBD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kidney </w:t>
            </w: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disease post </w:t>
            </w:r>
            <w:proofErr w:type="spellStart"/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KTx</w:t>
            </w:r>
            <w:proofErr w:type="spellEnd"/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  <w:tr w:rsidR="007F0EB8" w:rsidRPr="00E959CB" w:rsidTr="00124792">
        <w:tc>
          <w:tcPr>
            <w:tcW w:w="4818" w:type="dxa"/>
          </w:tcPr>
          <w:p w:rsidR="007F0EB8" w:rsidRPr="0002623D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02623D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AntiFB</w:t>
            </w:r>
            <w:proofErr w:type="spellEnd"/>
            <w:r w:rsidRPr="0002623D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 xml:space="preserve"> Ab</w:t>
            </w:r>
          </w:p>
        </w:tc>
        <w:tc>
          <w:tcPr>
            <w:tcW w:w="4820" w:type="dxa"/>
          </w:tcPr>
          <w:p w:rsidR="007F0EB8" w:rsidRPr="00E959CB" w:rsidRDefault="007F0EB8" w:rsidP="007F0EB8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Clinical presentation of </w:t>
            </w: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recurrence (description)</w:t>
            </w:r>
          </w:p>
        </w:tc>
      </w:tr>
      <w:tr w:rsidR="007F0EB8" w:rsidRPr="00E959CB" w:rsidTr="00124792">
        <w:tc>
          <w:tcPr>
            <w:tcW w:w="4818" w:type="dxa"/>
          </w:tcPr>
          <w:p w:rsidR="007F0EB8" w:rsidRPr="0002623D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623D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AntiC3b Ab</w:t>
            </w:r>
          </w:p>
        </w:tc>
        <w:tc>
          <w:tcPr>
            <w:tcW w:w="4820" w:type="dxa"/>
          </w:tcPr>
          <w:p w:rsidR="007F0EB8" w:rsidRPr="00E959CB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Have auto-antibodies been measured?</w:t>
            </w:r>
          </w:p>
        </w:tc>
      </w:tr>
      <w:tr w:rsidR="007F0EB8" w:rsidRPr="00E959CB" w:rsidTr="00124792">
        <w:tc>
          <w:tcPr>
            <w:tcW w:w="4818" w:type="dxa"/>
          </w:tcPr>
          <w:p w:rsidR="007F0EB8" w:rsidRPr="0002623D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02623D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AntiFH</w:t>
            </w:r>
            <w:proofErr w:type="spellEnd"/>
            <w:r w:rsidRPr="0002623D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 xml:space="preserve"> Ab</w:t>
            </w:r>
          </w:p>
        </w:tc>
        <w:tc>
          <w:tcPr>
            <w:tcW w:w="4820" w:type="dxa"/>
          </w:tcPr>
          <w:p w:rsidR="007F0EB8" w:rsidRPr="00D86925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925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C3NeF</w:t>
            </w:r>
          </w:p>
        </w:tc>
      </w:tr>
      <w:tr w:rsidR="007F0EB8" w:rsidRPr="00E959CB" w:rsidTr="00124792">
        <w:tc>
          <w:tcPr>
            <w:tcW w:w="4818" w:type="dxa"/>
          </w:tcPr>
          <w:p w:rsidR="007F0EB8" w:rsidRPr="0002623D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623D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Other auto-antibodies</w:t>
            </w:r>
            <w:r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 xml:space="preserve"> (specify)?</w:t>
            </w:r>
          </w:p>
        </w:tc>
        <w:tc>
          <w:tcPr>
            <w:tcW w:w="4820" w:type="dxa"/>
          </w:tcPr>
          <w:p w:rsidR="007F0EB8" w:rsidRPr="00D86925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925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C4NeF</w:t>
            </w:r>
          </w:p>
        </w:tc>
      </w:tr>
      <w:tr w:rsidR="007F0EB8" w:rsidRPr="00E959CB" w:rsidTr="00124792">
        <w:tc>
          <w:tcPr>
            <w:tcW w:w="4818" w:type="dxa"/>
          </w:tcPr>
          <w:p w:rsidR="007F0EB8" w:rsidRPr="00E959CB" w:rsidRDefault="007F0EB8" w:rsidP="007F0EB8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Locus of mutation/genetic variant</w:t>
            </w:r>
          </w:p>
        </w:tc>
        <w:tc>
          <w:tcPr>
            <w:tcW w:w="4820" w:type="dxa"/>
          </w:tcPr>
          <w:p w:rsidR="007F0EB8" w:rsidRPr="00D86925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925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C5NeF</w:t>
            </w:r>
          </w:p>
        </w:tc>
      </w:tr>
      <w:tr w:rsidR="007F0EB8" w:rsidRPr="00E959CB" w:rsidTr="00124792">
        <w:tc>
          <w:tcPr>
            <w:tcW w:w="4818" w:type="dxa"/>
          </w:tcPr>
          <w:p w:rsidR="007F0EB8" w:rsidRPr="00E959CB" w:rsidRDefault="007F0EB8" w:rsidP="007F0EB8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Complement-Inhibitor-Treatment prior to </w:t>
            </w:r>
            <w:proofErr w:type="spellStart"/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KTx</w:t>
            </w:r>
            <w:proofErr w:type="spellEnd"/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820" w:type="dxa"/>
          </w:tcPr>
          <w:p w:rsidR="007F0EB8" w:rsidRPr="00D86925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86925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AntiFB</w:t>
            </w:r>
            <w:proofErr w:type="spellEnd"/>
            <w:r w:rsidRPr="00D86925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 xml:space="preserve"> Ab</w:t>
            </w:r>
          </w:p>
        </w:tc>
      </w:tr>
      <w:tr w:rsidR="007F0EB8" w:rsidRPr="00E959CB" w:rsidTr="00124792">
        <w:tc>
          <w:tcPr>
            <w:tcW w:w="4818" w:type="dxa"/>
          </w:tcPr>
          <w:p w:rsidR="007F0EB8" w:rsidRPr="0002623D" w:rsidRDefault="007F0EB8" w:rsidP="007F0EB8">
            <w:pPr>
              <w:pStyle w:val="Tabelleninha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2623D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Eculizumab</w:t>
            </w:r>
          </w:p>
        </w:tc>
        <w:tc>
          <w:tcPr>
            <w:tcW w:w="4820" w:type="dxa"/>
          </w:tcPr>
          <w:p w:rsidR="007F0EB8" w:rsidRPr="00D86925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925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AntiC3b Ab</w:t>
            </w:r>
          </w:p>
        </w:tc>
      </w:tr>
      <w:tr w:rsidR="007F0EB8" w:rsidRPr="00E959CB" w:rsidTr="00124792">
        <w:tc>
          <w:tcPr>
            <w:tcW w:w="4818" w:type="dxa"/>
          </w:tcPr>
          <w:p w:rsidR="007F0EB8" w:rsidRPr="0002623D" w:rsidRDefault="007F0EB8" w:rsidP="007F0EB8">
            <w:pPr>
              <w:pStyle w:val="Tabelleninha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02623D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Ravulizumab</w:t>
            </w:r>
            <w:proofErr w:type="spellEnd"/>
          </w:p>
        </w:tc>
        <w:tc>
          <w:tcPr>
            <w:tcW w:w="4820" w:type="dxa"/>
          </w:tcPr>
          <w:p w:rsidR="007F0EB8" w:rsidRPr="00D86925" w:rsidRDefault="007F0EB8" w:rsidP="007F0EB8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86925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AntiFH</w:t>
            </w:r>
            <w:proofErr w:type="spellEnd"/>
            <w:r w:rsidRPr="00D86925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 xml:space="preserve"> Ab</w:t>
            </w:r>
          </w:p>
        </w:tc>
      </w:tr>
      <w:tr w:rsidR="00124792" w:rsidRPr="00E959CB" w:rsidTr="00124792">
        <w:tc>
          <w:tcPr>
            <w:tcW w:w="4818" w:type="dxa"/>
          </w:tcPr>
          <w:p w:rsidR="00124792" w:rsidRPr="00E959CB" w:rsidRDefault="00124792" w:rsidP="00124792">
            <w:pPr>
              <w:pStyle w:val="Tabelleninhalt"/>
              <w:rPr>
                <w:rFonts w:asciiTheme="minorHAnsi" w:hAnsiTheme="minorHAnsi" w:cstheme="minorHAnsi"/>
                <w:sz w:val="20"/>
                <w:szCs w:val="20"/>
              </w:rPr>
            </w:pPr>
            <w:r w:rsidRPr="00E959CB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Other treatment</w:t>
            </w: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 (specify)?</w:t>
            </w:r>
          </w:p>
        </w:tc>
        <w:tc>
          <w:tcPr>
            <w:tcW w:w="4820" w:type="dxa"/>
          </w:tcPr>
          <w:p w:rsidR="00124792" w:rsidRPr="00D86925" w:rsidRDefault="00124792" w:rsidP="00124792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6925">
              <w:rPr>
                <w:rStyle w:val="Starkbetont"/>
                <w:rFonts w:asciiTheme="minorHAnsi" w:hAnsiTheme="minorHAnsi" w:cstheme="minorHAnsi"/>
                <w:b w:val="0"/>
                <w:sz w:val="20"/>
                <w:szCs w:val="20"/>
              </w:rPr>
              <w:t>Other auto-antibodies (specify)?</w:t>
            </w:r>
          </w:p>
        </w:tc>
      </w:tr>
      <w:tr w:rsidR="00124792" w:rsidRPr="00E959CB" w:rsidTr="00124792">
        <w:tc>
          <w:tcPr>
            <w:tcW w:w="4818" w:type="dxa"/>
          </w:tcPr>
          <w:p w:rsidR="00124792" w:rsidRPr="00E959CB" w:rsidRDefault="00124792" w:rsidP="00124792">
            <w:pPr>
              <w:pStyle w:val="Tabelleninhalt"/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Upload of pathology reports of native kidney</w:t>
            </w:r>
          </w:p>
        </w:tc>
        <w:tc>
          <w:tcPr>
            <w:tcW w:w="4820" w:type="dxa"/>
          </w:tcPr>
          <w:p w:rsidR="00124792" w:rsidRPr="00E959CB" w:rsidRDefault="00124792" w:rsidP="00124792">
            <w:pPr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Upload of pathology reports of biopsies post</w:t>
            </w:r>
            <w:r w:rsidR="00B9334E"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tarkbetont"/>
                <w:rFonts w:asciiTheme="minorHAnsi" w:hAnsiTheme="minorHAnsi" w:cstheme="minorHAnsi"/>
                <w:sz w:val="20"/>
                <w:szCs w:val="20"/>
              </w:rPr>
              <w:t>KTx</w:t>
            </w:r>
            <w:proofErr w:type="spellEnd"/>
          </w:p>
        </w:tc>
      </w:tr>
    </w:tbl>
    <w:p w:rsidR="00E959CB" w:rsidRPr="00E959CB" w:rsidRDefault="00E959CB" w:rsidP="00E959CB">
      <w:pPr>
        <w:rPr>
          <w:rFonts w:asciiTheme="minorHAnsi" w:hAnsiTheme="minorHAnsi" w:cstheme="minorHAnsi"/>
          <w:sz w:val="20"/>
          <w:szCs w:val="20"/>
        </w:rPr>
      </w:pPr>
    </w:p>
    <w:sectPr w:rsidR="00E959CB" w:rsidRPr="00E959CB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tstream Vera Sans">
    <w:altName w:val="Cambria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mbria"/>
    <w:charset w:val="01"/>
    <w:family w:val="roman"/>
    <w:pitch w:val="variable"/>
  </w:font>
  <w:font w:name="Bitstream Vera Sans Mono">
    <w:altName w:val="Cambria"/>
    <w:charset w:val="01"/>
    <w:family w:val="roman"/>
    <w:pitch w:val="variable"/>
  </w:font>
  <w:font w:name="OpenSymbol">
    <w:altName w:val="Cambria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4438"/>
    <w:multiLevelType w:val="multilevel"/>
    <w:tmpl w:val="C00E7A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101116"/>
    <w:multiLevelType w:val="multilevel"/>
    <w:tmpl w:val="5B007E3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E03"/>
    <w:rsid w:val="0002623D"/>
    <w:rsid w:val="000C7E2C"/>
    <w:rsid w:val="00124792"/>
    <w:rsid w:val="001726AE"/>
    <w:rsid w:val="001E3DBD"/>
    <w:rsid w:val="002A381C"/>
    <w:rsid w:val="003B4241"/>
    <w:rsid w:val="003D5871"/>
    <w:rsid w:val="005040D4"/>
    <w:rsid w:val="00573729"/>
    <w:rsid w:val="006642F4"/>
    <w:rsid w:val="00670CCE"/>
    <w:rsid w:val="007339D6"/>
    <w:rsid w:val="0075327E"/>
    <w:rsid w:val="007F0EB8"/>
    <w:rsid w:val="008C53E8"/>
    <w:rsid w:val="00972026"/>
    <w:rsid w:val="009A462D"/>
    <w:rsid w:val="00A84C36"/>
    <w:rsid w:val="00AD3226"/>
    <w:rsid w:val="00B660D1"/>
    <w:rsid w:val="00B9334E"/>
    <w:rsid w:val="00C10951"/>
    <w:rsid w:val="00CC3A46"/>
    <w:rsid w:val="00D13935"/>
    <w:rsid w:val="00D86925"/>
    <w:rsid w:val="00E959CB"/>
    <w:rsid w:val="00F16296"/>
    <w:rsid w:val="00F172E9"/>
    <w:rsid w:val="00F83CB8"/>
    <w:rsid w:val="00F9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A540"/>
  <w15:docId w15:val="{6E3DBC1E-A32E-4E3C-8249-D2B8A1EA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tstream Vera Sans" w:eastAsia="Bitstream Vera Sans" w:hAnsi="Bitstream Vera Sans" w:cs="Bitstream Vera Sans"/>
        <w:sz w:val="24"/>
        <w:szCs w:val="24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widowControl w:val="0"/>
    </w:p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  <w:sz w:val="48"/>
      <w:szCs w:val="48"/>
    </w:rPr>
  </w:style>
  <w:style w:type="paragraph" w:styleId="berschrift2">
    <w:name w:val="heading 2"/>
    <w:basedOn w:val="berschrift"/>
    <w:next w:val="Textkrper"/>
    <w:uiPriority w:val="9"/>
    <w:unhideWhenUsed/>
    <w:qFormat/>
    <w:pPr>
      <w:numPr>
        <w:ilvl w:val="1"/>
        <w:numId w:val="1"/>
      </w:numPr>
      <w:outlineLvl w:val="1"/>
    </w:pPr>
    <w:rPr>
      <w:b/>
      <w:bCs/>
      <w:sz w:val="36"/>
      <w:szCs w:val="36"/>
    </w:rPr>
  </w:style>
  <w:style w:type="paragraph" w:styleId="berschrift3">
    <w:name w:val="heading 3"/>
    <w:basedOn w:val="berschrift"/>
    <w:next w:val="Textkrper"/>
    <w:uiPriority w:val="9"/>
    <w:unhideWhenUsed/>
    <w:qFormat/>
    <w:pPr>
      <w:numPr>
        <w:ilvl w:val="2"/>
        <w:numId w:val="1"/>
      </w:numPr>
      <w:outlineLvl w:val="2"/>
    </w:pPr>
    <w:rPr>
      <w:b/>
      <w:bCs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outlineLvl w:val="4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StarSymbol" w:eastAsia="StarSymbol" w:hAnsi="StarSymbol" w:cs="StarSymbol"/>
      <w:sz w:val="18"/>
      <w:szCs w:val="18"/>
    </w:rPr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tont">
    <w:name w:val="Betont"/>
    <w:qFormat/>
    <w:rPr>
      <w:i/>
      <w:iCs/>
    </w:rPr>
  </w:style>
  <w:style w:type="character" w:customStyle="1" w:styleId="Starkbetont">
    <w:name w:val="Stark betont"/>
    <w:qFormat/>
    <w:rPr>
      <w:b/>
      <w:bCs/>
    </w:rPr>
  </w:style>
  <w:style w:type="character" w:customStyle="1" w:styleId="Quelltext">
    <w:name w:val="Quelltext"/>
    <w:qFormat/>
    <w:rPr>
      <w:rFonts w:ascii="Bitstream Vera Sans Mono" w:eastAsia="Bitstream Vera Sans Mono" w:hAnsi="Bitstream Vera Sans Mono" w:cs="Bitstream Vera Sans Mono"/>
    </w:rPr>
  </w:style>
  <w:style w:type="character" w:customStyle="1" w:styleId="Aufzhlungszeichen2">
    <w:name w:val="Aufzählungszeichen2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sz w:val="28"/>
      <w:szCs w:val="28"/>
    </w:rPr>
  </w:style>
  <w:style w:type="paragraph" w:styleId="Textkrper">
    <w:name w:val="Body Text"/>
    <w:basedOn w:val="Standard"/>
    <w:pPr>
      <w:spacing w:after="120"/>
      <w:jc w:val="both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customStyle="1" w:styleId="VorformatierterText">
    <w:name w:val="Vorformatierter Text"/>
    <w:basedOn w:val="Standard"/>
    <w:qFormat/>
    <w:pPr>
      <w:spacing w:after="113"/>
    </w:pPr>
    <w:rPr>
      <w:rFonts w:ascii="Bitstream Vera Sans Mono" w:eastAsia="Bitstream Vera Sans Mono" w:hAnsi="Bitstream Vera Sans Mono" w:cs="Bitstream Vera Sans Mono"/>
      <w:sz w:val="20"/>
      <w:szCs w:val="20"/>
    </w:rPr>
  </w:style>
  <w:style w:type="paragraph" w:customStyle="1" w:styleId="SourceCode">
    <w:name w:val="Source Code"/>
    <w:basedOn w:val="VorformatierterText"/>
    <w:qFormat/>
    <w:pPr>
      <w:pBdr>
        <w:top w:val="single" w:sz="2" w:space="1" w:color="8CACBB"/>
        <w:left w:val="single" w:sz="2" w:space="1" w:color="8CACBB"/>
        <w:bottom w:val="single" w:sz="2" w:space="1" w:color="8CACBB"/>
        <w:right w:val="single" w:sz="2" w:space="1" w:color="8CACBB"/>
      </w:pBdr>
      <w:shd w:val="clear" w:color="auto" w:fill="F7F9FA"/>
    </w:pPr>
  </w:style>
  <w:style w:type="paragraph" w:customStyle="1" w:styleId="SourceFile">
    <w:name w:val="Source File"/>
    <w:basedOn w:val="VorformatierterText"/>
    <w:qFormat/>
    <w:pPr>
      <w:pBdr>
        <w:top w:val="single" w:sz="2" w:space="1" w:color="8CACBB"/>
        <w:left w:val="single" w:sz="2" w:space="1" w:color="8CACBB"/>
        <w:bottom w:val="single" w:sz="2" w:space="1" w:color="8CACBB"/>
        <w:right w:val="single" w:sz="2" w:space="1" w:color="8CACBB"/>
      </w:pBdr>
      <w:shd w:val="clear" w:color="auto" w:fill="F1F4F5"/>
    </w:pPr>
  </w:style>
  <w:style w:type="paragraph" w:customStyle="1" w:styleId="HorizontaleLinie">
    <w:name w:val="Horizontale Linie"/>
    <w:basedOn w:val="Standard"/>
    <w:next w:val="Textkrper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20"/>
      <w:szCs w:val="20"/>
    </w:rPr>
  </w:style>
  <w:style w:type="numbering" w:customStyle="1" w:styleId="Numbering1">
    <w:name w:val="Numbering 1"/>
    <w:qFormat/>
  </w:style>
  <w:style w:type="numbering" w:customStyle="1" w:styleId="Aufzhlungszeichen">
    <w:name w:val="Aufzählungszeichen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Patry</dc:creator>
  <dc:description/>
  <cp:lastModifiedBy>Patry, Christian</cp:lastModifiedBy>
  <cp:revision>99</cp:revision>
  <dcterms:created xsi:type="dcterms:W3CDTF">2022-03-02T12:36:00Z</dcterms:created>
  <dcterms:modified xsi:type="dcterms:W3CDTF">2024-06-24T07:37:00Z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