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40C9A" w14:textId="77777777" w:rsidR="005319F9" w:rsidRPr="005319F9" w:rsidRDefault="005319F9" w:rsidP="005319F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319F9">
        <w:rPr>
          <w:rFonts w:ascii="Arial" w:hAnsi="Arial" w:cs="Arial"/>
          <w:b/>
          <w:bCs/>
          <w:sz w:val="24"/>
          <w:szCs w:val="24"/>
          <w:lang w:val="en-US"/>
        </w:rPr>
        <w:t>SUPPLEMENTARY TABLE 1. Established genes associated with CAKUT</w:t>
      </w:r>
    </w:p>
    <w:tbl>
      <w:tblPr>
        <w:tblStyle w:val="GridTable1Light"/>
        <w:tblW w:w="9209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4961"/>
        <w:gridCol w:w="1559"/>
      </w:tblGrid>
      <w:tr w:rsidR="005319F9" w:rsidRPr="005319F9" w14:paraId="08840C9F" w14:textId="77777777" w:rsidTr="00E31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9B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OMIM</w:t>
            </w:r>
          </w:p>
        </w:tc>
        <w:tc>
          <w:tcPr>
            <w:tcW w:w="1418" w:type="dxa"/>
            <w:noWrap/>
            <w:hideMark/>
          </w:tcPr>
          <w:p w14:paraId="08840C9C" w14:textId="77777777" w:rsidR="005319F9" w:rsidRPr="005319F9" w:rsidRDefault="005319F9" w:rsidP="005319F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Gene symbol</w:t>
            </w:r>
          </w:p>
        </w:tc>
        <w:tc>
          <w:tcPr>
            <w:tcW w:w="4961" w:type="dxa"/>
            <w:noWrap/>
            <w:hideMark/>
          </w:tcPr>
          <w:p w14:paraId="08840C9D" w14:textId="77777777" w:rsidR="005319F9" w:rsidRPr="005319F9" w:rsidRDefault="005319F9" w:rsidP="005319F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Phenotype</w:t>
            </w:r>
          </w:p>
        </w:tc>
        <w:tc>
          <w:tcPr>
            <w:tcW w:w="1559" w:type="dxa"/>
            <w:noWrap/>
            <w:hideMark/>
          </w:tcPr>
          <w:p w14:paraId="08840C9E" w14:textId="77777777" w:rsidR="005319F9" w:rsidRPr="005319F9" w:rsidRDefault="005319F9" w:rsidP="005319F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Mode of inheritance</w:t>
            </w:r>
          </w:p>
        </w:tc>
      </w:tr>
      <w:tr w:rsidR="005319F9" w:rsidRPr="005319F9" w14:paraId="08840CA4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A0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#106180</w:t>
            </w:r>
          </w:p>
        </w:tc>
        <w:tc>
          <w:tcPr>
            <w:tcW w:w="1418" w:type="dxa"/>
            <w:noWrap/>
            <w:hideMark/>
          </w:tcPr>
          <w:p w14:paraId="08840CA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ACE</w:t>
            </w:r>
          </w:p>
        </w:tc>
        <w:tc>
          <w:tcPr>
            <w:tcW w:w="4961" w:type="dxa"/>
            <w:noWrap/>
            <w:hideMark/>
          </w:tcPr>
          <w:p w14:paraId="08840CA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tubular dysgenesis</w:t>
            </w:r>
          </w:p>
        </w:tc>
        <w:tc>
          <w:tcPr>
            <w:tcW w:w="1559" w:type="dxa"/>
            <w:noWrap/>
            <w:hideMark/>
          </w:tcPr>
          <w:p w14:paraId="08840CA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A9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A5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#106150</w:t>
            </w:r>
          </w:p>
        </w:tc>
        <w:tc>
          <w:tcPr>
            <w:tcW w:w="1418" w:type="dxa"/>
            <w:noWrap/>
            <w:hideMark/>
          </w:tcPr>
          <w:p w14:paraId="08840CA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AGT</w:t>
            </w:r>
          </w:p>
        </w:tc>
        <w:tc>
          <w:tcPr>
            <w:tcW w:w="4961" w:type="dxa"/>
            <w:noWrap/>
            <w:hideMark/>
          </w:tcPr>
          <w:p w14:paraId="08840CA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tubular dysgenesis</w:t>
            </w:r>
          </w:p>
        </w:tc>
        <w:tc>
          <w:tcPr>
            <w:tcW w:w="1559" w:type="dxa"/>
            <w:noWrap/>
            <w:hideMark/>
          </w:tcPr>
          <w:p w14:paraId="08840CA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AE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AA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#106165</w:t>
            </w:r>
          </w:p>
        </w:tc>
        <w:tc>
          <w:tcPr>
            <w:tcW w:w="1418" w:type="dxa"/>
            <w:noWrap/>
            <w:hideMark/>
          </w:tcPr>
          <w:p w14:paraId="08840CA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AGTR1</w:t>
            </w:r>
          </w:p>
        </w:tc>
        <w:tc>
          <w:tcPr>
            <w:tcW w:w="4961" w:type="dxa"/>
            <w:noWrap/>
            <w:hideMark/>
          </w:tcPr>
          <w:p w14:paraId="08840CA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tubular dysgenesis</w:t>
            </w:r>
          </w:p>
        </w:tc>
        <w:tc>
          <w:tcPr>
            <w:tcW w:w="1559" w:type="dxa"/>
            <w:noWrap/>
            <w:hideMark/>
          </w:tcPr>
          <w:p w14:paraId="08840CA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B3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AF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#608669</w:t>
            </w:r>
          </w:p>
        </w:tc>
        <w:tc>
          <w:tcPr>
            <w:tcW w:w="1418" w:type="dxa"/>
            <w:noWrap/>
            <w:hideMark/>
          </w:tcPr>
          <w:p w14:paraId="08840CB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BNC2</w:t>
            </w:r>
          </w:p>
        </w:tc>
        <w:tc>
          <w:tcPr>
            <w:tcW w:w="4961" w:type="dxa"/>
            <w:noWrap/>
            <w:hideMark/>
          </w:tcPr>
          <w:p w14:paraId="08840CB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Lower urinary tract obstruction, congenital</w:t>
            </w:r>
          </w:p>
        </w:tc>
        <w:tc>
          <w:tcPr>
            <w:tcW w:w="1559" w:type="dxa"/>
            <w:noWrap/>
            <w:hideMark/>
          </w:tcPr>
          <w:p w14:paraId="08840CB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CB8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B4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#300708</w:t>
            </w:r>
          </w:p>
        </w:tc>
        <w:tc>
          <w:tcPr>
            <w:tcW w:w="1418" w:type="dxa"/>
            <w:noWrap/>
            <w:hideMark/>
          </w:tcPr>
          <w:p w14:paraId="08840CB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CCNQ</w:t>
            </w:r>
          </w:p>
        </w:tc>
        <w:tc>
          <w:tcPr>
            <w:tcW w:w="4961" w:type="dxa"/>
            <w:noWrap/>
            <w:hideMark/>
          </w:tcPr>
          <w:p w14:paraId="08840CB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STAR syndrome</w:t>
            </w:r>
          </w:p>
        </w:tc>
        <w:tc>
          <w:tcPr>
            <w:tcW w:w="1559" w:type="dxa"/>
            <w:noWrap/>
            <w:hideMark/>
          </w:tcPr>
          <w:p w14:paraId="08840CB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X-linked dominant</w:t>
            </w:r>
          </w:p>
        </w:tc>
      </w:tr>
      <w:tr w:rsidR="005319F9" w:rsidRPr="005319F9" w14:paraId="08840CBD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B9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#610000</w:t>
            </w:r>
          </w:p>
        </w:tc>
        <w:tc>
          <w:tcPr>
            <w:tcW w:w="1418" w:type="dxa"/>
            <w:noWrap/>
            <w:hideMark/>
          </w:tcPr>
          <w:p w14:paraId="08840CB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CEP55</w:t>
            </w:r>
          </w:p>
        </w:tc>
        <w:tc>
          <w:tcPr>
            <w:tcW w:w="4961" w:type="dxa"/>
            <w:noWrap/>
            <w:hideMark/>
          </w:tcPr>
          <w:p w14:paraId="08840CB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Multinucleated neurons, anhydramnios, renal dysplasia, cerebellar hypoplasia, and 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hydranencephaly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8840CB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C2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BE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#608892</w:t>
            </w:r>
          </w:p>
        </w:tc>
        <w:tc>
          <w:tcPr>
            <w:tcW w:w="1418" w:type="dxa"/>
            <w:noWrap/>
            <w:hideMark/>
          </w:tcPr>
          <w:p w14:paraId="08840CB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CHD7</w:t>
            </w:r>
          </w:p>
        </w:tc>
        <w:tc>
          <w:tcPr>
            <w:tcW w:w="4961" w:type="dxa"/>
            <w:noWrap/>
            <w:hideMark/>
          </w:tcPr>
          <w:p w14:paraId="08840CC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CHARGE syndrome</w:t>
            </w:r>
          </w:p>
        </w:tc>
        <w:tc>
          <w:tcPr>
            <w:tcW w:w="1559" w:type="dxa"/>
            <w:noWrap/>
            <w:hideMark/>
          </w:tcPr>
          <w:p w14:paraId="08840CC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CC7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C3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#617057</w:t>
            </w:r>
          </w:p>
        </w:tc>
        <w:tc>
          <w:tcPr>
            <w:tcW w:w="1418" w:type="dxa"/>
            <w:noWrap/>
            <w:hideMark/>
          </w:tcPr>
          <w:p w14:paraId="08840CC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CTU2</w:t>
            </w:r>
          </w:p>
        </w:tc>
        <w:tc>
          <w:tcPr>
            <w:tcW w:w="4961" w:type="dxa"/>
            <w:noWrap/>
            <w:hideMark/>
          </w:tcPr>
          <w:p w14:paraId="08840CC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Microcephaly, facial 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dysmorphism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, renal agenesis, and ambiguous genitalia syndrome</w:t>
            </w:r>
          </w:p>
        </w:tc>
        <w:tc>
          <w:tcPr>
            <w:tcW w:w="1559" w:type="dxa"/>
            <w:noWrap/>
            <w:hideMark/>
          </w:tcPr>
          <w:p w14:paraId="08840CC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CC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C8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#602858</w:t>
            </w:r>
          </w:p>
        </w:tc>
        <w:tc>
          <w:tcPr>
            <w:tcW w:w="1418" w:type="dxa"/>
            <w:noWrap/>
            <w:hideMark/>
          </w:tcPr>
          <w:p w14:paraId="08840CC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DHCR7</w:t>
            </w:r>
          </w:p>
        </w:tc>
        <w:tc>
          <w:tcPr>
            <w:tcW w:w="4961" w:type="dxa"/>
            <w:noWrap/>
            <w:hideMark/>
          </w:tcPr>
          <w:p w14:paraId="08840CC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Smith-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Lemli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Opitz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</w:t>
            </w:r>
          </w:p>
        </w:tc>
        <w:tc>
          <w:tcPr>
            <w:tcW w:w="1559" w:type="dxa"/>
            <w:noWrap/>
            <w:hideMark/>
          </w:tcPr>
          <w:p w14:paraId="08840CC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D1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CD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#612666</w:t>
            </w:r>
          </w:p>
        </w:tc>
        <w:tc>
          <w:tcPr>
            <w:tcW w:w="1418" w:type="dxa"/>
            <w:noWrap/>
            <w:hideMark/>
          </w:tcPr>
          <w:p w14:paraId="08840CC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DSTYK</w:t>
            </w:r>
          </w:p>
        </w:tc>
        <w:tc>
          <w:tcPr>
            <w:tcW w:w="4961" w:type="dxa"/>
            <w:noWrap/>
            <w:hideMark/>
          </w:tcPr>
          <w:p w14:paraId="08840CCF" w14:textId="2296BEAB" w:rsidR="005319F9" w:rsidRPr="005319F9" w:rsidRDefault="00411FF6" w:rsidP="00A81D0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CAKUT (hypoplasia</w:t>
            </w:r>
            <w:r w:rsidR="00A81D09">
              <w:rPr>
                <w:rFonts w:ascii="Arial" w:hAnsi="Arial" w:cs="Arial"/>
                <w:sz w:val="24"/>
                <w:szCs w:val="24"/>
                <w:lang w:val="en-US"/>
              </w:rPr>
              <w:t>, congenital obstructive uropathy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08840CD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CD6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D2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#601653</w:t>
            </w:r>
          </w:p>
        </w:tc>
        <w:tc>
          <w:tcPr>
            <w:tcW w:w="1418" w:type="dxa"/>
            <w:noWrap/>
            <w:hideMark/>
          </w:tcPr>
          <w:p w14:paraId="08840CD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EYA1</w:t>
            </w:r>
          </w:p>
        </w:tc>
        <w:tc>
          <w:tcPr>
            <w:tcW w:w="4961" w:type="dxa"/>
            <w:noWrap/>
            <w:hideMark/>
          </w:tcPr>
          <w:p w14:paraId="08840CD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Branchio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oto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-renal syndrome 1, with or without cataracts</w:t>
            </w:r>
          </w:p>
        </w:tc>
        <w:tc>
          <w:tcPr>
            <w:tcW w:w="1559" w:type="dxa"/>
            <w:noWrap/>
            <w:hideMark/>
          </w:tcPr>
          <w:p w14:paraId="08840CD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CDB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D7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#605558</w:t>
            </w:r>
          </w:p>
        </w:tc>
        <w:tc>
          <w:tcPr>
            <w:tcW w:w="1418" w:type="dxa"/>
            <w:noWrap/>
            <w:hideMark/>
          </w:tcPr>
          <w:p w14:paraId="08840CD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FGF20</w:t>
            </w:r>
          </w:p>
        </w:tc>
        <w:tc>
          <w:tcPr>
            <w:tcW w:w="4961" w:type="dxa"/>
            <w:noWrap/>
            <w:hideMark/>
          </w:tcPr>
          <w:p w14:paraId="08840CD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hypodysplasia/aplasia 2</w:t>
            </w:r>
          </w:p>
        </w:tc>
        <w:tc>
          <w:tcPr>
            <w:tcW w:w="1559" w:type="dxa"/>
            <w:noWrap/>
            <w:hideMark/>
          </w:tcPr>
          <w:p w14:paraId="08840CD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E0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DC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#607830</w:t>
            </w:r>
          </w:p>
        </w:tc>
        <w:tc>
          <w:tcPr>
            <w:tcW w:w="1418" w:type="dxa"/>
            <w:noWrap/>
            <w:hideMark/>
          </w:tcPr>
          <w:p w14:paraId="08840CD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FRAS1</w:t>
            </w:r>
          </w:p>
        </w:tc>
        <w:tc>
          <w:tcPr>
            <w:tcW w:w="4961" w:type="dxa"/>
            <w:noWrap/>
            <w:hideMark/>
          </w:tcPr>
          <w:p w14:paraId="08840CD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Fraser syndrome 1</w:t>
            </w:r>
          </w:p>
        </w:tc>
        <w:tc>
          <w:tcPr>
            <w:tcW w:w="1559" w:type="dxa"/>
            <w:noWrap/>
            <w:hideMark/>
          </w:tcPr>
          <w:p w14:paraId="08840CD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E5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E1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#608944</w:t>
            </w:r>
          </w:p>
        </w:tc>
        <w:tc>
          <w:tcPr>
            <w:tcW w:w="1418" w:type="dxa"/>
            <w:noWrap/>
            <w:hideMark/>
          </w:tcPr>
          <w:p w14:paraId="08840CE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FREM1</w:t>
            </w:r>
          </w:p>
        </w:tc>
        <w:tc>
          <w:tcPr>
            <w:tcW w:w="4961" w:type="dxa"/>
            <w:noWrap/>
            <w:hideMark/>
          </w:tcPr>
          <w:p w14:paraId="08840CE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Bifid nose with or without anorectal and renal anomalies</w:t>
            </w:r>
          </w:p>
        </w:tc>
        <w:tc>
          <w:tcPr>
            <w:tcW w:w="1559" w:type="dxa"/>
            <w:noWrap/>
            <w:hideMark/>
          </w:tcPr>
          <w:p w14:paraId="08840CE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EA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E6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#608945</w:t>
            </w:r>
          </w:p>
        </w:tc>
        <w:tc>
          <w:tcPr>
            <w:tcW w:w="1418" w:type="dxa"/>
            <w:noWrap/>
            <w:hideMark/>
          </w:tcPr>
          <w:p w14:paraId="08840CE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FREM2</w:t>
            </w:r>
          </w:p>
        </w:tc>
        <w:tc>
          <w:tcPr>
            <w:tcW w:w="4961" w:type="dxa"/>
            <w:noWrap/>
            <w:hideMark/>
          </w:tcPr>
          <w:p w14:paraId="08840CE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Fraser syndrome 2</w:t>
            </w:r>
          </w:p>
        </w:tc>
        <w:tc>
          <w:tcPr>
            <w:tcW w:w="1559" w:type="dxa"/>
            <w:noWrap/>
            <w:hideMark/>
          </w:tcPr>
          <w:p w14:paraId="08840CE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EF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EB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#131320</w:t>
            </w:r>
          </w:p>
        </w:tc>
        <w:tc>
          <w:tcPr>
            <w:tcW w:w="1418" w:type="dxa"/>
            <w:noWrap/>
            <w:hideMark/>
          </w:tcPr>
          <w:p w14:paraId="08840CE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GATA3</w:t>
            </w:r>
          </w:p>
        </w:tc>
        <w:tc>
          <w:tcPr>
            <w:tcW w:w="4961" w:type="dxa"/>
            <w:noWrap/>
            <w:hideMark/>
          </w:tcPr>
          <w:p w14:paraId="08840CE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Hypoparathyroidism, sensorineural deafness, and renal dysplasia</w:t>
            </w:r>
          </w:p>
        </w:tc>
        <w:tc>
          <w:tcPr>
            <w:tcW w:w="1559" w:type="dxa"/>
            <w:noWrap/>
            <w:hideMark/>
          </w:tcPr>
          <w:p w14:paraId="08840CE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CF4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F0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#601496</w:t>
            </w:r>
          </w:p>
        </w:tc>
        <w:tc>
          <w:tcPr>
            <w:tcW w:w="1418" w:type="dxa"/>
            <w:noWrap/>
            <w:hideMark/>
          </w:tcPr>
          <w:p w14:paraId="08840CF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GFRA1</w:t>
            </w:r>
          </w:p>
        </w:tc>
        <w:tc>
          <w:tcPr>
            <w:tcW w:w="4961" w:type="dxa"/>
            <w:noWrap/>
            <w:hideMark/>
          </w:tcPr>
          <w:p w14:paraId="08840CF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hypodysplasia/aplasia 4</w:t>
            </w:r>
          </w:p>
        </w:tc>
        <w:tc>
          <w:tcPr>
            <w:tcW w:w="1559" w:type="dxa"/>
            <w:noWrap/>
            <w:hideMark/>
          </w:tcPr>
          <w:p w14:paraId="08840CF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CF9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F5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#165240</w:t>
            </w:r>
          </w:p>
        </w:tc>
        <w:tc>
          <w:tcPr>
            <w:tcW w:w="1418" w:type="dxa"/>
            <w:noWrap/>
            <w:hideMark/>
          </w:tcPr>
          <w:p w14:paraId="08840CF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GLI3</w:t>
            </w:r>
          </w:p>
        </w:tc>
        <w:tc>
          <w:tcPr>
            <w:tcW w:w="4961" w:type="dxa"/>
            <w:noWrap/>
            <w:hideMark/>
          </w:tcPr>
          <w:p w14:paraId="08840CF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Pallister-Hall syndrome</w:t>
            </w:r>
          </w:p>
        </w:tc>
        <w:tc>
          <w:tcPr>
            <w:tcW w:w="1559" w:type="dxa"/>
            <w:noWrap/>
            <w:hideMark/>
          </w:tcPr>
          <w:p w14:paraId="08840CF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CFE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FA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#300037</w:t>
            </w:r>
          </w:p>
        </w:tc>
        <w:tc>
          <w:tcPr>
            <w:tcW w:w="1418" w:type="dxa"/>
            <w:noWrap/>
            <w:hideMark/>
          </w:tcPr>
          <w:p w14:paraId="08840CF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GPC3</w:t>
            </w:r>
          </w:p>
        </w:tc>
        <w:tc>
          <w:tcPr>
            <w:tcW w:w="4961" w:type="dxa"/>
            <w:noWrap/>
            <w:hideMark/>
          </w:tcPr>
          <w:p w14:paraId="08840CF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Simpson-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Golabi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Behmel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syndrome, type 1</w:t>
            </w:r>
          </w:p>
        </w:tc>
        <w:tc>
          <w:tcPr>
            <w:tcW w:w="1559" w:type="dxa"/>
            <w:noWrap/>
            <w:hideMark/>
          </w:tcPr>
          <w:p w14:paraId="08840CF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X-linked recessive</w:t>
            </w:r>
          </w:p>
        </w:tc>
      </w:tr>
      <w:tr w:rsidR="005319F9" w:rsidRPr="005319F9" w14:paraId="08840D03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CFF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#617782</w:t>
            </w:r>
          </w:p>
        </w:tc>
        <w:tc>
          <w:tcPr>
            <w:tcW w:w="1418" w:type="dxa"/>
            <w:noWrap/>
            <w:hideMark/>
          </w:tcPr>
          <w:p w14:paraId="08840D0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GREB1L</w:t>
            </w:r>
          </w:p>
        </w:tc>
        <w:tc>
          <w:tcPr>
            <w:tcW w:w="4961" w:type="dxa"/>
            <w:noWrap/>
            <w:hideMark/>
          </w:tcPr>
          <w:p w14:paraId="08840D0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hypodysplasia/aplasia 3</w:t>
            </w:r>
          </w:p>
        </w:tc>
        <w:tc>
          <w:tcPr>
            <w:tcW w:w="1559" w:type="dxa"/>
            <w:noWrap/>
            <w:hideMark/>
          </w:tcPr>
          <w:p w14:paraId="08840D0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08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04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#604597</w:t>
            </w:r>
          </w:p>
        </w:tc>
        <w:tc>
          <w:tcPr>
            <w:tcW w:w="1418" w:type="dxa"/>
            <w:noWrap/>
            <w:hideMark/>
          </w:tcPr>
          <w:p w14:paraId="08840D0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GRIP1</w:t>
            </w:r>
          </w:p>
        </w:tc>
        <w:tc>
          <w:tcPr>
            <w:tcW w:w="4961" w:type="dxa"/>
            <w:noWrap/>
            <w:hideMark/>
          </w:tcPr>
          <w:p w14:paraId="08840D0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Fraser syndrome 3</w:t>
            </w:r>
          </w:p>
        </w:tc>
        <w:tc>
          <w:tcPr>
            <w:tcW w:w="1559" w:type="dxa"/>
            <w:noWrap/>
            <w:hideMark/>
          </w:tcPr>
          <w:p w14:paraId="08840D0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0D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09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#604521</w:t>
            </w:r>
          </w:p>
        </w:tc>
        <w:tc>
          <w:tcPr>
            <w:tcW w:w="1418" w:type="dxa"/>
            <w:noWrap/>
            <w:hideMark/>
          </w:tcPr>
          <w:p w14:paraId="08840D0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HAAO</w:t>
            </w:r>
          </w:p>
        </w:tc>
        <w:tc>
          <w:tcPr>
            <w:tcW w:w="4961" w:type="dxa"/>
            <w:noWrap/>
            <w:hideMark/>
          </w:tcPr>
          <w:p w14:paraId="08840D0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Vertebral, cardiac, renal, and limb defects syndrome 1</w:t>
            </w:r>
          </w:p>
        </w:tc>
        <w:tc>
          <w:tcPr>
            <w:tcW w:w="1559" w:type="dxa"/>
            <w:noWrap/>
            <w:hideMark/>
          </w:tcPr>
          <w:p w14:paraId="08840D0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12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0E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#189907</w:t>
            </w:r>
          </w:p>
        </w:tc>
        <w:tc>
          <w:tcPr>
            <w:tcW w:w="1418" w:type="dxa"/>
            <w:noWrap/>
            <w:hideMark/>
          </w:tcPr>
          <w:p w14:paraId="08840D0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HNF1B</w:t>
            </w:r>
          </w:p>
        </w:tc>
        <w:tc>
          <w:tcPr>
            <w:tcW w:w="4961" w:type="dxa"/>
            <w:noWrap/>
            <w:hideMark/>
          </w:tcPr>
          <w:p w14:paraId="08840D1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cysts and diabetes syndrome</w:t>
            </w:r>
          </w:p>
        </w:tc>
        <w:tc>
          <w:tcPr>
            <w:tcW w:w="1559" w:type="dxa"/>
            <w:noWrap/>
            <w:hideMark/>
          </w:tcPr>
          <w:p w14:paraId="08840D1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17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13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#142959</w:t>
            </w:r>
          </w:p>
        </w:tc>
        <w:tc>
          <w:tcPr>
            <w:tcW w:w="1418" w:type="dxa"/>
            <w:noWrap/>
            <w:hideMark/>
          </w:tcPr>
          <w:p w14:paraId="08840D1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HOXA13</w:t>
            </w:r>
          </w:p>
        </w:tc>
        <w:tc>
          <w:tcPr>
            <w:tcW w:w="4961" w:type="dxa"/>
            <w:noWrap/>
            <w:hideMark/>
          </w:tcPr>
          <w:p w14:paraId="08840D1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Hand-foot-genital syndrome</w:t>
            </w:r>
          </w:p>
        </w:tc>
        <w:tc>
          <w:tcPr>
            <w:tcW w:w="1559" w:type="dxa"/>
            <w:noWrap/>
            <w:hideMark/>
          </w:tcPr>
          <w:p w14:paraId="08840D1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1C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18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#613469</w:t>
            </w:r>
          </w:p>
        </w:tc>
        <w:tc>
          <w:tcPr>
            <w:tcW w:w="1418" w:type="dxa"/>
            <w:noWrap/>
            <w:hideMark/>
          </w:tcPr>
          <w:p w14:paraId="08840D1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HPSE2</w:t>
            </w:r>
          </w:p>
        </w:tc>
        <w:tc>
          <w:tcPr>
            <w:tcW w:w="4961" w:type="dxa"/>
            <w:noWrap/>
            <w:hideMark/>
          </w:tcPr>
          <w:p w14:paraId="08840D1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Urofacial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 1</w:t>
            </w:r>
          </w:p>
        </w:tc>
        <w:tc>
          <w:tcPr>
            <w:tcW w:w="1559" w:type="dxa"/>
            <w:noWrap/>
            <w:hideMark/>
          </w:tcPr>
          <w:p w14:paraId="08840D1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21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1D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#604063</w:t>
            </w:r>
          </w:p>
        </w:tc>
        <w:tc>
          <w:tcPr>
            <w:tcW w:w="1418" w:type="dxa"/>
            <w:noWrap/>
            <w:hideMark/>
          </w:tcPr>
          <w:p w14:paraId="08840D1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ITGA8</w:t>
            </w:r>
          </w:p>
        </w:tc>
        <w:tc>
          <w:tcPr>
            <w:tcW w:w="4961" w:type="dxa"/>
            <w:noWrap/>
            <w:hideMark/>
          </w:tcPr>
          <w:p w14:paraId="08840D1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hypodysplasia/aplasia 1</w:t>
            </w:r>
          </w:p>
        </w:tc>
        <w:tc>
          <w:tcPr>
            <w:tcW w:w="1559" w:type="dxa"/>
            <w:noWrap/>
            <w:hideMark/>
          </w:tcPr>
          <w:p w14:paraId="08840D2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26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22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#601920</w:t>
            </w:r>
          </w:p>
        </w:tc>
        <w:tc>
          <w:tcPr>
            <w:tcW w:w="1418" w:type="dxa"/>
            <w:noWrap/>
            <w:hideMark/>
          </w:tcPr>
          <w:p w14:paraId="08840D2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JAG1</w:t>
            </w:r>
          </w:p>
        </w:tc>
        <w:tc>
          <w:tcPr>
            <w:tcW w:w="4961" w:type="dxa"/>
            <w:noWrap/>
            <w:hideMark/>
          </w:tcPr>
          <w:p w14:paraId="08840D2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Alagille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 1</w:t>
            </w:r>
          </w:p>
        </w:tc>
        <w:tc>
          <w:tcPr>
            <w:tcW w:w="1559" w:type="dxa"/>
            <w:noWrap/>
            <w:hideMark/>
          </w:tcPr>
          <w:p w14:paraId="08840D2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2B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27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#300128</w:t>
            </w:r>
          </w:p>
        </w:tc>
        <w:tc>
          <w:tcPr>
            <w:tcW w:w="1418" w:type="dxa"/>
            <w:noWrap/>
            <w:hideMark/>
          </w:tcPr>
          <w:p w14:paraId="08840D2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KDM6A</w:t>
            </w:r>
          </w:p>
        </w:tc>
        <w:tc>
          <w:tcPr>
            <w:tcW w:w="4961" w:type="dxa"/>
            <w:noWrap/>
            <w:hideMark/>
          </w:tcPr>
          <w:p w14:paraId="08840D2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Kabuki syndrome 2</w:t>
            </w:r>
          </w:p>
        </w:tc>
        <w:tc>
          <w:tcPr>
            <w:tcW w:w="1559" w:type="dxa"/>
            <w:noWrap/>
            <w:hideMark/>
          </w:tcPr>
          <w:p w14:paraId="08840D2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X-linked dominant</w:t>
            </w:r>
          </w:p>
        </w:tc>
      </w:tr>
      <w:tr w:rsidR="005319F9" w:rsidRPr="005319F9" w14:paraId="08840D30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2C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#602113</w:t>
            </w:r>
          </w:p>
        </w:tc>
        <w:tc>
          <w:tcPr>
            <w:tcW w:w="1418" w:type="dxa"/>
            <w:noWrap/>
            <w:hideMark/>
          </w:tcPr>
          <w:p w14:paraId="08840D2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KMT2D</w:t>
            </w:r>
          </w:p>
        </w:tc>
        <w:tc>
          <w:tcPr>
            <w:tcW w:w="4961" w:type="dxa"/>
            <w:noWrap/>
            <w:hideMark/>
          </w:tcPr>
          <w:p w14:paraId="08840D2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Kabuki syndrome 1</w:t>
            </w:r>
          </w:p>
        </w:tc>
        <w:tc>
          <w:tcPr>
            <w:tcW w:w="1559" w:type="dxa"/>
            <w:noWrap/>
            <w:hideMark/>
          </w:tcPr>
          <w:p w14:paraId="08840D2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35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31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#605197</w:t>
            </w:r>
          </w:p>
        </w:tc>
        <w:tc>
          <w:tcPr>
            <w:tcW w:w="1418" w:type="dxa"/>
            <w:noWrap/>
            <w:hideMark/>
          </w:tcPr>
          <w:p w14:paraId="08840D3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KYNU</w:t>
            </w:r>
          </w:p>
        </w:tc>
        <w:tc>
          <w:tcPr>
            <w:tcW w:w="4961" w:type="dxa"/>
            <w:noWrap/>
            <w:hideMark/>
          </w:tcPr>
          <w:p w14:paraId="08840D3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Vertebral, cardiac, renal, and limb defects syndrome 2</w:t>
            </w:r>
          </w:p>
        </w:tc>
        <w:tc>
          <w:tcPr>
            <w:tcW w:w="1559" w:type="dxa"/>
            <w:noWrap/>
            <w:hideMark/>
          </w:tcPr>
          <w:p w14:paraId="08840D3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3A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36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#608869</w:t>
            </w:r>
          </w:p>
        </w:tc>
        <w:tc>
          <w:tcPr>
            <w:tcW w:w="1418" w:type="dxa"/>
            <w:noWrap/>
            <w:hideMark/>
          </w:tcPr>
          <w:p w14:paraId="08840D3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LRIG2</w:t>
            </w:r>
          </w:p>
        </w:tc>
        <w:tc>
          <w:tcPr>
            <w:tcW w:w="4961" w:type="dxa"/>
            <w:noWrap/>
            <w:hideMark/>
          </w:tcPr>
          <w:p w14:paraId="08840D3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Urofacial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 2</w:t>
            </w:r>
          </w:p>
        </w:tc>
        <w:tc>
          <w:tcPr>
            <w:tcW w:w="1559" w:type="dxa"/>
            <w:noWrap/>
            <w:hideMark/>
          </w:tcPr>
          <w:p w14:paraId="08840D3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3F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3B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#604270</w:t>
            </w:r>
          </w:p>
        </w:tc>
        <w:tc>
          <w:tcPr>
            <w:tcW w:w="1418" w:type="dxa"/>
            <w:noWrap/>
            <w:hideMark/>
          </w:tcPr>
          <w:p w14:paraId="08840D3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LRP4</w:t>
            </w:r>
          </w:p>
        </w:tc>
        <w:tc>
          <w:tcPr>
            <w:tcW w:w="4961" w:type="dxa"/>
            <w:noWrap/>
            <w:hideMark/>
          </w:tcPr>
          <w:p w14:paraId="08840D3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Cenani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-Lenz syndactyly syndrome</w:t>
            </w:r>
          </w:p>
        </w:tc>
        <w:tc>
          <w:tcPr>
            <w:tcW w:w="1559" w:type="dxa"/>
            <w:noWrap/>
            <w:hideMark/>
          </w:tcPr>
          <w:p w14:paraId="08840D3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44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40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#606127</w:t>
            </w:r>
          </w:p>
        </w:tc>
        <w:tc>
          <w:tcPr>
            <w:tcW w:w="1418" w:type="dxa"/>
            <w:noWrap/>
            <w:hideMark/>
          </w:tcPr>
          <w:p w14:paraId="08840D4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MYOCD</w:t>
            </w:r>
          </w:p>
        </w:tc>
        <w:tc>
          <w:tcPr>
            <w:tcW w:w="4961" w:type="dxa"/>
            <w:noWrap/>
            <w:hideMark/>
          </w:tcPr>
          <w:p w14:paraId="08840D4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Megabladder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, congenital</w:t>
            </w:r>
          </w:p>
        </w:tc>
        <w:tc>
          <w:tcPr>
            <w:tcW w:w="1559" w:type="dxa"/>
            <w:noWrap/>
            <w:hideMark/>
          </w:tcPr>
          <w:p w14:paraId="08840D4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49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45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#608285</w:t>
            </w:r>
          </w:p>
        </w:tc>
        <w:tc>
          <w:tcPr>
            <w:tcW w:w="1418" w:type="dxa"/>
            <w:noWrap/>
            <w:hideMark/>
          </w:tcPr>
          <w:p w14:paraId="08840D4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NADSYN1</w:t>
            </w:r>
          </w:p>
        </w:tc>
        <w:tc>
          <w:tcPr>
            <w:tcW w:w="4961" w:type="dxa"/>
            <w:noWrap/>
            <w:hideMark/>
          </w:tcPr>
          <w:p w14:paraId="08840D4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Vertebral, cardiac, renal, and limb defects syndrome 3</w:t>
            </w:r>
          </w:p>
        </w:tc>
        <w:tc>
          <w:tcPr>
            <w:tcW w:w="1559" w:type="dxa"/>
            <w:noWrap/>
            <w:hideMark/>
          </w:tcPr>
          <w:p w14:paraId="08840D4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4E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4A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#608667</w:t>
            </w:r>
          </w:p>
        </w:tc>
        <w:tc>
          <w:tcPr>
            <w:tcW w:w="1418" w:type="dxa"/>
            <w:noWrap/>
            <w:hideMark/>
          </w:tcPr>
          <w:p w14:paraId="08840D4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NIPBL</w:t>
            </w:r>
          </w:p>
        </w:tc>
        <w:tc>
          <w:tcPr>
            <w:tcW w:w="4961" w:type="dxa"/>
            <w:noWrap/>
            <w:hideMark/>
          </w:tcPr>
          <w:p w14:paraId="08840D4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Cornelia de Lange syndrome 1</w:t>
            </w:r>
          </w:p>
        </w:tc>
        <w:tc>
          <w:tcPr>
            <w:tcW w:w="1559" w:type="dxa"/>
            <w:noWrap/>
            <w:hideMark/>
          </w:tcPr>
          <w:p w14:paraId="08840D4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53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4F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#600275</w:t>
            </w:r>
          </w:p>
        </w:tc>
        <w:tc>
          <w:tcPr>
            <w:tcW w:w="1418" w:type="dxa"/>
            <w:noWrap/>
            <w:hideMark/>
          </w:tcPr>
          <w:p w14:paraId="08840D5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NOTCH2</w:t>
            </w:r>
          </w:p>
        </w:tc>
        <w:tc>
          <w:tcPr>
            <w:tcW w:w="4961" w:type="dxa"/>
            <w:noWrap/>
            <w:hideMark/>
          </w:tcPr>
          <w:p w14:paraId="08840D5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Alagille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 2</w:t>
            </w:r>
          </w:p>
        </w:tc>
        <w:tc>
          <w:tcPr>
            <w:tcW w:w="1559" w:type="dxa"/>
            <w:noWrap/>
            <w:hideMark/>
          </w:tcPr>
          <w:p w14:paraId="08840D5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58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54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#602490</w:t>
            </w:r>
          </w:p>
        </w:tc>
        <w:tc>
          <w:tcPr>
            <w:tcW w:w="1418" w:type="dxa"/>
            <w:noWrap/>
            <w:hideMark/>
          </w:tcPr>
          <w:p w14:paraId="08840D5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NRIP1</w:t>
            </w:r>
          </w:p>
        </w:tc>
        <w:tc>
          <w:tcPr>
            <w:tcW w:w="4961" w:type="dxa"/>
            <w:noWrap/>
            <w:hideMark/>
          </w:tcPr>
          <w:p w14:paraId="08840D56" w14:textId="61CE7D08" w:rsidR="005319F9" w:rsidRPr="005319F9" w:rsidRDefault="00411FF6" w:rsidP="00350C9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CAKUT (hypodysplasia, vesicoureteral reflux, </w:t>
            </w:r>
            <w:proofErr w:type="spellStart"/>
            <w:r w:rsidR="00350C99">
              <w:rPr>
                <w:rFonts w:ascii="Arial" w:hAnsi="Arial" w:cs="Arial"/>
                <w:sz w:val="24"/>
                <w:szCs w:val="24"/>
                <w:lang w:val="en-US"/>
              </w:rPr>
              <w:t>mega</w:t>
            </w:r>
            <w:r w:rsidRPr="00411FF6">
              <w:rPr>
                <w:rFonts w:ascii="Arial" w:hAnsi="Arial" w:cs="Arial"/>
                <w:sz w:val="24"/>
                <w:szCs w:val="24"/>
                <w:lang w:val="en-US"/>
              </w:rPr>
              <w:t>ureters</w:t>
            </w:r>
            <w:proofErr w:type="spellEnd"/>
            <w:r w:rsidRPr="00411FF6">
              <w:rPr>
                <w:rFonts w:ascii="Arial" w:hAnsi="Arial" w:cs="Arial"/>
                <w:sz w:val="24"/>
                <w:szCs w:val="24"/>
                <w:lang w:val="en-US"/>
              </w:rPr>
              <w:t xml:space="preserve">, hydronephrosis, multicystic </w:t>
            </w:r>
            <w:r w:rsidR="00A569AD">
              <w:rPr>
                <w:rFonts w:ascii="Arial" w:hAnsi="Arial" w:cs="Arial"/>
                <w:sz w:val="24"/>
                <w:szCs w:val="24"/>
                <w:lang w:val="en-US"/>
              </w:rPr>
              <w:t xml:space="preserve">dysplastic </w:t>
            </w:r>
            <w:r w:rsidRPr="00411FF6">
              <w:rPr>
                <w:rFonts w:ascii="Arial" w:hAnsi="Arial" w:cs="Arial"/>
                <w:sz w:val="24"/>
                <w:szCs w:val="24"/>
                <w:lang w:val="en-US"/>
              </w:rPr>
              <w:t>kidneys, and small kidneys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, kidney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ectopia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08840D5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5D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59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#167409</w:t>
            </w:r>
          </w:p>
        </w:tc>
        <w:tc>
          <w:tcPr>
            <w:tcW w:w="1418" w:type="dxa"/>
            <w:noWrap/>
            <w:hideMark/>
          </w:tcPr>
          <w:p w14:paraId="08840D5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PAX2</w:t>
            </w:r>
          </w:p>
        </w:tc>
        <w:tc>
          <w:tcPr>
            <w:tcW w:w="4961" w:type="dxa"/>
            <w:noWrap/>
            <w:hideMark/>
          </w:tcPr>
          <w:p w14:paraId="08840D5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Papillorenal syndrome</w:t>
            </w:r>
          </w:p>
        </w:tc>
        <w:tc>
          <w:tcPr>
            <w:tcW w:w="1559" w:type="dxa"/>
            <w:noWrap/>
            <w:hideMark/>
          </w:tcPr>
          <w:p w14:paraId="08840D5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62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5E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#176310</w:t>
            </w:r>
          </w:p>
        </w:tc>
        <w:tc>
          <w:tcPr>
            <w:tcW w:w="1418" w:type="dxa"/>
            <w:noWrap/>
            <w:hideMark/>
          </w:tcPr>
          <w:p w14:paraId="08840D5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PBX1</w:t>
            </w:r>
          </w:p>
        </w:tc>
        <w:tc>
          <w:tcPr>
            <w:tcW w:w="4961" w:type="dxa"/>
            <w:noWrap/>
            <w:hideMark/>
          </w:tcPr>
          <w:p w14:paraId="08840D6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Congenital anomalies of kidney and urinary tract syndrome with or without hearing loss, abnormal ears, or developmental delay</w:t>
            </w:r>
          </w:p>
        </w:tc>
        <w:tc>
          <w:tcPr>
            <w:tcW w:w="1559" w:type="dxa"/>
            <w:noWrap/>
            <w:hideMark/>
          </w:tcPr>
          <w:p w14:paraId="08840D6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67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63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#607647</w:t>
            </w:r>
          </w:p>
        </w:tc>
        <w:tc>
          <w:tcPr>
            <w:tcW w:w="1418" w:type="dxa"/>
            <w:noWrap/>
            <w:hideMark/>
          </w:tcPr>
          <w:p w14:paraId="08840D6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PLVAP</w:t>
            </w:r>
          </w:p>
        </w:tc>
        <w:tc>
          <w:tcPr>
            <w:tcW w:w="4961" w:type="dxa"/>
            <w:noWrap/>
            <w:hideMark/>
          </w:tcPr>
          <w:p w14:paraId="08840D6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Diarrhea 10, protein-losing enteropathy type</w:t>
            </w:r>
          </w:p>
        </w:tc>
        <w:tc>
          <w:tcPr>
            <w:tcW w:w="1559" w:type="dxa"/>
            <w:noWrap/>
            <w:hideMark/>
          </w:tcPr>
          <w:p w14:paraId="08840D6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6C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68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#179820</w:t>
            </w:r>
          </w:p>
        </w:tc>
        <w:tc>
          <w:tcPr>
            <w:tcW w:w="1418" w:type="dxa"/>
            <w:noWrap/>
            <w:hideMark/>
          </w:tcPr>
          <w:p w14:paraId="08840D6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REN</w:t>
            </w:r>
          </w:p>
        </w:tc>
        <w:tc>
          <w:tcPr>
            <w:tcW w:w="4961" w:type="dxa"/>
            <w:noWrap/>
            <w:hideMark/>
          </w:tcPr>
          <w:p w14:paraId="08840D6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Renal tubular dysgenesis</w:t>
            </w:r>
          </w:p>
        </w:tc>
        <w:tc>
          <w:tcPr>
            <w:tcW w:w="1559" w:type="dxa"/>
            <w:noWrap/>
            <w:hideMark/>
          </w:tcPr>
          <w:p w14:paraId="08840D6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71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6D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#164761</w:t>
            </w:r>
          </w:p>
        </w:tc>
        <w:tc>
          <w:tcPr>
            <w:tcW w:w="1418" w:type="dxa"/>
            <w:noWrap/>
            <w:hideMark/>
          </w:tcPr>
          <w:p w14:paraId="08840D6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RET</w:t>
            </w:r>
          </w:p>
        </w:tc>
        <w:tc>
          <w:tcPr>
            <w:tcW w:w="4961" w:type="dxa"/>
            <w:noWrap/>
            <w:hideMark/>
          </w:tcPr>
          <w:p w14:paraId="08840D6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Multiple endocrine neoplasia IIA</w:t>
            </w:r>
          </w:p>
        </w:tc>
        <w:tc>
          <w:tcPr>
            <w:tcW w:w="1559" w:type="dxa"/>
            <w:noWrap/>
            <w:hideMark/>
          </w:tcPr>
          <w:p w14:paraId="08840D7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76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72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#602430</w:t>
            </w:r>
          </w:p>
        </w:tc>
        <w:tc>
          <w:tcPr>
            <w:tcW w:w="1418" w:type="dxa"/>
            <w:noWrap/>
            <w:hideMark/>
          </w:tcPr>
          <w:p w14:paraId="08840D7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ROBO1</w:t>
            </w:r>
          </w:p>
        </w:tc>
        <w:tc>
          <w:tcPr>
            <w:tcW w:w="4961" w:type="dxa"/>
            <w:noWrap/>
            <w:hideMark/>
          </w:tcPr>
          <w:p w14:paraId="08840D7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Neurooculorenal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</w:t>
            </w:r>
          </w:p>
        </w:tc>
        <w:tc>
          <w:tcPr>
            <w:tcW w:w="1559" w:type="dxa"/>
            <w:noWrap/>
            <w:hideMark/>
          </w:tcPr>
          <w:p w14:paraId="08840D7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7B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77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#602431</w:t>
            </w:r>
          </w:p>
        </w:tc>
        <w:tc>
          <w:tcPr>
            <w:tcW w:w="1418" w:type="dxa"/>
            <w:noWrap/>
            <w:hideMark/>
          </w:tcPr>
          <w:p w14:paraId="08840D7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ROBO2</w:t>
            </w:r>
          </w:p>
        </w:tc>
        <w:tc>
          <w:tcPr>
            <w:tcW w:w="4961" w:type="dxa"/>
            <w:noWrap/>
            <w:hideMark/>
          </w:tcPr>
          <w:p w14:paraId="08840D7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Vesicoureteral reflux 2</w:t>
            </w:r>
          </w:p>
        </w:tc>
        <w:tc>
          <w:tcPr>
            <w:tcW w:w="1559" w:type="dxa"/>
            <w:noWrap/>
            <w:hideMark/>
          </w:tcPr>
          <w:p w14:paraId="08840D7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80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7C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#602337</w:t>
            </w:r>
          </w:p>
        </w:tc>
        <w:tc>
          <w:tcPr>
            <w:tcW w:w="1418" w:type="dxa"/>
            <w:noWrap/>
            <w:hideMark/>
          </w:tcPr>
          <w:p w14:paraId="08840D7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ROR2</w:t>
            </w:r>
          </w:p>
        </w:tc>
        <w:tc>
          <w:tcPr>
            <w:tcW w:w="4961" w:type="dxa"/>
            <w:noWrap/>
            <w:hideMark/>
          </w:tcPr>
          <w:p w14:paraId="08840D7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Robinow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syndrome, autosomal recessive</w:t>
            </w:r>
          </w:p>
        </w:tc>
        <w:tc>
          <w:tcPr>
            <w:tcW w:w="1559" w:type="dxa"/>
            <w:noWrap/>
            <w:hideMark/>
          </w:tcPr>
          <w:p w14:paraId="08840D7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85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81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#602218</w:t>
            </w:r>
          </w:p>
        </w:tc>
        <w:tc>
          <w:tcPr>
            <w:tcW w:w="1418" w:type="dxa"/>
            <w:noWrap/>
            <w:hideMark/>
          </w:tcPr>
          <w:p w14:paraId="08840D8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SALL1</w:t>
            </w:r>
          </w:p>
        </w:tc>
        <w:tc>
          <w:tcPr>
            <w:tcW w:w="4961" w:type="dxa"/>
            <w:noWrap/>
            <w:hideMark/>
          </w:tcPr>
          <w:p w14:paraId="08840D8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Townes-Brocks 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branchiootorenal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-like syndrome</w:t>
            </w:r>
          </w:p>
        </w:tc>
        <w:tc>
          <w:tcPr>
            <w:tcW w:w="1559" w:type="dxa"/>
            <w:noWrap/>
            <w:hideMark/>
          </w:tcPr>
          <w:p w14:paraId="08840D8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8A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86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#601205</w:t>
            </w:r>
          </w:p>
        </w:tc>
        <w:tc>
          <w:tcPr>
            <w:tcW w:w="1418" w:type="dxa"/>
            <w:noWrap/>
            <w:hideMark/>
          </w:tcPr>
          <w:p w14:paraId="08840D8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SIX1</w:t>
            </w:r>
          </w:p>
        </w:tc>
        <w:tc>
          <w:tcPr>
            <w:tcW w:w="4961" w:type="dxa"/>
            <w:noWrap/>
            <w:hideMark/>
          </w:tcPr>
          <w:p w14:paraId="08840D8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Branchiootic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 3</w:t>
            </w:r>
          </w:p>
        </w:tc>
        <w:tc>
          <w:tcPr>
            <w:tcW w:w="1559" w:type="dxa"/>
            <w:noWrap/>
            <w:hideMark/>
          </w:tcPr>
          <w:p w14:paraId="08840D8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8F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8B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#600963</w:t>
            </w:r>
          </w:p>
        </w:tc>
        <w:tc>
          <w:tcPr>
            <w:tcW w:w="1418" w:type="dxa"/>
            <w:noWrap/>
            <w:hideMark/>
          </w:tcPr>
          <w:p w14:paraId="08840D8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SIX5</w:t>
            </w:r>
          </w:p>
        </w:tc>
        <w:tc>
          <w:tcPr>
            <w:tcW w:w="4961" w:type="dxa"/>
            <w:noWrap/>
            <w:hideMark/>
          </w:tcPr>
          <w:p w14:paraId="08840D8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Branchiootorenal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 2</w:t>
            </w:r>
          </w:p>
        </w:tc>
        <w:tc>
          <w:tcPr>
            <w:tcW w:w="1559" w:type="dxa"/>
            <w:noWrap/>
            <w:hideMark/>
          </w:tcPr>
          <w:p w14:paraId="08840D8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94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90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#610928</w:t>
            </w:r>
          </w:p>
        </w:tc>
        <w:tc>
          <w:tcPr>
            <w:tcW w:w="1418" w:type="dxa"/>
            <w:noWrap/>
            <w:hideMark/>
          </w:tcPr>
          <w:p w14:paraId="08840D9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SOX17</w:t>
            </w:r>
          </w:p>
        </w:tc>
        <w:tc>
          <w:tcPr>
            <w:tcW w:w="4961" w:type="dxa"/>
            <w:noWrap/>
            <w:hideMark/>
          </w:tcPr>
          <w:p w14:paraId="08840D9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Vesicoureteral reflux 3</w:t>
            </w:r>
          </w:p>
        </w:tc>
        <w:tc>
          <w:tcPr>
            <w:tcW w:w="1559" w:type="dxa"/>
            <w:noWrap/>
            <w:hideMark/>
          </w:tcPr>
          <w:p w14:paraId="08840D9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99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95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#610745</w:t>
            </w:r>
          </w:p>
        </w:tc>
        <w:tc>
          <w:tcPr>
            <w:tcW w:w="1418" w:type="dxa"/>
            <w:noWrap/>
            <w:hideMark/>
          </w:tcPr>
          <w:p w14:paraId="08840D9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STRA6</w:t>
            </w:r>
          </w:p>
        </w:tc>
        <w:tc>
          <w:tcPr>
            <w:tcW w:w="4961" w:type="dxa"/>
            <w:noWrap/>
            <w:hideMark/>
          </w:tcPr>
          <w:p w14:paraId="08840D9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Microphthalmia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, isolated, with coloboma 8</w:t>
            </w:r>
          </w:p>
        </w:tc>
        <w:tc>
          <w:tcPr>
            <w:tcW w:w="1559" w:type="dxa"/>
            <w:noWrap/>
            <w:hideMark/>
          </w:tcPr>
          <w:p w14:paraId="08840D9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9E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9A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#604613</w:t>
            </w:r>
          </w:p>
        </w:tc>
        <w:tc>
          <w:tcPr>
            <w:tcW w:w="1418" w:type="dxa"/>
            <w:noWrap/>
            <w:hideMark/>
          </w:tcPr>
          <w:p w14:paraId="08840D9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TBX18</w:t>
            </w:r>
          </w:p>
        </w:tc>
        <w:tc>
          <w:tcPr>
            <w:tcW w:w="4961" w:type="dxa"/>
            <w:noWrap/>
            <w:hideMark/>
          </w:tcPr>
          <w:p w14:paraId="08840D9C" w14:textId="393E3E2B" w:rsidR="005319F9" w:rsidRPr="005319F9" w:rsidRDefault="00991B51" w:rsidP="00A569A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CAKUT (ureteropelvic junction obstruction,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pelviureteric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junction obstruction, hydronephrosis due to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pelviureteric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junction obstruction, bilateral </w:t>
            </w:r>
            <w:r w:rsidR="00A569AD">
              <w:rPr>
                <w:rFonts w:ascii="Arial" w:hAnsi="Arial" w:cs="Arial"/>
                <w:sz w:val="24"/>
                <w:szCs w:val="24"/>
                <w:lang w:val="en-US"/>
              </w:rPr>
              <w:t>multicystic dysplastic kidneys)</w:t>
            </w:r>
          </w:p>
        </w:tc>
        <w:tc>
          <w:tcPr>
            <w:tcW w:w="1559" w:type="dxa"/>
            <w:noWrap/>
            <w:hideMark/>
          </w:tcPr>
          <w:p w14:paraId="08840D9D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A3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9F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#107580</w:t>
            </w:r>
          </w:p>
        </w:tc>
        <w:tc>
          <w:tcPr>
            <w:tcW w:w="1418" w:type="dxa"/>
            <w:noWrap/>
            <w:hideMark/>
          </w:tcPr>
          <w:p w14:paraId="08840DA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TFAP2A</w:t>
            </w:r>
          </w:p>
        </w:tc>
        <w:tc>
          <w:tcPr>
            <w:tcW w:w="4961" w:type="dxa"/>
            <w:noWrap/>
            <w:hideMark/>
          </w:tcPr>
          <w:p w14:paraId="08840DA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Branchio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oculo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-facial syndrome</w:t>
            </w:r>
          </w:p>
        </w:tc>
        <w:tc>
          <w:tcPr>
            <w:tcW w:w="1559" w:type="dxa"/>
            <w:noWrap/>
            <w:hideMark/>
          </w:tcPr>
          <w:p w14:paraId="08840DA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A8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A4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#617449</w:t>
            </w:r>
          </w:p>
        </w:tc>
        <w:tc>
          <w:tcPr>
            <w:tcW w:w="1418" w:type="dxa"/>
            <w:noWrap/>
            <w:hideMark/>
          </w:tcPr>
          <w:p w14:paraId="08840DA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TMEM260</w:t>
            </w:r>
          </w:p>
        </w:tc>
        <w:tc>
          <w:tcPr>
            <w:tcW w:w="4961" w:type="dxa"/>
            <w:noWrap/>
            <w:hideMark/>
          </w:tcPr>
          <w:p w14:paraId="08840DA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Structural heart defects and renal anomalies syndrome</w:t>
            </w:r>
          </w:p>
        </w:tc>
        <w:tc>
          <w:tcPr>
            <w:tcW w:w="1559" w:type="dxa"/>
            <w:noWrap/>
            <w:hideMark/>
          </w:tcPr>
          <w:p w14:paraId="08840DA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AD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A9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#600985</w:t>
            </w:r>
          </w:p>
        </w:tc>
        <w:tc>
          <w:tcPr>
            <w:tcW w:w="1418" w:type="dxa"/>
            <w:noWrap/>
            <w:hideMark/>
          </w:tcPr>
          <w:p w14:paraId="08840DA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TNXB</w:t>
            </w:r>
          </w:p>
        </w:tc>
        <w:tc>
          <w:tcPr>
            <w:tcW w:w="4961" w:type="dxa"/>
            <w:noWrap/>
            <w:hideMark/>
          </w:tcPr>
          <w:p w14:paraId="08840DA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Vesicoureteral reflux 8</w:t>
            </w:r>
          </w:p>
        </w:tc>
        <w:tc>
          <w:tcPr>
            <w:tcW w:w="1559" w:type="dxa"/>
            <w:noWrap/>
            <w:hideMark/>
          </w:tcPr>
          <w:p w14:paraId="08840DA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B2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AE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#606219</w:t>
            </w:r>
          </w:p>
        </w:tc>
        <w:tc>
          <w:tcPr>
            <w:tcW w:w="1418" w:type="dxa"/>
            <w:noWrap/>
            <w:hideMark/>
          </w:tcPr>
          <w:p w14:paraId="08840DA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TRAP1</w:t>
            </w:r>
          </w:p>
        </w:tc>
        <w:tc>
          <w:tcPr>
            <w:tcW w:w="4961" w:type="dxa"/>
            <w:noWrap/>
            <w:hideMark/>
          </w:tcPr>
          <w:p w14:paraId="08840DB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VACTERL association</w:t>
            </w:r>
          </w:p>
        </w:tc>
        <w:tc>
          <w:tcPr>
            <w:tcW w:w="1559" w:type="dxa"/>
            <w:noWrap/>
            <w:hideMark/>
          </w:tcPr>
          <w:p w14:paraId="08840DB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B7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B3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#618083</w:t>
            </w:r>
          </w:p>
        </w:tc>
        <w:tc>
          <w:tcPr>
            <w:tcW w:w="1418" w:type="dxa"/>
            <w:noWrap/>
            <w:hideMark/>
          </w:tcPr>
          <w:p w14:paraId="08840DB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WBP11</w:t>
            </w:r>
          </w:p>
        </w:tc>
        <w:tc>
          <w:tcPr>
            <w:tcW w:w="4961" w:type="dxa"/>
            <w:noWrap/>
            <w:hideMark/>
          </w:tcPr>
          <w:p w14:paraId="08840DB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Vertebral, cardiac, tracheoesophageal, renal, and limb defects</w:t>
            </w:r>
          </w:p>
        </w:tc>
        <w:tc>
          <w:tcPr>
            <w:tcW w:w="1559" w:type="dxa"/>
            <w:noWrap/>
            <w:hideMark/>
          </w:tcPr>
          <w:p w14:paraId="08840DB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BC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B8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#603490</w:t>
            </w:r>
          </w:p>
        </w:tc>
        <w:tc>
          <w:tcPr>
            <w:tcW w:w="1418" w:type="dxa"/>
            <w:noWrap/>
            <w:hideMark/>
          </w:tcPr>
          <w:p w14:paraId="08840DB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WNT4</w:t>
            </w:r>
          </w:p>
        </w:tc>
        <w:tc>
          <w:tcPr>
            <w:tcW w:w="4961" w:type="dxa"/>
            <w:noWrap/>
            <w:hideMark/>
          </w:tcPr>
          <w:p w14:paraId="08840DB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Mullerian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aplasia and 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hyperandrogenism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8840DB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C1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BD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#300265</w:t>
            </w:r>
          </w:p>
        </w:tc>
        <w:tc>
          <w:tcPr>
            <w:tcW w:w="1418" w:type="dxa"/>
            <w:noWrap/>
            <w:hideMark/>
          </w:tcPr>
          <w:p w14:paraId="08840DB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ZIC3</w:t>
            </w:r>
          </w:p>
        </w:tc>
        <w:tc>
          <w:tcPr>
            <w:tcW w:w="4961" w:type="dxa"/>
            <w:noWrap/>
            <w:hideMark/>
          </w:tcPr>
          <w:p w14:paraId="08840DB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VACTERL association, X-linked</w:t>
            </w:r>
          </w:p>
        </w:tc>
        <w:tc>
          <w:tcPr>
            <w:tcW w:w="1559" w:type="dxa"/>
            <w:noWrap/>
            <w:hideMark/>
          </w:tcPr>
          <w:p w14:paraId="08840DC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X-linked recessive</w:t>
            </w:r>
          </w:p>
        </w:tc>
      </w:tr>
      <w:tr w:rsidR="005319F9" w:rsidRPr="005319F9" w14:paraId="08840DC6" w14:textId="77777777" w:rsidTr="00E3152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C2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#602221</w:t>
            </w:r>
          </w:p>
        </w:tc>
        <w:tc>
          <w:tcPr>
            <w:tcW w:w="1418" w:type="dxa"/>
            <w:noWrap/>
            <w:hideMark/>
          </w:tcPr>
          <w:p w14:paraId="08840DC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ZMYM2</w:t>
            </w:r>
          </w:p>
        </w:tc>
        <w:tc>
          <w:tcPr>
            <w:tcW w:w="4961" w:type="dxa"/>
            <w:noWrap/>
            <w:hideMark/>
          </w:tcPr>
          <w:p w14:paraId="08840DC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Neurodevelopmental-craniofacial syndrome with variable renal and cardiac abnormalities</w:t>
            </w:r>
          </w:p>
        </w:tc>
        <w:tc>
          <w:tcPr>
            <w:tcW w:w="1559" w:type="dxa"/>
            <w:noWrap/>
            <w:hideMark/>
          </w:tcPr>
          <w:p w14:paraId="08840DC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E37795" w14:paraId="08840DC8" w14:textId="77777777" w:rsidTr="00E3152F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D9D9D9" w:themeFill="background1" w:themeFillShade="D9"/>
            <w:noWrap/>
            <w:hideMark/>
          </w:tcPr>
          <w:p w14:paraId="08840DC7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Genes that may be associated with CAKUT, but convincing genotype-phenotype correlation is lacking</w:t>
            </w:r>
          </w:p>
        </w:tc>
      </w:tr>
      <w:tr w:rsidR="005319F9" w:rsidRPr="005319F9" w14:paraId="08840DCD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C9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#102545</w:t>
            </w:r>
          </w:p>
        </w:tc>
        <w:tc>
          <w:tcPr>
            <w:tcW w:w="1418" w:type="dxa"/>
            <w:noWrap/>
            <w:hideMark/>
          </w:tcPr>
          <w:p w14:paraId="08840DC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ACTG2</w:t>
            </w:r>
          </w:p>
        </w:tc>
        <w:tc>
          <w:tcPr>
            <w:tcW w:w="4961" w:type="dxa"/>
            <w:noWrap/>
          </w:tcPr>
          <w:p w14:paraId="08840DC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Megacystis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microcolon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-intestinal hypoperistalsis syndrome 5</w:t>
            </w:r>
          </w:p>
        </w:tc>
        <w:tc>
          <w:tcPr>
            <w:tcW w:w="1559" w:type="dxa"/>
            <w:noWrap/>
          </w:tcPr>
          <w:p w14:paraId="08840DC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D3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CE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#118494</w:t>
            </w:r>
          </w:p>
        </w:tc>
        <w:tc>
          <w:tcPr>
            <w:tcW w:w="1418" w:type="dxa"/>
            <w:noWrap/>
            <w:hideMark/>
          </w:tcPr>
          <w:p w14:paraId="08840DC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CHRM3</w:t>
            </w:r>
          </w:p>
          <w:p w14:paraId="08840DD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noWrap/>
          </w:tcPr>
          <w:p w14:paraId="08840DD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Prune belly syndrome</w:t>
            </w:r>
          </w:p>
        </w:tc>
        <w:tc>
          <w:tcPr>
            <w:tcW w:w="1559" w:type="dxa"/>
            <w:noWrap/>
          </w:tcPr>
          <w:p w14:paraId="08840DD2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D8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D4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#601090</w:t>
            </w:r>
          </w:p>
        </w:tc>
        <w:tc>
          <w:tcPr>
            <w:tcW w:w="1418" w:type="dxa"/>
            <w:noWrap/>
            <w:hideMark/>
          </w:tcPr>
          <w:p w14:paraId="08840DD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FOXC1</w:t>
            </w:r>
          </w:p>
        </w:tc>
        <w:tc>
          <w:tcPr>
            <w:tcW w:w="4961" w:type="dxa"/>
            <w:noWrap/>
          </w:tcPr>
          <w:p w14:paraId="08840DD6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Axenfeld-Rieger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syndrome, type 3 and Anterior segment dysgenesis 3, multiple subtypes</w:t>
            </w:r>
          </w:p>
        </w:tc>
        <w:tc>
          <w:tcPr>
            <w:tcW w:w="1559" w:type="dxa"/>
            <w:noWrap/>
          </w:tcPr>
          <w:p w14:paraId="08840DD7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DD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D9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#151443</w:t>
            </w:r>
          </w:p>
        </w:tc>
        <w:tc>
          <w:tcPr>
            <w:tcW w:w="1418" w:type="dxa"/>
            <w:noWrap/>
            <w:hideMark/>
          </w:tcPr>
          <w:p w14:paraId="08840DD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LIFR</w:t>
            </w:r>
          </w:p>
        </w:tc>
        <w:tc>
          <w:tcPr>
            <w:tcW w:w="4961" w:type="dxa"/>
            <w:noWrap/>
          </w:tcPr>
          <w:p w14:paraId="08840DD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 w:val="24"/>
                <w:szCs w:val="24"/>
              </w:rPr>
              <w:t>Stuve-Wiedemann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</w:rPr>
              <w:t>/Schwartz-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</w:rPr>
              <w:t>Jampel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</w:rPr>
              <w:t xml:space="preserve"> type 2 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</w:rPr>
              <w:t>syndrome</w:t>
            </w:r>
            <w:proofErr w:type="spellEnd"/>
          </w:p>
        </w:tc>
        <w:tc>
          <w:tcPr>
            <w:tcW w:w="1559" w:type="dxa"/>
            <w:noWrap/>
          </w:tcPr>
          <w:p w14:paraId="08840DDC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E2" w14:textId="77777777" w:rsidTr="00E37795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DE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#608002</w:t>
            </w:r>
          </w:p>
        </w:tc>
        <w:tc>
          <w:tcPr>
            <w:tcW w:w="1418" w:type="dxa"/>
            <w:noWrap/>
            <w:hideMark/>
          </w:tcPr>
          <w:p w14:paraId="08840DDF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NPHP3</w:t>
            </w:r>
          </w:p>
        </w:tc>
        <w:tc>
          <w:tcPr>
            <w:tcW w:w="4961" w:type="dxa"/>
            <w:noWrap/>
          </w:tcPr>
          <w:p w14:paraId="08840DE0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Meckel syndrome 7, 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Nephronophthisis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3 and Renal-hepatic-pancreatic dysplasia 1</w:t>
            </w:r>
          </w:p>
        </w:tc>
        <w:tc>
          <w:tcPr>
            <w:tcW w:w="1559" w:type="dxa"/>
            <w:noWrap/>
          </w:tcPr>
          <w:p w14:paraId="08840DE1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E7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E3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#610306</w:t>
            </w:r>
          </w:p>
        </w:tc>
        <w:tc>
          <w:tcPr>
            <w:tcW w:w="1418" w:type="dxa"/>
            <w:noWrap/>
            <w:hideMark/>
          </w:tcPr>
          <w:p w14:paraId="08840DE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NPNT</w:t>
            </w:r>
          </w:p>
        </w:tc>
        <w:tc>
          <w:tcPr>
            <w:tcW w:w="4961" w:type="dxa"/>
            <w:noWrap/>
          </w:tcPr>
          <w:p w14:paraId="08840DE5" w14:textId="56BDE172" w:rsidR="005319F9" w:rsidRPr="005319F9" w:rsidRDefault="00AD0814" w:rsidP="00A569A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Bilateral </w:t>
            </w:r>
            <w:r w:rsidR="00A569AD">
              <w:rPr>
                <w:rFonts w:ascii="Arial" w:hAnsi="Arial" w:cs="Arial"/>
                <w:sz w:val="24"/>
                <w:szCs w:val="24"/>
                <w:lang w:val="en-US"/>
              </w:rPr>
              <w:t xml:space="preserve">kidney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agenesis </w:t>
            </w:r>
          </w:p>
        </w:tc>
        <w:tc>
          <w:tcPr>
            <w:tcW w:w="1559" w:type="dxa"/>
            <w:noWrap/>
          </w:tcPr>
          <w:p w14:paraId="08840DE6" w14:textId="4D7EC9B3" w:rsidR="005319F9" w:rsidRPr="005319F9" w:rsidRDefault="00AD0814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DEC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E8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#604994</w:t>
            </w:r>
          </w:p>
        </w:tc>
        <w:tc>
          <w:tcPr>
            <w:tcW w:w="1418" w:type="dxa"/>
            <w:noWrap/>
            <w:hideMark/>
          </w:tcPr>
          <w:p w14:paraId="08840DE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SIX2</w:t>
            </w:r>
          </w:p>
        </w:tc>
        <w:tc>
          <w:tcPr>
            <w:tcW w:w="4961" w:type="dxa"/>
            <w:noWrap/>
          </w:tcPr>
          <w:p w14:paraId="08840DE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NA</w:t>
            </w:r>
          </w:p>
        </w:tc>
        <w:tc>
          <w:tcPr>
            <w:tcW w:w="1559" w:type="dxa"/>
            <w:noWrap/>
          </w:tcPr>
          <w:p w14:paraId="08840DE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NA</w:t>
            </w:r>
          </w:p>
        </w:tc>
      </w:tr>
      <w:tr w:rsidR="005319F9" w:rsidRPr="005319F9" w14:paraId="08840DF1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ED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#603746</w:t>
            </w:r>
          </w:p>
        </w:tc>
        <w:tc>
          <w:tcPr>
            <w:tcW w:w="1418" w:type="dxa"/>
            <w:noWrap/>
            <w:hideMark/>
          </w:tcPr>
          <w:p w14:paraId="08840DEE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SLIT2</w:t>
            </w:r>
          </w:p>
        </w:tc>
        <w:tc>
          <w:tcPr>
            <w:tcW w:w="4961" w:type="dxa"/>
            <w:noWrap/>
          </w:tcPr>
          <w:p w14:paraId="08840DEF" w14:textId="65C6A74B" w:rsidR="005319F9" w:rsidRPr="00E37795" w:rsidRDefault="006E21CB" w:rsidP="00E37795">
            <w:pPr>
              <w:shd w:val="clear" w:color="auto" w:fill="FFFFFF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212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CAKUT</w:t>
            </w:r>
            <w:r w:rsidRPr="006E21CB"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r w:rsidRPr="00E37795">
              <w:rPr>
                <w:rFonts w:ascii="Arial" w:hAnsi="Arial" w:cs="Arial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cystic dysplastic kidneys, unilateral </w:t>
            </w:r>
            <w:r w:rsidR="00A569AD">
              <w:rPr>
                <w:rFonts w:ascii="Arial" w:hAnsi="Arial" w:cs="Arial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kidney </w:t>
            </w:r>
            <w:r w:rsidRPr="00E37795">
              <w:rPr>
                <w:rFonts w:ascii="Arial" w:hAnsi="Arial" w:cs="Arial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agenesis, duplicated collecting system) </w:t>
            </w:r>
          </w:p>
        </w:tc>
        <w:tc>
          <w:tcPr>
            <w:tcW w:w="1559" w:type="dxa"/>
            <w:noWrap/>
          </w:tcPr>
          <w:p w14:paraId="08840DF0" w14:textId="110CD485" w:rsidR="005319F9" w:rsidRPr="005319F9" w:rsidRDefault="00A22231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F6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F2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#606523</w:t>
            </w:r>
          </w:p>
        </w:tc>
        <w:tc>
          <w:tcPr>
            <w:tcW w:w="1418" w:type="dxa"/>
            <w:noWrap/>
            <w:hideMark/>
          </w:tcPr>
          <w:p w14:paraId="08840DF3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SRGAP1</w:t>
            </w:r>
          </w:p>
        </w:tc>
        <w:tc>
          <w:tcPr>
            <w:tcW w:w="4961" w:type="dxa"/>
            <w:noWrap/>
          </w:tcPr>
          <w:p w14:paraId="08840DF4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Thyroid cancer, </w:t>
            </w:r>
            <w:proofErr w:type="spellStart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nonmedullary</w:t>
            </w:r>
            <w:proofErr w:type="spellEnd"/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, 2</w:t>
            </w:r>
          </w:p>
        </w:tc>
        <w:tc>
          <w:tcPr>
            <w:tcW w:w="1559" w:type="dxa"/>
            <w:noWrap/>
          </w:tcPr>
          <w:p w14:paraId="08840DF5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DFB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F7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#609850</w:t>
            </w:r>
          </w:p>
        </w:tc>
        <w:tc>
          <w:tcPr>
            <w:tcW w:w="1418" w:type="dxa"/>
            <w:noWrap/>
            <w:hideMark/>
          </w:tcPr>
          <w:p w14:paraId="08840DF8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TBC1D1</w:t>
            </w:r>
          </w:p>
        </w:tc>
        <w:tc>
          <w:tcPr>
            <w:tcW w:w="4961" w:type="dxa"/>
            <w:noWrap/>
          </w:tcPr>
          <w:p w14:paraId="1AF939C3" w14:textId="48CE2869" w:rsidR="00E3152F" w:rsidRPr="00E3152F" w:rsidRDefault="00E3152F" w:rsidP="00E3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CAKUT (b</w:t>
            </w:r>
            <w:r w:rsidRPr="00E3152F">
              <w:rPr>
                <w:rFonts w:ascii="Arial" w:hAnsi="Arial" w:cs="Arial"/>
                <w:sz w:val="24"/>
                <w:szCs w:val="24"/>
                <w:lang w:val="en-US"/>
              </w:rPr>
              <w:t xml:space="preserve">ilateral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kidney</w:t>
            </w:r>
          </w:p>
          <w:p w14:paraId="08840DF9" w14:textId="67A4F826" w:rsidR="005319F9" w:rsidRPr="00A719A9" w:rsidRDefault="00E3152F" w:rsidP="00E377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152F">
              <w:rPr>
                <w:rFonts w:ascii="Arial" w:hAnsi="Arial" w:cs="Arial"/>
                <w:sz w:val="24"/>
                <w:szCs w:val="24"/>
                <w:lang w:val="en-US"/>
              </w:rPr>
              <w:t>(hypo)dysplasia combi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ned with urinary tract dilation, </w:t>
            </w:r>
            <w:r w:rsidRPr="00E3152F">
              <w:rPr>
                <w:rFonts w:ascii="Arial" w:hAnsi="Arial" w:cs="Arial"/>
                <w:sz w:val="24"/>
                <w:szCs w:val="24"/>
                <w:lang w:val="en-US"/>
              </w:rPr>
              <w:t xml:space="preserve">unilateral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kidney </w:t>
            </w:r>
            <w:r w:rsidRPr="00E3152F">
              <w:rPr>
                <w:rFonts w:ascii="Arial" w:hAnsi="Arial" w:cs="Arial"/>
                <w:sz w:val="24"/>
                <w:szCs w:val="24"/>
                <w:lang w:val="en-US"/>
              </w:rPr>
              <w:t>hypodysplasia comb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ined with unilateral renal agen</w:t>
            </w:r>
            <w:r w:rsidRPr="00E3152F">
              <w:rPr>
                <w:rFonts w:ascii="Arial" w:hAnsi="Arial" w:cs="Arial"/>
                <w:sz w:val="24"/>
                <w:szCs w:val="24"/>
                <w:lang w:val="en-US"/>
              </w:rPr>
              <w:t>esi</w:t>
            </w:r>
            <w:r w:rsidR="00A569AD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A719A9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r w:rsidR="00A719A9" w:rsidRPr="00A719A9">
              <w:rPr>
                <w:rFonts w:ascii="Arial" w:hAnsi="Arial" w:cs="Arial"/>
                <w:sz w:val="24"/>
                <w:szCs w:val="24"/>
                <w:lang w:val="en-US"/>
              </w:rPr>
              <w:t>Mayer–</w:t>
            </w:r>
            <w:proofErr w:type="spellStart"/>
            <w:r w:rsidR="00A719A9" w:rsidRPr="00A719A9">
              <w:rPr>
                <w:rFonts w:ascii="Arial" w:hAnsi="Arial" w:cs="Arial"/>
                <w:sz w:val="24"/>
                <w:szCs w:val="24"/>
                <w:lang w:val="en-US"/>
              </w:rPr>
              <w:t>Rokitansky</w:t>
            </w:r>
            <w:proofErr w:type="spellEnd"/>
            <w:r w:rsidR="00A719A9" w:rsidRPr="00A719A9">
              <w:rPr>
                <w:rFonts w:ascii="Arial" w:hAnsi="Arial" w:cs="Arial"/>
                <w:sz w:val="24"/>
                <w:szCs w:val="24"/>
                <w:lang w:val="en-US"/>
              </w:rPr>
              <w:t>–</w:t>
            </w:r>
            <w:proofErr w:type="spellStart"/>
            <w:r w:rsidR="00A719A9" w:rsidRPr="00A719A9">
              <w:rPr>
                <w:rFonts w:ascii="Arial" w:hAnsi="Arial" w:cs="Arial"/>
                <w:sz w:val="24"/>
                <w:szCs w:val="24"/>
                <w:lang w:val="en-US"/>
              </w:rPr>
              <w:t>Küster</w:t>
            </w:r>
            <w:proofErr w:type="spellEnd"/>
            <w:r w:rsidR="00A719A9" w:rsidRPr="00A719A9">
              <w:rPr>
                <w:rFonts w:ascii="Arial" w:hAnsi="Arial" w:cs="Arial"/>
                <w:sz w:val="24"/>
                <w:szCs w:val="24"/>
                <w:lang w:val="en-US"/>
              </w:rPr>
              <w:t>–Hauser</w:t>
            </w:r>
            <w:r w:rsidR="00A719A9">
              <w:rPr>
                <w:rFonts w:ascii="Arial" w:hAnsi="Arial" w:cs="Arial"/>
                <w:sz w:val="24"/>
                <w:szCs w:val="24"/>
                <w:lang w:val="en-US"/>
              </w:rPr>
              <w:t xml:space="preserve"> syndrome </w:t>
            </w:r>
          </w:p>
        </w:tc>
        <w:tc>
          <w:tcPr>
            <w:tcW w:w="1559" w:type="dxa"/>
            <w:noWrap/>
          </w:tcPr>
          <w:p w14:paraId="08840DFA" w14:textId="3ED0C895" w:rsidR="005319F9" w:rsidRPr="005319F9" w:rsidRDefault="00A22231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5319F9" w14:paraId="08840E00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DFC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#611559</w:t>
            </w:r>
          </w:p>
        </w:tc>
        <w:tc>
          <w:tcPr>
            <w:tcW w:w="1418" w:type="dxa"/>
            <w:noWrap/>
            <w:hideMark/>
          </w:tcPr>
          <w:p w14:paraId="08840DFD" w14:textId="54B01874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UPK3A</w:t>
            </w:r>
            <w:r w:rsidR="00FD57EF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61" w:type="dxa"/>
            <w:noWrap/>
          </w:tcPr>
          <w:p w14:paraId="08840DFE" w14:textId="62F8429C" w:rsidR="005319F9" w:rsidRPr="005319F9" w:rsidRDefault="00FD57EF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Vesicoureteral reflux, duplex collecting syst</w:t>
            </w:r>
            <w:r w:rsidR="00A569AD">
              <w:rPr>
                <w:rFonts w:ascii="Arial" w:hAnsi="Arial" w:cs="Arial"/>
                <w:sz w:val="24"/>
                <w:szCs w:val="24"/>
                <w:lang w:val="en-US"/>
              </w:rPr>
              <w:t>em</w:t>
            </w:r>
          </w:p>
        </w:tc>
        <w:tc>
          <w:tcPr>
            <w:tcW w:w="1559" w:type="dxa"/>
            <w:noWrap/>
          </w:tcPr>
          <w:p w14:paraId="08840DFF" w14:textId="69204AC3" w:rsidR="005319F9" w:rsidRPr="005319F9" w:rsidRDefault="00FD57EF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Autosomal dominant</w:t>
            </w:r>
          </w:p>
        </w:tc>
      </w:tr>
      <w:tr w:rsidR="005319F9" w:rsidRPr="00E37795" w14:paraId="08840E02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D9D9D9" w:themeFill="background1" w:themeFillShade="D9"/>
            <w:noWrap/>
          </w:tcPr>
          <w:p w14:paraId="08840E01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Examples of genes where the correlation with CAKUT is described </w:t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fldChar w:fldCharType="begin"/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instrText xml:space="preserve"> ADDIN EN.CITE &lt;EndNote&gt;&lt;Cite&gt;&lt;Author&gt;Kolvenbach&lt;/Author&gt;&lt;Year&gt;2023&lt;/Year&gt;&lt;RecNum&gt;15&lt;/RecNum&gt;&lt;DisplayText&gt;[13]&lt;/DisplayText&gt;&lt;record&gt;&lt;rec-number&gt;15&lt;/rec-number&gt;&lt;foreign-keys&gt;&lt;key app="EN" db-id="vt9d2tsd4ef2a8esrwt59tt7ztez900de295" timestamp="1715688213"&gt;15&lt;/key&gt;&lt;/foreign-keys&gt;&lt;ref-type name="Journal Article"&gt;17&lt;/ref-type&gt;&lt;contributors&gt;&lt;authors&gt;&lt;author&gt;Kolvenbach, C. M.&lt;/author&gt;&lt;author&gt;Shril, S.&lt;/author&gt;&lt;author&gt;Hildebrandt, F.&lt;/author&gt;&lt;/authors&gt;&lt;/contributors&gt;&lt;auth-address&gt;Department of Medicine, Boston Children&amp;apos;s Hospital, Harvard Medical School, Boston, Massachusetts, USA.&amp;#xD;Department of Medicine, Boston Children&amp;apos;s Hospital, Harvard Medical School, Boston, Massachusetts, USA. friedhelm.hildebrandt@childrens.harvard.edu.&lt;/auth-address&gt;&lt;titles&gt;&lt;title&gt;The genetics and pathogenesis of CAKUT&lt;/title&gt;&lt;secondary-title&gt;Nat Rev Nephrol&lt;/secondary-title&gt;&lt;/titles&gt;&lt;periodical&gt;&lt;full-title&gt;Nat Rev Nephrol&lt;/full-title&gt;&lt;/periodical&gt;&lt;pages&gt;709-720&lt;/pages&gt;&lt;volume&gt;19&lt;/volume&gt;&lt;number&gt;11&lt;/number&gt;&lt;edition&gt;20230731&lt;/edition&gt;&lt;keywords&gt;&lt;keyword&gt;Humans&lt;/keyword&gt;&lt;keyword&gt;Kidney/abnormalities&lt;/keyword&gt;&lt;keyword&gt;*Urogenital Abnormalities/diagnosis&lt;/keyword&gt;&lt;keyword&gt;*Urinary Tract/abnormalities&lt;/keyword&gt;&lt;keyword&gt;*Vesico-Ureteral Reflux/genetics&lt;/keyword&gt;&lt;keyword&gt;*Renal Insufficiency, Chronic/genetics&lt;/keyword&gt;&lt;/keywords&gt;&lt;dates&gt;&lt;year&gt;2023&lt;/year&gt;&lt;pub-dates&gt;&lt;date&gt;Nov&lt;/date&gt;&lt;/pub-dates&gt;&lt;/dates&gt;&lt;isbn&gt;1759-5061&lt;/isbn&gt;&lt;accession-num&gt;37524861&lt;/accession-num&gt;&lt;urls&gt;&lt;/urls&gt;&lt;electronic-resource-num&gt;10.1038/s41581-023-00742-9&lt;/electronic-resource-num&gt;&lt;remote-database-provider&gt;NLM&lt;/remote-database-provider&gt;&lt;language&gt;eng&lt;/language&gt;&lt;/record&gt;&lt;/Cite&gt;&lt;/EndNote&gt;</w:instrText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fldChar w:fldCharType="separate"/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[13]</w:t>
            </w:r>
            <w:r w:rsidRPr="005319F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319F9" w:rsidRPr="005319F9" w14:paraId="08840E07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E03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#602211</w:t>
            </w:r>
          </w:p>
        </w:tc>
        <w:tc>
          <w:tcPr>
            <w:tcW w:w="1418" w:type="dxa"/>
            <w:noWrap/>
            <w:hideMark/>
          </w:tcPr>
          <w:p w14:paraId="08840E04" w14:textId="5E5668A1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FOXD2</w:t>
            </w:r>
            <w:r w:rsidR="00513A61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61" w:type="dxa"/>
            <w:noWrap/>
          </w:tcPr>
          <w:p w14:paraId="08840E05" w14:textId="11C486EA" w:rsidR="005319F9" w:rsidRPr="005319F9" w:rsidRDefault="006E21CB" w:rsidP="00A569A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Syndromic CAKUT (</w:t>
            </w:r>
            <w:proofErr w:type="spellStart"/>
            <w:r w:rsidR="00C077CC">
              <w:rPr>
                <w:rFonts w:ascii="Arial" w:hAnsi="Arial" w:cs="Arial"/>
                <w:sz w:val="24"/>
                <w:szCs w:val="24"/>
                <w:lang w:val="en-US"/>
              </w:rPr>
              <w:t>uni</w:t>
            </w:r>
            <w:proofErr w:type="spellEnd"/>
            <w:r w:rsidR="00C077CC">
              <w:rPr>
                <w:rFonts w:ascii="Arial" w:hAnsi="Arial" w:cs="Arial"/>
                <w:sz w:val="24"/>
                <w:szCs w:val="24"/>
                <w:lang w:val="en-US"/>
              </w:rPr>
              <w:t>-/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bilateral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hypoplastic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kidney</w:t>
            </w:r>
            <w:r w:rsidR="00C077CC">
              <w:rPr>
                <w:rFonts w:ascii="Arial" w:hAnsi="Arial" w:cs="Arial"/>
                <w:sz w:val="24"/>
                <w:szCs w:val="24"/>
                <w:lang w:val="en-US"/>
              </w:rPr>
              <w:t>s, bilateral dysplastic kidneys)</w:t>
            </w:r>
          </w:p>
        </w:tc>
        <w:tc>
          <w:tcPr>
            <w:tcW w:w="1559" w:type="dxa"/>
            <w:noWrap/>
          </w:tcPr>
          <w:p w14:paraId="08840E06" w14:textId="3B788750" w:rsidR="005319F9" w:rsidRPr="005319F9" w:rsidRDefault="00513A61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Autosomal recessive</w:t>
            </w:r>
          </w:p>
        </w:tc>
      </w:tr>
      <w:tr w:rsidR="005319F9" w:rsidRPr="005319F9" w14:paraId="08840E0C" w14:textId="77777777" w:rsidTr="00E31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8840E08" w14:textId="77777777" w:rsidR="005319F9" w:rsidRPr="005319F9" w:rsidRDefault="005319F9" w:rsidP="005319F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#604264</w:t>
            </w:r>
          </w:p>
        </w:tc>
        <w:tc>
          <w:tcPr>
            <w:tcW w:w="1418" w:type="dxa"/>
            <w:noWrap/>
            <w:hideMark/>
          </w:tcPr>
          <w:p w14:paraId="08840E09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CELSR3</w:t>
            </w:r>
          </w:p>
        </w:tc>
        <w:tc>
          <w:tcPr>
            <w:tcW w:w="4961" w:type="dxa"/>
            <w:noWrap/>
          </w:tcPr>
          <w:p w14:paraId="08840E0A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NA</w:t>
            </w:r>
          </w:p>
        </w:tc>
        <w:tc>
          <w:tcPr>
            <w:tcW w:w="1559" w:type="dxa"/>
            <w:noWrap/>
          </w:tcPr>
          <w:p w14:paraId="08840E0B" w14:textId="77777777" w:rsidR="005319F9" w:rsidRPr="005319F9" w:rsidRDefault="005319F9" w:rsidP="005319F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NA</w:t>
            </w:r>
          </w:p>
        </w:tc>
      </w:tr>
    </w:tbl>
    <w:p w14:paraId="3A558867" w14:textId="77777777" w:rsidR="00A569AD" w:rsidRDefault="00A569AD" w:rsidP="005319F9">
      <w:pPr>
        <w:rPr>
          <w:rFonts w:ascii="Arial" w:hAnsi="Arial" w:cs="Arial"/>
          <w:sz w:val="24"/>
          <w:szCs w:val="24"/>
          <w:lang w:val="en-US"/>
        </w:rPr>
      </w:pPr>
    </w:p>
    <w:p w14:paraId="08840E0D" w14:textId="4518B268" w:rsidR="005319F9" w:rsidRPr="005319F9" w:rsidRDefault="005319F9" w:rsidP="005319F9">
      <w:pPr>
        <w:rPr>
          <w:rFonts w:ascii="Arial" w:hAnsi="Arial" w:cs="Arial"/>
          <w:sz w:val="24"/>
          <w:szCs w:val="24"/>
          <w:lang w:val="en-US"/>
        </w:rPr>
      </w:pPr>
      <w:r w:rsidRPr="005319F9">
        <w:rPr>
          <w:rFonts w:ascii="Arial" w:hAnsi="Arial" w:cs="Arial"/>
          <w:sz w:val="24"/>
          <w:szCs w:val="24"/>
          <w:lang w:val="en-US"/>
        </w:rPr>
        <w:t xml:space="preserve">This </w:t>
      </w:r>
      <w:r w:rsidR="009F1148">
        <w:rPr>
          <w:rFonts w:ascii="Arial" w:hAnsi="Arial" w:cs="Arial"/>
          <w:sz w:val="24"/>
          <w:szCs w:val="24"/>
          <w:lang w:val="en-US"/>
        </w:rPr>
        <w:t>T</w:t>
      </w:r>
      <w:r w:rsidRPr="005319F9">
        <w:rPr>
          <w:rFonts w:ascii="Arial" w:hAnsi="Arial" w:cs="Arial"/>
          <w:sz w:val="24"/>
          <w:szCs w:val="24"/>
          <w:lang w:val="en-US"/>
        </w:rPr>
        <w:t xml:space="preserve">able contains genes that are listed in two or more of the following sources: 1) genes listed as </w:t>
      </w:r>
      <w:bookmarkStart w:id="0" w:name="_Hlk171409309"/>
      <w:r w:rsidRPr="005319F9">
        <w:rPr>
          <w:rFonts w:ascii="Arial" w:hAnsi="Arial" w:cs="Arial"/>
          <w:sz w:val="24"/>
          <w:szCs w:val="24"/>
          <w:lang w:val="en-US"/>
        </w:rPr>
        <w:t xml:space="preserve">green in the CAKUT panel (version 1.177) from Genomics England </w:t>
      </w:r>
      <w:proofErr w:type="spellStart"/>
      <w:r w:rsidRPr="005319F9">
        <w:rPr>
          <w:rFonts w:ascii="Arial" w:hAnsi="Arial" w:cs="Arial"/>
          <w:sz w:val="24"/>
          <w:szCs w:val="24"/>
          <w:lang w:val="en-US"/>
        </w:rPr>
        <w:t>PanelApp</w:t>
      </w:r>
      <w:proofErr w:type="spellEnd"/>
      <w:r w:rsidRPr="005319F9">
        <w:rPr>
          <w:rFonts w:ascii="Arial" w:hAnsi="Arial" w:cs="Arial"/>
          <w:sz w:val="24"/>
          <w:szCs w:val="24"/>
          <w:lang w:val="en-US"/>
        </w:rPr>
        <w:t xml:space="preserve">, 2) the diagnostic CAKUT gene panel from UMC Utrecht, version NEF03v23.2, and, 3) Table S1 (54 genes representing monogenic causes of isolated or syndromic human CAKUT, if mutated) from </w:t>
      </w:r>
      <w:proofErr w:type="spellStart"/>
      <w:r w:rsidR="00D501BF">
        <w:rPr>
          <w:rFonts w:ascii="Arial" w:hAnsi="Arial" w:cs="Arial"/>
          <w:sz w:val="24"/>
          <w:szCs w:val="24"/>
          <w:lang w:val="en-US"/>
        </w:rPr>
        <w:t>Kolvenbach</w:t>
      </w:r>
      <w:proofErr w:type="spellEnd"/>
      <w:r w:rsidR="00D501BF">
        <w:rPr>
          <w:rFonts w:ascii="Arial" w:hAnsi="Arial" w:cs="Arial"/>
          <w:sz w:val="24"/>
          <w:szCs w:val="24"/>
          <w:lang w:val="en-US"/>
        </w:rPr>
        <w:t xml:space="preserve"> et al. </w:t>
      </w:r>
      <w:r w:rsidRPr="005319F9">
        <w:rPr>
          <w:rFonts w:ascii="Arial" w:hAnsi="Arial" w:cs="Arial"/>
          <w:sz w:val="24"/>
          <w:szCs w:val="24"/>
          <w:lang w:val="en-US"/>
        </w:rPr>
        <w:fldChar w:fldCharType="begin"/>
      </w:r>
      <w:r w:rsidRPr="005319F9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&lt;EndNote&gt;&lt;Cite&gt;&lt;Author&gt;Kolvenbach&lt;/Author&gt;&lt;Year&gt;2023&lt;/Year&gt;&lt;RecNum&gt;15&lt;/RecNum&gt;&lt;DisplayText&gt;[13]&lt;/DisplayText&gt;&lt;record&gt;&lt;rec-number&gt;15&lt;/rec-number&gt;&lt;foreign-keys&gt;&lt;key app="EN" db-id="vt9d2tsd4ef2a8esrwt59tt7ztez900de295" timestamp="1715688213"&gt;15&lt;/key&gt;&lt;/foreign-keys&gt;&lt;ref-type name="Journal Article"&gt;17&lt;/ref-type&gt;&lt;contributors&gt;&lt;authors&gt;&lt;author&gt;Kolvenbach, C. M.&lt;/author&gt;&lt;author&gt;Shril, S.&lt;/author&gt;&lt;author&gt;Hildebrandt, F.&lt;/author&gt;&lt;/authors&gt;&lt;/contributors&gt;&lt;auth-address&gt;Department of Medicine, Boston Children&amp;apos;s Hospital, Harvard Medical School, Boston, Massachusetts, USA.&amp;#xD;Department of Medicine, Boston Children&amp;apos;s Hospital, Harvard Medical School, Boston, Massachusetts, USA. friedhelm.hildebrandt@childrens.harvard.edu.&lt;/auth-address&gt;&lt;titles&gt;&lt;title&gt;The genetics and pathogenesis of CAKUT&lt;/title&gt;&lt;secondary-title&gt;Nat Rev Nephrol&lt;/secondary-title&gt;&lt;/titles&gt;&lt;periodical&gt;&lt;full-title&gt;Nat Rev Nephrol&lt;/full-title&gt;&lt;/periodical&gt;&lt;pages&gt;709-720&lt;/pages&gt;&lt;volume&gt;19&lt;/volume&gt;&lt;number&gt;11&lt;/number&gt;&lt;edition&gt;20230731&lt;/edition&gt;&lt;keywords&gt;&lt;keyword&gt;Humans&lt;/keyword&gt;&lt;keyword&gt;Kidney/abnormalities&lt;/keyword&gt;&lt;keyword&gt;*Urogenital Abnormalities/diagnosis&lt;/keyword&gt;&lt;keyword&gt;*Urinary Tract/abnormalities&lt;/keyword&gt;&lt;keyword&gt;*Vesico-Ureteral Reflux/genetics&lt;/keyword&gt;&lt;keyword&gt;*Renal Insufficiency, Chronic/genetics&lt;/keyword&gt;&lt;/keywords&gt;&lt;dates&gt;&lt;year&gt;2023&lt;/year&gt;&lt;pub-dates&gt;&lt;date&gt;Nov&lt;/date&gt;&lt;/pub-dates&gt;&lt;/dates&gt;&lt;isbn&gt;1759-5061&lt;/isbn&gt;&lt;accession-num&gt;37524861&lt;/accession-num&gt;&lt;urls&gt;&lt;/urls&gt;&lt;electronic-resource-num&gt;10.1038/s41581-023-00742-9&lt;/electronic-resource-num&gt;&lt;remote-database-provider&gt;NLM&lt;/remote-database-provider&gt;&lt;language&gt;eng&lt;/language&gt;&lt;/record&gt;&lt;/Cite&gt;&lt;/EndNote&gt;</w:instrText>
      </w:r>
      <w:r w:rsidRPr="005319F9">
        <w:rPr>
          <w:rFonts w:ascii="Arial" w:hAnsi="Arial" w:cs="Arial"/>
          <w:sz w:val="24"/>
          <w:szCs w:val="24"/>
          <w:lang w:val="en-US"/>
        </w:rPr>
        <w:fldChar w:fldCharType="separate"/>
      </w:r>
      <w:r w:rsidRPr="005319F9">
        <w:rPr>
          <w:rFonts w:ascii="Arial" w:hAnsi="Arial" w:cs="Arial"/>
          <w:sz w:val="24"/>
          <w:szCs w:val="24"/>
          <w:lang w:val="en-US"/>
        </w:rPr>
        <w:t>[13]</w:t>
      </w:r>
      <w:r w:rsidRPr="005319F9">
        <w:rPr>
          <w:rFonts w:ascii="Arial" w:hAnsi="Arial" w:cs="Arial"/>
          <w:sz w:val="24"/>
          <w:szCs w:val="24"/>
        </w:rPr>
        <w:fldChar w:fldCharType="end"/>
      </w:r>
      <w:r w:rsidRPr="005319F9">
        <w:rPr>
          <w:rFonts w:ascii="Arial" w:hAnsi="Arial" w:cs="Arial"/>
          <w:sz w:val="24"/>
          <w:szCs w:val="24"/>
          <w:lang w:val="en-US"/>
        </w:rPr>
        <w:t xml:space="preserve">. </w:t>
      </w:r>
      <w:bookmarkEnd w:id="0"/>
      <w:r w:rsidRPr="005319F9">
        <w:rPr>
          <w:rFonts w:ascii="Arial" w:hAnsi="Arial" w:cs="Arial"/>
          <w:sz w:val="24"/>
          <w:szCs w:val="24"/>
          <w:lang w:val="en-US"/>
        </w:rPr>
        <w:t xml:space="preserve">It is important to note that we aimed because of the scope of this Review to include only genes correlated with primary CAKUT, and removed </w:t>
      </w:r>
      <w:proofErr w:type="spellStart"/>
      <w:r w:rsidRPr="005319F9">
        <w:rPr>
          <w:rFonts w:ascii="Arial" w:hAnsi="Arial" w:cs="Arial"/>
          <w:sz w:val="24"/>
          <w:szCs w:val="24"/>
          <w:lang w:val="en-US"/>
        </w:rPr>
        <w:t>phenocopies</w:t>
      </w:r>
      <w:proofErr w:type="spellEnd"/>
      <w:r w:rsidRPr="005319F9">
        <w:rPr>
          <w:rFonts w:ascii="Arial" w:hAnsi="Arial" w:cs="Arial"/>
          <w:sz w:val="24"/>
          <w:szCs w:val="24"/>
          <w:lang w:val="en-US"/>
        </w:rPr>
        <w:t xml:space="preserve"> (like ciliopathies). However, </w:t>
      </w:r>
      <w:proofErr w:type="spellStart"/>
      <w:r w:rsidRPr="005319F9">
        <w:rPr>
          <w:rFonts w:ascii="Arial" w:hAnsi="Arial" w:cs="Arial"/>
          <w:sz w:val="24"/>
          <w:szCs w:val="24"/>
          <w:lang w:val="en-US"/>
        </w:rPr>
        <w:t>phenocopies</w:t>
      </w:r>
      <w:proofErr w:type="spellEnd"/>
      <w:r w:rsidRPr="005319F9">
        <w:rPr>
          <w:rFonts w:ascii="Arial" w:hAnsi="Arial" w:cs="Arial"/>
          <w:sz w:val="24"/>
          <w:szCs w:val="24"/>
          <w:lang w:val="en-US"/>
        </w:rPr>
        <w:t xml:space="preserve"> are highly relevant for diagnostic gene panel design. </w:t>
      </w:r>
      <w:r w:rsidR="00270959">
        <w:rPr>
          <w:rFonts w:ascii="Arial" w:hAnsi="Arial" w:cs="Arial"/>
          <w:sz w:val="24"/>
          <w:szCs w:val="24"/>
          <w:lang w:val="en-US"/>
        </w:rPr>
        <w:t xml:space="preserve">In case phenotype and/or mode of inheritance were unavailable at these sources, additional studies were </w:t>
      </w:r>
      <w:r w:rsidR="00A569AD">
        <w:rPr>
          <w:rFonts w:ascii="Arial" w:hAnsi="Arial" w:cs="Arial"/>
          <w:sz w:val="24"/>
          <w:szCs w:val="24"/>
          <w:lang w:val="en-US"/>
        </w:rPr>
        <w:t xml:space="preserve">analyzed by using </w:t>
      </w:r>
      <w:proofErr w:type="spellStart"/>
      <w:r w:rsidR="00270959">
        <w:rPr>
          <w:rFonts w:ascii="Arial" w:hAnsi="Arial" w:cs="Arial"/>
          <w:sz w:val="24"/>
          <w:szCs w:val="24"/>
          <w:lang w:val="en-US"/>
        </w:rPr>
        <w:t>PubMed</w:t>
      </w:r>
      <w:r w:rsidR="00350C99">
        <w:rPr>
          <w:rFonts w:ascii="Arial" w:hAnsi="Arial" w:cs="Arial"/>
          <w:sz w:val="24"/>
          <w:szCs w:val="24"/>
          <w:lang w:val="en-US"/>
        </w:rPr>
        <w:t>d</w:t>
      </w:r>
      <w:proofErr w:type="spellEnd"/>
      <w:r w:rsidR="00350C99">
        <w:rPr>
          <w:rFonts w:ascii="Arial" w:hAnsi="Arial" w:cs="Arial"/>
          <w:sz w:val="24"/>
          <w:szCs w:val="24"/>
          <w:lang w:val="en-US"/>
        </w:rPr>
        <w:t xml:space="preserve"> and EMBASE</w:t>
      </w:r>
      <w:r w:rsidR="00270959">
        <w:rPr>
          <w:rFonts w:ascii="Arial" w:hAnsi="Arial" w:cs="Arial"/>
          <w:sz w:val="24"/>
          <w:szCs w:val="24"/>
          <w:lang w:val="en-US"/>
        </w:rPr>
        <w:t xml:space="preserve">. </w:t>
      </w:r>
      <w:r w:rsidRPr="005319F9">
        <w:rPr>
          <w:rFonts w:ascii="Arial" w:hAnsi="Arial" w:cs="Arial"/>
          <w:sz w:val="24"/>
          <w:szCs w:val="24"/>
          <w:lang w:val="en-US"/>
        </w:rPr>
        <w:t>NA = not available; OMIM = Online Mendelian Inheritance in Man.</w:t>
      </w:r>
    </w:p>
    <w:p w14:paraId="08840E0E" w14:textId="77777777" w:rsidR="005319F9" w:rsidRPr="005319F9" w:rsidRDefault="005319F9" w:rsidP="005319F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319F9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  <w:bookmarkStart w:id="1" w:name="_GoBack"/>
      <w:bookmarkEnd w:id="1"/>
    </w:p>
    <w:tbl>
      <w:tblPr>
        <w:tblW w:w="17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1195"/>
        <w:gridCol w:w="1099"/>
        <w:gridCol w:w="1126"/>
        <w:gridCol w:w="4867"/>
        <w:gridCol w:w="1320"/>
        <w:gridCol w:w="1320"/>
        <w:gridCol w:w="1460"/>
        <w:gridCol w:w="1320"/>
        <w:gridCol w:w="1320"/>
        <w:gridCol w:w="1320"/>
      </w:tblGrid>
      <w:tr w:rsidR="005319F9" w:rsidRPr="00E37795" w14:paraId="08840E16" w14:textId="77777777" w:rsidTr="00E3152F">
        <w:trPr>
          <w:trHeight w:val="315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0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319F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>SUPPLEMENTARY TABLE 2.</w:t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 xml:space="preserve"> Curated list of genomic disorders associated with CAKUT</w:t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fldChar w:fldCharType="begin">
                <w:fldData xml:space="preserve">PEVuZE5vdGU+PENpdGU+PEF1dGhvcj5WZXJiaXRza3k8L0F1dGhvcj48WWVhcj4yMDE5PC9ZZWFy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==
</w:fldData>
              </w:fldChar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instrText xml:space="preserve"> ADDIN EN.CITE </w:instrText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fldChar w:fldCharType="begin">
                <w:fldData xml:space="preserve">PEVuZE5vdGU+PENpdGU+PEF1dGhvcj5WZXJiaXRza3k8L0F1dGhvcj48WWVhcj4yMDE5PC9ZZWFy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==
</w:fldData>
              </w:fldChar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instrText xml:space="preserve"> ADDIN EN.CITE.DATA </w:instrText>
            </w:r>
            <w:r w:rsidRPr="005319F9">
              <w:rPr>
                <w:rFonts w:ascii="Arial" w:hAnsi="Arial" w:cs="Arial"/>
                <w:sz w:val="24"/>
                <w:szCs w:val="24"/>
              </w:rPr>
            </w:r>
            <w:r w:rsidRPr="005319F9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fldChar w:fldCharType="separate"/>
            </w:r>
            <w:r w:rsidRPr="005319F9">
              <w:rPr>
                <w:rFonts w:ascii="Arial" w:hAnsi="Arial" w:cs="Arial"/>
                <w:sz w:val="24"/>
                <w:szCs w:val="24"/>
                <w:lang w:val="en-US"/>
              </w:rPr>
              <w:t>[14]</w:t>
            </w:r>
            <w:r w:rsidRPr="005319F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0E22" w14:textId="77777777" w:rsidTr="00E3152F">
        <w:trPr>
          <w:trHeight w:val="31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1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2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2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0E2E" w14:textId="77777777" w:rsidTr="00E3152F">
        <w:trPr>
          <w:trHeight w:val="315"/>
        </w:trPr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23" w14:textId="77777777" w:rsidR="005319F9" w:rsidRPr="005319F9" w:rsidRDefault="005319F9" w:rsidP="005319F9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b/>
                <w:bCs/>
                <w:szCs w:val="24"/>
              </w:rPr>
              <w:t>Chromosome</w:t>
            </w:r>
            <w:proofErr w:type="spellEnd"/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24" w14:textId="77777777" w:rsidR="005319F9" w:rsidRPr="005319F9" w:rsidRDefault="005319F9" w:rsidP="005319F9">
            <w:pPr>
              <w:rPr>
                <w:rFonts w:ascii="Arial" w:hAnsi="Arial" w:cs="Arial"/>
                <w:b/>
                <w:bCs/>
                <w:szCs w:val="24"/>
              </w:rPr>
            </w:pPr>
            <w:r w:rsidRPr="005319F9">
              <w:rPr>
                <w:rFonts w:ascii="Arial" w:hAnsi="Arial" w:cs="Arial"/>
                <w:b/>
                <w:bCs/>
                <w:szCs w:val="24"/>
              </w:rPr>
              <w:t>Start (Mb)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25" w14:textId="77777777" w:rsidR="005319F9" w:rsidRPr="005319F9" w:rsidRDefault="005319F9" w:rsidP="005319F9">
            <w:pPr>
              <w:rPr>
                <w:rFonts w:ascii="Arial" w:hAnsi="Arial" w:cs="Arial"/>
                <w:b/>
                <w:bCs/>
                <w:szCs w:val="24"/>
              </w:rPr>
            </w:pPr>
            <w:r w:rsidRPr="005319F9">
              <w:rPr>
                <w:rFonts w:ascii="Arial" w:hAnsi="Arial" w:cs="Arial"/>
                <w:b/>
                <w:bCs/>
                <w:szCs w:val="24"/>
              </w:rPr>
              <w:t>End (Mb)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26" w14:textId="77777777" w:rsidR="005319F9" w:rsidRPr="005319F9" w:rsidRDefault="005319F9" w:rsidP="005319F9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b/>
                <w:bCs/>
                <w:szCs w:val="24"/>
              </w:rPr>
              <w:t>Size</w:t>
            </w:r>
            <w:proofErr w:type="spellEnd"/>
            <w:r w:rsidRPr="005319F9">
              <w:rPr>
                <w:rFonts w:ascii="Arial" w:hAnsi="Arial" w:cs="Arial"/>
                <w:b/>
                <w:bCs/>
                <w:szCs w:val="24"/>
              </w:rPr>
              <w:t xml:space="preserve"> (Mb)</w:t>
            </w: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27" w14:textId="77777777" w:rsidR="005319F9" w:rsidRPr="005319F9" w:rsidRDefault="005319F9" w:rsidP="005319F9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b/>
                <w:bCs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b/>
                <w:bCs/>
                <w:szCs w:val="24"/>
              </w:rPr>
              <w:t xml:space="preserve"> name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28" w14:textId="77777777" w:rsidR="005319F9" w:rsidRPr="005319F9" w:rsidRDefault="005319F9" w:rsidP="005319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2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2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2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2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2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3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2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89.7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90.2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1p22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3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3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3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3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3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3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4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3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1p36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5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4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4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4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4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4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1p36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4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5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5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5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5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5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5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5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5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1p36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5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5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5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5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5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5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6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5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146.5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147.9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1q21.1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recurrent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6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6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6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6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6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6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7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146.5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147.9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6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1q21.1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recurrent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0E8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7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7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145.4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7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145.7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7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7B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1q21.1 susceptibility locus for the thrombocytopenia-absent radius (TAR) syndrome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7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8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8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0E8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8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8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145.4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8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145.7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8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87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1q21.1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thromobcytopenia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-absent radius syndrome  (TAR) region duplication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8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8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8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8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8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8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0E9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8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242.5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247.6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1q43-q44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9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9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9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9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9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9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A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59.3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61.8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9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2p15-p16.1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B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A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A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44.4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A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44.6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A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A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2p21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A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B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B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B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B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B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96.7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B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97.7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B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B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B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B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B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B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B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B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C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B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96.7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97.7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C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C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C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C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C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C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D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100.7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108.4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C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2q11.2-q13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E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D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D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100.7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D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108.4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D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D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2q11.2-q13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D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E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E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E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E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E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110.8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E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111.0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E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E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2q13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homozygous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nephronophtisis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E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E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E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E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E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E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EF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E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145.1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145.3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2q22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Mowat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-Wilson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F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F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F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F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F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EF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0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148.7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149.3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F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2q23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1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0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0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148.7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0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149.3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0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0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2q23.1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0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1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1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1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1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1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196.9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1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205.2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1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1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2q33.1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1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1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1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1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1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1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2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1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239.7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242.5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2q37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2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2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2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2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2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2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3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241.3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242.8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2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2q37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4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3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3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240.0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3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240.3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3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3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2q37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monosomy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3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4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4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4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4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4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4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4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4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3pterm-p25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4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4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4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4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4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4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5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4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lastRenderedPageBreak/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195.7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197.3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3q29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5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5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5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5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5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5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6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195.7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197.3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5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3q29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microduplication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0F7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6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6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147.0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6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147.2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6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6B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Dandy-Walker syndrome critical region deletion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6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7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7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0F7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7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7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147.0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7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147.2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7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77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Dandy-Walker syndrome critical region duplication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7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7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7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7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7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7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0F8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7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111.4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111.6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Axenfeld-Rieger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8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8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8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8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8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8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9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8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Wolf-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Hirschhorn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A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9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9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9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9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9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Wolf-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Hirschhorn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critical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9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A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A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A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A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A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A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A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A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Familial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Adenomatous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Polyposis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A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A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A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A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A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A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B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A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5p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distal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B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B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B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B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B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B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C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36.9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37.1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B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5p13.2 Cornelia de Lange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0FD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C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C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91.4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C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114.5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C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23.1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C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5q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interstitial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C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D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D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0FD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D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D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126.1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D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126.2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D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D7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Adult-onset autosomal dominant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leukodystrophy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duplication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D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D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D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D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D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D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0FE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D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3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Cri du Chat Syndrome (5p deletion)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E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E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E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E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E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E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0FF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112.0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112.2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E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Familial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Adenomatous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Polyposis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0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F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F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175.7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F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177.1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F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FF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Sotos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0FF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0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0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0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0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0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45.3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0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45.5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0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0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6p21.1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Cleidocranial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dysplasia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(CCD)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0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0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0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0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0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0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1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0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70.2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70.7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6q13-q14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1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1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1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1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1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1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2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1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7p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interstitial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3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2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2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42.0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2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42.3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2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2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7p14.1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Greig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cephalopolysyndactyly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2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3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3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3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3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3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23.7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3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27.5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3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3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7p15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3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3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3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3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3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3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4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3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7p21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interstitial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4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4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4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4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4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4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5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72.7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74.1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4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7q11.23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6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5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5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152.6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5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159.1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5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5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7q36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critical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5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6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6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6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6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6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141.9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6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159.1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6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6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7q36.1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6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6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6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6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6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6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7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6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75.0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76.7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Williams-Beuren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distal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7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7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7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7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7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7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8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75.0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76.7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7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Williams-Beuren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distal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9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8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8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72.7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8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74.1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8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8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Williams-Beuren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8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9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9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9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9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9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9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9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9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8p23.1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9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9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9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9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9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9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A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9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lastRenderedPageBreak/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8p23.1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A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A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A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A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A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A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0B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72.1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72.3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AF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8q13.3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branchio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oto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-renal/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Melnick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-Fraser/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oto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facio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-cervical syndrome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0C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B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B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77.2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B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77.8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B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B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8q21.11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B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C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C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C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C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C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C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C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C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9p22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C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C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C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C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C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C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D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C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140.5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140.7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9q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subtelomeric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D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D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D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D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D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D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0E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98.2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98.3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DF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9q22.32 basal cell nevus/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Gorlin-Goltz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/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holoprosencephaly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0F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E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E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129.4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E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129.5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E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E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9q33.3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nail-patella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E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F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F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0F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F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F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137.8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F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141.1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F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F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9q34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F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F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F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F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F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0F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0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0F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137.8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141.1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9q34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0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0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0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0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0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0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1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82.0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88.8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0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10q23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2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1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1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82.0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1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88.8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1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1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10q23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1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2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2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2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2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2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2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2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2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locus 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2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2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2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2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2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2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3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2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locus 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3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3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3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3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3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3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14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3F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hypoparathyroidism. sensorineural deafness. and renal disease deletion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115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4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4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4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4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4B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hypoparathyroidism. sensorineural deafness. and renal disease duplication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4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5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5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15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5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5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44.0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5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46.1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5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5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11p11.2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5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5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5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5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5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5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6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5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Beckwith-Wiedeman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6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6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6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6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6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6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7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6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Beckwith-Wiedeman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8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7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7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128.5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7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134.7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7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7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Jacobsen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7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8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8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8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8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8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128.5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8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134.7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8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8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Jacobsen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8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8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8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8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8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8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9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8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44.0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46.1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Potocki-Schaffer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9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9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9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9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9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9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A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67.8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71.3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9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SHANK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FGFs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B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A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A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31.8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A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32.5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A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A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WAGR 11p13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A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B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B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B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B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B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65.1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B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68.6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B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B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12q14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B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B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B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B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B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B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C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B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28.4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Prader-Willi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/Angelman (Type 1)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C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C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C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C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C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C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D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28.4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C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Prader-Willi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/Angelman (Type 1)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reciprocal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1E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D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lastRenderedPageBreak/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D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23.6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D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28.4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D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D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Prader-Willi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/Angelman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(Type 2)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D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E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E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1E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E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E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23.6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E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28.4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E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E7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15q11.2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Prader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-Willi/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Angelman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region reciprocal duplication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E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E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E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E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E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E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1F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E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31.1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32.5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15q13.3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F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F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F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F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F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1F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0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32.4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1F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15q13.3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1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0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0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72.9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0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74.4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0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0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15q24 BP0-BP1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0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1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1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1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1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1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72.9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1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74.4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1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1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15q24 BP0-BP1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1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1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1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1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1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1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2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1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72.9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75.8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15q24 BP0-BP1b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2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2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2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2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2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2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3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72.9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75.8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2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15q24 BP0-BP1b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4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3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3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76.0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3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78.2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3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3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15q24 BP2-BP3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3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4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4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4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4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4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83.1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4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84.7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4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4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15q25.2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4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4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4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4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4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4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5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4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99.4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102.5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15q26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overgrowth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5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5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5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5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5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5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6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99.4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102.5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5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15q26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overgrowth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7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6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6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6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6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6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16p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subtelomeric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6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7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7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7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7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7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29.7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7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7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7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16p11.2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7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7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7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7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7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7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8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7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29.7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16p11.2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8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8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8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8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8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8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9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29.4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8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16p11.2-p12.1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A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9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9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9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29.4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9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9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16p11.2-p12.1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9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A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A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A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A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A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A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A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A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16p13.11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A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A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A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A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A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A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B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A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16p13.11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B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B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B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B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B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B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2C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BF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16p13.11 recurrent microdeletion (neurocognitive disorder susceptibility locus)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12D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C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C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C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C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CB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16p13.11 recurrent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microduplication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(neurocognitive disorder susceptibility locus)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C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D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D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2D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D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D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D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D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D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ATR-16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D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D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D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D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D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D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2E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D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Rubinstein-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Taybi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E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E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E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E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E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E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2F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EF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17p13.3 duplication YWHAE and PAFAH1B1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30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F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F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34.8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F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36.2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F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F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17q12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2F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0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0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0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0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0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43.7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0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44.3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0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0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17q21.31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0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0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0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0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0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0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1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0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43.7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44.3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17q21.31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recurrent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1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1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1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1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1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1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2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lastRenderedPageBreak/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57.7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58.1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1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17q23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type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3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2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2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58.1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2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60.3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2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2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17q23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type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2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3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3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33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3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3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3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3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37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Charcot-Marie-Tooth syndrome type 1A (CMT1A)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3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3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3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3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3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3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34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3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Cystinosin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4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4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4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4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4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4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35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4F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Hereditary liability to pressure palsies (HNPP)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36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5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5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5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5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5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Miller-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Dieker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(MDS)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5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6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6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6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6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6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29.2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6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6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6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Neurofibromatosis 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6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6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6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6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6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6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7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6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29.2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Neurofibromatosis 1-microdeletion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7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7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7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7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7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7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8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20.5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7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Potocki-Lupski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39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8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8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34.8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8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36.2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8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8B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Renal cysts and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diabeters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deletion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8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9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9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39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9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9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16.7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9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20.5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9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9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Smith-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Magenis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9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9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9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9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9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9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A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9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24.7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20p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partial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trisomy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A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A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A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A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A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A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B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41.6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48.1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A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21q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partial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monosomy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3C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B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B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27.3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B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27.5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B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BB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Early-onset Alzheimer disease with cerebral amyloid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angiopathy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B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C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C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3C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C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C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C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23.7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C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C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22q11.2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distal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C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C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C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C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C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C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3D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C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18.9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3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22q11.21 duplication (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velo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cardial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>-facial syndrome region)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D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D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D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D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D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D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3E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D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22q12.2 Neurofibromatosis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F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E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E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51.0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E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51.2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E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E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22q13.3-q13.3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E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F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F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3F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F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F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18.9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F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20.3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F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F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A-B)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F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F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F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F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F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3F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0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3F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18.9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A-D)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0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0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0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0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0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0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1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20.7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0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B-D)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2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1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1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1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1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0.4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1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C-D)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1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2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2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2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2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2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2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2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1.8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2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C-E)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2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2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2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2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2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2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3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2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D-E)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3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3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3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3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3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3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4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23.6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3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D-F)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5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4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4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21.9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4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25.0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4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4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D-H)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4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5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5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5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5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5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5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25.0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5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5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E-H)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5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5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5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5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5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5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6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5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23.7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25.0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DiGeorge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(LCR F-H)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6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6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6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6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6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6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7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lastRenderedPageBreak/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44.6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51.2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6.6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6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Phelan-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McDermid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48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7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7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103.7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7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110.6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7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6.9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7B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Alport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syndrome-mental-retardation-midface hypoplasia-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elliptocytosis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syndrome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7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8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8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148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8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8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8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8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87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Leri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-Weill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dyschondrostosis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- SHOX deletion type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8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8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8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8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8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8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149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8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3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Leri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-Weill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dyschondrostosis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- SHOX deletion type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9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9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9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9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9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9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E37795" w14:paraId="088414A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139.5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140.1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9F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Mental retardation with </w:t>
            </w:r>
            <w:proofErr w:type="spellStart"/>
            <w:r w:rsidRPr="005319F9">
              <w:rPr>
                <w:rFonts w:ascii="Arial" w:hAnsi="Arial" w:cs="Arial"/>
                <w:szCs w:val="24"/>
                <w:lang w:val="en-US"/>
              </w:rPr>
              <w:t>panhypopituitarism</w:t>
            </w:r>
            <w:proofErr w:type="spellEnd"/>
            <w:r w:rsidRPr="005319F9">
              <w:rPr>
                <w:rFonts w:ascii="Arial" w:hAnsi="Arial" w:cs="Arial"/>
                <w:szCs w:val="24"/>
                <w:lang w:val="en-US"/>
              </w:rPr>
              <w:t xml:space="preserve"> syndrome duplication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4B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A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A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6.5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A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A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1.7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A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proofErr w:type="spellStart"/>
            <w:r w:rsidRPr="005319F9">
              <w:rPr>
                <w:rFonts w:ascii="Arial" w:hAnsi="Arial" w:cs="Arial"/>
                <w:szCs w:val="24"/>
              </w:rPr>
              <w:t>Steroid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sulphatase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deficiency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A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B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B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B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B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B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B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155.3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B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155.2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B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Triple X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B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B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B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B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B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B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E37795" w14:paraId="088414C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B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53.4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53.7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3" w14:textId="77777777" w:rsidR="005319F9" w:rsidRPr="005319F9" w:rsidRDefault="005319F9" w:rsidP="005319F9">
            <w:pPr>
              <w:rPr>
                <w:rFonts w:ascii="Arial" w:hAnsi="Arial" w:cs="Arial"/>
                <w:szCs w:val="24"/>
                <w:lang w:val="en-US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>Xp11.22-linked intellectual disability duplication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C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C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C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C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C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C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319F9" w:rsidRPr="005319F9" w14:paraId="088414D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31.1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33.4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2.2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C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Xp21.2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Duchenne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region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E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D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D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D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30.7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D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D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Xp21.2 Glycerol kinase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deficiency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D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E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E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EE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E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E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E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8.7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E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E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Xp22.31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Kallmann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E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E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E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E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E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E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4FA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E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0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110.5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1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110.7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2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Xq23 X-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linked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lissencephaly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F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F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F6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F7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F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4F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506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C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153.3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D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153.4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E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4F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Xq28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512" w14:textId="77777777" w:rsidTr="00E3152F">
        <w:trPr>
          <w:trHeight w:val="300"/>
        </w:trPr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0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08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153.6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09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153.9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0A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0B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Xq28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microduplication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E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0F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51E" w14:textId="77777777" w:rsidTr="00E3152F">
        <w:trPr>
          <w:trHeight w:val="315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13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14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153.3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15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153.4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16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517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</w:rPr>
              <w:t xml:space="preserve">Xq28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Rett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syndrome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deletion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8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9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A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B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C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D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9F9" w:rsidRPr="005319F9" w14:paraId="08841526" w14:textId="77777777" w:rsidTr="00E3152F">
        <w:trPr>
          <w:trHeight w:val="300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1F" w14:textId="77777777" w:rsidR="005319F9" w:rsidRPr="005319F9" w:rsidRDefault="005319F9" w:rsidP="005319F9">
            <w:pPr>
              <w:rPr>
                <w:rFonts w:ascii="Arial" w:hAnsi="Arial" w:cs="Arial"/>
                <w:szCs w:val="24"/>
              </w:rPr>
            </w:pPr>
            <w:r w:rsidRPr="005319F9">
              <w:rPr>
                <w:rFonts w:ascii="Arial" w:hAnsi="Arial" w:cs="Arial"/>
                <w:szCs w:val="24"/>
                <w:lang w:val="en-US"/>
              </w:rPr>
              <w:t xml:space="preserve">Coordinates are based on hg19. </w:t>
            </w:r>
            <w:r w:rsidRPr="005319F9">
              <w:rPr>
                <w:rFonts w:ascii="Arial" w:hAnsi="Arial" w:cs="Arial"/>
                <w:szCs w:val="24"/>
              </w:rPr>
              <w:t xml:space="preserve">LCR = low-copy </w:t>
            </w:r>
            <w:proofErr w:type="spellStart"/>
            <w:r w:rsidRPr="005319F9">
              <w:rPr>
                <w:rFonts w:ascii="Arial" w:hAnsi="Arial" w:cs="Arial"/>
                <w:szCs w:val="24"/>
              </w:rPr>
              <w:t>repeat</w:t>
            </w:r>
            <w:proofErr w:type="spellEnd"/>
            <w:r w:rsidRPr="005319F9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20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21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22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23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24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525" w14:textId="77777777" w:rsidR="005319F9" w:rsidRPr="005319F9" w:rsidRDefault="005319F9" w:rsidP="005319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841527" w14:textId="77777777" w:rsidR="005319F9" w:rsidRPr="005319F9" w:rsidRDefault="005319F9" w:rsidP="005319F9">
      <w:pPr>
        <w:rPr>
          <w:rFonts w:ascii="Arial" w:hAnsi="Arial" w:cs="Arial"/>
          <w:bCs/>
          <w:sz w:val="24"/>
          <w:szCs w:val="24"/>
          <w:lang w:val="en-US"/>
        </w:rPr>
      </w:pPr>
      <w:r w:rsidRPr="005319F9">
        <w:rPr>
          <w:rFonts w:ascii="Arial" w:hAnsi="Arial" w:cs="Arial"/>
          <w:bCs/>
          <w:sz w:val="24"/>
          <w:szCs w:val="24"/>
          <w:lang w:val="en-US"/>
        </w:rPr>
        <w:br w:type="page"/>
      </w:r>
    </w:p>
    <w:p w14:paraId="08841528" w14:textId="77777777" w:rsidR="005319F9" w:rsidRPr="005319F9" w:rsidRDefault="005319F9" w:rsidP="005319F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319F9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SUPPLEMENTARY DATA. Genetic definitions in the context of CAKUT etiology</w:t>
      </w:r>
    </w:p>
    <w:p w14:paraId="08841529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Syndromal CAKUT</w:t>
      </w:r>
      <w:r w:rsidRPr="005319F9">
        <w:rPr>
          <w:rFonts w:ascii="Arial" w:hAnsi="Arial" w:cs="Arial"/>
          <w:szCs w:val="24"/>
          <w:lang w:val="en-US"/>
        </w:rPr>
        <w:t xml:space="preserve"> is defined by one of more CAKUT manifestations in combination with extra-renal anomalies.</w:t>
      </w:r>
    </w:p>
    <w:p w14:paraId="0884152A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Whole Exome Sequencing (WES)</w:t>
      </w:r>
      <w:r w:rsidRPr="005319F9">
        <w:rPr>
          <w:rFonts w:ascii="Arial" w:hAnsi="Arial" w:cs="Arial"/>
          <w:szCs w:val="24"/>
          <w:lang w:val="en-US"/>
        </w:rPr>
        <w:t xml:space="preserve"> is a method of sequencing exons or protein-coding regions of a genome.</w:t>
      </w:r>
    </w:p>
    <w:p w14:paraId="0884152B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Whole genome sequencing (WGS)</w:t>
      </w:r>
      <w:r w:rsidRPr="005319F9">
        <w:rPr>
          <w:rFonts w:ascii="Arial" w:hAnsi="Arial" w:cs="Arial"/>
          <w:szCs w:val="24"/>
          <w:lang w:val="en-US"/>
        </w:rPr>
        <w:t xml:space="preserve"> is a method of sequencing the entire genetic make-up of an organism, including both coding and non-coding regions of the DNA. </w:t>
      </w:r>
    </w:p>
    <w:p w14:paraId="0884152C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Single nucleotide variant (SNV)</w:t>
      </w:r>
      <w:r w:rsidRPr="005319F9">
        <w:rPr>
          <w:rFonts w:ascii="Arial" w:hAnsi="Arial" w:cs="Arial"/>
          <w:szCs w:val="24"/>
          <w:lang w:val="en-US"/>
        </w:rPr>
        <w:t xml:space="preserve"> is a variant in which a single nucleotide (A, T, C or G) in the DNA sequence is altered. </w:t>
      </w:r>
    </w:p>
    <w:p w14:paraId="0884152D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Copy number variant (CNV)</w:t>
      </w:r>
      <w:r w:rsidRPr="005319F9">
        <w:rPr>
          <w:rFonts w:ascii="Arial" w:hAnsi="Arial" w:cs="Arial"/>
          <w:szCs w:val="24"/>
          <w:lang w:val="en-US"/>
        </w:rPr>
        <w:t xml:space="preserve"> is an abnormal number of copies of one or more sections of DNA. </w:t>
      </w:r>
    </w:p>
    <w:p w14:paraId="0884152E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Structural variant (SV)</w:t>
      </w:r>
      <w:r w:rsidRPr="005319F9">
        <w:rPr>
          <w:rFonts w:ascii="Arial" w:hAnsi="Arial" w:cs="Arial"/>
          <w:szCs w:val="24"/>
          <w:lang w:val="en-US"/>
        </w:rPr>
        <w:t xml:space="preserve"> is a large variant in the genome that can include deletions and duplications. but also inversions and translocations of DNA segments.   </w:t>
      </w:r>
    </w:p>
    <w:p w14:paraId="0884152F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Epigenetic variation</w:t>
      </w:r>
      <w:r w:rsidRPr="005319F9">
        <w:rPr>
          <w:rFonts w:ascii="Arial" w:hAnsi="Arial" w:cs="Arial"/>
          <w:szCs w:val="24"/>
          <w:lang w:val="en-US"/>
        </w:rPr>
        <w:t xml:space="preserve"> encompasses differences in gene expression patterns among cells or organisms that are caused by epigenetic modifications (such as DNA methylation or histone modification) rather than changes in the DNA sequence. </w:t>
      </w:r>
    </w:p>
    <w:p w14:paraId="08841530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Genome-Wide Association Study (GWAS)</w:t>
      </w:r>
      <w:r w:rsidRPr="005319F9">
        <w:rPr>
          <w:rFonts w:ascii="Arial" w:hAnsi="Arial" w:cs="Arial"/>
          <w:b/>
          <w:szCs w:val="24"/>
          <w:lang w:val="en-US"/>
        </w:rPr>
        <w:t xml:space="preserve"> </w:t>
      </w:r>
      <w:r w:rsidRPr="005319F9">
        <w:rPr>
          <w:rFonts w:ascii="Arial" w:hAnsi="Arial" w:cs="Arial"/>
          <w:szCs w:val="24"/>
          <w:lang w:val="en-US"/>
        </w:rPr>
        <w:t xml:space="preserve">identifies associations between common genetic markers, typically single nucleotide polymorphisms (SNPs) and particular diseases or traits. </w:t>
      </w:r>
    </w:p>
    <w:p w14:paraId="08841531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Minor allele frequency (MAF)</w:t>
      </w:r>
      <w:r w:rsidRPr="005319F9">
        <w:rPr>
          <w:rFonts w:ascii="Arial" w:hAnsi="Arial" w:cs="Arial"/>
          <w:szCs w:val="24"/>
          <w:lang w:val="en-US"/>
        </w:rPr>
        <w:t xml:space="preserve"> is the frequency at which the less common variant (allele) of a genetic marker occurs in a given population. </w:t>
      </w:r>
    </w:p>
    <w:p w14:paraId="08841532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Gene-environment interaction</w:t>
      </w:r>
      <w:r w:rsidRPr="005319F9">
        <w:rPr>
          <w:rFonts w:ascii="Arial" w:hAnsi="Arial" w:cs="Arial"/>
          <w:szCs w:val="24"/>
          <w:lang w:val="en-US"/>
        </w:rPr>
        <w:t xml:space="preserve"> describes how the impact of an individual's genetic makeup on their traits or disease risk is modified by environmental factors. </w:t>
      </w:r>
    </w:p>
    <w:p w14:paraId="08841533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/>
          <w:iCs/>
          <w:szCs w:val="24"/>
          <w:lang w:val="en-US"/>
        </w:rPr>
        <w:t>In silico</w:t>
      </w:r>
      <w:r w:rsidRPr="005319F9">
        <w:rPr>
          <w:rFonts w:ascii="Arial" w:hAnsi="Arial" w:cs="Arial"/>
          <w:szCs w:val="24"/>
          <w:lang w:val="en-US"/>
        </w:rPr>
        <w:t xml:space="preserve"> predictions refer to computational simulations and models used to predict biological outcomes based on virtual experiments and data analysis. </w:t>
      </w:r>
    </w:p>
    <w:p w14:paraId="08841534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szCs w:val="24"/>
          <w:lang w:val="en-US"/>
        </w:rPr>
        <w:t>Functional validation</w:t>
      </w:r>
      <w:r w:rsidRPr="005319F9">
        <w:rPr>
          <w:rFonts w:ascii="Arial" w:hAnsi="Arial" w:cs="Arial"/>
          <w:szCs w:val="24"/>
          <w:lang w:val="en-US"/>
        </w:rPr>
        <w:t xml:space="preserve"> is the process of experimentally confirming the biological activity or role of a gene, protein, or genetic variant in a specific cellular or organismal context. </w:t>
      </w:r>
    </w:p>
    <w:p w14:paraId="08841535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/>
          <w:iCs/>
          <w:szCs w:val="24"/>
          <w:lang w:val="en-US"/>
        </w:rPr>
        <w:t>In vitro</w:t>
      </w:r>
      <w:r w:rsidRPr="005319F9">
        <w:rPr>
          <w:rFonts w:ascii="Arial" w:hAnsi="Arial" w:cs="Arial"/>
          <w:i/>
          <w:szCs w:val="24"/>
          <w:lang w:val="en-US"/>
        </w:rPr>
        <w:t xml:space="preserve"> </w:t>
      </w:r>
      <w:r w:rsidRPr="005319F9">
        <w:rPr>
          <w:rFonts w:ascii="Arial" w:hAnsi="Arial" w:cs="Arial"/>
          <w:szCs w:val="24"/>
          <w:lang w:val="en-US"/>
        </w:rPr>
        <w:t xml:space="preserve">cell culture is the technique of growing and maintaining cells in a controlled artificial environment outside their natural biological context. </w:t>
      </w:r>
    </w:p>
    <w:p w14:paraId="08841536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b/>
          <w:iCs/>
          <w:szCs w:val="24"/>
          <w:lang w:val="en-US"/>
        </w:rPr>
        <w:t>Organoids</w:t>
      </w:r>
      <w:r w:rsidRPr="005319F9">
        <w:rPr>
          <w:rFonts w:ascii="Arial" w:hAnsi="Arial" w:cs="Arial"/>
          <w:szCs w:val="24"/>
          <w:lang w:val="en-US"/>
        </w:rPr>
        <w:t xml:space="preserve"> are three-dimensional and simplified versions of organs produced </w:t>
      </w:r>
      <w:r w:rsidRPr="005319F9">
        <w:rPr>
          <w:rFonts w:ascii="Arial" w:hAnsi="Arial" w:cs="Arial"/>
          <w:i/>
          <w:szCs w:val="24"/>
          <w:lang w:val="en-US"/>
        </w:rPr>
        <w:t>in vitro</w:t>
      </w:r>
      <w:r w:rsidRPr="005319F9">
        <w:rPr>
          <w:rFonts w:ascii="Arial" w:hAnsi="Arial" w:cs="Arial"/>
          <w:szCs w:val="24"/>
          <w:lang w:val="en-US"/>
        </w:rPr>
        <w:t xml:space="preserve"> from stem cells, which mimic the structure and function of real organs.</w:t>
      </w:r>
    </w:p>
    <w:p w14:paraId="08841537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szCs w:val="24"/>
          <w:lang w:val="en-US"/>
        </w:rPr>
        <w:t xml:space="preserve">The </w:t>
      </w:r>
      <w:r w:rsidRPr="005319F9">
        <w:rPr>
          <w:rFonts w:ascii="Arial" w:hAnsi="Arial" w:cs="Arial"/>
          <w:b/>
          <w:iCs/>
          <w:szCs w:val="24"/>
          <w:lang w:val="en-US"/>
        </w:rPr>
        <w:t>transcriptome</w:t>
      </w:r>
      <w:r w:rsidRPr="005319F9">
        <w:rPr>
          <w:rFonts w:ascii="Arial" w:hAnsi="Arial" w:cs="Arial"/>
          <w:b/>
          <w:szCs w:val="24"/>
          <w:lang w:val="en-US"/>
        </w:rPr>
        <w:t xml:space="preserve"> </w:t>
      </w:r>
      <w:r w:rsidRPr="005319F9">
        <w:rPr>
          <w:rFonts w:ascii="Arial" w:hAnsi="Arial" w:cs="Arial"/>
          <w:szCs w:val="24"/>
          <w:lang w:val="en-US"/>
        </w:rPr>
        <w:t xml:space="preserve">is the complete set of RNA transcripts produced by the genome. </w:t>
      </w:r>
    </w:p>
    <w:p w14:paraId="08841538" w14:textId="77777777" w:rsidR="005319F9" w:rsidRPr="005319F9" w:rsidRDefault="005319F9" w:rsidP="005319F9">
      <w:pPr>
        <w:numPr>
          <w:ilvl w:val="0"/>
          <w:numId w:val="22"/>
        </w:numPr>
        <w:rPr>
          <w:rFonts w:ascii="Arial" w:hAnsi="Arial" w:cs="Arial"/>
          <w:szCs w:val="24"/>
          <w:lang w:val="en-US"/>
        </w:rPr>
      </w:pPr>
      <w:r w:rsidRPr="005319F9">
        <w:rPr>
          <w:rFonts w:ascii="Arial" w:hAnsi="Arial" w:cs="Arial"/>
          <w:szCs w:val="24"/>
          <w:lang w:val="en-US"/>
        </w:rPr>
        <w:t>The</w:t>
      </w:r>
      <w:r w:rsidRPr="005319F9">
        <w:rPr>
          <w:rFonts w:ascii="Arial" w:hAnsi="Arial" w:cs="Arial"/>
          <w:b/>
          <w:szCs w:val="24"/>
          <w:lang w:val="en-US"/>
        </w:rPr>
        <w:t xml:space="preserve"> </w:t>
      </w:r>
      <w:r w:rsidRPr="005319F9">
        <w:rPr>
          <w:rFonts w:ascii="Arial" w:hAnsi="Arial" w:cs="Arial"/>
          <w:b/>
          <w:iCs/>
          <w:szCs w:val="24"/>
          <w:lang w:val="en-US"/>
        </w:rPr>
        <w:t>proteome</w:t>
      </w:r>
      <w:r w:rsidRPr="005319F9">
        <w:rPr>
          <w:rFonts w:ascii="Arial" w:hAnsi="Arial" w:cs="Arial"/>
          <w:szCs w:val="24"/>
          <w:lang w:val="en-US"/>
        </w:rPr>
        <w:t xml:space="preserve"> is the entire set of proteins expressed by a genome, cell, tissue or organism. </w:t>
      </w:r>
    </w:p>
    <w:p w14:paraId="08841539" w14:textId="77777777" w:rsidR="005319F9" w:rsidRPr="005319F9" w:rsidRDefault="005319F9" w:rsidP="005319F9">
      <w:pPr>
        <w:rPr>
          <w:rFonts w:ascii="Arial" w:hAnsi="Arial" w:cs="Arial"/>
          <w:sz w:val="24"/>
          <w:szCs w:val="24"/>
          <w:lang w:val="en-US"/>
        </w:rPr>
      </w:pPr>
    </w:p>
    <w:p w14:paraId="0884153A" w14:textId="77777777" w:rsidR="00BB19BB" w:rsidRPr="005319F9" w:rsidRDefault="00BB19BB">
      <w:pPr>
        <w:rPr>
          <w:rFonts w:ascii="Arial" w:hAnsi="Arial" w:cs="Arial"/>
          <w:sz w:val="24"/>
          <w:szCs w:val="24"/>
          <w:lang w:val="en-US"/>
        </w:rPr>
      </w:pPr>
    </w:p>
    <w:sectPr w:rsidR="00BB19BB" w:rsidRPr="005319F9" w:rsidSect="00E31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3B8E2F" w16cex:dateUtc="2024-07-12T09:12:00Z"/>
  <w16cex:commentExtensible w16cex:durableId="2A3B8E1F" w16cex:dateUtc="2024-07-12T09:12:00Z"/>
  <w16cex:commentExtensible w16cex:durableId="2A3B8E3C" w16cex:dateUtc="2024-07-12T0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88573F" w16cid:durableId="2A3B8E2F"/>
  <w16cid:commentId w16cid:paraId="1C5C58B7" w16cid:durableId="2A3B8E1F"/>
  <w16cid:commentId w16cid:paraId="0ABB7182" w16cid:durableId="2A3B8E3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F8D5"/>
    <w:multiLevelType w:val="hybridMultilevel"/>
    <w:tmpl w:val="AC387444"/>
    <w:lvl w:ilvl="0" w:tplc="D9D2FEB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EB49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48F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E7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E6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18F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6E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CC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10E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5DFC1"/>
    <w:multiLevelType w:val="hybridMultilevel"/>
    <w:tmpl w:val="14D8F03E"/>
    <w:lvl w:ilvl="0" w:tplc="233CFF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3ED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320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6D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A7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700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4B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0E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706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DB5EF"/>
    <w:multiLevelType w:val="hybridMultilevel"/>
    <w:tmpl w:val="5030CB0A"/>
    <w:lvl w:ilvl="0" w:tplc="BEB483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E22F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B48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68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44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A1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EB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4D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22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50A8A"/>
    <w:multiLevelType w:val="hybridMultilevel"/>
    <w:tmpl w:val="A7087A76"/>
    <w:lvl w:ilvl="0" w:tplc="DE0C17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37D34C"/>
    <w:multiLevelType w:val="hybridMultilevel"/>
    <w:tmpl w:val="4CC0EAB2"/>
    <w:lvl w:ilvl="0" w:tplc="450666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1FE5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F68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47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AF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963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6D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8D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C7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105F0"/>
    <w:multiLevelType w:val="hybridMultilevel"/>
    <w:tmpl w:val="CDF825B8"/>
    <w:lvl w:ilvl="0" w:tplc="76BC8C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1483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E0A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69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21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C80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6B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21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AA4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23856"/>
    <w:multiLevelType w:val="hybridMultilevel"/>
    <w:tmpl w:val="E5E88A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3B39D"/>
    <w:multiLevelType w:val="hybridMultilevel"/>
    <w:tmpl w:val="1DA6AEF4"/>
    <w:lvl w:ilvl="0" w:tplc="3684E5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F40F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8D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83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84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67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E0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E8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72D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B1A5A"/>
    <w:multiLevelType w:val="hybridMultilevel"/>
    <w:tmpl w:val="9E6C2326"/>
    <w:lvl w:ilvl="0" w:tplc="BDA874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6A48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044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83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EA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782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CB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84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8D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353D2"/>
    <w:multiLevelType w:val="hybridMultilevel"/>
    <w:tmpl w:val="C40A2960"/>
    <w:lvl w:ilvl="0" w:tplc="ADA64C0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9B86C"/>
    <w:multiLevelType w:val="hybridMultilevel"/>
    <w:tmpl w:val="AFF25218"/>
    <w:lvl w:ilvl="0" w:tplc="C6009E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BCF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47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47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40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080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67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48F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927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84442"/>
    <w:multiLevelType w:val="hybridMultilevel"/>
    <w:tmpl w:val="D89A0DEA"/>
    <w:lvl w:ilvl="0" w:tplc="01542D36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C800F"/>
    <w:multiLevelType w:val="hybridMultilevel"/>
    <w:tmpl w:val="1D64CF96"/>
    <w:lvl w:ilvl="0" w:tplc="53041F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3EAE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85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47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C8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A09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87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8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888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7610B"/>
    <w:multiLevelType w:val="multilevel"/>
    <w:tmpl w:val="7006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5EC33C"/>
    <w:multiLevelType w:val="hybridMultilevel"/>
    <w:tmpl w:val="334A0DA0"/>
    <w:lvl w:ilvl="0" w:tplc="ED54759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987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5C0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C0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A2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EC3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26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A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61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55CDD5"/>
    <w:multiLevelType w:val="hybridMultilevel"/>
    <w:tmpl w:val="89A867F0"/>
    <w:lvl w:ilvl="0" w:tplc="E0B2A2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BEC8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4C4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E9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CB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2F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04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20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6B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BBCC9"/>
    <w:multiLevelType w:val="hybridMultilevel"/>
    <w:tmpl w:val="70DAF968"/>
    <w:lvl w:ilvl="0" w:tplc="A0E4BE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DE9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E4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25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B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C8C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60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80B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AF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8DF0C"/>
    <w:multiLevelType w:val="hybridMultilevel"/>
    <w:tmpl w:val="0E8691F6"/>
    <w:lvl w:ilvl="0" w:tplc="1B10BC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B50D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DA8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78B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62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C6B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72E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E2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34C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790B77"/>
    <w:multiLevelType w:val="hybridMultilevel"/>
    <w:tmpl w:val="ECB680EA"/>
    <w:lvl w:ilvl="0" w:tplc="01542D36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4FF6B"/>
    <w:multiLevelType w:val="hybridMultilevel"/>
    <w:tmpl w:val="6A4A34F6"/>
    <w:lvl w:ilvl="0" w:tplc="08A269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8E3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0A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2D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08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45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E2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8B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B0B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AC8F7"/>
    <w:multiLevelType w:val="hybridMultilevel"/>
    <w:tmpl w:val="2D74373C"/>
    <w:lvl w:ilvl="0" w:tplc="52F61F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D08A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D4A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69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C2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609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20D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44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B01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B5439"/>
    <w:multiLevelType w:val="hybridMultilevel"/>
    <w:tmpl w:val="99F260B6"/>
    <w:lvl w:ilvl="0" w:tplc="3118E7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57A45"/>
    <w:multiLevelType w:val="hybridMultilevel"/>
    <w:tmpl w:val="37C29B8C"/>
    <w:lvl w:ilvl="0" w:tplc="EC0882F0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B49F72"/>
    <w:multiLevelType w:val="hybridMultilevel"/>
    <w:tmpl w:val="82127F40"/>
    <w:lvl w:ilvl="0" w:tplc="39724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E22DA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4C2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00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E6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9A8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00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AE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47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64D2D"/>
    <w:multiLevelType w:val="hybridMultilevel"/>
    <w:tmpl w:val="DA825F38"/>
    <w:lvl w:ilvl="0" w:tplc="01542D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A04A6"/>
    <w:multiLevelType w:val="hybridMultilevel"/>
    <w:tmpl w:val="0DDC2F7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386EB"/>
    <w:multiLevelType w:val="hybridMultilevel"/>
    <w:tmpl w:val="B7FA8B4A"/>
    <w:lvl w:ilvl="0" w:tplc="F664018A">
      <w:start w:val="1"/>
      <w:numFmt w:val="decimal"/>
      <w:lvlText w:val="%1."/>
      <w:lvlJc w:val="left"/>
      <w:pPr>
        <w:ind w:left="720" w:hanging="360"/>
      </w:pPr>
    </w:lvl>
    <w:lvl w:ilvl="1" w:tplc="7A103102">
      <w:start w:val="1"/>
      <w:numFmt w:val="lowerLetter"/>
      <w:lvlText w:val="%2."/>
      <w:lvlJc w:val="left"/>
      <w:pPr>
        <w:ind w:left="1440" w:hanging="360"/>
      </w:pPr>
    </w:lvl>
    <w:lvl w:ilvl="2" w:tplc="60367F84">
      <w:start w:val="1"/>
      <w:numFmt w:val="lowerRoman"/>
      <w:lvlText w:val="%3."/>
      <w:lvlJc w:val="right"/>
      <w:pPr>
        <w:ind w:left="2160" w:hanging="180"/>
      </w:pPr>
    </w:lvl>
    <w:lvl w:ilvl="3" w:tplc="6CAA1186">
      <w:start w:val="1"/>
      <w:numFmt w:val="decimal"/>
      <w:lvlText w:val="%4."/>
      <w:lvlJc w:val="left"/>
      <w:pPr>
        <w:ind w:left="2880" w:hanging="360"/>
      </w:pPr>
    </w:lvl>
    <w:lvl w:ilvl="4" w:tplc="C142A546">
      <w:start w:val="1"/>
      <w:numFmt w:val="lowerLetter"/>
      <w:lvlText w:val="%5."/>
      <w:lvlJc w:val="left"/>
      <w:pPr>
        <w:ind w:left="3600" w:hanging="360"/>
      </w:pPr>
    </w:lvl>
    <w:lvl w:ilvl="5" w:tplc="0630BC0C">
      <w:start w:val="1"/>
      <w:numFmt w:val="lowerRoman"/>
      <w:lvlText w:val="%6."/>
      <w:lvlJc w:val="right"/>
      <w:pPr>
        <w:ind w:left="4320" w:hanging="180"/>
      </w:pPr>
    </w:lvl>
    <w:lvl w:ilvl="6" w:tplc="CF58FB76">
      <w:start w:val="1"/>
      <w:numFmt w:val="decimal"/>
      <w:lvlText w:val="%7."/>
      <w:lvlJc w:val="left"/>
      <w:pPr>
        <w:ind w:left="5040" w:hanging="360"/>
      </w:pPr>
    </w:lvl>
    <w:lvl w:ilvl="7" w:tplc="7D08406E">
      <w:start w:val="1"/>
      <w:numFmt w:val="lowerLetter"/>
      <w:lvlText w:val="%8."/>
      <w:lvlJc w:val="left"/>
      <w:pPr>
        <w:ind w:left="5760" w:hanging="360"/>
      </w:pPr>
    </w:lvl>
    <w:lvl w:ilvl="8" w:tplc="1422C2A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5D928"/>
    <w:multiLevelType w:val="hybridMultilevel"/>
    <w:tmpl w:val="DE2A7264"/>
    <w:lvl w:ilvl="0" w:tplc="DA0476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ADA6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D26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28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48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A7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6B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A1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40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FB0EC"/>
    <w:multiLevelType w:val="hybridMultilevel"/>
    <w:tmpl w:val="A300D402"/>
    <w:lvl w:ilvl="0" w:tplc="01542D36">
      <w:start w:val="1"/>
      <w:numFmt w:val="lowerLetter"/>
      <w:lvlText w:val="%1."/>
      <w:lvlJc w:val="left"/>
      <w:pPr>
        <w:ind w:left="720" w:hanging="360"/>
      </w:pPr>
    </w:lvl>
    <w:lvl w:ilvl="1" w:tplc="D0F02CEE">
      <w:start w:val="1"/>
      <w:numFmt w:val="lowerLetter"/>
      <w:lvlText w:val="%2."/>
      <w:lvlJc w:val="left"/>
      <w:pPr>
        <w:ind w:left="1440" w:hanging="360"/>
      </w:pPr>
    </w:lvl>
    <w:lvl w:ilvl="2" w:tplc="EF2C16C0">
      <w:start w:val="1"/>
      <w:numFmt w:val="lowerRoman"/>
      <w:lvlText w:val="%3."/>
      <w:lvlJc w:val="right"/>
      <w:pPr>
        <w:ind w:left="2160" w:hanging="180"/>
      </w:pPr>
    </w:lvl>
    <w:lvl w:ilvl="3" w:tplc="0E92616C">
      <w:start w:val="1"/>
      <w:numFmt w:val="decimal"/>
      <w:lvlText w:val="%4."/>
      <w:lvlJc w:val="left"/>
      <w:pPr>
        <w:ind w:left="2880" w:hanging="360"/>
      </w:pPr>
    </w:lvl>
    <w:lvl w:ilvl="4" w:tplc="09AECBDC">
      <w:start w:val="1"/>
      <w:numFmt w:val="lowerLetter"/>
      <w:lvlText w:val="%5."/>
      <w:lvlJc w:val="left"/>
      <w:pPr>
        <w:ind w:left="3600" w:hanging="360"/>
      </w:pPr>
    </w:lvl>
    <w:lvl w:ilvl="5" w:tplc="7436AF84">
      <w:start w:val="1"/>
      <w:numFmt w:val="lowerRoman"/>
      <w:lvlText w:val="%6."/>
      <w:lvlJc w:val="right"/>
      <w:pPr>
        <w:ind w:left="4320" w:hanging="180"/>
      </w:pPr>
    </w:lvl>
    <w:lvl w:ilvl="6" w:tplc="F89864C6">
      <w:start w:val="1"/>
      <w:numFmt w:val="decimal"/>
      <w:lvlText w:val="%7."/>
      <w:lvlJc w:val="left"/>
      <w:pPr>
        <w:ind w:left="5040" w:hanging="360"/>
      </w:pPr>
    </w:lvl>
    <w:lvl w:ilvl="7" w:tplc="6C76788C">
      <w:start w:val="1"/>
      <w:numFmt w:val="lowerLetter"/>
      <w:lvlText w:val="%8."/>
      <w:lvlJc w:val="left"/>
      <w:pPr>
        <w:ind w:left="5760" w:hanging="360"/>
      </w:pPr>
    </w:lvl>
    <w:lvl w:ilvl="8" w:tplc="F98ADE8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61198"/>
    <w:multiLevelType w:val="hybridMultilevel"/>
    <w:tmpl w:val="159441D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E0923"/>
    <w:multiLevelType w:val="hybridMultilevel"/>
    <w:tmpl w:val="B1A46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275E8"/>
    <w:multiLevelType w:val="hybridMultilevel"/>
    <w:tmpl w:val="47BAF870"/>
    <w:lvl w:ilvl="0" w:tplc="C804CD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38765"/>
    <w:multiLevelType w:val="hybridMultilevel"/>
    <w:tmpl w:val="757CB19C"/>
    <w:lvl w:ilvl="0" w:tplc="4C0E39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5744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8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0B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44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DA7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AF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63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24A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5C208"/>
    <w:multiLevelType w:val="hybridMultilevel"/>
    <w:tmpl w:val="659C8946"/>
    <w:lvl w:ilvl="0" w:tplc="EBF0DA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0EF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6B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8D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CA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24D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40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06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A9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0"/>
  </w:num>
  <w:num w:numId="4">
    <w:abstractNumId w:val="2"/>
  </w:num>
  <w:num w:numId="5">
    <w:abstractNumId w:val="23"/>
  </w:num>
  <w:num w:numId="6">
    <w:abstractNumId w:val="32"/>
  </w:num>
  <w:num w:numId="7">
    <w:abstractNumId w:val="20"/>
  </w:num>
  <w:num w:numId="8">
    <w:abstractNumId w:val="7"/>
  </w:num>
  <w:num w:numId="9">
    <w:abstractNumId w:val="8"/>
  </w:num>
  <w:num w:numId="10">
    <w:abstractNumId w:val="14"/>
  </w:num>
  <w:num w:numId="11">
    <w:abstractNumId w:val="12"/>
  </w:num>
  <w:num w:numId="12">
    <w:abstractNumId w:val="5"/>
  </w:num>
  <w:num w:numId="13">
    <w:abstractNumId w:val="1"/>
  </w:num>
  <w:num w:numId="14">
    <w:abstractNumId w:val="15"/>
  </w:num>
  <w:num w:numId="15">
    <w:abstractNumId w:val="17"/>
  </w:num>
  <w:num w:numId="16">
    <w:abstractNumId w:val="33"/>
  </w:num>
  <w:num w:numId="17">
    <w:abstractNumId w:val="19"/>
  </w:num>
  <w:num w:numId="18">
    <w:abstractNumId w:val="16"/>
  </w:num>
  <w:num w:numId="19">
    <w:abstractNumId w:val="10"/>
  </w:num>
  <w:num w:numId="20">
    <w:abstractNumId w:val="27"/>
  </w:num>
  <w:num w:numId="21">
    <w:abstractNumId w:val="4"/>
  </w:num>
  <w:num w:numId="22">
    <w:abstractNumId w:val="21"/>
  </w:num>
  <w:num w:numId="23">
    <w:abstractNumId w:val="30"/>
  </w:num>
  <w:num w:numId="24">
    <w:abstractNumId w:val="3"/>
  </w:num>
  <w:num w:numId="25">
    <w:abstractNumId w:val="31"/>
  </w:num>
  <w:num w:numId="26">
    <w:abstractNumId w:val="29"/>
  </w:num>
  <w:num w:numId="27">
    <w:abstractNumId w:val="22"/>
  </w:num>
  <w:num w:numId="28">
    <w:abstractNumId w:val="25"/>
  </w:num>
  <w:num w:numId="29">
    <w:abstractNumId w:val="6"/>
  </w:num>
  <w:num w:numId="30">
    <w:abstractNumId w:val="11"/>
  </w:num>
  <w:num w:numId="31">
    <w:abstractNumId w:val="9"/>
  </w:num>
  <w:num w:numId="32">
    <w:abstractNumId w:val="18"/>
  </w:num>
  <w:num w:numId="33">
    <w:abstractNumId w:val="2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F9"/>
    <w:rsid w:val="00270959"/>
    <w:rsid w:val="003032F2"/>
    <w:rsid w:val="003150BF"/>
    <w:rsid w:val="00350C99"/>
    <w:rsid w:val="00411FF6"/>
    <w:rsid w:val="00434420"/>
    <w:rsid w:val="00513A61"/>
    <w:rsid w:val="005319F9"/>
    <w:rsid w:val="00582E2C"/>
    <w:rsid w:val="005F3F01"/>
    <w:rsid w:val="006E21CB"/>
    <w:rsid w:val="00991B51"/>
    <w:rsid w:val="00997141"/>
    <w:rsid w:val="009E45E2"/>
    <w:rsid w:val="009F1148"/>
    <w:rsid w:val="00A22231"/>
    <w:rsid w:val="00A569AD"/>
    <w:rsid w:val="00A719A9"/>
    <w:rsid w:val="00A81D09"/>
    <w:rsid w:val="00AD0814"/>
    <w:rsid w:val="00B26C4B"/>
    <w:rsid w:val="00BB19BB"/>
    <w:rsid w:val="00C077CC"/>
    <w:rsid w:val="00CC3D9A"/>
    <w:rsid w:val="00D501BF"/>
    <w:rsid w:val="00D857FF"/>
    <w:rsid w:val="00E24ACA"/>
    <w:rsid w:val="00E3152F"/>
    <w:rsid w:val="00E37795"/>
    <w:rsid w:val="00F1209C"/>
    <w:rsid w:val="00F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0C9A"/>
  <w15:chartTrackingRefBased/>
  <w15:docId w15:val="{188D2BF1-774B-48F9-8C94-03D98595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5319F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5319F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319F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319F9"/>
    <w:pPr>
      <w:spacing w:line="480" w:lineRule="auto"/>
      <w:ind w:left="720"/>
      <w:contextualSpacing/>
    </w:pPr>
  </w:style>
  <w:style w:type="table" w:styleId="TableGrid">
    <w:name w:val="Table Grid"/>
    <w:basedOn w:val="TableNormal"/>
    <w:uiPriority w:val="59"/>
    <w:rsid w:val="00531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5319F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31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9F9"/>
    <w:rPr>
      <w:sz w:val="20"/>
      <w:szCs w:val="20"/>
    </w:rPr>
  </w:style>
  <w:style w:type="character" w:customStyle="1" w:styleId="id-label">
    <w:name w:val="id-label"/>
    <w:basedOn w:val="DefaultParagraphFont"/>
    <w:rsid w:val="005319F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9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9F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319F9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319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abel">
    <w:name w:val="label"/>
    <w:basedOn w:val="DefaultParagraphFont"/>
    <w:rsid w:val="005319F9"/>
  </w:style>
  <w:style w:type="character" w:customStyle="1" w:styleId="anchor-text">
    <w:name w:val="anchor-text"/>
    <w:basedOn w:val="DefaultParagraphFont"/>
    <w:rsid w:val="005319F9"/>
  </w:style>
  <w:style w:type="paragraph" w:styleId="Revision">
    <w:name w:val="Revision"/>
    <w:hidden/>
    <w:uiPriority w:val="99"/>
    <w:semiHidden/>
    <w:rsid w:val="005319F9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5319F9"/>
    <w:pPr>
      <w:spacing w:after="0" w:line="48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319F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319F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319F9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1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9F9"/>
  </w:style>
  <w:style w:type="paragraph" w:styleId="Footer">
    <w:name w:val="footer"/>
    <w:basedOn w:val="Normal"/>
    <w:link w:val="FooterChar"/>
    <w:uiPriority w:val="99"/>
    <w:unhideWhenUsed/>
    <w:rsid w:val="00531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9F9"/>
  </w:style>
  <w:style w:type="numbering" w:customStyle="1" w:styleId="Geenlijst1">
    <w:name w:val="Geen lijst1"/>
    <w:next w:val="NoList"/>
    <w:uiPriority w:val="99"/>
    <w:semiHidden/>
    <w:unhideWhenUsed/>
    <w:rsid w:val="005319F9"/>
  </w:style>
  <w:style w:type="paragraph" w:customStyle="1" w:styleId="msonormal0">
    <w:name w:val="msonormal"/>
    <w:basedOn w:val="Normal"/>
    <w:rsid w:val="0053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5">
    <w:name w:val="font5"/>
    <w:basedOn w:val="Normal"/>
    <w:rsid w:val="005319F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font6">
    <w:name w:val="font6"/>
    <w:basedOn w:val="Normal"/>
    <w:rsid w:val="005319F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nl-NL"/>
    </w:rPr>
  </w:style>
  <w:style w:type="paragraph" w:customStyle="1" w:styleId="xl65">
    <w:name w:val="xl65"/>
    <w:basedOn w:val="Normal"/>
    <w:rsid w:val="005319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66">
    <w:name w:val="xl66"/>
    <w:basedOn w:val="Normal"/>
    <w:rsid w:val="005319F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nl-NL"/>
    </w:rPr>
  </w:style>
  <w:style w:type="paragraph" w:customStyle="1" w:styleId="xl67">
    <w:name w:val="xl67"/>
    <w:basedOn w:val="Normal"/>
    <w:rsid w:val="005319F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nl-NL"/>
    </w:rPr>
  </w:style>
  <w:style w:type="paragraph" w:customStyle="1" w:styleId="xl68">
    <w:name w:val="xl68"/>
    <w:basedOn w:val="Normal"/>
    <w:rsid w:val="005319F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nl-NL"/>
    </w:rPr>
  </w:style>
  <w:style w:type="paragraph" w:customStyle="1" w:styleId="xl69">
    <w:name w:val="xl69"/>
    <w:basedOn w:val="Normal"/>
    <w:rsid w:val="005319F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0">
    <w:name w:val="xl70"/>
    <w:basedOn w:val="Normal"/>
    <w:rsid w:val="005319F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1">
    <w:name w:val="xl71"/>
    <w:basedOn w:val="Normal"/>
    <w:rsid w:val="005319F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2">
    <w:name w:val="xl72"/>
    <w:basedOn w:val="Normal"/>
    <w:rsid w:val="005319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3">
    <w:name w:val="xl73"/>
    <w:basedOn w:val="Normal"/>
    <w:rsid w:val="005319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4">
    <w:name w:val="xl74"/>
    <w:basedOn w:val="Normal"/>
    <w:rsid w:val="005319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5">
    <w:name w:val="xl75"/>
    <w:basedOn w:val="Normal"/>
    <w:rsid w:val="005319F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6">
    <w:name w:val="xl76"/>
    <w:basedOn w:val="Normal"/>
    <w:rsid w:val="005319F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7">
    <w:name w:val="xl77"/>
    <w:basedOn w:val="Normal"/>
    <w:rsid w:val="005319F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78">
    <w:name w:val="xl78"/>
    <w:basedOn w:val="Normal"/>
    <w:rsid w:val="005319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character" w:customStyle="1" w:styleId="normaltextrun">
    <w:name w:val="normaltextrun"/>
    <w:basedOn w:val="DefaultParagraphFont"/>
    <w:rsid w:val="005319F9"/>
  </w:style>
  <w:style w:type="character" w:customStyle="1" w:styleId="eop">
    <w:name w:val="eop"/>
    <w:basedOn w:val="DefaultParagraphFont"/>
    <w:rsid w:val="0053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c818b-032a-4829-84d2-d96b0e59abbe" xsi:nil="true"/>
    <lcf76f155ced4ddcb4097134ff3c332f xmlns="f5985f38-9b5a-40f4-a2f6-03670820983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0A65CC3464A45B5C4817DBF12DD88" ma:contentTypeVersion="11" ma:contentTypeDescription="Een nieuw document maken." ma:contentTypeScope="" ma:versionID="1205d546c8a22e0aa21b18df9b859219">
  <xsd:schema xmlns:xsd="http://www.w3.org/2001/XMLSchema" xmlns:xs="http://www.w3.org/2001/XMLSchema" xmlns:p="http://schemas.microsoft.com/office/2006/metadata/properties" xmlns:ns2="f5985f38-9b5a-40f4-a2f6-036708209834" xmlns:ns3="ad1c818b-032a-4829-84d2-d96b0e59abbe" targetNamespace="http://schemas.microsoft.com/office/2006/metadata/properties" ma:root="true" ma:fieldsID="2b6cb6852e0d178be1db5e4fc89331f7" ns2:_="" ns3:_="">
    <xsd:import namespace="f5985f38-9b5a-40f4-a2f6-036708209834"/>
    <xsd:import namespace="ad1c818b-032a-4829-84d2-d96b0e59ab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85f38-9b5a-40f4-a2f6-036708209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02ae21-27d8-4dae-ba5d-e9ed6ec939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c818b-032a-4829-84d2-d96b0e59ab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f1a4335-7265-41e0-a9d0-2ab49f39beaa}" ma:internalName="TaxCatchAll" ma:showField="CatchAllData" ma:web="ad1c818b-032a-4829-84d2-d96b0e59ab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CC3EC-780B-4F72-A7EC-C18326120A0A}">
  <ds:schemaRefs>
    <ds:schemaRef ds:uri="ad1c818b-032a-4829-84d2-d96b0e59abb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5985f38-9b5a-40f4-a2f6-036708209834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37C1AD-1CE7-4EB0-96DF-D0FB367C3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A2C53-F998-4A87-98E5-5FC220158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85f38-9b5a-40f4-a2f6-036708209834"/>
    <ds:schemaRef ds:uri="ad1c818b-032a-4829-84d2-d96b0e59ab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3212</Words>
  <Characters>17670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20841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Westland, R. (Rik)</dc:creator>
  <cp:keywords/>
  <dc:description/>
  <cp:lastModifiedBy>Westland, R. (Rik)</cp:lastModifiedBy>
  <cp:revision>2</cp:revision>
  <dcterms:created xsi:type="dcterms:W3CDTF">2024-07-17T06:53:00Z</dcterms:created>
  <dcterms:modified xsi:type="dcterms:W3CDTF">2024-07-17T06:53:00Z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0x010100C670A65CC3464A45B5C4817DBF12DD88</vt:lpwstr>
  </property>
</Properties>
</file>