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83722" w14:textId="77777777" w:rsidR="00B3407A" w:rsidRDefault="00B3407A" w:rsidP="00B3407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Supplemental Material </w:t>
      </w:r>
    </w:p>
    <w:p w14:paraId="4E281307" w14:textId="77777777" w:rsidR="00B3407A" w:rsidRPr="009F7C63" w:rsidRDefault="00B3407A" w:rsidP="00B3407A">
      <w:pPr>
        <w:rPr>
          <w:rFonts w:ascii="Arial" w:hAnsi="Arial" w:cs="Arial"/>
          <w:sz w:val="22"/>
          <w:szCs w:val="22"/>
          <w:u w:val="single"/>
        </w:rPr>
      </w:pPr>
      <w:r w:rsidRPr="009F7C63">
        <w:rPr>
          <w:rFonts w:ascii="Arial" w:hAnsi="Arial" w:cs="Arial"/>
          <w:i/>
          <w:iCs/>
          <w:sz w:val="22"/>
          <w:szCs w:val="22"/>
          <w:u w:val="single"/>
        </w:rPr>
        <w:t>APOL1</w:t>
      </w:r>
      <w:r w:rsidRPr="009F7C63">
        <w:rPr>
          <w:rFonts w:ascii="Arial" w:hAnsi="Arial" w:cs="Arial"/>
          <w:sz w:val="22"/>
          <w:szCs w:val="22"/>
          <w:u w:val="single"/>
        </w:rPr>
        <w:t xml:space="preserve"> and CKD in Pediatrics: A Study from the Biorepository and Integrative Genomics Initiative</w:t>
      </w:r>
    </w:p>
    <w:p w14:paraId="726EE129" w14:textId="77777777" w:rsidR="00B3407A" w:rsidRPr="009F7C63" w:rsidRDefault="00B3407A" w:rsidP="00B3407A">
      <w:pPr>
        <w:rPr>
          <w:rFonts w:ascii="Arial" w:hAnsi="Arial" w:cs="Arial"/>
          <w:sz w:val="22"/>
          <w:szCs w:val="22"/>
        </w:rPr>
      </w:pPr>
    </w:p>
    <w:p w14:paraId="22C0D822" w14:textId="77777777" w:rsidR="00B3407A" w:rsidRPr="009F7C63" w:rsidRDefault="00B3407A" w:rsidP="00B3407A">
      <w:pPr>
        <w:rPr>
          <w:rFonts w:ascii="Arial" w:hAnsi="Arial" w:cs="Arial"/>
          <w:sz w:val="22"/>
          <w:szCs w:val="22"/>
        </w:rPr>
      </w:pPr>
    </w:p>
    <w:p w14:paraId="5B305BF4" w14:textId="77777777" w:rsidR="00B3407A" w:rsidRPr="00163A43" w:rsidRDefault="00B3407A" w:rsidP="00B3407A">
      <w:pPr>
        <w:rPr>
          <w:rFonts w:ascii="Arial" w:hAnsi="Arial" w:cs="Arial"/>
          <w:sz w:val="22"/>
          <w:szCs w:val="22"/>
          <w:vertAlign w:val="superscript"/>
        </w:rPr>
      </w:pPr>
      <w:r w:rsidRPr="009F7C63">
        <w:rPr>
          <w:rFonts w:ascii="Arial" w:hAnsi="Arial" w:cs="Arial"/>
          <w:sz w:val="22"/>
          <w:szCs w:val="22"/>
        </w:rPr>
        <w:t>Authors:</w:t>
      </w:r>
      <w:r>
        <w:rPr>
          <w:rFonts w:ascii="Arial" w:hAnsi="Arial" w:cs="Arial"/>
          <w:sz w:val="22"/>
          <w:szCs w:val="22"/>
        </w:rPr>
        <w:t xml:space="preserve"> Rima S. Zahr</w:t>
      </w:r>
      <w:r>
        <w:rPr>
          <w:rFonts w:ascii="Arial" w:hAnsi="Arial" w:cs="Arial"/>
          <w:sz w:val="22"/>
          <w:szCs w:val="22"/>
          <w:vertAlign w:val="superscript"/>
        </w:rPr>
        <w:t xml:space="preserve">1 </w:t>
      </w:r>
      <w:r>
        <w:rPr>
          <w:rFonts w:ascii="Arial" w:hAnsi="Arial" w:cs="Arial"/>
          <w:sz w:val="22"/>
          <w:szCs w:val="22"/>
        </w:rPr>
        <w:t>(X handle: @drRimaZahr), Lokesh Chinthala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>, Akram Mohammed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>, Csaba P. Kovesdy</w:t>
      </w:r>
      <w:r>
        <w:rPr>
          <w:rFonts w:ascii="Arial" w:hAnsi="Arial" w:cs="Arial"/>
          <w:sz w:val="22"/>
          <w:szCs w:val="22"/>
          <w:vertAlign w:val="superscript"/>
        </w:rPr>
        <w:t>3</w:t>
      </w:r>
      <w:r>
        <w:rPr>
          <w:rFonts w:ascii="Arial" w:hAnsi="Arial" w:cs="Arial"/>
          <w:sz w:val="22"/>
          <w:szCs w:val="22"/>
        </w:rPr>
        <w:t>, Robert L. Davis</w:t>
      </w:r>
      <w:r>
        <w:rPr>
          <w:rFonts w:ascii="Arial" w:hAnsi="Arial" w:cs="Arial"/>
          <w:sz w:val="22"/>
          <w:szCs w:val="22"/>
          <w:vertAlign w:val="superscript"/>
        </w:rPr>
        <w:t>2</w:t>
      </w:r>
    </w:p>
    <w:p w14:paraId="6944840B" w14:textId="77777777" w:rsidR="00B3407A" w:rsidRDefault="00B3407A" w:rsidP="00B3407A">
      <w:pPr>
        <w:rPr>
          <w:rFonts w:ascii="Arial" w:hAnsi="Arial" w:cs="Arial"/>
          <w:sz w:val="22"/>
          <w:szCs w:val="22"/>
        </w:rPr>
      </w:pPr>
    </w:p>
    <w:p w14:paraId="048A8320" w14:textId="77777777" w:rsidR="00B3407A" w:rsidRPr="00A87D19" w:rsidRDefault="00B3407A" w:rsidP="00B3407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UTHSC Department of </w:t>
      </w:r>
      <w:r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 xml:space="preserve">Pediatric Nephrology and Hypertension, </w:t>
      </w:r>
      <w:r w:rsidRPr="000A24DA">
        <w:rPr>
          <w:rFonts w:ascii="Arial" w:hAnsi="Arial"/>
          <w:sz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Center for Biomedical Informatics and </w:t>
      </w:r>
      <w:r>
        <w:rPr>
          <w:rFonts w:ascii="Arial" w:hAnsi="Arial" w:cs="Arial"/>
          <w:sz w:val="22"/>
          <w:szCs w:val="22"/>
          <w:vertAlign w:val="superscript"/>
        </w:rPr>
        <w:t>3</w:t>
      </w:r>
      <w:r>
        <w:rPr>
          <w:rFonts w:ascii="Arial" w:hAnsi="Arial" w:cs="Arial"/>
          <w:sz w:val="22"/>
          <w:szCs w:val="22"/>
        </w:rPr>
        <w:t>Nephrology</w:t>
      </w:r>
    </w:p>
    <w:p w14:paraId="54F0372D" w14:textId="3CF68D93" w:rsidR="00B3407A" w:rsidRDefault="00B3407A" w:rsidP="00B3407A">
      <w:pPr>
        <w:rPr>
          <w:rFonts w:ascii="Arial" w:hAnsi="Arial" w:cs="Arial"/>
          <w:b/>
          <w:bCs/>
          <w:sz w:val="22"/>
          <w:szCs w:val="22"/>
        </w:rPr>
      </w:pPr>
    </w:p>
    <w:p w14:paraId="1E81ADDD" w14:textId="77777777" w:rsidR="00B3407A" w:rsidRDefault="00B3407A" w:rsidP="00B3407A">
      <w:pPr>
        <w:rPr>
          <w:rFonts w:ascii="Arial" w:hAnsi="Arial" w:cs="Arial"/>
          <w:b/>
          <w:bCs/>
          <w:sz w:val="22"/>
          <w:szCs w:val="22"/>
        </w:rPr>
      </w:pPr>
    </w:p>
    <w:p w14:paraId="6FF7BC11" w14:textId="77777777" w:rsidR="00B3407A" w:rsidRPr="003F6615" w:rsidRDefault="00B3407A" w:rsidP="00B3407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Supplementary Table 1. Descriptive </w:t>
      </w:r>
      <w:r w:rsidRPr="00B17B34">
        <w:rPr>
          <w:rFonts w:ascii="Arial" w:hAnsi="Arial" w:cs="Arial"/>
          <w:b/>
          <w:bCs/>
          <w:sz w:val="22"/>
          <w:szCs w:val="22"/>
        </w:rPr>
        <w:t>Characteristics of Pediatric Patients with</w:t>
      </w:r>
      <w:r>
        <w:rPr>
          <w:rFonts w:ascii="Arial" w:hAnsi="Arial" w:cs="Arial"/>
          <w:b/>
          <w:bCs/>
          <w:sz w:val="22"/>
          <w:szCs w:val="22"/>
        </w:rPr>
        <w:t xml:space="preserve"> HR vs. </w:t>
      </w:r>
      <w:r w:rsidRPr="00602CF7">
        <w:rPr>
          <w:rFonts w:ascii="Arial" w:hAnsi="Arial" w:cs="Arial"/>
          <w:b/>
          <w:bCs/>
          <w:sz w:val="22"/>
          <w:szCs w:val="22"/>
        </w:rPr>
        <w:t>LR</w:t>
      </w:r>
      <w:r w:rsidRPr="00602CF7">
        <w:rPr>
          <w:rFonts w:ascii="Arial" w:hAnsi="Arial" w:cs="Arial"/>
          <w:b/>
          <w:bCs/>
          <w:i/>
          <w:iCs/>
          <w:sz w:val="22"/>
          <w:szCs w:val="22"/>
        </w:rPr>
        <w:t xml:space="preserve"> APOL1</w:t>
      </w:r>
      <w:r>
        <w:rPr>
          <w:rFonts w:ascii="Arial" w:hAnsi="Arial" w:cs="Arial"/>
          <w:b/>
          <w:bCs/>
          <w:sz w:val="22"/>
          <w:szCs w:val="22"/>
        </w:rPr>
        <w:t xml:space="preserve"> status</w:t>
      </w:r>
      <w:r w:rsidRPr="00B17B34">
        <w:rPr>
          <w:rFonts w:ascii="Arial" w:hAnsi="Arial" w:cs="Arial"/>
          <w:b/>
          <w:bCs/>
          <w:sz w:val="22"/>
          <w:szCs w:val="22"/>
        </w:rPr>
        <w:t xml:space="preserve"> 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4"/>
        <w:gridCol w:w="2336"/>
        <w:gridCol w:w="2426"/>
        <w:gridCol w:w="1254"/>
      </w:tblGrid>
      <w:tr w:rsidR="00B3407A" w:rsidRPr="00D23C2B" w14:paraId="16FEA88C" w14:textId="77777777" w:rsidTr="00096418">
        <w:tc>
          <w:tcPr>
            <w:tcW w:w="3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6CEA4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23C2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Parameter</w:t>
            </w:r>
          </w:p>
        </w:tc>
        <w:tc>
          <w:tcPr>
            <w:tcW w:w="23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223CC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23C2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HR</w:t>
            </w:r>
          </w:p>
          <w:p w14:paraId="6004281E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23C2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(N= 551)</w:t>
            </w:r>
          </w:p>
        </w:tc>
        <w:tc>
          <w:tcPr>
            <w:tcW w:w="24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3ED07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23C2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LR</w:t>
            </w:r>
          </w:p>
          <w:p w14:paraId="5228EF1F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23C2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(N= 3,488)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A6057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23C2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p-value</w:t>
            </w:r>
          </w:p>
        </w:tc>
      </w:tr>
      <w:tr w:rsidR="00B3407A" w:rsidRPr="00D23C2B" w14:paraId="00D2CA23" w14:textId="77777777" w:rsidTr="00096418">
        <w:tc>
          <w:tcPr>
            <w:tcW w:w="3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4CC84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</w:rPr>
              <w:t xml:space="preserve">Male </w:t>
            </w:r>
            <w:r w:rsidRPr="00D23C2B">
              <w:rPr>
                <w:rFonts w:ascii="Arial" w:hAnsi="Arial" w:cs="Arial"/>
                <w:color w:val="212121"/>
                <w:sz w:val="22"/>
                <w:szCs w:val="22"/>
              </w:rPr>
              <w:t> 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6ACA2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23C2B">
              <w:rPr>
                <w:rFonts w:ascii="Arial" w:hAnsi="Arial" w:cs="Arial"/>
                <w:color w:val="212121"/>
                <w:sz w:val="22"/>
                <w:szCs w:val="22"/>
              </w:rPr>
              <w:t>287 (52.1%)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9A409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23C2B">
              <w:rPr>
                <w:rFonts w:ascii="Arial" w:hAnsi="Arial" w:cs="Arial"/>
                <w:color w:val="212121"/>
                <w:sz w:val="22"/>
                <w:szCs w:val="22"/>
              </w:rPr>
              <w:t>1,806 (51.8%)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6B74C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23C2B">
              <w:rPr>
                <w:rFonts w:ascii="Arial" w:hAnsi="Arial" w:cs="Arial"/>
                <w:color w:val="212121"/>
                <w:sz w:val="22"/>
                <w:szCs w:val="22"/>
              </w:rPr>
              <w:t>0.9</w:t>
            </w:r>
            <w:r>
              <w:rPr>
                <w:rFonts w:ascii="Arial" w:hAnsi="Arial" w:cs="Arial"/>
                <w:color w:val="212121"/>
                <w:sz w:val="22"/>
                <w:szCs w:val="22"/>
              </w:rPr>
              <w:t>3</w:t>
            </w:r>
          </w:p>
        </w:tc>
      </w:tr>
      <w:tr w:rsidR="00B3407A" w:rsidRPr="00D23C2B" w14:paraId="552E2F03" w14:textId="77777777" w:rsidTr="00096418">
        <w:tc>
          <w:tcPr>
            <w:tcW w:w="3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14701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23C2B">
              <w:rPr>
                <w:rFonts w:ascii="Arial" w:hAnsi="Arial" w:cs="Arial"/>
                <w:color w:val="212121"/>
                <w:sz w:val="22"/>
                <w:szCs w:val="22"/>
              </w:rPr>
              <w:t>Age 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DC43D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8D34F3">
              <w:rPr>
                <w:rFonts w:ascii="Arial" w:hAnsi="Arial" w:cs="Arial"/>
                <w:color w:val="212121"/>
                <w:sz w:val="22"/>
                <w:szCs w:val="22"/>
              </w:rPr>
              <w:t>4.7 [0.8-12.4]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E1317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8D34F3">
              <w:rPr>
                <w:rFonts w:ascii="Arial" w:hAnsi="Arial" w:cs="Arial"/>
                <w:color w:val="212121"/>
                <w:sz w:val="22"/>
                <w:szCs w:val="22"/>
              </w:rPr>
              <w:t>4.7 [0.7-12.2]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F4105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>
              <w:rPr>
                <w:rFonts w:ascii="Arial" w:hAnsi="Arial" w:cs="Arial"/>
                <w:color w:val="212121"/>
                <w:sz w:val="22"/>
                <w:szCs w:val="22"/>
              </w:rPr>
              <w:t>1.00</w:t>
            </w:r>
          </w:p>
        </w:tc>
      </w:tr>
      <w:tr w:rsidR="00B3407A" w:rsidRPr="00D23C2B" w14:paraId="1EB94615" w14:textId="77777777" w:rsidTr="00096418">
        <w:tc>
          <w:tcPr>
            <w:tcW w:w="3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E69E4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23C2B">
              <w:rPr>
                <w:rFonts w:ascii="Arial" w:hAnsi="Arial" w:cs="Arial"/>
                <w:color w:val="212121"/>
                <w:sz w:val="22"/>
                <w:szCs w:val="22"/>
              </w:rPr>
              <w:t>BMI 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14DEE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8D34F3">
              <w:rPr>
                <w:rFonts w:ascii="Arial" w:hAnsi="Arial" w:cs="Arial"/>
                <w:color w:val="212121"/>
                <w:sz w:val="22"/>
                <w:szCs w:val="22"/>
              </w:rPr>
              <w:t>16.9 [14.9-21.7]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79833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23C2B">
              <w:rPr>
                <w:rFonts w:ascii="Arial" w:hAnsi="Arial" w:cs="Arial"/>
                <w:color w:val="212121"/>
                <w:sz w:val="22"/>
                <w:szCs w:val="22"/>
              </w:rPr>
              <w:t>17.2 [14.9, 21.4]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6B638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8D34F3">
              <w:rPr>
                <w:rFonts w:ascii="Arial" w:hAnsi="Arial" w:cs="Arial"/>
                <w:color w:val="212121"/>
                <w:sz w:val="22"/>
                <w:szCs w:val="22"/>
              </w:rPr>
              <w:t>0.57</w:t>
            </w:r>
          </w:p>
        </w:tc>
      </w:tr>
      <w:tr w:rsidR="00B3407A" w:rsidRPr="00D23C2B" w14:paraId="17C696FD" w14:textId="77777777" w:rsidTr="00096418">
        <w:tc>
          <w:tcPr>
            <w:tcW w:w="3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24EE6" w14:textId="77777777" w:rsidR="00B3407A" w:rsidRPr="00D87FA8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87FA8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Albuminuria (&gt;30 mg/g)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99B07" w14:textId="77777777" w:rsidR="00B3407A" w:rsidRPr="00D87FA8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87FA8">
              <w:rPr>
                <w:rFonts w:ascii="Arial" w:hAnsi="Arial" w:cs="Arial"/>
                <w:color w:val="212121"/>
                <w:sz w:val="22"/>
                <w:szCs w:val="22"/>
              </w:rPr>
              <w:t>62 (11.3%)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D54B4" w14:textId="77777777" w:rsidR="00B3407A" w:rsidRPr="00D87FA8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394ED6">
              <w:rPr>
                <w:rFonts w:ascii="Arial" w:hAnsi="Arial" w:cs="Arial"/>
                <w:color w:val="212121"/>
                <w:sz w:val="22"/>
                <w:szCs w:val="22"/>
              </w:rPr>
              <w:t>316 (9.1%)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74C4B" w14:textId="77777777" w:rsidR="00B3407A" w:rsidRPr="00D87FA8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87FA8">
              <w:rPr>
                <w:rFonts w:ascii="Arial" w:hAnsi="Arial" w:cs="Arial"/>
                <w:color w:val="212121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212121"/>
                <w:sz w:val="22"/>
                <w:szCs w:val="22"/>
              </w:rPr>
              <w:t>12</w:t>
            </w:r>
          </w:p>
        </w:tc>
      </w:tr>
      <w:tr w:rsidR="00B3407A" w:rsidRPr="00D23C2B" w14:paraId="0CFBE676" w14:textId="77777777" w:rsidTr="00096418">
        <w:tc>
          <w:tcPr>
            <w:tcW w:w="3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B3529" w14:textId="77777777" w:rsidR="00B3407A" w:rsidRPr="00D87FA8" w:rsidRDefault="00B3407A" w:rsidP="0009641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8D34F3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UACR </w:t>
            </w:r>
            <w:r w:rsidRPr="00D87FA8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(mg/g) 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34A26" w14:textId="77777777" w:rsidR="00B3407A" w:rsidRPr="00D87FA8" w:rsidRDefault="00B3407A" w:rsidP="00096418">
            <w:pPr>
              <w:jc w:val="center"/>
              <w:rPr>
                <w:rFonts w:ascii="Arial" w:hAnsi="Arial" w:cs="Arial"/>
                <w:color w:val="212121"/>
                <w:sz w:val="22"/>
                <w:szCs w:val="22"/>
              </w:rPr>
            </w:pPr>
            <w:r w:rsidRPr="008D34F3">
              <w:rPr>
                <w:rFonts w:ascii="Arial" w:hAnsi="Arial" w:cs="Arial"/>
                <w:color w:val="212121"/>
                <w:sz w:val="22"/>
                <w:szCs w:val="22"/>
              </w:rPr>
              <w:t>12.0 [12.0-67.0]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06EFE" w14:textId="77777777" w:rsidR="00B3407A" w:rsidRPr="00D87FA8" w:rsidRDefault="00B3407A" w:rsidP="00096418">
            <w:pPr>
              <w:jc w:val="center"/>
              <w:rPr>
                <w:rFonts w:ascii="Arial" w:hAnsi="Arial" w:cs="Arial"/>
                <w:color w:val="212121"/>
                <w:sz w:val="22"/>
                <w:szCs w:val="22"/>
              </w:rPr>
            </w:pPr>
            <w:r w:rsidRPr="008D34F3">
              <w:rPr>
                <w:rFonts w:ascii="Arial" w:hAnsi="Arial" w:cs="Arial"/>
                <w:color w:val="212121"/>
                <w:sz w:val="22"/>
                <w:szCs w:val="22"/>
              </w:rPr>
              <w:t>12.0 [12.0-59.3]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EE249" w14:textId="77777777" w:rsidR="00B3407A" w:rsidRPr="00D87FA8" w:rsidRDefault="00B3407A" w:rsidP="00096418">
            <w:pPr>
              <w:jc w:val="center"/>
              <w:rPr>
                <w:rFonts w:ascii="Arial" w:hAnsi="Arial" w:cs="Arial"/>
                <w:color w:val="212121"/>
                <w:sz w:val="22"/>
                <w:szCs w:val="22"/>
              </w:rPr>
            </w:pPr>
            <w:r w:rsidRPr="00D87FA8">
              <w:rPr>
                <w:rFonts w:ascii="Arial" w:hAnsi="Arial" w:cs="Arial"/>
                <w:color w:val="212121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212121"/>
                <w:sz w:val="22"/>
                <w:szCs w:val="22"/>
              </w:rPr>
              <w:t>04</w:t>
            </w:r>
          </w:p>
        </w:tc>
      </w:tr>
      <w:tr w:rsidR="00B3407A" w:rsidRPr="00D23C2B" w14:paraId="5BF93F8E" w14:textId="77777777" w:rsidTr="00096418">
        <w:tc>
          <w:tcPr>
            <w:tcW w:w="3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4EB79" w14:textId="77777777" w:rsidR="00B3407A" w:rsidRPr="00D87FA8" w:rsidRDefault="00B3407A" w:rsidP="0009641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r w:rsidRPr="00D87FA8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eGFR (ml/min/1.73m2)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A5A0C" w14:textId="77777777" w:rsidR="00B3407A" w:rsidRPr="00D87FA8" w:rsidRDefault="00B3407A" w:rsidP="00096418">
            <w:pPr>
              <w:jc w:val="center"/>
              <w:rPr>
                <w:rFonts w:ascii="Arial" w:hAnsi="Arial" w:cs="Arial"/>
                <w:color w:val="212121"/>
                <w:sz w:val="22"/>
                <w:szCs w:val="22"/>
              </w:rPr>
            </w:pPr>
            <w:r w:rsidRPr="00394ED6">
              <w:rPr>
                <w:rFonts w:ascii="Arial" w:hAnsi="Arial" w:cs="Arial"/>
                <w:color w:val="212121"/>
                <w:sz w:val="22"/>
                <w:szCs w:val="22"/>
              </w:rPr>
              <w:t>101.2 [82.1-118.8]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D5713" w14:textId="77777777" w:rsidR="00B3407A" w:rsidRPr="00D87FA8" w:rsidRDefault="00B3407A" w:rsidP="00096418">
            <w:pPr>
              <w:jc w:val="center"/>
              <w:rPr>
                <w:rFonts w:ascii="Arial" w:hAnsi="Arial" w:cs="Arial"/>
                <w:color w:val="212121"/>
                <w:sz w:val="22"/>
                <w:szCs w:val="22"/>
              </w:rPr>
            </w:pPr>
            <w:r w:rsidRPr="00394ED6">
              <w:rPr>
                <w:rFonts w:ascii="Arial" w:hAnsi="Arial" w:cs="Arial"/>
                <w:color w:val="212121"/>
                <w:sz w:val="22"/>
                <w:szCs w:val="22"/>
              </w:rPr>
              <w:t>102.5 [86.4-120.0]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25024" w14:textId="77777777" w:rsidR="00B3407A" w:rsidRPr="00D87FA8" w:rsidRDefault="00B3407A" w:rsidP="00096418">
            <w:pPr>
              <w:jc w:val="center"/>
              <w:rPr>
                <w:rFonts w:ascii="Arial" w:hAnsi="Arial" w:cs="Arial"/>
                <w:color w:val="212121"/>
                <w:sz w:val="22"/>
                <w:szCs w:val="22"/>
              </w:rPr>
            </w:pPr>
            <w:r w:rsidRPr="00D87FA8">
              <w:rPr>
                <w:rFonts w:ascii="Arial" w:hAnsi="Arial" w:cs="Arial"/>
                <w:color w:val="212121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212121"/>
                <w:sz w:val="22"/>
                <w:szCs w:val="22"/>
              </w:rPr>
              <w:t>06</w:t>
            </w:r>
          </w:p>
        </w:tc>
      </w:tr>
      <w:tr w:rsidR="00B3407A" w:rsidRPr="00D23C2B" w14:paraId="6BC3CD87" w14:textId="77777777" w:rsidTr="00096418">
        <w:tc>
          <w:tcPr>
            <w:tcW w:w="3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8198F" w14:textId="77777777" w:rsidR="00B3407A" w:rsidRPr="00017FAD" w:rsidRDefault="00B3407A" w:rsidP="00096418">
            <w:pPr>
              <w:jc w:val="center"/>
              <w:rPr>
                <w:rFonts w:ascii="Aptos" w:hAnsi="Aptos"/>
                <w:color w:val="212121"/>
                <w:sz w:val="22"/>
                <w:szCs w:val="22"/>
                <w:lang w:val="de-CH"/>
              </w:rPr>
            </w:pPr>
            <w:r w:rsidRPr="00017FAD">
              <w:rPr>
                <w:rFonts w:ascii="Aptos" w:hAnsi="Aptos"/>
                <w:color w:val="212121"/>
                <w:sz w:val="22"/>
                <w:szCs w:val="22"/>
                <w:lang w:val="de-CH"/>
              </w:rPr>
              <w:t xml:space="preserve">CKD </w:t>
            </w:r>
          </w:p>
          <w:p w14:paraId="45C936CD" w14:textId="77777777" w:rsidR="00B3407A" w:rsidRPr="00017FAD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  <w:lang w:val="de-CH"/>
              </w:rPr>
            </w:pPr>
            <w:r w:rsidRPr="00017FAD">
              <w:rPr>
                <w:rFonts w:ascii="Aptos" w:hAnsi="Aptos"/>
                <w:color w:val="212121"/>
                <w:sz w:val="22"/>
                <w:szCs w:val="22"/>
                <w:lang w:val="de-CH"/>
              </w:rPr>
              <w:t>(</w:t>
            </w:r>
            <w:proofErr w:type="spellStart"/>
            <w:r w:rsidRPr="00017FAD">
              <w:rPr>
                <w:rFonts w:ascii="Aptos" w:hAnsi="Aptos"/>
                <w:color w:val="212121"/>
                <w:sz w:val="22"/>
                <w:szCs w:val="22"/>
                <w:lang w:val="de-CH"/>
              </w:rPr>
              <w:t>eGFR</w:t>
            </w:r>
            <w:proofErr w:type="spellEnd"/>
            <w:r w:rsidRPr="00017FAD">
              <w:rPr>
                <w:rFonts w:ascii="Aptos" w:hAnsi="Aptos"/>
                <w:color w:val="212121"/>
                <w:sz w:val="22"/>
                <w:szCs w:val="22"/>
                <w:lang w:val="de-CH"/>
              </w:rPr>
              <w:t> &lt; 45 ml/min/1.73m</w:t>
            </w:r>
            <w:r w:rsidRPr="00017FAD">
              <w:rPr>
                <w:rFonts w:ascii="Aptos" w:hAnsi="Aptos"/>
                <w:color w:val="212121"/>
                <w:sz w:val="20"/>
                <w:szCs w:val="20"/>
                <w:vertAlign w:val="superscript"/>
                <w:lang w:val="de-CH"/>
              </w:rPr>
              <w:t>2</w:t>
            </w:r>
            <w:r w:rsidRPr="00017FAD">
              <w:rPr>
                <w:rFonts w:ascii="Aptos" w:hAnsi="Aptos"/>
                <w:color w:val="212121"/>
                <w:sz w:val="22"/>
                <w:szCs w:val="22"/>
                <w:lang w:val="de-CH"/>
              </w:rPr>
              <w:t>)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8249F" w14:textId="77777777" w:rsidR="00B3407A" w:rsidRPr="00D87FA8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394ED6">
              <w:rPr>
                <w:rFonts w:ascii="Arial" w:hAnsi="Arial" w:cs="Arial"/>
                <w:color w:val="212121"/>
                <w:sz w:val="22"/>
                <w:szCs w:val="22"/>
              </w:rPr>
              <w:t>25 (4.5%)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1D2EA" w14:textId="77777777" w:rsidR="00B3407A" w:rsidRPr="00D87FA8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394ED6">
              <w:rPr>
                <w:rFonts w:ascii="Arial" w:hAnsi="Arial" w:cs="Arial"/>
                <w:color w:val="212121"/>
                <w:sz w:val="22"/>
                <w:szCs w:val="22"/>
              </w:rPr>
              <w:t>104 (3.0%)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504BE" w14:textId="77777777" w:rsidR="00B3407A" w:rsidRPr="00D87FA8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394ED6">
              <w:rPr>
                <w:rFonts w:ascii="Arial" w:hAnsi="Arial" w:cs="Arial"/>
                <w:color w:val="212121"/>
                <w:sz w:val="22"/>
                <w:szCs w:val="22"/>
              </w:rPr>
              <w:t>0.07</w:t>
            </w:r>
          </w:p>
        </w:tc>
      </w:tr>
      <w:tr w:rsidR="00B3407A" w:rsidRPr="00D23C2B" w14:paraId="04A0213F" w14:textId="77777777" w:rsidTr="00096418">
        <w:tc>
          <w:tcPr>
            <w:tcW w:w="3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0B272" w14:textId="77777777" w:rsidR="00B3407A" w:rsidRPr="00017FAD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  <w:lang w:val="de-CH"/>
              </w:rPr>
            </w:pPr>
            <w:r w:rsidRPr="00017FAD">
              <w:rPr>
                <w:rFonts w:ascii="Aptos" w:hAnsi="Aptos"/>
                <w:color w:val="212121"/>
                <w:sz w:val="22"/>
                <w:szCs w:val="22"/>
                <w:lang w:val="de-CH"/>
              </w:rPr>
              <w:t>CKD </w:t>
            </w:r>
          </w:p>
          <w:p w14:paraId="02BAA9BE" w14:textId="77777777" w:rsidR="00B3407A" w:rsidRPr="00017FAD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  <w:lang w:val="de-CH"/>
              </w:rPr>
            </w:pPr>
            <w:r w:rsidRPr="00017FAD">
              <w:rPr>
                <w:rFonts w:ascii="Aptos" w:hAnsi="Aptos"/>
                <w:color w:val="212121"/>
                <w:sz w:val="22"/>
                <w:szCs w:val="22"/>
                <w:lang w:val="de-CH"/>
              </w:rPr>
              <w:t>(</w:t>
            </w:r>
            <w:proofErr w:type="spellStart"/>
            <w:r w:rsidRPr="00017FAD">
              <w:rPr>
                <w:rFonts w:ascii="Aptos" w:hAnsi="Aptos"/>
                <w:color w:val="212121"/>
                <w:sz w:val="22"/>
                <w:szCs w:val="22"/>
                <w:lang w:val="de-CH"/>
              </w:rPr>
              <w:t>eGFR</w:t>
            </w:r>
            <w:proofErr w:type="spellEnd"/>
            <w:r w:rsidRPr="00017FAD">
              <w:rPr>
                <w:rFonts w:ascii="Aptos" w:hAnsi="Aptos"/>
                <w:color w:val="212121"/>
                <w:sz w:val="22"/>
                <w:szCs w:val="22"/>
                <w:lang w:val="de-CH"/>
              </w:rPr>
              <w:t xml:space="preserve"> &lt; 60 ml/min/1.73m</w:t>
            </w:r>
            <w:r w:rsidRPr="00017FAD">
              <w:rPr>
                <w:rFonts w:ascii="Aptos" w:hAnsi="Aptos"/>
                <w:color w:val="212121"/>
                <w:sz w:val="20"/>
                <w:szCs w:val="20"/>
                <w:vertAlign w:val="superscript"/>
                <w:lang w:val="de-CH"/>
              </w:rPr>
              <w:t>2</w:t>
            </w:r>
            <w:r w:rsidRPr="00017FAD">
              <w:rPr>
                <w:rFonts w:ascii="Aptos" w:hAnsi="Aptos"/>
                <w:color w:val="212121"/>
                <w:sz w:val="22"/>
                <w:szCs w:val="22"/>
                <w:lang w:val="de-CH"/>
              </w:rPr>
              <w:t>)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E87D5" w14:textId="77777777" w:rsidR="00B3407A" w:rsidRPr="00D87FA8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394ED6">
              <w:rPr>
                <w:rFonts w:ascii="Arial" w:hAnsi="Arial" w:cs="Arial"/>
                <w:color w:val="212121"/>
                <w:sz w:val="22"/>
                <w:szCs w:val="22"/>
              </w:rPr>
              <w:t>42 (7.6%)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DDDDC" w14:textId="77777777" w:rsidR="00B3407A" w:rsidRPr="00D87FA8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394ED6">
              <w:rPr>
                <w:rFonts w:ascii="Arial" w:hAnsi="Arial" w:cs="Arial"/>
                <w:color w:val="212121"/>
                <w:sz w:val="22"/>
                <w:szCs w:val="22"/>
              </w:rPr>
              <w:t>211 (6.0%)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5057B" w14:textId="77777777" w:rsidR="00B3407A" w:rsidRPr="00D87FA8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394ED6">
              <w:rPr>
                <w:rFonts w:ascii="Arial" w:hAnsi="Arial" w:cs="Arial"/>
                <w:color w:val="212121"/>
                <w:sz w:val="22"/>
                <w:szCs w:val="22"/>
              </w:rPr>
              <w:t>0.19</w:t>
            </w:r>
          </w:p>
        </w:tc>
      </w:tr>
      <w:tr w:rsidR="00B3407A" w:rsidRPr="00D23C2B" w14:paraId="4429B651" w14:textId="77777777" w:rsidTr="00096418">
        <w:tc>
          <w:tcPr>
            <w:tcW w:w="3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80E09" w14:textId="77777777" w:rsidR="00B3407A" w:rsidRPr="00017FAD" w:rsidRDefault="00B3407A" w:rsidP="00096418">
            <w:pPr>
              <w:jc w:val="center"/>
              <w:rPr>
                <w:rFonts w:ascii="Aptos" w:hAnsi="Aptos"/>
                <w:color w:val="212121"/>
                <w:sz w:val="22"/>
                <w:szCs w:val="22"/>
                <w:lang w:val="de-CH"/>
              </w:rPr>
            </w:pPr>
            <w:r w:rsidRPr="00017FAD">
              <w:rPr>
                <w:rFonts w:ascii="Aptos" w:hAnsi="Aptos"/>
                <w:color w:val="212121"/>
                <w:sz w:val="22"/>
                <w:szCs w:val="22"/>
                <w:lang w:val="de-CH"/>
              </w:rPr>
              <w:t xml:space="preserve">CKD </w:t>
            </w:r>
          </w:p>
          <w:p w14:paraId="31AF1FD3" w14:textId="77777777" w:rsidR="00B3407A" w:rsidRPr="00017FAD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  <w:lang w:val="de-CH"/>
              </w:rPr>
            </w:pPr>
            <w:r w:rsidRPr="00017FAD">
              <w:rPr>
                <w:rFonts w:ascii="Aptos" w:hAnsi="Aptos"/>
                <w:color w:val="212121"/>
                <w:sz w:val="22"/>
                <w:szCs w:val="22"/>
                <w:lang w:val="de-CH"/>
              </w:rPr>
              <w:t>(</w:t>
            </w:r>
            <w:proofErr w:type="spellStart"/>
            <w:r w:rsidRPr="00017FAD">
              <w:rPr>
                <w:rFonts w:ascii="Aptos" w:hAnsi="Aptos"/>
                <w:color w:val="212121"/>
                <w:sz w:val="22"/>
                <w:szCs w:val="22"/>
                <w:lang w:val="de-CH"/>
              </w:rPr>
              <w:t>eGFR</w:t>
            </w:r>
            <w:proofErr w:type="spellEnd"/>
            <w:r w:rsidRPr="00017FAD">
              <w:rPr>
                <w:rFonts w:ascii="Aptos" w:hAnsi="Aptos"/>
                <w:color w:val="212121"/>
                <w:sz w:val="22"/>
                <w:szCs w:val="22"/>
                <w:lang w:val="de-CH"/>
              </w:rPr>
              <w:t> &lt; 90 ml/min/1.73m</w:t>
            </w:r>
            <w:r w:rsidRPr="00017FAD">
              <w:rPr>
                <w:rFonts w:ascii="Aptos" w:hAnsi="Aptos"/>
                <w:color w:val="212121"/>
                <w:sz w:val="20"/>
                <w:szCs w:val="20"/>
                <w:vertAlign w:val="superscript"/>
                <w:lang w:val="de-CH"/>
              </w:rPr>
              <w:t>2</w:t>
            </w:r>
            <w:r w:rsidRPr="00017FAD">
              <w:rPr>
                <w:rFonts w:ascii="Aptos" w:hAnsi="Aptos"/>
                <w:color w:val="212121"/>
                <w:sz w:val="22"/>
                <w:szCs w:val="22"/>
                <w:lang w:val="de-CH"/>
              </w:rPr>
              <w:t>)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4B01B" w14:textId="77777777" w:rsidR="00B3407A" w:rsidRPr="00D87FA8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87FA8">
              <w:rPr>
                <w:rFonts w:ascii="Arial" w:hAnsi="Arial" w:cs="Arial"/>
                <w:color w:val="212121"/>
                <w:sz w:val="22"/>
                <w:szCs w:val="22"/>
              </w:rPr>
              <w:t>140 (25.4%)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4B619" w14:textId="77777777" w:rsidR="00B3407A" w:rsidRPr="00D87FA8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87FA8">
              <w:rPr>
                <w:rFonts w:ascii="Arial" w:hAnsi="Arial" w:cs="Arial"/>
                <w:color w:val="212121"/>
                <w:sz w:val="22"/>
                <w:szCs w:val="22"/>
              </w:rPr>
              <w:t>811 (23.3%)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AE96C" w14:textId="77777777" w:rsidR="00B3407A" w:rsidRPr="00D87FA8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87FA8">
              <w:rPr>
                <w:rFonts w:ascii="Arial" w:hAnsi="Arial" w:cs="Arial"/>
                <w:color w:val="212121"/>
                <w:sz w:val="22"/>
                <w:szCs w:val="22"/>
              </w:rPr>
              <w:t>0.</w:t>
            </w:r>
            <w:r>
              <w:rPr>
                <w:rFonts w:ascii="Arial" w:hAnsi="Arial" w:cs="Arial"/>
                <w:color w:val="212121"/>
                <w:sz w:val="22"/>
                <w:szCs w:val="22"/>
              </w:rPr>
              <w:t>29</w:t>
            </w:r>
          </w:p>
        </w:tc>
      </w:tr>
      <w:tr w:rsidR="00B3407A" w:rsidRPr="00D23C2B" w14:paraId="53A2D04D" w14:textId="77777777" w:rsidTr="00096418">
        <w:tc>
          <w:tcPr>
            <w:tcW w:w="3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4125A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23C2B">
              <w:rPr>
                <w:rFonts w:ascii="Arial" w:hAnsi="Arial" w:cs="Arial"/>
                <w:color w:val="212121"/>
                <w:sz w:val="22"/>
                <w:szCs w:val="22"/>
              </w:rPr>
              <w:t>Diagnosis of HTN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0C0C4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23C2B">
              <w:rPr>
                <w:rFonts w:ascii="Arial" w:hAnsi="Arial" w:cs="Arial"/>
                <w:color w:val="212121"/>
                <w:sz w:val="22"/>
                <w:szCs w:val="22"/>
              </w:rPr>
              <w:t>33 (6.0%)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FF048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23C2B">
              <w:rPr>
                <w:rFonts w:ascii="Arial" w:hAnsi="Arial" w:cs="Arial"/>
                <w:color w:val="212121"/>
                <w:sz w:val="22"/>
                <w:szCs w:val="22"/>
              </w:rPr>
              <w:t>121 (3.5%)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19BCC" w14:textId="77777777" w:rsidR="00B3407A" w:rsidRPr="00D23C2B" w:rsidRDefault="00B3407A" w:rsidP="00096418">
            <w:pPr>
              <w:jc w:val="center"/>
              <w:rPr>
                <w:rFonts w:ascii="Aptos" w:hAnsi="Aptos"/>
                <w:color w:val="212121"/>
                <w:sz w:val="20"/>
                <w:szCs w:val="20"/>
              </w:rPr>
            </w:pPr>
            <w:r w:rsidRPr="00D23C2B">
              <w:rPr>
                <w:rFonts w:ascii="Arial" w:hAnsi="Arial" w:cs="Arial"/>
                <w:color w:val="212121"/>
                <w:sz w:val="22"/>
                <w:szCs w:val="22"/>
              </w:rPr>
              <w:t>0.0</w:t>
            </w:r>
            <w:r>
              <w:rPr>
                <w:rFonts w:ascii="Arial" w:hAnsi="Arial" w:cs="Arial"/>
                <w:color w:val="212121"/>
                <w:sz w:val="22"/>
                <w:szCs w:val="22"/>
              </w:rPr>
              <w:t>1</w:t>
            </w:r>
          </w:p>
        </w:tc>
      </w:tr>
    </w:tbl>
    <w:p w14:paraId="281E0918" w14:textId="77777777" w:rsidR="00B3407A" w:rsidRPr="00B74D11" w:rsidRDefault="00B3407A" w:rsidP="00B3407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Pr="00B74D11">
        <w:rPr>
          <w:rFonts w:ascii="Arial" w:hAnsi="Arial" w:cs="Arial"/>
          <w:sz w:val="20"/>
          <w:szCs w:val="20"/>
        </w:rPr>
        <w:t xml:space="preserve">Age and BMI taken to the closest lab time point, Median and Interquartile Range (IQR) displayed for continuous variables and count and frequency displayed for categorical variables. High Risk </w:t>
      </w:r>
      <w:r w:rsidRPr="00B74D11">
        <w:rPr>
          <w:rFonts w:ascii="Arial" w:hAnsi="Arial" w:cs="Arial"/>
          <w:i/>
          <w:iCs/>
          <w:sz w:val="20"/>
          <w:szCs w:val="20"/>
        </w:rPr>
        <w:t>APOL1</w:t>
      </w:r>
      <w:r w:rsidRPr="00B74D11">
        <w:rPr>
          <w:rFonts w:ascii="Arial" w:hAnsi="Arial" w:cs="Arial"/>
          <w:sz w:val="20"/>
          <w:szCs w:val="20"/>
        </w:rPr>
        <w:t xml:space="preserve"> </w:t>
      </w:r>
      <w:r w:rsidRPr="00175E62">
        <w:rPr>
          <w:rFonts w:ascii="Arial" w:hAnsi="Arial" w:cs="Arial"/>
          <w:sz w:val="20"/>
          <w:szCs w:val="20"/>
        </w:rPr>
        <w:t>defined as G1/G1, G1/G2 or G2/2, otherwise low risk. Albuminuria denotes patients with UACR&gt;30mg/g. P-value &lt;0.05 considered significant</w:t>
      </w:r>
    </w:p>
    <w:p w14:paraId="234F9F82" w14:textId="77777777" w:rsidR="00B3407A" w:rsidRDefault="00B3407A" w:rsidP="00B3407A">
      <w:pPr>
        <w:rPr>
          <w:rFonts w:ascii="Arial" w:hAnsi="Arial" w:cs="Arial"/>
          <w:b/>
          <w:bCs/>
          <w:sz w:val="22"/>
          <w:szCs w:val="22"/>
        </w:rPr>
      </w:pPr>
    </w:p>
    <w:p w14:paraId="0BAD6148" w14:textId="77777777" w:rsidR="003234BA" w:rsidRDefault="003234BA" w:rsidP="00B3407A">
      <w:pPr>
        <w:rPr>
          <w:rFonts w:ascii="Arial" w:hAnsi="Arial" w:cs="Arial"/>
          <w:b/>
          <w:bCs/>
          <w:sz w:val="22"/>
          <w:szCs w:val="22"/>
        </w:rPr>
      </w:pPr>
    </w:p>
    <w:p w14:paraId="563F2C87" w14:textId="0835C77C" w:rsidR="003234BA" w:rsidRPr="004B0E5D" w:rsidRDefault="003234BA" w:rsidP="003234BA">
      <w:pPr>
        <w:rPr>
          <w:b/>
          <w:bCs/>
        </w:rPr>
      </w:pPr>
      <w:r w:rsidRPr="004B0E5D">
        <w:rPr>
          <w:b/>
          <w:bCs/>
        </w:rPr>
        <w:t xml:space="preserve">Supplemental Table </w:t>
      </w:r>
      <w:r>
        <w:rPr>
          <w:b/>
          <w:bCs/>
        </w:rPr>
        <w:t>2</w:t>
      </w:r>
      <w:r w:rsidRPr="004B0E5D">
        <w:rPr>
          <w:b/>
          <w:bCs/>
        </w:rPr>
        <w:t xml:space="preserve">. </w:t>
      </w:r>
      <w:r>
        <w:rPr>
          <w:b/>
          <w:bCs/>
        </w:rPr>
        <w:t>Association of APOL1 high-risk genotype (vs. low) with Albuminuria</w:t>
      </w:r>
    </w:p>
    <w:p w14:paraId="509C28B5" w14:textId="77777777" w:rsidR="003234BA" w:rsidRDefault="003234BA" w:rsidP="003234BA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336"/>
        <w:gridCol w:w="2466"/>
        <w:gridCol w:w="1657"/>
        <w:gridCol w:w="1568"/>
        <w:gridCol w:w="1323"/>
      </w:tblGrid>
      <w:tr w:rsidR="003234BA" w:rsidRPr="004C198A" w14:paraId="51B3D678" w14:textId="77777777" w:rsidTr="0038435F">
        <w:trPr>
          <w:trHeight w:val="542"/>
        </w:trPr>
        <w:tc>
          <w:tcPr>
            <w:tcW w:w="2336" w:type="dxa"/>
          </w:tcPr>
          <w:p w14:paraId="11D296A7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198A">
              <w:rPr>
                <w:rFonts w:ascii="Arial" w:hAnsi="Arial" w:cs="Arial"/>
                <w:b/>
                <w:bCs/>
                <w:sz w:val="22"/>
                <w:szCs w:val="22"/>
              </w:rPr>
              <w:t>CKD by various diagnostic criteria</w:t>
            </w:r>
          </w:p>
        </w:tc>
        <w:tc>
          <w:tcPr>
            <w:tcW w:w="2466" w:type="dxa"/>
          </w:tcPr>
          <w:p w14:paraId="56EA318D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198A">
              <w:rPr>
                <w:rFonts w:ascii="Arial" w:hAnsi="Arial" w:cs="Arial"/>
                <w:b/>
                <w:bCs/>
                <w:sz w:val="22"/>
                <w:szCs w:val="22"/>
              </w:rPr>
              <w:t>Odds Ratio, 95% CI</w:t>
            </w:r>
          </w:p>
        </w:tc>
        <w:tc>
          <w:tcPr>
            <w:tcW w:w="1657" w:type="dxa"/>
          </w:tcPr>
          <w:p w14:paraId="717BC07E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198A">
              <w:rPr>
                <w:rFonts w:ascii="Arial" w:hAnsi="Arial" w:cs="Arial"/>
                <w:b/>
                <w:bCs/>
                <w:sz w:val="22"/>
                <w:szCs w:val="22"/>
              </w:rPr>
              <w:t>P-value</w:t>
            </w:r>
          </w:p>
        </w:tc>
        <w:tc>
          <w:tcPr>
            <w:tcW w:w="1568" w:type="dxa"/>
          </w:tcPr>
          <w:p w14:paraId="33948C8C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198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Cases </w:t>
            </w:r>
          </w:p>
          <w:p w14:paraId="64E0AA8D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198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(%HR) </w:t>
            </w:r>
          </w:p>
        </w:tc>
        <w:tc>
          <w:tcPr>
            <w:tcW w:w="1323" w:type="dxa"/>
          </w:tcPr>
          <w:p w14:paraId="19FBDF4E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198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Controls </w:t>
            </w:r>
          </w:p>
          <w:p w14:paraId="6EB28561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198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(%HR) </w:t>
            </w:r>
          </w:p>
        </w:tc>
      </w:tr>
      <w:tr w:rsidR="003234BA" w:rsidRPr="004C198A" w14:paraId="13CA5419" w14:textId="77777777" w:rsidTr="0038435F">
        <w:trPr>
          <w:trHeight w:val="264"/>
        </w:trPr>
        <w:tc>
          <w:tcPr>
            <w:tcW w:w="2336" w:type="dxa"/>
          </w:tcPr>
          <w:p w14:paraId="7B379993" w14:textId="77777777" w:rsidR="003234BA" w:rsidRPr="004C198A" w:rsidRDefault="003234BA" w:rsidP="0038435F">
            <w:pPr>
              <w:rPr>
                <w:rFonts w:ascii="Arial" w:hAnsi="Arial" w:cs="Arial"/>
                <w:sz w:val="22"/>
                <w:szCs w:val="22"/>
              </w:rPr>
            </w:pPr>
            <w:r w:rsidRPr="004C198A">
              <w:rPr>
                <w:rFonts w:ascii="Arial" w:hAnsi="Arial" w:cs="Arial"/>
                <w:sz w:val="22"/>
                <w:szCs w:val="22"/>
              </w:rPr>
              <w:t xml:space="preserve">Albuminuria </w:t>
            </w:r>
            <w:r w:rsidRPr="00A2173C">
              <w:rPr>
                <w:rFonts w:ascii="Arial" w:hAnsi="Arial" w:cs="Arial"/>
                <w:color w:val="000000"/>
                <w:sz w:val="20"/>
                <w:szCs w:val="20"/>
              </w:rPr>
              <w:t>(Composite)</w:t>
            </w:r>
          </w:p>
        </w:tc>
        <w:tc>
          <w:tcPr>
            <w:tcW w:w="2466" w:type="dxa"/>
          </w:tcPr>
          <w:p w14:paraId="1F0B9065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198A">
              <w:rPr>
                <w:rFonts w:ascii="Arial" w:hAnsi="Arial" w:cs="Arial"/>
                <w:sz w:val="22"/>
                <w:szCs w:val="22"/>
              </w:rPr>
              <w:t>1.41, 1.02-1.92</w:t>
            </w:r>
          </w:p>
        </w:tc>
        <w:tc>
          <w:tcPr>
            <w:tcW w:w="1657" w:type="dxa"/>
          </w:tcPr>
          <w:p w14:paraId="19AF2D10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198A">
              <w:rPr>
                <w:rFonts w:ascii="Arial" w:hAnsi="Arial" w:cs="Arial"/>
                <w:sz w:val="22"/>
                <w:szCs w:val="22"/>
              </w:rPr>
              <w:t>0.032</w:t>
            </w:r>
          </w:p>
        </w:tc>
        <w:tc>
          <w:tcPr>
            <w:tcW w:w="1568" w:type="dxa"/>
          </w:tcPr>
          <w:p w14:paraId="70608564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198A">
              <w:rPr>
                <w:rFonts w:ascii="Arial" w:hAnsi="Arial" w:cs="Arial"/>
                <w:sz w:val="22"/>
                <w:szCs w:val="22"/>
              </w:rPr>
              <w:t xml:space="preserve">62/366 </w:t>
            </w:r>
          </w:p>
          <w:p w14:paraId="41EA5194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198A">
              <w:rPr>
                <w:rFonts w:ascii="Arial" w:hAnsi="Arial" w:cs="Arial"/>
                <w:sz w:val="22"/>
                <w:szCs w:val="22"/>
              </w:rPr>
              <w:t>(16.9%)</w:t>
            </w:r>
          </w:p>
        </w:tc>
        <w:tc>
          <w:tcPr>
            <w:tcW w:w="1323" w:type="dxa"/>
          </w:tcPr>
          <w:p w14:paraId="5548652B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198A">
              <w:rPr>
                <w:rFonts w:ascii="Arial" w:hAnsi="Arial" w:cs="Arial"/>
                <w:sz w:val="22"/>
                <w:szCs w:val="22"/>
              </w:rPr>
              <w:t>276/2141</w:t>
            </w:r>
          </w:p>
          <w:p w14:paraId="555E0A9F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198A">
              <w:rPr>
                <w:rFonts w:ascii="Arial" w:hAnsi="Arial" w:cs="Arial"/>
                <w:sz w:val="22"/>
                <w:szCs w:val="22"/>
              </w:rPr>
              <w:t>(12.8%)</w:t>
            </w:r>
          </w:p>
        </w:tc>
      </w:tr>
      <w:tr w:rsidR="003234BA" w:rsidRPr="004C198A" w14:paraId="1BC38005" w14:textId="77777777" w:rsidTr="0038435F">
        <w:trPr>
          <w:trHeight w:val="264"/>
        </w:trPr>
        <w:tc>
          <w:tcPr>
            <w:tcW w:w="2336" w:type="dxa"/>
          </w:tcPr>
          <w:p w14:paraId="540910DB" w14:textId="77777777" w:rsidR="003234BA" w:rsidRPr="004C198A" w:rsidRDefault="003234BA" w:rsidP="0038435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974CA">
              <w:rPr>
                <w:rFonts w:ascii="Arial" w:hAnsi="Arial" w:cs="Arial"/>
                <w:sz w:val="22"/>
                <w:szCs w:val="22"/>
              </w:rPr>
              <w:t>UACR_Albuminuria</w:t>
            </w:r>
            <w:proofErr w:type="spellEnd"/>
          </w:p>
        </w:tc>
        <w:tc>
          <w:tcPr>
            <w:tcW w:w="2466" w:type="dxa"/>
          </w:tcPr>
          <w:p w14:paraId="7AD89039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974CA">
              <w:rPr>
                <w:rFonts w:ascii="Arial" w:hAnsi="Arial" w:cs="Arial"/>
                <w:sz w:val="22"/>
                <w:szCs w:val="22"/>
              </w:rPr>
              <w:t>2.43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C974CA">
              <w:rPr>
                <w:rFonts w:ascii="Arial" w:hAnsi="Arial" w:cs="Arial"/>
                <w:sz w:val="22"/>
                <w:szCs w:val="22"/>
              </w:rPr>
              <w:t>1.33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C974CA">
              <w:rPr>
                <w:rFonts w:ascii="Arial" w:hAnsi="Arial" w:cs="Arial"/>
                <w:sz w:val="22"/>
                <w:szCs w:val="22"/>
              </w:rPr>
              <w:t>4.53</w:t>
            </w:r>
          </w:p>
        </w:tc>
        <w:tc>
          <w:tcPr>
            <w:tcW w:w="1657" w:type="dxa"/>
          </w:tcPr>
          <w:p w14:paraId="6121E5C6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974CA">
              <w:rPr>
                <w:rFonts w:ascii="Arial" w:hAnsi="Arial" w:cs="Arial"/>
                <w:sz w:val="22"/>
                <w:szCs w:val="22"/>
              </w:rPr>
              <w:t>0.004</w:t>
            </w:r>
          </w:p>
        </w:tc>
        <w:tc>
          <w:tcPr>
            <w:tcW w:w="1568" w:type="dxa"/>
          </w:tcPr>
          <w:p w14:paraId="6C78BB90" w14:textId="77777777" w:rsidR="003234B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37/122</w:t>
            </w:r>
          </w:p>
          <w:p w14:paraId="6EC06CF5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(30.3%)</w:t>
            </w:r>
          </w:p>
        </w:tc>
        <w:tc>
          <w:tcPr>
            <w:tcW w:w="1323" w:type="dxa"/>
          </w:tcPr>
          <w:p w14:paraId="6720F78D" w14:textId="77777777" w:rsidR="003234B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23/128</w:t>
            </w:r>
          </w:p>
          <w:p w14:paraId="76C5C27F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(18.0%)</w:t>
            </w:r>
          </w:p>
        </w:tc>
      </w:tr>
      <w:tr w:rsidR="003234BA" w:rsidRPr="004C198A" w14:paraId="3FF85168" w14:textId="77777777" w:rsidTr="0038435F">
        <w:trPr>
          <w:trHeight w:val="264"/>
        </w:trPr>
        <w:tc>
          <w:tcPr>
            <w:tcW w:w="2336" w:type="dxa"/>
          </w:tcPr>
          <w:p w14:paraId="3612F94A" w14:textId="77777777" w:rsidR="003234BA" w:rsidRPr="004C198A" w:rsidRDefault="003234BA" w:rsidP="0038435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C974CA">
              <w:rPr>
                <w:rFonts w:ascii="Arial" w:hAnsi="Arial" w:cs="Arial"/>
                <w:sz w:val="22"/>
                <w:szCs w:val="22"/>
              </w:rPr>
              <w:t>Dipstick_Albuminuria</w:t>
            </w:r>
            <w:proofErr w:type="spellEnd"/>
          </w:p>
        </w:tc>
        <w:tc>
          <w:tcPr>
            <w:tcW w:w="2466" w:type="dxa"/>
          </w:tcPr>
          <w:p w14:paraId="10F24B93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974CA">
              <w:rPr>
                <w:rFonts w:ascii="Arial" w:hAnsi="Arial" w:cs="Arial"/>
                <w:sz w:val="22"/>
                <w:szCs w:val="22"/>
              </w:rPr>
              <w:t>1.36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C974CA">
              <w:rPr>
                <w:rFonts w:ascii="Arial" w:hAnsi="Arial" w:cs="Arial"/>
                <w:sz w:val="22"/>
                <w:szCs w:val="22"/>
              </w:rPr>
              <w:t>0.95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C974CA">
              <w:rPr>
                <w:rFonts w:ascii="Arial" w:hAnsi="Arial" w:cs="Arial"/>
                <w:sz w:val="22"/>
                <w:szCs w:val="22"/>
              </w:rPr>
              <w:t>1.91</w:t>
            </w:r>
          </w:p>
        </w:tc>
        <w:tc>
          <w:tcPr>
            <w:tcW w:w="1657" w:type="dxa"/>
          </w:tcPr>
          <w:p w14:paraId="3A4A0904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974CA">
              <w:rPr>
                <w:rFonts w:ascii="Arial" w:hAnsi="Arial" w:cs="Arial"/>
                <w:sz w:val="22"/>
                <w:szCs w:val="22"/>
              </w:rPr>
              <w:t>0.081</w:t>
            </w:r>
          </w:p>
        </w:tc>
        <w:tc>
          <w:tcPr>
            <w:tcW w:w="1568" w:type="dxa"/>
          </w:tcPr>
          <w:p w14:paraId="4548A449" w14:textId="77777777" w:rsidR="003234B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49/256</w:t>
            </w:r>
          </w:p>
          <w:p w14:paraId="0ED36974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(19.2%)</w:t>
            </w:r>
          </w:p>
        </w:tc>
        <w:tc>
          <w:tcPr>
            <w:tcW w:w="1323" w:type="dxa"/>
          </w:tcPr>
          <w:p w14:paraId="5F812DF4" w14:textId="77777777" w:rsidR="003234B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268/1832</w:t>
            </w:r>
          </w:p>
          <w:p w14:paraId="79CCC6EC" w14:textId="77777777" w:rsidR="003234BA" w:rsidRPr="004C198A" w:rsidRDefault="003234BA" w:rsidP="0038435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(14.6%)</w:t>
            </w:r>
          </w:p>
        </w:tc>
      </w:tr>
    </w:tbl>
    <w:p w14:paraId="3457DE6B" w14:textId="4C3806BB" w:rsidR="003234BA" w:rsidRPr="00F126A7" w:rsidRDefault="003234BA" w:rsidP="003234B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Pr="0056786F">
        <w:rPr>
          <w:rFonts w:ascii="Arial" w:hAnsi="Arial" w:cs="Arial"/>
          <w:sz w:val="20"/>
          <w:szCs w:val="20"/>
        </w:rPr>
        <w:t xml:space="preserve">High risk (HR), HR </w:t>
      </w:r>
      <w:r w:rsidRPr="001E0641">
        <w:rPr>
          <w:rFonts w:ascii="Arial" w:hAnsi="Arial" w:cs="Arial"/>
          <w:sz w:val="20"/>
          <w:szCs w:val="20"/>
        </w:rPr>
        <w:t>denotes G1/G1, G2G2 and G1/G2 otherwise LR</w:t>
      </w:r>
      <w:r>
        <w:rPr>
          <w:rFonts w:ascii="Arial" w:hAnsi="Arial" w:cs="Arial"/>
          <w:sz w:val="20"/>
          <w:szCs w:val="20"/>
        </w:rPr>
        <w:t xml:space="preserve">. Composite Albuminuria </w:t>
      </w:r>
      <w:r w:rsidRPr="001E0641">
        <w:rPr>
          <w:rFonts w:ascii="Arial" w:hAnsi="Arial" w:cs="Arial"/>
          <w:sz w:val="20"/>
          <w:szCs w:val="20"/>
        </w:rPr>
        <w:t>denotes UACR &gt;30mg/g</w:t>
      </w:r>
      <w:r>
        <w:rPr>
          <w:rFonts w:ascii="Arial" w:hAnsi="Arial" w:cs="Arial"/>
          <w:sz w:val="20"/>
          <w:szCs w:val="20"/>
        </w:rPr>
        <w:t xml:space="preserve"> (UACR with converted </w:t>
      </w:r>
      <w:r w:rsidR="0014491A">
        <w:rPr>
          <w:rFonts w:ascii="Arial" w:hAnsi="Arial" w:cs="Arial"/>
          <w:sz w:val="20"/>
          <w:szCs w:val="20"/>
        </w:rPr>
        <w:t xml:space="preserve"> from </w:t>
      </w:r>
      <w:r>
        <w:rPr>
          <w:rFonts w:ascii="Arial" w:hAnsi="Arial" w:cs="Arial"/>
          <w:sz w:val="20"/>
          <w:szCs w:val="20"/>
        </w:rPr>
        <w:t>UPCR and urine dipstick).</w:t>
      </w:r>
      <w:r w:rsidRPr="001E0641">
        <w:rPr>
          <w:rFonts w:ascii="Arial" w:hAnsi="Arial" w:cs="Arial"/>
          <w:sz w:val="20"/>
          <w:szCs w:val="20"/>
        </w:rPr>
        <w:t xml:space="preserve"> Odds ratio was determined by </w:t>
      </w:r>
      <w:r>
        <w:rPr>
          <w:rFonts w:ascii="Arial" w:hAnsi="Arial" w:cs="Arial"/>
          <w:sz w:val="20"/>
          <w:szCs w:val="20"/>
        </w:rPr>
        <w:t xml:space="preserve">logistic regression model and adjusted </w:t>
      </w:r>
      <w:r w:rsidRPr="008E2779">
        <w:rPr>
          <w:rFonts w:ascii="Arial" w:hAnsi="Arial" w:cs="Arial"/>
          <w:sz w:val="20"/>
          <w:szCs w:val="20"/>
        </w:rPr>
        <w:t xml:space="preserve">for </w:t>
      </w:r>
      <w:r>
        <w:rPr>
          <w:rFonts w:ascii="Arial" w:hAnsi="Arial" w:cs="Arial"/>
          <w:sz w:val="20"/>
          <w:szCs w:val="20"/>
        </w:rPr>
        <w:t xml:space="preserve">age, </w:t>
      </w:r>
      <w:r w:rsidRPr="008E2779">
        <w:rPr>
          <w:rFonts w:ascii="Arial" w:hAnsi="Arial" w:cs="Arial"/>
          <w:sz w:val="20"/>
          <w:szCs w:val="20"/>
        </w:rPr>
        <w:t>sex, and five principal components of ancestry</w:t>
      </w:r>
      <w:r>
        <w:rPr>
          <w:rFonts w:ascii="Arial" w:hAnsi="Arial" w:cs="Arial"/>
          <w:sz w:val="20"/>
          <w:szCs w:val="20"/>
        </w:rPr>
        <w:t>.</w:t>
      </w:r>
      <w:r w:rsidRPr="001E0641">
        <w:rPr>
          <w:rFonts w:ascii="Arial" w:hAnsi="Arial" w:cs="Arial"/>
          <w:sz w:val="20"/>
          <w:szCs w:val="20"/>
        </w:rPr>
        <w:t xml:space="preserve"> P-value &lt; 0.05 considered significant.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C2FF10B" w14:textId="77777777" w:rsidR="003234BA" w:rsidRDefault="003234BA" w:rsidP="00B3407A">
      <w:pPr>
        <w:rPr>
          <w:rFonts w:ascii="Arial" w:hAnsi="Arial" w:cs="Arial"/>
          <w:b/>
          <w:bCs/>
          <w:sz w:val="22"/>
          <w:szCs w:val="22"/>
        </w:rPr>
      </w:pPr>
    </w:p>
    <w:p w14:paraId="40A70423" w14:textId="77777777" w:rsidR="00B3407A" w:rsidRDefault="00B3407A" w:rsidP="00B3407A">
      <w:pPr>
        <w:rPr>
          <w:rFonts w:ascii="Arial" w:hAnsi="Arial" w:cs="Arial"/>
          <w:b/>
          <w:bCs/>
          <w:sz w:val="22"/>
          <w:szCs w:val="22"/>
        </w:rPr>
      </w:pPr>
    </w:p>
    <w:p w14:paraId="6256783F" w14:textId="77777777" w:rsidR="00B3407A" w:rsidRDefault="00B3407A" w:rsidP="00B3407A">
      <w:pPr>
        <w:rPr>
          <w:rFonts w:ascii="Arial" w:hAnsi="Arial" w:cs="Arial"/>
          <w:b/>
          <w:bCs/>
          <w:sz w:val="22"/>
          <w:szCs w:val="22"/>
        </w:rPr>
      </w:pPr>
    </w:p>
    <w:p w14:paraId="2A4FF84F" w14:textId="77777777" w:rsidR="00B3407A" w:rsidRDefault="00B3407A" w:rsidP="00B3407A">
      <w:pPr>
        <w:rPr>
          <w:rFonts w:ascii="Arial" w:hAnsi="Arial" w:cs="Arial"/>
          <w:b/>
          <w:bCs/>
          <w:sz w:val="22"/>
          <w:szCs w:val="22"/>
        </w:rPr>
      </w:pPr>
    </w:p>
    <w:p w14:paraId="58F5A5FF" w14:textId="38721771" w:rsidR="00B3407A" w:rsidRDefault="00B3407A" w:rsidP="00B3407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Supplemental Table </w:t>
      </w:r>
      <w:r w:rsidR="003234BA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b/>
          <w:bCs/>
          <w:sz w:val="22"/>
          <w:szCs w:val="22"/>
        </w:rPr>
        <w:t xml:space="preserve">. </w:t>
      </w:r>
      <w:r w:rsidRPr="001E0641">
        <w:rPr>
          <w:rFonts w:ascii="Arial" w:hAnsi="Arial" w:cs="Arial"/>
          <w:sz w:val="22"/>
          <w:szCs w:val="22"/>
        </w:rPr>
        <w:t>Association of</w:t>
      </w:r>
      <w:r w:rsidRPr="003C37C4">
        <w:rPr>
          <w:rFonts w:ascii="Arial" w:hAnsi="Arial" w:cs="Arial"/>
          <w:i/>
          <w:iCs/>
          <w:sz w:val="22"/>
          <w:szCs w:val="22"/>
        </w:rPr>
        <w:t xml:space="preserve"> APOL1</w:t>
      </w:r>
      <w:r w:rsidRPr="001E0641">
        <w:rPr>
          <w:rFonts w:ascii="Arial" w:hAnsi="Arial" w:cs="Arial"/>
          <w:sz w:val="22"/>
          <w:szCs w:val="22"/>
        </w:rPr>
        <w:t xml:space="preserve"> High-Risk Genotypes (</w:t>
      </w:r>
      <w:r>
        <w:rPr>
          <w:rFonts w:ascii="Arial" w:hAnsi="Arial" w:cs="Arial"/>
          <w:sz w:val="22"/>
          <w:szCs w:val="22"/>
        </w:rPr>
        <w:t>HR1:</w:t>
      </w:r>
      <w:r w:rsidRPr="001E0641">
        <w:rPr>
          <w:rFonts w:ascii="Arial" w:hAnsi="Arial" w:cs="Arial"/>
          <w:sz w:val="22"/>
          <w:szCs w:val="22"/>
        </w:rPr>
        <w:t xml:space="preserve">G1/G1, </w:t>
      </w:r>
      <w:r>
        <w:rPr>
          <w:rFonts w:ascii="Arial" w:hAnsi="Arial" w:cs="Arial"/>
          <w:sz w:val="22"/>
          <w:szCs w:val="22"/>
        </w:rPr>
        <w:t xml:space="preserve">HR2: </w:t>
      </w:r>
      <w:r w:rsidRPr="001E0641">
        <w:rPr>
          <w:rFonts w:ascii="Arial" w:hAnsi="Arial" w:cs="Arial"/>
          <w:sz w:val="22"/>
          <w:szCs w:val="22"/>
        </w:rPr>
        <w:t>G1/G2</w:t>
      </w:r>
      <w:r>
        <w:rPr>
          <w:rFonts w:ascii="Arial" w:hAnsi="Arial" w:cs="Arial"/>
          <w:sz w:val="22"/>
          <w:szCs w:val="22"/>
        </w:rPr>
        <w:t xml:space="preserve"> and </w:t>
      </w:r>
      <w:r w:rsidRPr="001E0641">
        <w:rPr>
          <w:rFonts w:ascii="Arial" w:hAnsi="Arial" w:cs="Arial"/>
          <w:sz w:val="22"/>
          <w:szCs w:val="22"/>
        </w:rPr>
        <w:t>G2/G2) with CKD Definitions in Children Stratified by N264K Variant Status</w:t>
      </w:r>
    </w:p>
    <w:p w14:paraId="62EE036C" w14:textId="77777777" w:rsidR="00B3407A" w:rsidRDefault="00B3407A" w:rsidP="00B3407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1309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20"/>
        <w:gridCol w:w="1260"/>
        <w:gridCol w:w="990"/>
        <w:gridCol w:w="720"/>
        <w:gridCol w:w="810"/>
        <w:gridCol w:w="810"/>
        <w:gridCol w:w="720"/>
        <w:gridCol w:w="900"/>
        <w:gridCol w:w="900"/>
        <w:gridCol w:w="573"/>
        <w:gridCol w:w="697"/>
        <w:gridCol w:w="574"/>
        <w:gridCol w:w="735"/>
      </w:tblGrid>
      <w:tr w:rsidR="00B3407A" w:rsidRPr="0074268A" w14:paraId="0EBB821A" w14:textId="77777777" w:rsidTr="00096418">
        <w:trPr>
          <w:trHeight w:val="102"/>
        </w:trPr>
        <w:tc>
          <w:tcPr>
            <w:tcW w:w="1620" w:type="dxa"/>
            <w:tcMar>
              <w:top w:w="9" w:type="dxa"/>
              <w:left w:w="9" w:type="dxa"/>
              <w:bottom w:w="9" w:type="dxa"/>
              <w:right w:w="9" w:type="dxa"/>
            </w:tcMar>
            <w:vAlign w:val="bottom"/>
            <w:hideMark/>
          </w:tcPr>
          <w:p w14:paraId="600633A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>CKD by Various Criteria</w:t>
            </w:r>
          </w:p>
        </w:tc>
        <w:tc>
          <w:tcPr>
            <w:tcW w:w="1260" w:type="dxa"/>
            <w:tcMar>
              <w:top w:w="9" w:type="dxa"/>
              <w:left w:w="9" w:type="dxa"/>
              <w:bottom w:w="9" w:type="dxa"/>
              <w:right w:w="9" w:type="dxa"/>
            </w:tcMar>
            <w:vAlign w:val="bottom"/>
            <w:hideMark/>
          </w:tcPr>
          <w:p w14:paraId="68F788D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>Stratification</w:t>
            </w:r>
          </w:p>
        </w:tc>
        <w:tc>
          <w:tcPr>
            <w:tcW w:w="990" w:type="dxa"/>
            <w:tcMar>
              <w:top w:w="9" w:type="dxa"/>
              <w:left w:w="9" w:type="dxa"/>
              <w:bottom w:w="9" w:type="dxa"/>
              <w:right w:w="9" w:type="dxa"/>
            </w:tcMar>
            <w:vAlign w:val="bottom"/>
            <w:hideMark/>
          </w:tcPr>
          <w:p w14:paraId="7B48B84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>Genotype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vAlign w:val="bottom"/>
            <w:hideMark/>
          </w:tcPr>
          <w:p w14:paraId="2FD178E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>Odds Ratio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vAlign w:val="bottom"/>
            <w:hideMark/>
          </w:tcPr>
          <w:p w14:paraId="1217B69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>95% CI Lower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vAlign w:val="bottom"/>
            <w:hideMark/>
          </w:tcPr>
          <w:p w14:paraId="32C4B10C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>95% CI Upper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vAlign w:val="bottom"/>
            <w:hideMark/>
          </w:tcPr>
          <w:p w14:paraId="3EC8EC4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  <w:vAlign w:val="bottom"/>
            <w:hideMark/>
          </w:tcPr>
          <w:p w14:paraId="3D1E491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>Cases HR1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  <w:vAlign w:val="bottom"/>
            <w:hideMark/>
          </w:tcPr>
          <w:p w14:paraId="4DE718FA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>Controls</w:t>
            </w:r>
          </w:p>
          <w:p w14:paraId="35B600F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>HR1</w:t>
            </w:r>
          </w:p>
        </w:tc>
        <w:tc>
          <w:tcPr>
            <w:tcW w:w="573" w:type="dxa"/>
            <w:tcMar>
              <w:top w:w="9" w:type="dxa"/>
              <w:left w:w="9" w:type="dxa"/>
              <w:bottom w:w="9" w:type="dxa"/>
              <w:right w:w="9" w:type="dxa"/>
            </w:tcMar>
            <w:vAlign w:val="bottom"/>
            <w:hideMark/>
          </w:tcPr>
          <w:p w14:paraId="224EFA6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>Cases</w:t>
            </w:r>
          </w:p>
          <w:p w14:paraId="4AE883D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>HR2</w:t>
            </w:r>
          </w:p>
        </w:tc>
        <w:tc>
          <w:tcPr>
            <w:tcW w:w="697" w:type="dxa"/>
            <w:tcMar>
              <w:top w:w="9" w:type="dxa"/>
              <w:left w:w="9" w:type="dxa"/>
              <w:bottom w:w="9" w:type="dxa"/>
              <w:right w:w="9" w:type="dxa"/>
            </w:tcMar>
            <w:vAlign w:val="bottom"/>
            <w:hideMark/>
          </w:tcPr>
          <w:p w14:paraId="55162A0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>Controls</w:t>
            </w:r>
          </w:p>
          <w:p w14:paraId="4E56B8AA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>HR2</w:t>
            </w:r>
          </w:p>
        </w:tc>
        <w:tc>
          <w:tcPr>
            <w:tcW w:w="574" w:type="dxa"/>
          </w:tcPr>
          <w:p w14:paraId="6FF72A1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Cases </w:t>
            </w:r>
          </w:p>
          <w:p w14:paraId="7816E0D6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>LR</w:t>
            </w:r>
          </w:p>
        </w:tc>
        <w:tc>
          <w:tcPr>
            <w:tcW w:w="735" w:type="dxa"/>
          </w:tcPr>
          <w:p w14:paraId="20BC773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Controls </w:t>
            </w:r>
          </w:p>
          <w:p w14:paraId="7935599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b/>
                <w:bCs/>
                <w:sz w:val="18"/>
                <w:szCs w:val="18"/>
              </w:rPr>
              <w:t>LR</w:t>
            </w:r>
          </w:p>
        </w:tc>
      </w:tr>
      <w:tr w:rsidR="00B3407A" w:rsidRPr="0074268A" w14:paraId="480859FF" w14:textId="77777777" w:rsidTr="00096418">
        <w:trPr>
          <w:trHeight w:val="102"/>
        </w:trPr>
        <w:tc>
          <w:tcPr>
            <w:tcW w:w="1620" w:type="dxa"/>
            <w:tcMar>
              <w:top w:w="9" w:type="dxa"/>
              <w:left w:w="9" w:type="dxa"/>
              <w:bottom w:w="9" w:type="dxa"/>
              <w:right w:w="9" w:type="dxa"/>
            </w:tcMar>
            <w:vAlign w:val="bottom"/>
          </w:tcPr>
          <w:p w14:paraId="4A7ADD6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CKD </w:t>
            </w:r>
          </w:p>
          <w:p w14:paraId="668CE74C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 w:themeColor="text1"/>
                <w:sz w:val="18"/>
                <w:szCs w:val="18"/>
              </w:rPr>
              <w:t>(Composite)</w:t>
            </w:r>
          </w:p>
        </w:tc>
        <w:tc>
          <w:tcPr>
            <w:tcW w:w="126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46924CDD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-</w:t>
            </w:r>
          </w:p>
        </w:tc>
        <w:tc>
          <w:tcPr>
            <w:tcW w:w="99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759B969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 xml:space="preserve"> HR1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6CED3D0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1.</w:t>
            </w:r>
            <w:r>
              <w:rPr>
                <w:rFonts w:ascii="Arial" w:hAnsi="Arial" w:cs="Arial"/>
                <w:sz w:val="18"/>
                <w:szCs w:val="18"/>
              </w:rPr>
              <w:t>3033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644B207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0.96418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312956DD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1.74605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19F629C3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0.08428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13ACF0A3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6C986C0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573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2E7598C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97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70728F03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4" w:type="dxa"/>
          </w:tcPr>
          <w:p w14:paraId="75E550E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883</w:t>
            </w:r>
          </w:p>
        </w:tc>
        <w:tc>
          <w:tcPr>
            <w:tcW w:w="735" w:type="dxa"/>
          </w:tcPr>
          <w:p w14:paraId="795EE1C6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2454</w:t>
            </w:r>
          </w:p>
        </w:tc>
      </w:tr>
      <w:tr w:rsidR="00B3407A" w:rsidRPr="0074268A" w14:paraId="778AA21C" w14:textId="77777777" w:rsidTr="00096418">
        <w:trPr>
          <w:trHeight w:val="102"/>
        </w:trPr>
        <w:tc>
          <w:tcPr>
            <w:tcW w:w="16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vAlign w:val="bottom"/>
          </w:tcPr>
          <w:p w14:paraId="0371693A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CKD </w:t>
            </w:r>
          </w:p>
          <w:p w14:paraId="30DE848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 w:themeColor="text1"/>
                <w:sz w:val="18"/>
                <w:szCs w:val="18"/>
              </w:rPr>
              <w:t>(Composite)</w:t>
            </w:r>
          </w:p>
        </w:tc>
        <w:tc>
          <w:tcPr>
            <w:tcW w:w="126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638EFA3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-</w:t>
            </w:r>
          </w:p>
        </w:tc>
        <w:tc>
          <w:tcPr>
            <w:tcW w:w="99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7F21311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HR2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37664DC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1.07179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6AC1905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0.76554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1ECB78C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1.47215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7EE4567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0.67896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18D5B83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5A0A186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3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50565D1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697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1C3E0E0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574" w:type="dxa"/>
            <w:shd w:val="clear" w:color="auto" w:fill="E8E8E8" w:themeFill="background2"/>
          </w:tcPr>
          <w:p w14:paraId="13ABFD4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883</w:t>
            </w:r>
          </w:p>
        </w:tc>
        <w:tc>
          <w:tcPr>
            <w:tcW w:w="735" w:type="dxa"/>
            <w:shd w:val="clear" w:color="auto" w:fill="E8E8E8" w:themeFill="background2"/>
          </w:tcPr>
          <w:p w14:paraId="481F65A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454</w:t>
            </w:r>
          </w:p>
        </w:tc>
      </w:tr>
      <w:tr w:rsidR="00B3407A" w:rsidRPr="0074268A" w14:paraId="3901ED46" w14:textId="77777777" w:rsidTr="00096418">
        <w:trPr>
          <w:trHeight w:val="102"/>
        </w:trPr>
        <w:tc>
          <w:tcPr>
            <w:tcW w:w="1620" w:type="dxa"/>
            <w:tcMar>
              <w:top w:w="9" w:type="dxa"/>
              <w:left w:w="9" w:type="dxa"/>
              <w:bottom w:w="9" w:type="dxa"/>
              <w:right w:w="9" w:type="dxa"/>
            </w:tcMar>
            <w:vAlign w:val="bottom"/>
          </w:tcPr>
          <w:p w14:paraId="1C79F71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CKD </w:t>
            </w:r>
          </w:p>
          <w:p w14:paraId="0E09355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 w:themeColor="text1"/>
                <w:sz w:val="18"/>
                <w:szCs w:val="18"/>
              </w:rPr>
              <w:t>(Composite)</w:t>
            </w:r>
          </w:p>
        </w:tc>
        <w:tc>
          <w:tcPr>
            <w:tcW w:w="126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12508B2D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+</w:t>
            </w:r>
          </w:p>
        </w:tc>
        <w:tc>
          <w:tcPr>
            <w:tcW w:w="99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36F7E9C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HR1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5FD06C7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59DE87D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490D54A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1F75BB4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029E4B2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0DB56E56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3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04568CF3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97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0769F72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4" w:type="dxa"/>
          </w:tcPr>
          <w:p w14:paraId="073A975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735" w:type="dxa"/>
          </w:tcPr>
          <w:p w14:paraId="6DCBA83C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</w:tr>
      <w:tr w:rsidR="00B3407A" w:rsidRPr="0074268A" w14:paraId="1B16A531" w14:textId="77777777" w:rsidTr="00096418">
        <w:trPr>
          <w:trHeight w:val="102"/>
        </w:trPr>
        <w:tc>
          <w:tcPr>
            <w:tcW w:w="16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vAlign w:val="bottom"/>
          </w:tcPr>
          <w:p w14:paraId="19F86A6D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CKD </w:t>
            </w:r>
          </w:p>
          <w:p w14:paraId="6A17A2D3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 w:themeColor="text1"/>
                <w:sz w:val="18"/>
                <w:szCs w:val="18"/>
              </w:rPr>
              <w:t>(Composite)</w:t>
            </w:r>
          </w:p>
        </w:tc>
        <w:tc>
          <w:tcPr>
            <w:tcW w:w="126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27CE609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+</w:t>
            </w:r>
          </w:p>
        </w:tc>
        <w:tc>
          <w:tcPr>
            <w:tcW w:w="99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335BE52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HR2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67721B3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0.93543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1F8C2E2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0.20471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5FD482E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2.98086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76AFFE1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0.84781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58B29396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55D4D15C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3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6070978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697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5A71FF7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74" w:type="dxa"/>
            <w:shd w:val="clear" w:color="auto" w:fill="E8E8E8" w:themeFill="background2"/>
          </w:tcPr>
          <w:p w14:paraId="626267D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735" w:type="dxa"/>
            <w:shd w:val="clear" w:color="auto" w:fill="E8E8E8" w:themeFill="background2"/>
          </w:tcPr>
          <w:p w14:paraId="7437C893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</w:t>
            </w:r>
          </w:p>
        </w:tc>
      </w:tr>
      <w:tr w:rsidR="00B3407A" w:rsidRPr="0074268A" w14:paraId="20CC00C0" w14:textId="77777777" w:rsidTr="00096418">
        <w:trPr>
          <w:trHeight w:val="191"/>
        </w:trPr>
        <w:tc>
          <w:tcPr>
            <w:tcW w:w="16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ECC10F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eGFR&lt;45</w:t>
            </w:r>
          </w:p>
        </w:tc>
        <w:tc>
          <w:tcPr>
            <w:tcW w:w="126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05B35DC6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-</w:t>
            </w:r>
          </w:p>
        </w:tc>
        <w:tc>
          <w:tcPr>
            <w:tcW w:w="99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D21357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HR1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0E0C18F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1.86544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0126078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0.75444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2AFAC8EA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4.73450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71FA85C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0.01006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32EC428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2CC0517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573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69020CB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97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0EAE6ABA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4" w:type="dxa"/>
          </w:tcPr>
          <w:p w14:paraId="5441156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735" w:type="dxa"/>
          </w:tcPr>
          <w:p w14:paraId="5FDF9E6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2525</w:t>
            </w:r>
          </w:p>
        </w:tc>
      </w:tr>
      <w:tr w:rsidR="00B3407A" w:rsidRPr="0074268A" w14:paraId="5D13906D" w14:textId="77777777" w:rsidTr="00096418">
        <w:trPr>
          <w:trHeight w:val="191"/>
        </w:trPr>
        <w:tc>
          <w:tcPr>
            <w:tcW w:w="16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D4595D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eGFR&lt;45</w:t>
            </w:r>
          </w:p>
        </w:tc>
        <w:tc>
          <w:tcPr>
            <w:tcW w:w="126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0192865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-</w:t>
            </w:r>
          </w:p>
        </w:tc>
        <w:tc>
          <w:tcPr>
            <w:tcW w:w="99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D388FA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HR2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2DEB973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1.23621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214078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0.42771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15724A0C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3.09772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5C8F6D13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0.65384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05584D0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278F678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3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4382533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97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79BE79C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574" w:type="dxa"/>
            <w:shd w:val="clear" w:color="auto" w:fill="E8E8E8" w:themeFill="background2"/>
          </w:tcPr>
          <w:p w14:paraId="1B51E41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735" w:type="dxa"/>
            <w:shd w:val="clear" w:color="auto" w:fill="E8E8E8" w:themeFill="background2"/>
          </w:tcPr>
          <w:p w14:paraId="2FA80D5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2525</w:t>
            </w:r>
          </w:p>
        </w:tc>
      </w:tr>
      <w:tr w:rsidR="00B3407A" w:rsidRPr="0074268A" w14:paraId="262CABA6" w14:textId="77777777" w:rsidTr="00096418">
        <w:trPr>
          <w:trHeight w:val="102"/>
        </w:trPr>
        <w:tc>
          <w:tcPr>
            <w:tcW w:w="16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529881A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eGFR&lt;45</w:t>
            </w:r>
          </w:p>
        </w:tc>
        <w:tc>
          <w:tcPr>
            <w:tcW w:w="126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3FB3F97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+</w:t>
            </w:r>
          </w:p>
        </w:tc>
        <w:tc>
          <w:tcPr>
            <w:tcW w:w="99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7676B48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 xml:space="preserve"> HR1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2F89ED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56F3A63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5C3C06E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05E0FED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239C754A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444C57CC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3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3FD104A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97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50AB4DF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4" w:type="dxa"/>
          </w:tcPr>
          <w:p w14:paraId="56DA960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735" w:type="dxa"/>
          </w:tcPr>
          <w:p w14:paraId="1ABB801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106</w:t>
            </w:r>
          </w:p>
        </w:tc>
      </w:tr>
      <w:tr w:rsidR="00B3407A" w:rsidRPr="0074268A" w14:paraId="4BC2B735" w14:textId="77777777" w:rsidTr="00096418">
        <w:trPr>
          <w:trHeight w:val="162"/>
        </w:trPr>
        <w:tc>
          <w:tcPr>
            <w:tcW w:w="16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1AC1BDD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eGFR&lt;45</w:t>
            </w:r>
          </w:p>
        </w:tc>
        <w:tc>
          <w:tcPr>
            <w:tcW w:w="126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159DE13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+</w:t>
            </w:r>
          </w:p>
        </w:tc>
        <w:tc>
          <w:tcPr>
            <w:tcW w:w="99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4D4CBB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HR2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5298578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1.34280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39623E9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0.01708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0908065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29.84213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13E714A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0.11812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230F886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25F1CE4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3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488396B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7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7B38EBC6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74" w:type="dxa"/>
            <w:shd w:val="clear" w:color="auto" w:fill="E8E8E8" w:themeFill="background2"/>
          </w:tcPr>
          <w:p w14:paraId="51BA0536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735" w:type="dxa"/>
            <w:shd w:val="clear" w:color="auto" w:fill="E8E8E8" w:themeFill="background2"/>
          </w:tcPr>
          <w:p w14:paraId="6866D33D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106</w:t>
            </w:r>
          </w:p>
        </w:tc>
      </w:tr>
      <w:tr w:rsidR="00B3407A" w:rsidRPr="0074268A" w14:paraId="57008314" w14:textId="77777777" w:rsidTr="00096418">
        <w:trPr>
          <w:trHeight w:val="191"/>
        </w:trPr>
        <w:tc>
          <w:tcPr>
            <w:tcW w:w="16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07FB434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eGFR&lt;60</w:t>
            </w:r>
          </w:p>
        </w:tc>
        <w:tc>
          <w:tcPr>
            <w:tcW w:w="126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D4F9D4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-</w:t>
            </w:r>
          </w:p>
        </w:tc>
        <w:tc>
          <w:tcPr>
            <w:tcW w:w="99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025295E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HR1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354C725D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1.21307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50CC384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0.68596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597A1C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2.01541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526530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0.48884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0A4BA6BC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13482B7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573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52B7BA9C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97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6D7ED8B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4" w:type="dxa"/>
          </w:tcPr>
          <w:p w14:paraId="364D1A2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735" w:type="dxa"/>
          </w:tcPr>
          <w:p w14:paraId="46F242F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2469</w:t>
            </w:r>
          </w:p>
        </w:tc>
      </w:tr>
      <w:tr w:rsidR="00B3407A" w:rsidRPr="0074268A" w14:paraId="5CE44866" w14:textId="77777777" w:rsidTr="00096418">
        <w:trPr>
          <w:trHeight w:val="191"/>
        </w:trPr>
        <w:tc>
          <w:tcPr>
            <w:tcW w:w="16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9B185A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eGFR&lt;60</w:t>
            </w:r>
          </w:p>
        </w:tc>
        <w:tc>
          <w:tcPr>
            <w:tcW w:w="126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3A62683C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-</w:t>
            </w:r>
          </w:p>
        </w:tc>
        <w:tc>
          <w:tcPr>
            <w:tcW w:w="99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C45A19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HR2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654BE86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1.45676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3C1DFC03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0.91001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559D70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2.24286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29C175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0.11364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79393E7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241E932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3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440122DA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697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7AA2E88C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574" w:type="dxa"/>
            <w:shd w:val="clear" w:color="auto" w:fill="E8E8E8" w:themeFill="background2"/>
          </w:tcPr>
          <w:p w14:paraId="56C03D8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735" w:type="dxa"/>
            <w:shd w:val="clear" w:color="auto" w:fill="E8E8E8" w:themeFill="background2"/>
          </w:tcPr>
          <w:p w14:paraId="2804D82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2469</w:t>
            </w:r>
          </w:p>
        </w:tc>
      </w:tr>
      <w:tr w:rsidR="00B3407A" w:rsidRPr="0074268A" w14:paraId="62BFFF6B" w14:textId="77777777" w:rsidTr="00096418">
        <w:trPr>
          <w:trHeight w:val="102"/>
        </w:trPr>
        <w:tc>
          <w:tcPr>
            <w:tcW w:w="16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3CBA45CD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eGFR&lt;60</w:t>
            </w:r>
          </w:p>
        </w:tc>
        <w:tc>
          <w:tcPr>
            <w:tcW w:w="126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51148DA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+</w:t>
            </w:r>
          </w:p>
        </w:tc>
        <w:tc>
          <w:tcPr>
            <w:tcW w:w="99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1C8B4B1D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HR1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26CD4C4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2CF4619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364FB15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2A545E1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01AB0E6D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1A550C3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3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4BC18E2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97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5B77D45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4" w:type="dxa"/>
          </w:tcPr>
          <w:p w14:paraId="1F1A342C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735" w:type="dxa"/>
          </w:tcPr>
          <w:p w14:paraId="4B504DA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105</w:t>
            </w:r>
          </w:p>
        </w:tc>
      </w:tr>
      <w:tr w:rsidR="00B3407A" w:rsidRPr="0074268A" w14:paraId="6032403B" w14:textId="77777777" w:rsidTr="00096418">
        <w:trPr>
          <w:trHeight w:val="162"/>
        </w:trPr>
        <w:tc>
          <w:tcPr>
            <w:tcW w:w="16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7AB6A07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eGFR&lt;60</w:t>
            </w:r>
          </w:p>
        </w:tc>
        <w:tc>
          <w:tcPr>
            <w:tcW w:w="126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B369A9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+</w:t>
            </w:r>
          </w:p>
        </w:tc>
        <w:tc>
          <w:tcPr>
            <w:tcW w:w="99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08D691D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 xml:space="preserve"> HR2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2AA4C06A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0.97895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0D7672E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0.00340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1423044D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25.94865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1E68C58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1.00000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346EB7CA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168DA1D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3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5287813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97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3373E97A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74" w:type="dxa"/>
            <w:shd w:val="clear" w:color="auto" w:fill="E8E8E8" w:themeFill="background2"/>
          </w:tcPr>
          <w:p w14:paraId="00D0BB66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735" w:type="dxa"/>
            <w:shd w:val="clear" w:color="auto" w:fill="E8E8E8" w:themeFill="background2"/>
          </w:tcPr>
          <w:p w14:paraId="62B1F5D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105</w:t>
            </w:r>
          </w:p>
        </w:tc>
      </w:tr>
      <w:tr w:rsidR="00B3407A" w:rsidRPr="0074268A" w14:paraId="7110DE85" w14:textId="77777777" w:rsidTr="00096418">
        <w:trPr>
          <w:trHeight w:val="191"/>
        </w:trPr>
        <w:tc>
          <w:tcPr>
            <w:tcW w:w="16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02D7030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eGFR&lt;90</w:t>
            </w:r>
          </w:p>
        </w:tc>
        <w:tc>
          <w:tcPr>
            <w:tcW w:w="126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0D9C1D7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-</w:t>
            </w:r>
          </w:p>
        </w:tc>
        <w:tc>
          <w:tcPr>
            <w:tcW w:w="99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3922B2ED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HR1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0336F90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1.35279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EFC4D9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0.98124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039A81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1.84872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1EF1A1D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0.06487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36DB87A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65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1EEF1E5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573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566C4DF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97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13F8E75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4" w:type="dxa"/>
          </w:tcPr>
          <w:p w14:paraId="4ECE99F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775</w:t>
            </w:r>
          </w:p>
        </w:tc>
        <w:tc>
          <w:tcPr>
            <w:tcW w:w="735" w:type="dxa"/>
          </w:tcPr>
          <w:p w14:paraId="66F5718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2090</w:t>
            </w:r>
          </w:p>
        </w:tc>
      </w:tr>
      <w:tr w:rsidR="00B3407A" w:rsidRPr="0074268A" w14:paraId="7C33CA4A" w14:textId="77777777" w:rsidTr="00096418">
        <w:trPr>
          <w:trHeight w:val="191"/>
        </w:trPr>
        <w:tc>
          <w:tcPr>
            <w:tcW w:w="16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2F35810A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eGFR&lt;90</w:t>
            </w:r>
          </w:p>
        </w:tc>
        <w:tc>
          <w:tcPr>
            <w:tcW w:w="126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32A425B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-</w:t>
            </w:r>
          </w:p>
        </w:tc>
        <w:tc>
          <w:tcPr>
            <w:tcW w:w="99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5E46AE9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HR2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58A4FF5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1.00838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CE5A68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0.74810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213303D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1.34568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3D26B3F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0.95554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10D3877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1E00AD8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3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1B0F0BD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71</w:t>
            </w:r>
          </w:p>
        </w:tc>
        <w:tc>
          <w:tcPr>
            <w:tcW w:w="697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2B44DB4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574" w:type="dxa"/>
            <w:shd w:val="clear" w:color="auto" w:fill="E8E8E8" w:themeFill="background2"/>
          </w:tcPr>
          <w:p w14:paraId="0B9C9C1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775</w:t>
            </w:r>
          </w:p>
        </w:tc>
        <w:tc>
          <w:tcPr>
            <w:tcW w:w="735" w:type="dxa"/>
            <w:shd w:val="clear" w:color="auto" w:fill="E8E8E8" w:themeFill="background2"/>
          </w:tcPr>
          <w:p w14:paraId="121CF6C6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2090</w:t>
            </w:r>
          </w:p>
        </w:tc>
      </w:tr>
      <w:tr w:rsidR="00B3407A" w:rsidRPr="0074268A" w14:paraId="270E2492" w14:textId="77777777" w:rsidTr="00096418">
        <w:trPr>
          <w:trHeight w:val="102"/>
        </w:trPr>
        <w:tc>
          <w:tcPr>
            <w:tcW w:w="16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9E47A3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eGFR&lt;90</w:t>
            </w:r>
          </w:p>
        </w:tc>
        <w:tc>
          <w:tcPr>
            <w:tcW w:w="126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7D3130B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+</w:t>
            </w:r>
          </w:p>
        </w:tc>
        <w:tc>
          <w:tcPr>
            <w:tcW w:w="99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327118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HR1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CD77C1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21BFA23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FBE21F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C29FDB6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01F7081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7CFCF23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3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0EE57F8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97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155B24F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4" w:type="dxa"/>
          </w:tcPr>
          <w:p w14:paraId="64A59196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735" w:type="dxa"/>
          </w:tcPr>
          <w:p w14:paraId="3ECF056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</w:tr>
      <w:tr w:rsidR="00B3407A" w:rsidRPr="0074268A" w14:paraId="30D4A5A8" w14:textId="77777777" w:rsidTr="00096418">
        <w:trPr>
          <w:trHeight w:val="162"/>
        </w:trPr>
        <w:tc>
          <w:tcPr>
            <w:tcW w:w="16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49DAFB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eGFR&lt;90</w:t>
            </w:r>
          </w:p>
        </w:tc>
        <w:tc>
          <w:tcPr>
            <w:tcW w:w="126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106A953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+</w:t>
            </w:r>
          </w:p>
        </w:tc>
        <w:tc>
          <w:tcPr>
            <w:tcW w:w="99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3EB060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HR2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A52B9A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0.71464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2A8C1E3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0.02568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7F22FE3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3.57878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7C7FCBF6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0.19398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4DC094ED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701E2BF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3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5089F48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697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5776CFA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74" w:type="dxa"/>
            <w:shd w:val="clear" w:color="auto" w:fill="E8E8E8" w:themeFill="background2"/>
          </w:tcPr>
          <w:p w14:paraId="04096076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735" w:type="dxa"/>
            <w:shd w:val="clear" w:color="auto" w:fill="E8E8E8" w:themeFill="background2"/>
          </w:tcPr>
          <w:p w14:paraId="76C64F1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</w:tr>
      <w:tr w:rsidR="00B3407A" w:rsidRPr="0074268A" w14:paraId="15D76CFB" w14:textId="77777777" w:rsidTr="00096418">
        <w:trPr>
          <w:trHeight w:val="220"/>
        </w:trPr>
        <w:tc>
          <w:tcPr>
            <w:tcW w:w="16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8E3ED6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 xml:space="preserve">Albuminuria </w:t>
            </w:r>
          </w:p>
          <w:p w14:paraId="0B1689C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7AB0E54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-</w:t>
            </w:r>
          </w:p>
        </w:tc>
        <w:tc>
          <w:tcPr>
            <w:tcW w:w="99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F586E9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 xml:space="preserve"> HR1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2E969D1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1.43180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3159BA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0.87317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F00374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2.26946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56552C5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0.15037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1C93742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5FDCC95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573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3426385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97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394C8B5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4" w:type="dxa"/>
          </w:tcPr>
          <w:p w14:paraId="48898C3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287</w:t>
            </w:r>
          </w:p>
        </w:tc>
        <w:tc>
          <w:tcPr>
            <w:tcW w:w="735" w:type="dxa"/>
          </w:tcPr>
          <w:p w14:paraId="5FD552D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1777</w:t>
            </w:r>
          </w:p>
        </w:tc>
      </w:tr>
      <w:tr w:rsidR="00B3407A" w:rsidRPr="0074268A" w14:paraId="5CFA6A60" w14:textId="77777777" w:rsidTr="00096418">
        <w:trPr>
          <w:trHeight w:val="220"/>
        </w:trPr>
        <w:tc>
          <w:tcPr>
            <w:tcW w:w="16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047C841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 xml:space="preserve">Albuminuria </w:t>
            </w:r>
          </w:p>
          <w:p w14:paraId="37E54FCF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73339B0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-</w:t>
            </w:r>
          </w:p>
        </w:tc>
        <w:tc>
          <w:tcPr>
            <w:tcW w:w="99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1DCF4BCA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 xml:space="preserve"> HR2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349B3B9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1.48686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24A7E2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0.97900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3ED5832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2.20965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2014DD0A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0.06242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5B707DC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05954D0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3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4BB7C47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697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63F86C9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574" w:type="dxa"/>
            <w:shd w:val="clear" w:color="auto" w:fill="E8E8E8" w:themeFill="background2"/>
          </w:tcPr>
          <w:p w14:paraId="4C6B67AD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287</w:t>
            </w:r>
          </w:p>
        </w:tc>
        <w:tc>
          <w:tcPr>
            <w:tcW w:w="735" w:type="dxa"/>
            <w:shd w:val="clear" w:color="auto" w:fill="E8E8E8" w:themeFill="background2"/>
          </w:tcPr>
          <w:p w14:paraId="4F752AD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1777</w:t>
            </w:r>
          </w:p>
        </w:tc>
      </w:tr>
      <w:tr w:rsidR="00B3407A" w:rsidRPr="0074268A" w14:paraId="6CCE8409" w14:textId="77777777" w:rsidTr="00096418">
        <w:trPr>
          <w:trHeight w:val="102"/>
        </w:trPr>
        <w:tc>
          <w:tcPr>
            <w:tcW w:w="16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0DCFDC04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 xml:space="preserve">Albuminuria </w:t>
            </w:r>
          </w:p>
          <w:p w14:paraId="7A38319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58D320C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+</w:t>
            </w:r>
          </w:p>
        </w:tc>
        <w:tc>
          <w:tcPr>
            <w:tcW w:w="99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369E6C7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HR1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76B3946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25018D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81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35D5D496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720" w:type="dxa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6749483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0164825C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07E9BA20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3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2C9601AB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97" w:type="dxa"/>
            <w:tcMar>
              <w:top w:w="9" w:type="dxa"/>
              <w:left w:w="9" w:type="dxa"/>
              <w:bottom w:w="9" w:type="dxa"/>
              <w:right w:w="9" w:type="dxa"/>
            </w:tcMar>
          </w:tcPr>
          <w:p w14:paraId="11CACA43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4" w:type="dxa"/>
          </w:tcPr>
          <w:p w14:paraId="2BBE32F6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35" w:type="dxa"/>
          </w:tcPr>
          <w:p w14:paraId="3AB5D58E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88</w:t>
            </w:r>
          </w:p>
        </w:tc>
      </w:tr>
      <w:tr w:rsidR="00B3407A" w:rsidRPr="0074268A" w14:paraId="2D8F4930" w14:textId="77777777" w:rsidTr="00096418">
        <w:trPr>
          <w:trHeight w:val="191"/>
        </w:trPr>
        <w:tc>
          <w:tcPr>
            <w:tcW w:w="16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49AC2E8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 xml:space="preserve">Albuminuria </w:t>
            </w:r>
          </w:p>
          <w:p w14:paraId="6D81C20A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25FDE10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N264K_status: +</w:t>
            </w:r>
          </w:p>
        </w:tc>
        <w:tc>
          <w:tcPr>
            <w:tcW w:w="99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17AEE339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HR2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2B4FCA1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0.79903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2F0899AA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0.03345</w:t>
            </w:r>
          </w:p>
        </w:tc>
        <w:tc>
          <w:tcPr>
            <w:tcW w:w="81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77FBE94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6.44407</w:t>
            </w:r>
          </w:p>
        </w:tc>
        <w:tc>
          <w:tcPr>
            <w:tcW w:w="72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  <w:hideMark/>
          </w:tcPr>
          <w:p w14:paraId="1630E61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sz w:val="18"/>
                <w:szCs w:val="18"/>
              </w:rPr>
              <w:t>0.47560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6CF7DB17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00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7B9D0048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3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5120BED2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697" w:type="dxa"/>
            <w:shd w:val="clear" w:color="auto" w:fill="E8E8E8" w:themeFill="background2"/>
            <w:tcMar>
              <w:top w:w="9" w:type="dxa"/>
              <w:left w:w="9" w:type="dxa"/>
              <w:bottom w:w="9" w:type="dxa"/>
              <w:right w:w="9" w:type="dxa"/>
            </w:tcMar>
          </w:tcPr>
          <w:p w14:paraId="70455115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4" w:type="dxa"/>
            <w:shd w:val="clear" w:color="auto" w:fill="E8E8E8" w:themeFill="background2"/>
          </w:tcPr>
          <w:p w14:paraId="2E4487D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35" w:type="dxa"/>
            <w:shd w:val="clear" w:color="auto" w:fill="E8E8E8" w:themeFill="background2"/>
          </w:tcPr>
          <w:p w14:paraId="161B3A11" w14:textId="77777777" w:rsidR="00B3407A" w:rsidRPr="0074268A" w:rsidRDefault="00B3407A" w:rsidP="000964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268A">
              <w:rPr>
                <w:rFonts w:ascii="Arial" w:hAnsi="Arial" w:cs="Arial"/>
                <w:color w:val="000000"/>
                <w:sz w:val="18"/>
                <w:szCs w:val="18"/>
              </w:rPr>
              <w:t>88</w:t>
            </w:r>
          </w:p>
        </w:tc>
      </w:tr>
    </w:tbl>
    <w:p w14:paraId="6CF773F4" w14:textId="77777777" w:rsidR="00B3407A" w:rsidRPr="00832918" w:rsidRDefault="00B3407A" w:rsidP="00B3407A">
      <w:pPr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20"/>
          <w:szCs w:val="20"/>
        </w:rPr>
        <w:t>*</w:t>
      </w:r>
      <w:r w:rsidRPr="0056786F">
        <w:rPr>
          <w:rFonts w:ascii="Arial" w:hAnsi="Arial" w:cs="Arial"/>
          <w:sz w:val="20"/>
          <w:szCs w:val="20"/>
        </w:rPr>
        <w:t>High risk (HR), HR</w:t>
      </w:r>
      <w:r>
        <w:rPr>
          <w:rFonts w:ascii="Arial" w:hAnsi="Arial" w:cs="Arial"/>
          <w:sz w:val="20"/>
          <w:szCs w:val="20"/>
        </w:rPr>
        <w:t>1:</w:t>
      </w:r>
      <w:r w:rsidRPr="001E0641">
        <w:rPr>
          <w:rFonts w:ascii="Arial" w:hAnsi="Arial" w:cs="Arial"/>
          <w:sz w:val="20"/>
          <w:szCs w:val="20"/>
        </w:rPr>
        <w:t xml:space="preserve"> G1/G1</w:t>
      </w:r>
      <w:r>
        <w:rPr>
          <w:rFonts w:ascii="Arial" w:hAnsi="Arial" w:cs="Arial"/>
          <w:sz w:val="20"/>
          <w:szCs w:val="20"/>
        </w:rPr>
        <w:t xml:space="preserve"> and HR2: </w:t>
      </w:r>
      <w:r w:rsidRPr="001E0641">
        <w:rPr>
          <w:rFonts w:ascii="Arial" w:hAnsi="Arial" w:cs="Arial"/>
          <w:sz w:val="20"/>
          <w:szCs w:val="20"/>
        </w:rPr>
        <w:t>G1/G2</w:t>
      </w:r>
      <w:r>
        <w:rPr>
          <w:rFonts w:ascii="Arial" w:hAnsi="Arial" w:cs="Arial"/>
          <w:sz w:val="20"/>
          <w:szCs w:val="20"/>
        </w:rPr>
        <w:t xml:space="preserve"> and G2/G2</w:t>
      </w:r>
      <w:r w:rsidRPr="001E0641">
        <w:rPr>
          <w:rFonts w:ascii="Arial" w:hAnsi="Arial" w:cs="Arial"/>
          <w:sz w:val="20"/>
          <w:szCs w:val="20"/>
        </w:rPr>
        <w:t xml:space="preserve"> otherwise LR, estimated glomerular filtration (eGFR) in ml/min/1.73m</w:t>
      </w:r>
      <w:r w:rsidRPr="001E0641">
        <w:rPr>
          <w:rFonts w:ascii="Arial" w:hAnsi="Arial" w:cs="Arial"/>
          <w:sz w:val="20"/>
          <w:szCs w:val="20"/>
          <w:vertAlign w:val="superscript"/>
        </w:rPr>
        <w:t>2</w:t>
      </w:r>
      <w:r w:rsidRPr="001E0641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Albuminuria</w:t>
      </w:r>
      <w:r w:rsidRPr="001E0641">
        <w:rPr>
          <w:rFonts w:ascii="Arial" w:hAnsi="Arial" w:cs="Arial"/>
          <w:sz w:val="20"/>
          <w:szCs w:val="20"/>
        </w:rPr>
        <w:t xml:space="preserve"> denotes UACR &gt;30mg/g. Odds ratio was determined by </w:t>
      </w:r>
      <w:r>
        <w:rPr>
          <w:rFonts w:ascii="Arial" w:hAnsi="Arial" w:cs="Arial"/>
          <w:sz w:val="20"/>
          <w:szCs w:val="20"/>
        </w:rPr>
        <w:t xml:space="preserve">logistic regression model and adjusted </w:t>
      </w:r>
      <w:r w:rsidRPr="008E2779">
        <w:rPr>
          <w:rFonts w:ascii="Arial" w:hAnsi="Arial" w:cs="Arial"/>
          <w:sz w:val="20"/>
          <w:szCs w:val="20"/>
        </w:rPr>
        <w:t xml:space="preserve">for </w:t>
      </w:r>
      <w:r>
        <w:rPr>
          <w:rFonts w:ascii="Arial" w:hAnsi="Arial" w:cs="Arial"/>
          <w:sz w:val="20"/>
          <w:szCs w:val="20"/>
        </w:rPr>
        <w:t xml:space="preserve">age, </w:t>
      </w:r>
      <w:r w:rsidRPr="008E2779">
        <w:rPr>
          <w:rFonts w:ascii="Arial" w:hAnsi="Arial" w:cs="Arial"/>
          <w:sz w:val="20"/>
          <w:szCs w:val="20"/>
        </w:rPr>
        <w:t>sex, and five principal components of ancestry</w:t>
      </w:r>
      <w:r>
        <w:rPr>
          <w:rFonts w:ascii="Arial" w:hAnsi="Arial" w:cs="Arial"/>
          <w:sz w:val="20"/>
          <w:szCs w:val="20"/>
        </w:rPr>
        <w:t>.</w:t>
      </w:r>
      <w:r w:rsidRPr="001E0641">
        <w:rPr>
          <w:rFonts w:ascii="Arial" w:hAnsi="Arial" w:cs="Arial"/>
          <w:sz w:val="20"/>
          <w:szCs w:val="20"/>
        </w:rPr>
        <w:t xml:space="preserve"> P-value &lt; 0.05 considered significant.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C283659" w14:textId="77777777" w:rsidR="00B3407A" w:rsidRPr="004B0E5D" w:rsidRDefault="00B3407A" w:rsidP="00B3407A">
      <w:pPr>
        <w:rPr>
          <w:rFonts w:ascii="Arial" w:hAnsi="Arial" w:cs="Arial"/>
          <w:b/>
          <w:bCs/>
          <w:sz w:val="22"/>
          <w:szCs w:val="22"/>
        </w:rPr>
      </w:pPr>
    </w:p>
    <w:p w14:paraId="4483F41A" w14:textId="77777777" w:rsidR="00002700" w:rsidRDefault="00002700"/>
    <w:sectPr w:rsidR="000027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7A"/>
    <w:rsid w:val="00002700"/>
    <w:rsid w:val="000E324B"/>
    <w:rsid w:val="0014491A"/>
    <w:rsid w:val="001B3F8E"/>
    <w:rsid w:val="0021599C"/>
    <w:rsid w:val="003234BA"/>
    <w:rsid w:val="00327D09"/>
    <w:rsid w:val="00330C12"/>
    <w:rsid w:val="00381021"/>
    <w:rsid w:val="003B0797"/>
    <w:rsid w:val="003B2E49"/>
    <w:rsid w:val="003D3037"/>
    <w:rsid w:val="0042285E"/>
    <w:rsid w:val="00444DFA"/>
    <w:rsid w:val="004B0E5D"/>
    <w:rsid w:val="006646D0"/>
    <w:rsid w:val="006C554A"/>
    <w:rsid w:val="007231DE"/>
    <w:rsid w:val="007D2D18"/>
    <w:rsid w:val="0089102D"/>
    <w:rsid w:val="008D296F"/>
    <w:rsid w:val="00942AF2"/>
    <w:rsid w:val="00950DA1"/>
    <w:rsid w:val="009634D2"/>
    <w:rsid w:val="009A33A2"/>
    <w:rsid w:val="009D1F68"/>
    <w:rsid w:val="009D493D"/>
    <w:rsid w:val="009F1F0C"/>
    <w:rsid w:val="00A56805"/>
    <w:rsid w:val="00A93221"/>
    <w:rsid w:val="00B3407A"/>
    <w:rsid w:val="00B70082"/>
    <w:rsid w:val="00C6218D"/>
    <w:rsid w:val="00D43598"/>
    <w:rsid w:val="00D7456F"/>
    <w:rsid w:val="00DA33D0"/>
    <w:rsid w:val="00E66493"/>
    <w:rsid w:val="00F34D4A"/>
    <w:rsid w:val="00F6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CA830D"/>
  <w15:chartTrackingRefBased/>
  <w15:docId w15:val="{DEFDCDF1-BBF6-BC4E-8314-A98A17DBB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7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40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0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07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07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07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07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07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07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07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0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0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0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0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0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0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0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0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0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0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4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07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4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07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40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07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40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0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0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0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02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Zahr, Rima</dc:creator>
  <cp:keywords/>
  <dc:description/>
  <cp:lastModifiedBy>Zahr, Rima</cp:lastModifiedBy>
  <cp:revision>19</cp:revision>
  <dcterms:created xsi:type="dcterms:W3CDTF">2026-02-19T14:25:00Z</dcterms:created>
  <dcterms:modified xsi:type="dcterms:W3CDTF">2026-04-17T21:20:00Z</dcterms:modified>
</cp:coreProperties>
</file>