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029" w:rsidRDefault="00A04A2B">
      <w:pPr>
        <w:jc w:val="center"/>
      </w:pPr>
      <w:bookmarkStart w:id="0" w:name="_GoBack"/>
      <w:bookmarkEnd w:id="0"/>
      <w:r>
        <w:rPr>
          <w:rFonts w:hint="eastAsia"/>
          <w:noProof/>
          <w:lang w:val="en-CA" w:eastAsia="en-CA"/>
        </w:rPr>
        <w:drawing>
          <wp:inline distT="0" distB="0" distL="114300" distR="114300">
            <wp:extent cx="6410325" cy="4808220"/>
            <wp:effectExtent l="0" t="0" r="0" b="0"/>
            <wp:docPr id="5" name="图片 5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14022" cy="4811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029" w:rsidRDefault="00A04A2B">
      <w:pPr>
        <w:ind w:left="168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Fig. S1. The dissolution curves of primes and reference </w:t>
      </w:r>
      <w:r>
        <w:rPr>
          <w:rFonts w:ascii="Times New Roman" w:hAnsi="Times New Roman" w:cs="Times New Roman" w:hint="eastAsia"/>
          <w:sz w:val="24"/>
        </w:rPr>
        <w:t xml:space="preserve">gene </w:t>
      </w:r>
      <w:r>
        <w:rPr>
          <w:rFonts w:ascii="Times New Roman" w:hAnsi="Times New Roman" w:cs="Times New Roman"/>
          <w:sz w:val="24"/>
        </w:rPr>
        <w:t xml:space="preserve">in </w:t>
      </w:r>
      <w:r>
        <w:rPr>
          <w:rFonts w:ascii="Times New Roman" w:hAnsi="Times New Roman" w:cs="Times New Roman"/>
          <w:kern w:val="0"/>
          <w:sz w:val="24"/>
          <w:lang w:bidi="ar"/>
        </w:rPr>
        <w:t>two camellia</w:t>
      </w:r>
      <w:r>
        <w:rPr>
          <w:rFonts w:ascii="Times New Roman" w:hAnsi="Times New Roman" w:cs="Times New Roman"/>
          <w:i/>
          <w:iCs/>
          <w:kern w:val="0"/>
          <w:sz w:val="24"/>
          <w:lang w:bidi="ar"/>
        </w:rPr>
        <w:t xml:space="preserve"> </w:t>
      </w:r>
      <w:r>
        <w:rPr>
          <w:rFonts w:ascii="Times New Roman" w:hAnsi="Times New Roman" w:cs="Times New Roman"/>
          <w:kern w:val="0"/>
          <w:sz w:val="24"/>
          <w:lang w:bidi="ar"/>
        </w:rPr>
        <w:t>seeds</w:t>
      </w:r>
      <w:r>
        <w:rPr>
          <w:rFonts w:ascii="Times New Roman" w:hAnsi="Times New Roman" w:cs="Times New Roman"/>
          <w:sz w:val="24"/>
        </w:rPr>
        <w:t>.</w:t>
      </w:r>
    </w:p>
    <w:sectPr w:rsidR="00512029">
      <w:pgSz w:w="16838" w:h="11906" w:orient="landscape"/>
      <w:pgMar w:top="1803" w:right="1440" w:bottom="1803" w:left="1440" w:header="851" w:footer="992" w:gutter="0"/>
      <w:cols w:space="0"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trackRevisions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77C"/>
    <w:rsid w:val="00111B71"/>
    <w:rsid w:val="0029777C"/>
    <w:rsid w:val="00512029"/>
    <w:rsid w:val="00A04A2B"/>
    <w:rsid w:val="5E3C0BD0"/>
    <w:rsid w:val="5F08690D"/>
    <w:rsid w:val="7244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C734068-08F5-4B1A-837F-70AC3C7E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72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Forestry, UBC</Company>
  <LinksUpToDate>false</LinksUpToDate>
  <CharactersWithSpaces>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El-Kassaby, Yousry</cp:lastModifiedBy>
  <cp:revision>2</cp:revision>
  <dcterms:created xsi:type="dcterms:W3CDTF">2017-05-16T13:04:00Z</dcterms:created>
  <dcterms:modified xsi:type="dcterms:W3CDTF">2017-05-16T13:04:00Z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