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E1" w:rsidRPr="008570BD" w:rsidRDefault="00A24FE1" w:rsidP="00A24FE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70BD">
        <w:rPr>
          <w:rFonts w:ascii="Times New Roman" w:hAnsi="Times New Roman" w:cs="Times New Roman"/>
          <w:b/>
          <w:sz w:val="24"/>
          <w:szCs w:val="24"/>
        </w:rPr>
        <w:t>Table S1. Regression parameters of the relation of δ</w:t>
      </w:r>
      <w:r w:rsidRPr="008570BD">
        <w:rPr>
          <w:rFonts w:ascii="Times New Roman" w:hAnsi="Times New Roman" w:cs="Times New Roman"/>
          <w:b/>
          <w:sz w:val="24"/>
          <w:szCs w:val="24"/>
          <w:vertAlign w:val="superscript"/>
        </w:rPr>
        <w:t>13</w:t>
      </w:r>
      <w:r w:rsidRPr="008570BD">
        <w:rPr>
          <w:rFonts w:ascii="Times New Roman" w:hAnsi="Times New Roman" w:cs="Times New Roman"/>
          <w:b/>
          <w:sz w:val="24"/>
          <w:szCs w:val="24"/>
        </w:rPr>
        <w:t>C to sapwood area for each genotype</w:t>
      </w:r>
    </w:p>
    <w:tbl>
      <w:tblPr>
        <w:tblW w:w="5820" w:type="dxa"/>
        <w:tblInd w:w="93" w:type="dxa"/>
        <w:tblLook w:val="04A0" w:firstRow="1" w:lastRow="0" w:firstColumn="1" w:lastColumn="0" w:noHBand="0" w:noVBand="1"/>
      </w:tblPr>
      <w:tblGrid>
        <w:gridCol w:w="1420"/>
        <w:gridCol w:w="1084"/>
        <w:gridCol w:w="960"/>
        <w:gridCol w:w="960"/>
        <w:gridCol w:w="1201"/>
        <w:gridCol w:w="326"/>
      </w:tblGrid>
      <w:tr w:rsidR="001720A9" w:rsidRPr="001720A9" w:rsidTr="001720A9">
        <w:trPr>
          <w:trHeight w:val="315"/>
        </w:trPr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Intercept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Slope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</w:t>
            </w:r>
            <w:proofErr w:type="spellEnd"/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(&gt;|t|)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adjusted.p</w:t>
            </w:r>
            <w:proofErr w:type="spellEnd"/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-26.8860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-28.1128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0.0624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0.2379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-30.8492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0.3944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0.6063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-27.6859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0.0324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0.1946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-31.2180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0.2431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0.4546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-44.2472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0.3070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-30.2283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0.6069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0.8211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-29.0595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0.7362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0.7429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-27.2238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0.0934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0.0587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0.2357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-28.7401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0.0531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0.2357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-27.5637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0.0367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0.1984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-31.4433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-30.9090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0.7828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-35.7695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0.3377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-27.3832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0.0387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GT268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-32.2970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0.2210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0.4320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-30.4655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0.3010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-26.9393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0.0130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0.9597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0.8111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0.9171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0.9905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0.9596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0.2189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0.4320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0.6843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-28.7548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0.1666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0.3613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0.6287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GT334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0.8241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0.6864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0.3223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-30.1926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-30.3907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0.6681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0.8554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0.1480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-31.5674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0.2692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0.4844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0.7339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0.0729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0.2540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0.3288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0.5299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0.4971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0.7243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-12.3514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0.1765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0.3776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-32.7378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-27.0735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0.5730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-31.2374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0.4626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0.6931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-28.1939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0.0797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0.2705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-30.2910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-30.6854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0.0699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0.2495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0.2406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0.4517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0.4529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0.6873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-27.4315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0.0728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-27.3470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0.0305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0.1946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GT396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0.6783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0.7803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-27.8063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0.0680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0.2465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-29.5780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0.9975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-28.3930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0.5713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0.5792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0.7958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0.0899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-28.5290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0.0416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0.9049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-32.0453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0.5797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0.7958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GT425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-31.5255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-28.1326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0.4709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0.7012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-28.0593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0.1229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-23.5536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0.0432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0.1753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0.6180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0.8268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0.6609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-26.8120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0.0387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0.3921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0.6047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0.7818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-26.8057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0.1129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0.4857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0.7164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-30.5249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0.7180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-26.3802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0.1692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0.3653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-30.0678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0.0943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0.2836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0.9664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-30.0507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-33.4385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0.3278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-28.0898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0.1450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0.2936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0.5072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-31.1064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0.2203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0.4320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-30.7923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0.8706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-31.0459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0.7664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0.0231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0.1753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0.9687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-28.8728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0.5316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-27.3133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0.1450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0.9937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0.1855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0.3934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GT494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-30.5586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0.6583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0.8676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-29.0806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0.6839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-30.8451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0.1754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0.3771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-27.7213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-30.5245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0.7071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0.8747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GT533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0.8996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0.6506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-30.0494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0.9726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0.2823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0.4966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-29.0343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0.3457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0.5474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0.2950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0.5072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-28.1052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0.3267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0.9597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0.9597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0.3223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0.9736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0.2278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0.4381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0.5169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0.3322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0.3010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-18.3702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0.7122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0.8765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0.3010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0.0806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0.2711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0.5169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-28.0235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0.1598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0.3529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-32.2214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0.1993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0.4107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0.2904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0.5067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GT595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-30.3552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0.7525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0.8980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-32.0502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-24.3259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0.2006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0.4107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0.3600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0.5631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-27.2911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0.2455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-28.9690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0.3494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0.5514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-27.8321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0.1518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0.3435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0.0320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0.1946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-28.3839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0.2934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-30.8170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0.2957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0.5072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-28.2099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-28.7306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0.6927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0.8674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GT638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-28.3203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0.0596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0.2357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0.8147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0.9171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0.2684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0.4844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-30.3151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0.9061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0.9707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0.9796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0.9905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-31.0525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0.1398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-30.0337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0.7357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-28.7976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0.1479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0.3377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-35.3513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0.5394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-32.2873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-30.8173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0.2856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0.5006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0.7375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0.8891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0.2594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0.4738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-22.5707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0.0717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0.6344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0.6613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0.8513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-30.9431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0.2085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0.4182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0.4466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-32.0424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0.5245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-32.4347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0.4446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-28.8288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0.2540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0.4659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-29.6311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-30.8304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0.8146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0.9171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0.6347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0.0587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0.2357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-30.4713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0.8573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0.9408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-27.7666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0.0870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0.2754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-29.0311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0.8362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-29.3796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0.7965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-25.6303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0.0816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0.2711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-30.2001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0.9512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-28.7760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0.5976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0.8111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-30.1175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-28.6249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-30.3865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0.1145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0.3118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-28.8197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GT726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-29.0529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0.2502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0.4606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-29.1154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0.4745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0.7021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0.2794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0.4966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0.8390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-29.8076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0.9310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GT737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-28.9798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0.7261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0.8866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0.6856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-30.4829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0.8129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0.9171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-29.4163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0.9736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-29.5705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0.9625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0.9881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-29.7454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0.8351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0.9285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-30.3486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0.7884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0.9090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-28.3628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0.2064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0.4182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-27.9518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0.4826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-28.8574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-31.0190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0.3617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0.5632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-30.2132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0.6939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0.8674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-28.4749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0.3393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0.5408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-30.7565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0.8467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-29.9488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0.6984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0.8685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-29.2484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0.3079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-27.3789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0.2160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0.4292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-28.5749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0.7158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0.8785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-23.3593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0.5283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0.7627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20A9" w:rsidRPr="001720A9" w:rsidTr="001720A9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GT8795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-22.8021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-0.0120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0.0041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720A9">
              <w:rPr>
                <w:rFonts w:ascii="Times New Roman" w:eastAsia="Times New Roman" w:hAnsi="Times New Roman" w:cs="Times New Roman"/>
                <w:color w:val="000000"/>
              </w:rPr>
              <w:t>0.1055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0A9" w:rsidRPr="001720A9" w:rsidRDefault="001720A9" w:rsidP="001720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A24FE1" w:rsidRDefault="00A24FE1" w:rsidP="005E61C9">
      <w:pPr>
        <w:rPr>
          <w:rFonts w:ascii="Times New Roman" w:hAnsi="Times New Roman" w:cs="Times New Roman"/>
          <w:sz w:val="24"/>
          <w:szCs w:val="24"/>
        </w:rPr>
      </w:pPr>
    </w:p>
    <w:p w:rsidR="005E61C9" w:rsidRDefault="005E61C9" w:rsidP="005E61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24FE1" w:rsidRPr="00BD473A" w:rsidRDefault="00A24FE1" w:rsidP="005E61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S2. Regression parameters of the relation of </w:t>
      </w:r>
      <w:r w:rsidRPr="00BC6D35">
        <w:rPr>
          <w:rFonts w:ascii="Times New Roman" w:hAnsi="Times New Roman" w:cs="Times New Roman"/>
          <w:b/>
          <w:sz w:val="24"/>
          <w:szCs w:val="24"/>
        </w:rPr>
        <w:t>δ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>O to sapwood area for each genotype</w:t>
      </w:r>
    </w:p>
    <w:tbl>
      <w:tblPr>
        <w:tblW w:w="5325" w:type="dxa"/>
        <w:tblInd w:w="93" w:type="dxa"/>
        <w:tblLook w:val="04A0" w:firstRow="1" w:lastRow="0" w:firstColumn="1" w:lastColumn="0" w:noHBand="0" w:noVBand="1"/>
      </w:tblPr>
      <w:tblGrid>
        <w:gridCol w:w="1451"/>
        <w:gridCol w:w="1084"/>
        <w:gridCol w:w="960"/>
        <w:gridCol w:w="960"/>
        <w:gridCol w:w="847"/>
        <w:gridCol w:w="436"/>
      </w:tblGrid>
      <w:tr w:rsidR="00F44BFD" w:rsidRPr="00F44BFD" w:rsidTr="00F44BFD">
        <w:trPr>
          <w:trHeight w:val="390"/>
        </w:trPr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GENOTYPE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Intercept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Slope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</w:t>
            </w:r>
            <w:proofErr w:type="spellEnd"/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(&gt;|t|)</w:t>
            </w: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adjusted.p</w:t>
            </w:r>
            <w:proofErr w:type="spellEnd"/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18.2082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0.4055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0.6716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0.1674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0.8544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0.9279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0.9493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0.6992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12.2310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0.3633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0.6468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19.0268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20.7020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0.0875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0.3185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0.6046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19.5568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0.1800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0.2196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0.0620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20.4885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0.2095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0.5289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0.9954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19.0367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0.8523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0.7539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0.8824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0.7757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18.3543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0.7471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0.8811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17.7118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BFD">
              <w:rPr>
                <w:rFonts w:ascii="Calibri" w:eastAsia="Times New Roman" w:hAnsi="Calibri" w:cs="Times New Roman"/>
                <w:color w:val="000000"/>
              </w:rPr>
              <w:t>GT260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22.3176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16.3586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0.0536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0.4013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0.5832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0.7880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BFD">
              <w:rPr>
                <w:rFonts w:ascii="Calibri" w:eastAsia="Times New Roman" w:hAnsi="Calibri" w:cs="Times New Roman"/>
                <w:color w:val="000000"/>
              </w:rPr>
              <w:t>GT308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0.0119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21.4247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0.6966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0.3290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0.6171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0.4890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0.7356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0.6218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0.1446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0.7191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0.1348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21.4170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0.0514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0.4013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21.7280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0.2708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0.5775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0.2387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0.0966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21.3613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0.0722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0.4216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0.1263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0.1795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21.1336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0.1378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19.2270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0.3998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0.6672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21.9725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0.1206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0.8630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0.9330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0.2443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22.2940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0.1388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0.4452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0.7025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0.1612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29.8414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0.4541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0.7092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16.7430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0.1447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18.0993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0.4070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0.6717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0.5163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0.7559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0.0799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0.4604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0.1459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21.3401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0.0261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0.1821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21.5006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0.5815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0.7880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35.1234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0.0323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0.6191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0.0853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21.7831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0.1656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21.4653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0.0531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0.4013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0.9271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21.1763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0.3611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0.6468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20.4088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0.0351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0.5671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0.7843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17.5559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0.1192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0.5063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21.3680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0.2754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0.5784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19.5382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0.5637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0.7835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BFD">
              <w:rPr>
                <w:rFonts w:ascii="Calibri" w:eastAsia="Times New Roman" w:hAnsi="Calibri" w:cs="Times New Roman"/>
                <w:color w:val="000000"/>
              </w:rPr>
              <w:t>GT414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0.4505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0.4505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0.5568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0.7785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21.6716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0.0973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0.3085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0.6041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20.4311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0.6657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0.8357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0.4895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0.7356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0.9527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0.8262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0.3848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24.0959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0.1282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0.2199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0.5700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0.7843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4BFD">
              <w:rPr>
                <w:rFonts w:ascii="Calibri" w:eastAsia="Times New Roman" w:hAnsi="Calibri" w:cs="Times New Roman"/>
                <w:color w:val="000000"/>
              </w:rPr>
              <w:t>GT441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20.6567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0.0103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0.0119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0.6936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19.7760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19.3779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0.8970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0.6220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18.1402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0.0458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0.3554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0.6458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0.7983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0.1965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0.5154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18.8867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0.9818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0.7910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21.1710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0.4509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0.8787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0.7493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0.8814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19.0058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0.7657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0.8896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0.8999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17.2462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0.1627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0.4981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0.7407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0.9224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0.9088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0.5855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0.7880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0.7248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0.8679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18.7486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0.2550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0.6038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18.7219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0.8262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0.9638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0.7043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0.8499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0.0245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0.6751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0.8385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0.0050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0.1786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0.9612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21.9969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0.0683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0.9092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24.7667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19.3405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0.7576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0.8845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0.4966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0.7407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0.0675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20.7957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0.2962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0.3169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0.6041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0.9435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0.9748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19.3595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0.8787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19.5153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0.9563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0.0269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0.6238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16.4976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0.1547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0.6785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0.8395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0.4819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0.7355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0.3740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0.6498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0.3781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0.6539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0.3938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0.0625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0.2473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0.1147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0.5063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28.0116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0.7988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0.9092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20.5791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0.1765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19.3817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0.8387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0.9216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21.3982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0.1139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0.5063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21.0873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0.1361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21.1218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21.9254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0.0448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0.2999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16.1811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0.4033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0.6702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0.1573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0.1030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0.4764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0.1248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0.5710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0.7843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20.7229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0.0884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0.9092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19.0471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0.8496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0.9270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0.9875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0.9917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21.2115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0.6230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0.0359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0.5237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0.7631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0.3568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0.6459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19.3561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0.4286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0.6927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20.4938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0.0700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0.7336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0.8762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0.5554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0.7785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0.7627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0.8883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0.5395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0.7728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0.9856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0.9917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0.8262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22.4177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0.1581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17.4981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0.4409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0.7025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0.1824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21.2300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0.3127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0.6041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21.4394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0.5843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0.7880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21.6917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0.1287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0.5906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0.7903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21.3341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0.5156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0.7559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0.1829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21.2549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0.6860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0.8431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20.4130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0.8018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0.9092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0.8270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17.3437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0.2441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0.5518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0.6813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0.8395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20.7922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0.3011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17.5127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0.1339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18.9119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0.5837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0.7880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0.3813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0.6546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0.0977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0.4690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0.4430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0.7025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17.3373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0.0886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22.7546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0.1004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0.2031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0.5225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21.6535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0.3668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0.6468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23.3743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0.1562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18.0090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0.0337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18.5809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0.2253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0.5365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15.1537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0.0456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0.3743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0.6498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0.7458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0.8811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17.3547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0.1473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0.5491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0.7757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GT730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19.5966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0.7792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0.8989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20.3350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0.2994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0.5962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20.7644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0.5093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20.2300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0.8266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0.9164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GT737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20.8885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0.0430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0.7926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19.6550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0.6257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20.1338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0.3648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0.6468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19.4614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0.6119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0.8049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0.1935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0.5104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20.9260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0.0656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19.9833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0.6114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0.8049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21.6318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0.3479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0.6445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19.8463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0.9023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0.9572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18.7538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0.4252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0.6894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21.4587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0.0408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0.3982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20.0184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0.4779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0.7342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22.1883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0.0582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0.4140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19.7870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0.6030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0.8010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20.6015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-0.0001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0.9634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0.9778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18.2937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0.1466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0.5088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19.2943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0.3659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0.6468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13.3284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0.4796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0.7344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4BFD" w:rsidRPr="00F44BFD" w:rsidTr="00F44BFD">
        <w:trPr>
          <w:trHeight w:val="300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GT8795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17.5442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0.0052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0.2017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44BFD">
              <w:rPr>
                <w:rFonts w:ascii="Times New Roman" w:eastAsia="Times New Roman" w:hAnsi="Times New Roman" w:cs="Times New Roman"/>
                <w:color w:val="000000"/>
              </w:rPr>
              <w:t>0.5225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4BFD" w:rsidRPr="00F44BFD" w:rsidRDefault="00F44BFD" w:rsidP="00F44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A24FE1" w:rsidRPr="00F15776" w:rsidRDefault="00A24FE1" w:rsidP="005E61C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24FE1" w:rsidRPr="00F15776" w:rsidRDefault="00A24FE1" w:rsidP="005E61C9">
      <w:pPr>
        <w:rPr>
          <w:rFonts w:ascii="Times New Roman" w:hAnsi="Times New Roman" w:cs="Times New Roman"/>
          <w:sz w:val="24"/>
          <w:szCs w:val="24"/>
        </w:rPr>
      </w:pPr>
    </w:p>
    <w:p w:rsidR="00A24FE1" w:rsidRPr="00F15776" w:rsidRDefault="00A24FE1" w:rsidP="005E61C9">
      <w:pPr>
        <w:rPr>
          <w:rFonts w:ascii="Times New Roman" w:hAnsi="Times New Roman" w:cs="Times New Roman"/>
          <w:sz w:val="24"/>
          <w:szCs w:val="24"/>
        </w:rPr>
      </w:pPr>
    </w:p>
    <w:p w:rsidR="00A24FE1" w:rsidRPr="00F15776" w:rsidRDefault="00A24FE1" w:rsidP="005E61C9">
      <w:pPr>
        <w:rPr>
          <w:rFonts w:ascii="Times New Roman" w:hAnsi="Times New Roman" w:cs="Times New Roman"/>
          <w:sz w:val="24"/>
          <w:szCs w:val="24"/>
        </w:rPr>
      </w:pPr>
    </w:p>
    <w:p w:rsidR="00780ED7" w:rsidRDefault="00BC3A58" w:rsidP="00BC3A58">
      <w:pPr>
        <w:spacing w:line="360" w:lineRule="auto"/>
        <w:ind w:left="-709" w:right="-1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27B89D" wp14:editId="51E223E5">
            <wp:extent cx="5410200" cy="5410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_revision2_cm2_bluelin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FE1" w:rsidRDefault="00A24FE1" w:rsidP="00BC3A58">
      <w:pPr>
        <w:spacing w:line="360" w:lineRule="auto"/>
        <w:ind w:left="-709" w:right="-1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S1.</w:t>
      </w:r>
      <w:r w:rsidRPr="00B249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Leaf area (ln) as function of</w:t>
      </w:r>
      <w:r w:rsidRPr="00B249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sapwood area (ln) (y=1.1634x+2.631) </w:t>
      </w:r>
      <w:r w:rsidRPr="00B249FD">
        <w:rPr>
          <w:rFonts w:ascii="Times New Roman" w:hAnsi="Times New Roman" w:cs="Times New Roman"/>
          <w:sz w:val="24"/>
          <w:szCs w:val="24"/>
        </w:rPr>
        <w:t>at 1.20 m height of 9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24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49FD">
        <w:rPr>
          <w:rFonts w:ascii="Times New Roman" w:hAnsi="Times New Roman" w:cs="Times New Roman"/>
          <w:sz w:val="24"/>
          <w:szCs w:val="24"/>
        </w:rPr>
        <w:t>shoots</w:t>
      </w:r>
      <w:proofErr w:type="spellEnd"/>
      <w:r w:rsidRPr="00B249FD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>the field trial in Sweden (n=84, triangles)</w:t>
      </w:r>
      <w:r w:rsidRPr="00B249FD">
        <w:rPr>
          <w:rFonts w:ascii="Times New Roman" w:hAnsi="Times New Roman" w:cs="Times New Roman"/>
          <w:sz w:val="24"/>
          <w:szCs w:val="24"/>
        </w:rPr>
        <w:t xml:space="preserve"> and Italy (n=14</w:t>
      </w:r>
      <w:r>
        <w:rPr>
          <w:rFonts w:ascii="Times New Roman" w:hAnsi="Times New Roman" w:cs="Times New Roman"/>
          <w:sz w:val="24"/>
          <w:szCs w:val="24"/>
        </w:rPr>
        <w:t>, dots</w:t>
      </w:r>
      <w:r w:rsidRPr="00B249FD">
        <w:rPr>
          <w:rFonts w:ascii="Times New Roman" w:hAnsi="Times New Roman" w:cs="Times New Roman"/>
          <w:sz w:val="24"/>
          <w:szCs w:val="24"/>
        </w:rPr>
        <w:t xml:space="preserve">), </w:t>
      </w:r>
      <w:r w:rsidRPr="00B249FD">
        <w:rPr>
          <w:rFonts w:ascii="Times New Roman" w:eastAsia="Times New Roman" w:hAnsi="Times New Roman" w:cs="Times New Roman"/>
          <w:color w:val="000000"/>
        </w:rPr>
        <w:t>R</w:t>
      </w:r>
      <w:r w:rsidRPr="00B249FD"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Pr="00B249F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adj</w:t>
      </w:r>
      <w:proofErr w:type="gramStart"/>
      <w:r>
        <w:rPr>
          <w:rFonts w:ascii="Times New Roman" w:hAnsi="Times New Roman" w:cs="Times New Roman"/>
          <w:sz w:val="24"/>
          <w:szCs w:val="24"/>
        </w:rPr>
        <w:t>.=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0.71</w:t>
      </w:r>
      <w:r w:rsidRPr="00B249FD">
        <w:rPr>
          <w:rFonts w:ascii="Times New Roman" w:hAnsi="Times New Roman" w:cs="Times New Roman"/>
          <w:sz w:val="24"/>
          <w:szCs w:val="24"/>
        </w:rPr>
        <w:t>,</w:t>
      </w:r>
      <w:r w:rsidRPr="00B249FD">
        <w:rPr>
          <w:rFonts w:ascii="Times New Roman" w:eastAsia="Times New Roman" w:hAnsi="Times New Roman" w:cs="Times New Roman"/>
          <w:color w:val="000000"/>
          <w:vertAlign w:val="subscript"/>
        </w:rPr>
        <w:t xml:space="preserve"> </w:t>
      </w:r>
      <w:r w:rsidRPr="00B249FD">
        <w:rPr>
          <w:rFonts w:ascii="Times New Roman" w:hAnsi="Times New Roman" w:cs="Times New Roman"/>
          <w:sz w:val="24"/>
          <w:szCs w:val="24"/>
        </w:rPr>
        <w:t>P&lt;0.0001.</w:t>
      </w:r>
    </w:p>
    <w:p w:rsidR="00A24FE1" w:rsidRDefault="00A24FE1" w:rsidP="00A24F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24FE1" w:rsidRDefault="00A24FE1" w:rsidP="00A24F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30B2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C3A58" w:rsidRDefault="00BC3A58" w:rsidP="005E61C9">
      <w:pPr>
        <w:rPr>
          <w:rFonts w:ascii="Times New Roman" w:hAnsi="Times New Roman" w:cs="Times New Roman"/>
          <w:b/>
          <w:sz w:val="24"/>
          <w:szCs w:val="24"/>
        </w:rPr>
      </w:pPr>
    </w:p>
    <w:p w:rsidR="00BC3A58" w:rsidRDefault="00BC3A58" w:rsidP="005E61C9">
      <w:pPr>
        <w:rPr>
          <w:rFonts w:ascii="Times New Roman" w:hAnsi="Times New Roman" w:cs="Times New Roman"/>
          <w:b/>
          <w:sz w:val="24"/>
          <w:szCs w:val="24"/>
        </w:rPr>
      </w:pPr>
    </w:p>
    <w:p w:rsidR="00BC3A58" w:rsidRDefault="00BC3A58" w:rsidP="005E61C9">
      <w:pPr>
        <w:rPr>
          <w:rFonts w:ascii="Times New Roman" w:hAnsi="Times New Roman" w:cs="Times New Roman"/>
          <w:b/>
          <w:sz w:val="24"/>
          <w:szCs w:val="24"/>
        </w:rPr>
      </w:pPr>
    </w:p>
    <w:p w:rsidR="00BC3A58" w:rsidRDefault="00BC3A58" w:rsidP="00BC3A58">
      <w:pPr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A24FE1" w:rsidRDefault="00BC3A58" w:rsidP="00BC3A58">
      <w:pPr>
        <w:ind w:right="-1884"/>
        <w:rPr>
          <w:rFonts w:ascii="Times New Roman" w:hAnsi="Times New Roman" w:cs="Times New Roman"/>
          <w:sz w:val="24"/>
          <w:szCs w:val="24"/>
        </w:rPr>
      </w:pPr>
      <w:r w:rsidRPr="00F30B2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4D9DA0B0" wp14:editId="332A6252">
            <wp:simplePos x="0" y="0"/>
            <wp:positionH relativeFrom="margin">
              <wp:posOffset>-589280</wp:posOffset>
            </wp:positionH>
            <wp:positionV relativeFrom="margin">
              <wp:posOffset>-85725</wp:posOffset>
            </wp:positionV>
            <wp:extent cx="6879590" cy="2295525"/>
            <wp:effectExtent l="0" t="0" r="0" b="9525"/>
            <wp:wrapSquare wrapText="bothSides"/>
            <wp:docPr id="10" name="Picture 10" descr="\\storage.slu.se\Home$\orck0001\My Documents\SAMBA\MS Friderike\Figure_SI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torage.slu.se\Home$\orck0001\My Documents\SAMBA\MS Friderike\Figure_SI2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59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="00A24FE1">
        <w:rPr>
          <w:rFonts w:ascii="Times New Roman" w:hAnsi="Times New Roman" w:cs="Times New Roman"/>
          <w:b/>
          <w:sz w:val="24"/>
          <w:szCs w:val="24"/>
        </w:rPr>
        <w:t>igure S2.</w:t>
      </w:r>
      <w:r w:rsidR="00A24FE1" w:rsidRPr="00B249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4FE1">
        <w:rPr>
          <w:rFonts w:ascii="Times New Roman" w:hAnsi="Times New Roman" w:cs="Times New Roman"/>
          <w:sz w:val="24"/>
          <w:szCs w:val="24"/>
        </w:rPr>
        <w:t xml:space="preserve">Histograms of regression slopes of the 236 </w:t>
      </w:r>
      <w:r w:rsidR="00A24FE1" w:rsidRPr="00E72EFC">
        <w:rPr>
          <w:rFonts w:ascii="Times New Roman" w:hAnsi="Times New Roman" w:cs="Times New Roman"/>
          <w:i/>
          <w:sz w:val="24"/>
          <w:szCs w:val="24"/>
        </w:rPr>
        <w:t>Salix</w:t>
      </w:r>
      <w:r w:rsidR="00A24FE1">
        <w:rPr>
          <w:rFonts w:ascii="Times New Roman" w:hAnsi="Times New Roman" w:cs="Times New Roman"/>
          <w:sz w:val="24"/>
          <w:szCs w:val="24"/>
        </w:rPr>
        <w:t xml:space="preserve"> genotypes for a) regression of δ</w:t>
      </w:r>
      <w:r w:rsidR="00A24FE1" w:rsidRPr="00E72EFC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A24FE1">
        <w:rPr>
          <w:rFonts w:ascii="Times New Roman" w:hAnsi="Times New Roman" w:cs="Times New Roman"/>
          <w:sz w:val="24"/>
          <w:szCs w:val="24"/>
        </w:rPr>
        <w:t>C against Sapwood area (mm</w:t>
      </w:r>
      <w:r w:rsidR="00A24FE1" w:rsidRPr="006525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24FE1">
        <w:rPr>
          <w:rFonts w:ascii="Times New Roman" w:hAnsi="Times New Roman" w:cs="Times New Roman"/>
          <w:sz w:val="24"/>
          <w:szCs w:val="24"/>
        </w:rPr>
        <w:t>) and b) regression of δ</w:t>
      </w:r>
      <w:r w:rsidR="00A24FE1" w:rsidRPr="00E72EFC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="00A24FE1">
        <w:rPr>
          <w:rFonts w:ascii="Times New Roman" w:hAnsi="Times New Roman" w:cs="Times New Roman"/>
          <w:sz w:val="24"/>
          <w:szCs w:val="24"/>
        </w:rPr>
        <w:t>O against Sapwood area (mm</w:t>
      </w:r>
      <w:r w:rsidR="00A24FE1" w:rsidRPr="006525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24FE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A24FE1" w:rsidRPr="00B249FD" w:rsidRDefault="00A24FE1" w:rsidP="00BC3A5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0B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134DD0" wp14:editId="7E9CCCDF">
            <wp:extent cx="3486150" cy="3486150"/>
            <wp:effectExtent l="0" t="0" r="0" b="0"/>
            <wp:docPr id="11" name="Picture 11" descr="\\storage.slu.se\Home$\orck0001\My Documents\SAMBA\MS Friderike\Figure_SI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torage.slu.se\Home$\orck0001\My Documents\SAMBA\MS Friderike\Figure_SI3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568" cy="348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3AC" w:rsidRPr="00616862" w:rsidRDefault="00A24FE1">
      <w:r>
        <w:rPr>
          <w:rFonts w:ascii="Times New Roman" w:hAnsi="Times New Roman" w:cs="Times New Roman"/>
          <w:b/>
          <w:sz w:val="24"/>
          <w:szCs w:val="24"/>
        </w:rPr>
        <w:t>Figure S3.</w:t>
      </w:r>
      <w:r w:rsidRPr="00B249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Scatterplot of the slopes of the δ</w:t>
      </w:r>
      <w:r w:rsidRPr="00E72EFC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>
        <w:rPr>
          <w:rFonts w:ascii="Times New Roman" w:hAnsi="Times New Roman" w:cs="Times New Roman"/>
          <w:sz w:val="24"/>
          <w:szCs w:val="24"/>
        </w:rPr>
        <w:t>O – Sapwood area regressions against the slopes of the δ</w:t>
      </w:r>
      <w:r w:rsidRPr="00E72EFC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C– Sapwood area regressions for the 236 </w:t>
      </w:r>
      <w:r w:rsidRPr="004F291C">
        <w:rPr>
          <w:rFonts w:ascii="Times New Roman" w:hAnsi="Times New Roman" w:cs="Times New Roman"/>
          <w:i/>
          <w:sz w:val="24"/>
          <w:szCs w:val="24"/>
        </w:rPr>
        <w:t>Salix</w:t>
      </w:r>
      <w:r>
        <w:rPr>
          <w:rFonts w:ascii="Times New Roman" w:hAnsi="Times New Roman" w:cs="Times New Roman"/>
          <w:sz w:val="24"/>
          <w:szCs w:val="24"/>
        </w:rPr>
        <w:t xml:space="preserve"> genotypes.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Colors are indicative of the Water Use Strategy of the single genotypes: blue: intensive water </w:t>
      </w:r>
      <w:proofErr w:type="gramStart"/>
      <w:r>
        <w:rPr>
          <w:rFonts w:ascii="Times New Roman" w:hAnsi="Times New Roman" w:cs="Times New Roman"/>
          <w:sz w:val="24"/>
          <w:szCs w:val="24"/>
        </w:rPr>
        <w:t>users,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grey: neutral water users, red: conservative water users. </w:t>
      </w:r>
    </w:p>
    <w:sectPr w:rsidR="005833AC" w:rsidRPr="00616862" w:rsidSect="00BC3A58">
      <w:pgSz w:w="12240" w:h="15840"/>
      <w:pgMar w:top="1440" w:right="1467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287"/>
    <w:multiLevelType w:val="hybridMultilevel"/>
    <w:tmpl w:val="3FACFB5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05AB2"/>
    <w:multiLevelType w:val="hybridMultilevel"/>
    <w:tmpl w:val="2CC84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5510D"/>
    <w:multiLevelType w:val="hybridMultilevel"/>
    <w:tmpl w:val="308CB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8B6D4C"/>
    <w:multiLevelType w:val="hybridMultilevel"/>
    <w:tmpl w:val="00F40446"/>
    <w:lvl w:ilvl="0" w:tplc="ADF2B6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30470A"/>
    <w:multiLevelType w:val="hybridMultilevel"/>
    <w:tmpl w:val="B37ADBEC"/>
    <w:lvl w:ilvl="0" w:tplc="9CAE5F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440D9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7B4276ED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E1"/>
    <w:rsid w:val="001720A9"/>
    <w:rsid w:val="005833AC"/>
    <w:rsid w:val="005E61C9"/>
    <w:rsid w:val="00616862"/>
    <w:rsid w:val="00780ED7"/>
    <w:rsid w:val="00A24FE1"/>
    <w:rsid w:val="00BC3A58"/>
    <w:rsid w:val="00F44BFD"/>
    <w:rsid w:val="00FE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E1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F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24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4FE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2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FE1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A2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FE1"/>
    <w:rPr>
      <w:rFonts w:asciiTheme="minorHAnsi" w:hAnsiTheme="minorHAnsi"/>
    </w:rPr>
  </w:style>
  <w:style w:type="character" w:styleId="LineNumber">
    <w:name w:val="line number"/>
    <w:basedOn w:val="DefaultParagraphFont"/>
    <w:uiPriority w:val="99"/>
    <w:semiHidden/>
    <w:unhideWhenUsed/>
    <w:rsid w:val="00A24FE1"/>
  </w:style>
  <w:style w:type="character" w:styleId="BookTitle">
    <w:name w:val="Book Title"/>
    <w:basedOn w:val="DefaultParagraphFont"/>
    <w:uiPriority w:val="33"/>
    <w:qFormat/>
    <w:rsid w:val="00A24FE1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24F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24FE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4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4F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4FE1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FE1"/>
    <w:rPr>
      <w:rFonts w:asciiTheme="minorHAnsi" w:hAnsiTheme="minorHAnsi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4FE1"/>
    <w:pPr>
      <w:spacing w:after="0" w:line="240" w:lineRule="auto"/>
    </w:pPr>
    <w:rPr>
      <w:rFonts w:ascii="Arial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4FE1"/>
    <w:rPr>
      <w:szCs w:val="21"/>
    </w:rPr>
  </w:style>
  <w:style w:type="paragraph" w:styleId="Title">
    <w:name w:val="Title"/>
    <w:basedOn w:val="Normal"/>
    <w:link w:val="TitleChar"/>
    <w:qFormat/>
    <w:rsid w:val="00A24FE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A24FE1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semiHidden/>
    <w:unhideWhenUsed/>
    <w:rsid w:val="00A24FE1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A24FE1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A24FE1"/>
    <w:rPr>
      <w:color w:val="808080"/>
    </w:rPr>
  </w:style>
  <w:style w:type="paragraph" w:customStyle="1" w:styleId="EndNoteBibliography">
    <w:name w:val="EndNote Bibliography"/>
    <w:basedOn w:val="Normal"/>
    <w:link w:val="EndNoteBibliographyChar"/>
    <w:rsid w:val="00A24FE1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24FE1"/>
    <w:rPr>
      <w:rFonts w:ascii="Calibri" w:hAnsi="Calibri"/>
      <w:noProof/>
    </w:rPr>
  </w:style>
  <w:style w:type="paragraph" w:styleId="Revision">
    <w:name w:val="Revision"/>
    <w:hidden/>
    <w:uiPriority w:val="99"/>
    <w:semiHidden/>
    <w:rsid w:val="00A24FE1"/>
    <w:pPr>
      <w:spacing w:after="0" w:line="240" w:lineRule="auto"/>
    </w:pPr>
    <w:rPr>
      <w:rFonts w:asciiTheme="minorHAnsi" w:hAnsiTheme="minorHAnsi"/>
    </w:rPr>
  </w:style>
  <w:style w:type="paragraph" w:styleId="ListParagraph">
    <w:name w:val="List Paragraph"/>
    <w:basedOn w:val="Normal"/>
    <w:uiPriority w:val="34"/>
    <w:qFormat/>
    <w:rsid w:val="00A24FE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24FE1"/>
  </w:style>
  <w:style w:type="paragraph" w:styleId="NoSpacing">
    <w:name w:val="No Spacing"/>
    <w:uiPriority w:val="1"/>
    <w:qFormat/>
    <w:rsid w:val="00A24FE1"/>
    <w:pPr>
      <w:spacing w:after="0" w:line="240" w:lineRule="auto"/>
    </w:pPr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A24FE1"/>
    <w:rPr>
      <w:color w:val="954F72"/>
      <w:u w:val="single"/>
    </w:rPr>
  </w:style>
  <w:style w:type="paragraph" w:customStyle="1" w:styleId="xl64">
    <w:name w:val="xl64"/>
    <w:basedOn w:val="Normal"/>
    <w:rsid w:val="00A24F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table" w:styleId="TableGrid">
    <w:name w:val="Table Grid"/>
    <w:basedOn w:val="TableNormal"/>
    <w:uiPriority w:val="59"/>
    <w:rsid w:val="00A24FE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Normal"/>
    <w:rsid w:val="00A24F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Header-info">
    <w:name w:val="Header-info"/>
    <w:basedOn w:val="Header"/>
    <w:uiPriority w:val="99"/>
    <w:semiHidden/>
    <w:rsid w:val="00A24FE1"/>
    <w:pPr>
      <w:tabs>
        <w:tab w:val="clear" w:pos="4680"/>
        <w:tab w:val="clear" w:pos="9360"/>
        <w:tab w:val="center" w:pos="3686"/>
        <w:tab w:val="right" w:pos="8789"/>
      </w:tabs>
      <w:spacing w:line="200" w:lineRule="exact"/>
    </w:pPr>
    <w:rPr>
      <w:rFonts w:asciiTheme="majorHAnsi" w:hAnsiTheme="majorHAnsi"/>
      <w:sz w:val="14"/>
      <w:lang w:val="sv-SE"/>
    </w:rPr>
  </w:style>
  <w:style w:type="paragraph" w:customStyle="1" w:styleId="xl63">
    <w:name w:val="xl63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72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72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FE1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F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24F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F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4FE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2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FE1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A24F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FE1"/>
    <w:rPr>
      <w:rFonts w:asciiTheme="minorHAnsi" w:hAnsiTheme="minorHAnsi"/>
    </w:rPr>
  </w:style>
  <w:style w:type="character" w:styleId="LineNumber">
    <w:name w:val="line number"/>
    <w:basedOn w:val="DefaultParagraphFont"/>
    <w:uiPriority w:val="99"/>
    <w:semiHidden/>
    <w:unhideWhenUsed/>
    <w:rsid w:val="00A24FE1"/>
  </w:style>
  <w:style w:type="character" w:styleId="BookTitle">
    <w:name w:val="Book Title"/>
    <w:basedOn w:val="DefaultParagraphFont"/>
    <w:uiPriority w:val="33"/>
    <w:qFormat/>
    <w:rsid w:val="00A24FE1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F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24F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24FE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4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4F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4FE1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FE1"/>
    <w:rPr>
      <w:rFonts w:asciiTheme="minorHAnsi" w:hAnsiTheme="minorHAnsi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24FE1"/>
    <w:pPr>
      <w:spacing w:after="0" w:line="240" w:lineRule="auto"/>
    </w:pPr>
    <w:rPr>
      <w:rFonts w:ascii="Arial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4FE1"/>
    <w:rPr>
      <w:szCs w:val="21"/>
    </w:rPr>
  </w:style>
  <w:style w:type="paragraph" w:styleId="Title">
    <w:name w:val="Title"/>
    <w:basedOn w:val="Normal"/>
    <w:link w:val="TitleChar"/>
    <w:qFormat/>
    <w:rsid w:val="00A24FE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A24FE1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semiHidden/>
    <w:unhideWhenUsed/>
    <w:rsid w:val="00A24FE1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A24FE1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A24FE1"/>
    <w:rPr>
      <w:color w:val="808080"/>
    </w:rPr>
  </w:style>
  <w:style w:type="paragraph" w:customStyle="1" w:styleId="EndNoteBibliography">
    <w:name w:val="EndNote Bibliography"/>
    <w:basedOn w:val="Normal"/>
    <w:link w:val="EndNoteBibliographyChar"/>
    <w:rsid w:val="00A24FE1"/>
    <w:pPr>
      <w:spacing w:after="16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24FE1"/>
    <w:rPr>
      <w:rFonts w:ascii="Calibri" w:hAnsi="Calibri"/>
      <w:noProof/>
    </w:rPr>
  </w:style>
  <w:style w:type="paragraph" w:styleId="Revision">
    <w:name w:val="Revision"/>
    <w:hidden/>
    <w:uiPriority w:val="99"/>
    <w:semiHidden/>
    <w:rsid w:val="00A24FE1"/>
    <w:pPr>
      <w:spacing w:after="0" w:line="240" w:lineRule="auto"/>
    </w:pPr>
    <w:rPr>
      <w:rFonts w:asciiTheme="minorHAnsi" w:hAnsiTheme="minorHAnsi"/>
    </w:rPr>
  </w:style>
  <w:style w:type="paragraph" w:styleId="ListParagraph">
    <w:name w:val="List Paragraph"/>
    <w:basedOn w:val="Normal"/>
    <w:uiPriority w:val="34"/>
    <w:qFormat/>
    <w:rsid w:val="00A24FE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24FE1"/>
  </w:style>
  <w:style w:type="paragraph" w:styleId="NoSpacing">
    <w:name w:val="No Spacing"/>
    <w:uiPriority w:val="1"/>
    <w:qFormat/>
    <w:rsid w:val="00A24FE1"/>
    <w:pPr>
      <w:spacing w:after="0" w:line="240" w:lineRule="auto"/>
    </w:pPr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A24FE1"/>
    <w:rPr>
      <w:color w:val="954F72"/>
      <w:u w:val="single"/>
    </w:rPr>
  </w:style>
  <w:style w:type="paragraph" w:customStyle="1" w:styleId="xl64">
    <w:name w:val="xl64"/>
    <w:basedOn w:val="Normal"/>
    <w:rsid w:val="00A24F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table" w:styleId="TableGrid">
    <w:name w:val="Table Grid"/>
    <w:basedOn w:val="TableNormal"/>
    <w:uiPriority w:val="59"/>
    <w:rsid w:val="00A24FE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Normal"/>
    <w:rsid w:val="00A24F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Header-info">
    <w:name w:val="Header-info"/>
    <w:basedOn w:val="Header"/>
    <w:uiPriority w:val="99"/>
    <w:semiHidden/>
    <w:rsid w:val="00A24FE1"/>
    <w:pPr>
      <w:tabs>
        <w:tab w:val="clear" w:pos="4680"/>
        <w:tab w:val="clear" w:pos="9360"/>
        <w:tab w:val="center" w:pos="3686"/>
        <w:tab w:val="right" w:pos="8789"/>
      </w:tabs>
      <w:spacing w:line="200" w:lineRule="exact"/>
    </w:pPr>
    <w:rPr>
      <w:rFonts w:asciiTheme="majorHAnsi" w:hAnsiTheme="majorHAnsi"/>
      <w:sz w:val="14"/>
      <w:lang w:val="sv-SE"/>
    </w:rPr>
  </w:style>
  <w:style w:type="paragraph" w:customStyle="1" w:styleId="xl63">
    <w:name w:val="xl63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172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72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0A42-E84D-46F1-9DD2-76EE4A8B4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1ECED76.dotm</Template>
  <TotalTime>228</TotalTime>
  <Pages>14</Pages>
  <Words>2842</Words>
  <Characters>16203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19007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Friderike Beyer</dc:creator>
  <cp:lastModifiedBy>Friderike Beyer</cp:lastModifiedBy>
  <cp:revision>9</cp:revision>
  <dcterms:created xsi:type="dcterms:W3CDTF">2017-10-14T16:47:00Z</dcterms:created>
  <dcterms:modified xsi:type="dcterms:W3CDTF">2018-07-12T12:02:00Z</dcterms:modified>
</cp:coreProperties>
</file>