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B4E8" w14:textId="6EE1E703" w:rsidR="00DA22A0" w:rsidRPr="00DF59C1" w:rsidRDefault="00DA22A0" w:rsidP="00C001E0">
      <w:pPr>
        <w:pStyle w:val="Title"/>
        <w:spacing w:after="120" w:line="480" w:lineRule="auto"/>
        <w:contextualSpacing w:val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F59C1">
        <w:rPr>
          <w:rFonts w:ascii="Times New Roman" w:hAnsi="Times New Roman" w:cs="Times New Roman"/>
          <w:sz w:val="24"/>
          <w:szCs w:val="24"/>
          <w:u w:val="single"/>
          <w:lang w:val="en-US"/>
        </w:rPr>
        <w:t>Supplementary information</w:t>
      </w:r>
    </w:p>
    <w:p w14:paraId="0CD5B386" w14:textId="501D3996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b/>
          <w:bCs/>
          <w:sz w:val="20"/>
          <w:szCs w:val="20"/>
          <w:lang w:val="en-US"/>
        </w:rPr>
        <w:t>Article: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C3B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Insights into the relationship between hydraulic safety, hydraulic efficiency and tree structural complexity from terrestrial laser scanning and fractal analysis</w:t>
      </w:r>
    </w:p>
    <w:p w14:paraId="7A800B28" w14:textId="52E8710F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b/>
          <w:bCs/>
          <w:sz w:val="20"/>
          <w:szCs w:val="20"/>
          <w:lang w:val="en-US"/>
        </w:rPr>
        <w:t>Journal: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Trees – Structure and Function</w:t>
      </w:r>
    </w:p>
    <w:p w14:paraId="76A3921B" w14:textId="0FB48A5E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b/>
          <w:bCs/>
          <w:sz w:val="20"/>
          <w:szCs w:val="20"/>
          <w:lang w:val="en-US"/>
        </w:rPr>
        <w:t>Authors: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Yonten Dorji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*1,2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Emilie Isasa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Kerstin Pierick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Juliano Sarmento Cabral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4,5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Tashi Tobgay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Peter Annighöfer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Bernhard Schuldt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3,7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, Dominik Seidel</w:t>
      </w: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</w:p>
    <w:p w14:paraId="7C28FABC" w14:textId="633EDD88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Department for Spatial Structures and Digitization of Forests, Faculty of Forest Sciences, Georg-August-Universität Göttingen, Büsgenweg 1, 37077 Göttingen, Germany</w:t>
      </w:r>
    </w:p>
    <w:p w14:paraId="4B27F1E9" w14:textId="1DD0F22A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Department of Forest Science, College of Natural Resources, Royal University of Bhutan, 1264 Punakha, Bhutan</w:t>
      </w:r>
    </w:p>
    <w:p w14:paraId="56785BF9" w14:textId="73E6F59E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Ecophysiology and Vegetation Ecology, Julius-von-Sachs-Institute of Biological Sciences, University of Würz-burg, Julius-von-Sachs-Platz, 97082 Würzburg, Germany  </w:t>
      </w:r>
    </w:p>
    <w:p w14:paraId="626D419C" w14:textId="7E69AFB9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Ecosystem Modeling Group, Center for Computational and Theoretical Biology, University of Würzburg, Klara-Oppenheimer-Weg 32, 97074 Würzburg, Germany</w:t>
      </w:r>
    </w:p>
    <w:p w14:paraId="147AFBEE" w14:textId="378739D4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5 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Biodiversity Modelling and Environmental Change, School of Biosciences, College of Life and Environmental Sciences, University of Birmingham, Birmingham B15 2TT, United Kingdom</w:t>
      </w:r>
    </w:p>
    <w:p w14:paraId="4D1F8F69" w14:textId="59C249F6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6 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Forest and Agroforest Systems, Technical University of Munich, Hans-Carl-v.-Carlowitz-Platz   2, 85354 Freising, Germany</w:t>
      </w:r>
    </w:p>
    <w:p w14:paraId="4ECD8097" w14:textId="0D9C5B4E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7 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Chair of Forest Botany, Institute of Forest Botany and Forest Zoology, Technical University of Dresden,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Pienner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Str. 7, 01737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Tharandt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>, Germany</w:t>
      </w:r>
    </w:p>
    <w:p w14:paraId="3CCB0BB4" w14:textId="77777777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Corresponding author: Yonten.dorji@uni-goettingen.de; Tel.: +49 551 3923680 </w:t>
      </w:r>
    </w:p>
    <w:p w14:paraId="340ECA54" w14:textId="3D937E5E" w:rsidR="00DA22A0" w:rsidRPr="00EC3B8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ORCID ID: https://orcid.org/0000-0002-6508-9582</w:t>
      </w:r>
    </w:p>
    <w:p w14:paraId="4FBAB42C" w14:textId="77777777" w:rsidR="00DA22A0" w:rsidRDefault="00DA22A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A4C9BA5" w14:textId="77777777" w:rsidR="00EC3B80" w:rsidRDefault="00EC3B8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1D6AB41" w14:textId="77777777" w:rsidR="00EC3B80" w:rsidRPr="00EC3B80" w:rsidRDefault="00EC3B8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F61E218" w14:textId="5497E9AE" w:rsidR="00F3152B" w:rsidRPr="00EC3B80" w:rsidRDefault="00F3152B" w:rsidP="00EC3B80">
      <w:pPr>
        <w:pStyle w:val="Heading1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lastRenderedPageBreak/>
        <w:t>Testing for phylogenetic signal in residual errors of linear regressions</w:t>
      </w:r>
    </w:p>
    <w:p w14:paraId="2A653176" w14:textId="13418185" w:rsidR="00F3152B" w:rsidRPr="00EC3B80" w:rsidRDefault="00F3152B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One of the main assumptions of linear regression is the independence of errors (</w:t>
      </w:r>
      <w:r w:rsidR="00B46AEE" w:rsidRPr="00EC3B80">
        <w:rPr>
          <w:rFonts w:ascii="Times New Roman" w:hAnsi="Times New Roman" w:cs="Times New Roman"/>
          <w:sz w:val="20"/>
          <w:szCs w:val="20"/>
          <w:lang w:val="en-US"/>
        </w:rPr>
        <w:t>Gelman et al. 2021, p154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). This assumption is commonly hurt in multi-species analyses by the phenomenon that more closely related species tend to have more similar traits (</w:t>
      </w:r>
      <w:r w:rsidR="00805918" w:rsidRPr="00EC3B80">
        <w:rPr>
          <w:rFonts w:ascii="Times New Roman" w:hAnsi="Times New Roman" w:cs="Times New Roman"/>
          <w:sz w:val="20"/>
          <w:szCs w:val="20"/>
          <w:lang w:val="en-US"/>
        </w:rPr>
        <w:t>Symonds &amp; Blomberg 2014, p105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).</w:t>
      </w:r>
      <w:r w:rsidR="00DA2231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To test whether phylogenetic non-independence of errors is an issue in our regressions, we tested whether there is </w:t>
      </w:r>
      <w:r w:rsidR="00EC3B80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DA2231" w:rsidRPr="00EC3B80">
        <w:rPr>
          <w:rFonts w:ascii="Times New Roman" w:hAnsi="Times New Roman" w:cs="Times New Roman"/>
          <w:sz w:val="20"/>
          <w:szCs w:val="20"/>
          <w:lang w:val="en-US"/>
        </w:rPr>
        <w:t>significant phylogenetic signal in the residuals of all regression analyses conducted in this study. In the case of significant phylogenetic signal, a Phylogenetic Generalized Least Square</w:t>
      </w:r>
      <w:r w:rsidR="00045C16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(PGLS)</w:t>
      </w:r>
      <w:r w:rsidR="00DA2231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regression would be necessary, whereas otherwise</w:t>
      </w:r>
      <w:r w:rsidR="00EC3B80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A2231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a standard linear regression is appropriate (</w:t>
      </w:r>
      <w:r w:rsidR="00805918" w:rsidRPr="00EC3B80">
        <w:rPr>
          <w:rFonts w:ascii="Times New Roman" w:hAnsi="Times New Roman" w:cs="Times New Roman"/>
          <w:sz w:val="20"/>
          <w:szCs w:val="20"/>
          <w:lang w:val="en-US"/>
        </w:rPr>
        <w:t>Revell 2010</w:t>
      </w:r>
      <w:r w:rsidR="00DA2231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</w:p>
    <w:p w14:paraId="598621B3" w14:textId="033FA3FE" w:rsidR="00E872CC" w:rsidRPr="00EC3B80" w:rsidRDefault="00545F92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We used the R package </w:t>
      </w:r>
      <w:proofErr w:type="spellStart"/>
      <w:proofErr w:type="gramStart"/>
      <w:r w:rsidRPr="00EC3B80">
        <w:rPr>
          <w:rFonts w:ascii="Times New Roman" w:hAnsi="Times New Roman" w:cs="Times New Roman"/>
          <w:sz w:val="20"/>
          <w:szCs w:val="20"/>
          <w:lang w:val="en-US"/>
        </w:rPr>
        <w:t>V.PhyloMaker</w:t>
      </w:r>
      <w:proofErr w:type="spellEnd"/>
      <w:proofErr w:type="gram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(v. 0.1.0, Jin &amp; Quian 2019) to prune an underlying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megatree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(‘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BGOTB.extended.tre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`) to the species in this study in order to obtain their phylogeny. As a measure of phylogenetic signal, we calculated </w:t>
      </w:r>
      <w:r w:rsidR="00C614D3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Pagel’s </w:t>
      </w:r>
      <w:r w:rsidR="00C614D3" w:rsidRPr="00EC3B80">
        <w:rPr>
          <w:rFonts w:ascii="Times New Roman" w:hAnsi="Times New Roman" w:cs="Times New Roman"/>
          <w:i/>
          <w:iCs/>
          <w:sz w:val="20"/>
          <w:szCs w:val="20"/>
          <w:lang w:val="en-US"/>
        </w:rPr>
        <w:t>λ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(Pagel 1999) with the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phylosig</w:t>
      </w:r>
      <w:proofErr w:type="spellEnd"/>
      <w:r w:rsidR="00C614D3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() function from the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phytools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R package (v. 2.0.3, Revell 2012). Simultaneously, the function also performs a likelihood ratio test </w:t>
      </w:r>
      <w:r w:rsidR="00E872CC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for the null hypothesis of </w:t>
      </w:r>
      <w:r w:rsidR="00E872CC" w:rsidRPr="00EC3B8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λ </w:t>
      </w:r>
      <w:r w:rsidR="00E872CC" w:rsidRPr="00EC3B80">
        <w:rPr>
          <w:rFonts w:ascii="Times New Roman" w:hAnsi="Times New Roman" w:cs="Times New Roman"/>
          <w:sz w:val="20"/>
          <w:szCs w:val="20"/>
          <w:lang w:val="en-US"/>
        </w:rPr>
        <w:t>= 0, meaning no phylogenetic signal. Therefore, in case of non-significant test results, there is no evidence for a phylogenetic signal different from 0.</w:t>
      </w:r>
    </w:p>
    <w:p w14:paraId="46AB4DEC" w14:textId="76886302" w:rsidR="00A35BC0" w:rsidRPr="00EC3B80" w:rsidRDefault="00A35BC0" w:rsidP="00EC3B80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Table 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instrText xml:space="preserve"> SEQ Table \* ARABIC </w:instrTex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EC3B80">
        <w:rPr>
          <w:rFonts w:ascii="Times New Roman" w:hAnsi="Times New Roman" w:cs="Times New Roman"/>
          <w:noProof/>
          <w:color w:val="auto"/>
          <w:sz w:val="20"/>
          <w:szCs w:val="20"/>
          <w:lang w:val="en-US"/>
        </w:rPr>
        <w:t>1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: Results from the</w:t>
      </w:r>
      <w:bookmarkStart w:id="0" w:name="_Hlk151115224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likelihood </w:t>
      </w:r>
      <w:bookmarkEnd w:id="0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ratio tests that assess whether Pagel's λ of the residual errors is different from 0. Cases where a significant difference was found are highlighted in bold font. Apart from the abbreviation used in the main text: BrA1-3: Mean of </w:t>
      </w:r>
      <w:proofErr w:type="spellStart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BRangle</w:t>
      </w:r>
      <w:proofErr w:type="spellEnd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1</w:t>
      </w:r>
      <w:r w:rsidRPr="00EC3B80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st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to 3</w:t>
      </w:r>
      <w:r w:rsidRPr="00EC3B80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rd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order; CSA: </w:t>
      </w:r>
      <w:proofErr w:type="spellStart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MeanCSA</w:t>
      </w:r>
      <w:proofErr w:type="spellEnd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CV: </w:t>
      </w:r>
      <w:proofErr w:type="spellStart"/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MeanCV</w:t>
      </w:r>
      <w:proofErr w:type="spellEnd"/>
      <w:r w:rsidR="00CB7597"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04"/>
        <w:gridCol w:w="949"/>
        <w:gridCol w:w="2348"/>
        <w:gridCol w:w="2551"/>
        <w:gridCol w:w="992"/>
      </w:tblGrid>
      <w:tr w:rsidR="00E872CC" w:rsidRPr="00EC3B80" w14:paraId="4BD0ED76" w14:textId="77777777" w:rsidTr="00805918"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22FAD17" w14:textId="6847168D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Response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14:paraId="1A101CE1" w14:textId="3F1229DB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Predictor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</w:tcPr>
          <w:p w14:paraId="7730AF30" w14:textId="05101F50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λ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21BDC145" w14:textId="75CCB88B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log-Likelihood (</w:t>
            </w:r>
            <w:r w:rsidRPr="00EC3B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λ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7AC3F39" w14:textId="5777C935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Likelihood Ratio (</w:t>
            </w:r>
            <w:r w:rsidRPr="00EC3B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λ 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= 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02284C" w14:textId="283444F3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E872CC" w:rsidRPr="00EC3B80" w14:paraId="314651EF" w14:textId="77777777" w:rsidTr="00805918">
        <w:tc>
          <w:tcPr>
            <w:tcW w:w="1128" w:type="dxa"/>
            <w:tcBorders>
              <w:top w:val="single" w:sz="4" w:space="0" w:color="auto"/>
            </w:tcBorders>
          </w:tcPr>
          <w:p w14:paraId="29329977" w14:textId="52DB1D81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15363CA8" w14:textId="641F67B0" w:rsidR="00E872CC" w:rsidRPr="001D32D6" w:rsidRDefault="001D32D6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32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D32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5CC1A503" w14:textId="1A52951D" w:rsidR="00E872CC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</w:t>
            </w:r>
            <w:r w:rsidR="009B3E2F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</w:tcBorders>
          </w:tcPr>
          <w:p w14:paraId="0BE455D6" w14:textId="44EB1892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-23.98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1BD9BE1" w14:textId="307F7344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-8.29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11D5DC" w14:textId="546B07A5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C4330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.000</w:t>
            </w:r>
          </w:p>
        </w:tc>
      </w:tr>
      <w:tr w:rsidR="00E872CC" w:rsidRPr="00EC3B80" w14:paraId="2CABF34F" w14:textId="77777777" w:rsidTr="00805918">
        <w:tc>
          <w:tcPr>
            <w:tcW w:w="1128" w:type="dxa"/>
          </w:tcPr>
          <w:p w14:paraId="71C1FEC9" w14:textId="4769B747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3A58515E" w14:textId="68EEFC3C" w:rsidR="00E872CC" w:rsidRPr="00EC3B80" w:rsidRDefault="001D32D6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32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D32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949" w:type="dxa"/>
          </w:tcPr>
          <w:p w14:paraId="69364FCC" w14:textId="7603A1F2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348" w:type="dxa"/>
          </w:tcPr>
          <w:p w14:paraId="63A03E57" w14:textId="5BFE4BC4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-27.39</w:t>
            </w:r>
          </w:p>
        </w:tc>
        <w:tc>
          <w:tcPr>
            <w:tcW w:w="2551" w:type="dxa"/>
          </w:tcPr>
          <w:p w14:paraId="15848BC4" w14:textId="050AF8D1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992" w:type="dxa"/>
          </w:tcPr>
          <w:p w14:paraId="18F290DB" w14:textId="2428D9F7" w:rsidR="009B3E2F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</w:t>
            </w:r>
            <w:r w:rsidR="00302EC5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E872CC" w:rsidRPr="00EC3B80" w14:paraId="75035313" w14:textId="77777777" w:rsidTr="00805918">
        <w:tc>
          <w:tcPr>
            <w:tcW w:w="1128" w:type="dxa"/>
          </w:tcPr>
          <w:p w14:paraId="5BA1D7B1" w14:textId="3F2A99CA" w:rsidR="00E872CC" w:rsidRPr="00EC3B80" w:rsidRDefault="00E872CC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</w:tcPr>
          <w:p w14:paraId="6ADC91C4" w14:textId="6CAFB8EF" w:rsidR="00E872CC" w:rsidRPr="00EC3B80" w:rsidRDefault="001D32D6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32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D32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949" w:type="dxa"/>
          </w:tcPr>
          <w:p w14:paraId="2AD0FEB2" w14:textId="3B3F9C5A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2348" w:type="dxa"/>
          </w:tcPr>
          <w:p w14:paraId="2EC7BB1F" w14:textId="4BE1C67E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-30.98</w:t>
            </w:r>
          </w:p>
        </w:tc>
        <w:tc>
          <w:tcPr>
            <w:tcW w:w="2551" w:type="dxa"/>
          </w:tcPr>
          <w:p w14:paraId="3F62608A" w14:textId="73F8E789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992" w:type="dxa"/>
          </w:tcPr>
          <w:p w14:paraId="3C1E6487" w14:textId="10CDA2DF" w:rsidR="009B3E2F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  <w:r w:rsidR="00302EC5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</w:tr>
      <w:tr w:rsidR="00E872CC" w:rsidRPr="00EC3B80" w14:paraId="192A383B" w14:textId="77777777" w:rsidTr="00805918">
        <w:tc>
          <w:tcPr>
            <w:tcW w:w="1128" w:type="dxa"/>
          </w:tcPr>
          <w:p w14:paraId="1B96FD69" w14:textId="1FA15C7D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s</w:t>
            </w:r>
          </w:p>
        </w:tc>
        <w:tc>
          <w:tcPr>
            <w:tcW w:w="1104" w:type="dxa"/>
          </w:tcPr>
          <w:p w14:paraId="0A846237" w14:textId="5CA3F62C" w:rsidR="00E872CC" w:rsidRPr="00EC3B80" w:rsidRDefault="001D32D6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32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D32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949" w:type="dxa"/>
          </w:tcPr>
          <w:p w14:paraId="13B88CE2" w14:textId="072CA68B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348" w:type="dxa"/>
          </w:tcPr>
          <w:p w14:paraId="2A0176B8" w14:textId="4C23E871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-6.41</w:t>
            </w:r>
          </w:p>
        </w:tc>
        <w:tc>
          <w:tcPr>
            <w:tcW w:w="2551" w:type="dxa"/>
          </w:tcPr>
          <w:p w14:paraId="153448AA" w14:textId="1FF781E1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992" w:type="dxa"/>
          </w:tcPr>
          <w:p w14:paraId="11D450BE" w14:textId="0A45FAE7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  <w:r w:rsidR="00302EC5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</w:tr>
      <w:tr w:rsidR="00E872CC" w:rsidRPr="00EC3B80" w14:paraId="59220575" w14:textId="77777777" w:rsidTr="00805918">
        <w:tc>
          <w:tcPr>
            <w:tcW w:w="1128" w:type="dxa"/>
          </w:tcPr>
          <w:p w14:paraId="03BBF38C" w14:textId="3E9019D7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h</w:t>
            </w:r>
          </w:p>
        </w:tc>
        <w:tc>
          <w:tcPr>
            <w:tcW w:w="1104" w:type="dxa"/>
          </w:tcPr>
          <w:p w14:paraId="5C7AF99B" w14:textId="77FC0741" w:rsidR="00E872CC" w:rsidRPr="00EC3B80" w:rsidRDefault="001D32D6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32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D32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949" w:type="dxa"/>
          </w:tcPr>
          <w:p w14:paraId="74C68E8A" w14:textId="02262670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2348" w:type="dxa"/>
          </w:tcPr>
          <w:p w14:paraId="00573F2B" w14:textId="139DCA18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-53.88</w:t>
            </w:r>
          </w:p>
        </w:tc>
        <w:tc>
          <w:tcPr>
            <w:tcW w:w="2551" w:type="dxa"/>
          </w:tcPr>
          <w:p w14:paraId="2E1F11FD" w14:textId="1011B369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</w:p>
        </w:tc>
        <w:tc>
          <w:tcPr>
            <w:tcW w:w="992" w:type="dxa"/>
          </w:tcPr>
          <w:p w14:paraId="7901E7AE" w14:textId="79F867D9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  <w:r w:rsidR="00302EC5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</w:tr>
      <w:tr w:rsidR="00E872CC" w:rsidRPr="00EC3B80" w14:paraId="3DA2B4AE" w14:textId="77777777" w:rsidTr="00805918">
        <w:tc>
          <w:tcPr>
            <w:tcW w:w="1128" w:type="dxa"/>
          </w:tcPr>
          <w:p w14:paraId="09382E1A" w14:textId="5224DD35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4B4D51B1" w14:textId="155A8520" w:rsidR="00E872CC" w:rsidRPr="00EC3B80" w:rsidRDefault="009B3E2F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s</w:t>
            </w:r>
          </w:p>
        </w:tc>
        <w:tc>
          <w:tcPr>
            <w:tcW w:w="949" w:type="dxa"/>
          </w:tcPr>
          <w:p w14:paraId="7043E09E" w14:textId="60D8035D" w:rsidR="00E872CC" w:rsidRPr="00EC3B80" w:rsidRDefault="00302EC5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0.71</w:t>
            </w:r>
          </w:p>
        </w:tc>
        <w:tc>
          <w:tcPr>
            <w:tcW w:w="2348" w:type="dxa"/>
          </w:tcPr>
          <w:p w14:paraId="770D0E1F" w14:textId="2338BFFA" w:rsidR="00E872CC" w:rsidRPr="00EC3B80" w:rsidRDefault="00302EC5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-23.38</w:t>
            </w:r>
          </w:p>
        </w:tc>
        <w:tc>
          <w:tcPr>
            <w:tcW w:w="2551" w:type="dxa"/>
          </w:tcPr>
          <w:p w14:paraId="4AE3BDDD" w14:textId="105367E5" w:rsidR="00E872CC" w:rsidRPr="00EC3B80" w:rsidRDefault="00302EC5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3.97</w:t>
            </w:r>
          </w:p>
        </w:tc>
        <w:tc>
          <w:tcPr>
            <w:tcW w:w="992" w:type="dxa"/>
          </w:tcPr>
          <w:p w14:paraId="1DF791D7" w14:textId="65E88450" w:rsidR="00E872CC" w:rsidRPr="00EC3B80" w:rsidRDefault="00302EC5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0.046</w:t>
            </w:r>
          </w:p>
        </w:tc>
      </w:tr>
      <w:tr w:rsidR="00AC4330" w:rsidRPr="00EC3B80" w14:paraId="30D2FACB" w14:textId="77777777" w:rsidTr="00805918">
        <w:tc>
          <w:tcPr>
            <w:tcW w:w="1128" w:type="dxa"/>
          </w:tcPr>
          <w:p w14:paraId="25FA4D4E" w14:textId="36DA2F46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</w:tcPr>
          <w:p w14:paraId="0E7477DD" w14:textId="5C6C5EF7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BrA1</w:t>
            </w:r>
          </w:p>
        </w:tc>
        <w:tc>
          <w:tcPr>
            <w:tcW w:w="949" w:type="dxa"/>
          </w:tcPr>
          <w:p w14:paraId="25271A8D" w14:textId="27B3FB1E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2348" w:type="dxa"/>
          </w:tcPr>
          <w:p w14:paraId="68324EB7" w14:textId="450DF142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-23.93</w:t>
            </w:r>
          </w:p>
        </w:tc>
        <w:tc>
          <w:tcPr>
            <w:tcW w:w="2551" w:type="dxa"/>
          </w:tcPr>
          <w:p w14:paraId="6D02A4DC" w14:textId="6DD3D93D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</w:t>
            </w:r>
          </w:p>
        </w:tc>
        <w:tc>
          <w:tcPr>
            <w:tcW w:w="992" w:type="dxa"/>
          </w:tcPr>
          <w:p w14:paraId="197B78B8" w14:textId="1CD70BCE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</w:t>
            </w:r>
          </w:p>
        </w:tc>
      </w:tr>
      <w:tr w:rsidR="00AC4330" w:rsidRPr="00EC3B80" w14:paraId="219B056C" w14:textId="77777777" w:rsidTr="00805918">
        <w:tc>
          <w:tcPr>
            <w:tcW w:w="1128" w:type="dxa"/>
          </w:tcPr>
          <w:p w14:paraId="3443882F" w14:textId="6B5466D2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1DCC3444" w14:textId="1BB9F97A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BrA1</w:t>
            </w:r>
          </w:p>
        </w:tc>
        <w:tc>
          <w:tcPr>
            <w:tcW w:w="949" w:type="dxa"/>
          </w:tcPr>
          <w:p w14:paraId="3DFDC93A" w14:textId="41AE1A49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0.89</w:t>
            </w:r>
          </w:p>
        </w:tc>
        <w:tc>
          <w:tcPr>
            <w:tcW w:w="2348" w:type="dxa"/>
          </w:tcPr>
          <w:p w14:paraId="4C1D9C92" w14:textId="673DAF78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-26.41</w:t>
            </w:r>
          </w:p>
        </w:tc>
        <w:tc>
          <w:tcPr>
            <w:tcW w:w="2551" w:type="dxa"/>
          </w:tcPr>
          <w:p w14:paraId="270C7976" w14:textId="09850456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5.49</w:t>
            </w:r>
          </w:p>
        </w:tc>
        <w:tc>
          <w:tcPr>
            <w:tcW w:w="992" w:type="dxa"/>
          </w:tcPr>
          <w:p w14:paraId="249C7757" w14:textId="116A7BE1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0.019</w:t>
            </w:r>
          </w:p>
        </w:tc>
      </w:tr>
      <w:tr w:rsidR="00AC4330" w:rsidRPr="00EC3B80" w14:paraId="66478C85" w14:textId="77777777" w:rsidTr="00805918">
        <w:tc>
          <w:tcPr>
            <w:tcW w:w="1128" w:type="dxa"/>
          </w:tcPr>
          <w:p w14:paraId="069B3E72" w14:textId="1FF970B1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</w:tcPr>
          <w:p w14:paraId="0CB749A6" w14:textId="48A46DB9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BrA1</w:t>
            </w:r>
          </w:p>
        </w:tc>
        <w:tc>
          <w:tcPr>
            <w:tcW w:w="949" w:type="dxa"/>
          </w:tcPr>
          <w:p w14:paraId="6E911B8D" w14:textId="53D572C4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0.92</w:t>
            </w:r>
          </w:p>
        </w:tc>
        <w:tc>
          <w:tcPr>
            <w:tcW w:w="2348" w:type="dxa"/>
          </w:tcPr>
          <w:p w14:paraId="4FDADD8B" w14:textId="401B3950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-29.51</w:t>
            </w:r>
          </w:p>
        </w:tc>
        <w:tc>
          <w:tcPr>
            <w:tcW w:w="2551" w:type="dxa"/>
          </w:tcPr>
          <w:p w14:paraId="1A71F7F0" w14:textId="1970CDAD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7.57</w:t>
            </w:r>
          </w:p>
        </w:tc>
        <w:tc>
          <w:tcPr>
            <w:tcW w:w="992" w:type="dxa"/>
          </w:tcPr>
          <w:p w14:paraId="21416EE2" w14:textId="34C09A48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</w:tr>
      <w:tr w:rsidR="00AC4330" w:rsidRPr="00EC3B80" w14:paraId="2F482DF4" w14:textId="77777777" w:rsidTr="00805918">
        <w:tc>
          <w:tcPr>
            <w:tcW w:w="1128" w:type="dxa"/>
          </w:tcPr>
          <w:p w14:paraId="61E6C1E6" w14:textId="397A5000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</w:tcPr>
          <w:p w14:paraId="6CA990DC" w14:textId="0D7B43CC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BrA2</w:t>
            </w:r>
          </w:p>
        </w:tc>
        <w:tc>
          <w:tcPr>
            <w:tcW w:w="949" w:type="dxa"/>
          </w:tcPr>
          <w:p w14:paraId="40272EE0" w14:textId="6AFC0C29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2348" w:type="dxa"/>
          </w:tcPr>
          <w:p w14:paraId="3A3E1108" w14:textId="77AB6760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-22.69</w:t>
            </w:r>
          </w:p>
        </w:tc>
        <w:tc>
          <w:tcPr>
            <w:tcW w:w="2551" w:type="dxa"/>
          </w:tcPr>
          <w:p w14:paraId="7A202895" w14:textId="2F7F6FB0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2.03</w:t>
            </w:r>
          </w:p>
        </w:tc>
        <w:tc>
          <w:tcPr>
            <w:tcW w:w="992" w:type="dxa"/>
          </w:tcPr>
          <w:p w14:paraId="3EC1E3AD" w14:textId="3CA46E5A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0.154</w:t>
            </w:r>
          </w:p>
        </w:tc>
      </w:tr>
      <w:tr w:rsidR="00AC4330" w:rsidRPr="00EC3B80" w14:paraId="48F59008" w14:textId="77777777" w:rsidTr="00805918">
        <w:tc>
          <w:tcPr>
            <w:tcW w:w="1128" w:type="dxa"/>
          </w:tcPr>
          <w:p w14:paraId="01AB8A5D" w14:textId="579ADE1E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2CE7D17A" w14:textId="7B4F0187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BrA2</w:t>
            </w:r>
          </w:p>
        </w:tc>
        <w:tc>
          <w:tcPr>
            <w:tcW w:w="949" w:type="dxa"/>
          </w:tcPr>
          <w:p w14:paraId="545BF7EF" w14:textId="0194B08C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0.93</w:t>
            </w:r>
          </w:p>
        </w:tc>
        <w:tc>
          <w:tcPr>
            <w:tcW w:w="2348" w:type="dxa"/>
          </w:tcPr>
          <w:p w14:paraId="674368A9" w14:textId="32A4A407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-24.55</w:t>
            </w:r>
          </w:p>
        </w:tc>
        <w:tc>
          <w:tcPr>
            <w:tcW w:w="2551" w:type="dxa"/>
          </w:tcPr>
          <w:p w14:paraId="2012F742" w14:textId="568C0082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6.25</w:t>
            </w:r>
          </w:p>
        </w:tc>
        <w:tc>
          <w:tcPr>
            <w:tcW w:w="992" w:type="dxa"/>
          </w:tcPr>
          <w:p w14:paraId="12A46CFB" w14:textId="1F26FF05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0.012</w:t>
            </w:r>
          </w:p>
        </w:tc>
      </w:tr>
      <w:tr w:rsidR="00AC4330" w:rsidRPr="00EC3B80" w14:paraId="33BE43F6" w14:textId="77777777" w:rsidTr="00805918">
        <w:tc>
          <w:tcPr>
            <w:tcW w:w="1128" w:type="dxa"/>
          </w:tcPr>
          <w:p w14:paraId="0FA35B40" w14:textId="43FFD6AE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</w:tcPr>
          <w:p w14:paraId="08F05FA6" w14:textId="49C64E04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BrA2</w:t>
            </w:r>
          </w:p>
        </w:tc>
        <w:tc>
          <w:tcPr>
            <w:tcW w:w="949" w:type="dxa"/>
          </w:tcPr>
          <w:p w14:paraId="08921C07" w14:textId="08874C32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0.96</w:t>
            </w:r>
          </w:p>
        </w:tc>
        <w:tc>
          <w:tcPr>
            <w:tcW w:w="2348" w:type="dxa"/>
          </w:tcPr>
          <w:p w14:paraId="6849FF46" w14:textId="0515B15A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-27.42</w:t>
            </w:r>
          </w:p>
        </w:tc>
        <w:tc>
          <w:tcPr>
            <w:tcW w:w="2551" w:type="dxa"/>
          </w:tcPr>
          <w:p w14:paraId="79D30C40" w14:textId="4CD31175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8.48</w:t>
            </w:r>
          </w:p>
        </w:tc>
        <w:tc>
          <w:tcPr>
            <w:tcW w:w="992" w:type="dxa"/>
          </w:tcPr>
          <w:p w14:paraId="3089DBB4" w14:textId="3664D30B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</w:tr>
      <w:tr w:rsidR="00AC4330" w:rsidRPr="00EC3B80" w14:paraId="74A74C0D" w14:textId="77777777" w:rsidTr="00805918">
        <w:tc>
          <w:tcPr>
            <w:tcW w:w="1128" w:type="dxa"/>
          </w:tcPr>
          <w:p w14:paraId="2541F75B" w14:textId="685BE28C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</w:tcPr>
          <w:p w14:paraId="6EBB205E" w14:textId="0B3E7790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</w:t>
            </w:r>
            <w:r w:rsidR="004C14EB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49" w:type="dxa"/>
          </w:tcPr>
          <w:p w14:paraId="1BD5ACD6" w14:textId="59B26C58" w:rsidR="00AC4330" w:rsidRPr="00EC3B80" w:rsidRDefault="00753C7D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</w:t>
            </w:r>
          </w:p>
        </w:tc>
        <w:tc>
          <w:tcPr>
            <w:tcW w:w="2348" w:type="dxa"/>
          </w:tcPr>
          <w:p w14:paraId="6F545CCA" w14:textId="0F7A8D6D" w:rsidR="00AC4330" w:rsidRPr="00EC3B80" w:rsidRDefault="00753C7D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-22.82</w:t>
            </w:r>
          </w:p>
        </w:tc>
        <w:tc>
          <w:tcPr>
            <w:tcW w:w="2551" w:type="dxa"/>
          </w:tcPr>
          <w:p w14:paraId="1278A36D" w14:textId="1EB95F1E" w:rsidR="00AC4330" w:rsidRPr="00EC3B80" w:rsidRDefault="00753C7D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2.48</w:t>
            </w:r>
          </w:p>
        </w:tc>
        <w:tc>
          <w:tcPr>
            <w:tcW w:w="992" w:type="dxa"/>
          </w:tcPr>
          <w:p w14:paraId="392251C2" w14:textId="2C623B67" w:rsidR="00AC4330" w:rsidRPr="00EC3B80" w:rsidRDefault="00753C7D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0.115</w:t>
            </w:r>
          </w:p>
        </w:tc>
      </w:tr>
      <w:tr w:rsidR="00AC4330" w:rsidRPr="00EC3B80" w14:paraId="02937D68" w14:textId="77777777" w:rsidTr="00805918">
        <w:tc>
          <w:tcPr>
            <w:tcW w:w="1128" w:type="dxa"/>
          </w:tcPr>
          <w:p w14:paraId="511D80FD" w14:textId="64C7A292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73EA43E5" w14:textId="4831CF81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</w:t>
            </w:r>
            <w:r w:rsidR="004C14EB"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949" w:type="dxa"/>
          </w:tcPr>
          <w:p w14:paraId="7D3BAE29" w14:textId="4B0E4BF4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0.98</w:t>
            </w:r>
          </w:p>
        </w:tc>
        <w:tc>
          <w:tcPr>
            <w:tcW w:w="2348" w:type="dxa"/>
          </w:tcPr>
          <w:p w14:paraId="75955267" w14:textId="4E61CB23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-24.50</w:t>
            </w:r>
          </w:p>
        </w:tc>
        <w:tc>
          <w:tcPr>
            <w:tcW w:w="2551" w:type="dxa"/>
          </w:tcPr>
          <w:p w14:paraId="7C872ED4" w14:textId="7DF557A3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6.67</w:t>
            </w:r>
          </w:p>
        </w:tc>
        <w:tc>
          <w:tcPr>
            <w:tcW w:w="992" w:type="dxa"/>
          </w:tcPr>
          <w:p w14:paraId="691C6D21" w14:textId="3DD61AFD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0.010</w:t>
            </w:r>
          </w:p>
        </w:tc>
      </w:tr>
      <w:tr w:rsidR="00AC4330" w:rsidRPr="00EC3B80" w14:paraId="098057B9" w14:textId="77777777" w:rsidTr="00805918">
        <w:tc>
          <w:tcPr>
            <w:tcW w:w="1128" w:type="dxa"/>
          </w:tcPr>
          <w:p w14:paraId="091F93BB" w14:textId="01DCB51A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</w:tcPr>
          <w:p w14:paraId="1B73219C" w14:textId="20E61BB9" w:rsidR="00AC4330" w:rsidRPr="00EC3B80" w:rsidRDefault="00AC433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</w:t>
            </w:r>
            <w:r w:rsidR="004C14EB"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949" w:type="dxa"/>
          </w:tcPr>
          <w:p w14:paraId="2ADD2BC0" w14:textId="51EF2A52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1.01</w:t>
            </w:r>
          </w:p>
        </w:tc>
        <w:tc>
          <w:tcPr>
            <w:tcW w:w="2348" w:type="dxa"/>
          </w:tcPr>
          <w:p w14:paraId="01E42292" w14:textId="2B87174A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-27.20</w:t>
            </w:r>
          </w:p>
        </w:tc>
        <w:tc>
          <w:tcPr>
            <w:tcW w:w="2551" w:type="dxa"/>
          </w:tcPr>
          <w:p w14:paraId="280EE8E6" w14:textId="577F5932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8.92</w:t>
            </w:r>
          </w:p>
        </w:tc>
        <w:tc>
          <w:tcPr>
            <w:tcW w:w="992" w:type="dxa"/>
          </w:tcPr>
          <w:p w14:paraId="5F097953" w14:textId="033854BD" w:rsidR="00AC4330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</w:tr>
      <w:tr w:rsidR="004C14EB" w:rsidRPr="00EC3B80" w14:paraId="241AA2F1" w14:textId="77777777" w:rsidTr="00805918">
        <w:tc>
          <w:tcPr>
            <w:tcW w:w="1128" w:type="dxa"/>
          </w:tcPr>
          <w:p w14:paraId="1BB1FD45" w14:textId="64FB3226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</w:tcPr>
          <w:p w14:paraId="164E083A" w14:textId="1AAB36C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CSA</w:t>
            </w:r>
          </w:p>
        </w:tc>
        <w:tc>
          <w:tcPr>
            <w:tcW w:w="949" w:type="dxa"/>
          </w:tcPr>
          <w:p w14:paraId="4A9E4979" w14:textId="4A9FF17C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2348" w:type="dxa"/>
          </w:tcPr>
          <w:p w14:paraId="35758DD6" w14:textId="0D053178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-24.41</w:t>
            </w:r>
          </w:p>
        </w:tc>
        <w:tc>
          <w:tcPr>
            <w:tcW w:w="2551" w:type="dxa"/>
          </w:tcPr>
          <w:p w14:paraId="79CF0D46" w14:textId="1EA6EBDD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</w:t>
            </w:r>
          </w:p>
        </w:tc>
        <w:tc>
          <w:tcPr>
            <w:tcW w:w="992" w:type="dxa"/>
          </w:tcPr>
          <w:p w14:paraId="173D4206" w14:textId="13D6C7FE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0.166</w:t>
            </w:r>
          </w:p>
        </w:tc>
      </w:tr>
      <w:tr w:rsidR="004C14EB" w:rsidRPr="00EC3B80" w14:paraId="139F66CD" w14:textId="77777777" w:rsidTr="00805918">
        <w:tc>
          <w:tcPr>
            <w:tcW w:w="1128" w:type="dxa"/>
          </w:tcPr>
          <w:p w14:paraId="2CE9CB52" w14:textId="13BFB965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2029E57A" w14:textId="6754229B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CSA</w:t>
            </w:r>
          </w:p>
        </w:tc>
        <w:tc>
          <w:tcPr>
            <w:tcW w:w="949" w:type="dxa"/>
          </w:tcPr>
          <w:p w14:paraId="02554740" w14:textId="1D590151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2348" w:type="dxa"/>
          </w:tcPr>
          <w:p w14:paraId="1C9B1222" w14:textId="0452F8AF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-28.02</w:t>
            </w:r>
          </w:p>
        </w:tc>
        <w:tc>
          <w:tcPr>
            <w:tcW w:w="2551" w:type="dxa"/>
          </w:tcPr>
          <w:p w14:paraId="04135875" w14:textId="75D72A3C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2.72</w:t>
            </w:r>
          </w:p>
        </w:tc>
        <w:tc>
          <w:tcPr>
            <w:tcW w:w="992" w:type="dxa"/>
          </w:tcPr>
          <w:p w14:paraId="75352A29" w14:textId="62176374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0.099</w:t>
            </w:r>
          </w:p>
        </w:tc>
      </w:tr>
      <w:tr w:rsidR="004C14EB" w:rsidRPr="00EC3B80" w14:paraId="032D45CB" w14:textId="77777777" w:rsidTr="00805918">
        <w:tc>
          <w:tcPr>
            <w:tcW w:w="1128" w:type="dxa"/>
          </w:tcPr>
          <w:p w14:paraId="65377C58" w14:textId="3D380626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</w:tcPr>
          <w:p w14:paraId="1CAA2CD0" w14:textId="7C80B4E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CSA</w:t>
            </w:r>
          </w:p>
        </w:tc>
        <w:tc>
          <w:tcPr>
            <w:tcW w:w="949" w:type="dxa"/>
          </w:tcPr>
          <w:p w14:paraId="4785F02B" w14:textId="7E65C0BB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2348" w:type="dxa"/>
          </w:tcPr>
          <w:p w14:paraId="785B7BD5" w14:textId="7F7E14DD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-31.80</w:t>
            </w:r>
          </w:p>
        </w:tc>
        <w:tc>
          <w:tcPr>
            <w:tcW w:w="2551" w:type="dxa"/>
          </w:tcPr>
          <w:p w14:paraId="68AA8EE4" w14:textId="6710063F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2.89</w:t>
            </w:r>
          </w:p>
        </w:tc>
        <w:tc>
          <w:tcPr>
            <w:tcW w:w="992" w:type="dxa"/>
          </w:tcPr>
          <w:p w14:paraId="7238AC0C" w14:textId="24958568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0.089</w:t>
            </w:r>
          </w:p>
        </w:tc>
      </w:tr>
      <w:tr w:rsidR="004C14EB" w:rsidRPr="00EC3B80" w14:paraId="04743107" w14:textId="77777777" w:rsidTr="00805918">
        <w:tc>
          <w:tcPr>
            <w:tcW w:w="1128" w:type="dxa"/>
          </w:tcPr>
          <w:p w14:paraId="7ADB32EA" w14:textId="0A47C52D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1104" w:type="dxa"/>
          </w:tcPr>
          <w:p w14:paraId="463D47BA" w14:textId="1EC8F0C1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</w:t>
            </w:r>
          </w:p>
        </w:tc>
        <w:tc>
          <w:tcPr>
            <w:tcW w:w="949" w:type="dxa"/>
          </w:tcPr>
          <w:p w14:paraId="37F579C5" w14:textId="672D8AE9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348" w:type="dxa"/>
          </w:tcPr>
          <w:p w14:paraId="5F4D542E" w14:textId="2F1C7FE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-24.51</w:t>
            </w:r>
          </w:p>
        </w:tc>
        <w:tc>
          <w:tcPr>
            <w:tcW w:w="2551" w:type="dxa"/>
          </w:tcPr>
          <w:p w14:paraId="34A34BD8" w14:textId="0EBB21D6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</w:t>
            </w:r>
          </w:p>
        </w:tc>
        <w:tc>
          <w:tcPr>
            <w:tcW w:w="992" w:type="dxa"/>
          </w:tcPr>
          <w:p w14:paraId="77A15CDB" w14:textId="70BD5884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  <w:r w:rsidR="00A35BC0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C14EB" w:rsidRPr="00EC3B80" w14:paraId="55B456A1" w14:textId="77777777" w:rsidTr="00805918">
        <w:tc>
          <w:tcPr>
            <w:tcW w:w="1128" w:type="dxa"/>
          </w:tcPr>
          <w:p w14:paraId="78898992" w14:textId="7E63FAF4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50</w:t>
            </w:r>
          </w:p>
        </w:tc>
        <w:tc>
          <w:tcPr>
            <w:tcW w:w="1104" w:type="dxa"/>
          </w:tcPr>
          <w:p w14:paraId="4F6F9070" w14:textId="3B916860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</w:t>
            </w:r>
          </w:p>
        </w:tc>
        <w:tc>
          <w:tcPr>
            <w:tcW w:w="949" w:type="dxa"/>
          </w:tcPr>
          <w:p w14:paraId="0604EFD5" w14:textId="450978E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2348" w:type="dxa"/>
          </w:tcPr>
          <w:p w14:paraId="06717B60" w14:textId="256F5D4D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-28.20</w:t>
            </w:r>
          </w:p>
        </w:tc>
        <w:tc>
          <w:tcPr>
            <w:tcW w:w="2551" w:type="dxa"/>
          </w:tcPr>
          <w:p w14:paraId="4A96BFCE" w14:textId="43DDFA5A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1.90</w:t>
            </w:r>
          </w:p>
        </w:tc>
        <w:tc>
          <w:tcPr>
            <w:tcW w:w="992" w:type="dxa"/>
          </w:tcPr>
          <w:p w14:paraId="144928F1" w14:textId="55E078B1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A35BC0"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168</w:t>
            </w:r>
          </w:p>
        </w:tc>
      </w:tr>
      <w:tr w:rsidR="004C14EB" w:rsidRPr="00EC3B80" w14:paraId="7BA277EF" w14:textId="77777777" w:rsidTr="00805918">
        <w:tc>
          <w:tcPr>
            <w:tcW w:w="1128" w:type="dxa"/>
            <w:tcBorders>
              <w:bottom w:val="single" w:sz="4" w:space="0" w:color="auto"/>
            </w:tcBorders>
          </w:tcPr>
          <w:p w14:paraId="026C375B" w14:textId="5C9F57E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EC3B8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88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C9461DF" w14:textId="322D5D17" w:rsidR="004C14EB" w:rsidRPr="00EC3B80" w:rsidRDefault="004C14EB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CV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337B6A40" w14:textId="6C401FCE" w:rsidR="004C14EB" w:rsidRPr="00EC3B80" w:rsidRDefault="00A35BC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20A7F99A" w14:textId="5F968AA7" w:rsidR="004C14EB" w:rsidRPr="00EC3B80" w:rsidRDefault="00A35BC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-31.99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71F43CD" w14:textId="3CE6BBD8" w:rsidR="004C14EB" w:rsidRPr="00EC3B80" w:rsidRDefault="00A35BC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78F02B" w14:textId="1FC3F77C" w:rsidR="004C14EB" w:rsidRPr="00EC3B80" w:rsidRDefault="00A35BC0" w:rsidP="00EC3B80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0.146</w:t>
            </w:r>
          </w:p>
        </w:tc>
      </w:tr>
    </w:tbl>
    <w:p w14:paraId="4E533E39" w14:textId="77777777" w:rsidR="00E872CC" w:rsidRPr="00EC3B80" w:rsidRDefault="00E872CC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87EF54E" w14:textId="77777777" w:rsidR="00045C16" w:rsidRPr="00EC3B80" w:rsidRDefault="00045C16" w:rsidP="00EC3B80">
      <w:pPr>
        <w:keepNext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B80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81846FB" wp14:editId="59AA6599">
            <wp:extent cx="5756910" cy="3387090"/>
            <wp:effectExtent l="0" t="0" r="0" b="3810"/>
            <wp:docPr id="1527517043" name="Picture 3" descr="A diagram of a number of pla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17043" name="Picture 3" descr="A diagram of a number of plan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3B8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B8260BF" wp14:editId="4A347647">
            <wp:extent cx="5756910" cy="3387090"/>
            <wp:effectExtent l="0" t="0" r="0" b="3810"/>
            <wp:docPr id="12817049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ACC8C" w14:textId="3284BC64" w:rsidR="00945D90" w:rsidRPr="00EC3B80" w:rsidRDefault="00045C16" w:rsidP="00EC3B80">
      <w:pPr>
        <w:pStyle w:val="Caption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Figure 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instrText xml:space="preserve"> SEQ Figure \* ARABIC </w:instrTex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8015EF" w:rsidRPr="00EC3B80">
        <w:rPr>
          <w:rFonts w:ascii="Times New Roman" w:hAnsi="Times New Roman" w:cs="Times New Roman"/>
          <w:noProof/>
          <w:color w:val="auto"/>
          <w:sz w:val="20"/>
          <w:szCs w:val="20"/>
          <w:lang w:val="en-US"/>
        </w:rPr>
        <w:t>1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: Two examples illustrating the distribution of residual errors throughout the phylogeny. The relationship of P</w:t>
      </w:r>
      <w:r w:rsidRPr="00EC3B80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50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in dependency of box dimension is the main relationship of interest in this study and had no significant evidence for a phylogenetic signal different from 0 in the residuals. The relationship of P</w:t>
      </w:r>
      <w:r w:rsidRPr="00EC3B80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88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in dependency of Mean branch angle of the 3</w:t>
      </w:r>
      <w:r w:rsidRPr="00EC3B80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rd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order was among the regression analyses in this study the one with the highest estimate for Pagel’s λ in the residuals.</w:t>
      </w:r>
    </w:p>
    <w:p w14:paraId="4D4AAC64" w14:textId="55FBF5C8" w:rsidR="00945D90" w:rsidRPr="00EC3B80" w:rsidRDefault="00945D90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F4C2F41" w14:textId="0E7A6088" w:rsidR="008015EF" w:rsidRPr="00EC3B80" w:rsidRDefault="00CB7597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The results show that phylogenetic non-independence was not an issue in most tested relationships. Especially the relationships with box dimension, the main predictor of interest in this study, were not affected. </w:t>
      </w:r>
      <w:r w:rsidR="00045C16" w:rsidRPr="00EC3B80">
        <w:rPr>
          <w:rFonts w:ascii="Times New Roman" w:hAnsi="Times New Roman" w:cs="Times New Roman"/>
          <w:sz w:val="20"/>
          <w:szCs w:val="20"/>
          <w:lang w:val="en-US"/>
        </w:rPr>
        <w:t>For the cases where significant phylogenetic signal was found, we conducted additional PGLS analyses</w:t>
      </w:r>
      <w:r w:rsidR="001C5F26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and present the results here. </w:t>
      </w:r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We first used the function </w:t>
      </w:r>
      <w:proofErr w:type="spellStart"/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>corPagel</w:t>
      </w:r>
      <w:proofErr w:type="spellEnd"/>
      <w:r w:rsidR="00EC3B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() from the R package ape (v. 5.7.1, Paradis &amp; Schliep 2019) to create a phylogenetic variance-covariance matrix based on the species’ phylogeny, and then fitted a </w:t>
      </w:r>
      <w:r w:rsidR="009B11CE" w:rsidRPr="00EC3B80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GLS model with the </w:t>
      </w:r>
      <w:proofErr w:type="spellStart"/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>nlme</w:t>
      </w:r>
      <w:proofErr w:type="spellEnd"/>
      <w:r w:rsidR="008015EF"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package (v. 3.1.162, Pinheiro et al. 2023), using the phylogenetic variance-covariance matrix as correlation structure. </w:t>
      </w:r>
    </w:p>
    <w:p w14:paraId="518CAEB5" w14:textId="77777777" w:rsidR="008015EF" w:rsidRPr="00EC3B80" w:rsidRDefault="008015EF" w:rsidP="00EC3B80">
      <w:pPr>
        <w:keepNext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B80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7CACE19C" wp14:editId="6680AE55">
            <wp:extent cx="4627799" cy="6808470"/>
            <wp:effectExtent l="0" t="0" r="1905" b="0"/>
            <wp:docPr id="9547785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421" cy="681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6A514" w14:textId="2F650E77" w:rsidR="008015EF" w:rsidRPr="00EC3B80" w:rsidRDefault="008015EF" w:rsidP="00EC3B80">
      <w:pPr>
        <w:pStyle w:val="Caption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Figure 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instrText xml:space="preserve"> SEQ Figure \* ARABIC </w:instrTex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EC3B80">
        <w:rPr>
          <w:rFonts w:ascii="Times New Roman" w:hAnsi="Times New Roman" w:cs="Times New Roman"/>
          <w:noProof/>
          <w:color w:val="auto"/>
          <w:sz w:val="20"/>
          <w:szCs w:val="20"/>
          <w:lang w:val="en-US"/>
        </w:rPr>
        <w:t>2</w:t>
      </w:r>
      <w:r w:rsidRPr="00EC3B80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: Regression lines from PGLS analyses (red) compared with linear regressions (black) for all pairwise relationships with significant phylogenetic signal</w:t>
      </w:r>
      <w:r w:rsid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>s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in their residuals. Solid lines indicate slope parameters significantly different from 0 (p &lt; 0.05), </w:t>
      </w:r>
      <w:r w:rsid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and </w:t>
      </w:r>
      <w:r w:rsidRPr="00EC3B80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dashed lines indicate non-significant slope parameters. </w:t>
      </w:r>
    </w:p>
    <w:p w14:paraId="5264F696" w14:textId="77777777" w:rsidR="00EC3B80" w:rsidRDefault="00EC3B80" w:rsidP="00EC3B80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E4F4A40" w14:textId="77777777" w:rsidR="00EC3B80" w:rsidRDefault="00EC3B80" w:rsidP="00EC3B80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5EE47ED" w14:textId="77777777" w:rsidR="00EC3B80" w:rsidRDefault="00EC3B80" w:rsidP="00EC3B80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BD719AD" w14:textId="42E06778" w:rsidR="00B46AEE" w:rsidRPr="00076D4D" w:rsidRDefault="00B46AEE" w:rsidP="00EC3B8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76D4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03D9C5DE" w14:textId="07F2C935" w:rsidR="00B46AEE" w:rsidRPr="00EC3B80" w:rsidRDefault="00B46AEE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Gelman A, Hill J, Vetahri A (2021) Regression and other stories. Cambridge University Press, Cambridge, UK.</w:t>
      </w:r>
    </w:p>
    <w:p w14:paraId="31CEBFE4" w14:textId="20480FF0" w:rsidR="00805918" w:rsidRPr="00EC3B80" w:rsidRDefault="00805918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Jin Y, Qian H (2019) </w:t>
      </w:r>
      <w:proofErr w:type="spellStart"/>
      <w:proofErr w:type="gramStart"/>
      <w:r w:rsidRPr="00EC3B80">
        <w:rPr>
          <w:rFonts w:ascii="Times New Roman" w:hAnsi="Times New Roman" w:cs="Times New Roman"/>
          <w:sz w:val="20"/>
          <w:szCs w:val="20"/>
          <w:lang w:val="en-US"/>
        </w:rPr>
        <w:t>V.PhyloMaker</w:t>
      </w:r>
      <w:proofErr w:type="spellEnd"/>
      <w:proofErr w:type="gram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: an R package that can generate very large phylogenies for vascular plants.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Ecography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42 (8): 1353–1359. https://doi.org/10.1111/ecog.04434</w:t>
      </w:r>
    </w:p>
    <w:p w14:paraId="08FDFAB9" w14:textId="579B6082" w:rsidR="00805918" w:rsidRPr="00EC3B80" w:rsidRDefault="00805918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Pagel M (1999) Inferring the historical patterns of biological evolution. Nature 401, 877-884. https://doi.org/10.1038/44766</w:t>
      </w:r>
    </w:p>
    <w:p w14:paraId="269968D8" w14:textId="6ACE5774" w:rsidR="00B46AEE" w:rsidRPr="00EC3B80" w:rsidRDefault="00B46AEE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Paradis E, Schliep K (2019) ape 5.0: an environment for modern phylogenetics and evolutionary analyses in R. Bioinformatics 35, 526-528. https://doi.org/10.1093/bioinformatics/bty633.</w:t>
      </w:r>
    </w:p>
    <w:p w14:paraId="743BAE9E" w14:textId="5D6265FB" w:rsidR="00B46AEE" w:rsidRPr="00EC3B80" w:rsidRDefault="00B46AEE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Pinheiro J, Bates D, R Core Team (2023)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nlme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: Linear and Nonlinear Mixed Effects Models. R package version 3.1-162, </w:t>
      </w:r>
      <w:r w:rsidR="00805918" w:rsidRPr="00EC3B80">
        <w:rPr>
          <w:rFonts w:ascii="Times New Roman" w:hAnsi="Times New Roman" w:cs="Times New Roman"/>
          <w:sz w:val="20"/>
          <w:szCs w:val="20"/>
          <w:lang w:val="en-US"/>
        </w:rPr>
        <w:t>https://CRAN.R-project.org/package=nlme</w:t>
      </w:r>
      <w:r w:rsidRPr="00EC3B8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5EF40DBC" w14:textId="77777777" w:rsidR="00805918" w:rsidRPr="00EC3B80" w:rsidRDefault="00805918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>Revell LJ (2010) Phylogenetic signal and linear regression on species data. Methods in Ecology and Evolution 1: 319-329. https://doi.org/10.1111/j.2041-210X.2010.00044.x</w:t>
      </w:r>
    </w:p>
    <w:p w14:paraId="493D3D2B" w14:textId="53BFC61A" w:rsidR="00805918" w:rsidRPr="00EC3B80" w:rsidRDefault="00805918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Revell LJ (2012)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phytools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>: An R package for phylogenetic comparative biology (and other things). Methods in Ecology and Evolution 3: 217-223. https://doi.org/10.1111/j.2041-210X.2011.00169.x</w:t>
      </w:r>
    </w:p>
    <w:p w14:paraId="06734651" w14:textId="5BE09403" w:rsidR="00805918" w:rsidRPr="00EC3B80" w:rsidRDefault="00805918" w:rsidP="0094298C">
      <w:pPr>
        <w:spacing w:line="480" w:lineRule="auto"/>
        <w:ind w:left="540" w:hanging="5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Symonds MRE, Blomberg SP (2014) A primer on phylogenetic generalized least squares. In: </w:t>
      </w:r>
      <w:proofErr w:type="spellStart"/>
      <w:r w:rsidRPr="00EC3B80">
        <w:rPr>
          <w:rFonts w:ascii="Times New Roman" w:hAnsi="Times New Roman" w:cs="Times New Roman"/>
          <w:sz w:val="20"/>
          <w:szCs w:val="20"/>
          <w:lang w:val="en-US"/>
        </w:rPr>
        <w:t>Garamszegi</w:t>
      </w:r>
      <w:proofErr w:type="spellEnd"/>
      <w:r w:rsidRPr="00EC3B80">
        <w:rPr>
          <w:rFonts w:ascii="Times New Roman" w:hAnsi="Times New Roman" w:cs="Times New Roman"/>
          <w:sz w:val="20"/>
          <w:szCs w:val="20"/>
          <w:lang w:val="en-US"/>
        </w:rPr>
        <w:t xml:space="preserve"> LZ (Editor) (2014) Modern phylogenetic comparative methods and their application in evolutionary biology. Springer, Berlin Heidelberg, Germany.</w:t>
      </w:r>
    </w:p>
    <w:p w14:paraId="6A3125BD" w14:textId="77777777" w:rsidR="00B46AEE" w:rsidRPr="00EC3B80" w:rsidRDefault="00B46AEE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FDA7089" w14:textId="77777777" w:rsidR="00B46AEE" w:rsidRPr="00EC3B80" w:rsidRDefault="00B46AEE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A23EC4F" w14:textId="77777777" w:rsidR="00B46AEE" w:rsidRPr="00EC3B80" w:rsidRDefault="00B46AEE" w:rsidP="00EC3B8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B46AEE" w:rsidRPr="00EC3B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F5E7" w14:textId="77777777" w:rsidR="00BF29D7" w:rsidRDefault="00BF29D7" w:rsidP="00A06030">
      <w:pPr>
        <w:spacing w:after="0" w:line="240" w:lineRule="auto"/>
      </w:pPr>
      <w:r>
        <w:separator/>
      </w:r>
    </w:p>
  </w:endnote>
  <w:endnote w:type="continuationSeparator" w:id="0">
    <w:p w14:paraId="09429816" w14:textId="77777777" w:rsidR="00BF29D7" w:rsidRDefault="00BF29D7" w:rsidP="00A06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C1FC" w14:textId="77777777" w:rsidR="00A06030" w:rsidRDefault="00A060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8018347"/>
      <w:docPartObj>
        <w:docPartGallery w:val="Page Numbers (Bottom of Page)"/>
        <w:docPartUnique/>
      </w:docPartObj>
    </w:sdtPr>
    <w:sdtContent>
      <w:p w14:paraId="1C512822" w14:textId="145BCE4D" w:rsidR="00A06030" w:rsidRDefault="00A0603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81154B5" w14:textId="77777777" w:rsidR="00A06030" w:rsidRDefault="00A060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63A9" w14:textId="77777777" w:rsidR="00A06030" w:rsidRDefault="00A06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2474C" w14:textId="77777777" w:rsidR="00BF29D7" w:rsidRDefault="00BF29D7" w:rsidP="00A06030">
      <w:pPr>
        <w:spacing w:after="0" w:line="240" w:lineRule="auto"/>
      </w:pPr>
      <w:r>
        <w:separator/>
      </w:r>
    </w:p>
  </w:footnote>
  <w:footnote w:type="continuationSeparator" w:id="0">
    <w:p w14:paraId="30CE17A6" w14:textId="77777777" w:rsidR="00BF29D7" w:rsidRDefault="00BF29D7" w:rsidP="00A06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6D0D4" w14:textId="77777777" w:rsidR="00A06030" w:rsidRDefault="00A060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17FF" w14:textId="5A958FBF" w:rsidR="00A06030" w:rsidRPr="008A0431" w:rsidRDefault="008A0431" w:rsidP="008A0431">
    <w:pPr>
      <w:pStyle w:val="Header"/>
      <w:jc w:val="center"/>
      <w:rPr>
        <w:i/>
        <w:iCs/>
        <w:sz w:val="24"/>
        <w:szCs w:val="24"/>
        <w:lang w:val="en-US"/>
      </w:rPr>
    </w:pPr>
    <w:r w:rsidRPr="008A0431">
      <w:rPr>
        <w:i/>
        <w:iCs/>
        <w:sz w:val="24"/>
        <w:szCs w:val="24"/>
        <w:lang w:val="en-US"/>
      </w:rPr>
      <w:t>Supplementary Information (SI)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4339C" w14:textId="77777777" w:rsidR="00A06030" w:rsidRDefault="00A060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wNDS3MDM3NzE3MTBS0lEKTi0uzszPAykwqwUAAaPhdSwAAAA="/>
  </w:docVars>
  <w:rsids>
    <w:rsidRoot w:val="00DA22A0"/>
    <w:rsid w:val="00026FC5"/>
    <w:rsid w:val="00045C16"/>
    <w:rsid w:val="00076D4D"/>
    <w:rsid w:val="001515B5"/>
    <w:rsid w:val="001542A9"/>
    <w:rsid w:val="001940CF"/>
    <w:rsid w:val="001B4041"/>
    <w:rsid w:val="001C5F26"/>
    <w:rsid w:val="001D32D6"/>
    <w:rsid w:val="001D3481"/>
    <w:rsid w:val="001F37B5"/>
    <w:rsid w:val="0023076D"/>
    <w:rsid w:val="00302EC5"/>
    <w:rsid w:val="004C14EB"/>
    <w:rsid w:val="00536020"/>
    <w:rsid w:val="00545F92"/>
    <w:rsid w:val="006A0D9C"/>
    <w:rsid w:val="00753C7D"/>
    <w:rsid w:val="008015EF"/>
    <w:rsid w:val="00805918"/>
    <w:rsid w:val="008A0431"/>
    <w:rsid w:val="0094298C"/>
    <w:rsid w:val="00945D90"/>
    <w:rsid w:val="009B11CE"/>
    <w:rsid w:val="009B3E2F"/>
    <w:rsid w:val="00A06030"/>
    <w:rsid w:val="00A35BC0"/>
    <w:rsid w:val="00AC4330"/>
    <w:rsid w:val="00B46AEE"/>
    <w:rsid w:val="00BF29D7"/>
    <w:rsid w:val="00C001E0"/>
    <w:rsid w:val="00C018EF"/>
    <w:rsid w:val="00C23080"/>
    <w:rsid w:val="00C614D3"/>
    <w:rsid w:val="00C67BB6"/>
    <w:rsid w:val="00CB7597"/>
    <w:rsid w:val="00D772CA"/>
    <w:rsid w:val="00DA2231"/>
    <w:rsid w:val="00DA22A0"/>
    <w:rsid w:val="00DB3EE8"/>
    <w:rsid w:val="00DF59C1"/>
    <w:rsid w:val="00E872CC"/>
    <w:rsid w:val="00EC3B80"/>
    <w:rsid w:val="00F3152B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5B3C"/>
  <w15:chartTrackingRefBased/>
  <w15:docId w15:val="{2E90580F-06F3-47D4-B750-35D1D5D3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5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A22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A2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2A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1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87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35B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6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030"/>
  </w:style>
  <w:style w:type="paragraph" w:styleId="Footer">
    <w:name w:val="footer"/>
    <w:basedOn w:val="Normal"/>
    <w:link w:val="FooterChar"/>
    <w:uiPriority w:val="99"/>
    <w:unhideWhenUsed/>
    <w:rsid w:val="00A06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Pierick, Kerstin</dc:creator>
  <cp:keywords/>
  <dc:description/>
  <cp:lastModifiedBy>Yonten Dorji</cp:lastModifiedBy>
  <cp:revision>21</cp:revision>
  <dcterms:created xsi:type="dcterms:W3CDTF">2023-11-16T15:51:00Z</dcterms:created>
  <dcterms:modified xsi:type="dcterms:W3CDTF">2024-01-05T08:24:00Z</dcterms:modified>
</cp:coreProperties>
</file>