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879C1A" w14:textId="5BFEF1F0" w:rsidR="008A661F" w:rsidRPr="00F5334E" w:rsidRDefault="008A661F" w:rsidP="00665A81">
      <w:pPr>
        <w:wordWrap/>
        <w:spacing w:after="300" w:line="360" w:lineRule="auto"/>
        <w:jc w:val="left"/>
        <w:rPr>
          <w:rFonts w:ascii="Times New Roman" w:hAnsi="Times New Roman" w:cs="Times New Roman"/>
          <w:b/>
          <w:bCs/>
          <w:sz w:val="24"/>
          <w:szCs w:val="24"/>
        </w:rPr>
      </w:pPr>
      <w:bookmarkStart w:id="0" w:name="_Hlk178422657"/>
      <w:bookmarkStart w:id="1" w:name="_GoBack"/>
      <w:r w:rsidRPr="00F5334E">
        <w:rPr>
          <w:rFonts w:ascii="Times New Roman" w:hAnsi="Times New Roman" w:cs="Times New Roman" w:hint="eastAsia"/>
          <w:b/>
          <w:bCs/>
          <w:sz w:val="24"/>
          <w:szCs w:val="24"/>
        </w:rPr>
        <w:t>Online Resource: Supplementary Information</w:t>
      </w:r>
    </w:p>
    <w:bookmarkEnd w:id="0"/>
    <w:p w14:paraId="5F55108F" w14:textId="77777777" w:rsidR="00F3348A" w:rsidRDefault="00F3348A" w:rsidP="00F3348A">
      <w:pPr>
        <w:wordWrap/>
        <w:spacing w:after="300" w:line="360" w:lineRule="auto"/>
        <w:jc w:val="left"/>
        <w:rPr>
          <w:rFonts w:ascii="Times New Roman" w:hAnsi="Times New Roman" w:cs="Times New Roman"/>
          <w:b/>
          <w:bCs/>
          <w:sz w:val="32"/>
          <w:szCs w:val="32"/>
        </w:rPr>
      </w:pPr>
      <w:r w:rsidRPr="0063611B">
        <w:rPr>
          <w:rFonts w:ascii="Times New Roman" w:hAnsi="Times New Roman" w:cs="Times New Roman"/>
          <w:b/>
          <w:bCs/>
          <w:sz w:val="32"/>
          <w:szCs w:val="32"/>
        </w:rPr>
        <w:t>Soil Moisture and Evapotranspiration Responses to Precipitation Uncertainty Using Noah-MP Land Surface Model</w:t>
      </w:r>
    </w:p>
    <w:p w14:paraId="7B231898" w14:textId="272B0057" w:rsidR="008A661F" w:rsidRPr="00D51427" w:rsidRDefault="008A661F" w:rsidP="00355BB6">
      <w:pPr>
        <w:wordWrap/>
        <w:spacing w:after="600" w:line="360" w:lineRule="auto"/>
        <w:jc w:val="left"/>
        <w:rPr>
          <w:rFonts w:ascii="Times New Roman" w:hAnsi="Times New Roman" w:cs="Times New Roman"/>
          <w:b/>
          <w:bCs/>
          <w:i/>
          <w:iCs/>
          <w:sz w:val="28"/>
          <w:szCs w:val="28"/>
        </w:rPr>
      </w:pPr>
      <w:r w:rsidRPr="00D51427">
        <w:rPr>
          <w:rFonts w:ascii="Times New Roman" w:hAnsi="Times New Roman" w:cs="Times New Roman"/>
          <w:b/>
          <w:bCs/>
          <w:i/>
          <w:iCs/>
          <w:sz w:val="28"/>
          <w:szCs w:val="28"/>
        </w:rPr>
        <w:t>Stochastic Environmental Research and Risk Assessment</w:t>
      </w:r>
    </w:p>
    <w:p w14:paraId="66082921" w14:textId="77777777" w:rsidR="00355BB6" w:rsidRPr="00B478F2" w:rsidRDefault="00355BB6" w:rsidP="00355BB6">
      <w:pPr>
        <w:wordWrap/>
        <w:spacing w:after="300" w:line="360" w:lineRule="auto"/>
        <w:jc w:val="left"/>
        <w:rPr>
          <w:rFonts w:ascii="Times New Roman" w:hAnsi="Times New Roman" w:cs="Times New Roman"/>
          <w:sz w:val="28"/>
          <w:szCs w:val="28"/>
        </w:rPr>
      </w:pPr>
      <w:proofErr w:type="spellStart"/>
      <w:r w:rsidRPr="00B478F2">
        <w:rPr>
          <w:rFonts w:ascii="Times New Roman" w:hAnsi="Times New Roman" w:cs="Times New Roman"/>
          <w:sz w:val="28"/>
          <w:szCs w:val="28"/>
        </w:rPr>
        <w:t>Seulchan</w:t>
      </w:r>
      <w:proofErr w:type="spellEnd"/>
      <w:r w:rsidRPr="00B478F2">
        <w:rPr>
          <w:rFonts w:ascii="Times New Roman" w:hAnsi="Times New Roman" w:cs="Times New Roman"/>
          <w:sz w:val="28"/>
          <w:szCs w:val="28"/>
        </w:rPr>
        <w:t xml:space="preserve"> Lee</w:t>
      </w:r>
      <w:r w:rsidRPr="00B478F2">
        <w:rPr>
          <w:rFonts w:ascii="Times New Roman" w:hAnsi="Times New Roman" w:cs="Times New Roman"/>
          <w:sz w:val="28"/>
          <w:szCs w:val="28"/>
          <w:vertAlign w:val="superscript"/>
        </w:rPr>
        <w:t>1</w:t>
      </w:r>
      <w:r w:rsidRPr="00B478F2">
        <w:rPr>
          <w:rFonts w:ascii="Times New Roman" w:hAnsi="Times New Roman" w:cs="Times New Roman"/>
          <w:sz w:val="28"/>
          <w:szCs w:val="28"/>
        </w:rPr>
        <w:t xml:space="preserve">, </w:t>
      </w:r>
      <w:proofErr w:type="spellStart"/>
      <w:r w:rsidRPr="00B478F2">
        <w:rPr>
          <w:rFonts w:ascii="Times New Roman" w:hAnsi="Times New Roman" w:cs="Times New Roman"/>
          <w:sz w:val="28"/>
          <w:szCs w:val="28"/>
        </w:rPr>
        <w:t>Jongmin</w:t>
      </w:r>
      <w:proofErr w:type="spellEnd"/>
      <w:r w:rsidRPr="00B478F2">
        <w:rPr>
          <w:rFonts w:ascii="Times New Roman" w:hAnsi="Times New Roman" w:cs="Times New Roman"/>
          <w:sz w:val="28"/>
          <w:szCs w:val="28"/>
        </w:rPr>
        <w:t xml:space="preserve"> Park</w:t>
      </w:r>
      <w:r w:rsidRPr="00B478F2">
        <w:rPr>
          <w:rFonts w:ascii="Times New Roman" w:hAnsi="Times New Roman" w:cs="Times New Roman"/>
          <w:sz w:val="28"/>
          <w:szCs w:val="28"/>
          <w:vertAlign w:val="superscript"/>
        </w:rPr>
        <w:t>2</w:t>
      </w:r>
      <w:r w:rsidRPr="00B478F2">
        <w:rPr>
          <w:rFonts w:ascii="Times New Roman" w:hAnsi="Times New Roman" w:cs="Times New Roman"/>
          <w:sz w:val="28"/>
          <w:szCs w:val="28"/>
        </w:rPr>
        <w:t xml:space="preserve">, </w:t>
      </w:r>
      <w:proofErr w:type="spellStart"/>
      <w:r w:rsidRPr="00B478F2">
        <w:rPr>
          <w:rFonts w:ascii="Times New Roman" w:hAnsi="Times New Roman" w:cs="Times New Roman"/>
          <w:sz w:val="28"/>
          <w:szCs w:val="28"/>
        </w:rPr>
        <w:t>Jaehwan</w:t>
      </w:r>
      <w:proofErr w:type="spellEnd"/>
      <w:r w:rsidRPr="00B478F2">
        <w:rPr>
          <w:rFonts w:ascii="Times New Roman" w:hAnsi="Times New Roman" w:cs="Times New Roman"/>
          <w:sz w:val="28"/>
          <w:szCs w:val="28"/>
        </w:rPr>
        <w:t xml:space="preserve"> Jeong</w:t>
      </w:r>
      <w:r w:rsidRPr="00B478F2">
        <w:rPr>
          <w:rFonts w:ascii="Times New Roman" w:hAnsi="Times New Roman" w:cs="Times New Roman"/>
          <w:sz w:val="28"/>
          <w:szCs w:val="28"/>
          <w:vertAlign w:val="superscript"/>
        </w:rPr>
        <w:t>3</w:t>
      </w:r>
      <w:r w:rsidRPr="00B478F2">
        <w:rPr>
          <w:rFonts w:ascii="Times New Roman" w:hAnsi="Times New Roman" w:cs="Times New Roman"/>
          <w:sz w:val="28"/>
          <w:szCs w:val="28"/>
        </w:rPr>
        <w:t xml:space="preserve">, and </w:t>
      </w:r>
      <w:proofErr w:type="spellStart"/>
      <w:r w:rsidRPr="00B478F2">
        <w:rPr>
          <w:rFonts w:ascii="Times New Roman" w:hAnsi="Times New Roman" w:cs="Times New Roman"/>
          <w:sz w:val="28"/>
          <w:szCs w:val="28"/>
        </w:rPr>
        <w:t>Minha</w:t>
      </w:r>
      <w:proofErr w:type="spellEnd"/>
      <w:r w:rsidRPr="00B478F2">
        <w:rPr>
          <w:rFonts w:ascii="Times New Roman" w:hAnsi="Times New Roman" w:cs="Times New Roman"/>
          <w:sz w:val="28"/>
          <w:szCs w:val="28"/>
        </w:rPr>
        <w:t xml:space="preserve"> Choi</w:t>
      </w:r>
      <w:r w:rsidRPr="00B478F2">
        <w:rPr>
          <w:rFonts w:ascii="Times New Roman" w:hAnsi="Times New Roman" w:cs="Times New Roman"/>
          <w:sz w:val="28"/>
          <w:szCs w:val="28"/>
          <w:vertAlign w:val="superscript"/>
        </w:rPr>
        <w:t>1,4</w:t>
      </w:r>
      <w:r>
        <w:rPr>
          <w:rFonts w:ascii="Times New Roman" w:hAnsi="Times New Roman" w:cs="Times New Roman" w:hint="eastAsia"/>
          <w:sz w:val="28"/>
          <w:szCs w:val="28"/>
          <w:vertAlign w:val="superscript"/>
        </w:rPr>
        <w:t>,</w:t>
      </w:r>
      <w:r>
        <w:rPr>
          <w:rStyle w:val="FootnoteReference"/>
          <w:rFonts w:ascii="Times New Roman" w:hAnsi="Times New Roman" w:cs="Times New Roman"/>
          <w:sz w:val="28"/>
          <w:szCs w:val="28"/>
        </w:rPr>
        <w:footnoteReference w:customMarkFollows="1" w:id="1"/>
        <w:t>*</w:t>
      </w:r>
    </w:p>
    <w:p w14:paraId="621EBDB7" w14:textId="77777777" w:rsidR="00355BB6" w:rsidRPr="00C65B19" w:rsidRDefault="00355BB6" w:rsidP="00355BB6">
      <w:pPr>
        <w:wordWrap/>
        <w:spacing w:after="0" w:line="360" w:lineRule="auto"/>
        <w:rPr>
          <w:rFonts w:ascii="Times New Roman" w:hAnsi="Times New Roman" w:cs="Times New Roman"/>
          <w:sz w:val="22"/>
        </w:rPr>
      </w:pPr>
      <w:r w:rsidRPr="00C65B19">
        <w:rPr>
          <w:rFonts w:ascii="Times New Roman" w:hAnsi="Times New Roman" w:cs="Times New Roman"/>
          <w:sz w:val="22"/>
          <w:vertAlign w:val="superscript"/>
        </w:rPr>
        <w:t>1</w:t>
      </w:r>
      <w:r w:rsidRPr="00C65B19">
        <w:rPr>
          <w:rFonts w:ascii="Times New Roman" w:hAnsi="Times New Roman" w:cs="Times New Roman"/>
          <w:sz w:val="22"/>
        </w:rPr>
        <w:t xml:space="preserve"> Department of Water Resources, Graduate School of Water Resources, Sungkyunkwan University, Suwon 16419, Republic of Korea</w:t>
      </w:r>
    </w:p>
    <w:p w14:paraId="5060F071" w14:textId="77777777" w:rsidR="00355BB6" w:rsidRPr="00C65B19" w:rsidRDefault="00355BB6" w:rsidP="00355BB6">
      <w:pPr>
        <w:wordWrap/>
        <w:spacing w:after="0" w:line="360" w:lineRule="auto"/>
        <w:rPr>
          <w:rFonts w:ascii="Times New Roman" w:hAnsi="Times New Roman" w:cs="Times New Roman"/>
          <w:sz w:val="22"/>
        </w:rPr>
      </w:pPr>
      <w:r w:rsidRPr="007642B4">
        <w:rPr>
          <w:rFonts w:ascii="Times New Roman" w:hAnsi="Times New Roman" w:cs="Times New Roman"/>
          <w:sz w:val="22"/>
          <w:vertAlign w:val="superscript"/>
        </w:rPr>
        <w:t>2</w:t>
      </w:r>
      <w:r w:rsidRPr="00C65B19">
        <w:rPr>
          <w:rFonts w:ascii="Times New Roman" w:hAnsi="Times New Roman" w:cs="Times New Roman"/>
          <w:sz w:val="22"/>
        </w:rPr>
        <w:t xml:space="preserve"> Division of Environmental Engineering, Korea National University of Transportation, Chungju 27469, Republic of Korea</w:t>
      </w:r>
    </w:p>
    <w:p w14:paraId="31F50C86" w14:textId="77777777" w:rsidR="00355BB6" w:rsidRPr="00C65B19" w:rsidRDefault="00355BB6" w:rsidP="00355BB6">
      <w:pPr>
        <w:wordWrap/>
        <w:spacing w:after="0" w:line="360" w:lineRule="auto"/>
        <w:rPr>
          <w:rFonts w:ascii="Times New Roman" w:hAnsi="Times New Roman" w:cs="Times New Roman"/>
          <w:sz w:val="22"/>
        </w:rPr>
      </w:pPr>
      <w:r w:rsidRPr="007642B4">
        <w:rPr>
          <w:rFonts w:ascii="Times New Roman" w:hAnsi="Times New Roman" w:cs="Times New Roman"/>
          <w:sz w:val="22"/>
          <w:vertAlign w:val="superscript"/>
        </w:rPr>
        <w:t>3</w:t>
      </w:r>
      <w:r w:rsidRPr="00C65B19">
        <w:rPr>
          <w:rFonts w:ascii="Times New Roman" w:hAnsi="Times New Roman" w:cs="Times New Roman"/>
          <w:sz w:val="22"/>
        </w:rPr>
        <w:t xml:space="preserve"> Agriculture-Forestry Bioresources Convergence Center, Seoul National University, Seoul 08826, Republic of Korea</w:t>
      </w:r>
    </w:p>
    <w:p w14:paraId="493478C0" w14:textId="20EE329E" w:rsidR="00355BB6" w:rsidRDefault="00355BB6" w:rsidP="00355BB6">
      <w:pPr>
        <w:widowControl/>
        <w:wordWrap/>
        <w:autoSpaceDE/>
        <w:autoSpaceDN/>
        <w:rPr>
          <w:rFonts w:ascii="Times New Roman" w:hAnsi="Times New Roman" w:cs="Times New Roman"/>
          <w:b/>
          <w:bCs/>
          <w:sz w:val="24"/>
          <w:szCs w:val="24"/>
        </w:rPr>
      </w:pPr>
      <w:r w:rsidRPr="007642B4">
        <w:rPr>
          <w:rFonts w:ascii="Times New Roman" w:hAnsi="Times New Roman" w:cs="Times New Roman"/>
          <w:sz w:val="22"/>
          <w:vertAlign w:val="superscript"/>
        </w:rPr>
        <w:t>4</w:t>
      </w:r>
      <w:r w:rsidRPr="00C65B19">
        <w:rPr>
          <w:rFonts w:ascii="Times New Roman" w:hAnsi="Times New Roman" w:cs="Times New Roman"/>
          <w:sz w:val="22"/>
        </w:rPr>
        <w:t xml:space="preserve"> School of Civil, Architectural Engineering &amp; Landscape Architecture, Sungkyunkwan University, Suwon 16419, Republic of Korea</w:t>
      </w:r>
      <w:r>
        <w:rPr>
          <w:rFonts w:ascii="Times New Roman" w:hAnsi="Times New Roman" w:cs="Times New Roman"/>
          <w:b/>
          <w:bCs/>
          <w:sz w:val="24"/>
          <w:szCs w:val="24"/>
        </w:rPr>
        <w:br w:type="page"/>
      </w:r>
    </w:p>
    <w:p w14:paraId="75EF2396" w14:textId="3A50CF7B" w:rsidR="0087132D" w:rsidRPr="0087132D" w:rsidRDefault="0087132D" w:rsidP="002D3773">
      <w:pPr>
        <w:widowControl/>
        <w:wordWrap/>
        <w:autoSpaceDE/>
        <w:autoSpaceDN/>
        <w:spacing w:line="360" w:lineRule="auto"/>
        <w:rPr>
          <w:rFonts w:ascii="Times New Roman" w:hAnsi="Times New Roman" w:cs="Times New Roman"/>
          <w:b/>
          <w:bCs/>
          <w:sz w:val="24"/>
          <w:szCs w:val="24"/>
        </w:rPr>
      </w:pPr>
      <w:r w:rsidRPr="0087132D">
        <w:rPr>
          <w:rFonts w:ascii="Times New Roman" w:hAnsi="Times New Roman" w:cs="Times New Roman" w:hint="eastAsia"/>
          <w:b/>
          <w:bCs/>
          <w:sz w:val="24"/>
          <w:szCs w:val="24"/>
        </w:rPr>
        <w:lastRenderedPageBreak/>
        <w:t>Text S1. Performance metrics</w:t>
      </w:r>
    </w:p>
    <w:p w14:paraId="09AB16E9" w14:textId="1ADD1B9D" w:rsidR="002D3773" w:rsidRPr="00797417" w:rsidRDefault="002D3773" w:rsidP="008D6DFD">
      <w:pPr>
        <w:wordWrap/>
        <w:spacing w:line="360" w:lineRule="auto"/>
        <w:ind w:firstLineChars="150" w:firstLine="360"/>
        <w:rPr>
          <w:rFonts w:ascii="Times New Roman" w:hAnsi="Times New Roman" w:cs="Times New Roman"/>
          <w:bCs/>
          <w:sz w:val="24"/>
        </w:rPr>
      </w:pPr>
      <w:r w:rsidRPr="00797417">
        <w:rPr>
          <w:rFonts w:ascii="Times New Roman" w:hAnsi="Times New Roman" w:cs="Times New Roman"/>
          <w:bCs/>
          <w:sz w:val="24"/>
        </w:rPr>
        <w:t>To evaluate the precipitation products and simulated variables, we use</w:t>
      </w:r>
      <w:r w:rsidR="00462D1B">
        <w:rPr>
          <w:rFonts w:ascii="Times New Roman" w:hAnsi="Times New Roman" w:cs="Times New Roman" w:hint="eastAsia"/>
          <w:bCs/>
          <w:sz w:val="24"/>
        </w:rPr>
        <w:t>d</w:t>
      </w:r>
      <w:r w:rsidRPr="00797417">
        <w:rPr>
          <w:rFonts w:ascii="Times New Roman" w:hAnsi="Times New Roman" w:cs="Times New Roman"/>
          <w:bCs/>
          <w:sz w:val="24"/>
        </w:rPr>
        <w:t xml:space="preserve"> Pearson’s correlation coefficient (R), root mean square error (RMSE), and bias, defined as:</w:t>
      </w:r>
    </w:p>
    <w:p w14:paraId="039A9442" w14:textId="77777777"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p>
    <w:p w14:paraId="5C365083" w14:textId="11BF5C03"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r>
        <w:rPr>
          <w:rFonts w:ascii="Times New Roman" w:hAnsi="Times New Roman" w:cs="Times New Roman"/>
          <w:sz w:val="24"/>
        </w:rPr>
        <w:tab/>
      </w:r>
      <m:oMath>
        <m:r>
          <w:rPr>
            <w:rFonts w:ascii="Cambria Math" w:hAnsi="Cambria Math" w:cs="Times New Roman"/>
            <w:sz w:val="24"/>
          </w:rPr>
          <m:t>R</m:t>
        </m:r>
        <m:r>
          <m:rPr>
            <m:sty m:val="p"/>
          </m:rPr>
          <w:rPr>
            <w:rFonts w:ascii="Cambria Math" w:hAnsi="Cambria Math" w:cs="Times New Roman"/>
            <w:sz w:val="24"/>
          </w:rPr>
          <m:t>=</m:t>
        </m:r>
        <m:f>
          <m:fPr>
            <m:ctrlPr>
              <w:rPr>
                <w:rFonts w:ascii="Cambria Math" w:hAnsi="Cambria Math" w:cs="Times New Roman"/>
                <w:bCs/>
                <w:sz w:val="24"/>
              </w:rPr>
            </m:ctrlPr>
          </m:fPr>
          <m:num>
            <m:nary>
              <m:naryPr>
                <m:chr m:val="∑"/>
                <m:limLoc m:val="subSup"/>
                <m:ctrlPr>
                  <w:rPr>
                    <w:rFonts w:ascii="Cambria Math" w:hAnsi="Cambria Math" w:cs="Times New Roman"/>
                    <w:bCs/>
                    <w:sz w:val="24"/>
                  </w:rPr>
                </m:ctrlPr>
              </m:naryPr>
              <m:sub>
                <m:r>
                  <w:rPr>
                    <w:rFonts w:ascii="Cambria Math" w:hAnsi="Cambria Math" w:cs="Times New Roman"/>
                    <w:sz w:val="24"/>
                  </w:rPr>
                  <m:t>t</m:t>
                </m:r>
                <m:r>
                  <m:rPr>
                    <m:sty m:val="p"/>
                  </m:rPr>
                  <w:rPr>
                    <w:rFonts w:ascii="Cambria Math" w:hAnsi="Cambria Math" w:cs="Times New Roman"/>
                    <w:sz w:val="24"/>
                  </w:rPr>
                  <m:t>=1</m:t>
                </m:r>
              </m:sub>
              <m:sup>
                <m:r>
                  <w:rPr>
                    <w:rFonts w:ascii="Cambria Math" w:hAnsi="Cambria Math" w:cs="Times New Roman"/>
                    <w:sz w:val="24"/>
                  </w:rPr>
                  <m:t>n</m:t>
                </m:r>
              </m:sup>
              <m:e>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S</m:t>
                    </m:r>
                  </m:e>
                  <m:sub>
                    <m:r>
                      <w:rPr>
                        <w:rFonts w:ascii="Cambria Math" w:hAnsi="Cambria Math" w:cs="Times New Roman"/>
                        <w:sz w:val="24"/>
                      </w:rPr>
                      <m:t>t</m:t>
                    </m:r>
                  </m:sub>
                </m:sSub>
                <m:r>
                  <m:rPr>
                    <m:sty m:val="p"/>
                  </m:rPr>
                  <w:rPr>
                    <w:rFonts w:ascii="Cambria Math" w:hAnsi="Cambria Math" w:cs="Times New Roman"/>
                    <w:sz w:val="24"/>
                  </w:rPr>
                  <m:t>-</m:t>
                </m:r>
                <m:acc>
                  <m:accPr>
                    <m:chr m:val="̅"/>
                    <m:ctrlPr>
                      <w:rPr>
                        <w:rFonts w:ascii="Cambria Math" w:hAnsi="Cambria Math" w:cs="Times New Roman"/>
                        <w:bCs/>
                        <w:sz w:val="24"/>
                      </w:rPr>
                    </m:ctrlPr>
                  </m:accPr>
                  <m:e>
                    <m:r>
                      <w:rPr>
                        <w:rFonts w:ascii="Cambria Math" w:hAnsi="Cambria Math" w:cs="Times New Roman"/>
                        <w:sz w:val="24"/>
                      </w:rPr>
                      <m:t>S</m:t>
                    </m:r>
                  </m:e>
                </m:acc>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O</m:t>
                    </m:r>
                  </m:e>
                  <m:sub>
                    <m:r>
                      <w:rPr>
                        <w:rFonts w:ascii="Cambria Math" w:hAnsi="Cambria Math" w:cs="Times New Roman"/>
                        <w:sz w:val="24"/>
                      </w:rPr>
                      <m:t>t</m:t>
                    </m:r>
                  </m:sub>
                </m:sSub>
                <m:r>
                  <m:rPr>
                    <m:sty m:val="p"/>
                  </m:rPr>
                  <w:rPr>
                    <w:rFonts w:ascii="Cambria Math" w:hAnsi="Cambria Math" w:cs="Times New Roman"/>
                    <w:sz w:val="24"/>
                  </w:rPr>
                  <m:t>-</m:t>
                </m:r>
                <m:acc>
                  <m:accPr>
                    <m:chr m:val="̅"/>
                    <m:ctrlPr>
                      <w:rPr>
                        <w:rFonts w:ascii="Cambria Math" w:hAnsi="Cambria Math" w:cs="Times New Roman"/>
                        <w:bCs/>
                        <w:sz w:val="24"/>
                      </w:rPr>
                    </m:ctrlPr>
                  </m:accPr>
                  <m:e>
                    <m:r>
                      <w:rPr>
                        <w:rFonts w:ascii="Cambria Math" w:hAnsi="Cambria Math" w:cs="Times New Roman"/>
                        <w:sz w:val="24"/>
                      </w:rPr>
                      <m:t>O</m:t>
                    </m:r>
                  </m:e>
                </m:acc>
                <m:r>
                  <m:rPr>
                    <m:sty m:val="p"/>
                  </m:rPr>
                  <w:rPr>
                    <w:rFonts w:ascii="Cambria Math" w:hAnsi="Cambria Math" w:cs="Times New Roman"/>
                    <w:sz w:val="24"/>
                  </w:rPr>
                  <m:t>)</m:t>
                </m:r>
              </m:e>
            </m:nary>
          </m:num>
          <m:den>
            <m:rad>
              <m:radPr>
                <m:degHide m:val="1"/>
                <m:ctrlPr>
                  <w:rPr>
                    <w:rFonts w:ascii="Cambria Math" w:hAnsi="Cambria Math" w:cs="Times New Roman"/>
                    <w:bCs/>
                    <w:sz w:val="24"/>
                  </w:rPr>
                </m:ctrlPr>
              </m:radPr>
              <m:deg/>
              <m:e>
                <m:nary>
                  <m:naryPr>
                    <m:chr m:val="∑"/>
                    <m:limLoc m:val="subSup"/>
                    <m:ctrlPr>
                      <w:rPr>
                        <w:rFonts w:ascii="Cambria Math" w:hAnsi="Cambria Math" w:cs="Times New Roman"/>
                        <w:bCs/>
                        <w:sz w:val="24"/>
                      </w:rPr>
                    </m:ctrlPr>
                  </m:naryPr>
                  <m:sub>
                    <m:r>
                      <w:rPr>
                        <w:rFonts w:ascii="Cambria Math" w:hAnsi="Cambria Math" w:cs="Times New Roman"/>
                        <w:sz w:val="24"/>
                      </w:rPr>
                      <m:t>t</m:t>
                    </m:r>
                    <m:r>
                      <m:rPr>
                        <m:sty m:val="p"/>
                      </m:rPr>
                      <w:rPr>
                        <w:rFonts w:ascii="Cambria Math" w:hAnsi="Cambria Math" w:cs="Times New Roman"/>
                        <w:sz w:val="24"/>
                      </w:rPr>
                      <m:t>=1</m:t>
                    </m:r>
                  </m:sub>
                  <m:sup>
                    <m:r>
                      <w:rPr>
                        <w:rFonts w:ascii="Cambria Math" w:hAnsi="Cambria Math" w:cs="Times New Roman"/>
                        <w:sz w:val="24"/>
                      </w:rPr>
                      <m:t>n</m:t>
                    </m:r>
                  </m:sup>
                  <m:e>
                    <m:sSup>
                      <m:sSupPr>
                        <m:ctrlPr>
                          <w:rPr>
                            <w:rFonts w:ascii="Cambria Math" w:hAnsi="Cambria Math" w:cs="Times New Roman"/>
                            <w:bCs/>
                            <w:sz w:val="24"/>
                          </w:rPr>
                        </m:ctrlPr>
                      </m:sSupPr>
                      <m:e>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S</m:t>
                            </m:r>
                          </m:e>
                          <m:sub>
                            <m:r>
                              <w:rPr>
                                <w:rFonts w:ascii="Cambria Math" w:hAnsi="Cambria Math" w:cs="Times New Roman"/>
                                <w:sz w:val="24"/>
                              </w:rPr>
                              <m:t>t</m:t>
                            </m:r>
                          </m:sub>
                        </m:sSub>
                        <m:r>
                          <m:rPr>
                            <m:sty m:val="p"/>
                          </m:rPr>
                          <w:rPr>
                            <w:rFonts w:ascii="Cambria Math" w:hAnsi="Cambria Math" w:cs="Times New Roman"/>
                            <w:sz w:val="24"/>
                          </w:rPr>
                          <m:t>-</m:t>
                        </m:r>
                        <m:acc>
                          <m:accPr>
                            <m:chr m:val="̅"/>
                            <m:ctrlPr>
                              <w:rPr>
                                <w:rFonts w:ascii="Cambria Math" w:hAnsi="Cambria Math" w:cs="Times New Roman"/>
                                <w:bCs/>
                                <w:sz w:val="24"/>
                              </w:rPr>
                            </m:ctrlPr>
                          </m:accPr>
                          <m:e>
                            <m:r>
                              <w:rPr>
                                <w:rFonts w:ascii="Cambria Math" w:hAnsi="Cambria Math" w:cs="Times New Roman"/>
                                <w:sz w:val="24"/>
                              </w:rPr>
                              <m:t>S</m:t>
                            </m:r>
                          </m:e>
                        </m:acc>
                        <m:r>
                          <m:rPr>
                            <m:sty m:val="p"/>
                          </m:rPr>
                          <w:rPr>
                            <w:rFonts w:ascii="Cambria Math" w:hAnsi="Cambria Math" w:cs="Times New Roman"/>
                            <w:sz w:val="24"/>
                          </w:rPr>
                          <m:t>)</m:t>
                        </m:r>
                      </m:e>
                      <m:sup>
                        <m:r>
                          <m:rPr>
                            <m:sty m:val="p"/>
                          </m:rPr>
                          <w:rPr>
                            <w:rFonts w:ascii="Cambria Math" w:hAnsi="Cambria Math" w:cs="Times New Roman"/>
                            <w:sz w:val="24"/>
                          </w:rPr>
                          <m:t>2</m:t>
                        </m:r>
                      </m:sup>
                    </m:sSup>
                  </m:e>
                </m:nary>
              </m:e>
            </m:rad>
            <m:rad>
              <m:radPr>
                <m:degHide m:val="1"/>
                <m:ctrlPr>
                  <w:rPr>
                    <w:rFonts w:ascii="Cambria Math" w:hAnsi="Cambria Math" w:cs="Times New Roman"/>
                    <w:bCs/>
                    <w:sz w:val="24"/>
                  </w:rPr>
                </m:ctrlPr>
              </m:radPr>
              <m:deg/>
              <m:e>
                <m:nary>
                  <m:naryPr>
                    <m:chr m:val="∑"/>
                    <m:limLoc m:val="subSup"/>
                    <m:ctrlPr>
                      <w:rPr>
                        <w:rFonts w:ascii="Cambria Math" w:hAnsi="Cambria Math" w:cs="Times New Roman"/>
                        <w:bCs/>
                        <w:sz w:val="24"/>
                      </w:rPr>
                    </m:ctrlPr>
                  </m:naryPr>
                  <m:sub>
                    <m:r>
                      <w:rPr>
                        <w:rFonts w:ascii="Cambria Math" w:hAnsi="Cambria Math" w:cs="Times New Roman"/>
                        <w:sz w:val="24"/>
                      </w:rPr>
                      <m:t>t</m:t>
                    </m:r>
                    <m:r>
                      <m:rPr>
                        <m:sty m:val="p"/>
                      </m:rPr>
                      <w:rPr>
                        <w:rFonts w:ascii="Cambria Math" w:hAnsi="Cambria Math" w:cs="Times New Roman"/>
                        <w:sz w:val="24"/>
                      </w:rPr>
                      <m:t>=1</m:t>
                    </m:r>
                  </m:sub>
                  <m:sup>
                    <m:r>
                      <w:rPr>
                        <w:rFonts w:ascii="Cambria Math" w:hAnsi="Cambria Math" w:cs="Times New Roman"/>
                        <w:sz w:val="24"/>
                      </w:rPr>
                      <m:t>n</m:t>
                    </m:r>
                  </m:sup>
                  <m:e>
                    <m:sSup>
                      <m:sSupPr>
                        <m:ctrlPr>
                          <w:rPr>
                            <w:rFonts w:ascii="Cambria Math" w:hAnsi="Cambria Math" w:cs="Times New Roman"/>
                            <w:bCs/>
                            <w:sz w:val="24"/>
                          </w:rPr>
                        </m:ctrlPr>
                      </m:sSupPr>
                      <m:e>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O</m:t>
                            </m:r>
                          </m:e>
                          <m:sub>
                            <m:r>
                              <w:rPr>
                                <w:rFonts w:ascii="Cambria Math" w:hAnsi="Cambria Math" w:cs="Times New Roman"/>
                                <w:sz w:val="24"/>
                              </w:rPr>
                              <m:t>t</m:t>
                            </m:r>
                          </m:sub>
                        </m:sSub>
                        <m:r>
                          <m:rPr>
                            <m:sty m:val="p"/>
                          </m:rPr>
                          <w:rPr>
                            <w:rFonts w:ascii="Cambria Math" w:hAnsi="Cambria Math" w:cs="Times New Roman"/>
                            <w:sz w:val="24"/>
                          </w:rPr>
                          <m:t>-</m:t>
                        </m:r>
                        <m:acc>
                          <m:accPr>
                            <m:chr m:val="̅"/>
                            <m:ctrlPr>
                              <w:rPr>
                                <w:rFonts w:ascii="Cambria Math" w:hAnsi="Cambria Math" w:cs="Times New Roman"/>
                                <w:bCs/>
                                <w:sz w:val="24"/>
                              </w:rPr>
                            </m:ctrlPr>
                          </m:accPr>
                          <m:e>
                            <m:r>
                              <w:rPr>
                                <w:rFonts w:ascii="Cambria Math" w:hAnsi="Cambria Math" w:cs="Times New Roman"/>
                                <w:sz w:val="24"/>
                              </w:rPr>
                              <m:t>O</m:t>
                            </m:r>
                          </m:e>
                        </m:acc>
                        <m:r>
                          <m:rPr>
                            <m:sty m:val="p"/>
                          </m:rPr>
                          <w:rPr>
                            <w:rFonts w:ascii="Cambria Math" w:hAnsi="Cambria Math" w:cs="Times New Roman"/>
                            <w:sz w:val="24"/>
                          </w:rPr>
                          <m:t>)</m:t>
                        </m:r>
                      </m:e>
                      <m:sup>
                        <m:r>
                          <m:rPr>
                            <m:sty m:val="p"/>
                          </m:rPr>
                          <w:rPr>
                            <w:rFonts w:ascii="Cambria Math" w:hAnsi="Cambria Math" w:cs="Times New Roman"/>
                            <w:sz w:val="24"/>
                          </w:rPr>
                          <m:t>2</m:t>
                        </m:r>
                      </m:sup>
                    </m:sSup>
                  </m:e>
                </m:nary>
              </m:e>
            </m:rad>
          </m:den>
        </m:f>
      </m:oMath>
      <w:r w:rsidRPr="00797417">
        <w:rPr>
          <w:rFonts w:ascii="Times New Roman" w:hAnsi="Times New Roman" w:cs="Times New Roman"/>
          <w:bCs/>
          <w:sz w:val="24"/>
        </w:rPr>
        <w:tab/>
        <w:t>(</w:t>
      </w:r>
      <w:r>
        <w:rPr>
          <w:rFonts w:ascii="Times New Roman" w:hAnsi="Times New Roman" w:cs="Times New Roman" w:hint="eastAsia"/>
          <w:bCs/>
          <w:sz w:val="24"/>
        </w:rPr>
        <w:t>S</w:t>
      </w:r>
      <w:r w:rsidRPr="00797417">
        <w:rPr>
          <w:rFonts w:ascii="Times New Roman" w:hAnsi="Times New Roman" w:cs="Times New Roman"/>
          <w:bCs/>
          <w:sz w:val="24"/>
        </w:rPr>
        <w:t>1)</w:t>
      </w:r>
    </w:p>
    <w:p w14:paraId="2ABB95B2" w14:textId="75399BA1"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r w:rsidRPr="00797417">
        <w:rPr>
          <w:rFonts w:ascii="Times New Roman" w:hAnsi="Times New Roman" w:cs="Times New Roman"/>
          <w:bCs/>
          <w:sz w:val="24"/>
        </w:rPr>
        <w:tab/>
      </w:r>
      <m:oMath>
        <m:r>
          <w:rPr>
            <w:rFonts w:ascii="Cambria Math" w:hAnsi="Cambria Math" w:cs="Times New Roman"/>
            <w:sz w:val="24"/>
          </w:rPr>
          <m:t>RMSE</m:t>
        </m:r>
        <m:r>
          <m:rPr>
            <m:sty m:val="p"/>
          </m:rPr>
          <w:rPr>
            <w:rFonts w:ascii="Cambria Math" w:hAnsi="Cambria Math" w:cs="Times New Roman"/>
            <w:sz w:val="24"/>
          </w:rPr>
          <m:t>=</m:t>
        </m:r>
        <m:rad>
          <m:radPr>
            <m:degHide m:val="1"/>
            <m:ctrlPr>
              <w:rPr>
                <w:rFonts w:ascii="Cambria Math" w:hAnsi="Cambria Math" w:cs="Times New Roman"/>
                <w:bCs/>
                <w:sz w:val="24"/>
              </w:rPr>
            </m:ctrlPr>
          </m:radPr>
          <m:deg/>
          <m:e>
            <m:f>
              <m:fPr>
                <m:ctrlPr>
                  <w:rPr>
                    <w:rFonts w:ascii="Cambria Math" w:hAnsi="Cambria Math" w:cs="Times New Roman"/>
                    <w:bCs/>
                    <w:sz w:val="24"/>
                  </w:rPr>
                </m:ctrlPr>
              </m:fPr>
              <m:num>
                <m:r>
                  <m:rPr>
                    <m:sty m:val="p"/>
                  </m:rPr>
                  <w:rPr>
                    <w:rFonts w:ascii="Cambria Math" w:hAnsi="Cambria Math" w:cs="Times New Roman"/>
                    <w:sz w:val="24"/>
                  </w:rPr>
                  <m:t>1</m:t>
                </m:r>
              </m:num>
              <m:den>
                <m:r>
                  <w:rPr>
                    <w:rFonts w:ascii="Cambria Math" w:hAnsi="Cambria Math" w:cs="Times New Roman"/>
                    <w:sz w:val="24"/>
                  </w:rPr>
                  <m:t>n</m:t>
                </m:r>
              </m:den>
            </m:f>
            <m:nary>
              <m:naryPr>
                <m:chr m:val="∑"/>
                <m:limLoc m:val="undOvr"/>
                <m:ctrlPr>
                  <w:rPr>
                    <w:rFonts w:ascii="Cambria Math" w:hAnsi="Cambria Math" w:cs="Times New Roman"/>
                    <w:bCs/>
                    <w:sz w:val="24"/>
                  </w:rPr>
                </m:ctrlPr>
              </m:naryPr>
              <m:sub>
                <m:r>
                  <w:rPr>
                    <w:rFonts w:ascii="Cambria Math" w:hAnsi="Cambria Math" w:cs="Times New Roman"/>
                    <w:sz w:val="24"/>
                  </w:rPr>
                  <m:t>t</m:t>
                </m:r>
                <m:r>
                  <m:rPr>
                    <m:sty m:val="p"/>
                  </m:rPr>
                  <w:rPr>
                    <w:rFonts w:ascii="Cambria Math" w:hAnsi="Cambria Math" w:cs="Times New Roman"/>
                    <w:sz w:val="24"/>
                  </w:rPr>
                  <m:t>=1</m:t>
                </m:r>
              </m:sub>
              <m:sup>
                <m:r>
                  <w:rPr>
                    <w:rFonts w:ascii="Cambria Math" w:hAnsi="Cambria Math" w:cs="Times New Roman"/>
                    <w:sz w:val="24"/>
                  </w:rPr>
                  <m:t>n</m:t>
                </m:r>
              </m:sup>
              <m:e>
                <m:sSup>
                  <m:sSupPr>
                    <m:ctrlPr>
                      <w:rPr>
                        <w:rFonts w:ascii="Cambria Math" w:hAnsi="Cambria Math" w:cs="Times New Roman"/>
                        <w:bCs/>
                        <w:sz w:val="24"/>
                      </w:rPr>
                    </m:ctrlPr>
                  </m:sSupPr>
                  <m:e>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S</m:t>
                        </m:r>
                      </m:e>
                      <m:sub>
                        <m:r>
                          <w:rPr>
                            <w:rFonts w:ascii="Cambria Math" w:hAnsi="Cambria Math" w:cs="Times New Roman"/>
                            <w:sz w:val="24"/>
                          </w:rPr>
                          <m:t>t</m:t>
                        </m:r>
                      </m:sub>
                    </m:sSub>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O</m:t>
                        </m:r>
                      </m:e>
                      <m:sub>
                        <m:r>
                          <w:rPr>
                            <w:rFonts w:ascii="Cambria Math" w:hAnsi="Cambria Math" w:cs="Times New Roman"/>
                            <w:sz w:val="24"/>
                          </w:rPr>
                          <m:t>t</m:t>
                        </m:r>
                      </m:sub>
                    </m:sSub>
                    <m:r>
                      <m:rPr>
                        <m:sty m:val="p"/>
                      </m:rPr>
                      <w:rPr>
                        <w:rFonts w:ascii="Cambria Math" w:hAnsi="Cambria Math" w:cs="Times New Roman"/>
                        <w:sz w:val="24"/>
                      </w:rPr>
                      <m:t>)</m:t>
                    </m:r>
                  </m:e>
                  <m:sup>
                    <m:r>
                      <m:rPr>
                        <m:sty m:val="p"/>
                      </m:rPr>
                      <w:rPr>
                        <w:rFonts w:ascii="Cambria Math" w:hAnsi="Cambria Math" w:cs="Times New Roman"/>
                        <w:sz w:val="24"/>
                      </w:rPr>
                      <m:t>2</m:t>
                    </m:r>
                  </m:sup>
                </m:sSup>
              </m:e>
            </m:nary>
          </m:e>
        </m:rad>
      </m:oMath>
      <w:r w:rsidRPr="00797417">
        <w:rPr>
          <w:rFonts w:ascii="Times New Roman" w:hAnsi="Times New Roman" w:cs="Times New Roman"/>
          <w:bCs/>
          <w:sz w:val="24"/>
        </w:rPr>
        <w:tab/>
        <w:t>(</w:t>
      </w:r>
      <w:r>
        <w:rPr>
          <w:rFonts w:ascii="Times New Roman" w:hAnsi="Times New Roman" w:cs="Times New Roman" w:hint="eastAsia"/>
          <w:bCs/>
          <w:sz w:val="24"/>
        </w:rPr>
        <w:t>S</w:t>
      </w:r>
      <w:r w:rsidRPr="00797417">
        <w:rPr>
          <w:rFonts w:ascii="Times New Roman" w:hAnsi="Times New Roman" w:cs="Times New Roman"/>
          <w:bCs/>
          <w:sz w:val="24"/>
        </w:rPr>
        <w:t>2)</w:t>
      </w:r>
    </w:p>
    <w:p w14:paraId="796A9AE9" w14:textId="3E1466B3"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r w:rsidRPr="00797417">
        <w:rPr>
          <w:rFonts w:ascii="Times New Roman" w:hAnsi="Times New Roman" w:cs="Times New Roman"/>
          <w:bCs/>
          <w:sz w:val="24"/>
        </w:rPr>
        <w:tab/>
      </w:r>
      <m:oMath>
        <m:r>
          <w:rPr>
            <w:rFonts w:ascii="Cambria Math" w:hAnsi="Cambria Math" w:cs="Times New Roman"/>
            <w:sz w:val="24"/>
          </w:rPr>
          <m:t>Bias</m:t>
        </m:r>
        <m:r>
          <m:rPr>
            <m:sty m:val="p"/>
          </m:rPr>
          <w:rPr>
            <w:rFonts w:ascii="Cambria Math" w:hAnsi="Cambria Math" w:cs="Times New Roman"/>
            <w:sz w:val="24"/>
          </w:rPr>
          <m:t>=</m:t>
        </m:r>
        <m:f>
          <m:fPr>
            <m:ctrlPr>
              <w:rPr>
                <w:rFonts w:ascii="Cambria Math" w:hAnsi="Cambria Math" w:cs="Times New Roman"/>
                <w:bCs/>
                <w:sz w:val="24"/>
              </w:rPr>
            </m:ctrlPr>
          </m:fPr>
          <m:num>
            <m:r>
              <m:rPr>
                <m:sty m:val="p"/>
              </m:rPr>
              <w:rPr>
                <w:rFonts w:ascii="Cambria Math" w:hAnsi="Cambria Math" w:cs="Times New Roman"/>
                <w:sz w:val="24"/>
              </w:rPr>
              <m:t>1</m:t>
            </m:r>
          </m:num>
          <m:den>
            <m:r>
              <w:rPr>
                <w:rFonts w:ascii="Cambria Math" w:hAnsi="Cambria Math" w:cs="Times New Roman"/>
                <w:sz w:val="24"/>
              </w:rPr>
              <m:t>n</m:t>
            </m:r>
          </m:den>
        </m:f>
        <m:nary>
          <m:naryPr>
            <m:chr m:val="∑"/>
            <m:limLoc m:val="subSup"/>
            <m:ctrlPr>
              <w:rPr>
                <w:rFonts w:ascii="Cambria Math" w:hAnsi="Cambria Math" w:cs="Times New Roman"/>
                <w:bCs/>
                <w:sz w:val="24"/>
              </w:rPr>
            </m:ctrlPr>
          </m:naryPr>
          <m:sub>
            <m:r>
              <w:rPr>
                <w:rFonts w:ascii="Cambria Math" w:hAnsi="Cambria Math" w:cs="Times New Roman"/>
                <w:sz w:val="24"/>
              </w:rPr>
              <m:t>t</m:t>
            </m:r>
            <m:r>
              <m:rPr>
                <m:sty m:val="p"/>
              </m:rPr>
              <w:rPr>
                <w:rFonts w:ascii="Cambria Math" w:hAnsi="Cambria Math" w:cs="Times New Roman"/>
                <w:sz w:val="24"/>
              </w:rPr>
              <m:t>=1</m:t>
            </m:r>
          </m:sub>
          <m:sup>
            <m:r>
              <w:rPr>
                <w:rFonts w:ascii="Cambria Math" w:hAnsi="Cambria Math" w:cs="Times New Roman"/>
                <w:sz w:val="24"/>
              </w:rPr>
              <m:t>n</m:t>
            </m:r>
          </m:sup>
          <m:e>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S</m:t>
                </m:r>
              </m:e>
              <m:sub>
                <m:r>
                  <w:rPr>
                    <w:rFonts w:ascii="Cambria Math" w:hAnsi="Cambria Math" w:cs="Times New Roman"/>
                    <w:sz w:val="24"/>
                  </w:rPr>
                  <m:t>t</m:t>
                </m:r>
              </m:sub>
            </m:sSub>
            <m:r>
              <m:rPr>
                <m:sty m:val="p"/>
              </m:rPr>
              <w:rPr>
                <w:rFonts w:ascii="Cambria Math" w:hAnsi="Cambria Math" w:cs="Times New Roman"/>
                <w:sz w:val="24"/>
              </w:rPr>
              <m:t>-</m:t>
            </m:r>
            <m:sSub>
              <m:sSubPr>
                <m:ctrlPr>
                  <w:rPr>
                    <w:rFonts w:ascii="Cambria Math" w:hAnsi="Cambria Math" w:cs="Times New Roman"/>
                    <w:bCs/>
                    <w:sz w:val="24"/>
                  </w:rPr>
                </m:ctrlPr>
              </m:sSubPr>
              <m:e>
                <m:r>
                  <w:rPr>
                    <w:rFonts w:ascii="Cambria Math" w:hAnsi="Cambria Math" w:cs="Times New Roman"/>
                    <w:sz w:val="24"/>
                  </w:rPr>
                  <m:t>O</m:t>
                </m:r>
              </m:e>
              <m:sub>
                <m:r>
                  <w:rPr>
                    <w:rFonts w:ascii="Cambria Math" w:hAnsi="Cambria Math" w:cs="Times New Roman"/>
                    <w:sz w:val="24"/>
                  </w:rPr>
                  <m:t>t</m:t>
                </m:r>
              </m:sub>
            </m:sSub>
            <m:r>
              <m:rPr>
                <m:sty m:val="p"/>
              </m:rPr>
              <w:rPr>
                <w:rFonts w:ascii="Cambria Math" w:hAnsi="Cambria Math" w:cs="Times New Roman"/>
                <w:sz w:val="24"/>
              </w:rPr>
              <m:t>)</m:t>
            </m:r>
          </m:e>
        </m:nary>
      </m:oMath>
      <w:r w:rsidRPr="00797417">
        <w:rPr>
          <w:rFonts w:ascii="Times New Roman" w:hAnsi="Times New Roman" w:cs="Times New Roman"/>
          <w:bCs/>
          <w:sz w:val="24"/>
        </w:rPr>
        <w:tab/>
        <w:t>(</w:t>
      </w:r>
      <w:r>
        <w:rPr>
          <w:rFonts w:ascii="Times New Roman" w:hAnsi="Times New Roman" w:cs="Times New Roman" w:hint="eastAsia"/>
          <w:bCs/>
          <w:sz w:val="24"/>
        </w:rPr>
        <w:t>S</w:t>
      </w:r>
      <w:r w:rsidRPr="00797417">
        <w:rPr>
          <w:rFonts w:ascii="Times New Roman" w:hAnsi="Times New Roman" w:cs="Times New Roman"/>
          <w:bCs/>
          <w:sz w:val="24"/>
        </w:rPr>
        <w:t>3)</w:t>
      </w:r>
    </w:p>
    <w:p w14:paraId="09C5E744" w14:textId="77777777" w:rsidR="002D3773" w:rsidRPr="00797417" w:rsidRDefault="002D3773" w:rsidP="008D6DFD">
      <w:pPr>
        <w:tabs>
          <w:tab w:val="left" w:pos="0"/>
          <w:tab w:val="center" w:pos="4600"/>
          <w:tab w:val="right" w:pos="16000"/>
        </w:tabs>
        <w:wordWrap/>
        <w:spacing w:line="360" w:lineRule="auto"/>
        <w:rPr>
          <w:rFonts w:ascii="Times New Roman" w:hAnsi="Times New Roman" w:cs="Times New Roman"/>
          <w:sz w:val="24"/>
          <w:szCs w:val="24"/>
        </w:rPr>
      </w:pPr>
    </w:p>
    <w:p w14:paraId="554BB121" w14:textId="3D82CF17" w:rsidR="004E629C" w:rsidRDefault="002D3773" w:rsidP="008D6DFD">
      <w:pPr>
        <w:wordWrap/>
        <w:spacing w:line="360" w:lineRule="auto"/>
        <w:rPr>
          <w:rFonts w:ascii="Times New Roman" w:hAnsi="Times New Roman" w:cs="Times New Roman"/>
          <w:bCs/>
          <w:sz w:val="24"/>
        </w:rPr>
      </w:pPr>
      <w:r w:rsidRPr="00797417">
        <w:rPr>
          <w:rFonts w:ascii="Times New Roman" w:hAnsi="Times New Roman" w:cs="Times New Roman"/>
          <w:sz w:val="24"/>
          <w:szCs w:val="24"/>
        </w:rPr>
        <w:t xml:space="preserve">where </w:t>
      </w:r>
      <m:oMath>
        <m:sSub>
          <m:sSubPr>
            <m:ctrlPr>
              <w:rPr>
                <w:rFonts w:ascii="Cambria Math" w:hAnsi="Cambria Math" w:cs="Times New Roman"/>
                <w:bCs/>
                <w:i/>
                <w:sz w:val="24"/>
              </w:rPr>
            </m:ctrlPr>
          </m:sSubPr>
          <m:e>
            <m:r>
              <w:rPr>
                <w:rFonts w:ascii="Cambria Math" w:hAnsi="Cambria Math" w:cs="Times New Roman"/>
                <w:sz w:val="24"/>
              </w:rPr>
              <m:t>O</m:t>
            </m:r>
          </m:e>
          <m:sub>
            <m:r>
              <w:rPr>
                <w:rFonts w:ascii="Cambria Math" w:hAnsi="Cambria Math" w:cs="Times New Roman"/>
                <w:sz w:val="24"/>
              </w:rPr>
              <m:t>t</m:t>
            </m:r>
          </m:sub>
        </m:sSub>
      </m:oMath>
      <w:r w:rsidRPr="00797417">
        <w:rPr>
          <w:rFonts w:ascii="Times New Roman" w:hAnsi="Times New Roman" w:cs="Times New Roman"/>
          <w:bCs/>
          <w:sz w:val="24"/>
        </w:rPr>
        <w:t xml:space="preserve"> and</w:t>
      </w:r>
      <w:r w:rsidRPr="00797417">
        <w:rPr>
          <w:rFonts w:ascii="Times New Roman" w:hAnsi="Times New Roman" w:cs="Times New Roman"/>
          <w:sz w:val="24"/>
          <w:szCs w:val="24"/>
        </w:rPr>
        <w:t xml:space="preserve"> </w:t>
      </w:r>
      <m:oMath>
        <m:sSub>
          <m:sSubPr>
            <m:ctrlPr>
              <w:rPr>
                <w:rFonts w:ascii="Cambria Math" w:hAnsi="Cambria Math" w:cs="Times New Roman"/>
                <w:bCs/>
                <w:i/>
                <w:sz w:val="24"/>
              </w:rPr>
            </m:ctrlPr>
          </m:sSubPr>
          <m:e>
            <m:r>
              <w:rPr>
                <w:rFonts w:ascii="Cambria Math" w:hAnsi="Cambria Math" w:cs="Times New Roman"/>
                <w:sz w:val="24"/>
              </w:rPr>
              <m:t>S</m:t>
            </m:r>
          </m:e>
          <m:sub>
            <m:r>
              <w:rPr>
                <w:rFonts w:ascii="Cambria Math" w:hAnsi="Cambria Math" w:cs="Times New Roman"/>
                <w:sz w:val="24"/>
              </w:rPr>
              <m:t>t</m:t>
            </m:r>
          </m:sub>
        </m:sSub>
      </m:oMath>
      <w:r w:rsidRPr="00797417">
        <w:rPr>
          <w:rFonts w:ascii="Times New Roman" w:hAnsi="Times New Roman" w:cs="Times New Roman"/>
          <w:bCs/>
          <w:sz w:val="24"/>
        </w:rPr>
        <w:t xml:space="preserve"> represent reference values (APHRODITE precipitation or APHRODITE-driven simulation) and simulated values (other forcings), respectively, at time step </w:t>
      </w:r>
      <m:oMath>
        <m:r>
          <w:rPr>
            <w:rFonts w:ascii="Cambria Math" w:hAnsi="Cambria Math" w:cs="Times New Roman"/>
            <w:sz w:val="24"/>
          </w:rPr>
          <m:t>t</m:t>
        </m:r>
      </m:oMath>
      <w:r w:rsidRPr="00797417">
        <w:rPr>
          <w:rFonts w:ascii="Times New Roman" w:hAnsi="Times New Roman" w:cs="Times New Roman"/>
          <w:bCs/>
          <w:sz w:val="24"/>
        </w:rPr>
        <w:t xml:space="preserve">. </w:t>
      </w:r>
      <m:oMath>
        <m:acc>
          <m:accPr>
            <m:chr m:val="̅"/>
            <m:ctrlPr>
              <w:rPr>
                <w:rFonts w:ascii="Cambria Math" w:hAnsi="Cambria Math" w:cs="Times New Roman"/>
                <w:bCs/>
                <w:i/>
                <w:sz w:val="24"/>
              </w:rPr>
            </m:ctrlPr>
          </m:accPr>
          <m:e>
            <m:r>
              <w:rPr>
                <w:rFonts w:ascii="Cambria Math" w:hAnsi="Cambria Math" w:cs="Times New Roman"/>
                <w:sz w:val="24"/>
              </w:rPr>
              <m:t>O</m:t>
            </m:r>
          </m:e>
        </m:acc>
      </m:oMath>
      <w:r w:rsidRPr="00797417">
        <w:rPr>
          <w:rFonts w:ascii="Times New Roman" w:hAnsi="Times New Roman" w:cs="Times New Roman"/>
          <w:bCs/>
          <w:sz w:val="24"/>
        </w:rPr>
        <w:t xml:space="preserve"> </w:t>
      </w:r>
      <w:proofErr w:type="gramStart"/>
      <w:r w:rsidRPr="00797417">
        <w:rPr>
          <w:rFonts w:ascii="Times New Roman" w:hAnsi="Times New Roman" w:cs="Times New Roman"/>
          <w:bCs/>
          <w:sz w:val="24"/>
        </w:rPr>
        <w:t>and</w:t>
      </w:r>
      <w:proofErr w:type="gramEnd"/>
      <w:r w:rsidRPr="00797417">
        <w:rPr>
          <w:rFonts w:ascii="Times New Roman" w:hAnsi="Times New Roman" w:cs="Times New Roman"/>
          <w:bCs/>
          <w:sz w:val="24"/>
        </w:rPr>
        <w:t xml:space="preserve"> </w:t>
      </w:r>
      <m:oMath>
        <m:acc>
          <m:accPr>
            <m:chr m:val="̅"/>
            <m:ctrlPr>
              <w:rPr>
                <w:rFonts w:ascii="Cambria Math" w:hAnsi="Cambria Math" w:cs="Times New Roman"/>
                <w:bCs/>
                <w:i/>
                <w:sz w:val="24"/>
              </w:rPr>
            </m:ctrlPr>
          </m:accPr>
          <m:e>
            <m:r>
              <w:rPr>
                <w:rFonts w:ascii="Cambria Math" w:hAnsi="Cambria Math" w:cs="Times New Roman"/>
                <w:sz w:val="24"/>
              </w:rPr>
              <m:t>S</m:t>
            </m:r>
          </m:e>
        </m:acc>
      </m:oMath>
      <w:r w:rsidRPr="00797417">
        <w:rPr>
          <w:rFonts w:ascii="Times New Roman" w:hAnsi="Times New Roman" w:cs="Times New Roman"/>
          <w:bCs/>
          <w:sz w:val="24"/>
        </w:rPr>
        <w:t xml:space="preserve"> are the corresponding means.</w:t>
      </w:r>
      <w:r w:rsidR="004E629C">
        <w:rPr>
          <w:rFonts w:ascii="Times New Roman" w:hAnsi="Times New Roman" w:cs="Times New Roman" w:hint="eastAsia"/>
          <w:bCs/>
          <w:sz w:val="24"/>
        </w:rPr>
        <w:t xml:space="preserve"> </w:t>
      </w:r>
      <w:r w:rsidR="00713246">
        <w:rPr>
          <w:rFonts w:ascii="Times New Roman" w:hAnsi="Times New Roman" w:cs="Times New Roman" w:hint="eastAsia"/>
          <w:bCs/>
          <w:sz w:val="24"/>
        </w:rPr>
        <w:t xml:space="preserve">Two comprehensive </w:t>
      </w:r>
      <w:r w:rsidR="00405F8E">
        <w:rPr>
          <w:rFonts w:ascii="Times New Roman" w:hAnsi="Times New Roman" w:cs="Times New Roman"/>
          <w:bCs/>
          <w:sz w:val="24"/>
        </w:rPr>
        <w:t>metrics</w:t>
      </w:r>
      <w:r w:rsidR="00405F8E" w:rsidRPr="00B758A5">
        <w:rPr>
          <w:rFonts w:ascii="Times New Roman" w:hAnsi="Times New Roman" w:cs="Times New Roman"/>
          <w:bCs/>
          <w:sz w:val="24"/>
        </w:rPr>
        <w:t xml:space="preserve">, </w:t>
      </w:r>
      <w:r w:rsidR="00713246">
        <w:rPr>
          <w:rFonts w:ascii="Times New Roman" w:hAnsi="Times New Roman" w:cs="Times New Roman" w:hint="eastAsia"/>
          <w:bCs/>
          <w:sz w:val="24"/>
        </w:rPr>
        <w:t xml:space="preserve">the Kling-Gupta </w:t>
      </w:r>
      <w:r w:rsidR="00B758A5">
        <w:rPr>
          <w:rFonts w:ascii="Times New Roman" w:hAnsi="Times New Roman" w:cs="Times New Roman" w:hint="eastAsia"/>
          <w:bCs/>
          <w:sz w:val="24"/>
        </w:rPr>
        <w:t>e</w:t>
      </w:r>
      <w:r w:rsidR="00713246">
        <w:rPr>
          <w:rFonts w:ascii="Times New Roman" w:hAnsi="Times New Roman" w:cs="Times New Roman" w:hint="eastAsia"/>
          <w:bCs/>
          <w:sz w:val="24"/>
        </w:rPr>
        <w:t>fficiency coefficient (KGE</w:t>
      </w:r>
      <w:r w:rsidR="005453E8">
        <w:rPr>
          <w:rFonts w:ascii="Times New Roman" w:hAnsi="Times New Roman" w:cs="Times New Roman" w:hint="eastAsia"/>
          <w:bCs/>
          <w:sz w:val="24"/>
        </w:rPr>
        <w:t xml:space="preserve">; </w:t>
      </w:r>
      <w:r w:rsidR="005453E8" w:rsidRPr="008D6DFD">
        <w:rPr>
          <w:rFonts w:ascii="Times New Roman" w:hAnsi="Times New Roman" w:cs="Times New Roman"/>
          <w:bCs/>
          <w:noProof/>
          <w:color w:val="5B9BD5" w:themeColor="accent5"/>
          <w:sz w:val="24"/>
        </w:rPr>
        <w:t>Kling et al., 2012</w:t>
      </w:r>
      <w:r w:rsidR="005453E8">
        <w:rPr>
          <w:rStyle w:val="FootnoteReference"/>
          <w:rFonts w:ascii="Times New Roman" w:hAnsi="Times New Roman" w:cs="Times New Roman"/>
          <w:bCs/>
          <w:noProof/>
          <w:color w:val="5B9BD5" w:themeColor="accent5"/>
          <w:sz w:val="24"/>
        </w:rPr>
        <w:footnoteReference w:id="2"/>
      </w:r>
      <w:r w:rsidR="00713246">
        <w:rPr>
          <w:rFonts w:ascii="Times New Roman" w:hAnsi="Times New Roman" w:cs="Times New Roman" w:hint="eastAsia"/>
          <w:bCs/>
          <w:sz w:val="24"/>
        </w:rPr>
        <w:t>)</w:t>
      </w:r>
      <w:r w:rsidR="00B758A5">
        <w:rPr>
          <w:rFonts w:ascii="Times New Roman" w:hAnsi="Times New Roman" w:cs="Times New Roman" w:hint="eastAsia"/>
          <w:bCs/>
          <w:sz w:val="24"/>
        </w:rPr>
        <w:t xml:space="preserve"> and the Nash-Sutcliffe efficiency coefficient (NSE</w:t>
      </w:r>
      <w:r w:rsidR="008C4A77">
        <w:rPr>
          <w:rFonts w:ascii="Times New Roman" w:hAnsi="Times New Roman" w:cs="Times New Roman" w:hint="eastAsia"/>
          <w:bCs/>
          <w:sz w:val="24"/>
        </w:rPr>
        <w:t xml:space="preserve">; </w:t>
      </w:r>
      <w:r w:rsidR="008C4A77" w:rsidRPr="008D6DFD">
        <w:rPr>
          <w:rFonts w:ascii="Times New Roman" w:hAnsi="Times New Roman" w:cs="Times New Roman"/>
          <w:bCs/>
          <w:noProof/>
          <w:color w:val="5B9BD5" w:themeColor="accent5"/>
          <w:sz w:val="24"/>
        </w:rPr>
        <w:t>Nash and Sutcliffe, 1970</w:t>
      </w:r>
      <w:r w:rsidR="00D46635">
        <w:rPr>
          <w:rStyle w:val="FootnoteReference"/>
          <w:rFonts w:ascii="Times New Roman" w:hAnsi="Times New Roman" w:cs="Times New Roman"/>
          <w:bCs/>
          <w:noProof/>
          <w:color w:val="5B9BD5" w:themeColor="accent5"/>
          <w:sz w:val="24"/>
        </w:rPr>
        <w:footnoteReference w:id="3"/>
      </w:r>
      <w:r w:rsidR="00B758A5">
        <w:rPr>
          <w:rFonts w:ascii="Times New Roman" w:hAnsi="Times New Roman" w:cs="Times New Roman" w:hint="eastAsia"/>
          <w:bCs/>
          <w:sz w:val="24"/>
        </w:rPr>
        <w:t>)</w:t>
      </w:r>
      <w:r w:rsidR="00405F8E">
        <w:rPr>
          <w:rFonts w:ascii="Times New Roman" w:hAnsi="Times New Roman" w:cs="Times New Roman" w:hint="eastAsia"/>
          <w:bCs/>
          <w:sz w:val="24"/>
        </w:rPr>
        <w:t xml:space="preserve">, </w:t>
      </w:r>
      <w:r w:rsidR="00B758A5">
        <w:rPr>
          <w:rFonts w:ascii="Times New Roman" w:hAnsi="Times New Roman" w:cs="Times New Roman" w:hint="eastAsia"/>
          <w:bCs/>
          <w:sz w:val="24"/>
        </w:rPr>
        <w:t xml:space="preserve">were </w:t>
      </w:r>
      <w:r w:rsidR="005453E8">
        <w:rPr>
          <w:rFonts w:ascii="Times New Roman" w:hAnsi="Times New Roman" w:cs="Times New Roman" w:hint="eastAsia"/>
          <w:bCs/>
          <w:sz w:val="24"/>
        </w:rPr>
        <w:t xml:space="preserve">also used to assess the overall performance of the precipitation products and simulated variables. </w:t>
      </w:r>
      <w:r w:rsidR="00892BEF">
        <w:rPr>
          <w:rFonts w:ascii="Times New Roman" w:hAnsi="Times New Roman" w:cs="Times New Roman" w:hint="eastAsia"/>
          <w:bCs/>
          <w:sz w:val="24"/>
        </w:rPr>
        <w:t>The KGE is defined as:</w:t>
      </w:r>
    </w:p>
    <w:p w14:paraId="2A2C4112" w14:textId="77777777" w:rsidR="00892BEF" w:rsidRDefault="00892BEF" w:rsidP="008D6DFD">
      <w:pPr>
        <w:tabs>
          <w:tab w:val="left" w:pos="0"/>
          <w:tab w:val="center" w:pos="4600"/>
          <w:tab w:val="right" w:pos="9000"/>
        </w:tabs>
        <w:wordWrap/>
        <w:spacing w:line="360" w:lineRule="auto"/>
        <w:rPr>
          <w:rFonts w:ascii="Times New Roman" w:hAnsi="Times New Roman" w:cs="Times New Roman"/>
          <w:bCs/>
          <w:sz w:val="24"/>
        </w:rPr>
      </w:pPr>
    </w:p>
    <w:p w14:paraId="312D1D82" w14:textId="2403359B" w:rsidR="00892BEF" w:rsidRDefault="00892BEF" w:rsidP="008D6DFD">
      <w:pPr>
        <w:tabs>
          <w:tab w:val="left" w:pos="0"/>
          <w:tab w:val="center" w:pos="4600"/>
          <w:tab w:val="right" w:pos="9000"/>
        </w:tabs>
        <w:wordWrap/>
        <w:spacing w:line="360" w:lineRule="auto"/>
        <w:rPr>
          <w:rFonts w:ascii="Times New Roman" w:hAnsi="Times New Roman" w:cs="Times New Roman"/>
          <w:bCs/>
          <w:sz w:val="24"/>
        </w:rPr>
      </w:pPr>
      <w:r>
        <w:rPr>
          <w:rFonts w:ascii="Times New Roman" w:hAnsi="Times New Roman" w:cs="Times New Roman"/>
          <w:bCs/>
          <w:sz w:val="24"/>
        </w:rPr>
        <w:tab/>
      </w:r>
      <m:oMath>
        <m:r>
          <w:rPr>
            <w:rFonts w:ascii="Cambria Math" w:hAnsi="Cambria Math" w:cs="Times New Roman"/>
            <w:sz w:val="24"/>
          </w:rPr>
          <m:t>KGE=1-</m:t>
        </m:r>
        <m:rad>
          <m:radPr>
            <m:degHide m:val="1"/>
            <m:ctrlPr>
              <w:rPr>
                <w:rFonts w:ascii="Cambria Math" w:hAnsi="Cambria Math" w:cs="Times New Roman"/>
                <w:bCs/>
                <w:i/>
                <w:sz w:val="24"/>
              </w:rPr>
            </m:ctrlPr>
          </m:radPr>
          <m:deg/>
          <m:e>
            <m:sSup>
              <m:sSupPr>
                <m:ctrlPr>
                  <w:rPr>
                    <w:rFonts w:ascii="Cambria Math" w:hAnsi="Cambria Math" w:cs="Times New Roman"/>
                    <w:bCs/>
                    <w:i/>
                    <w:sz w:val="24"/>
                  </w:rPr>
                </m:ctrlPr>
              </m:sSupPr>
              <m:e>
                <m:r>
                  <w:rPr>
                    <w:rFonts w:ascii="Cambria Math" w:hAnsi="Cambria Math" w:cs="Times New Roman"/>
                    <w:sz w:val="24"/>
                  </w:rPr>
                  <m:t>(R-1)</m:t>
                </m:r>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bCs/>
                    <w:i/>
                    <w:sz w:val="24"/>
                  </w:rPr>
                </m:ctrlPr>
              </m:sSupPr>
              <m:e>
                <m:r>
                  <w:rPr>
                    <w:rFonts w:ascii="Cambria Math" w:hAnsi="Cambria Math" w:cs="Times New Roman"/>
                    <w:sz w:val="24"/>
                  </w:rPr>
                  <m:t>(β-1)</m:t>
                </m:r>
              </m:e>
              <m:sup>
                <m:r>
                  <w:rPr>
                    <w:rFonts w:ascii="Cambria Math" w:hAnsi="Cambria Math" w:cs="Times New Roman"/>
                    <w:sz w:val="24"/>
                  </w:rPr>
                  <m:t>2</m:t>
                </m:r>
              </m:sup>
            </m:sSup>
            <m:r>
              <w:rPr>
                <w:rFonts w:ascii="Cambria Math" w:hAnsi="Cambria Math" w:cs="Times New Roman"/>
                <w:sz w:val="24"/>
              </w:rPr>
              <m:t>+</m:t>
            </m:r>
            <m:sSup>
              <m:sSupPr>
                <m:ctrlPr>
                  <w:rPr>
                    <w:rFonts w:ascii="Cambria Math" w:hAnsi="Cambria Math" w:cs="Times New Roman"/>
                    <w:bCs/>
                    <w:i/>
                    <w:sz w:val="24"/>
                  </w:rPr>
                </m:ctrlPr>
              </m:sSupPr>
              <m:e>
                <m:r>
                  <w:rPr>
                    <w:rFonts w:ascii="Cambria Math" w:hAnsi="Cambria Math" w:cs="Times New Roman"/>
                    <w:sz w:val="24"/>
                  </w:rPr>
                  <m:t>(γ-1)</m:t>
                </m:r>
              </m:e>
              <m:sup>
                <m:r>
                  <w:rPr>
                    <w:rFonts w:ascii="Cambria Math" w:hAnsi="Cambria Math" w:cs="Times New Roman"/>
                    <w:sz w:val="24"/>
                  </w:rPr>
                  <m:t>2</m:t>
                </m:r>
              </m:sup>
            </m:sSup>
          </m:e>
        </m:rad>
      </m:oMath>
      <w:r>
        <w:rPr>
          <w:rFonts w:ascii="Times New Roman" w:hAnsi="Times New Roman" w:cs="Times New Roman"/>
          <w:bCs/>
          <w:sz w:val="24"/>
        </w:rPr>
        <w:tab/>
      </w:r>
      <w:r>
        <w:rPr>
          <w:rFonts w:ascii="Times New Roman" w:hAnsi="Times New Roman" w:cs="Times New Roman" w:hint="eastAsia"/>
          <w:bCs/>
          <w:sz w:val="24"/>
        </w:rPr>
        <w:t>(S4)</w:t>
      </w:r>
    </w:p>
    <w:p w14:paraId="6C2471E2" w14:textId="0D5F683B" w:rsidR="00892BEF" w:rsidRDefault="00892BEF" w:rsidP="008D6DFD">
      <w:pPr>
        <w:tabs>
          <w:tab w:val="left" w:pos="0"/>
          <w:tab w:val="center" w:pos="4600"/>
          <w:tab w:val="right" w:pos="9000"/>
        </w:tabs>
        <w:wordWrap/>
        <w:spacing w:line="360" w:lineRule="auto"/>
        <w:jc w:val="center"/>
        <w:rPr>
          <w:rFonts w:ascii="Times New Roman" w:hAnsi="Times New Roman" w:cs="Times New Roman"/>
          <w:bCs/>
          <w:sz w:val="24"/>
        </w:rPr>
      </w:pPr>
      <w:r>
        <w:rPr>
          <w:rFonts w:ascii="Times New Roman" w:hAnsi="Times New Roman" w:cs="Times New Roman"/>
          <w:bCs/>
          <w:sz w:val="24"/>
        </w:rPr>
        <w:tab/>
      </w:r>
      <m:oMath>
        <m:r>
          <w:rPr>
            <w:rFonts w:ascii="Cambria Math" w:hAnsi="Cambria Math" w:cs="Times New Roman"/>
            <w:sz w:val="24"/>
          </w:rPr>
          <m:t>β=</m:t>
        </m:r>
        <m:acc>
          <m:accPr>
            <m:chr m:val="̅"/>
            <m:ctrlPr>
              <w:rPr>
                <w:rFonts w:ascii="Cambria Math" w:hAnsi="Cambria Math" w:cs="Times New Roman"/>
                <w:bCs/>
                <w:i/>
                <w:sz w:val="24"/>
              </w:rPr>
            </m:ctrlPr>
          </m:accPr>
          <m:e>
            <m:r>
              <w:rPr>
                <w:rFonts w:ascii="Cambria Math" w:hAnsi="Cambria Math" w:cs="Times New Roman"/>
                <w:sz w:val="24"/>
              </w:rPr>
              <m:t>S</m:t>
            </m:r>
          </m:e>
        </m:acc>
        <m:r>
          <w:rPr>
            <w:rFonts w:ascii="Cambria Math" w:hAnsi="Cambria Math" w:cs="Times New Roman"/>
            <w:sz w:val="24"/>
          </w:rPr>
          <m:t>/</m:t>
        </m:r>
        <m:acc>
          <m:accPr>
            <m:chr m:val="̅"/>
            <m:ctrlPr>
              <w:rPr>
                <w:rFonts w:ascii="Cambria Math" w:hAnsi="Cambria Math" w:cs="Times New Roman"/>
                <w:bCs/>
                <w:i/>
                <w:sz w:val="24"/>
              </w:rPr>
            </m:ctrlPr>
          </m:accPr>
          <m:e>
            <m:r>
              <w:rPr>
                <w:rFonts w:ascii="Cambria Math" w:hAnsi="Cambria Math" w:cs="Times New Roman"/>
                <w:sz w:val="24"/>
              </w:rPr>
              <m:t>O</m:t>
            </m:r>
          </m:e>
        </m:acc>
      </m:oMath>
      <w:r>
        <w:rPr>
          <w:rFonts w:ascii="Times New Roman" w:hAnsi="Times New Roman" w:cs="Times New Roman"/>
          <w:bCs/>
          <w:sz w:val="24"/>
        </w:rPr>
        <w:tab/>
      </w:r>
      <w:r>
        <w:rPr>
          <w:rFonts w:ascii="Times New Roman" w:hAnsi="Times New Roman" w:cs="Times New Roman" w:hint="eastAsia"/>
          <w:bCs/>
          <w:sz w:val="24"/>
        </w:rPr>
        <w:t>(S5)</w:t>
      </w:r>
    </w:p>
    <w:p w14:paraId="59A1CBEE" w14:textId="7D05C99D" w:rsidR="00892BEF" w:rsidRDefault="00892BEF" w:rsidP="008D6DFD">
      <w:pPr>
        <w:tabs>
          <w:tab w:val="left" w:pos="0"/>
          <w:tab w:val="center" w:pos="4600"/>
          <w:tab w:val="right" w:pos="9000"/>
        </w:tabs>
        <w:wordWrap/>
        <w:spacing w:line="360" w:lineRule="auto"/>
        <w:jc w:val="center"/>
        <w:rPr>
          <w:rFonts w:ascii="Times New Roman" w:hAnsi="Times New Roman" w:cs="Times New Roman"/>
          <w:bCs/>
          <w:sz w:val="24"/>
        </w:rPr>
      </w:pPr>
      <w:r>
        <w:rPr>
          <w:rFonts w:ascii="Times New Roman" w:hAnsi="Times New Roman" w:cs="Times New Roman"/>
          <w:bCs/>
          <w:sz w:val="24"/>
        </w:rPr>
        <w:tab/>
      </w:r>
      <m:oMath>
        <m:r>
          <w:rPr>
            <w:rFonts w:ascii="Cambria Math" w:hAnsi="Cambria Math" w:cs="Times New Roman"/>
            <w:sz w:val="24"/>
          </w:rPr>
          <m:t>γ=</m:t>
        </m:r>
        <m:sSub>
          <m:sSubPr>
            <m:ctrlPr>
              <w:rPr>
                <w:rFonts w:ascii="Cambria Math" w:hAnsi="Cambria Math" w:cs="Times New Roman"/>
                <w:bCs/>
                <w:i/>
                <w:sz w:val="24"/>
              </w:rPr>
            </m:ctrlPr>
          </m:sSubPr>
          <m:e>
            <m:r>
              <w:rPr>
                <w:rFonts w:ascii="Cambria Math" w:hAnsi="Cambria Math" w:cs="Times New Roman"/>
                <w:sz w:val="24"/>
              </w:rPr>
              <m:t>CV</m:t>
            </m:r>
          </m:e>
          <m:sub>
            <m:r>
              <w:rPr>
                <w:rFonts w:ascii="Cambria Math" w:hAnsi="Cambria Math" w:cs="Times New Roman"/>
                <w:sz w:val="24"/>
              </w:rPr>
              <m:t>S</m:t>
            </m:r>
          </m:sub>
        </m:sSub>
        <m:r>
          <w:rPr>
            <w:rFonts w:ascii="Cambria Math" w:hAnsi="Cambria Math" w:cs="Times New Roman"/>
            <w:sz w:val="24"/>
          </w:rPr>
          <m:t>/</m:t>
        </m:r>
        <m:sSub>
          <m:sSubPr>
            <m:ctrlPr>
              <w:rPr>
                <w:rFonts w:ascii="Cambria Math" w:hAnsi="Cambria Math" w:cs="Times New Roman"/>
                <w:bCs/>
                <w:i/>
                <w:sz w:val="24"/>
              </w:rPr>
            </m:ctrlPr>
          </m:sSubPr>
          <m:e>
            <m:r>
              <w:rPr>
                <w:rFonts w:ascii="Cambria Math" w:hAnsi="Cambria Math" w:cs="Times New Roman"/>
                <w:sz w:val="24"/>
              </w:rPr>
              <m:t>CV</m:t>
            </m:r>
          </m:e>
          <m:sub>
            <m:r>
              <w:rPr>
                <w:rFonts w:ascii="Cambria Math" w:hAnsi="Cambria Math" w:cs="Times New Roman"/>
                <w:sz w:val="24"/>
              </w:rPr>
              <m:t>O</m:t>
            </m:r>
          </m:sub>
        </m:sSub>
      </m:oMath>
      <w:r>
        <w:rPr>
          <w:rFonts w:ascii="Times New Roman" w:hAnsi="Times New Roman" w:cs="Times New Roman"/>
          <w:bCs/>
          <w:sz w:val="24"/>
        </w:rPr>
        <w:tab/>
      </w:r>
      <w:r>
        <w:rPr>
          <w:rFonts w:ascii="Times New Roman" w:hAnsi="Times New Roman" w:cs="Times New Roman" w:hint="eastAsia"/>
          <w:bCs/>
          <w:sz w:val="24"/>
        </w:rPr>
        <w:t>(S6)</w:t>
      </w:r>
    </w:p>
    <w:p w14:paraId="307B9F31" w14:textId="77777777" w:rsidR="00892BEF" w:rsidRDefault="00892BEF" w:rsidP="008D6DFD">
      <w:pPr>
        <w:wordWrap/>
        <w:spacing w:line="360" w:lineRule="auto"/>
        <w:rPr>
          <w:rFonts w:ascii="Times New Roman" w:hAnsi="Times New Roman" w:cs="Times New Roman"/>
          <w:bCs/>
          <w:sz w:val="24"/>
        </w:rPr>
      </w:pPr>
    </w:p>
    <w:p w14:paraId="3FFA6176" w14:textId="1F0124C6" w:rsidR="00892BEF" w:rsidRDefault="00892BEF" w:rsidP="008D6DFD">
      <w:pPr>
        <w:wordWrap/>
        <w:spacing w:line="360" w:lineRule="auto"/>
        <w:rPr>
          <w:rFonts w:ascii="Times New Roman" w:hAnsi="Times New Roman" w:cs="Times New Roman"/>
          <w:bCs/>
          <w:sz w:val="24"/>
        </w:rPr>
      </w:pPr>
      <w:r>
        <w:rPr>
          <w:rFonts w:ascii="Times New Roman" w:hAnsi="Times New Roman" w:cs="Times New Roman" w:hint="eastAsia"/>
          <w:bCs/>
          <w:sz w:val="24"/>
        </w:rPr>
        <w:t xml:space="preserve">where </w:t>
      </w:r>
      <m:oMath>
        <m:r>
          <w:rPr>
            <w:rFonts w:ascii="Cambria Math" w:hAnsi="Cambria Math" w:cs="Times New Roman"/>
            <w:sz w:val="24"/>
          </w:rPr>
          <m:t>β</m:t>
        </m:r>
      </m:oMath>
      <w:r>
        <w:rPr>
          <w:rFonts w:ascii="Times New Roman" w:hAnsi="Times New Roman" w:cs="Times New Roman" w:hint="eastAsia"/>
          <w:bCs/>
          <w:sz w:val="24"/>
        </w:rPr>
        <w:t xml:space="preserve"> is the bias ratio, </w:t>
      </w:r>
      <m:oMath>
        <m:r>
          <w:rPr>
            <w:rFonts w:ascii="Cambria Math" w:hAnsi="Cambria Math" w:cs="Times New Roman"/>
            <w:sz w:val="24"/>
          </w:rPr>
          <m:t>γ</m:t>
        </m:r>
      </m:oMath>
      <w:r>
        <w:rPr>
          <w:rFonts w:ascii="Times New Roman" w:hAnsi="Times New Roman" w:cs="Times New Roman" w:hint="eastAsia"/>
          <w:bCs/>
          <w:sz w:val="24"/>
        </w:rPr>
        <w:t xml:space="preserve"> is the variability ratio, and </w:t>
      </w:r>
      <m:oMath>
        <m:sSub>
          <m:sSubPr>
            <m:ctrlPr>
              <w:rPr>
                <w:rFonts w:ascii="Cambria Math" w:hAnsi="Cambria Math" w:cs="Times New Roman"/>
                <w:bCs/>
                <w:i/>
                <w:sz w:val="24"/>
              </w:rPr>
            </m:ctrlPr>
          </m:sSubPr>
          <m:e>
            <m:r>
              <w:rPr>
                <w:rFonts w:ascii="Cambria Math" w:hAnsi="Cambria Math" w:cs="Times New Roman"/>
                <w:sz w:val="24"/>
              </w:rPr>
              <m:t>CV</m:t>
            </m:r>
          </m:e>
          <m:sub>
            <m:r>
              <w:rPr>
                <w:rFonts w:ascii="Cambria Math" w:hAnsi="Cambria Math" w:cs="Times New Roman"/>
                <w:sz w:val="24"/>
              </w:rPr>
              <m:t>S</m:t>
            </m:r>
          </m:sub>
        </m:sSub>
      </m:oMath>
      <w:r>
        <w:rPr>
          <w:rFonts w:ascii="Times New Roman" w:hAnsi="Times New Roman" w:cs="Times New Roman" w:hint="eastAsia"/>
          <w:bCs/>
          <w:sz w:val="24"/>
        </w:rPr>
        <w:t xml:space="preserve">, </w:t>
      </w:r>
      <m:oMath>
        <m:sSub>
          <m:sSubPr>
            <m:ctrlPr>
              <w:rPr>
                <w:rFonts w:ascii="Cambria Math" w:hAnsi="Cambria Math" w:cs="Times New Roman"/>
                <w:bCs/>
                <w:i/>
                <w:sz w:val="24"/>
              </w:rPr>
            </m:ctrlPr>
          </m:sSubPr>
          <m:e>
            <m:r>
              <w:rPr>
                <w:rFonts w:ascii="Cambria Math" w:hAnsi="Cambria Math" w:cs="Times New Roman"/>
                <w:sz w:val="24"/>
              </w:rPr>
              <m:t>CV</m:t>
            </m:r>
          </m:e>
          <m:sub>
            <m:r>
              <w:rPr>
                <w:rFonts w:ascii="Cambria Math" w:hAnsi="Cambria Math" w:cs="Times New Roman"/>
                <w:sz w:val="24"/>
              </w:rPr>
              <m:t>O</m:t>
            </m:r>
          </m:sub>
        </m:sSub>
      </m:oMath>
      <w:r>
        <w:rPr>
          <w:rFonts w:ascii="Times New Roman" w:hAnsi="Times New Roman" w:cs="Times New Roman" w:hint="eastAsia"/>
          <w:bCs/>
          <w:sz w:val="24"/>
        </w:rPr>
        <w:t xml:space="preserve"> are the coefficients of </w:t>
      </w:r>
      <w:r>
        <w:rPr>
          <w:rFonts w:ascii="Times New Roman" w:hAnsi="Times New Roman" w:cs="Times New Roman" w:hint="eastAsia"/>
          <w:bCs/>
          <w:sz w:val="24"/>
        </w:rPr>
        <w:lastRenderedPageBreak/>
        <w:t xml:space="preserve">variation for the simulated and observed values, respectively. Ranging from negative infinity to 1, </w:t>
      </w:r>
      <w:r w:rsidRPr="00892BEF">
        <w:rPr>
          <w:rFonts w:ascii="Times New Roman" w:hAnsi="Times New Roman" w:cs="Times New Roman"/>
          <w:bCs/>
          <w:sz w:val="24"/>
        </w:rPr>
        <w:t>A KGE value of 1 indicates perfect agreement between simulated and observed values, while lower values indicate increasing levels of deviation.</w:t>
      </w:r>
      <w:r>
        <w:rPr>
          <w:rFonts w:ascii="Times New Roman" w:hAnsi="Times New Roman" w:cs="Times New Roman" w:hint="eastAsia"/>
          <w:bCs/>
          <w:sz w:val="24"/>
        </w:rPr>
        <w:t xml:space="preserve"> </w:t>
      </w:r>
      <w:r w:rsidR="00243E48">
        <w:rPr>
          <w:rFonts w:ascii="Times New Roman" w:hAnsi="Times New Roman" w:cs="Times New Roman" w:hint="eastAsia"/>
          <w:bCs/>
          <w:sz w:val="24"/>
        </w:rPr>
        <w:t>NSE</w:t>
      </w:r>
      <w:r w:rsidR="00165B3C">
        <w:rPr>
          <w:rFonts w:ascii="Times New Roman" w:hAnsi="Times New Roman" w:cs="Times New Roman" w:hint="eastAsia"/>
          <w:bCs/>
          <w:sz w:val="24"/>
        </w:rPr>
        <w:t xml:space="preserve"> quantifies the predictive skill of a model by comparing simulation errors to the variability in observations:</w:t>
      </w:r>
    </w:p>
    <w:p w14:paraId="59488CDE" w14:textId="77777777" w:rsidR="00165B3C" w:rsidRDefault="00165B3C" w:rsidP="00165B3C">
      <w:pPr>
        <w:wordWrap/>
        <w:spacing w:line="360" w:lineRule="auto"/>
        <w:rPr>
          <w:rFonts w:ascii="Times New Roman" w:hAnsi="Times New Roman" w:cs="Times New Roman"/>
          <w:bCs/>
          <w:sz w:val="24"/>
        </w:rPr>
      </w:pPr>
    </w:p>
    <w:p w14:paraId="6167EAF5" w14:textId="3318FC3A" w:rsidR="00ED3AC6" w:rsidRDefault="00ED3AC6" w:rsidP="008D6DFD">
      <w:pPr>
        <w:tabs>
          <w:tab w:val="left" w:pos="0"/>
          <w:tab w:val="center" w:pos="4600"/>
          <w:tab w:val="right" w:pos="9000"/>
        </w:tabs>
        <w:wordWrap/>
        <w:spacing w:line="360" w:lineRule="auto"/>
        <w:rPr>
          <w:rFonts w:ascii="Times New Roman" w:hAnsi="Times New Roman" w:cs="Times New Roman"/>
          <w:bCs/>
          <w:sz w:val="24"/>
        </w:rPr>
      </w:pPr>
      <w:r>
        <w:rPr>
          <w:rFonts w:ascii="Times New Roman" w:hAnsi="Times New Roman" w:cs="Times New Roman"/>
          <w:bCs/>
          <w:sz w:val="24"/>
        </w:rPr>
        <w:tab/>
      </w:r>
      <m:oMath>
        <m:r>
          <w:rPr>
            <w:rFonts w:ascii="Cambria Math" w:hAnsi="Cambria Math" w:cs="Times New Roman"/>
            <w:sz w:val="24"/>
          </w:rPr>
          <m:t>NSE=1-</m:t>
        </m:r>
        <m:f>
          <m:fPr>
            <m:ctrlPr>
              <w:rPr>
                <w:rFonts w:ascii="Cambria Math" w:hAnsi="Cambria Math" w:cs="Times New Roman"/>
                <w:bCs/>
                <w:i/>
                <w:sz w:val="24"/>
              </w:rPr>
            </m:ctrlPr>
          </m:fPr>
          <m:num>
            <m:nary>
              <m:naryPr>
                <m:chr m:val="∑"/>
                <m:limLoc m:val="undOvr"/>
                <m:subHide m:val="1"/>
                <m:supHide m:val="1"/>
                <m:ctrlPr>
                  <w:rPr>
                    <w:rFonts w:ascii="Cambria Math" w:hAnsi="Cambria Math" w:cs="Times New Roman"/>
                    <w:bCs/>
                    <w:i/>
                    <w:sz w:val="24"/>
                  </w:rPr>
                </m:ctrlPr>
              </m:naryPr>
              <m:sub/>
              <m:sup/>
              <m:e>
                <m:sSup>
                  <m:sSupPr>
                    <m:ctrlPr>
                      <w:rPr>
                        <w:rFonts w:ascii="Cambria Math" w:hAnsi="Cambria Math" w:cs="Times New Roman"/>
                        <w:bCs/>
                        <w:i/>
                        <w:sz w:val="24"/>
                      </w:rPr>
                    </m:ctrlPr>
                  </m:sSupPr>
                  <m:e>
                    <m:r>
                      <w:rPr>
                        <w:rFonts w:ascii="Cambria Math" w:hAnsi="Cambria Math" w:cs="Times New Roman"/>
                        <w:sz w:val="24"/>
                      </w:rPr>
                      <m:t>(</m:t>
                    </m:r>
                    <m:sSub>
                      <m:sSubPr>
                        <m:ctrlPr>
                          <w:rPr>
                            <w:rFonts w:ascii="Cambria Math" w:hAnsi="Cambria Math" w:cs="Times New Roman"/>
                            <w:bCs/>
                            <w:i/>
                            <w:sz w:val="24"/>
                          </w:rPr>
                        </m:ctrlPr>
                      </m:sSubPr>
                      <m:e>
                        <m:r>
                          <w:rPr>
                            <w:rFonts w:ascii="Cambria Math" w:hAnsi="Cambria Math" w:cs="Times New Roman"/>
                            <w:sz w:val="24"/>
                          </w:rPr>
                          <m:t>S</m:t>
                        </m:r>
                      </m:e>
                      <m:sub>
                        <m:r>
                          <w:rPr>
                            <w:rFonts w:ascii="Cambria Math" w:hAnsi="Cambria Math" w:cs="Times New Roman"/>
                            <w:sz w:val="24"/>
                          </w:rPr>
                          <m:t>t</m:t>
                        </m:r>
                      </m:sub>
                    </m:sSub>
                    <m:r>
                      <w:rPr>
                        <w:rFonts w:ascii="Cambria Math" w:hAnsi="Cambria Math" w:cs="Times New Roman"/>
                        <w:sz w:val="24"/>
                      </w:rPr>
                      <m:t>-</m:t>
                    </m:r>
                    <m:sSub>
                      <m:sSubPr>
                        <m:ctrlPr>
                          <w:rPr>
                            <w:rFonts w:ascii="Cambria Math" w:hAnsi="Cambria Math" w:cs="Times New Roman"/>
                            <w:bCs/>
                            <w:i/>
                            <w:sz w:val="24"/>
                          </w:rPr>
                        </m:ctrlPr>
                      </m:sSubPr>
                      <m:e>
                        <m:r>
                          <w:rPr>
                            <w:rFonts w:ascii="Cambria Math" w:hAnsi="Cambria Math" w:cs="Times New Roman"/>
                            <w:sz w:val="24"/>
                          </w:rPr>
                          <m:t>O</m:t>
                        </m:r>
                      </m:e>
                      <m:sub>
                        <m:r>
                          <w:rPr>
                            <w:rFonts w:ascii="Cambria Math" w:hAnsi="Cambria Math" w:cs="Times New Roman"/>
                            <w:sz w:val="24"/>
                          </w:rPr>
                          <m:t>t</m:t>
                        </m:r>
                      </m:sub>
                    </m:sSub>
                    <m:r>
                      <w:rPr>
                        <w:rFonts w:ascii="Cambria Math" w:hAnsi="Cambria Math" w:cs="Times New Roman"/>
                        <w:sz w:val="24"/>
                      </w:rPr>
                      <m:t>)</m:t>
                    </m:r>
                  </m:e>
                  <m:sup>
                    <m:r>
                      <w:rPr>
                        <w:rFonts w:ascii="Cambria Math" w:hAnsi="Cambria Math" w:cs="Times New Roman"/>
                        <w:sz w:val="24"/>
                      </w:rPr>
                      <m:t>2</m:t>
                    </m:r>
                  </m:sup>
                </m:sSup>
              </m:e>
            </m:nary>
          </m:num>
          <m:den>
            <m:nary>
              <m:naryPr>
                <m:chr m:val="∑"/>
                <m:limLoc m:val="undOvr"/>
                <m:subHide m:val="1"/>
                <m:supHide m:val="1"/>
                <m:ctrlPr>
                  <w:rPr>
                    <w:rFonts w:ascii="Cambria Math" w:hAnsi="Cambria Math" w:cs="Times New Roman"/>
                    <w:bCs/>
                    <w:i/>
                    <w:sz w:val="24"/>
                  </w:rPr>
                </m:ctrlPr>
              </m:naryPr>
              <m:sub/>
              <m:sup/>
              <m:e>
                <m:sSup>
                  <m:sSupPr>
                    <m:ctrlPr>
                      <w:rPr>
                        <w:rFonts w:ascii="Cambria Math" w:hAnsi="Cambria Math" w:cs="Times New Roman"/>
                        <w:bCs/>
                        <w:i/>
                        <w:sz w:val="24"/>
                      </w:rPr>
                    </m:ctrlPr>
                  </m:sSupPr>
                  <m:e>
                    <m:r>
                      <w:rPr>
                        <w:rFonts w:ascii="Cambria Math" w:hAnsi="Cambria Math" w:cs="Times New Roman"/>
                        <w:sz w:val="24"/>
                      </w:rPr>
                      <m:t>(</m:t>
                    </m:r>
                    <m:sSub>
                      <m:sSubPr>
                        <m:ctrlPr>
                          <w:rPr>
                            <w:rFonts w:ascii="Cambria Math" w:hAnsi="Cambria Math" w:cs="Times New Roman"/>
                            <w:bCs/>
                            <w:i/>
                            <w:sz w:val="24"/>
                          </w:rPr>
                        </m:ctrlPr>
                      </m:sSubPr>
                      <m:e>
                        <m:r>
                          <w:rPr>
                            <w:rFonts w:ascii="Cambria Math" w:hAnsi="Cambria Math" w:cs="Times New Roman"/>
                            <w:sz w:val="24"/>
                          </w:rPr>
                          <m:t>O</m:t>
                        </m:r>
                      </m:e>
                      <m:sub>
                        <m:r>
                          <w:rPr>
                            <w:rFonts w:ascii="Cambria Math" w:hAnsi="Cambria Math" w:cs="Times New Roman"/>
                            <w:sz w:val="24"/>
                          </w:rPr>
                          <m:t>t</m:t>
                        </m:r>
                      </m:sub>
                    </m:sSub>
                    <m:r>
                      <w:rPr>
                        <w:rFonts w:ascii="Cambria Math" w:hAnsi="Cambria Math" w:cs="Times New Roman"/>
                        <w:sz w:val="24"/>
                      </w:rPr>
                      <m:t>-</m:t>
                    </m:r>
                    <m:acc>
                      <m:accPr>
                        <m:chr m:val="̅"/>
                        <m:ctrlPr>
                          <w:rPr>
                            <w:rFonts w:ascii="Cambria Math" w:hAnsi="Cambria Math" w:cs="Times New Roman"/>
                            <w:bCs/>
                            <w:i/>
                            <w:sz w:val="24"/>
                          </w:rPr>
                        </m:ctrlPr>
                      </m:accPr>
                      <m:e>
                        <m:r>
                          <w:rPr>
                            <w:rFonts w:ascii="Cambria Math" w:hAnsi="Cambria Math" w:cs="Times New Roman"/>
                            <w:sz w:val="24"/>
                          </w:rPr>
                          <m:t>O</m:t>
                        </m:r>
                      </m:e>
                    </m:acc>
                    <m:r>
                      <w:rPr>
                        <w:rFonts w:ascii="Cambria Math" w:hAnsi="Cambria Math" w:cs="Times New Roman"/>
                        <w:sz w:val="24"/>
                      </w:rPr>
                      <m:t>)</m:t>
                    </m:r>
                  </m:e>
                  <m:sup>
                    <m:r>
                      <w:rPr>
                        <w:rFonts w:ascii="Cambria Math" w:hAnsi="Cambria Math" w:cs="Times New Roman"/>
                        <w:sz w:val="24"/>
                      </w:rPr>
                      <m:t>2</m:t>
                    </m:r>
                  </m:sup>
                </m:sSup>
              </m:e>
            </m:nary>
          </m:den>
        </m:f>
      </m:oMath>
      <w:r>
        <w:rPr>
          <w:rFonts w:ascii="Times New Roman" w:hAnsi="Times New Roman" w:cs="Times New Roman"/>
          <w:bCs/>
          <w:sz w:val="24"/>
        </w:rPr>
        <w:tab/>
      </w:r>
      <w:r>
        <w:rPr>
          <w:rFonts w:ascii="Times New Roman" w:hAnsi="Times New Roman" w:cs="Times New Roman" w:hint="eastAsia"/>
          <w:bCs/>
          <w:sz w:val="24"/>
        </w:rPr>
        <w:t>(S7)</w:t>
      </w:r>
    </w:p>
    <w:p w14:paraId="3E0F805D" w14:textId="77777777" w:rsidR="00ED3AC6" w:rsidRDefault="00ED3AC6" w:rsidP="00165B3C">
      <w:pPr>
        <w:wordWrap/>
        <w:spacing w:line="360" w:lineRule="auto"/>
        <w:rPr>
          <w:rFonts w:ascii="Times New Roman" w:hAnsi="Times New Roman" w:cs="Times New Roman"/>
          <w:bCs/>
          <w:sz w:val="24"/>
        </w:rPr>
      </w:pPr>
    </w:p>
    <w:p w14:paraId="7B3ECF3A" w14:textId="3D7D1222" w:rsidR="005F4377" w:rsidRDefault="005F4377" w:rsidP="008D6DFD">
      <w:pPr>
        <w:wordWrap/>
        <w:spacing w:line="360" w:lineRule="auto"/>
        <w:rPr>
          <w:rFonts w:ascii="Times New Roman" w:hAnsi="Times New Roman" w:cs="Times New Roman"/>
          <w:bCs/>
          <w:sz w:val="24"/>
        </w:rPr>
      </w:pPr>
      <w:r w:rsidRPr="005F4377">
        <w:rPr>
          <w:rFonts w:ascii="Times New Roman" w:hAnsi="Times New Roman" w:cs="Times New Roman"/>
          <w:bCs/>
          <w:sz w:val="24"/>
        </w:rPr>
        <w:t>An NSE value of 1</w:t>
      </w:r>
      <w:r>
        <w:rPr>
          <w:rFonts w:ascii="Times New Roman" w:hAnsi="Times New Roman" w:cs="Times New Roman" w:hint="eastAsia"/>
          <w:bCs/>
          <w:sz w:val="24"/>
        </w:rPr>
        <w:t xml:space="preserve"> indicates perfect model performance, whereas an NSE of 0 indicates that the model performs no better than the mean of the observations. Negative NSE values suggest that the model is less effective than simply using the observed mean as a predictor.</w:t>
      </w:r>
    </w:p>
    <w:p w14:paraId="0845D0AE" w14:textId="2AD532D6" w:rsidR="002D3773" w:rsidRPr="00797417" w:rsidRDefault="002D3773" w:rsidP="008D6DFD">
      <w:pPr>
        <w:wordWrap/>
        <w:spacing w:line="360" w:lineRule="auto"/>
        <w:ind w:firstLineChars="150" w:firstLine="360"/>
        <w:rPr>
          <w:rFonts w:ascii="Times New Roman" w:hAnsi="Times New Roman" w:cs="Times New Roman"/>
          <w:bCs/>
          <w:sz w:val="24"/>
        </w:rPr>
      </w:pPr>
      <w:r w:rsidRPr="00797417">
        <w:rPr>
          <w:rFonts w:ascii="Times New Roman" w:hAnsi="Times New Roman" w:cs="Times New Roman"/>
          <w:bCs/>
          <w:sz w:val="24"/>
        </w:rPr>
        <w:t xml:space="preserve">Additionally, </w:t>
      </w:r>
      <w:r w:rsidR="00E379E5">
        <w:rPr>
          <w:rFonts w:ascii="Times New Roman" w:hAnsi="Times New Roman" w:cs="Times New Roman" w:hint="eastAsia"/>
          <w:bCs/>
          <w:sz w:val="24"/>
        </w:rPr>
        <w:t>hit-and-miss statistics</w:t>
      </w:r>
      <w:r w:rsidR="00E379E5" w:rsidRPr="00797417">
        <w:rPr>
          <w:rFonts w:ascii="Times New Roman" w:hAnsi="Times New Roman" w:cs="Times New Roman"/>
          <w:bCs/>
          <w:sz w:val="24"/>
        </w:rPr>
        <w:t xml:space="preserve"> </w:t>
      </w:r>
      <w:r w:rsidRPr="00797417">
        <w:rPr>
          <w:rFonts w:ascii="Times New Roman" w:hAnsi="Times New Roman" w:cs="Times New Roman"/>
          <w:bCs/>
          <w:sz w:val="24"/>
        </w:rPr>
        <w:t>are used to evaluate the precipitation products, in terms of capturing the occurrence of the precipitation events. This includes the probability of detection (POD), false alarm ratio (FAR), and critical success index (CSI), as below:</w:t>
      </w:r>
    </w:p>
    <w:p w14:paraId="796366CB" w14:textId="77777777"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p>
    <w:p w14:paraId="756B73CD" w14:textId="78B37D2C"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r w:rsidRPr="00797417">
        <w:rPr>
          <w:rFonts w:ascii="Times New Roman" w:hAnsi="Times New Roman" w:cs="Times New Roman"/>
          <w:bCs/>
          <w:sz w:val="24"/>
        </w:rPr>
        <w:tab/>
      </w:r>
      <m:oMath>
        <m:r>
          <w:rPr>
            <w:rFonts w:ascii="Cambria Math" w:hAnsi="Cambria Math" w:cs="Times New Roman"/>
            <w:sz w:val="24"/>
          </w:rPr>
          <m:t>POD</m:t>
        </m:r>
        <m:r>
          <m:rPr>
            <m:sty m:val="p"/>
          </m:rPr>
          <w:rPr>
            <w:rFonts w:ascii="Cambria Math" w:hAnsi="Cambria Math" w:cs="Times New Roman"/>
            <w:sz w:val="24"/>
          </w:rPr>
          <m:t>=</m:t>
        </m:r>
        <m:f>
          <m:fPr>
            <m:ctrlPr>
              <w:rPr>
                <w:rFonts w:ascii="Cambria Math" w:hAnsi="Cambria Math" w:cs="Times New Roman"/>
                <w:bCs/>
                <w:sz w:val="24"/>
              </w:rPr>
            </m:ctrlPr>
          </m:fPr>
          <m:num>
            <m:r>
              <w:rPr>
                <w:rFonts w:ascii="Cambria Math" w:hAnsi="Cambria Math" w:cs="Times New Roman"/>
                <w:sz w:val="24"/>
              </w:rPr>
              <m:t>Hits</m:t>
            </m:r>
          </m:num>
          <m:den>
            <m:r>
              <w:rPr>
                <w:rFonts w:ascii="Cambria Math" w:hAnsi="Cambria Math" w:cs="Times New Roman"/>
                <w:sz w:val="24"/>
              </w:rPr>
              <m:t>Hits</m:t>
            </m:r>
            <m:r>
              <m:rPr>
                <m:sty m:val="p"/>
              </m:rPr>
              <w:rPr>
                <w:rFonts w:ascii="Cambria Math" w:hAnsi="Cambria Math" w:cs="Times New Roman"/>
                <w:sz w:val="24"/>
              </w:rPr>
              <m:t>+</m:t>
            </m:r>
            <m:r>
              <w:rPr>
                <w:rFonts w:ascii="Cambria Math" w:hAnsi="Cambria Math" w:cs="Times New Roman"/>
                <w:sz w:val="24"/>
              </w:rPr>
              <m:t>Misses</m:t>
            </m:r>
          </m:den>
        </m:f>
      </m:oMath>
      <w:r w:rsidRPr="00797417">
        <w:rPr>
          <w:rFonts w:ascii="Times New Roman" w:hAnsi="Times New Roman" w:cs="Times New Roman"/>
          <w:bCs/>
          <w:sz w:val="24"/>
        </w:rPr>
        <w:tab/>
        <w:t>(</w:t>
      </w:r>
      <w:r w:rsidR="00CD1A7E">
        <w:rPr>
          <w:rFonts w:ascii="Times New Roman" w:hAnsi="Times New Roman" w:cs="Times New Roman" w:hint="eastAsia"/>
          <w:bCs/>
          <w:sz w:val="24"/>
        </w:rPr>
        <w:t>S8</w:t>
      </w:r>
      <w:r w:rsidRPr="00797417">
        <w:rPr>
          <w:rFonts w:ascii="Times New Roman" w:hAnsi="Times New Roman" w:cs="Times New Roman"/>
          <w:bCs/>
          <w:sz w:val="24"/>
        </w:rPr>
        <w:t>)</w:t>
      </w:r>
    </w:p>
    <w:p w14:paraId="36467BA1" w14:textId="6282DC6E"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r w:rsidRPr="00797417">
        <w:rPr>
          <w:rFonts w:ascii="Times New Roman" w:hAnsi="Times New Roman" w:cs="Times New Roman"/>
          <w:bCs/>
          <w:sz w:val="24"/>
        </w:rPr>
        <w:tab/>
      </w:r>
      <m:oMath>
        <m:r>
          <w:rPr>
            <w:rFonts w:ascii="Cambria Math" w:hAnsi="Cambria Math" w:cs="Times New Roman"/>
            <w:sz w:val="24"/>
          </w:rPr>
          <m:t>FAR</m:t>
        </m:r>
        <m:r>
          <m:rPr>
            <m:sty m:val="p"/>
          </m:rPr>
          <w:rPr>
            <w:rFonts w:ascii="Cambria Math" w:hAnsi="Cambria Math" w:cs="Times New Roman"/>
            <w:sz w:val="24"/>
          </w:rPr>
          <m:t>=</m:t>
        </m:r>
        <m:f>
          <m:fPr>
            <m:ctrlPr>
              <w:rPr>
                <w:rFonts w:ascii="Cambria Math" w:hAnsi="Cambria Math" w:cs="Times New Roman"/>
                <w:bCs/>
                <w:sz w:val="24"/>
              </w:rPr>
            </m:ctrlPr>
          </m:fPr>
          <m:num>
            <m:r>
              <w:rPr>
                <w:rFonts w:ascii="Cambria Math" w:hAnsi="Cambria Math" w:cs="Times New Roman"/>
                <w:sz w:val="24"/>
              </w:rPr>
              <m:t>False</m:t>
            </m:r>
            <m:r>
              <m:rPr>
                <m:sty m:val="p"/>
              </m:rPr>
              <w:rPr>
                <w:rFonts w:ascii="Cambria Math" w:hAnsi="Cambria Math" w:cs="Times New Roman"/>
                <w:sz w:val="24"/>
              </w:rPr>
              <m:t xml:space="preserve"> </m:t>
            </m:r>
            <m:r>
              <w:rPr>
                <w:rFonts w:ascii="Cambria Math" w:hAnsi="Cambria Math" w:cs="Times New Roman"/>
                <w:sz w:val="24"/>
              </w:rPr>
              <m:t>Alarms</m:t>
            </m:r>
          </m:num>
          <m:den>
            <m:r>
              <w:rPr>
                <w:rFonts w:ascii="Cambria Math" w:hAnsi="Cambria Math" w:cs="Times New Roman"/>
                <w:sz w:val="24"/>
              </w:rPr>
              <m:t>Hits</m:t>
            </m:r>
            <m:r>
              <m:rPr>
                <m:sty m:val="p"/>
              </m:rPr>
              <w:rPr>
                <w:rFonts w:ascii="Cambria Math" w:hAnsi="Cambria Math" w:cs="Times New Roman"/>
                <w:sz w:val="24"/>
              </w:rPr>
              <m:t>+</m:t>
            </m:r>
            <m:r>
              <w:rPr>
                <w:rFonts w:ascii="Cambria Math" w:hAnsi="Cambria Math" w:cs="Times New Roman"/>
                <w:sz w:val="24"/>
              </w:rPr>
              <m:t>False</m:t>
            </m:r>
            <m:r>
              <m:rPr>
                <m:sty m:val="p"/>
              </m:rPr>
              <w:rPr>
                <w:rFonts w:ascii="Cambria Math" w:hAnsi="Cambria Math" w:cs="Times New Roman"/>
                <w:sz w:val="24"/>
              </w:rPr>
              <m:t xml:space="preserve"> </m:t>
            </m:r>
            <m:r>
              <w:rPr>
                <w:rFonts w:ascii="Cambria Math" w:hAnsi="Cambria Math" w:cs="Times New Roman"/>
                <w:sz w:val="24"/>
              </w:rPr>
              <m:t>Alarms</m:t>
            </m:r>
          </m:den>
        </m:f>
      </m:oMath>
      <w:r w:rsidRPr="00797417">
        <w:rPr>
          <w:rFonts w:ascii="Times New Roman" w:hAnsi="Times New Roman" w:cs="Times New Roman"/>
          <w:bCs/>
          <w:sz w:val="24"/>
        </w:rPr>
        <w:tab/>
        <w:t>(</w:t>
      </w:r>
      <w:r w:rsidR="00CD1A7E">
        <w:rPr>
          <w:rFonts w:ascii="Times New Roman" w:hAnsi="Times New Roman" w:cs="Times New Roman" w:hint="eastAsia"/>
          <w:bCs/>
          <w:sz w:val="24"/>
        </w:rPr>
        <w:t>S9</w:t>
      </w:r>
      <w:r w:rsidRPr="00797417">
        <w:rPr>
          <w:rFonts w:ascii="Times New Roman" w:hAnsi="Times New Roman" w:cs="Times New Roman"/>
          <w:bCs/>
          <w:sz w:val="24"/>
        </w:rPr>
        <w:t>)</w:t>
      </w:r>
    </w:p>
    <w:p w14:paraId="4901A894" w14:textId="6B902521"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r w:rsidRPr="00797417">
        <w:rPr>
          <w:rFonts w:ascii="Times New Roman" w:hAnsi="Times New Roman" w:cs="Times New Roman"/>
          <w:bCs/>
          <w:sz w:val="24"/>
        </w:rPr>
        <w:tab/>
      </w:r>
      <m:oMath>
        <m:r>
          <w:rPr>
            <w:rFonts w:ascii="Cambria Math" w:hAnsi="Cambria Math" w:cs="Times New Roman"/>
            <w:sz w:val="24"/>
          </w:rPr>
          <m:t>CSI</m:t>
        </m:r>
        <m:r>
          <m:rPr>
            <m:sty m:val="p"/>
          </m:rPr>
          <w:rPr>
            <w:rFonts w:ascii="Cambria Math" w:hAnsi="Cambria Math" w:cs="Times New Roman"/>
            <w:sz w:val="24"/>
          </w:rPr>
          <m:t>=</m:t>
        </m:r>
        <m:f>
          <m:fPr>
            <m:ctrlPr>
              <w:rPr>
                <w:rFonts w:ascii="Cambria Math" w:hAnsi="Cambria Math" w:cs="Times New Roman"/>
                <w:bCs/>
                <w:sz w:val="24"/>
              </w:rPr>
            </m:ctrlPr>
          </m:fPr>
          <m:num>
            <m:r>
              <w:rPr>
                <w:rFonts w:ascii="Cambria Math" w:hAnsi="Cambria Math" w:cs="Times New Roman"/>
                <w:sz w:val="24"/>
              </w:rPr>
              <m:t>Hits</m:t>
            </m:r>
          </m:num>
          <m:den>
            <m:r>
              <w:rPr>
                <w:rFonts w:ascii="Cambria Math" w:hAnsi="Cambria Math" w:cs="Times New Roman"/>
                <w:sz w:val="24"/>
              </w:rPr>
              <m:t>Hits</m:t>
            </m:r>
            <m:r>
              <m:rPr>
                <m:sty m:val="p"/>
              </m:rPr>
              <w:rPr>
                <w:rFonts w:ascii="Cambria Math" w:hAnsi="Cambria Math" w:cs="Times New Roman"/>
                <w:sz w:val="24"/>
              </w:rPr>
              <m:t>+</m:t>
            </m:r>
            <m:r>
              <w:rPr>
                <w:rFonts w:ascii="Cambria Math" w:hAnsi="Cambria Math" w:cs="Times New Roman"/>
                <w:sz w:val="24"/>
              </w:rPr>
              <m:t>False</m:t>
            </m:r>
            <m:r>
              <m:rPr>
                <m:sty m:val="p"/>
              </m:rPr>
              <w:rPr>
                <w:rFonts w:ascii="Cambria Math" w:hAnsi="Cambria Math" w:cs="Times New Roman"/>
                <w:sz w:val="24"/>
              </w:rPr>
              <m:t xml:space="preserve"> </m:t>
            </m:r>
            <m:r>
              <w:rPr>
                <w:rFonts w:ascii="Cambria Math" w:hAnsi="Cambria Math" w:cs="Times New Roman"/>
                <w:sz w:val="24"/>
              </w:rPr>
              <m:t>Alarms</m:t>
            </m:r>
            <m:r>
              <m:rPr>
                <m:sty m:val="p"/>
              </m:rPr>
              <w:rPr>
                <w:rFonts w:ascii="Cambria Math" w:hAnsi="Cambria Math" w:cs="Times New Roman"/>
                <w:sz w:val="24"/>
              </w:rPr>
              <m:t>+</m:t>
            </m:r>
            <m:r>
              <w:rPr>
                <w:rFonts w:ascii="Cambria Math" w:hAnsi="Cambria Math" w:cs="Times New Roman"/>
                <w:sz w:val="24"/>
              </w:rPr>
              <m:t>Misses</m:t>
            </m:r>
          </m:den>
        </m:f>
      </m:oMath>
      <w:r w:rsidRPr="00797417">
        <w:rPr>
          <w:rFonts w:ascii="Times New Roman" w:hAnsi="Times New Roman" w:cs="Times New Roman"/>
          <w:bCs/>
          <w:sz w:val="24"/>
        </w:rPr>
        <w:tab/>
        <w:t>(</w:t>
      </w:r>
      <w:r w:rsidR="00CD1A7E">
        <w:rPr>
          <w:rFonts w:ascii="Times New Roman" w:hAnsi="Times New Roman" w:cs="Times New Roman" w:hint="eastAsia"/>
          <w:bCs/>
          <w:sz w:val="24"/>
        </w:rPr>
        <w:t>S10</w:t>
      </w:r>
      <w:r w:rsidRPr="00797417">
        <w:rPr>
          <w:rFonts w:ascii="Times New Roman" w:hAnsi="Times New Roman" w:cs="Times New Roman"/>
          <w:bCs/>
          <w:sz w:val="24"/>
        </w:rPr>
        <w:t>)</w:t>
      </w:r>
    </w:p>
    <w:p w14:paraId="5FAD0E7B" w14:textId="77777777" w:rsidR="002D3773" w:rsidRPr="00797417" w:rsidRDefault="002D3773" w:rsidP="008D6DFD">
      <w:pPr>
        <w:tabs>
          <w:tab w:val="left" w:pos="0"/>
          <w:tab w:val="center" w:pos="4600"/>
          <w:tab w:val="right" w:pos="9000"/>
        </w:tabs>
        <w:wordWrap/>
        <w:spacing w:line="360" w:lineRule="auto"/>
        <w:rPr>
          <w:rFonts w:ascii="Times New Roman" w:hAnsi="Times New Roman" w:cs="Times New Roman"/>
          <w:bCs/>
          <w:sz w:val="24"/>
        </w:rPr>
      </w:pPr>
    </w:p>
    <w:p w14:paraId="30BC00DE" w14:textId="137F11EF" w:rsidR="00B35189" w:rsidRDefault="00E61653" w:rsidP="008D6DFD">
      <w:pPr>
        <w:widowControl/>
        <w:wordWrap/>
        <w:autoSpaceDE/>
        <w:autoSpaceDN/>
        <w:spacing w:line="360" w:lineRule="auto"/>
        <w:rPr>
          <w:rFonts w:ascii="Times New Roman" w:hAnsi="Times New Roman" w:cs="Times New Roman"/>
          <w:sz w:val="24"/>
          <w:szCs w:val="24"/>
        </w:rPr>
        <w:sectPr w:rsidR="00B35189" w:rsidSect="00867284">
          <w:pgSz w:w="11906" w:h="16838"/>
          <w:pgMar w:top="1440" w:right="1440" w:bottom="1701" w:left="1440" w:header="851" w:footer="992" w:gutter="0"/>
          <w:cols w:space="425"/>
          <w:docGrid w:linePitch="360"/>
        </w:sectPr>
      </w:pPr>
      <w:r w:rsidRPr="00E61653">
        <w:rPr>
          <w:rFonts w:ascii="Times New Roman" w:hAnsi="Times New Roman" w:cs="Times New Roman"/>
          <w:bCs/>
          <w:sz w:val="24"/>
        </w:rPr>
        <w:t xml:space="preserve">Here, the threshold to determine precipitation event was set to be 1.0 mm/day, following </w:t>
      </w:r>
      <w:r w:rsidRPr="004158A4">
        <w:rPr>
          <w:rFonts w:ascii="Times New Roman" w:hAnsi="Times New Roman" w:cs="Times New Roman"/>
          <w:bCs/>
          <w:noProof/>
          <w:color w:val="5B9BD5" w:themeColor="accent5"/>
          <w:sz w:val="24"/>
        </w:rPr>
        <w:t>Kim et al. (</w:t>
      </w:r>
      <w:r w:rsidRPr="00C42D19">
        <w:rPr>
          <w:rFonts w:ascii="Times New Roman" w:hAnsi="Times New Roman" w:cs="Times New Roman"/>
          <w:bCs/>
          <w:noProof/>
          <w:color w:val="5B9BD5" w:themeColor="accent5"/>
          <w:sz w:val="24"/>
        </w:rPr>
        <w:t>2017)</w:t>
      </w:r>
      <w:r w:rsidR="00C014BA" w:rsidRPr="00C42D19">
        <w:rPr>
          <w:rStyle w:val="FootnoteReference"/>
          <w:rFonts w:ascii="Times New Roman" w:hAnsi="Times New Roman" w:cs="Times New Roman"/>
          <w:bCs/>
          <w:color w:val="5B9BD5" w:themeColor="accent5"/>
          <w:sz w:val="24"/>
        </w:rPr>
        <w:footnoteReference w:id="4"/>
      </w:r>
      <w:r w:rsidRPr="00E61653">
        <w:rPr>
          <w:rFonts w:ascii="Times New Roman" w:hAnsi="Times New Roman" w:cs="Times New Roman"/>
          <w:bCs/>
          <w:sz w:val="24"/>
        </w:rPr>
        <w:t xml:space="preserve">. For the definitions of the components in </w:t>
      </w:r>
      <w:proofErr w:type="spellStart"/>
      <w:r w:rsidRPr="00E61653">
        <w:rPr>
          <w:rFonts w:ascii="Times New Roman" w:hAnsi="Times New Roman" w:cs="Times New Roman"/>
          <w:bCs/>
          <w:sz w:val="24"/>
        </w:rPr>
        <w:t>Eqs</w:t>
      </w:r>
      <w:proofErr w:type="spellEnd"/>
      <w:r w:rsidRPr="00E61653">
        <w:rPr>
          <w:rFonts w:ascii="Times New Roman" w:hAnsi="Times New Roman" w:cs="Times New Roman"/>
          <w:bCs/>
          <w:sz w:val="24"/>
        </w:rPr>
        <w:t>. (</w:t>
      </w:r>
      <w:r w:rsidR="00855BAB" w:rsidRPr="00E61653">
        <w:rPr>
          <w:rFonts w:ascii="Times New Roman" w:hAnsi="Times New Roman" w:cs="Times New Roman"/>
          <w:bCs/>
          <w:sz w:val="24"/>
        </w:rPr>
        <w:t>S</w:t>
      </w:r>
      <w:r w:rsidR="00855BAB">
        <w:rPr>
          <w:rFonts w:ascii="Times New Roman" w:hAnsi="Times New Roman" w:cs="Times New Roman" w:hint="eastAsia"/>
          <w:bCs/>
          <w:sz w:val="24"/>
        </w:rPr>
        <w:t>8</w:t>
      </w:r>
      <w:r w:rsidRPr="00E61653">
        <w:rPr>
          <w:rFonts w:ascii="Times New Roman" w:hAnsi="Times New Roman" w:cs="Times New Roman"/>
          <w:bCs/>
          <w:sz w:val="24"/>
        </w:rPr>
        <w:t>–</w:t>
      </w:r>
      <w:r w:rsidR="00855BAB" w:rsidRPr="00E61653">
        <w:rPr>
          <w:rFonts w:ascii="Times New Roman" w:hAnsi="Times New Roman" w:cs="Times New Roman"/>
          <w:bCs/>
          <w:sz w:val="24"/>
        </w:rPr>
        <w:t>S</w:t>
      </w:r>
      <w:r w:rsidR="00855BAB">
        <w:rPr>
          <w:rFonts w:ascii="Times New Roman" w:hAnsi="Times New Roman" w:cs="Times New Roman" w:hint="eastAsia"/>
          <w:bCs/>
          <w:sz w:val="24"/>
        </w:rPr>
        <w:t>10</w:t>
      </w:r>
      <w:r w:rsidRPr="00E61653">
        <w:rPr>
          <w:rFonts w:ascii="Times New Roman" w:hAnsi="Times New Roman" w:cs="Times New Roman"/>
          <w:bCs/>
          <w:sz w:val="24"/>
        </w:rPr>
        <w:t xml:space="preserve">), readers are referred to </w:t>
      </w:r>
      <w:r w:rsidRPr="004158A4">
        <w:rPr>
          <w:rFonts w:ascii="Times New Roman" w:hAnsi="Times New Roman" w:cs="Times New Roman"/>
          <w:bCs/>
          <w:noProof/>
          <w:color w:val="5B9BD5" w:themeColor="accent5"/>
          <w:sz w:val="24"/>
        </w:rPr>
        <w:t>Kim et al. (2017)</w:t>
      </w:r>
      <w:r w:rsidRPr="00E61653">
        <w:rPr>
          <w:rFonts w:ascii="Times New Roman" w:hAnsi="Times New Roman" w:cs="Times New Roman"/>
          <w:bCs/>
          <w:sz w:val="24"/>
        </w:rPr>
        <w:t xml:space="preserve"> and </w:t>
      </w:r>
      <w:r w:rsidRPr="004158A4">
        <w:rPr>
          <w:rFonts w:ascii="Times New Roman" w:hAnsi="Times New Roman" w:cs="Times New Roman"/>
          <w:bCs/>
          <w:noProof/>
          <w:color w:val="5B9BD5" w:themeColor="accent5"/>
          <w:sz w:val="24"/>
        </w:rPr>
        <w:t>Cui et al. (</w:t>
      </w:r>
      <w:r w:rsidRPr="00C42D19">
        <w:rPr>
          <w:rFonts w:ascii="Times New Roman" w:hAnsi="Times New Roman" w:cs="Times New Roman"/>
          <w:bCs/>
          <w:noProof/>
          <w:color w:val="5B9BD5" w:themeColor="accent5"/>
          <w:sz w:val="24"/>
        </w:rPr>
        <w:t>2020)</w:t>
      </w:r>
      <w:r w:rsidR="00C014BA" w:rsidRPr="00C42D19">
        <w:rPr>
          <w:rStyle w:val="FootnoteReference"/>
          <w:rFonts w:ascii="Times New Roman" w:hAnsi="Times New Roman" w:cs="Times New Roman"/>
          <w:bCs/>
          <w:color w:val="5B9BD5" w:themeColor="accent5"/>
          <w:sz w:val="24"/>
        </w:rPr>
        <w:footnoteReference w:id="5"/>
      </w:r>
      <w:r w:rsidRPr="00E61653">
        <w:rPr>
          <w:rFonts w:ascii="Times New Roman" w:hAnsi="Times New Roman" w:cs="Times New Roman"/>
          <w:bCs/>
          <w:sz w:val="24"/>
        </w:rPr>
        <w:t>.</w:t>
      </w:r>
      <w:r w:rsidR="00060F2E">
        <w:rPr>
          <w:rFonts w:ascii="Times New Roman" w:hAnsi="Times New Roman" w:cs="Times New Roman"/>
          <w:sz w:val="24"/>
          <w:szCs w:val="24"/>
        </w:rPr>
        <w:br w:type="page"/>
      </w:r>
    </w:p>
    <w:p w14:paraId="05BAC514" w14:textId="0FAB55D2" w:rsidR="00421CDE" w:rsidRDefault="00095C5D" w:rsidP="00B3227C">
      <w:pPr>
        <w:widowControl/>
        <w:wordWrap/>
        <w:autoSpaceDE/>
        <w:autoSpaceDN/>
        <w:jc w:val="center"/>
        <w:rPr>
          <w:rFonts w:ascii="Times New Roman" w:hAnsi="Times New Roman" w:cs="Times New Roman"/>
          <w:sz w:val="24"/>
          <w:szCs w:val="24"/>
        </w:rPr>
      </w:pPr>
      <w:r w:rsidRPr="00095C5D">
        <w:rPr>
          <w:rFonts w:ascii="Times New Roman" w:hAnsi="Times New Roman" w:cs="Times New Roman"/>
          <w:noProof/>
          <w:sz w:val="24"/>
          <w:szCs w:val="24"/>
          <w:lang w:val="en-IN" w:eastAsia="en-IN"/>
        </w:rPr>
        <w:lastRenderedPageBreak/>
        <w:drawing>
          <wp:inline distT="0" distB="0" distL="0" distR="0" wp14:anchorId="3B080EF0" wp14:editId="2C86DF27">
            <wp:extent cx="5652000" cy="7967654"/>
            <wp:effectExtent l="0" t="0" r="6350" b="0"/>
            <wp:docPr id="804619606" name="그림 10" descr="텍스트, 지도이(가) 표시된 사진&#10;&#10;AI가 생성한 콘텐츠는 부정확할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861EC4-C54A-65D6-4DBD-6F52320EE7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619606" name="그림 10" descr="텍스트, 지도이(가) 표시된 사진&#10;&#10;AI가 생성한 콘텐츠는 부정확할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8861EC4-C54A-65D6-4DBD-6F52320EE74E}"/>
                        </a:ext>
                      </a:extLst>
                    </pic:cNvPr>
                    <pic:cNvPicPr>
                      <a:picLocks noChangeAspect="1"/>
                    </pic:cNvPicPr>
                  </pic:nvPicPr>
                  <pic:blipFill>
                    <a:blip r:embed="rId7"/>
                    <a:stretch>
                      <a:fillRect/>
                    </a:stretch>
                  </pic:blipFill>
                  <pic:spPr>
                    <a:xfrm>
                      <a:off x="0" y="0"/>
                      <a:ext cx="5652000" cy="7967654"/>
                    </a:xfrm>
                    <a:prstGeom prst="rect">
                      <a:avLst/>
                    </a:prstGeom>
                  </pic:spPr>
                </pic:pic>
              </a:graphicData>
            </a:graphic>
          </wp:inline>
        </w:drawing>
      </w:r>
    </w:p>
    <w:p w14:paraId="0F1B8CFF" w14:textId="0D734649" w:rsidR="00421CDE" w:rsidRDefault="00863528">
      <w:pPr>
        <w:widowControl/>
        <w:wordWrap/>
        <w:autoSpaceDE/>
        <w:autoSpaceDN/>
        <w:rPr>
          <w:rFonts w:ascii="Times New Roman" w:hAnsi="Times New Roman" w:cs="Times New Roman"/>
          <w:sz w:val="24"/>
          <w:szCs w:val="24"/>
        </w:rPr>
      </w:pPr>
      <w:r w:rsidRPr="008D6DFD">
        <w:rPr>
          <w:rFonts w:ascii="Times New Roman" w:hAnsi="Times New Roman" w:cs="Times New Roman"/>
          <w:b/>
          <w:bCs/>
          <w:sz w:val="24"/>
          <w:szCs w:val="24"/>
        </w:rPr>
        <w:t>Fig. S1.</w:t>
      </w:r>
      <w:r w:rsidRPr="00863528">
        <w:rPr>
          <w:rFonts w:ascii="Times New Roman" w:hAnsi="Times New Roman" w:cs="Times New Roman"/>
          <w:sz w:val="24"/>
          <w:szCs w:val="24"/>
        </w:rPr>
        <w:t xml:space="preserve"> </w:t>
      </w:r>
      <w:r w:rsidRPr="00C8073B">
        <w:rPr>
          <w:rFonts w:ascii="Times New Roman" w:hAnsi="Times New Roman" w:cs="Times New Roman"/>
          <w:sz w:val="24"/>
          <w:szCs w:val="24"/>
        </w:rPr>
        <w:t>(a-f) Mean precipitation from 2011 to 2015, (g-k) correlation coefficient, and (l-p) Nash-Sutcliffe model efficiency coefficient (NSE) of the precipitation products compared to APHRODITE from 2011 to 2015.</w:t>
      </w:r>
      <w:r w:rsidR="00421CDE">
        <w:rPr>
          <w:rFonts w:ascii="Times New Roman" w:hAnsi="Times New Roman" w:cs="Times New Roman"/>
          <w:sz w:val="24"/>
          <w:szCs w:val="24"/>
        </w:rPr>
        <w:br w:type="page"/>
      </w:r>
    </w:p>
    <w:p w14:paraId="353A7898" w14:textId="04DF060A" w:rsidR="00554350" w:rsidRPr="00276A21" w:rsidRDefault="00276A21" w:rsidP="00554350">
      <w:pPr>
        <w:widowControl/>
        <w:wordWrap/>
        <w:autoSpaceDE/>
        <w:autoSpaceDN/>
        <w:jc w:val="center"/>
        <w:rPr>
          <w:rFonts w:ascii="Times New Roman" w:hAnsi="Times New Roman" w:cs="Times New Roman"/>
          <w:sz w:val="24"/>
          <w:szCs w:val="24"/>
        </w:rPr>
      </w:pPr>
      <w:r w:rsidRPr="00276A21">
        <w:rPr>
          <w:rFonts w:ascii="Times New Roman" w:hAnsi="Times New Roman" w:cs="Times New Roman"/>
          <w:noProof/>
          <w:sz w:val="24"/>
          <w:szCs w:val="24"/>
          <w:lang w:val="en-IN" w:eastAsia="en-IN"/>
        </w:rPr>
        <w:drawing>
          <wp:inline distT="0" distB="0" distL="0" distR="0" wp14:anchorId="7AF76BBF" wp14:editId="07641640">
            <wp:extent cx="5731510" cy="6856095"/>
            <wp:effectExtent l="0" t="0" r="2540" b="0"/>
            <wp:docPr id="4" name="그림 3" descr="텍스트, 지도이(가) 표시된 사진&#10;&#10;AI가 생성한 콘텐츠는 부정확할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496AB9-73C5-1CF5-F271-F97E8BB089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그림 3" descr="텍스트, 지도이(가) 표시된 사진&#10;&#10;AI가 생성한 콘텐츠는 부정확할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5496AB9-73C5-1CF5-F271-F97E8BB089AD}"/>
                        </a:ext>
                      </a:extLst>
                    </pic:cNvPr>
                    <pic:cNvPicPr>
                      <a:picLocks noChangeAspect="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t="3050" r="3657"/>
                    <a:stretch/>
                  </pic:blipFill>
                  <pic:spPr>
                    <a:xfrm>
                      <a:off x="0" y="0"/>
                      <a:ext cx="5731510" cy="6856095"/>
                    </a:xfrm>
                    <a:prstGeom prst="rect">
                      <a:avLst/>
                    </a:prstGeom>
                  </pic:spPr>
                </pic:pic>
              </a:graphicData>
            </a:graphic>
          </wp:inline>
        </w:drawing>
      </w:r>
    </w:p>
    <w:p w14:paraId="6CE92489" w14:textId="77777777" w:rsidR="00B64B93" w:rsidRDefault="00B64B93">
      <w:pPr>
        <w:widowControl/>
        <w:wordWrap/>
        <w:autoSpaceDE/>
        <w:autoSpaceDN/>
        <w:rPr>
          <w:rFonts w:ascii="Times New Roman" w:hAnsi="Times New Roman" w:cs="Times New Roman"/>
          <w:sz w:val="24"/>
          <w:szCs w:val="24"/>
        </w:rPr>
      </w:pPr>
      <w:r w:rsidRPr="008D6DFD">
        <w:rPr>
          <w:rFonts w:ascii="Times New Roman" w:hAnsi="Times New Roman" w:cs="Times New Roman"/>
          <w:b/>
          <w:bCs/>
          <w:sz w:val="24"/>
          <w:szCs w:val="24"/>
        </w:rPr>
        <w:t>Fig. S2.</w:t>
      </w:r>
      <w:r w:rsidRPr="00B64B93">
        <w:rPr>
          <w:rFonts w:ascii="Times New Roman" w:hAnsi="Times New Roman" w:cs="Times New Roman"/>
          <w:sz w:val="24"/>
          <w:szCs w:val="24"/>
        </w:rPr>
        <w:t xml:space="preserve"> </w:t>
      </w:r>
      <w:r w:rsidRPr="00C8073B">
        <w:rPr>
          <w:rFonts w:ascii="Times New Roman" w:hAnsi="Times New Roman" w:cs="Times New Roman"/>
          <w:sz w:val="24"/>
          <w:szCs w:val="24"/>
        </w:rPr>
        <w:t>(a-e) Probability of detection (POD), (f-j) false alarm ratio (FAR), and (l-p) critical success index (CSI) of the precipitation products compared to APHRODITE from 2011 to 2015.</w:t>
      </w:r>
    </w:p>
    <w:p w14:paraId="6C0BFF32" w14:textId="77777777" w:rsidR="00B64B93" w:rsidRDefault="00B64B93">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083D5E29" w14:textId="1DE65BB8" w:rsidR="00B64B93" w:rsidRDefault="005C216B" w:rsidP="00B64B93">
      <w:pPr>
        <w:widowControl/>
        <w:wordWrap/>
        <w:autoSpaceDE/>
        <w:autoSpaceDN/>
        <w:jc w:val="center"/>
        <w:rPr>
          <w:rFonts w:ascii="Times New Roman" w:hAnsi="Times New Roman" w:cs="Times New Roman"/>
          <w:sz w:val="24"/>
          <w:szCs w:val="24"/>
        </w:rPr>
      </w:pPr>
      <w:r w:rsidRPr="005C216B">
        <w:rPr>
          <w:rFonts w:ascii="Times New Roman" w:hAnsi="Times New Roman" w:cs="Times New Roman"/>
          <w:noProof/>
          <w:sz w:val="24"/>
          <w:szCs w:val="24"/>
          <w:lang w:val="en-IN" w:eastAsia="en-IN"/>
        </w:rPr>
        <w:drawing>
          <wp:inline distT="0" distB="0" distL="0" distR="0" wp14:anchorId="29595B51" wp14:editId="43FD46B2">
            <wp:extent cx="5731510" cy="3942080"/>
            <wp:effectExtent l="0" t="0" r="2540" b="1270"/>
            <wp:docPr id="309272528" name="그림 4" descr="텍스트, 도표, 스크린샷, 다채로움이(가) 표시된 사진&#10;&#10;AI가 생성한 콘텐츠는 부정확할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2EA4F4-ECB4-F807-3343-16C88A9EA1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2528" name="그림 4" descr="텍스트, 도표, 스크린샷, 다채로움이(가) 표시된 사진&#10;&#10;AI가 생성한 콘텐츠는 부정확할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02EA4F4-ECB4-F807-3343-16C88A9EA1B8}"/>
                        </a:ext>
                      </a:extLst>
                    </pic:cNvPr>
                    <pic:cNvPicPr>
                      <a:picLocks noChangeAspect="1"/>
                    </pic:cNvPicPr>
                  </pic:nvPicPr>
                  <pic:blipFill>
                    <a:blip r:embed="rId9"/>
                    <a:stretch>
                      <a:fillRect/>
                    </a:stretch>
                  </pic:blipFill>
                  <pic:spPr>
                    <a:xfrm>
                      <a:off x="0" y="0"/>
                      <a:ext cx="5731510" cy="3942080"/>
                    </a:xfrm>
                    <a:prstGeom prst="rect">
                      <a:avLst/>
                    </a:prstGeom>
                  </pic:spPr>
                </pic:pic>
              </a:graphicData>
            </a:graphic>
          </wp:inline>
        </w:drawing>
      </w:r>
    </w:p>
    <w:p w14:paraId="107D84F2" w14:textId="77777777" w:rsidR="00B64B93" w:rsidRDefault="00B64B93" w:rsidP="008D6DFD">
      <w:pPr>
        <w:widowControl/>
        <w:wordWrap/>
        <w:autoSpaceDE/>
        <w:autoSpaceDN/>
        <w:rPr>
          <w:rFonts w:ascii="Times New Roman" w:hAnsi="Times New Roman" w:cs="Times New Roman"/>
          <w:sz w:val="24"/>
          <w:szCs w:val="24"/>
        </w:rPr>
      </w:pPr>
      <w:r w:rsidRPr="008D6DFD">
        <w:rPr>
          <w:rFonts w:ascii="Times New Roman" w:hAnsi="Times New Roman" w:cs="Times New Roman"/>
          <w:b/>
          <w:bCs/>
          <w:sz w:val="24"/>
          <w:szCs w:val="24"/>
        </w:rPr>
        <w:t>Fig. S3.</w:t>
      </w:r>
      <w:r w:rsidRPr="00B64B93">
        <w:rPr>
          <w:rFonts w:ascii="Times New Roman" w:hAnsi="Times New Roman" w:cs="Times New Roman"/>
          <w:sz w:val="24"/>
          <w:szCs w:val="24"/>
        </w:rPr>
        <w:t xml:space="preserve"> </w:t>
      </w:r>
      <w:r w:rsidRPr="00C8073B">
        <w:rPr>
          <w:rFonts w:ascii="Times New Roman" w:hAnsi="Times New Roman" w:cs="Times New Roman"/>
          <w:sz w:val="24"/>
          <w:szCs w:val="24"/>
        </w:rPr>
        <w:t>Seasonal variations in statistical metrics for the five precipitation products compared to APHRODITE. The metrics include (a) NCRMSE, (b) RMSE, (c) R, (d) KGE, (e) NSE, (f) POD, (g) FAR, and (h) CSI.</w:t>
      </w:r>
    </w:p>
    <w:p w14:paraId="5AE91D7B" w14:textId="77777777" w:rsidR="00B64B93" w:rsidRDefault="00B64B93">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01F1B10" w14:textId="5D832CEA" w:rsidR="00522E4A" w:rsidRDefault="005C216B" w:rsidP="005C216B">
      <w:pPr>
        <w:widowControl/>
        <w:wordWrap/>
        <w:autoSpaceDE/>
        <w:autoSpaceDN/>
        <w:jc w:val="center"/>
        <w:rPr>
          <w:rFonts w:ascii="Times New Roman" w:hAnsi="Times New Roman" w:cs="Times New Roman"/>
          <w:sz w:val="24"/>
          <w:szCs w:val="24"/>
        </w:rPr>
      </w:pPr>
      <w:r w:rsidRPr="005C216B">
        <w:rPr>
          <w:rFonts w:ascii="Times New Roman" w:hAnsi="Times New Roman" w:cs="Times New Roman"/>
          <w:noProof/>
          <w:sz w:val="24"/>
          <w:szCs w:val="24"/>
          <w:lang w:val="en-IN" w:eastAsia="en-IN"/>
        </w:rPr>
        <w:drawing>
          <wp:inline distT="0" distB="0" distL="0" distR="0" wp14:anchorId="0C5F0845" wp14:editId="2246C2A3">
            <wp:extent cx="5652000" cy="7977047"/>
            <wp:effectExtent l="0" t="0" r="6350" b="5080"/>
            <wp:docPr id="12" name="그림 11" descr="텍스트이(가) 표시된 사진&#10;&#10;AI가 생성한 콘텐츠는 부정확할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65EE35-88BF-A554-05A6-DE0A07F3AD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descr="텍스트이(가) 표시된 사진&#10;&#10;AI가 생성한 콘텐츠는 부정확할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265EE35-88BF-A554-05A6-DE0A07F3AD37}"/>
                        </a:ext>
                      </a:extLst>
                    </pic:cNvPr>
                    <pic:cNvPicPr>
                      <a:picLocks noChangeAspect="1"/>
                    </pic:cNvPicPr>
                  </pic:nvPicPr>
                  <pic:blipFill>
                    <a:blip r:embed="rId10"/>
                    <a:stretch>
                      <a:fillRect/>
                    </a:stretch>
                  </pic:blipFill>
                  <pic:spPr>
                    <a:xfrm>
                      <a:off x="0" y="0"/>
                      <a:ext cx="5652000" cy="7977047"/>
                    </a:xfrm>
                    <a:prstGeom prst="rect">
                      <a:avLst/>
                    </a:prstGeom>
                  </pic:spPr>
                </pic:pic>
              </a:graphicData>
            </a:graphic>
          </wp:inline>
        </w:drawing>
      </w:r>
    </w:p>
    <w:p w14:paraId="16DBC9C6" w14:textId="40DCBDA6" w:rsidR="00522E4A" w:rsidRDefault="00522E4A">
      <w:pPr>
        <w:widowControl/>
        <w:wordWrap/>
        <w:autoSpaceDE/>
        <w:autoSpaceDN/>
        <w:rPr>
          <w:rFonts w:ascii="Times New Roman" w:hAnsi="Times New Roman" w:cs="Times New Roman"/>
          <w:sz w:val="24"/>
          <w:szCs w:val="24"/>
        </w:rPr>
      </w:pPr>
      <w:r w:rsidRPr="008D6DFD">
        <w:rPr>
          <w:rFonts w:ascii="Times New Roman" w:hAnsi="Times New Roman" w:cs="Times New Roman"/>
          <w:b/>
          <w:bCs/>
          <w:sz w:val="24"/>
          <w:szCs w:val="24"/>
        </w:rPr>
        <w:t>Fig. S</w:t>
      </w:r>
      <w:r w:rsidR="000C7DB3">
        <w:rPr>
          <w:rFonts w:ascii="Times New Roman" w:hAnsi="Times New Roman" w:cs="Times New Roman" w:hint="eastAsia"/>
          <w:b/>
          <w:bCs/>
          <w:sz w:val="24"/>
          <w:szCs w:val="24"/>
        </w:rPr>
        <w:t>4</w:t>
      </w:r>
      <w:r w:rsidRPr="008D6DFD">
        <w:rPr>
          <w:rFonts w:ascii="Times New Roman" w:hAnsi="Times New Roman" w:cs="Times New Roman"/>
          <w:b/>
          <w:bCs/>
          <w:sz w:val="24"/>
          <w:szCs w:val="24"/>
        </w:rPr>
        <w:t>.</w:t>
      </w:r>
      <w:r w:rsidRPr="00522E4A">
        <w:rPr>
          <w:rFonts w:ascii="Times New Roman" w:hAnsi="Times New Roman" w:cs="Times New Roman"/>
          <w:sz w:val="24"/>
          <w:szCs w:val="24"/>
        </w:rPr>
        <w:t xml:space="preserve"> </w:t>
      </w:r>
      <w:r w:rsidRPr="00C8073B">
        <w:rPr>
          <w:rFonts w:ascii="Times New Roman" w:hAnsi="Times New Roman" w:cs="Times New Roman"/>
          <w:sz w:val="24"/>
          <w:szCs w:val="24"/>
        </w:rPr>
        <w:t>(a-f) Mean soil moisture (SM) from the simulated datasets, (g-k) correlation coefficient, and (l-p) NSE of the simulated SM compared to APHRODITE-simulated SM from 2011 to 2015.</w:t>
      </w:r>
      <w:r>
        <w:rPr>
          <w:rFonts w:ascii="Times New Roman" w:hAnsi="Times New Roman" w:cs="Times New Roman"/>
          <w:sz w:val="24"/>
          <w:szCs w:val="24"/>
        </w:rPr>
        <w:br w:type="page"/>
      </w:r>
    </w:p>
    <w:p w14:paraId="0D67D463" w14:textId="0A969960" w:rsidR="00175AE2" w:rsidRDefault="00624A7C" w:rsidP="00175AE2">
      <w:pPr>
        <w:widowControl/>
        <w:wordWrap/>
        <w:autoSpaceDE/>
        <w:autoSpaceDN/>
        <w:jc w:val="center"/>
        <w:rPr>
          <w:rFonts w:ascii="Times New Roman" w:hAnsi="Times New Roman" w:cs="Times New Roman"/>
          <w:sz w:val="24"/>
          <w:szCs w:val="24"/>
        </w:rPr>
      </w:pPr>
      <w:r w:rsidRPr="00624A7C">
        <w:rPr>
          <w:rFonts w:ascii="Times New Roman" w:hAnsi="Times New Roman" w:cs="Times New Roman"/>
          <w:noProof/>
          <w:sz w:val="24"/>
          <w:szCs w:val="24"/>
          <w:lang w:val="en-IN" w:eastAsia="en-IN"/>
        </w:rPr>
        <w:drawing>
          <wp:inline distT="0" distB="0" distL="0" distR="0" wp14:anchorId="4E86BA7C" wp14:editId="102C82ED">
            <wp:extent cx="5731510" cy="3187065"/>
            <wp:effectExtent l="0" t="0" r="2540" b="0"/>
            <wp:docPr id="475598329" name="그림 4" descr="텍스트, 스크린샷, 도표, 다채로움이(가) 표시된 사진&#10;&#10;AI가 생성한 콘텐츠는 부정확할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C6DF03-4847-1D9D-25A7-A5E702C11E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598329" name="그림 4" descr="텍스트, 스크린샷, 도표, 다채로움이(가) 표시된 사진&#10;&#10;AI가 생성한 콘텐츠는 부정확할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FC6DF03-4847-1D9D-25A7-A5E702C11EFB}"/>
                        </a:ext>
                      </a:extLst>
                    </pic:cNvPr>
                    <pic:cNvPicPr>
                      <a:picLocks noChangeAspect="1"/>
                    </pic:cNvPicPr>
                  </pic:nvPicPr>
                  <pic:blipFill>
                    <a:blip r:embed="rId11"/>
                    <a:stretch>
                      <a:fillRect/>
                    </a:stretch>
                  </pic:blipFill>
                  <pic:spPr>
                    <a:xfrm>
                      <a:off x="0" y="0"/>
                      <a:ext cx="5731510" cy="3187065"/>
                    </a:xfrm>
                    <a:prstGeom prst="rect">
                      <a:avLst/>
                    </a:prstGeom>
                  </pic:spPr>
                </pic:pic>
              </a:graphicData>
            </a:graphic>
          </wp:inline>
        </w:drawing>
      </w:r>
    </w:p>
    <w:p w14:paraId="3CE38E82" w14:textId="29AA56D0" w:rsidR="00175AE2" w:rsidRDefault="00175AE2" w:rsidP="00175AE2">
      <w:pPr>
        <w:widowControl/>
        <w:wordWrap/>
        <w:autoSpaceDE/>
        <w:autoSpaceDN/>
        <w:rPr>
          <w:rFonts w:ascii="Times New Roman" w:hAnsi="Times New Roman" w:cs="Times New Roman"/>
          <w:sz w:val="24"/>
          <w:szCs w:val="24"/>
        </w:rPr>
      </w:pPr>
      <w:r w:rsidRPr="00175AE2">
        <w:rPr>
          <w:rFonts w:ascii="Times New Roman" w:hAnsi="Times New Roman" w:cs="Times New Roman"/>
          <w:b/>
          <w:bCs/>
          <w:sz w:val="24"/>
          <w:szCs w:val="24"/>
        </w:rPr>
        <w:t>Fig. S</w:t>
      </w:r>
      <w:r w:rsidR="000C7DB3">
        <w:rPr>
          <w:rFonts w:ascii="Times New Roman" w:hAnsi="Times New Roman" w:cs="Times New Roman" w:hint="eastAsia"/>
          <w:b/>
          <w:bCs/>
          <w:sz w:val="24"/>
          <w:szCs w:val="24"/>
        </w:rPr>
        <w:t>5</w:t>
      </w:r>
      <w:r w:rsidRPr="00175AE2">
        <w:rPr>
          <w:rFonts w:ascii="Times New Roman" w:hAnsi="Times New Roman" w:cs="Times New Roman"/>
          <w:b/>
          <w:bCs/>
          <w:sz w:val="24"/>
          <w:szCs w:val="24"/>
        </w:rPr>
        <w:t>.</w:t>
      </w:r>
      <w:r w:rsidRPr="008D6DFD">
        <w:rPr>
          <w:rFonts w:ascii="Times New Roman" w:hAnsi="Times New Roman" w:cs="Times New Roman"/>
          <w:sz w:val="24"/>
          <w:szCs w:val="24"/>
        </w:rPr>
        <w:t xml:space="preserve"> Seasonal variations in statistical metrics for simulated SM compared to APHRODITE-derived SM. The metrics include (a) </w:t>
      </w:r>
      <m:oMath>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SM</m:t>
            </m:r>
          </m:sub>
        </m:sSub>
      </m:oMath>
      <w:r w:rsidRPr="008D6DFD">
        <w:rPr>
          <w:rFonts w:ascii="Times New Roman" w:hAnsi="Times New Roman" w:cs="Times New Roman"/>
          <w:sz w:val="24"/>
          <w:szCs w:val="24"/>
        </w:rPr>
        <w:t>, (b) NCRMSE, (c) RMSE, (d) R, (e) KGE, and (f) NSE.</w:t>
      </w:r>
    </w:p>
    <w:p w14:paraId="202792F7" w14:textId="77777777" w:rsidR="00175AE2" w:rsidRDefault="00175AE2">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0876F32" w14:textId="5C120559" w:rsidR="00175AE2" w:rsidRDefault="00A72FDC" w:rsidP="00A72FDC">
      <w:pPr>
        <w:widowControl/>
        <w:wordWrap/>
        <w:autoSpaceDE/>
        <w:autoSpaceDN/>
        <w:jc w:val="center"/>
        <w:rPr>
          <w:rFonts w:ascii="Times New Roman" w:hAnsi="Times New Roman" w:cs="Times New Roman"/>
          <w:sz w:val="24"/>
          <w:szCs w:val="24"/>
        </w:rPr>
      </w:pPr>
      <w:r w:rsidRPr="00A72FDC">
        <w:rPr>
          <w:rFonts w:ascii="Times New Roman" w:hAnsi="Times New Roman" w:cs="Times New Roman"/>
          <w:noProof/>
          <w:sz w:val="24"/>
          <w:szCs w:val="24"/>
          <w:lang w:val="en-IN" w:eastAsia="en-IN"/>
        </w:rPr>
        <w:drawing>
          <wp:inline distT="0" distB="0" distL="0" distR="0" wp14:anchorId="3A641002" wp14:editId="46723E08">
            <wp:extent cx="5652000" cy="7980179"/>
            <wp:effectExtent l="0" t="0" r="6350" b="1905"/>
            <wp:docPr id="9" name="그림 8" descr="텍스트, 스크린샷이(가) 표시된 사진&#10;&#10;AI가 생성한 콘텐츠는 부정확할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3CAFA7-80E6-3818-B4E8-B0729158DD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8" descr="텍스트, 스크린샷이(가) 표시된 사진&#10;&#10;AI가 생성한 콘텐츠는 부정확할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43CAFA7-80E6-3818-B4E8-B0729158DD4F}"/>
                        </a:ext>
                      </a:extLst>
                    </pic:cNvPr>
                    <pic:cNvPicPr>
                      <a:picLocks noChangeAspect="1"/>
                    </pic:cNvPicPr>
                  </pic:nvPicPr>
                  <pic:blipFill>
                    <a:blip r:embed="rId12"/>
                    <a:stretch>
                      <a:fillRect/>
                    </a:stretch>
                  </pic:blipFill>
                  <pic:spPr>
                    <a:xfrm>
                      <a:off x="0" y="0"/>
                      <a:ext cx="5652000" cy="7980179"/>
                    </a:xfrm>
                    <a:prstGeom prst="rect">
                      <a:avLst/>
                    </a:prstGeom>
                  </pic:spPr>
                </pic:pic>
              </a:graphicData>
            </a:graphic>
          </wp:inline>
        </w:drawing>
      </w:r>
    </w:p>
    <w:p w14:paraId="1C678B14" w14:textId="39B12DAC" w:rsidR="00175AE2" w:rsidRDefault="00175AE2">
      <w:pPr>
        <w:widowControl/>
        <w:wordWrap/>
        <w:autoSpaceDE/>
        <w:autoSpaceDN/>
        <w:rPr>
          <w:rFonts w:ascii="Times New Roman" w:hAnsi="Times New Roman" w:cs="Times New Roman"/>
          <w:sz w:val="24"/>
          <w:szCs w:val="24"/>
        </w:rPr>
      </w:pPr>
      <w:r w:rsidRPr="008D6DFD">
        <w:rPr>
          <w:rFonts w:ascii="Times New Roman" w:hAnsi="Times New Roman" w:cs="Times New Roman"/>
          <w:b/>
          <w:bCs/>
          <w:sz w:val="24"/>
          <w:szCs w:val="24"/>
        </w:rPr>
        <w:t>Fig. S</w:t>
      </w:r>
      <w:r w:rsidR="00706F98">
        <w:rPr>
          <w:rFonts w:ascii="Times New Roman" w:hAnsi="Times New Roman" w:cs="Times New Roman" w:hint="eastAsia"/>
          <w:b/>
          <w:bCs/>
          <w:sz w:val="24"/>
          <w:szCs w:val="24"/>
        </w:rPr>
        <w:t>6</w:t>
      </w:r>
      <w:r w:rsidRPr="008D6DFD">
        <w:rPr>
          <w:rFonts w:ascii="Times New Roman" w:hAnsi="Times New Roman" w:cs="Times New Roman"/>
          <w:b/>
          <w:bCs/>
          <w:sz w:val="24"/>
          <w:szCs w:val="24"/>
        </w:rPr>
        <w:t>.</w:t>
      </w:r>
      <w:r w:rsidRPr="00175AE2">
        <w:rPr>
          <w:rFonts w:ascii="Times New Roman" w:hAnsi="Times New Roman" w:cs="Times New Roman"/>
          <w:sz w:val="24"/>
          <w:szCs w:val="24"/>
        </w:rPr>
        <w:t xml:space="preserve"> </w:t>
      </w:r>
      <w:r w:rsidRPr="00C8073B">
        <w:rPr>
          <w:rFonts w:ascii="Times New Roman" w:hAnsi="Times New Roman" w:cs="Times New Roman"/>
          <w:sz w:val="24"/>
          <w:szCs w:val="24"/>
        </w:rPr>
        <w:t>(a-f) Mean evapotranspiration (ET) from the simulated datasets, (g-k) correlation coefficient, and (l-p) NSE of the simulated ET compared to APHRODITE-simulated ET from 2011 to 2015.</w:t>
      </w:r>
      <w:r>
        <w:rPr>
          <w:rFonts w:ascii="Times New Roman" w:hAnsi="Times New Roman" w:cs="Times New Roman"/>
          <w:sz w:val="24"/>
          <w:szCs w:val="24"/>
        </w:rPr>
        <w:br w:type="page"/>
      </w:r>
    </w:p>
    <w:p w14:paraId="2B086FED" w14:textId="6FA3A8D1" w:rsidR="00787221" w:rsidRDefault="00D34B28" w:rsidP="00787221">
      <w:pPr>
        <w:widowControl/>
        <w:wordWrap/>
        <w:autoSpaceDE/>
        <w:autoSpaceDN/>
        <w:jc w:val="center"/>
        <w:rPr>
          <w:rFonts w:ascii="Times New Roman" w:hAnsi="Times New Roman" w:cs="Times New Roman"/>
          <w:sz w:val="24"/>
          <w:szCs w:val="24"/>
        </w:rPr>
      </w:pPr>
      <w:r w:rsidRPr="00D34B28">
        <w:rPr>
          <w:rFonts w:ascii="Times New Roman" w:hAnsi="Times New Roman" w:cs="Times New Roman"/>
          <w:noProof/>
          <w:sz w:val="24"/>
          <w:szCs w:val="24"/>
          <w:lang w:val="en-IN" w:eastAsia="en-IN"/>
        </w:rPr>
        <w:drawing>
          <wp:inline distT="0" distB="0" distL="0" distR="0" wp14:anchorId="74903BC7" wp14:editId="5FDB456F">
            <wp:extent cx="5731510" cy="3187065"/>
            <wp:effectExtent l="0" t="0" r="2540" b="0"/>
            <wp:docPr id="1842897359" name="그림 4" descr="텍스트, 스크린샷, 도표, 그래프이(가) 표시된 사진&#10;&#10;AI가 생성한 콘텐츠는 부정확할 수 있습니다.">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289CC4-D998-C55D-9F28-581D8CBCDD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897359" name="그림 4" descr="텍스트, 스크린샷, 도표, 그래프이(가) 표시된 사진&#10;&#10;AI가 생성한 콘텐츠는 부정확할 수 있습니다.">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9289CC4-D998-C55D-9F28-581D8CBCDD28}"/>
                        </a:ext>
                      </a:extLst>
                    </pic:cNvPr>
                    <pic:cNvPicPr>
                      <a:picLocks noChangeAspect="1"/>
                    </pic:cNvPicPr>
                  </pic:nvPicPr>
                  <pic:blipFill>
                    <a:blip r:embed="rId13"/>
                    <a:stretch>
                      <a:fillRect/>
                    </a:stretch>
                  </pic:blipFill>
                  <pic:spPr>
                    <a:xfrm>
                      <a:off x="0" y="0"/>
                      <a:ext cx="5731510" cy="3187065"/>
                    </a:xfrm>
                    <a:prstGeom prst="rect">
                      <a:avLst/>
                    </a:prstGeom>
                  </pic:spPr>
                </pic:pic>
              </a:graphicData>
            </a:graphic>
          </wp:inline>
        </w:drawing>
      </w:r>
    </w:p>
    <w:p w14:paraId="56087FB1" w14:textId="6198A0D3" w:rsidR="00787221" w:rsidRDefault="00787221" w:rsidP="00787221">
      <w:pPr>
        <w:widowControl/>
        <w:wordWrap/>
        <w:autoSpaceDE/>
        <w:autoSpaceDN/>
        <w:rPr>
          <w:rFonts w:ascii="Times New Roman" w:hAnsi="Times New Roman" w:cs="Times New Roman"/>
          <w:sz w:val="24"/>
          <w:szCs w:val="24"/>
        </w:rPr>
      </w:pPr>
      <w:r w:rsidRPr="008D6DFD">
        <w:rPr>
          <w:rFonts w:ascii="Times New Roman" w:hAnsi="Times New Roman" w:cs="Times New Roman"/>
          <w:b/>
          <w:bCs/>
          <w:sz w:val="24"/>
          <w:szCs w:val="24"/>
        </w:rPr>
        <w:t>Fig. S</w:t>
      </w:r>
      <w:r w:rsidR="00706F98">
        <w:rPr>
          <w:rFonts w:ascii="Times New Roman" w:hAnsi="Times New Roman" w:cs="Times New Roman" w:hint="eastAsia"/>
          <w:b/>
          <w:bCs/>
          <w:sz w:val="24"/>
          <w:szCs w:val="24"/>
        </w:rPr>
        <w:t>7</w:t>
      </w:r>
      <w:r w:rsidRPr="008D6DFD">
        <w:rPr>
          <w:rFonts w:ascii="Times New Roman" w:hAnsi="Times New Roman" w:cs="Times New Roman"/>
          <w:b/>
          <w:bCs/>
          <w:sz w:val="24"/>
          <w:szCs w:val="24"/>
        </w:rPr>
        <w:t>.</w:t>
      </w:r>
      <w:r w:rsidRPr="00787221">
        <w:rPr>
          <w:rFonts w:ascii="Times New Roman" w:hAnsi="Times New Roman" w:cs="Times New Roman"/>
          <w:sz w:val="24"/>
          <w:szCs w:val="24"/>
        </w:rPr>
        <w:t xml:space="preserve"> </w:t>
      </w:r>
      <w:r w:rsidRPr="00C8073B">
        <w:rPr>
          <w:rFonts w:ascii="Times New Roman" w:hAnsi="Times New Roman" w:cs="Times New Roman"/>
          <w:sz w:val="24"/>
          <w:szCs w:val="24"/>
        </w:rPr>
        <w:t>Seasonal variations in statistical metrics for simulated ET compared to APHRODITE-derived ET.</w:t>
      </w:r>
    </w:p>
    <w:bookmarkEnd w:id="1"/>
    <w:p w14:paraId="65678E41" w14:textId="13C1A2AA" w:rsidR="00A964CF" w:rsidRPr="00CF47DE" w:rsidRDefault="00A964CF" w:rsidP="008D6DFD">
      <w:pPr>
        <w:widowControl/>
        <w:wordWrap/>
        <w:autoSpaceDE/>
        <w:autoSpaceDN/>
        <w:rPr>
          <w:rFonts w:ascii="Times New Roman" w:hAnsi="Times New Roman" w:cs="Times New Roman"/>
          <w:sz w:val="24"/>
          <w:szCs w:val="24"/>
        </w:rPr>
      </w:pPr>
    </w:p>
    <w:sectPr w:rsidR="00A964CF" w:rsidRPr="00CF47DE" w:rsidSect="00867284">
      <w:pgSz w:w="11906" w:h="16838"/>
      <w:pgMar w:top="1440" w:right="1440" w:bottom="1701"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8DEF8" w14:textId="77777777" w:rsidR="00EA11AB" w:rsidRDefault="00EA11AB" w:rsidP="00770887">
      <w:pPr>
        <w:spacing w:after="0" w:line="240" w:lineRule="auto"/>
      </w:pPr>
      <w:r>
        <w:separator/>
      </w:r>
    </w:p>
  </w:endnote>
  <w:endnote w:type="continuationSeparator" w:id="0">
    <w:p w14:paraId="5EFEE52F" w14:textId="77777777" w:rsidR="00EA11AB" w:rsidRDefault="00EA11AB" w:rsidP="00770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06A43" w14:textId="77777777" w:rsidR="00EA11AB" w:rsidRDefault="00EA11AB" w:rsidP="00770887">
      <w:pPr>
        <w:spacing w:after="0" w:line="240" w:lineRule="auto"/>
      </w:pPr>
      <w:r>
        <w:separator/>
      </w:r>
    </w:p>
  </w:footnote>
  <w:footnote w:type="continuationSeparator" w:id="0">
    <w:p w14:paraId="70FD1CC1" w14:textId="77777777" w:rsidR="00EA11AB" w:rsidRDefault="00EA11AB" w:rsidP="00770887">
      <w:pPr>
        <w:spacing w:after="0" w:line="240" w:lineRule="auto"/>
      </w:pPr>
      <w:r>
        <w:continuationSeparator/>
      </w:r>
    </w:p>
  </w:footnote>
  <w:footnote w:id="1">
    <w:p w14:paraId="6D18AB3E" w14:textId="77777777" w:rsidR="00355BB6" w:rsidRPr="0021401F" w:rsidRDefault="00355BB6" w:rsidP="00355BB6">
      <w:pPr>
        <w:pStyle w:val="FootnoteText"/>
        <w:rPr>
          <w:rFonts w:ascii="Times New Roman" w:hAnsi="Times New Roman" w:cs="Times New Roman"/>
          <w:sz w:val="24"/>
          <w:szCs w:val="24"/>
        </w:rPr>
      </w:pPr>
      <w:r w:rsidRPr="0021401F">
        <w:rPr>
          <w:rStyle w:val="FootnoteReference"/>
          <w:rFonts w:ascii="Times New Roman" w:hAnsi="Times New Roman" w:cs="Times New Roman"/>
          <w:sz w:val="24"/>
          <w:szCs w:val="24"/>
        </w:rPr>
        <w:t>*</w:t>
      </w:r>
      <w:r w:rsidRPr="0021401F">
        <w:rPr>
          <w:rFonts w:ascii="Times New Roman" w:hAnsi="Times New Roman" w:cs="Times New Roman"/>
          <w:sz w:val="24"/>
          <w:szCs w:val="24"/>
        </w:rPr>
        <w:t xml:space="preserve"> Corresponding Author</w:t>
      </w:r>
    </w:p>
    <w:p w14:paraId="666E4D2D" w14:textId="77777777" w:rsidR="00355BB6" w:rsidRDefault="00355BB6" w:rsidP="00355BB6">
      <w:pPr>
        <w:pStyle w:val="FootnoteText"/>
        <w:rPr>
          <w:rFonts w:ascii="Times New Roman" w:hAnsi="Times New Roman" w:cs="Times New Roman"/>
          <w:sz w:val="22"/>
        </w:rPr>
      </w:pPr>
      <w:r>
        <w:rPr>
          <w:rFonts w:ascii="Times New Roman" w:hAnsi="Times New Roman" w:cs="Times New Roman" w:hint="eastAsia"/>
          <w:sz w:val="24"/>
          <w:szCs w:val="24"/>
        </w:rPr>
        <w:t xml:space="preserve">Professor </w:t>
      </w:r>
      <w:r w:rsidRPr="0021401F">
        <w:rPr>
          <w:rFonts w:ascii="Times New Roman" w:hAnsi="Times New Roman" w:cs="Times New Roman" w:hint="eastAsia"/>
          <w:sz w:val="24"/>
          <w:szCs w:val="24"/>
        </w:rPr>
        <w:t>Minha Choi</w:t>
      </w:r>
      <w:r>
        <w:rPr>
          <w:rFonts w:ascii="Times New Roman" w:hAnsi="Times New Roman" w:cs="Times New Roman" w:hint="eastAsia"/>
          <w:sz w:val="24"/>
          <w:szCs w:val="24"/>
        </w:rPr>
        <w:t>,</w:t>
      </w:r>
      <w:r>
        <w:rPr>
          <w:rFonts w:ascii="Times New Roman" w:hAnsi="Times New Roman" w:cs="Times New Roman"/>
          <w:sz w:val="24"/>
          <w:szCs w:val="24"/>
        </w:rPr>
        <w:br/>
      </w:r>
      <w:r w:rsidRPr="0021401F">
        <w:rPr>
          <w:rFonts w:ascii="Times New Roman" w:hAnsi="Times New Roman" w:cs="Times New Roman" w:hint="eastAsia"/>
          <w:sz w:val="22"/>
        </w:rPr>
        <w:t>Department of Water Resources, Graduate School of Water Resources, Sungkyunkwan University</w:t>
      </w:r>
      <w:r>
        <w:rPr>
          <w:rFonts w:ascii="Times New Roman" w:hAnsi="Times New Roman" w:cs="Times New Roman" w:hint="eastAsia"/>
          <w:sz w:val="22"/>
        </w:rPr>
        <w:t>,</w:t>
      </w:r>
      <w:r>
        <w:rPr>
          <w:rFonts w:ascii="Times New Roman" w:hAnsi="Times New Roman" w:cs="Times New Roman"/>
          <w:sz w:val="22"/>
        </w:rPr>
        <w:br/>
      </w:r>
      <w:r>
        <w:rPr>
          <w:rFonts w:ascii="Times New Roman" w:hAnsi="Times New Roman" w:cs="Times New Roman" w:hint="eastAsia"/>
          <w:sz w:val="22"/>
        </w:rPr>
        <w:t>Suwon 16419, Republic of Korea</w:t>
      </w:r>
    </w:p>
    <w:p w14:paraId="3093A7AB" w14:textId="77777777" w:rsidR="00355BB6" w:rsidRPr="0021401F" w:rsidRDefault="00355BB6" w:rsidP="00355BB6">
      <w:pPr>
        <w:pStyle w:val="FootnoteText"/>
        <w:rPr>
          <w:rFonts w:ascii="Times New Roman" w:hAnsi="Times New Roman" w:cs="Times New Roman"/>
          <w:sz w:val="22"/>
        </w:rPr>
      </w:pPr>
      <w:r>
        <w:rPr>
          <w:rFonts w:ascii="Times New Roman" w:hAnsi="Times New Roman" w:cs="Times New Roman" w:hint="eastAsia"/>
          <w:sz w:val="22"/>
        </w:rPr>
        <w:t>T) 82-31-290-7527</w:t>
      </w:r>
      <w:r>
        <w:rPr>
          <w:rFonts w:ascii="Times New Roman" w:hAnsi="Times New Roman" w:cs="Times New Roman"/>
          <w:sz w:val="22"/>
        </w:rPr>
        <w:br/>
      </w:r>
      <w:r>
        <w:rPr>
          <w:rFonts w:ascii="Times New Roman" w:hAnsi="Times New Roman" w:cs="Times New Roman" w:hint="eastAsia"/>
          <w:sz w:val="22"/>
        </w:rPr>
        <w:t>F) 82-31-290-7549</w:t>
      </w:r>
      <w:r>
        <w:rPr>
          <w:rFonts w:ascii="Times New Roman" w:hAnsi="Times New Roman" w:cs="Times New Roman"/>
          <w:sz w:val="22"/>
        </w:rPr>
        <w:br/>
      </w:r>
      <w:r>
        <w:rPr>
          <w:rFonts w:ascii="Times New Roman" w:hAnsi="Times New Roman" w:cs="Times New Roman" w:hint="eastAsia"/>
          <w:sz w:val="22"/>
        </w:rPr>
        <w:t xml:space="preserve">Email) </w:t>
      </w:r>
      <w:hyperlink r:id="rId1" w:history="1">
        <w:r w:rsidRPr="00093754">
          <w:rPr>
            <w:rStyle w:val="Hyperlink"/>
            <w:rFonts w:ascii="Times New Roman" w:hAnsi="Times New Roman" w:cs="Times New Roman" w:hint="eastAsia"/>
            <w:sz w:val="22"/>
          </w:rPr>
          <w:t>mhchoi@skku.edu</w:t>
        </w:r>
      </w:hyperlink>
    </w:p>
  </w:footnote>
  <w:footnote w:id="2">
    <w:p w14:paraId="7402CA8D" w14:textId="55851E41" w:rsidR="005453E8" w:rsidRPr="005453E8" w:rsidRDefault="005453E8">
      <w:pPr>
        <w:pStyle w:val="FootnoteText"/>
      </w:pPr>
      <w:r>
        <w:rPr>
          <w:rStyle w:val="FootnoteReference"/>
        </w:rPr>
        <w:footnoteRef/>
      </w:r>
      <w:r>
        <w:t xml:space="preserve"> </w:t>
      </w:r>
      <w:r w:rsidRPr="008D6DFD">
        <w:rPr>
          <w:rFonts w:ascii="Times New Roman" w:hAnsi="Times New Roman" w:cs="Times New Roman"/>
          <w:sz w:val="22"/>
          <w:szCs w:val="24"/>
        </w:rPr>
        <w:t>Kling, H., Fuchs, M., &amp; Paulin, M. (2012). Runoff conditions in the upper Danube basin under an ensemble of climate change scenarios. Journal of hydrology, 424, 264-277.</w:t>
      </w:r>
    </w:p>
  </w:footnote>
  <w:footnote w:id="3">
    <w:p w14:paraId="7987BC6C" w14:textId="22E3C948" w:rsidR="00D46635" w:rsidRPr="008D6DFD" w:rsidRDefault="00D46635">
      <w:pPr>
        <w:pStyle w:val="FootnoteText"/>
        <w:rPr>
          <w:rFonts w:ascii="Times New Roman" w:hAnsi="Times New Roman" w:cs="Times New Roman"/>
          <w:sz w:val="22"/>
          <w:szCs w:val="24"/>
        </w:rPr>
      </w:pPr>
      <w:r>
        <w:rPr>
          <w:rStyle w:val="FootnoteReference"/>
        </w:rPr>
        <w:footnoteRef/>
      </w:r>
      <w:r>
        <w:t xml:space="preserve"> </w:t>
      </w:r>
      <w:r w:rsidRPr="008D6DFD">
        <w:rPr>
          <w:rFonts w:ascii="Times New Roman" w:hAnsi="Times New Roman" w:cs="Times New Roman"/>
          <w:sz w:val="22"/>
          <w:szCs w:val="24"/>
        </w:rPr>
        <w:t>Nash, J. E., &amp; Sutcliffe, J. V. (1970). River flow forecasting through conceptual models part I—A discussion of principles. Journal of hydrology, 10(3), 282-290.</w:t>
      </w:r>
    </w:p>
  </w:footnote>
  <w:footnote w:id="4">
    <w:p w14:paraId="7BE59704" w14:textId="6814E778" w:rsidR="00C014BA" w:rsidRPr="00C014BA" w:rsidRDefault="00C014BA" w:rsidP="002F7F68">
      <w:pPr>
        <w:pStyle w:val="FootnoteText"/>
        <w:rPr>
          <w:rFonts w:ascii="Times New Roman" w:hAnsi="Times New Roman" w:cs="Times New Roman"/>
          <w:sz w:val="22"/>
          <w:szCs w:val="24"/>
        </w:rPr>
      </w:pPr>
      <w:r w:rsidRPr="00C014BA">
        <w:rPr>
          <w:rStyle w:val="FootnoteReference"/>
          <w:rFonts w:ascii="Times New Roman" w:hAnsi="Times New Roman" w:cs="Times New Roman"/>
          <w:sz w:val="22"/>
          <w:szCs w:val="24"/>
        </w:rPr>
        <w:footnoteRef/>
      </w:r>
      <w:r w:rsidRPr="00C014BA">
        <w:rPr>
          <w:rFonts w:ascii="Times New Roman" w:hAnsi="Times New Roman" w:cs="Times New Roman"/>
          <w:sz w:val="22"/>
          <w:szCs w:val="24"/>
        </w:rPr>
        <w:t xml:space="preserve"> Kim, K., Park, J., Baik, J., Choi, M., 2017. Evaluation of topographical and seasonal feature using GPM IMERG and TRMM 3B42 over Far-East Asia. Atmospheric Research, 187: 95-105. https://doi.org/10.1016/j.atmosres.2016.12.007</w:t>
      </w:r>
    </w:p>
  </w:footnote>
  <w:footnote w:id="5">
    <w:p w14:paraId="5656F59E" w14:textId="03564B49" w:rsidR="00C014BA" w:rsidRDefault="00C014BA" w:rsidP="002F7F68">
      <w:pPr>
        <w:pStyle w:val="FootnoteText"/>
      </w:pPr>
      <w:r w:rsidRPr="00C014BA">
        <w:rPr>
          <w:rStyle w:val="FootnoteReference"/>
          <w:rFonts w:ascii="Times New Roman" w:hAnsi="Times New Roman" w:cs="Times New Roman"/>
          <w:sz w:val="22"/>
          <w:szCs w:val="24"/>
        </w:rPr>
        <w:footnoteRef/>
      </w:r>
      <w:r w:rsidRPr="00C014BA">
        <w:rPr>
          <w:rFonts w:ascii="Times New Roman" w:hAnsi="Times New Roman" w:cs="Times New Roman"/>
          <w:sz w:val="22"/>
          <w:szCs w:val="24"/>
        </w:rPr>
        <w:t xml:space="preserve"> Cui, W., Dong, X., Xi, B., Feng, Z., Fan, J., 2020. Can the GPM IMERG final product accurately represent MCSs’ precipitation characteristics over the central and eastern United States? Journal of Hydrometeorology, 21(1): 39-57. https://doi.org/10.1175/jhm-d-19-0123.1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3F"/>
    <w:rsid w:val="00017A79"/>
    <w:rsid w:val="0002251F"/>
    <w:rsid w:val="0004522A"/>
    <w:rsid w:val="00052E23"/>
    <w:rsid w:val="00060F2E"/>
    <w:rsid w:val="00073008"/>
    <w:rsid w:val="00077614"/>
    <w:rsid w:val="00077643"/>
    <w:rsid w:val="00082172"/>
    <w:rsid w:val="000843CE"/>
    <w:rsid w:val="00084671"/>
    <w:rsid w:val="000907D0"/>
    <w:rsid w:val="00095C5D"/>
    <w:rsid w:val="000977AE"/>
    <w:rsid w:val="000A349A"/>
    <w:rsid w:val="000A4260"/>
    <w:rsid w:val="000C7DB3"/>
    <w:rsid w:val="000D762A"/>
    <w:rsid w:val="000F31D0"/>
    <w:rsid w:val="0010240A"/>
    <w:rsid w:val="001215E7"/>
    <w:rsid w:val="00140329"/>
    <w:rsid w:val="00142F91"/>
    <w:rsid w:val="00151F8A"/>
    <w:rsid w:val="0015385C"/>
    <w:rsid w:val="00165B3C"/>
    <w:rsid w:val="00166E75"/>
    <w:rsid w:val="00175AE2"/>
    <w:rsid w:val="00195A26"/>
    <w:rsid w:val="001A14B7"/>
    <w:rsid w:val="001E6A28"/>
    <w:rsid w:val="001E7426"/>
    <w:rsid w:val="001F45D0"/>
    <w:rsid w:val="00206EC4"/>
    <w:rsid w:val="0021156D"/>
    <w:rsid w:val="00223479"/>
    <w:rsid w:val="002410B9"/>
    <w:rsid w:val="00243E48"/>
    <w:rsid w:val="00250510"/>
    <w:rsid w:val="00267B2B"/>
    <w:rsid w:val="00276A21"/>
    <w:rsid w:val="002D3773"/>
    <w:rsid w:val="002D7207"/>
    <w:rsid w:val="002F0701"/>
    <w:rsid w:val="002F53F9"/>
    <w:rsid w:val="002F7F68"/>
    <w:rsid w:val="00301DA3"/>
    <w:rsid w:val="003227A4"/>
    <w:rsid w:val="00330B91"/>
    <w:rsid w:val="00332520"/>
    <w:rsid w:val="003426D8"/>
    <w:rsid w:val="00342B65"/>
    <w:rsid w:val="00347D1E"/>
    <w:rsid w:val="00355BB6"/>
    <w:rsid w:val="00356F34"/>
    <w:rsid w:val="00363C05"/>
    <w:rsid w:val="003829B0"/>
    <w:rsid w:val="0038446B"/>
    <w:rsid w:val="003A0CDE"/>
    <w:rsid w:val="003A2727"/>
    <w:rsid w:val="003B5479"/>
    <w:rsid w:val="003D4B26"/>
    <w:rsid w:val="00402396"/>
    <w:rsid w:val="0040240D"/>
    <w:rsid w:val="00405F8E"/>
    <w:rsid w:val="0040667A"/>
    <w:rsid w:val="004148D5"/>
    <w:rsid w:val="004158A4"/>
    <w:rsid w:val="00421CDE"/>
    <w:rsid w:val="00447967"/>
    <w:rsid w:val="00455037"/>
    <w:rsid w:val="00462D1B"/>
    <w:rsid w:val="00463A45"/>
    <w:rsid w:val="004A635F"/>
    <w:rsid w:val="004B223A"/>
    <w:rsid w:val="004E629C"/>
    <w:rsid w:val="00500F0B"/>
    <w:rsid w:val="005156DA"/>
    <w:rsid w:val="00522E4A"/>
    <w:rsid w:val="005453E8"/>
    <w:rsid w:val="00554350"/>
    <w:rsid w:val="00570E8D"/>
    <w:rsid w:val="00583AD9"/>
    <w:rsid w:val="005A7C83"/>
    <w:rsid w:val="005B56E8"/>
    <w:rsid w:val="005C216B"/>
    <w:rsid w:val="005C6185"/>
    <w:rsid w:val="005D1B03"/>
    <w:rsid w:val="005D64DF"/>
    <w:rsid w:val="005D6BF2"/>
    <w:rsid w:val="005E533C"/>
    <w:rsid w:val="005F12E0"/>
    <w:rsid w:val="005F4377"/>
    <w:rsid w:val="006069B5"/>
    <w:rsid w:val="0061447D"/>
    <w:rsid w:val="00624A7C"/>
    <w:rsid w:val="00637761"/>
    <w:rsid w:val="006377D8"/>
    <w:rsid w:val="00641CD4"/>
    <w:rsid w:val="0064534A"/>
    <w:rsid w:val="0065331A"/>
    <w:rsid w:val="00661306"/>
    <w:rsid w:val="00665A81"/>
    <w:rsid w:val="00672007"/>
    <w:rsid w:val="00676B3D"/>
    <w:rsid w:val="00677EB7"/>
    <w:rsid w:val="00680CE1"/>
    <w:rsid w:val="00702752"/>
    <w:rsid w:val="00706F98"/>
    <w:rsid w:val="007103CA"/>
    <w:rsid w:val="00711525"/>
    <w:rsid w:val="007123DA"/>
    <w:rsid w:val="00713246"/>
    <w:rsid w:val="00761A78"/>
    <w:rsid w:val="00770887"/>
    <w:rsid w:val="00777864"/>
    <w:rsid w:val="00787221"/>
    <w:rsid w:val="0079356B"/>
    <w:rsid w:val="007955C2"/>
    <w:rsid w:val="007A0EDD"/>
    <w:rsid w:val="007B7E80"/>
    <w:rsid w:val="007E0F55"/>
    <w:rsid w:val="007F7171"/>
    <w:rsid w:val="008121F0"/>
    <w:rsid w:val="008462BE"/>
    <w:rsid w:val="00855BAB"/>
    <w:rsid w:val="00863528"/>
    <w:rsid w:val="00864446"/>
    <w:rsid w:val="00867284"/>
    <w:rsid w:val="0087132D"/>
    <w:rsid w:val="00880E04"/>
    <w:rsid w:val="00884825"/>
    <w:rsid w:val="00892BEF"/>
    <w:rsid w:val="00897B0E"/>
    <w:rsid w:val="008A661F"/>
    <w:rsid w:val="008C4A77"/>
    <w:rsid w:val="008D6DFD"/>
    <w:rsid w:val="008E6299"/>
    <w:rsid w:val="008F7A99"/>
    <w:rsid w:val="009007DA"/>
    <w:rsid w:val="009272F4"/>
    <w:rsid w:val="009423E5"/>
    <w:rsid w:val="009427D6"/>
    <w:rsid w:val="00944234"/>
    <w:rsid w:val="0094583F"/>
    <w:rsid w:val="00971904"/>
    <w:rsid w:val="00975987"/>
    <w:rsid w:val="00983FA7"/>
    <w:rsid w:val="0099369E"/>
    <w:rsid w:val="009A62F8"/>
    <w:rsid w:val="009A64FE"/>
    <w:rsid w:val="009B2517"/>
    <w:rsid w:val="009B32A9"/>
    <w:rsid w:val="009B4134"/>
    <w:rsid w:val="009D2540"/>
    <w:rsid w:val="009D723D"/>
    <w:rsid w:val="009E66DE"/>
    <w:rsid w:val="009F0A70"/>
    <w:rsid w:val="009F44E2"/>
    <w:rsid w:val="00A07D17"/>
    <w:rsid w:val="00A16C66"/>
    <w:rsid w:val="00A45BD1"/>
    <w:rsid w:val="00A72FDC"/>
    <w:rsid w:val="00A8069F"/>
    <w:rsid w:val="00A964CF"/>
    <w:rsid w:val="00AA45A6"/>
    <w:rsid w:val="00AB0123"/>
    <w:rsid w:val="00AE055C"/>
    <w:rsid w:val="00B02779"/>
    <w:rsid w:val="00B06210"/>
    <w:rsid w:val="00B2475A"/>
    <w:rsid w:val="00B3227C"/>
    <w:rsid w:val="00B332D7"/>
    <w:rsid w:val="00B35189"/>
    <w:rsid w:val="00B46240"/>
    <w:rsid w:val="00B64B93"/>
    <w:rsid w:val="00B713F1"/>
    <w:rsid w:val="00B758A5"/>
    <w:rsid w:val="00B811BB"/>
    <w:rsid w:val="00BC49E8"/>
    <w:rsid w:val="00BC5DAB"/>
    <w:rsid w:val="00C014BA"/>
    <w:rsid w:val="00C15C60"/>
    <w:rsid w:val="00C2004E"/>
    <w:rsid w:val="00C351B0"/>
    <w:rsid w:val="00C37937"/>
    <w:rsid w:val="00C42D19"/>
    <w:rsid w:val="00C61EFC"/>
    <w:rsid w:val="00C8073B"/>
    <w:rsid w:val="00C80A0E"/>
    <w:rsid w:val="00C83C8F"/>
    <w:rsid w:val="00CA3CB9"/>
    <w:rsid w:val="00CA50BE"/>
    <w:rsid w:val="00CC5DEC"/>
    <w:rsid w:val="00CD1A7E"/>
    <w:rsid w:val="00CE4E47"/>
    <w:rsid w:val="00CF47DE"/>
    <w:rsid w:val="00CF4FD8"/>
    <w:rsid w:val="00D01E75"/>
    <w:rsid w:val="00D04829"/>
    <w:rsid w:val="00D148DB"/>
    <w:rsid w:val="00D34B28"/>
    <w:rsid w:val="00D35071"/>
    <w:rsid w:val="00D43BE5"/>
    <w:rsid w:val="00D46635"/>
    <w:rsid w:val="00D4767B"/>
    <w:rsid w:val="00D51427"/>
    <w:rsid w:val="00D6776A"/>
    <w:rsid w:val="00D74F16"/>
    <w:rsid w:val="00D74F6B"/>
    <w:rsid w:val="00D854B7"/>
    <w:rsid w:val="00DE7C0C"/>
    <w:rsid w:val="00E34C95"/>
    <w:rsid w:val="00E379E5"/>
    <w:rsid w:val="00E4278B"/>
    <w:rsid w:val="00E61653"/>
    <w:rsid w:val="00E64E49"/>
    <w:rsid w:val="00EA11AB"/>
    <w:rsid w:val="00EA480E"/>
    <w:rsid w:val="00ED3AC6"/>
    <w:rsid w:val="00ED71A0"/>
    <w:rsid w:val="00EE0214"/>
    <w:rsid w:val="00F03303"/>
    <w:rsid w:val="00F3348A"/>
    <w:rsid w:val="00F509AD"/>
    <w:rsid w:val="00F50E3C"/>
    <w:rsid w:val="00F5334E"/>
    <w:rsid w:val="00F5653D"/>
    <w:rsid w:val="00F706B5"/>
    <w:rsid w:val="00F815BB"/>
    <w:rsid w:val="00FA209E"/>
    <w:rsid w:val="00FA6EBD"/>
    <w:rsid w:val="00FC776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F080C"/>
  <w15:docId w15:val="{8BC99C43-21D5-4E7A-B4EB-FAE9E7181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887"/>
    <w:pPr>
      <w:tabs>
        <w:tab w:val="center" w:pos="4513"/>
        <w:tab w:val="right" w:pos="9026"/>
      </w:tabs>
      <w:snapToGrid w:val="0"/>
    </w:pPr>
  </w:style>
  <w:style w:type="character" w:customStyle="1" w:styleId="HeaderChar">
    <w:name w:val="Header Char"/>
    <w:basedOn w:val="DefaultParagraphFont"/>
    <w:link w:val="Header"/>
    <w:uiPriority w:val="99"/>
    <w:rsid w:val="00770887"/>
  </w:style>
  <w:style w:type="paragraph" w:styleId="Footer">
    <w:name w:val="footer"/>
    <w:basedOn w:val="Normal"/>
    <w:link w:val="FooterChar"/>
    <w:uiPriority w:val="99"/>
    <w:unhideWhenUsed/>
    <w:rsid w:val="00770887"/>
    <w:pPr>
      <w:tabs>
        <w:tab w:val="center" w:pos="4513"/>
        <w:tab w:val="right" w:pos="9026"/>
      </w:tabs>
      <w:snapToGrid w:val="0"/>
    </w:pPr>
  </w:style>
  <w:style w:type="character" w:customStyle="1" w:styleId="FooterChar">
    <w:name w:val="Footer Char"/>
    <w:basedOn w:val="DefaultParagraphFont"/>
    <w:link w:val="Footer"/>
    <w:uiPriority w:val="99"/>
    <w:rsid w:val="00770887"/>
  </w:style>
  <w:style w:type="paragraph" w:styleId="BalloonText">
    <w:name w:val="Balloon Text"/>
    <w:basedOn w:val="Normal"/>
    <w:link w:val="BalloonTextChar"/>
    <w:uiPriority w:val="99"/>
    <w:semiHidden/>
    <w:unhideWhenUsed/>
    <w:rsid w:val="00195A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A26"/>
    <w:rPr>
      <w:rFonts w:ascii="Tahoma" w:hAnsi="Tahoma" w:cs="Tahoma"/>
      <w:sz w:val="16"/>
      <w:szCs w:val="16"/>
    </w:rPr>
  </w:style>
  <w:style w:type="paragraph" w:styleId="Revision">
    <w:name w:val="Revision"/>
    <w:hidden/>
    <w:uiPriority w:val="99"/>
    <w:semiHidden/>
    <w:rsid w:val="0010240A"/>
    <w:pPr>
      <w:spacing w:after="0" w:line="240" w:lineRule="auto"/>
      <w:jc w:val="left"/>
    </w:pPr>
  </w:style>
  <w:style w:type="character" w:styleId="Hyperlink">
    <w:name w:val="Hyperlink"/>
    <w:basedOn w:val="DefaultParagraphFont"/>
    <w:uiPriority w:val="99"/>
    <w:unhideWhenUsed/>
    <w:rsid w:val="00AA45A6"/>
    <w:rPr>
      <w:color w:val="0563C1" w:themeColor="hyperlink"/>
      <w:u w:val="single"/>
    </w:rPr>
  </w:style>
  <w:style w:type="character" w:customStyle="1" w:styleId="UnresolvedMention">
    <w:name w:val="Unresolved Mention"/>
    <w:basedOn w:val="DefaultParagraphFont"/>
    <w:uiPriority w:val="99"/>
    <w:semiHidden/>
    <w:unhideWhenUsed/>
    <w:rsid w:val="00AA45A6"/>
    <w:rPr>
      <w:color w:val="605E5C"/>
      <w:shd w:val="clear" w:color="auto" w:fill="E1DFDD"/>
    </w:rPr>
  </w:style>
  <w:style w:type="paragraph" w:styleId="FootnoteText">
    <w:name w:val="footnote text"/>
    <w:basedOn w:val="Normal"/>
    <w:link w:val="FootnoteTextChar"/>
    <w:uiPriority w:val="99"/>
    <w:semiHidden/>
    <w:unhideWhenUsed/>
    <w:rsid w:val="00C014BA"/>
    <w:pPr>
      <w:snapToGrid w:val="0"/>
      <w:jc w:val="left"/>
    </w:pPr>
  </w:style>
  <w:style w:type="character" w:customStyle="1" w:styleId="FootnoteTextChar">
    <w:name w:val="Footnote Text Char"/>
    <w:basedOn w:val="DefaultParagraphFont"/>
    <w:link w:val="FootnoteText"/>
    <w:uiPriority w:val="99"/>
    <w:semiHidden/>
    <w:rsid w:val="00C014BA"/>
  </w:style>
  <w:style w:type="character" w:styleId="FootnoteReference">
    <w:name w:val="footnote reference"/>
    <w:basedOn w:val="DefaultParagraphFont"/>
    <w:uiPriority w:val="99"/>
    <w:semiHidden/>
    <w:unhideWhenUsed/>
    <w:rsid w:val="00C014BA"/>
    <w:rPr>
      <w:vertAlign w:val="superscript"/>
    </w:rPr>
  </w:style>
  <w:style w:type="character" w:styleId="LineNumber">
    <w:name w:val="line number"/>
    <w:basedOn w:val="DefaultParagraphFont"/>
    <w:uiPriority w:val="99"/>
    <w:semiHidden/>
    <w:unhideWhenUsed/>
    <w:rsid w:val="00073008"/>
  </w:style>
  <w:style w:type="character" w:styleId="PlaceholderText">
    <w:name w:val="Placeholder Text"/>
    <w:basedOn w:val="DefaultParagraphFont"/>
    <w:uiPriority w:val="99"/>
    <w:semiHidden/>
    <w:rsid w:val="00892B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2237">
      <w:bodyDiv w:val="1"/>
      <w:marLeft w:val="0"/>
      <w:marRight w:val="0"/>
      <w:marTop w:val="0"/>
      <w:marBottom w:val="0"/>
      <w:divBdr>
        <w:top w:val="none" w:sz="0" w:space="0" w:color="auto"/>
        <w:left w:val="none" w:sz="0" w:space="0" w:color="auto"/>
        <w:bottom w:val="none" w:sz="0" w:space="0" w:color="auto"/>
        <w:right w:val="none" w:sz="0" w:space="0" w:color="auto"/>
      </w:divBdr>
    </w:div>
    <w:div w:id="233317800">
      <w:bodyDiv w:val="1"/>
      <w:marLeft w:val="0"/>
      <w:marRight w:val="0"/>
      <w:marTop w:val="0"/>
      <w:marBottom w:val="0"/>
      <w:divBdr>
        <w:top w:val="none" w:sz="0" w:space="0" w:color="auto"/>
        <w:left w:val="none" w:sz="0" w:space="0" w:color="auto"/>
        <w:bottom w:val="none" w:sz="0" w:space="0" w:color="auto"/>
        <w:right w:val="none" w:sz="0" w:space="0" w:color="auto"/>
      </w:divBdr>
    </w:div>
    <w:div w:id="277835319">
      <w:bodyDiv w:val="1"/>
      <w:marLeft w:val="0"/>
      <w:marRight w:val="0"/>
      <w:marTop w:val="0"/>
      <w:marBottom w:val="0"/>
      <w:divBdr>
        <w:top w:val="none" w:sz="0" w:space="0" w:color="auto"/>
        <w:left w:val="none" w:sz="0" w:space="0" w:color="auto"/>
        <w:bottom w:val="none" w:sz="0" w:space="0" w:color="auto"/>
        <w:right w:val="none" w:sz="0" w:space="0" w:color="auto"/>
      </w:divBdr>
    </w:div>
    <w:div w:id="310864949">
      <w:bodyDiv w:val="1"/>
      <w:marLeft w:val="0"/>
      <w:marRight w:val="0"/>
      <w:marTop w:val="0"/>
      <w:marBottom w:val="0"/>
      <w:divBdr>
        <w:top w:val="none" w:sz="0" w:space="0" w:color="auto"/>
        <w:left w:val="none" w:sz="0" w:space="0" w:color="auto"/>
        <w:bottom w:val="none" w:sz="0" w:space="0" w:color="auto"/>
        <w:right w:val="none" w:sz="0" w:space="0" w:color="auto"/>
      </w:divBdr>
    </w:div>
    <w:div w:id="381565503">
      <w:bodyDiv w:val="1"/>
      <w:marLeft w:val="0"/>
      <w:marRight w:val="0"/>
      <w:marTop w:val="0"/>
      <w:marBottom w:val="0"/>
      <w:divBdr>
        <w:top w:val="none" w:sz="0" w:space="0" w:color="auto"/>
        <w:left w:val="none" w:sz="0" w:space="0" w:color="auto"/>
        <w:bottom w:val="none" w:sz="0" w:space="0" w:color="auto"/>
        <w:right w:val="none" w:sz="0" w:space="0" w:color="auto"/>
      </w:divBdr>
    </w:div>
    <w:div w:id="560940258">
      <w:bodyDiv w:val="1"/>
      <w:marLeft w:val="0"/>
      <w:marRight w:val="0"/>
      <w:marTop w:val="0"/>
      <w:marBottom w:val="0"/>
      <w:divBdr>
        <w:top w:val="none" w:sz="0" w:space="0" w:color="auto"/>
        <w:left w:val="none" w:sz="0" w:space="0" w:color="auto"/>
        <w:bottom w:val="none" w:sz="0" w:space="0" w:color="auto"/>
        <w:right w:val="none" w:sz="0" w:space="0" w:color="auto"/>
      </w:divBdr>
    </w:div>
    <w:div w:id="1019239531">
      <w:bodyDiv w:val="1"/>
      <w:marLeft w:val="0"/>
      <w:marRight w:val="0"/>
      <w:marTop w:val="0"/>
      <w:marBottom w:val="0"/>
      <w:divBdr>
        <w:top w:val="none" w:sz="0" w:space="0" w:color="auto"/>
        <w:left w:val="none" w:sz="0" w:space="0" w:color="auto"/>
        <w:bottom w:val="none" w:sz="0" w:space="0" w:color="auto"/>
        <w:right w:val="none" w:sz="0" w:space="0" w:color="auto"/>
      </w:divBdr>
    </w:div>
    <w:div w:id="1158612654">
      <w:bodyDiv w:val="1"/>
      <w:marLeft w:val="0"/>
      <w:marRight w:val="0"/>
      <w:marTop w:val="0"/>
      <w:marBottom w:val="0"/>
      <w:divBdr>
        <w:top w:val="none" w:sz="0" w:space="0" w:color="auto"/>
        <w:left w:val="none" w:sz="0" w:space="0" w:color="auto"/>
        <w:bottom w:val="none" w:sz="0" w:space="0" w:color="auto"/>
        <w:right w:val="none" w:sz="0" w:space="0" w:color="auto"/>
      </w:divBdr>
    </w:div>
    <w:div w:id="1221749917">
      <w:bodyDiv w:val="1"/>
      <w:marLeft w:val="0"/>
      <w:marRight w:val="0"/>
      <w:marTop w:val="0"/>
      <w:marBottom w:val="0"/>
      <w:divBdr>
        <w:top w:val="none" w:sz="0" w:space="0" w:color="auto"/>
        <w:left w:val="none" w:sz="0" w:space="0" w:color="auto"/>
        <w:bottom w:val="none" w:sz="0" w:space="0" w:color="auto"/>
        <w:right w:val="none" w:sz="0" w:space="0" w:color="auto"/>
      </w:divBdr>
    </w:div>
    <w:div w:id="1715811154">
      <w:bodyDiv w:val="1"/>
      <w:marLeft w:val="0"/>
      <w:marRight w:val="0"/>
      <w:marTop w:val="0"/>
      <w:marBottom w:val="0"/>
      <w:divBdr>
        <w:top w:val="none" w:sz="0" w:space="0" w:color="auto"/>
        <w:left w:val="none" w:sz="0" w:space="0" w:color="auto"/>
        <w:bottom w:val="none" w:sz="0" w:space="0" w:color="auto"/>
        <w:right w:val="none" w:sz="0" w:space="0" w:color="auto"/>
      </w:divBdr>
    </w:div>
    <w:div w:id="1874027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mhchoi@skku.edu"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050B9-DA79-46E3-B54B-1E01E9477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685</Words>
  <Characters>3911</Characters>
  <Application>Microsoft Office Word</Application>
  <DocSecurity>0</DocSecurity>
  <Lines>32</Lines>
  <Paragraphs>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4587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이슬찬</dc:creator>
  <cp:lastModifiedBy>Sowmiya M</cp:lastModifiedBy>
  <cp:revision>4</cp:revision>
  <dcterms:created xsi:type="dcterms:W3CDTF">2025-02-27T06:34:00Z</dcterms:created>
  <dcterms:modified xsi:type="dcterms:W3CDTF">2025-04-19T09:02:00Z</dcterms:modified>
</cp:coreProperties>
</file>