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979B5" w14:textId="2BCC154D" w:rsidR="008A42B1" w:rsidRPr="00873155" w:rsidRDefault="00685251" w:rsidP="008A42B1">
      <w:pPr>
        <w:pStyle w:val="Beschriftung"/>
        <w:spacing w:after="240" w:line="276" w:lineRule="auto"/>
        <w:rPr>
          <w:rFonts w:asciiTheme="minorHAnsi" w:hAnsiTheme="minorHAnsi" w:cstheme="minorHAnsi"/>
          <w:b w:val="0"/>
        </w:rPr>
      </w:pPr>
      <w:bookmarkStart w:id="0" w:name="_GoBack"/>
      <w:r w:rsidRPr="00685251">
        <w:rPr>
          <w:rFonts w:asciiTheme="minorHAnsi" w:hAnsiTheme="minorHAnsi" w:cstheme="minorHAnsi"/>
        </w:rPr>
        <w:t>Online-Zusatzmaterial Tab. S2</w:t>
      </w:r>
      <w:r w:rsidR="008A42B1" w:rsidRPr="00873155">
        <w:rPr>
          <w:rFonts w:asciiTheme="minorHAnsi" w:hAnsiTheme="minorHAnsi" w:cstheme="minorHAnsi"/>
          <w:b w:val="0"/>
          <w:sz w:val="32"/>
          <w:lang w:eastAsia="de-DE"/>
        </w:rPr>
        <w:t xml:space="preserve"> </w:t>
      </w:r>
      <w:r w:rsidR="008A42B1" w:rsidRPr="00873155">
        <w:rPr>
          <w:rFonts w:asciiTheme="minorHAnsi" w:hAnsiTheme="minorHAnsi" w:cstheme="minorHAnsi"/>
          <w:b w:val="0"/>
        </w:rPr>
        <w:t>Häufigkeitsausprägungen in den Kennwerten in Abhängigkeit vom Schweregrad nach von Korff et al. (1992; modifiziert nach Nagel et al.</w:t>
      </w:r>
      <w:r w:rsidR="008775B3" w:rsidRPr="00873155">
        <w:rPr>
          <w:rFonts w:asciiTheme="minorHAnsi" w:hAnsiTheme="minorHAnsi" w:cstheme="minorHAnsi"/>
          <w:b w:val="0"/>
        </w:rPr>
        <w:t>,</w:t>
      </w:r>
      <w:r w:rsidR="008A42B1" w:rsidRPr="00873155">
        <w:rPr>
          <w:rFonts w:asciiTheme="minorHAnsi" w:hAnsiTheme="minorHAnsi" w:cstheme="minorHAnsi"/>
          <w:b w:val="0"/>
        </w:rPr>
        <w:t xml:space="preserve"> 2015) für </w:t>
      </w:r>
      <w:r w:rsidR="008A42B1" w:rsidRPr="00873155">
        <w:rPr>
          <w:rFonts w:asciiTheme="minorHAnsi" w:hAnsiTheme="minorHAnsi" w:cstheme="minorHAnsi"/>
          <w:b w:val="0"/>
          <w:i/>
        </w:rPr>
        <w:t>N</w:t>
      </w:r>
      <w:r>
        <w:rPr>
          <w:rFonts w:asciiTheme="minorHAnsi" w:hAnsiTheme="minorHAnsi" w:cstheme="minorHAnsi"/>
          <w:b w:val="0"/>
          <w:i/>
        </w:rPr>
        <w:t> </w:t>
      </w:r>
      <w:r w:rsidR="008A42B1" w:rsidRPr="00873155">
        <w:rPr>
          <w:rFonts w:asciiTheme="minorHAnsi" w:hAnsiTheme="minorHAnsi" w:cstheme="minorHAnsi"/>
          <w:b w:val="0"/>
        </w:rPr>
        <w:t>=</w:t>
      </w:r>
      <w:r>
        <w:rPr>
          <w:rFonts w:asciiTheme="minorHAnsi" w:hAnsiTheme="minorHAnsi" w:cstheme="minorHAnsi"/>
          <w:b w:val="0"/>
        </w:rPr>
        <w:t> </w:t>
      </w:r>
      <w:r w:rsidR="008A42B1" w:rsidRPr="00873155">
        <w:rPr>
          <w:rFonts w:asciiTheme="minorHAnsi" w:hAnsiTheme="minorHAnsi" w:cstheme="minorHAnsi"/>
          <w:b w:val="0"/>
        </w:rPr>
        <w:t>1010</w:t>
      </w:r>
    </w:p>
    <w:tbl>
      <w:tblPr>
        <w:tblStyle w:val="Tabellenraster"/>
        <w:tblW w:w="9209" w:type="dxa"/>
        <w:tblLayout w:type="fixed"/>
        <w:tblLook w:val="04A0" w:firstRow="1" w:lastRow="0" w:firstColumn="1" w:lastColumn="0" w:noHBand="0" w:noVBand="1"/>
      </w:tblPr>
      <w:tblGrid>
        <w:gridCol w:w="1294"/>
        <w:gridCol w:w="1678"/>
        <w:gridCol w:w="1247"/>
        <w:gridCol w:w="1247"/>
        <w:gridCol w:w="1248"/>
        <w:gridCol w:w="1247"/>
        <w:gridCol w:w="1248"/>
      </w:tblGrid>
      <w:tr w:rsidR="008775B3" w:rsidRPr="00873155" w14:paraId="49FB90D2" w14:textId="77777777" w:rsidTr="00603960">
        <w:tc>
          <w:tcPr>
            <w:tcW w:w="2972" w:type="dxa"/>
            <w:gridSpan w:val="2"/>
            <w:vMerge w:val="restart"/>
            <w:shd w:val="clear" w:color="auto" w:fill="FFFFFF" w:themeFill="background1"/>
          </w:tcPr>
          <w:p w14:paraId="03EE056C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237" w:type="dxa"/>
            <w:gridSpan w:val="5"/>
          </w:tcPr>
          <w:p w14:paraId="5D52BBCD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b/>
                <w:sz w:val="20"/>
                <w:szCs w:val="20"/>
              </w:rPr>
              <w:t>Schweregrad</w:t>
            </w:r>
          </w:p>
        </w:tc>
      </w:tr>
      <w:tr w:rsidR="008775B3" w:rsidRPr="00873155" w14:paraId="024067E4" w14:textId="77777777" w:rsidTr="00603960">
        <w:tc>
          <w:tcPr>
            <w:tcW w:w="2972" w:type="dxa"/>
            <w:gridSpan w:val="2"/>
            <w:vMerge/>
          </w:tcPr>
          <w:p w14:paraId="52EFB0F7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7" w:type="dxa"/>
          </w:tcPr>
          <w:p w14:paraId="5064C40E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Grad I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</w:t>
            </w:r>
            <w:r w:rsidRPr="00873155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n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=173)</w:t>
            </w:r>
          </w:p>
        </w:tc>
        <w:tc>
          <w:tcPr>
            <w:tcW w:w="1247" w:type="dxa"/>
          </w:tcPr>
          <w:p w14:paraId="44C21C23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Grad II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</w:t>
            </w:r>
            <w:r w:rsidRPr="00873155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n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=130)</w:t>
            </w:r>
          </w:p>
        </w:tc>
        <w:tc>
          <w:tcPr>
            <w:tcW w:w="1248" w:type="dxa"/>
          </w:tcPr>
          <w:p w14:paraId="65BE3664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Grad III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</w:t>
            </w:r>
            <w:r w:rsidRPr="00873155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n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=315)</w:t>
            </w:r>
          </w:p>
        </w:tc>
        <w:tc>
          <w:tcPr>
            <w:tcW w:w="1247" w:type="dxa"/>
          </w:tcPr>
          <w:p w14:paraId="4D3985B3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Grad IV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(</w:t>
            </w:r>
            <w:r w:rsidRPr="00873155">
              <w:rPr>
                <w:rFonts w:asciiTheme="minorHAnsi" w:hAnsiTheme="minorHAnsi" w:cstheme="minorHAnsi"/>
                <w:b/>
                <w:bCs/>
                <w:i/>
                <w:sz w:val="20"/>
                <w:szCs w:val="20"/>
              </w:rPr>
              <w:t>n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=392)</w:t>
            </w:r>
          </w:p>
        </w:tc>
        <w:tc>
          <w:tcPr>
            <w:tcW w:w="1248" w:type="dxa"/>
          </w:tcPr>
          <w:p w14:paraId="32CB0908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∑</w:t>
            </w:r>
          </w:p>
          <w:p w14:paraId="32264C0D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Pr="00873155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= 1010)</w:t>
            </w:r>
          </w:p>
        </w:tc>
      </w:tr>
      <w:tr w:rsidR="008775B3" w:rsidRPr="00873155" w14:paraId="1A8F3CED" w14:textId="77777777" w:rsidTr="00603960">
        <w:tc>
          <w:tcPr>
            <w:tcW w:w="9209" w:type="dxa"/>
            <w:gridSpan w:val="7"/>
          </w:tcPr>
          <w:p w14:paraId="7BDE4F25" w14:textId="77777777" w:rsidR="008775B3" w:rsidRPr="00873155" w:rsidRDefault="008775B3" w:rsidP="0060396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 xml:space="preserve">FESS - 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Schmerzspezifische Selbstwirksamkeit</w:t>
            </w:r>
            <w:r w:rsidRPr="008731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 xml:space="preserve">(χ² </w:t>
            </w:r>
            <w:r w:rsidRPr="00873155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 xml:space="preserve">(3, </w:t>
            </w:r>
            <w:r w:rsidRPr="00873155">
              <w:rPr>
                <w:rFonts w:asciiTheme="minorHAnsi" w:hAnsiTheme="minorHAnsi" w:cstheme="minorHAnsi"/>
                <w:bCs/>
                <w:sz w:val="20"/>
                <w:szCs w:val="20"/>
                <w:vertAlign w:val="subscript"/>
              </w:rPr>
              <w:t>N = 1010)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bscript"/>
              </w:rPr>
              <w:t xml:space="preserve"> </w:t>
            </w: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 xml:space="preserve">= 112,13, </w:t>
            </w:r>
            <w:r w:rsidRPr="0087315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</w:t>
            </w: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 xml:space="preserve"> &lt; ,001, </w:t>
            </w:r>
            <w:r w:rsidRPr="0087315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V</w:t>
            </w: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 xml:space="preserve"> = ,333)</w:t>
            </w:r>
          </w:p>
        </w:tc>
      </w:tr>
      <w:tr w:rsidR="008775B3" w:rsidRPr="00873155" w14:paraId="4490883A" w14:textId="77777777" w:rsidTr="00603960">
        <w:trPr>
          <w:trHeight w:val="244"/>
        </w:trPr>
        <w:tc>
          <w:tcPr>
            <w:tcW w:w="1294" w:type="dxa"/>
            <w:vMerge w:val="restart"/>
          </w:tcPr>
          <w:p w14:paraId="04210BAB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Unauffällig</w:t>
            </w:r>
          </w:p>
          <w:p w14:paraId="02C9621C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(RW ≥</w:t>
            </w:r>
            <w:r w:rsidRPr="0087315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873155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5.63)</w:t>
            </w:r>
          </w:p>
        </w:tc>
        <w:tc>
          <w:tcPr>
            <w:tcW w:w="1678" w:type="dxa"/>
          </w:tcPr>
          <w:p w14:paraId="02C58E7D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Anzahl (%)</w:t>
            </w:r>
          </w:p>
        </w:tc>
        <w:tc>
          <w:tcPr>
            <w:tcW w:w="1247" w:type="dxa"/>
          </w:tcPr>
          <w:p w14:paraId="6FF7FB5F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169 (16,7)</w:t>
            </w:r>
          </w:p>
        </w:tc>
        <w:tc>
          <w:tcPr>
            <w:tcW w:w="1247" w:type="dxa"/>
          </w:tcPr>
          <w:p w14:paraId="17735190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124 (12,3)</w:t>
            </w:r>
          </w:p>
        </w:tc>
        <w:tc>
          <w:tcPr>
            <w:tcW w:w="1248" w:type="dxa"/>
          </w:tcPr>
          <w:p w14:paraId="3E0CBC6E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276 (27,3)</w:t>
            </w:r>
          </w:p>
        </w:tc>
        <w:tc>
          <w:tcPr>
            <w:tcW w:w="1247" w:type="dxa"/>
          </w:tcPr>
          <w:p w14:paraId="09A5ADDE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263 (26,3)</w:t>
            </w:r>
          </w:p>
        </w:tc>
        <w:tc>
          <w:tcPr>
            <w:tcW w:w="1248" w:type="dxa"/>
          </w:tcPr>
          <w:p w14:paraId="340BD253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832 (82,4)</w:t>
            </w:r>
          </w:p>
        </w:tc>
      </w:tr>
      <w:tr w:rsidR="008775B3" w:rsidRPr="00873155" w14:paraId="54C3D950" w14:textId="77777777" w:rsidTr="00603960">
        <w:trPr>
          <w:trHeight w:val="244"/>
        </w:trPr>
        <w:tc>
          <w:tcPr>
            <w:tcW w:w="1294" w:type="dxa"/>
            <w:vMerge/>
          </w:tcPr>
          <w:p w14:paraId="77C6FD3F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8" w:type="dxa"/>
          </w:tcPr>
          <w:p w14:paraId="27EE5479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Erwartete Anzahl</w:t>
            </w:r>
          </w:p>
        </w:tc>
        <w:tc>
          <w:tcPr>
            <w:tcW w:w="1247" w:type="dxa"/>
          </w:tcPr>
          <w:p w14:paraId="7D2B5FB9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143</w:t>
            </w:r>
          </w:p>
        </w:tc>
        <w:tc>
          <w:tcPr>
            <w:tcW w:w="1247" w:type="dxa"/>
          </w:tcPr>
          <w:p w14:paraId="04043E23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107</w:t>
            </w:r>
          </w:p>
        </w:tc>
        <w:tc>
          <w:tcPr>
            <w:tcW w:w="1248" w:type="dxa"/>
          </w:tcPr>
          <w:p w14:paraId="31D076FE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260</w:t>
            </w:r>
          </w:p>
        </w:tc>
        <w:tc>
          <w:tcPr>
            <w:tcW w:w="1247" w:type="dxa"/>
          </w:tcPr>
          <w:p w14:paraId="2571C38B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323</w:t>
            </w:r>
          </w:p>
        </w:tc>
        <w:tc>
          <w:tcPr>
            <w:tcW w:w="1248" w:type="dxa"/>
          </w:tcPr>
          <w:p w14:paraId="18677A19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832</w:t>
            </w:r>
          </w:p>
        </w:tc>
      </w:tr>
      <w:tr w:rsidR="008775B3" w:rsidRPr="00873155" w14:paraId="45CCF67F" w14:textId="77777777" w:rsidTr="00603960">
        <w:trPr>
          <w:trHeight w:val="244"/>
        </w:trPr>
        <w:tc>
          <w:tcPr>
            <w:tcW w:w="1294" w:type="dxa"/>
            <w:vMerge w:val="restart"/>
          </w:tcPr>
          <w:p w14:paraId="7874AFCB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Auffällig</w:t>
            </w:r>
          </w:p>
          <w:p w14:paraId="2F8907DE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 xml:space="preserve">(RW &lt; </w:t>
            </w:r>
            <w:r w:rsidRPr="00873155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5.63)</w:t>
            </w:r>
          </w:p>
        </w:tc>
        <w:tc>
          <w:tcPr>
            <w:tcW w:w="1678" w:type="dxa"/>
          </w:tcPr>
          <w:p w14:paraId="36FF92B6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Anzahl (%)</w:t>
            </w:r>
          </w:p>
        </w:tc>
        <w:tc>
          <w:tcPr>
            <w:tcW w:w="1247" w:type="dxa"/>
          </w:tcPr>
          <w:p w14:paraId="05AC1967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4 (0,4)</w:t>
            </w:r>
          </w:p>
        </w:tc>
        <w:tc>
          <w:tcPr>
            <w:tcW w:w="1247" w:type="dxa"/>
          </w:tcPr>
          <w:p w14:paraId="36572A42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6 (0,6)</w:t>
            </w:r>
          </w:p>
        </w:tc>
        <w:tc>
          <w:tcPr>
            <w:tcW w:w="1248" w:type="dxa"/>
          </w:tcPr>
          <w:p w14:paraId="48FCF566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39 (3,9)</w:t>
            </w:r>
          </w:p>
        </w:tc>
        <w:tc>
          <w:tcPr>
            <w:tcW w:w="1247" w:type="dxa"/>
          </w:tcPr>
          <w:p w14:paraId="2B5F3893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129 (12.8)</w:t>
            </w:r>
          </w:p>
        </w:tc>
        <w:tc>
          <w:tcPr>
            <w:tcW w:w="1248" w:type="dxa"/>
          </w:tcPr>
          <w:p w14:paraId="7F0A362A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178 (17,6)</w:t>
            </w:r>
          </w:p>
        </w:tc>
      </w:tr>
      <w:tr w:rsidR="008775B3" w:rsidRPr="00873155" w14:paraId="071F0562" w14:textId="77777777" w:rsidTr="00603960">
        <w:trPr>
          <w:trHeight w:val="245"/>
        </w:trPr>
        <w:tc>
          <w:tcPr>
            <w:tcW w:w="1294" w:type="dxa"/>
            <w:vMerge/>
          </w:tcPr>
          <w:p w14:paraId="63194F1C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8" w:type="dxa"/>
          </w:tcPr>
          <w:p w14:paraId="5CFCD15E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Erwartete Anzahl</w:t>
            </w:r>
          </w:p>
        </w:tc>
        <w:tc>
          <w:tcPr>
            <w:tcW w:w="1247" w:type="dxa"/>
          </w:tcPr>
          <w:p w14:paraId="69F8E813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31</w:t>
            </w:r>
          </w:p>
        </w:tc>
        <w:tc>
          <w:tcPr>
            <w:tcW w:w="1247" w:type="dxa"/>
          </w:tcPr>
          <w:p w14:paraId="0CEC1472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1248" w:type="dxa"/>
          </w:tcPr>
          <w:p w14:paraId="57D91056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1247" w:type="dxa"/>
          </w:tcPr>
          <w:p w14:paraId="3D54928D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69</w:t>
            </w:r>
          </w:p>
        </w:tc>
        <w:tc>
          <w:tcPr>
            <w:tcW w:w="1248" w:type="dxa"/>
          </w:tcPr>
          <w:p w14:paraId="708706DB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178</w:t>
            </w:r>
          </w:p>
        </w:tc>
      </w:tr>
      <w:tr w:rsidR="008775B3" w:rsidRPr="00685251" w14:paraId="40221985" w14:textId="77777777" w:rsidTr="00603960">
        <w:tc>
          <w:tcPr>
            <w:tcW w:w="9209" w:type="dxa"/>
            <w:gridSpan w:val="7"/>
          </w:tcPr>
          <w:p w14:paraId="4C1E43F6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ADS - </w:t>
            </w:r>
            <w:r w:rsidRPr="00DC555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Depressivität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87315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(</w:t>
            </w: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χ</w:t>
            </w:r>
            <w:r w:rsidRPr="0087315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² </w:t>
            </w:r>
            <w:r w:rsidRPr="00873155">
              <w:rPr>
                <w:rFonts w:asciiTheme="minorHAnsi" w:hAnsiTheme="minorHAnsi" w:cstheme="minorHAnsi"/>
                <w:sz w:val="20"/>
                <w:szCs w:val="20"/>
                <w:vertAlign w:val="subscript"/>
                <w:lang w:val="en-GB"/>
              </w:rPr>
              <w:t xml:space="preserve">(3, </w:t>
            </w:r>
            <w:r w:rsidRPr="00873155">
              <w:rPr>
                <w:rFonts w:asciiTheme="minorHAnsi" w:hAnsiTheme="minorHAnsi" w:cstheme="minorHAnsi"/>
                <w:bCs/>
                <w:sz w:val="20"/>
                <w:szCs w:val="20"/>
                <w:vertAlign w:val="subscript"/>
                <w:lang w:val="en-GB"/>
              </w:rPr>
              <w:t xml:space="preserve">N = 1010) </w:t>
            </w:r>
            <w:r w:rsidRPr="0087315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= 96,17, </w:t>
            </w:r>
            <w:r w:rsidRPr="00873155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GB"/>
              </w:rPr>
              <w:t>p</w:t>
            </w:r>
            <w:r w:rsidRPr="0087315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&lt; ,001, </w:t>
            </w:r>
            <w:r w:rsidRPr="00873155">
              <w:rPr>
                <w:rFonts w:asciiTheme="minorHAnsi" w:hAnsiTheme="minorHAnsi" w:cstheme="minorHAnsi"/>
                <w:i/>
                <w:iCs/>
                <w:sz w:val="20"/>
                <w:szCs w:val="20"/>
                <w:lang w:val="en-GB"/>
              </w:rPr>
              <w:t>V</w:t>
            </w:r>
            <w:r w:rsidRPr="00873155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= ,309)</w:t>
            </w:r>
          </w:p>
        </w:tc>
      </w:tr>
      <w:tr w:rsidR="008775B3" w:rsidRPr="00873155" w14:paraId="61BD9E9F" w14:textId="77777777" w:rsidTr="00603960">
        <w:tc>
          <w:tcPr>
            <w:tcW w:w="1294" w:type="dxa"/>
            <w:vMerge w:val="restart"/>
          </w:tcPr>
          <w:p w14:paraId="7739E565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Unauffällig</w:t>
            </w:r>
          </w:p>
          <w:p w14:paraId="03224AFB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(RW ≤ 22)</w:t>
            </w:r>
          </w:p>
        </w:tc>
        <w:tc>
          <w:tcPr>
            <w:tcW w:w="1678" w:type="dxa"/>
          </w:tcPr>
          <w:p w14:paraId="55A33941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Anzahl (%)</w:t>
            </w:r>
          </w:p>
        </w:tc>
        <w:tc>
          <w:tcPr>
            <w:tcW w:w="1247" w:type="dxa"/>
          </w:tcPr>
          <w:p w14:paraId="71D843AF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119 (11,8)</w:t>
            </w:r>
          </w:p>
        </w:tc>
        <w:tc>
          <w:tcPr>
            <w:tcW w:w="1247" w:type="dxa"/>
          </w:tcPr>
          <w:p w14:paraId="10A995F3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75 (7,4)</w:t>
            </w:r>
          </w:p>
        </w:tc>
        <w:tc>
          <w:tcPr>
            <w:tcW w:w="1248" w:type="dxa"/>
          </w:tcPr>
          <w:p w14:paraId="54EA4B0A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174 (17,2)</w:t>
            </w:r>
          </w:p>
        </w:tc>
        <w:tc>
          <w:tcPr>
            <w:tcW w:w="1247" w:type="dxa"/>
          </w:tcPr>
          <w:p w14:paraId="3B4DAE94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115 (11.4)</w:t>
            </w:r>
          </w:p>
        </w:tc>
        <w:tc>
          <w:tcPr>
            <w:tcW w:w="1248" w:type="dxa"/>
          </w:tcPr>
          <w:p w14:paraId="2E2F257B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483 (47,8)</w:t>
            </w:r>
          </w:p>
        </w:tc>
      </w:tr>
      <w:tr w:rsidR="008775B3" w:rsidRPr="00873155" w14:paraId="787BAA51" w14:textId="77777777" w:rsidTr="00603960">
        <w:tc>
          <w:tcPr>
            <w:tcW w:w="1294" w:type="dxa"/>
            <w:vMerge/>
          </w:tcPr>
          <w:p w14:paraId="427B29C8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8" w:type="dxa"/>
          </w:tcPr>
          <w:p w14:paraId="09FEA657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Erwartete Anzahl</w:t>
            </w:r>
          </w:p>
        </w:tc>
        <w:tc>
          <w:tcPr>
            <w:tcW w:w="1247" w:type="dxa"/>
          </w:tcPr>
          <w:p w14:paraId="0940126E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83</w:t>
            </w:r>
          </w:p>
        </w:tc>
        <w:tc>
          <w:tcPr>
            <w:tcW w:w="1247" w:type="dxa"/>
          </w:tcPr>
          <w:p w14:paraId="7A0FA9A0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62</w:t>
            </w:r>
          </w:p>
        </w:tc>
        <w:tc>
          <w:tcPr>
            <w:tcW w:w="1248" w:type="dxa"/>
          </w:tcPr>
          <w:p w14:paraId="45EB4AA6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151</w:t>
            </w:r>
          </w:p>
        </w:tc>
        <w:tc>
          <w:tcPr>
            <w:tcW w:w="1247" w:type="dxa"/>
          </w:tcPr>
          <w:p w14:paraId="6E9B8EF4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188</w:t>
            </w:r>
          </w:p>
        </w:tc>
        <w:tc>
          <w:tcPr>
            <w:tcW w:w="1248" w:type="dxa"/>
          </w:tcPr>
          <w:p w14:paraId="60C81FDF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483</w:t>
            </w:r>
          </w:p>
        </w:tc>
      </w:tr>
      <w:tr w:rsidR="008775B3" w:rsidRPr="00873155" w14:paraId="1250488D" w14:textId="77777777" w:rsidTr="00603960">
        <w:tc>
          <w:tcPr>
            <w:tcW w:w="1294" w:type="dxa"/>
            <w:vMerge w:val="restart"/>
          </w:tcPr>
          <w:p w14:paraId="3B41CC61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Auffällig</w:t>
            </w:r>
          </w:p>
          <w:p w14:paraId="664A6EE4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(RW &gt; 22)</w:t>
            </w:r>
          </w:p>
        </w:tc>
        <w:tc>
          <w:tcPr>
            <w:tcW w:w="1678" w:type="dxa"/>
          </w:tcPr>
          <w:p w14:paraId="508D0FDF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Anzahl (%)</w:t>
            </w:r>
          </w:p>
        </w:tc>
        <w:tc>
          <w:tcPr>
            <w:tcW w:w="1247" w:type="dxa"/>
          </w:tcPr>
          <w:p w14:paraId="4EA6BF31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54 (5,3)</w:t>
            </w:r>
          </w:p>
        </w:tc>
        <w:tc>
          <w:tcPr>
            <w:tcW w:w="1247" w:type="dxa"/>
          </w:tcPr>
          <w:p w14:paraId="6E01AB31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55 (5,4)</w:t>
            </w:r>
          </w:p>
        </w:tc>
        <w:tc>
          <w:tcPr>
            <w:tcW w:w="1248" w:type="dxa"/>
          </w:tcPr>
          <w:p w14:paraId="51116252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141 (14,0)</w:t>
            </w:r>
          </w:p>
        </w:tc>
        <w:tc>
          <w:tcPr>
            <w:tcW w:w="1247" w:type="dxa"/>
          </w:tcPr>
          <w:p w14:paraId="22F5D6CE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277 (27,4)</w:t>
            </w:r>
          </w:p>
        </w:tc>
        <w:tc>
          <w:tcPr>
            <w:tcW w:w="1248" w:type="dxa"/>
          </w:tcPr>
          <w:p w14:paraId="4C3E6FB5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527 (52,2)</w:t>
            </w:r>
          </w:p>
        </w:tc>
      </w:tr>
      <w:tr w:rsidR="008775B3" w:rsidRPr="00873155" w14:paraId="1BB70724" w14:textId="77777777" w:rsidTr="00603960">
        <w:tc>
          <w:tcPr>
            <w:tcW w:w="1294" w:type="dxa"/>
            <w:vMerge/>
          </w:tcPr>
          <w:p w14:paraId="2CFBFBE0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8" w:type="dxa"/>
          </w:tcPr>
          <w:p w14:paraId="59FA921F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Erwartete Anzahl</w:t>
            </w:r>
          </w:p>
        </w:tc>
        <w:tc>
          <w:tcPr>
            <w:tcW w:w="1247" w:type="dxa"/>
          </w:tcPr>
          <w:p w14:paraId="7CC48F9E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90</w:t>
            </w:r>
          </w:p>
        </w:tc>
        <w:tc>
          <w:tcPr>
            <w:tcW w:w="1247" w:type="dxa"/>
          </w:tcPr>
          <w:p w14:paraId="1BC690DE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68</w:t>
            </w:r>
          </w:p>
        </w:tc>
        <w:tc>
          <w:tcPr>
            <w:tcW w:w="1248" w:type="dxa"/>
          </w:tcPr>
          <w:p w14:paraId="2BB060DA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164</w:t>
            </w:r>
          </w:p>
        </w:tc>
        <w:tc>
          <w:tcPr>
            <w:tcW w:w="1247" w:type="dxa"/>
          </w:tcPr>
          <w:p w14:paraId="28805A9F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205</w:t>
            </w:r>
          </w:p>
        </w:tc>
        <w:tc>
          <w:tcPr>
            <w:tcW w:w="1248" w:type="dxa"/>
          </w:tcPr>
          <w:p w14:paraId="5F214DEB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527</w:t>
            </w:r>
          </w:p>
        </w:tc>
      </w:tr>
      <w:tr w:rsidR="008775B3" w:rsidRPr="00873155" w14:paraId="3E1879C1" w14:textId="77777777" w:rsidTr="00603960">
        <w:tc>
          <w:tcPr>
            <w:tcW w:w="9209" w:type="dxa"/>
            <w:gridSpan w:val="7"/>
          </w:tcPr>
          <w:p w14:paraId="5799B097" w14:textId="0B559E2E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 xml:space="preserve">SPE- </w:t>
            </w:r>
            <w:r w:rsidR="00427A9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ubjektive </w:t>
            </w:r>
            <w:r w:rsidR="00427A9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Prognose der </w:t>
            </w:r>
            <w:r w:rsidRPr="008731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Erwerbs</w:t>
            </w:r>
            <w:r w:rsidR="00427A9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tätigkeit</w:t>
            </w: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 xml:space="preserve"> (χ² </w:t>
            </w:r>
            <w:r w:rsidRPr="00873155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 xml:space="preserve">(3, </w:t>
            </w:r>
            <w:r w:rsidRPr="00873155">
              <w:rPr>
                <w:rFonts w:asciiTheme="minorHAnsi" w:hAnsiTheme="minorHAnsi" w:cstheme="minorHAnsi"/>
                <w:bCs/>
                <w:sz w:val="20"/>
                <w:szCs w:val="20"/>
                <w:vertAlign w:val="subscript"/>
              </w:rPr>
              <w:t xml:space="preserve">N = 925) </w:t>
            </w: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 xml:space="preserve">=100,81, </w:t>
            </w:r>
            <w:r w:rsidRPr="0087315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</w:t>
            </w: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 xml:space="preserve"> &lt; .001, </w:t>
            </w:r>
            <w:r w:rsidRPr="00873155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V</w:t>
            </w: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 xml:space="preserve"> = ,330)</w:t>
            </w:r>
          </w:p>
        </w:tc>
      </w:tr>
      <w:tr w:rsidR="008775B3" w:rsidRPr="00873155" w14:paraId="64208904" w14:textId="77777777" w:rsidTr="00603960">
        <w:tc>
          <w:tcPr>
            <w:tcW w:w="1294" w:type="dxa"/>
            <w:vMerge w:val="restart"/>
          </w:tcPr>
          <w:p w14:paraId="4C03C657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_Hlk139918512"/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Unauffällig</w:t>
            </w:r>
          </w:p>
          <w:p w14:paraId="47DCE0A8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(RW ≤ 1,00)</w:t>
            </w:r>
          </w:p>
        </w:tc>
        <w:tc>
          <w:tcPr>
            <w:tcW w:w="1678" w:type="dxa"/>
          </w:tcPr>
          <w:p w14:paraId="7FA359D4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Anzahl (%)</w:t>
            </w:r>
          </w:p>
        </w:tc>
        <w:tc>
          <w:tcPr>
            <w:tcW w:w="1247" w:type="dxa"/>
          </w:tcPr>
          <w:p w14:paraId="38BA2130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118 (12,8)</w:t>
            </w:r>
          </w:p>
        </w:tc>
        <w:tc>
          <w:tcPr>
            <w:tcW w:w="1247" w:type="dxa"/>
          </w:tcPr>
          <w:p w14:paraId="5797FBFD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83 (9,0)</w:t>
            </w:r>
          </w:p>
        </w:tc>
        <w:tc>
          <w:tcPr>
            <w:tcW w:w="1248" w:type="dxa"/>
          </w:tcPr>
          <w:p w14:paraId="7CAAF2AC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166 (17,9)</w:t>
            </w:r>
          </w:p>
        </w:tc>
        <w:tc>
          <w:tcPr>
            <w:tcW w:w="1247" w:type="dxa"/>
          </w:tcPr>
          <w:p w14:paraId="452CA18D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122 (13,2)</w:t>
            </w:r>
          </w:p>
        </w:tc>
        <w:tc>
          <w:tcPr>
            <w:tcW w:w="1248" w:type="dxa"/>
          </w:tcPr>
          <w:p w14:paraId="5C3E7BCF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489 (52,9)</w:t>
            </w:r>
          </w:p>
        </w:tc>
      </w:tr>
      <w:tr w:rsidR="008775B3" w:rsidRPr="00873155" w14:paraId="03CCCE4E" w14:textId="77777777" w:rsidTr="00603960">
        <w:tc>
          <w:tcPr>
            <w:tcW w:w="1294" w:type="dxa"/>
            <w:vMerge/>
          </w:tcPr>
          <w:p w14:paraId="4F354FF8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8" w:type="dxa"/>
          </w:tcPr>
          <w:p w14:paraId="4B49BE0D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Erwartete Anzahl</w:t>
            </w:r>
          </w:p>
        </w:tc>
        <w:tc>
          <w:tcPr>
            <w:tcW w:w="1247" w:type="dxa"/>
          </w:tcPr>
          <w:p w14:paraId="670CD435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83</w:t>
            </w:r>
          </w:p>
        </w:tc>
        <w:tc>
          <w:tcPr>
            <w:tcW w:w="1247" w:type="dxa"/>
          </w:tcPr>
          <w:p w14:paraId="7235ED23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1248" w:type="dxa"/>
          </w:tcPr>
          <w:p w14:paraId="19D74989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156</w:t>
            </w:r>
          </w:p>
        </w:tc>
        <w:tc>
          <w:tcPr>
            <w:tcW w:w="1247" w:type="dxa"/>
          </w:tcPr>
          <w:p w14:paraId="732CBCF2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189</w:t>
            </w:r>
          </w:p>
        </w:tc>
        <w:tc>
          <w:tcPr>
            <w:tcW w:w="1248" w:type="dxa"/>
          </w:tcPr>
          <w:p w14:paraId="16598840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489</w:t>
            </w:r>
          </w:p>
        </w:tc>
      </w:tr>
      <w:tr w:rsidR="008775B3" w:rsidRPr="00873155" w14:paraId="30EA6257" w14:textId="77777777" w:rsidTr="00603960">
        <w:tc>
          <w:tcPr>
            <w:tcW w:w="1294" w:type="dxa"/>
            <w:vMerge w:val="restart"/>
          </w:tcPr>
          <w:p w14:paraId="63132BA6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Auffällig</w:t>
            </w:r>
          </w:p>
          <w:p w14:paraId="717E6AAD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(RW &gt; 1,00)</w:t>
            </w:r>
          </w:p>
        </w:tc>
        <w:tc>
          <w:tcPr>
            <w:tcW w:w="1678" w:type="dxa"/>
          </w:tcPr>
          <w:p w14:paraId="19CF53DB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Anzahl (%)</w:t>
            </w:r>
          </w:p>
        </w:tc>
        <w:tc>
          <w:tcPr>
            <w:tcW w:w="1247" w:type="dxa"/>
          </w:tcPr>
          <w:p w14:paraId="41D0A657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38 (4,1)</w:t>
            </w:r>
          </w:p>
        </w:tc>
        <w:tc>
          <w:tcPr>
            <w:tcW w:w="1247" w:type="dxa"/>
          </w:tcPr>
          <w:p w14:paraId="7C8A30C4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33 (3,6)</w:t>
            </w:r>
          </w:p>
        </w:tc>
        <w:tc>
          <w:tcPr>
            <w:tcW w:w="1248" w:type="dxa"/>
          </w:tcPr>
          <w:p w14:paraId="5C7DD540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129 (13,9)</w:t>
            </w:r>
          </w:p>
        </w:tc>
        <w:tc>
          <w:tcPr>
            <w:tcW w:w="1247" w:type="dxa"/>
          </w:tcPr>
          <w:p w14:paraId="626AD070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236 (25,5)</w:t>
            </w:r>
          </w:p>
        </w:tc>
        <w:tc>
          <w:tcPr>
            <w:tcW w:w="1248" w:type="dxa"/>
          </w:tcPr>
          <w:p w14:paraId="36CB50E0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436 (47,1)</w:t>
            </w:r>
          </w:p>
        </w:tc>
      </w:tr>
      <w:tr w:rsidR="008775B3" w:rsidRPr="00873155" w14:paraId="4CAA78EA" w14:textId="77777777" w:rsidTr="00603960">
        <w:tc>
          <w:tcPr>
            <w:tcW w:w="1294" w:type="dxa"/>
            <w:vMerge/>
          </w:tcPr>
          <w:p w14:paraId="2ACB6997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78" w:type="dxa"/>
          </w:tcPr>
          <w:p w14:paraId="589E925B" w14:textId="77777777" w:rsidR="008775B3" w:rsidRPr="00873155" w:rsidRDefault="008775B3" w:rsidP="0060396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Erwartete Anzahl</w:t>
            </w:r>
          </w:p>
        </w:tc>
        <w:tc>
          <w:tcPr>
            <w:tcW w:w="1247" w:type="dxa"/>
          </w:tcPr>
          <w:p w14:paraId="5661985B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74</w:t>
            </w:r>
          </w:p>
        </w:tc>
        <w:tc>
          <w:tcPr>
            <w:tcW w:w="1247" w:type="dxa"/>
          </w:tcPr>
          <w:p w14:paraId="791EB917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1248" w:type="dxa"/>
          </w:tcPr>
          <w:p w14:paraId="2AAFA5FC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139</w:t>
            </w:r>
          </w:p>
        </w:tc>
        <w:tc>
          <w:tcPr>
            <w:tcW w:w="1247" w:type="dxa"/>
          </w:tcPr>
          <w:p w14:paraId="2F7F8D7D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169</w:t>
            </w:r>
          </w:p>
        </w:tc>
        <w:tc>
          <w:tcPr>
            <w:tcW w:w="1248" w:type="dxa"/>
          </w:tcPr>
          <w:p w14:paraId="4B63BF30" w14:textId="77777777" w:rsidR="008775B3" w:rsidRPr="00873155" w:rsidRDefault="008775B3" w:rsidP="0060396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3155">
              <w:rPr>
                <w:rFonts w:asciiTheme="minorHAnsi" w:hAnsiTheme="minorHAnsi" w:cstheme="minorHAnsi"/>
                <w:sz w:val="20"/>
                <w:szCs w:val="20"/>
              </w:rPr>
              <w:t>436</w:t>
            </w:r>
          </w:p>
        </w:tc>
      </w:tr>
      <w:bookmarkEnd w:id="1"/>
    </w:tbl>
    <w:p w14:paraId="657C7E5E" w14:textId="77777777" w:rsidR="008775B3" w:rsidRPr="00873155" w:rsidRDefault="008775B3" w:rsidP="008775B3">
      <w:pPr>
        <w:spacing w:line="240" w:lineRule="auto"/>
        <w:rPr>
          <w:rFonts w:asciiTheme="minorHAnsi" w:hAnsiTheme="minorHAnsi" w:cstheme="minorHAnsi"/>
          <w:b/>
        </w:rPr>
      </w:pPr>
    </w:p>
    <w:p w14:paraId="61250D4F" w14:textId="09436B8B" w:rsidR="008775B3" w:rsidRPr="00873155" w:rsidRDefault="008775B3" w:rsidP="008775B3">
      <w:pPr>
        <w:spacing w:line="240" w:lineRule="auto"/>
        <w:rPr>
          <w:rFonts w:asciiTheme="minorHAnsi" w:hAnsiTheme="minorHAnsi" w:cstheme="minorHAnsi"/>
          <w:lang w:eastAsia="en-US"/>
        </w:rPr>
      </w:pPr>
      <w:r w:rsidRPr="00873155">
        <w:rPr>
          <w:rFonts w:asciiTheme="minorHAnsi" w:hAnsiTheme="minorHAnsi" w:cstheme="minorHAnsi"/>
          <w:b/>
        </w:rPr>
        <w:t>RW </w:t>
      </w:r>
      <w:r w:rsidRPr="00873155">
        <w:rPr>
          <w:rFonts w:asciiTheme="minorHAnsi" w:hAnsiTheme="minorHAnsi" w:cstheme="minorHAnsi"/>
        </w:rPr>
        <w:t xml:space="preserve">Rohwert, </w:t>
      </w:r>
      <w:r w:rsidRPr="00873155">
        <w:rPr>
          <w:rFonts w:asciiTheme="minorHAnsi" w:hAnsiTheme="minorHAnsi" w:cstheme="minorHAnsi"/>
          <w:b/>
        </w:rPr>
        <w:t>χ²</w:t>
      </w:r>
      <w:r w:rsidRPr="00873155">
        <w:rPr>
          <w:rFonts w:asciiTheme="minorHAnsi" w:hAnsiTheme="minorHAnsi" w:cstheme="minorHAnsi"/>
        </w:rPr>
        <w:t> Chi</w:t>
      </w:r>
      <w:r w:rsidR="00CA2680">
        <w:rPr>
          <w:rFonts w:asciiTheme="minorHAnsi" w:hAnsiTheme="minorHAnsi" w:cstheme="minorHAnsi"/>
        </w:rPr>
        <w:t>-</w:t>
      </w:r>
      <w:r w:rsidRPr="00873155">
        <w:rPr>
          <w:rFonts w:asciiTheme="minorHAnsi" w:hAnsiTheme="minorHAnsi" w:cstheme="minorHAnsi"/>
        </w:rPr>
        <w:t xml:space="preserve">Quadrat, </w:t>
      </w:r>
      <w:r w:rsidRPr="00873155">
        <w:rPr>
          <w:rFonts w:asciiTheme="minorHAnsi" w:hAnsiTheme="minorHAnsi" w:cstheme="minorHAnsi"/>
          <w:b/>
          <w:i/>
          <w:iCs/>
        </w:rPr>
        <w:t>p</w:t>
      </w:r>
      <w:r w:rsidRPr="00873155">
        <w:rPr>
          <w:rFonts w:asciiTheme="minorHAnsi" w:hAnsiTheme="minorHAnsi" w:cstheme="minorHAnsi"/>
        </w:rPr>
        <w:t> statistische Signifikanz</w:t>
      </w:r>
      <w:r w:rsidR="00917A0A" w:rsidRPr="00873155">
        <w:rPr>
          <w:rFonts w:asciiTheme="minorHAnsi" w:hAnsiTheme="minorHAnsi" w:cstheme="minorHAnsi"/>
        </w:rPr>
        <w:t xml:space="preserve">, </w:t>
      </w:r>
      <w:r w:rsidR="00917A0A" w:rsidRPr="00873155">
        <w:rPr>
          <w:rFonts w:asciiTheme="minorHAnsi" w:hAnsiTheme="minorHAnsi" w:cstheme="minorHAnsi"/>
          <w:b/>
          <w:i/>
        </w:rPr>
        <w:t>V</w:t>
      </w:r>
      <w:r w:rsidR="00917A0A" w:rsidRPr="00873155">
        <w:rPr>
          <w:rFonts w:asciiTheme="minorHAnsi" w:hAnsiTheme="minorHAnsi" w:cstheme="minorHAnsi"/>
        </w:rPr>
        <w:t xml:space="preserve"> Cramers </w:t>
      </w:r>
      <w:r w:rsidR="00917A0A" w:rsidRPr="00873155">
        <w:rPr>
          <w:rFonts w:asciiTheme="minorHAnsi" w:hAnsiTheme="minorHAnsi" w:cstheme="minorHAnsi"/>
          <w:i/>
        </w:rPr>
        <w:t>V</w:t>
      </w:r>
      <w:r w:rsidRPr="00873155">
        <w:rPr>
          <w:rFonts w:asciiTheme="minorHAnsi" w:hAnsiTheme="minorHAnsi" w:cstheme="minorHAnsi"/>
        </w:rPr>
        <w:t>.</w:t>
      </w:r>
      <w:bookmarkEnd w:id="0"/>
    </w:p>
    <w:sectPr w:rsidR="008775B3" w:rsidRPr="00873155" w:rsidSect="000121A0">
      <w:pgSz w:w="11906" w:h="16838" w:code="9"/>
      <w:pgMar w:top="1702" w:right="1134" w:bottom="1134" w:left="1701" w:header="397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D16F2"/>
    <w:multiLevelType w:val="multilevel"/>
    <w:tmpl w:val="C540A20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pStyle w:val="berschrift2"/>
      <w:lvlText w:val="%1.%2"/>
      <w:lvlJc w:val="left"/>
      <w:pPr>
        <w:ind w:left="1002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asciiTheme="majorHAnsi" w:hAnsiTheme="majorHAnsi" w:cstheme="majorHAnsi" w:hint="default"/>
        <w:b w:val="0"/>
        <w:bCs w:val="0"/>
        <w:strike w:val="0"/>
        <w:color w:val="4472C4" w:themeColor="accent1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220"/>
    <w:rsid w:val="0000425C"/>
    <w:rsid w:val="000121A0"/>
    <w:rsid w:val="000874EC"/>
    <w:rsid w:val="000A700C"/>
    <w:rsid w:val="000C274E"/>
    <w:rsid w:val="000D167B"/>
    <w:rsid w:val="00113D52"/>
    <w:rsid w:val="0017483A"/>
    <w:rsid w:val="001A7391"/>
    <w:rsid w:val="001E3AD6"/>
    <w:rsid w:val="00277A1D"/>
    <w:rsid w:val="00304483"/>
    <w:rsid w:val="00323FBA"/>
    <w:rsid w:val="00326CC6"/>
    <w:rsid w:val="003B74BE"/>
    <w:rsid w:val="003C2B14"/>
    <w:rsid w:val="00416A85"/>
    <w:rsid w:val="00427A9C"/>
    <w:rsid w:val="004A6726"/>
    <w:rsid w:val="00520F2E"/>
    <w:rsid w:val="00542205"/>
    <w:rsid w:val="0059784B"/>
    <w:rsid w:val="005D123E"/>
    <w:rsid w:val="00615220"/>
    <w:rsid w:val="00627DAF"/>
    <w:rsid w:val="00681998"/>
    <w:rsid w:val="00685251"/>
    <w:rsid w:val="006D1281"/>
    <w:rsid w:val="00734153"/>
    <w:rsid w:val="00734B57"/>
    <w:rsid w:val="007E44AD"/>
    <w:rsid w:val="00831D5E"/>
    <w:rsid w:val="00867DF8"/>
    <w:rsid w:val="00873155"/>
    <w:rsid w:val="008775B3"/>
    <w:rsid w:val="008A42B1"/>
    <w:rsid w:val="008B7099"/>
    <w:rsid w:val="008D502A"/>
    <w:rsid w:val="008F6107"/>
    <w:rsid w:val="009003CA"/>
    <w:rsid w:val="00917A0A"/>
    <w:rsid w:val="009222E2"/>
    <w:rsid w:val="00B95BA0"/>
    <w:rsid w:val="00C23C9D"/>
    <w:rsid w:val="00C67C0C"/>
    <w:rsid w:val="00C8141E"/>
    <w:rsid w:val="00CA2680"/>
    <w:rsid w:val="00D02867"/>
    <w:rsid w:val="00D45453"/>
    <w:rsid w:val="00D67A19"/>
    <w:rsid w:val="00DC5559"/>
    <w:rsid w:val="00E7279B"/>
    <w:rsid w:val="00EC74CB"/>
    <w:rsid w:val="00ED21DF"/>
    <w:rsid w:val="00EF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2AC9F"/>
  <w15:chartTrackingRefBased/>
  <w15:docId w15:val="{ABD45032-590F-47B7-ADE7-0F5C0DC4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1522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B7099"/>
    <w:pPr>
      <w:keepNext/>
      <w:keepLines/>
      <w:numPr>
        <w:ilvl w:val="1"/>
        <w:numId w:val="1"/>
      </w:numPr>
      <w:suppressAutoHyphens w:val="0"/>
      <w:spacing w:before="40" w:after="16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Index1">
    <w:name w:val="index 1"/>
    <w:basedOn w:val="Literaturverzeichnis"/>
    <w:next w:val="Standard"/>
    <w:autoRedefine/>
    <w:uiPriority w:val="99"/>
    <w:semiHidden/>
    <w:unhideWhenUsed/>
    <w:rsid w:val="001E3AD6"/>
    <w:pPr>
      <w:spacing w:line="480" w:lineRule="auto"/>
      <w:ind w:left="220" w:hanging="220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1E3AD6"/>
    <w:pPr>
      <w:suppressAutoHyphens w:val="0"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vorlage4">
    <w:name w:val="Formatvorlage4"/>
    <w:basedOn w:val="berschrift2"/>
    <w:link w:val="Formatvorlage4Zchn"/>
    <w:autoRedefine/>
    <w:qFormat/>
    <w:rsid w:val="008B7099"/>
    <w:pPr>
      <w:suppressAutoHyphens/>
      <w:spacing w:before="0" w:after="480"/>
      <w:ind w:left="567"/>
    </w:pPr>
    <w:rPr>
      <w:rFonts w:ascii="Calibri" w:eastAsia="Calibri" w:hAnsi="Calibri" w:cs="Calibri"/>
      <w:b/>
      <w:bCs/>
      <w:iCs/>
      <w:color w:val="4472C4" w:themeColor="accent1"/>
      <w:sz w:val="28"/>
      <w:szCs w:val="28"/>
      <w:lang w:eastAsia="de-DE"/>
    </w:rPr>
  </w:style>
  <w:style w:type="character" w:customStyle="1" w:styleId="Formatvorlage4Zchn">
    <w:name w:val="Formatvorlage4 Zchn"/>
    <w:basedOn w:val="berschrift2Zchn"/>
    <w:link w:val="Formatvorlage4"/>
    <w:rsid w:val="008B7099"/>
    <w:rPr>
      <w:rFonts w:ascii="Calibri" w:eastAsia="Calibri" w:hAnsi="Calibri" w:cs="Calibri"/>
      <w:b/>
      <w:bCs/>
      <w:iCs/>
      <w:color w:val="4472C4" w:themeColor="accent1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B70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0D167B"/>
    <w:pPr>
      <w:tabs>
        <w:tab w:val="left" w:pos="1276"/>
        <w:tab w:val="right" w:leader="dot" w:pos="9071"/>
      </w:tabs>
      <w:suppressAutoHyphens w:val="0"/>
      <w:spacing w:after="160" w:line="259" w:lineRule="auto"/>
      <w:ind w:left="567" w:hanging="56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EinfacheTabelle2">
    <w:name w:val="Plain Table 2"/>
    <w:basedOn w:val="NormaleTabelle"/>
    <w:uiPriority w:val="42"/>
    <w:rsid w:val="00615220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enraster">
    <w:name w:val="Table Grid"/>
    <w:basedOn w:val="NormaleTabelle"/>
    <w:uiPriority w:val="39"/>
    <w:rsid w:val="000C27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autoRedefine/>
    <w:uiPriority w:val="35"/>
    <w:unhideWhenUsed/>
    <w:qFormat/>
    <w:rsid w:val="008A42B1"/>
    <w:pPr>
      <w:suppressAutoHyphens w:val="0"/>
      <w:contextualSpacing/>
      <w:outlineLvl w:val="0"/>
    </w:pPr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Hüwel</dc:creator>
  <cp:keywords/>
  <dc:description/>
  <cp:lastModifiedBy>Hampel, Petra</cp:lastModifiedBy>
  <cp:revision>3</cp:revision>
  <dcterms:created xsi:type="dcterms:W3CDTF">2024-10-17T12:34:00Z</dcterms:created>
  <dcterms:modified xsi:type="dcterms:W3CDTF">2024-10-17T12:35:00Z</dcterms:modified>
</cp:coreProperties>
</file>