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B8248B" w14:paraId="163E63FE" wp14:textId="7BEDA743">
      <w:pPr>
        <w:spacing w:line="257" w:lineRule="auto"/>
      </w:pPr>
      <w:r w:rsidRPr="12B8248B" w:rsidR="3BBD393C">
        <w:rPr>
          <w:rFonts w:ascii="Calibri" w:hAnsi="Calibri" w:eastAsia="Calibri" w:cs="Calibri"/>
          <w:sz w:val="22"/>
          <w:szCs w:val="22"/>
        </w:rPr>
        <w:t>Supplementary</w:t>
      </w:r>
    </w:p>
    <w:p xmlns:wp14="http://schemas.microsoft.com/office/word/2010/wordml" w:rsidP="12B8248B" w14:paraId="03915429" wp14:textId="1E6F79F1">
      <w:pPr>
        <w:spacing w:line="257" w:lineRule="auto"/>
      </w:pPr>
      <w:r w:rsidRPr="12B8248B" w:rsidR="3BBD393C">
        <w:rPr>
          <w:rFonts w:ascii="Calibri" w:hAnsi="Calibri" w:eastAsia="Calibri" w:cs="Calibri"/>
          <w:sz w:val="22"/>
          <w:szCs w:val="22"/>
        </w:rPr>
        <w:t xml:space="preserve">This short supplementary methods section describes the workflow for calculations of the energy balance in the presented study. </w:t>
      </w:r>
    </w:p>
    <w:p xmlns:wp14="http://schemas.microsoft.com/office/word/2010/wordml" w:rsidP="12B8248B" w14:paraId="4149C5A0" wp14:textId="3550C8A6">
      <w:pPr>
        <w:spacing w:line="257" w:lineRule="auto"/>
        <w:rPr>
          <w:rFonts w:ascii="Calibri" w:hAnsi="Calibri" w:eastAsia="Calibri" w:cs="Calibri"/>
          <w:b w:val="1"/>
          <w:bCs w:val="1"/>
          <w:sz w:val="22"/>
          <w:szCs w:val="22"/>
        </w:rPr>
      </w:pPr>
      <w:r w:rsidRPr="12B8248B" w:rsidR="3BBD393C">
        <w:rPr>
          <w:rFonts w:ascii="Calibri" w:hAnsi="Calibri" w:eastAsia="Calibri" w:cs="Calibri"/>
          <w:b w:val="1"/>
          <w:bCs w:val="1"/>
          <w:sz w:val="22"/>
          <w:szCs w:val="22"/>
        </w:rPr>
        <w:t xml:space="preserve">Observed meteorological </w:t>
      </w:r>
      <w:r w:rsidRPr="12B8248B" w:rsidR="3BBD393C">
        <w:rPr>
          <w:rFonts w:ascii="Calibri" w:hAnsi="Calibri" w:eastAsia="Calibri" w:cs="Calibri"/>
          <w:b w:val="1"/>
          <w:bCs w:val="1"/>
          <w:sz w:val="22"/>
          <w:szCs w:val="22"/>
        </w:rPr>
        <w:t>data</w:t>
      </w:r>
    </w:p>
    <w:p xmlns:wp14="http://schemas.microsoft.com/office/word/2010/wordml" w:rsidP="12B8248B" w14:paraId="1BEE30F4" wp14:textId="2ED66105">
      <w:pPr>
        <w:spacing w:line="257" w:lineRule="auto"/>
      </w:pPr>
      <w:r w:rsidRPr="12B8248B" w:rsidR="3BBD393C">
        <w:rPr>
          <w:rFonts w:ascii="Calibri" w:hAnsi="Calibri" w:eastAsia="Calibri" w:cs="Calibri"/>
          <w:sz w:val="22"/>
          <w:szCs w:val="22"/>
        </w:rPr>
        <w:t>We used a stationary weather station, where instruments were mounted on a tripod ~1.1 m above ground. The instruments are given in Table S1. Meteorological data was measured every 5 seconds and averaged over 5 minutes.</w:t>
      </w:r>
    </w:p>
    <w:p xmlns:wp14="http://schemas.microsoft.com/office/word/2010/wordml" w:rsidP="12B8248B" w14:paraId="664AE41A" wp14:textId="4C24E6FD">
      <w:pPr>
        <w:spacing w:line="257" w:lineRule="auto"/>
      </w:pPr>
      <w:r w:rsidRPr="12B8248B" w:rsidR="3BBD393C">
        <w:rPr>
          <w:rFonts w:ascii="Calibri" w:hAnsi="Calibri" w:eastAsia="Calibri" w:cs="Calibri"/>
          <w:sz w:val="22"/>
          <w:szCs w:val="22"/>
        </w:rPr>
        <w:t>Table S1. Table with the instruments used in the study, their variables and units and corresponding reference.</w:t>
      </w:r>
    </w:p>
    <w:tbl>
      <w:tblPr>
        <w:tblStyle w:val="TableGrid"/>
        <w:tblW w:w="0" w:type="auto"/>
        <w:tblLayout w:type="fixed"/>
        <w:tblLook w:val="04A0" w:firstRow="1" w:lastRow="0" w:firstColumn="1" w:lastColumn="0" w:noHBand="0" w:noVBand="1"/>
      </w:tblPr>
      <w:tblGrid>
        <w:gridCol w:w="3686"/>
        <w:gridCol w:w="2946"/>
        <w:gridCol w:w="799"/>
        <w:gridCol w:w="1584"/>
      </w:tblGrid>
      <w:tr w:rsidR="12B8248B" w:rsidTr="12B8248B" w14:paraId="0181BB48">
        <w:trPr>
          <w:trHeight w:val="300"/>
        </w:trPr>
        <w:tc>
          <w:tcPr>
            <w:tcW w:w="3686" w:type="dxa"/>
            <w:tcBorders>
              <w:top w:val="single" w:sz="8"/>
              <w:left w:val="single" w:sz="8"/>
              <w:bottom w:val="single" w:sz="8"/>
              <w:right w:val="single" w:sz="8"/>
            </w:tcBorders>
            <w:tcMar>
              <w:left w:w="108" w:type="dxa"/>
              <w:right w:w="108" w:type="dxa"/>
            </w:tcMar>
            <w:vAlign w:val="top"/>
          </w:tcPr>
          <w:p w:rsidR="12B8248B" w:rsidRDefault="12B8248B" w14:paraId="001C90E7" w14:textId="310C9251">
            <w:r w:rsidRPr="12B8248B" w:rsidR="12B8248B">
              <w:rPr>
                <w:rFonts w:ascii="Calibri" w:hAnsi="Calibri" w:eastAsia="Calibri" w:cs="Calibri"/>
                <w:sz w:val="22"/>
                <w:szCs w:val="22"/>
              </w:rPr>
              <w:t>Instrument</w:t>
            </w:r>
          </w:p>
        </w:tc>
        <w:tc>
          <w:tcPr>
            <w:tcW w:w="2946" w:type="dxa"/>
            <w:tcBorders>
              <w:top w:val="single" w:sz="8"/>
              <w:left w:val="single" w:sz="8"/>
              <w:bottom w:val="single" w:sz="8"/>
              <w:right w:val="single" w:sz="8"/>
            </w:tcBorders>
            <w:tcMar>
              <w:left w:w="108" w:type="dxa"/>
              <w:right w:w="108" w:type="dxa"/>
            </w:tcMar>
            <w:vAlign w:val="top"/>
          </w:tcPr>
          <w:p w:rsidR="12B8248B" w:rsidRDefault="12B8248B" w14:paraId="438F1114" w14:textId="6B663278">
            <w:r w:rsidRPr="12B8248B" w:rsidR="12B8248B">
              <w:rPr>
                <w:rFonts w:ascii="Calibri" w:hAnsi="Calibri" w:eastAsia="Calibri" w:cs="Calibri"/>
                <w:sz w:val="22"/>
                <w:szCs w:val="22"/>
              </w:rPr>
              <w:t>Variable</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51926782" w14:textId="1E3A1014">
            <w:r w:rsidRPr="12B8248B" w:rsidR="12B8248B">
              <w:rPr>
                <w:rFonts w:ascii="Calibri" w:hAnsi="Calibri" w:eastAsia="Calibri" w:cs="Calibri"/>
                <w:sz w:val="22"/>
                <w:szCs w:val="22"/>
              </w:rPr>
              <w:t>Unit</w:t>
            </w:r>
          </w:p>
        </w:tc>
        <w:tc>
          <w:tcPr>
            <w:tcW w:w="1584" w:type="dxa"/>
            <w:tcBorders>
              <w:top w:val="single" w:sz="8"/>
              <w:left w:val="single" w:sz="8"/>
              <w:bottom w:val="single" w:sz="8"/>
              <w:right w:val="single" w:sz="8"/>
            </w:tcBorders>
            <w:tcMar>
              <w:left w:w="108" w:type="dxa"/>
              <w:right w:w="108" w:type="dxa"/>
            </w:tcMar>
            <w:vAlign w:val="top"/>
          </w:tcPr>
          <w:p w:rsidR="12B8248B" w:rsidRDefault="12B8248B" w14:paraId="3562C91E" w14:textId="21D8E3DF">
            <w:r w:rsidRPr="12B8248B" w:rsidR="12B8248B">
              <w:rPr>
                <w:rFonts w:ascii="Calibri" w:hAnsi="Calibri" w:eastAsia="Calibri" w:cs="Calibri"/>
                <w:sz w:val="22"/>
                <w:szCs w:val="22"/>
              </w:rPr>
              <w:t>Reference</w:t>
            </w:r>
          </w:p>
        </w:tc>
      </w:tr>
      <w:tr w:rsidR="12B8248B" w:rsidTr="12B8248B" w14:paraId="35FDE177">
        <w:trPr>
          <w:trHeight w:val="300"/>
        </w:trPr>
        <w:tc>
          <w:tcPr>
            <w:tcW w:w="3686" w:type="dxa"/>
            <w:vMerge w:val="restart"/>
            <w:tcBorders>
              <w:top w:val="single" w:sz="8"/>
              <w:left w:val="single" w:sz="8"/>
              <w:bottom w:val="single" w:sz="8"/>
              <w:right w:val="single" w:sz="8"/>
            </w:tcBorders>
            <w:tcMar>
              <w:left w:w="108" w:type="dxa"/>
              <w:right w:w="108" w:type="dxa"/>
            </w:tcMar>
            <w:vAlign w:val="top"/>
          </w:tcPr>
          <w:p w:rsidR="12B8248B" w:rsidRDefault="12B8248B" w14:paraId="44B42E42" w14:textId="1429FC0A">
            <w:r w:rsidRPr="12B8248B" w:rsidR="12B8248B">
              <w:rPr>
                <w:rFonts w:ascii="Calibri" w:hAnsi="Calibri" w:eastAsia="Calibri" w:cs="Calibri"/>
                <w:sz w:val="22"/>
                <w:szCs w:val="22"/>
              </w:rPr>
              <w:t>Vaisala Weather Transmitter WXT 520</w:t>
            </w:r>
          </w:p>
        </w:tc>
        <w:tc>
          <w:tcPr>
            <w:tcW w:w="2946" w:type="dxa"/>
            <w:tcBorders>
              <w:top w:val="single" w:sz="8"/>
              <w:left w:val="single" w:sz="8"/>
              <w:bottom w:val="single" w:sz="8"/>
              <w:right w:val="single" w:sz="8"/>
            </w:tcBorders>
            <w:tcMar>
              <w:left w:w="108" w:type="dxa"/>
              <w:right w:w="108" w:type="dxa"/>
            </w:tcMar>
            <w:vAlign w:val="top"/>
          </w:tcPr>
          <w:p w:rsidR="12B8248B" w:rsidRDefault="12B8248B" w14:paraId="1C712C90" w14:textId="4F412507">
            <w:r w:rsidRPr="12B8248B" w:rsidR="12B8248B">
              <w:rPr>
                <w:rFonts w:ascii="Calibri" w:hAnsi="Calibri" w:eastAsia="Calibri" w:cs="Calibri"/>
                <w:sz w:val="22"/>
                <w:szCs w:val="22"/>
              </w:rPr>
              <w:t>Air temperature</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396DBD50" w14:textId="25DB9B7B">
            <w:r w:rsidRPr="12B8248B" w:rsidR="12B8248B">
              <w:rPr>
                <w:rFonts w:ascii="Arial" w:hAnsi="Arial" w:eastAsia="Arial" w:cs="Arial"/>
                <w:sz w:val="22"/>
                <w:szCs w:val="22"/>
              </w:rPr>
              <w:t>°</w:t>
            </w:r>
            <w:r w:rsidRPr="12B8248B" w:rsidR="12B8248B">
              <w:rPr>
                <w:rFonts w:ascii="Calibri" w:hAnsi="Calibri" w:eastAsia="Calibri" w:cs="Calibri"/>
                <w:sz w:val="22"/>
                <w:szCs w:val="22"/>
              </w:rPr>
              <w:t>C</w:t>
            </w:r>
          </w:p>
        </w:tc>
        <w:tc>
          <w:tcPr>
            <w:tcW w:w="1584" w:type="dxa"/>
            <w:vMerge w:val="restart"/>
            <w:tcBorders>
              <w:top w:val="single" w:sz="8"/>
              <w:left w:val="single" w:sz="8"/>
              <w:bottom w:val="single" w:sz="8"/>
              <w:right w:val="single" w:sz="8"/>
            </w:tcBorders>
            <w:tcMar>
              <w:left w:w="108" w:type="dxa"/>
              <w:right w:w="108" w:type="dxa"/>
            </w:tcMar>
            <w:vAlign w:val="top"/>
          </w:tcPr>
          <w:p w:rsidR="12B8248B" w:rsidRDefault="12B8248B" w14:paraId="60E7C370" w14:textId="45A949E3">
            <w:r w:rsidRPr="12B8248B" w:rsidR="12B8248B">
              <w:rPr>
                <w:rFonts w:ascii="Calibri" w:hAnsi="Calibri" w:eastAsia="Calibri" w:cs="Calibri"/>
                <w:sz w:val="22"/>
                <w:szCs w:val="22"/>
              </w:rPr>
              <w:t>Vaisala (2012)</w:t>
            </w:r>
          </w:p>
        </w:tc>
      </w:tr>
      <w:tr w:rsidR="12B8248B" w:rsidTr="12B8248B" w14:paraId="08D7C6C0">
        <w:trPr>
          <w:trHeight w:val="300"/>
        </w:trPr>
        <w:tc>
          <w:tcPr>
            <w:tcW w:w="3686" w:type="dxa"/>
            <w:vMerge/>
            <w:tcBorders>
              <w:top w:sz="0"/>
              <w:left w:val="single" w:sz="0"/>
              <w:bottom w:sz="0"/>
              <w:right w:val="single" w:sz="0"/>
            </w:tcBorders>
            <w:tcMar/>
            <w:vAlign w:val="center"/>
          </w:tcPr>
          <w:p w14:paraId="4D2AD281"/>
        </w:tc>
        <w:tc>
          <w:tcPr>
            <w:tcW w:w="2946" w:type="dxa"/>
            <w:tcBorders>
              <w:top w:val="single" w:sz="8"/>
              <w:left w:val="nil"/>
              <w:bottom w:val="single" w:sz="8"/>
              <w:right w:val="single" w:sz="8"/>
            </w:tcBorders>
            <w:tcMar>
              <w:left w:w="108" w:type="dxa"/>
              <w:right w:w="108" w:type="dxa"/>
            </w:tcMar>
            <w:vAlign w:val="top"/>
          </w:tcPr>
          <w:p w:rsidR="12B8248B" w:rsidRDefault="12B8248B" w14:paraId="0FC84D38" w14:textId="6A6773E7">
            <w:r w:rsidRPr="12B8248B" w:rsidR="12B8248B">
              <w:rPr>
                <w:rFonts w:ascii="Calibri" w:hAnsi="Calibri" w:eastAsia="Calibri" w:cs="Calibri"/>
                <w:sz w:val="22"/>
                <w:szCs w:val="22"/>
              </w:rPr>
              <w:t>Relative humidity</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4BD7D615" w14:textId="6E58E1F2">
            <w:r w:rsidRPr="12B8248B" w:rsidR="12B8248B">
              <w:rPr>
                <w:rFonts w:ascii="Calibri" w:hAnsi="Calibri" w:eastAsia="Calibri" w:cs="Calibri"/>
                <w:sz w:val="22"/>
                <w:szCs w:val="22"/>
              </w:rPr>
              <w:t>%</w:t>
            </w:r>
          </w:p>
        </w:tc>
        <w:tc>
          <w:tcPr>
            <w:tcW w:w="1584" w:type="dxa"/>
            <w:vMerge/>
            <w:tcBorders>
              <w:top w:sz="0"/>
              <w:left w:val="single" w:sz="0"/>
              <w:bottom w:sz="0"/>
              <w:right w:val="single" w:sz="0"/>
            </w:tcBorders>
            <w:tcMar/>
            <w:vAlign w:val="center"/>
          </w:tcPr>
          <w:p w14:paraId="0898C32C"/>
        </w:tc>
      </w:tr>
      <w:tr w:rsidR="12B8248B" w:rsidTr="12B8248B" w14:paraId="15900753">
        <w:trPr>
          <w:trHeight w:val="300"/>
        </w:trPr>
        <w:tc>
          <w:tcPr>
            <w:tcW w:w="3686" w:type="dxa"/>
            <w:vMerge/>
            <w:tcBorders>
              <w:top w:sz="0"/>
              <w:left w:val="single" w:sz="0"/>
              <w:bottom w:sz="0"/>
              <w:right w:val="single" w:sz="0"/>
            </w:tcBorders>
            <w:tcMar/>
            <w:vAlign w:val="center"/>
          </w:tcPr>
          <w:p w14:paraId="2476A19B"/>
        </w:tc>
        <w:tc>
          <w:tcPr>
            <w:tcW w:w="2946" w:type="dxa"/>
            <w:tcBorders>
              <w:top w:val="single" w:sz="8"/>
              <w:left w:val="nil"/>
              <w:bottom w:val="single" w:sz="8"/>
              <w:right w:val="single" w:sz="8"/>
            </w:tcBorders>
            <w:tcMar>
              <w:left w:w="108" w:type="dxa"/>
              <w:right w:w="108" w:type="dxa"/>
            </w:tcMar>
            <w:vAlign w:val="top"/>
          </w:tcPr>
          <w:p w:rsidR="12B8248B" w:rsidRDefault="12B8248B" w14:paraId="0FBF37C3" w14:textId="0AA44FAE">
            <w:r w:rsidRPr="12B8248B" w:rsidR="12B8248B">
              <w:rPr>
                <w:rFonts w:ascii="Calibri" w:hAnsi="Calibri" w:eastAsia="Calibri" w:cs="Calibri"/>
                <w:sz w:val="22"/>
                <w:szCs w:val="22"/>
              </w:rPr>
              <w:t>Wind speed</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753706B0" w14:textId="3A67654C">
            <w:r w:rsidRPr="12B8248B" w:rsidR="12B8248B">
              <w:rPr>
                <w:rFonts w:ascii="Calibri" w:hAnsi="Calibri" w:eastAsia="Calibri" w:cs="Calibri"/>
                <w:sz w:val="22"/>
                <w:szCs w:val="22"/>
              </w:rPr>
              <w:t>m/s</w:t>
            </w:r>
          </w:p>
        </w:tc>
        <w:tc>
          <w:tcPr>
            <w:tcW w:w="1584" w:type="dxa"/>
            <w:vMerge/>
            <w:tcBorders>
              <w:top w:sz="0"/>
              <w:left w:val="single" w:sz="0"/>
              <w:bottom w:sz="0"/>
              <w:right w:val="single" w:sz="0"/>
            </w:tcBorders>
            <w:tcMar/>
            <w:vAlign w:val="center"/>
          </w:tcPr>
          <w:p w14:paraId="5E4D9405"/>
        </w:tc>
      </w:tr>
      <w:tr w:rsidR="12B8248B" w:rsidTr="12B8248B" w14:paraId="6E1CE6E1">
        <w:trPr>
          <w:trHeight w:val="300"/>
        </w:trPr>
        <w:tc>
          <w:tcPr>
            <w:tcW w:w="3686" w:type="dxa"/>
            <w:vMerge/>
            <w:tcBorders>
              <w:top w:sz="0"/>
              <w:left w:val="single" w:sz="0"/>
              <w:bottom w:val="single" w:sz="0"/>
              <w:right w:val="single" w:sz="0"/>
            </w:tcBorders>
            <w:tcMar/>
            <w:vAlign w:val="center"/>
          </w:tcPr>
          <w:p w14:paraId="65A2DDF1"/>
        </w:tc>
        <w:tc>
          <w:tcPr>
            <w:tcW w:w="2946" w:type="dxa"/>
            <w:tcBorders>
              <w:top w:val="single" w:sz="8"/>
              <w:left w:val="nil"/>
              <w:bottom w:val="single" w:sz="8"/>
              <w:right w:val="single" w:sz="8"/>
            </w:tcBorders>
            <w:tcMar>
              <w:left w:w="108" w:type="dxa"/>
              <w:right w:w="108" w:type="dxa"/>
            </w:tcMar>
            <w:vAlign w:val="top"/>
          </w:tcPr>
          <w:p w:rsidR="12B8248B" w:rsidRDefault="12B8248B" w14:paraId="4F57C34A" w14:textId="2409116C">
            <w:r w:rsidRPr="12B8248B" w:rsidR="12B8248B">
              <w:rPr>
                <w:rFonts w:ascii="Calibri" w:hAnsi="Calibri" w:eastAsia="Calibri" w:cs="Calibri"/>
                <w:sz w:val="22"/>
                <w:szCs w:val="22"/>
              </w:rPr>
              <w:t>Wind direction</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1101834A" w14:textId="06D6A49F">
            <w:r w:rsidRPr="12B8248B" w:rsidR="12B8248B">
              <w:rPr>
                <w:rFonts w:ascii="Arial" w:hAnsi="Arial" w:eastAsia="Arial" w:cs="Arial"/>
                <w:sz w:val="22"/>
                <w:szCs w:val="22"/>
              </w:rPr>
              <w:t>°</w:t>
            </w:r>
          </w:p>
        </w:tc>
        <w:tc>
          <w:tcPr>
            <w:tcW w:w="1584" w:type="dxa"/>
            <w:vMerge/>
            <w:tcBorders>
              <w:top w:sz="0"/>
              <w:left w:val="single" w:sz="0"/>
              <w:bottom w:val="single" w:sz="0"/>
              <w:right w:val="single" w:sz="0"/>
            </w:tcBorders>
            <w:tcMar/>
            <w:vAlign w:val="center"/>
          </w:tcPr>
          <w:p w14:paraId="6EC88FEB"/>
        </w:tc>
      </w:tr>
      <w:tr w:rsidR="12B8248B" w:rsidTr="12B8248B" w14:paraId="6B3DB7D8">
        <w:trPr>
          <w:trHeight w:val="300"/>
        </w:trPr>
        <w:tc>
          <w:tcPr>
            <w:tcW w:w="3686" w:type="dxa"/>
            <w:vMerge w:val="restart"/>
            <w:tcBorders>
              <w:top w:val="nil" w:sz="8"/>
              <w:left w:val="single" w:sz="8"/>
              <w:bottom w:val="single" w:sz="8"/>
              <w:right w:val="single" w:sz="8"/>
            </w:tcBorders>
            <w:tcMar>
              <w:left w:w="108" w:type="dxa"/>
              <w:right w:w="108" w:type="dxa"/>
            </w:tcMar>
            <w:vAlign w:val="top"/>
          </w:tcPr>
          <w:p w:rsidR="12B8248B" w:rsidP="12B8248B" w:rsidRDefault="12B8248B" w14:paraId="4908D478" w14:textId="3BA24923">
            <w:pPr>
              <w:rPr>
                <w:rFonts w:ascii="Calibri" w:hAnsi="Calibri" w:eastAsia="Calibri" w:cs="Calibri"/>
                <w:sz w:val="22"/>
                <w:szCs w:val="22"/>
              </w:rPr>
            </w:pPr>
            <w:r w:rsidRPr="12B8248B" w:rsidR="12B8248B">
              <w:rPr>
                <w:rFonts w:ascii="Calibri" w:hAnsi="Calibri" w:eastAsia="Calibri" w:cs="Calibri"/>
                <w:sz w:val="22"/>
                <w:szCs w:val="22"/>
              </w:rPr>
              <w:t xml:space="preserve">Delta-T SPN1 </w:t>
            </w:r>
            <w:r w:rsidRPr="12B8248B" w:rsidR="12B8248B">
              <w:rPr>
                <w:rFonts w:ascii="Calibri" w:hAnsi="Calibri" w:eastAsia="Calibri" w:cs="Calibri"/>
                <w:sz w:val="22"/>
                <w:szCs w:val="22"/>
              </w:rPr>
              <w:t>Sunshine</w:t>
            </w:r>
            <w:r w:rsidRPr="12B8248B" w:rsidR="12B8248B">
              <w:rPr>
                <w:rFonts w:ascii="Calibri" w:hAnsi="Calibri" w:eastAsia="Calibri" w:cs="Calibri"/>
                <w:sz w:val="22"/>
                <w:szCs w:val="22"/>
              </w:rPr>
              <w:t xml:space="preserve"> </w:t>
            </w:r>
            <w:r w:rsidRPr="12B8248B" w:rsidR="12B8248B">
              <w:rPr>
                <w:rFonts w:ascii="Calibri" w:hAnsi="Calibri" w:eastAsia="Calibri" w:cs="Calibri"/>
                <w:sz w:val="22"/>
                <w:szCs w:val="22"/>
              </w:rPr>
              <w:t>Pyranometer</w:t>
            </w:r>
          </w:p>
        </w:tc>
        <w:tc>
          <w:tcPr>
            <w:tcW w:w="2946" w:type="dxa"/>
            <w:tcBorders>
              <w:top w:val="single" w:sz="8"/>
              <w:left w:val="single" w:sz="8"/>
              <w:bottom w:val="single" w:sz="8"/>
              <w:right w:val="single" w:sz="8"/>
            </w:tcBorders>
            <w:tcMar>
              <w:left w:w="108" w:type="dxa"/>
              <w:right w:w="108" w:type="dxa"/>
            </w:tcMar>
            <w:vAlign w:val="top"/>
          </w:tcPr>
          <w:p w:rsidR="12B8248B" w:rsidP="12B8248B" w:rsidRDefault="12B8248B" w14:paraId="64835607" w14:textId="54049AA9">
            <w:pPr>
              <w:rPr>
                <w:rFonts w:ascii="Calibri" w:hAnsi="Calibri" w:eastAsia="Calibri" w:cs="Calibri"/>
                <w:sz w:val="22"/>
                <w:szCs w:val="22"/>
              </w:rPr>
            </w:pPr>
            <w:r w:rsidRPr="12B8248B" w:rsidR="12B8248B">
              <w:rPr>
                <w:rFonts w:ascii="Calibri" w:hAnsi="Calibri" w:eastAsia="Calibri" w:cs="Calibri"/>
                <w:sz w:val="22"/>
                <w:szCs w:val="22"/>
              </w:rPr>
              <w:t xml:space="preserve">Global </w:t>
            </w:r>
            <w:r w:rsidRPr="12B8248B" w:rsidR="12B8248B">
              <w:rPr>
                <w:rFonts w:ascii="Calibri" w:hAnsi="Calibri" w:eastAsia="Calibri" w:cs="Calibri"/>
                <w:sz w:val="22"/>
                <w:szCs w:val="22"/>
              </w:rPr>
              <w:t>shortwave</w:t>
            </w:r>
            <w:r w:rsidRPr="12B8248B" w:rsidR="12B8248B">
              <w:rPr>
                <w:rFonts w:ascii="Calibri" w:hAnsi="Calibri" w:eastAsia="Calibri" w:cs="Calibri"/>
                <w:sz w:val="22"/>
                <w:szCs w:val="22"/>
              </w:rPr>
              <w:t xml:space="preserve"> </w:t>
            </w:r>
            <w:r w:rsidRPr="12B8248B" w:rsidR="12B8248B">
              <w:rPr>
                <w:rFonts w:ascii="Calibri" w:hAnsi="Calibri" w:eastAsia="Calibri" w:cs="Calibri"/>
                <w:sz w:val="22"/>
                <w:szCs w:val="22"/>
              </w:rPr>
              <w:t>radiation</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75B2093E" w14:textId="2834D228">
            <w:r w:rsidRPr="12B8248B" w:rsidR="12B8248B">
              <w:rPr>
                <w:rFonts w:ascii="Calibri" w:hAnsi="Calibri" w:eastAsia="Calibri" w:cs="Calibri"/>
                <w:sz w:val="22"/>
                <w:szCs w:val="22"/>
              </w:rPr>
              <w:t>Wm</w:t>
            </w:r>
            <w:r w:rsidRPr="12B8248B" w:rsidR="12B8248B">
              <w:rPr>
                <w:rFonts w:ascii="Calibri" w:hAnsi="Calibri" w:eastAsia="Calibri" w:cs="Calibri"/>
                <w:sz w:val="22"/>
                <w:szCs w:val="22"/>
                <w:vertAlign w:val="superscript"/>
              </w:rPr>
              <w:t>-2</w:t>
            </w:r>
          </w:p>
        </w:tc>
        <w:tc>
          <w:tcPr>
            <w:tcW w:w="1584" w:type="dxa"/>
            <w:vMerge w:val="restart"/>
            <w:tcBorders>
              <w:top w:val="nil" w:sz="8"/>
              <w:left w:val="single" w:sz="8"/>
              <w:bottom w:val="single" w:sz="8"/>
              <w:right w:val="single" w:sz="8"/>
            </w:tcBorders>
            <w:tcMar>
              <w:left w:w="108" w:type="dxa"/>
              <w:right w:w="108" w:type="dxa"/>
            </w:tcMar>
            <w:vAlign w:val="top"/>
          </w:tcPr>
          <w:p w:rsidR="12B8248B" w:rsidRDefault="12B8248B" w14:paraId="06505CE3" w14:textId="24B77505">
            <w:r w:rsidRPr="12B8248B" w:rsidR="12B8248B">
              <w:rPr>
                <w:rFonts w:ascii="Calibri" w:hAnsi="Calibri" w:eastAsia="Calibri" w:cs="Calibri"/>
                <w:sz w:val="22"/>
                <w:szCs w:val="22"/>
              </w:rPr>
              <w:t>Wood (2019)</w:t>
            </w:r>
          </w:p>
        </w:tc>
      </w:tr>
      <w:tr w:rsidR="12B8248B" w:rsidTr="12B8248B" w14:paraId="6DF51860">
        <w:trPr>
          <w:trHeight w:val="300"/>
        </w:trPr>
        <w:tc>
          <w:tcPr>
            <w:tcW w:w="3686" w:type="dxa"/>
            <w:vMerge/>
            <w:tcBorders>
              <w:top w:sz="0"/>
              <w:left w:val="single" w:sz="0"/>
              <w:bottom w:val="single" w:sz="0"/>
              <w:right w:val="single" w:sz="0"/>
            </w:tcBorders>
            <w:tcMar/>
            <w:vAlign w:val="center"/>
          </w:tcPr>
          <w:p w14:paraId="227576E1"/>
        </w:tc>
        <w:tc>
          <w:tcPr>
            <w:tcW w:w="2946" w:type="dxa"/>
            <w:tcBorders>
              <w:top w:val="single" w:sz="8"/>
              <w:left w:val="nil"/>
              <w:bottom w:val="single" w:sz="8"/>
              <w:right w:val="single" w:sz="8"/>
            </w:tcBorders>
            <w:tcMar>
              <w:left w:w="108" w:type="dxa"/>
              <w:right w:w="108" w:type="dxa"/>
            </w:tcMar>
            <w:vAlign w:val="top"/>
          </w:tcPr>
          <w:p w:rsidR="12B8248B" w:rsidP="12B8248B" w:rsidRDefault="12B8248B" w14:paraId="47A2AC8D" w14:textId="5C7E04A5">
            <w:pPr>
              <w:rPr>
                <w:rFonts w:ascii="Calibri" w:hAnsi="Calibri" w:eastAsia="Calibri" w:cs="Calibri"/>
                <w:sz w:val="22"/>
                <w:szCs w:val="22"/>
              </w:rPr>
            </w:pPr>
            <w:r w:rsidRPr="12B8248B" w:rsidR="12B8248B">
              <w:rPr>
                <w:rFonts w:ascii="Calibri" w:hAnsi="Calibri" w:eastAsia="Calibri" w:cs="Calibri"/>
                <w:sz w:val="22"/>
                <w:szCs w:val="22"/>
              </w:rPr>
              <w:t xml:space="preserve">Diffuse </w:t>
            </w:r>
            <w:r w:rsidRPr="12B8248B" w:rsidR="12B8248B">
              <w:rPr>
                <w:rFonts w:ascii="Calibri" w:hAnsi="Calibri" w:eastAsia="Calibri" w:cs="Calibri"/>
                <w:sz w:val="22"/>
                <w:szCs w:val="22"/>
              </w:rPr>
              <w:t>shortwave</w:t>
            </w:r>
            <w:r w:rsidRPr="12B8248B" w:rsidR="12B8248B">
              <w:rPr>
                <w:rFonts w:ascii="Calibri" w:hAnsi="Calibri" w:eastAsia="Calibri" w:cs="Calibri"/>
                <w:sz w:val="22"/>
                <w:szCs w:val="22"/>
              </w:rPr>
              <w:t xml:space="preserve"> </w:t>
            </w:r>
            <w:r w:rsidRPr="12B8248B" w:rsidR="12B8248B">
              <w:rPr>
                <w:rFonts w:ascii="Calibri" w:hAnsi="Calibri" w:eastAsia="Calibri" w:cs="Calibri"/>
                <w:sz w:val="22"/>
                <w:szCs w:val="22"/>
              </w:rPr>
              <w:t>radiation</w:t>
            </w:r>
          </w:p>
        </w:tc>
        <w:tc>
          <w:tcPr>
            <w:tcW w:w="799" w:type="dxa"/>
            <w:tcBorders>
              <w:top w:val="single" w:sz="8"/>
              <w:left w:val="single" w:sz="8"/>
              <w:bottom w:val="single" w:sz="8"/>
              <w:right w:val="single" w:sz="8"/>
            </w:tcBorders>
            <w:tcMar>
              <w:left w:w="108" w:type="dxa"/>
              <w:right w:w="108" w:type="dxa"/>
            </w:tcMar>
            <w:vAlign w:val="top"/>
          </w:tcPr>
          <w:p w:rsidR="12B8248B" w:rsidRDefault="12B8248B" w14:paraId="55DE5617" w14:textId="44A9F1AC">
            <w:r w:rsidRPr="12B8248B" w:rsidR="12B8248B">
              <w:rPr>
                <w:rFonts w:ascii="Calibri" w:hAnsi="Calibri" w:eastAsia="Calibri" w:cs="Calibri"/>
                <w:sz w:val="22"/>
                <w:szCs w:val="22"/>
              </w:rPr>
              <w:t>Wm</w:t>
            </w:r>
            <w:r w:rsidRPr="12B8248B" w:rsidR="12B8248B">
              <w:rPr>
                <w:rFonts w:ascii="Calibri" w:hAnsi="Calibri" w:eastAsia="Calibri" w:cs="Calibri"/>
                <w:sz w:val="22"/>
                <w:szCs w:val="22"/>
                <w:vertAlign w:val="superscript"/>
              </w:rPr>
              <w:t>-2</w:t>
            </w:r>
          </w:p>
        </w:tc>
        <w:tc>
          <w:tcPr>
            <w:tcW w:w="1584" w:type="dxa"/>
            <w:vMerge/>
            <w:tcBorders>
              <w:top w:sz="0"/>
              <w:left w:val="single" w:sz="0"/>
              <w:bottom w:val="single" w:sz="0"/>
              <w:right w:val="single" w:sz="0"/>
            </w:tcBorders>
            <w:tcMar/>
            <w:vAlign w:val="center"/>
          </w:tcPr>
          <w:p w14:paraId="174C302B"/>
        </w:tc>
      </w:tr>
    </w:tbl>
    <w:p xmlns:wp14="http://schemas.microsoft.com/office/word/2010/wordml" w:rsidP="12B8248B" w14:paraId="101A1FA6" wp14:textId="1B147E68">
      <w:pPr>
        <w:spacing w:line="257" w:lineRule="auto"/>
      </w:pPr>
      <w:r w:rsidRPr="12B8248B" w:rsidR="3BBD393C">
        <w:rPr>
          <w:rFonts w:ascii="Calibri" w:hAnsi="Calibri" w:eastAsia="Calibri" w:cs="Calibri"/>
          <w:b w:val="1"/>
          <w:bCs w:val="1"/>
          <w:sz w:val="22"/>
          <w:szCs w:val="22"/>
        </w:rPr>
        <w:t>Simulations in SOLWEIG</w:t>
      </w:r>
    </w:p>
    <w:p xmlns:wp14="http://schemas.microsoft.com/office/word/2010/wordml" w:rsidP="12B8248B" w14:paraId="1935283A" wp14:textId="745E41AF">
      <w:pPr>
        <w:spacing w:line="257" w:lineRule="auto"/>
      </w:pPr>
      <w:r w:rsidRPr="12B8248B" w:rsidR="3BBD393C">
        <w:rPr>
          <w:rFonts w:ascii="Calibri" w:hAnsi="Calibri" w:eastAsia="Calibri" w:cs="Calibri"/>
          <w:sz w:val="22"/>
          <w:szCs w:val="22"/>
        </w:rPr>
        <w:t xml:space="preserve">The measured weather conditions were used as input into the SOLWEIG model (Lindberg et al., 2008). SOLWEIG </w:t>
      </w:r>
      <w:r w:rsidRPr="12B8248B" w:rsidR="3BBD393C">
        <w:rPr>
          <w:rFonts w:ascii="Calibri" w:hAnsi="Calibri" w:eastAsia="Calibri" w:cs="Calibri"/>
          <w:sz w:val="22"/>
          <w:szCs w:val="22"/>
        </w:rPr>
        <w:t>is capable of calculating</w:t>
      </w:r>
      <w:r w:rsidRPr="12B8248B" w:rsidR="3BBD393C">
        <w:rPr>
          <w:rFonts w:ascii="Calibri" w:hAnsi="Calibri" w:eastAsia="Calibri" w:cs="Calibri"/>
          <w:sz w:val="22"/>
          <w:szCs w:val="22"/>
        </w:rPr>
        <w:t xml:space="preserve"> shadows and radiation conditions (short- and longwave radiation) from all cardinal directions in all cells. Moreover, a digital surface model with information on building locations, elevations and ground elevation, a canopy digital surface model with information on locations of trees, their canopies and elevation, and a ground cover raster with information on albedo and emissivity of different surfaces were used as input. We used 0.5 m spatial resolution on the input raster data. The temporal resolution was based on the observed meteorological data, </w:t>
      </w:r>
      <w:r w:rsidRPr="12B8248B" w:rsidR="61303577">
        <w:rPr>
          <w:rFonts w:ascii="Calibri" w:hAnsi="Calibri" w:eastAsia="Calibri" w:cs="Calibri"/>
          <w:sz w:val="22"/>
          <w:szCs w:val="22"/>
        </w:rPr>
        <w:t>i.e.,</w:t>
      </w:r>
      <w:r w:rsidRPr="12B8248B" w:rsidR="3BBD393C">
        <w:rPr>
          <w:rFonts w:ascii="Calibri" w:hAnsi="Calibri" w:eastAsia="Calibri" w:cs="Calibri"/>
          <w:sz w:val="22"/>
          <w:szCs w:val="22"/>
        </w:rPr>
        <w:t xml:space="preserve"> </w:t>
      </w:r>
      <w:r w:rsidRPr="12B8248B" w:rsidR="08E80084">
        <w:rPr>
          <w:rFonts w:ascii="Calibri" w:hAnsi="Calibri" w:eastAsia="Calibri" w:cs="Calibri"/>
          <w:sz w:val="22"/>
          <w:szCs w:val="22"/>
        </w:rPr>
        <w:t>5-minute</w:t>
      </w:r>
      <w:r w:rsidRPr="12B8248B" w:rsidR="3BBD393C">
        <w:rPr>
          <w:rFonts w:ascii="Calibri" w:hAnsi="Calibri" w:eastAsia="Calibri" w:cs="Calibri"/>
          <w:sz w:val="22"/>
          <w:szCs w:val="22"/>
        </w:rPr>
        <w:t xml:space="preserve"> average values. </w:t>
      </w:r>
    </w:p>
    <w:p xmlns:wp14="http://schemas.microsoft.com/office/word/2010/wordml" w:rsidP="12B8248B" w14:paraId="096E280D" wp14:textId="01E4BFAD">
      <w:pPr>
        <w:spacing w:line="257" w:lineRule="auto"/>
      </w:pPr>
      <w:r w:rsidRPr="12B8248B" w:rsidR="3BBD393C">
        <w:rPr>
          <w:rFonts w:ascii="Calibri" w:hAnsi="Calibri" w:eastAsia="Calibri" w:cs="Calibri"/>
          <w:sz w:val="22"/>
          <w:szCs w:val="22"/>
        </w:rPr>
        <w:t>Table S2. Table showing the input data to the SOLWEIG model.</w:t>
      </w:r>
    </w:p>
    <w:tbl>
      <w:tblPr>
        <w:tblStyle w:val="TableGrid"/>
        <w:tblW w:w="0" w:type="auto"/>
        <w:tblLayout w:type="fixed"/>
        <w:tblLook w:val="04A0" w:firstRow="1" w:lastRow="0" w:firstColumn="1" w:lastColumn="0" w:noHBand="0" w:noVBand="1"/>
      </w:tblPr>
      <w:tblGrid>
        <w:gridCol w:w="2753"/>
        <w:gridCol w:w="4011"/>
        <w:gridCol w:w="2250"/>
      </w:tblGrid>
      <w:tr w:rsidR="12B8248B" w:rsidTr="12B8248B" w14:paraId="15B8D23C">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103901D3" w14:textId="7550FA7B">
            <w:r w:rsidRPr="12B8248B" w:rsidR="12B8248B">
              <w:rPr>
                <w:rFonts w:ascii="Calibri" w:hAnsi="Calibri" w:eastAsia="Calibri" w:cs="Calibri"/>
                <w:sz w:val="22"/>
                <w:szCs w:val="22"/>
              </w:rPr>
              <w:t>Input data</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4A256E8A" w14:textId="0CBA9514">
            <w:r w:rsidRPr="12B8248B" w:rsidR="12B8248B">
              <w:rPr>
                <w:rFonts w:ascii="Calibri" w:hAnsi="Calibri" w:eastAsia="Calibri" w:cs="Calibri"/>
                <w:sz w:val="22"/>
                <w:szCs w:val="22"/>
              </w:rPr>
              <w:t>Information</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3FA6A3E3" w14:textId="4481AB0F">
            <w:r w:rsidRPr="12B8248B" w:rsidR="12B8248B">
              <w:rPr>
                <w:rFonts w:ascii="Calibri" w:hAnsi="Calibri" w:eastAsia="Calibri" w:cs="Calibri"/>
                <w:sz w:val="22"/>
                <w:szCs w:val="22"/>
              </w:rPr>
              <w:t>Type</w:t>
            </w:r>
          </w:p>
        </w:tc>
      </w:tr>
      <w:tr w:rsidR="12B8248B" w:rsidTr="12B8248B" w14:paraId="37B9D3AD">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77D514E2" w14:textId="049AB79C">
            <w:r w:rsidRPr="12B8248B" w:rsidR="12B8248B">
              <w:rPr>
                <w:rFonts w:ascii="Calibri" w:hAnsi="Calibri" w:eastAsia="Calibri" w:cs="Calibri"/>
                <w:sz w:val="22"/>
                <w:szCs w:val="22"/>
              </w:rPr>
              <w:t>Meteorological data</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6AB0903C" w14:textId="1CE5C115">
            <w:r w:rsidRPr="12B8248B" w:rsidR="12B8248B">
              <w:rPr>
                <w:rFonts w:ascii="Calibri" w:hAnsi="Calibri" w:eastAsia="Calibri" w:cs="Calibri"/>
                <w:sz w:val="22"/>
                <w:szCs w:val="22"/>
              </w:rPr>
              <w:t>Air temperature</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526D191B" w14:textId="52E851EF">
            <w:r w:rsidRPr="12B8248B" w:rsidR="12B8248B">
              <w:rPr>
                <w:rFonts w:ascii="Calibri" w:hAnsi="Calibri" w:eastAsia="Calibri" w:cs="Calibri"/>
                <w:sz w:val="22"/>
                <w:szCs w:val="22"/>
              </w:rPr>
              <w:t>Meteorological text file</w:t>
            </w:r>
          </w:p>
        </w:tc>
      </w:tr>
      <w:tr w:rsidR="12B8248B" w:rsidTr="12B8248B" w14:paraId="022439F5">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51B24BC3" w14:textId="6ADF4CED">
            <w:r w:rsidRPr="12B8248B" w:rsidR="12B8248B">
              <w:rPr>
                <w:rFonts w:ascii="Calibri" w:hAnsi="Calibri" w:eastAsia="Calibri" w:cs="Calibri"/>
                <w:sz w:val="22"/>
                <w:szCs w:val="22"/>
              </w:rPr>
              <w:t>Meteorological data</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1699C469" w14:textId="6F66681A">
            <w:r w:rsidRPr="12B8248B" w:rsidR="12B8248B">
              <w:rPr>
                <w:rFonts w:ascii="Calibri" w:hAnsi="Calibri" w:eastAsia="Calibri" w:cs="Calibri"/>
                <w:sz w:val="22"/>
                <w:szCs w:val="22"/>
              </w:rPr>
              <w:t>Relative humidity</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71BDE1D1" w14:textId="579CC171">
            <w:r w:rsidRPr="12B8248B" w:rsidR="12B8248B">
              <w:rPr>
                <w:rFonts w:ascii="Calibri" w:hAnsi="Calibri" w:eastAsia="Calibri" w:cs="Calibri"/>
                <w:sz w:val="22"/>
                <w:szCs w:val="22"/>
              </w:rPr>
              <w:t>Meteorological text file</w:t>
            </w:r>
          </w:p>
        </w:tc>
      </w:tr>
      <w:tr w:rsidR="12B8248B" w:rsidTr="12B8248B" w14:paraId="6D48A7B6">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37D24C9F" w14:textId="24E2641C">
            <w:r w:rsidRPr="12B8248B" w:rsidR="12B8248B">
              <w:rPr>
                <w:rFonts w:ascii="Calibri" w:hAnsi="Calibri" w:eastAsia="Calibri" w:cs="Calibri"/>
                <w:sz w:val="22"/>
                <w:szCs w:val="22"/>
              </w:rPr>
              <w:t>Meteorological data</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6E0C034E" w14:textId="35B350F8">
            <w:r w:rsidRPr="12B8248B" w:rsidR="12B8248B">
              <w:rPr>
                <w:rFonts w:ascii="Calibri" w:hAnsi="Calibri" w:eastAsia="Calibri" w:cs="Calibri"/>
                <w:sz w:val="22"/>
                <w:szCs w:val="22"/>
              </w:rPr>
              <w:t>Direct shortwave radiation</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1A0500FB" w14:textId="7FC9D8CE">
            <w:r w:rsidRPr="12B8248B" w:rsidR="12B8248B">
              <w:rPr>
                <w:rFonts w:ascii="Calibri" w:hAnsi="Calibri" w:eastAsia="Calibri" w:cs="Calibri"/>
                <w:sz w:val="22"/>
                <w:szCs w:val="22"/>
              </w:rPr>
              <w:t>Meteorological text file</w:t>
            </w:r>
          </w:p>
        </w:tc>
      </w:tr>
      <w:tr w:rsidR="12B8248B" w:rsidTr="12B8248B" w14:paraId="74CA0881">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34617894" w14:textId="179A0C85">
            <w:r w:rsidRPr="12B8248B" w:rsidR="12B8248B">
              <w:rPr>
                <w:rFonts w:ascii="Calibri" w:hAnsi="Calibri" w:eastAsia="Calibri" w:cs="Calibri"/>
                <w:sz w:val="22"/>
                <w:szCs w:val="22"/>
              </w:rPr>
              <w:t>Meteorological data</w:t>
            </w:r>
          </w:p>
        </w:tc>
        <w:tc>
          <w:tcPr>
            <w:tcW w:w="4011" w:type="dxa"/>
            <w:tcBorders>
              <w:top w:val="single" w:sz="8"/>
              <w:left w:val="single" w:sz="8"/>
              <w:bottom w:val="single" w:sz="8"/>
              <w:right w:val="single" w:sz="8"/>
            </w:tcBorders>
            <w:tcMar>
              <w:left w:w="108" w:type="dxa"/>
              <w:right w:w="108" w:type="dxa"/>
            </w:tcMar>
            <w:vAlign w:val="top"/>
          </w:tcPr>
          <w:p w:rsidR="12B8248B" w:rsidP="12B8248B" w:rsidRDefault="12B8248B" w14:paraId="66ED8529" w14:textId="5A57FDA0">
            <w:pPr>
              <w:rPr>
                <w:rFonts w:ascii="Calibri" w:hAnsi="Calibri" w:eastAsia="Calibri" w:cs="Calibri"/>
                <w:sz w:val="22"/>
                <w:szCs w:val="22"/>
              </w:rPr>
            </w:pPr>
            <w:r w:rsidRPr="12B8248B" w:rsidR="12B8248B">
              <w:rPr>
                <w:rFonts w:ascii="Calibri" w:hAnsi="Calibri" w:eastAsia="Calibri" w:cs="Calibri"/>
                <w:sz w:val="22"/>
                <w:szCs w:val="22"/>
              </w:rPr>
              <w:t xml:space="preserve">Diffuse shortwave </w:t>
            </w:r>
            <w:r w:rsidRPr="12B8248B" w:rsidR="12B8248B">
              <w:rPr>
                <w:rFonts w:ascii="Calibri" w:hAnsi="Calibri" w:eastAsia="Calibri" w:cs="Calibri"/>
                <w:sz w:val="22"/>
                <w:szCs w:val="22"/>
              </w:rPr>
              <w:t>radiation</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72756759" w14:textId="01A6E5D5">
            <w:r w:rsidRPr="12B8248B" w:rsidR="12B8248B">
              <w:rPr>
                <w:rFonts w:ascii="Calibri" w:hAnsi="Calibri" w:eastAsia="Calibri" w:cs="Calibri"/>
                <w:sz w:val="22"/>
                <w:szCs w:val="22"/>
              </w:rPr>
              <w:t>Meteorological text file</w:t>
            </w:r>
          </w:p>
        </w:tc>
      </w:tr>
      <w:tr w:rsidR="12B8248B" w:rsidTr="12B8248B" w14:paraId="5C06C119">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7C461CF6" w14:textId="53B6A935">
            <w:r w:rsidRPr="12B8248B" w:rsidR="12B8248B">
              <w:rPr>
                <w:rFonts w:ascii="Calibri" w:hAnsi="Calibri" w:eastAsia="Calibri" w:cs="Calibri"/>
                <w:sz w:val="22"/>
                <w:szCs w:val="22"/>
              </w:rPr>
              <w:t>Digital Surface Model</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7937B56D" w14:textId="53C5F013">
            <w:r w:rsidRPr="12B8248B" w:rsidR="12B8248B">
              <w:rPr>
                <w:rFonts w:ascii="Calibri" w:hAnsi="Calibri" w:eastAsia="Calibri" w:cs="Calibri"/>
                <w:sz w:val="22"/>
                <w:szCs w:val="22"/>
              </w:rPr>
              <w:t>LiDAR derived building and ground elevation</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17B134E3" w14:textId="29065220">
            <w:r w:rsidRPr="12B8248B" w:rsidR="12B8248B">
              <w:rPr>
                <w:rFonts w:ascii="Calibri" w:hAnsi="Calibri" w:eastAsia="Calibri" w:cs="Calibri"/>
                <w:sz w:val="22"/>
                <w:szCs w:val="22"/>
              </w:rPr>
              <w:t>Raster data</w:t>
            </w:r>
          </w:p>
        </w:tc>
      </w:tr>
      <w:tr w:rsidR="12B8248B" w:rsidTr="12B8248B" w14:paraId="2794A207">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15A2B508" w14:textId="26C9D72F">
            <w:r w:rsidRPr="12B8248B" w:rsidR="12B8248B">
              <w:rPr>
                <w:rFonts w:ascii="Calibri" w:hAnsi="Calibri" w:eastAsia="Calibri" w:cs="Calibri"/>
                <w:sz w:val="22"/>
                <w:szCs w:val="22"/>
              </w:rPr>
              <w:t>Digital Elevation Model</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70D0F84D" w14:textId="4B028FC5">
            <w:r w:rsidRPr="12B8248B" w:rsidR="12B8248B">
              <w:rPr>
                <w:rFonts w:ascii="Calibri" w:hAnsi="Calibri" w:eastAsia="Calibri" w:cs="Calibri"/>
                <w:sz w:val="22"/>
                <w:szCs w:val="22"/>
              </w:rPr>
              <w:t>LiDAR derived ground elevation</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6B1930B3" w14:textId="039ED210">
            <w:r w:rsidRPr="12B8248B" w:rsidR="12B8248B">
              <w:rPr>
                <w:rFonts w:ascii="Calibri" w:hAnsi="Calibri" w:eastAsia="Calibri" w:cs="Calibri"/>
                <w:sz w:val="22"/>
                <w:szCs w:val="22"/>
              </w:rPr>
              <w:t>Raster data</w:t>
            </w:r>
          </w:p>
        </w:tc>
      </w:tr>
      <w:tr w:rsidR="12B8248B" w:rsidTr="12B8248B" w14:paraId="4F3C5679">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168C9F97" w14:textId="66082C6E">
            <w:r w:rsidRPr="12B8248B" w:rsidR="12B8248B">
              <w:rPr>
                <w:rFonts w:ascii="Calibri" w:hAnsi="Calibri" w:eastAsia="Calibri" w:cs="Calibri"/>
                <w:sz w:val="22"/>
                <w:szCs w:val="22"/>
              </w:rPr>
              <w:t>Canopy Digital Surface Model</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5B9F3F08" w14:textId="1491F7CA">
            <w:r w:rsidRPr="12B8248B" w:rsidR="12B8248B">
              <w:rPr>
                <w:rFonts w:ascii="Calibri" w:hAnsi="Calibri" w:eastAsia="Calibri" w:cs="Calibri"/>
                <w:sz w:val="22"/>
                <w:szCs w:val="22"/>
              </w:rPr>
              <w:t>LiDAR derived tree elevation</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28491FB4" w14:textId="75EC5694">
            <w:r w:rsidRPr="12B8248B" w:rsidR="12B8248B">
              <w:rPr>
                <w:rFonts w:ascii="Calibri" w:hAnsi="Calibri" w:eastAsia="Calibri" w:cs="Calibri"/>
                <w:sz w:val="22"/>
                <w:szCs w:val="22"/>
              </w:rPr>
              <w:t>Raster data</w:t>
            </w:r>
          </w:p>
        </w:tc>
      </w:tr>
      <w:tr w:rsidR="12B8248B" w:rsidTr="12B8248B" w14:paraId="247ADDB4">
        <w:trPr>
          <w:trHeight w:val="300"/>
        </w:trPr>
        <w:tc>
          <w:tcPr>
            <w:tcW w:w="2753" w:type="dxa"/>
            <w:tcBorders>
              <w:top w:val="single" w:sz="8"/>
              <w:left w:val="single" w:sz="8"/>
              <w:bottom w:val="single" w:sz="8"/>
              <w:right w:val="single" w:sz="8"/>
            </w:tcBorders>
            <w:tcMar>
              <w:left w:w="108" w:type="dxa"/>
              <w:right w:w="108" w:type="dxa"/>
            </w:tcMar>
            <w:vAlign w:val="top"/>
          </w:tcPr>
          <w:p w:rsidR="12B8248B" w:rsidRDefault="12B8248B" w14:paraId="05A5A1E3" w14:textId="19A59682">
            <w:r w:rsidRPr="12B8248B" w:rsidR="12B8248B">
              <w:rPr>
                <w:rFonts w:ascii="Calibri" w:hAnsi="Calibri" w:eastAsia="Calibri" w:cs="Calibri"/>
                <w:sz w:val="22"/>
                <w:szCs w:val="22"/>
              </w:rPr>
              <w:t>Ground cover</w:t>
            </w:r>
          </w:p>
        </w:tc>
        <w:tc>
          <w:tcPr>
            <w:tcW w:w="4011" w:type="dxa"/>
            <w:tcBorders>
              <w:top w:val="single" w:sz="8"/>
              <w:left w:val="single" w:sz="8"/>
              <w:bottom w:val="single" w:sz="8"/>
              <w:right w:val="single" w:sz="8"/>
            </w:tcBorders>
            <w:tcMar>
              <w:left w:w="108" w:type="dxa"/>
              <w:right w:w="108" w:type="dxa"/>
            </w:tcMar>
            <w:vAlign w:val="top"/>
          </w:tcPr>
          <w:p w:rsidR="12B8248B" w:rsidRDefault="12B8248B" w14:paraId="40A01B16" w14:textId="0E82565A">
            <w:r w:rsidRPr="12B8248B" w:rsidR="12B8248B">
              <w:rPr>
                <w:rFonts w:ascii="Calibri" w:hAnsi="Calibri" w:eastAsia="Calibri" w:cs="Calibri"/>
                <w:sz w:val="22"/>
                <w:szCs w:val="22"/>
              </w:rPr>
              <w:t>Albedo and emissivity of the ground</w:t>
            </w:r>
          </w:p>
        </w:tc>
        <w:tc>
          <w:tcPr>
            <w:tcW w:w="2250" w:type="dxa"/>
            <w:tcBorders>
              <w:top w:val="single" w:sz="8"/>
              <w:left w:val="single" w:sz="8"/>
              <w:bottom w:val="single" w:sz="8"/>
              <w:right w:val="single" w:sz="8"/>
            </w:tcBorders>
            <w:tcMar>
              <w:left w:w="108" w:type="dxa"/>
              <w:right w:w="108" w:type="dxa"/>
            </w:tcMar>
            <w:vAlign w:val="top"/>
          </w:tcPr>
          <w:p w:rsidR="12B8248B" w:rsidRDefault="12B8248B" w14:paraId="54D298FE" w14:textId="74CACA75">
            <w:r w:rsidRPr="12B8248B" w:rsidR="12B8248B">
              <w:rPr>
                <w:rFonts w:ascii="Calibri" w:hAnsi="Calibri" w:eastAsia="Calibri" w:cs="Calibri"/>
                <w:sz w:val="22"/>
                <w:szCs w:val="22"/>
              </w:rPr>
              <w:t>Raster data</w:t>
            </w:r>
          </w:p>
        </w:tc>
      </w:tr>
    </w:tbl>
    <w:p xmlns:wp14="http://schemas.microsoft.com/office/word/2010/wordml" w:rsidP="12B8248B" w14:paraId="2E58E436" wp14:textId="6D738445">
      <w:pPr>
        <w:spacing w:line="257" w:lineRule="auto"/>
      </w:pPr>
      <w:r w:rsidRPr="12B8248B" w:rsidR="3BBD393C">
        <w:rPr>
          <w:rFonts w:ascii="Calibri" w:hAnsi="Calibri" w:eastAsia="Calibri" w:cs="Calibri"/>
          <w:b w:val="1"/>
          <w:bCs w:val="1"/>
          <w:sz w:val="22"/>
          <w:szCs w:val="22"/>
        </w:rPr>
        <w:t>Child physical activity</w:t>
      </w:r>
    </w:p>
    <w:p xmlns:wp14="http://schemas.microsoft.com/office/word/2010/wordml" w:rsidP="12B8248B" w14:paraId="59878297" wp14:textId="47DB8845">
      <w:pPr>
        <w:spacing w:line="257" w:lineRule="auto"/>
      </w:pPr>
      <w:r w:rsidRPr="12B8248B" w:rsidR="3BBD393C">
        <w:rPr>
          <w:rFonts w:ascii="Calibri" w:hAnsi="Calibri" w:eastAsia="Calibri" w:cs="Calibri"/>
          <w:sz w:val="22"/>
          <w:szCs w:val="22"/>
        </w:rPr>
        <w:t xml:space="preserve">Child physical activity was </w:t>
      </w:r>
      <w:r w:rsidRPr="12B8248B" w:rsidR="3BBD393C">
        <w:rPr>
          <w:rFonts w:ascii="Calibri" w:hAnsi="Calibri" w:eastAsia="Calibri" w:cs="Calibri"/>
          <w:sz w:val="22"/>
          <w:szCs w:val="22"/>
        </w:rPr>
        <w:t>observed</w:t>
      </w:r>
      <w:r w:rsidRPr="12B8248B" w:rsidR="3BBD393C">
        <w:rPr>
          <w:rFonts w:ascii="Calibri" w:hAnsi="Calibri" w:eastAsia="Calibri" w:cs="Calibri"/>
          <w:sz w:val="22"/>
          <w:szCs w:val="22"/>
        </w:rPr>
        <w:t xml:space="preserve"> with Polar Team Pro sensors (Polar, </w:t>
      </w:r>
      <w:r w:rsidRPr="12B8248B" w:rsidR="3BBD393C">
        <w:rPr>
          <w:rFonts w:ascii="Calibri" w:hAnsi="Calibri" w:eastAsia="Calibri" w:cs="Calibri"/>
          <w:sz w:val="22"/>
          <w:szCs w:val="22"/>
        </w:rPr>
        <w:t>Kempele</w:t>
      </w:r>
      <w:r w:rsidRPr="12B8248B" w:rsidR="3BBD393C">
        <w:rPr>
          <w:rFonts w:ascii="Calibri" w:hAnsi="Calibri" w:eastAsia="Calibri" w:cs="Calibri"/>
          <w:sz w:val="22"/>
          <w:szCs w:val="22"/>
        </w:rPr>
        <w:t xml:space="preserve">, Finland). The Polar Team Pro sensors </w:t>
      </w:r>
      <w:r w:rsidRPr="12B8248B" w:rsidR="7779F3E7">
        <w:rPr>
          <w:rFonts w:ascii="Calibri" w:hAnsi="Calibri" w:eastAsia="Calibri" w:cs="Calibri"/>
          <w:sz w:val="22"/>
          <w:szCs w:val="22"/>
        </w:rPr>
        <w:t>measure</w:t>
      </w:r>
      <w:r w:rsidRPr="12B8248B" w:rsidR="3BBD393C">
        <w:rPr>
          <w:rFonts w:ascii="Calibri" w:hAnsi="Calibri" w:eastAsia="Calibri" w:cs="Calibri"/>
          <w:sz w:val="22"/>
          <w:szCs w:val="22"/>
        </w:rPr>
        <w:t xml:space="preserve"> heart rate (bpm), speed (m/s), distance (m), steps (per minute) and their locations with GPS-tracks (</w:t>
      </w:r>
      <w:r w:rsidRPr="12B8248B" w:rsidR="3BBD393C">
        <w:rPr>
          <w:rFonts w:ascii="Calibri" w:hAnsi="Calibri" w:eastAsia="Calibri" w:cs="Calibri"/>
          <w:sz w:val="22"/>
          <w:szCs w:val="22"/>
        </w:rPr>
        <w:t>lat</w:t>
      </w:r>
      <w:r w:rsidRPr="12B8248B" w:rsidR="3BBD393C">
        <w:rPr>
          <w:rFonts w:ascii="Calibri" w:hAnsi="Calibri" w:eastAsia="Calibri" w:cs="Calibri"/>
          <w:sz w:val="22"/>
          <w:szCs w:val="22"/>
        </w:rPr>
        <w:t xml:space="preserve"> and </w:t>
      </w:r>
      <w:r w:rsidRPr="12B8248B" w:rsidR="3BBD393C">
        <w:rPr>
          <w:rFonts w:ascii="Calibri" w:hAnsi="Calibri" w:eastAsia="Calibri" w:cs="Calibri"/>
          <w:sz w:val="22"/>
          <w:szCs w:val="22"/>
        </w:rPr>
        <w:t>lon</w:t>
      </w:r>
      <w:r w:rsidRPr="12B8248B" w:rsidR="3BBD393C">
        <w:rPr>
          <w:rFonts w:ascii="Calibri" w:hAnsi="Calibri" w:eastAsia="Calibri" w:cs="Calibri"/>
          <w:sz w:val="22"/>
          <w:szCs w:val="22"/>
        </w:rPr>
        <w:t xml:space="preserve">). The Polar Team Pro recorded every 0.1 seconds and values were averaged every 1 second. Locations on every full second </w:t>
      </w:r>
      <w:r w:rsidRPr="12B8248B" w:rsidR="2CAA7E64">
        <w:rPr>
          <w:rFonts w:ascii="Calibri" w:hAnsi="Calibri" w:eastAsia="Calibri" w:cs="Calibri"/>
          <w:sz w:val="22"/>
          <w:szCs w:val="22"/>
        </w:rPr>
        <w:t>were</w:t>
      </w:r>
      <w:r w:rsidRPr="12B8248B" w:rsidR="3BBD393C">
        <w:rPr>
          <w:rFonts w:ascii="Calibri" w:hAnsi="Calibri" w:eastAsia="Calibri" w:cs="Calibri"/>
          <w:sz w:val="22"/>
          <w:szCs w:val="22"/>
        </w:rPr>
        <w:t xml:space="preserve"> used for </w:t>
      </w:r>
      <w:r w:rsidRPr="12B8248B" w:rsidR="3BBD393C">
        <w:rPr>
          <w:rFonts w:ascii="Calibri" w:hAnsi="Calibri" w:eastAsia="Calibri" w:cs="Calibri"/>
          <w:sz w:val="22"/>
          <w:szCs w:val="22"/>
        </w:rPr>
        <w:t>lat</w:t>
      </w:r>
      <w:r w:rsidRPr="12B8248B" w:rsidR="3BBD393C">
        <w:rPr>
          <w:rFonts w:ascii="Calibri" w:hAnsi="Calibri" w:eastAsia="Calibri" w:cs="Calibri"/>
          <w:sz w:val="22"/>
          <w:szCs w:val="22"/>
        </w:rPr>
        <w:t xml:space="preserve"> and </w:t>
      </w:r>
      <w:r w:rsidRPr="12B8248B" w:rsidR="3BBD393C">
        <w:rPr>
          <w:rFonts w:ascii="Calibri" w:hAnsi="Calibri" w:eastAsia="Calibri" w:cs="Calibri"/>
          <w:sz w:val="22"/>
          <w:szCs w:val="22"/>
        </w:rPr>
        <w:t>lon</w:t>
      </w:r>
      <w:r w:rsidRPr="12B8248B" w:rsidR="3BBD393C">
        <w:rPr>
          <w:rFonts w:ascii="Calibri" w:hAnsi="Calibri" w:eastAsia="Calibri" w:cs="Calibri"/>
          <w:sz w:val="22"/>
          <w:szCs w:val="22"/>
        </w:rPr>
        <w:t xml:space="preserve">, </w:t>
      </w:r>
      <w:r w:rsidRPr="12B8248B" w:rsidR="271025F5">
        <w:rPr>
          <w:rFonts w:ascii="Calibri" w:hAnsi="Calibri" w:eastAsia="Calibri" w:cs="Calibri"/>
          <w:sz w:val="22"/>
          <w:szCs w:val="22"/>
        </w:rPr>
        <w:t>i.e.,</w:t>
      </w:r>
      <w:r w:rsidRPr="12B8248B" w:rsidR="3BBD393C">
        <w:rPr>
          <w:rFonts w:ascii="Calibri" w:hAnsi="Calibri" w:eastAsia="Calibri" w:cs="Calibri"/>
          <w:sz w:val="22"/>
          <w:szCs w:val="22"/>
        </w:rPr>
        <w:t xml:space="preserve"> not averaged.</w:t>
      </w:r>
    </w:p>
    <w:p xmlns:wp14="http://schemas.microsoft.com/office/word/2010/wordml" w:rsidP="12B8248B" w14:paraId="2BB70BD1" wp14:textId="455A5B9A">
      <w:pPr>
        <w:spacing w:line="257" w:lineRule="auto"/>
      </w:pPr>
      <w:r w:rsidRPr="12B8248B" w:rsidR="3BBD393C">
        <w:rPr>
          <w:rFonts w:ascii="Calibri" w:hAnsi="Calibri" w:eastAsia="Calibri" w:cs="Calibri"/>
          <w:b w:val="1"/>
          <w:bCs w:val="1"/>
          <w:sz w:val="22"/>
          <w:szCs w:val="22"/>
        </w:rPr>
        <w:t>Estimations of the energy balance using COMFA-kid</w:t>
      </w:r>
    </w:p>
    <w:p xmlns:wp14="http://schemas.microsoft.com/office/word/2010/wordml" w:rsidP="12B8248B" w14:paraId="69E0BC62" wp14:textId="0D262E74">
      <w:pPr>
        <w:spacing w:line="257" w:lineRule="auto"/>
      </w:pPr>
      <w:r w:rsidRPr="12B8248B" w:rsidR="3BBD393C">
        <w:rPr>
          <w:rFonts w:ascii="Calibri" w:hAnsi="Calibri" w:eastAsia="Calibri" w:cs="Calibri"/>
          <w:sz w:val="22"/>
          <w:szCs w:val="22"/>
        </w:rPr>
        <w:t xml:space="preserve">We used the COMFA-kid (Cheng &amp; Brown, 2020) to estimate the energy balance of the children. Meteorological conditions </w:t>
      </w:r>
      <w:r w:rsidRPr="12B8248B" w:rsidR="411AA1AC">
        <w:rPr>
          <w:rFonts w:ascii="Calibri" w:hAnsi="Calibri" w:eastAsia="Calibri" w:cs="Calibri"/>
          <w:sz w:val="22"/>
          <w:szCs w:val="22"/>
        </w:rPr>
        <w:t>were</w:t>
      </w:r>
      <w:r w:rsidRPr="12B8248B" w:rsidR="3BBD393C">
        <w:rPr>
          <w:rFonts w:ascii="Calibri" w:hAnsi="Calibri" w:eastAsia="Calibri" w:cs="Calibri"/>
          <w:sz w:val="22"/>
          <w:szCs w:val="22"/>
        </w:rPr>
        <w:t xml:space="preserve"> measured with the weather station and used as input into the SOLWEIG model. SOLWEIG can calculate shadows for each time step based on the position of the sun on the sky vault and the elevation of buildings and trees. COMFA-kid uses input incoming short- and longwave radiation, as well as reflected shortwave radiation from ground surfaces and emitted longwave radiation from ground surfaces. These inputs were calculated in SOLWEIG and used as input into the COMFA-kid model. SOLWEIG has no influence on air temperature, relative </w:t>
      </w:r>
      <w:r w:rsidRPr="12B8248B" w:rsidR="3BBD393C">
        <w:rPr>
          <w:rFonts w:ascii="Calibri" w:hAnsi="Calibri" w:eastAsia="Calibri" w:cs="Calibri"/>
          <w:sz w:val="22"/>
          <w:szCs w:val="22"/>
        </w:rPr>
        <w:t>humidity</w:t>
      </w:r>
      <w:r w:rsidRPr="12B8248B" w:rsidR="3BBD393C">
        <w:rPr>
          <w:rFonts w:ascii="Calibri" w:hAnsi="Calibri" w:eastAsia="Calibri" w:cs="Calibri"/>
          <w:sz w:val="22"/>
          <w:szCs w:val="22"/>
        </w:rPr>
        <w:t xml:space="preserve"> and wind speed. Therefore, these values are taken directly from the weather station and used as input into the COMFA-kid model. As mentioned, the Polar Team Pro recorded every 1 second. </w:t>
      </w:r>
      <w:r w:rsidRPr="12B8248B" w:rsidR="4082A810">
        <w:rPr>
          <w:rFonts w:ascii="Calibri" w:hAnsi="Calibri" w:eastAsia="Calibri" w:cs="Calibri"/>
          <w:sz w:val="22"/>
          <w:szCs w:val="22"/>
        </w:rPr>
        <w:t>These values (GPS-tracks and heart rate)</w:t>
      </w:r>
      <w:r w:rsidRPr="12B8248B" w:rsidR="3BBD393C">
        <w:rPr>
          <w:rFonts w:ascii="Calibri" w:hAnsi="Calibri" w:eastAsia="Calibri" w:cs="Calibri"/>
          <w:sz w:val="22"/>
          <w:szCs w:val="22"/>
        </w:rPr>
        <w:t xml:space="preserve"> were combined with closest </w:t>
      </w:r>
      <w:r w:rsidRPr="12B8248B" w:rsidR="4B6AE17B">
        <w:rPr>
          <w:rFonts w:ascii="Calibri" w:hAnsi="Calibri" w:eastAsia="Calibri" w:cs="Calibri"/>
          <w:sz w:val="22"/>
          <w:szCs w:val="22"/>
        </w:rPr>
        <w:t>5-minute</w:t>
      </w:r>
      <w:r w:rsidRPr="12B8248B" w:rsidR="3BBD393C">
        <w:rPr>
          <w:rFonts w:ascii="Calibri" w:hAnsi="Calibri" w:eastAsia="Calibri" w:cs="Calibri"/>
          <w:sz w:val="22"/>
          <w:szCs w:val="22"/>
        </w:rPr>
        <w:t xml:space="preserve"> meteorological data and output from SOLWEIG.</w:t>
      </w:r>
    </w:p>
    <w:p xmlns:wp14="http://schemas.microsoft.com/office/word/2010/wordml" w:rsidP="12B8248B" w14:paraId="009A877C" wp14:textId="712F14A2">
      <w:pPr>
        <w:spacing w:line="257" w:lineRule="auto"/>
      </w:pPr>
      <w:r w:rsidRPr="12B8248B" w:rsidR="3BBD393C">
        <w:rPr>
          <w:rFonts w:ascii="Calibri" w:hAnsi="Calibri" w:eastAsia="Calibri" w:cs="Calibri"/>
          <w:sz w:val="22"/>
          <w:szCs w:val="22"/>
        </w:rPr>
        <w:t>The metabolic equivalent task (MET) used as input into the COMFA-kid model was estimated from heart rate measured with the Polar Team Pro. This was done following the methods by Strath et al. (2000).</w:t>
      </w:r>
    </w:p>
    <w:p xmlns:wp14="http://schemas.microsoft.com/office/word/2010/wordml" w:rsidP="12B8248B" w14:paraId="42184FFF" wp14:textId="280F6749">
      <w:pPr>
        <w:spacing w:line="257" w:lineRule="auto"/>
      </w:pPr>
      <w:r w:rsidRPr="12B8248B" w:rsidR="3BBD393C">
        <w:rPr>
          <w:rFonts w:ascii="Calibri" w:hAnsi="Calibri" w:eastAsia="Calibri" w:cs="Calibri"/>
          <w:b w:val="1"/>
          <w:bCs w:val="1"/>
          <w:sz w:val="22"/>
          <w:szCs w:val="22"/>
        </w:rPr>
        <w:t>Kernel density maps</w:t>
      </w:r>
    </w:p>
    <w:p xmlns:wp14="http://schemas.microsoft.com/office/word/2010/wordml" w:rsidP="12B8248B" w14:paraId="20580BA9" wp14:textId="29FA7E7B">
      <w:pPr>
        <w:spacing w:line="257" w:lineRule="auto"/>
      </w:pPr>
      <w:r w:rsidRPr="12B8248B" w:rsidR="3BBD393C">
        <w:rPr>
          <w:rFonts w:ascii="Calibri" w:hAnsi="Calibri" w:eastAsia="Calibri" w:cs="Calibri"/>
          <w:sz w:val="22"/>
          <w:szCs w:val="22"/>
        </w:rPr>
        <w:t xml:space="preserve">Maps showing which areas of the preschool yard that the children visited and how often they frequented the areas </w:t>
      </w:r>
      <w:r w:rsidRPr="12B8248B" w:rsidR="224B50C0">
        <w:rPr>
          <w:rFonts w:ascii="Calibri" w:hAnsi="Calibri" w:eastAsia="Calibri" w:cs="Calibri"/>
          <w:sz w:val="22"/>
          <w:szCs w:val="22"/>
        </w:rPr>
        <w:t>were</w:t>
      </w:r>
      <w:r w:rsidRPr="12B8248B" w:rsidR="3BBD393C">
        <w:rPr>
          <w:rFonts w:ascii="Calibri" w:hAnsi="Calibri" w:eastAsia="Calibri" w:cs="Calibri"/>
          <w:sz w:val="22"/>
          <w:szCs w:val="22"/>
        </w:rPr>
        <w:t xml:space="preserve"> created using the Heatmap (Kernel Density Estimation) tool in QGIS. The Kernel Density Estimation was run with 0.5 m search radius, quartic kernel shape and raw output scaling.</w:t>
      </w:r>
    </w:p>
    <w:p xmlns:wp14="http://schemas.microsoft.com/office/word/2010/wordml" w:rsidP="12B8248B" w14:paraId="56CB2131" wp14:textId="48F82C64">
      <w:pPr>
        <w:pStyle w:val="Normal"/>
        <w:rPr>
          <w:b w:val="1"/>
          <w:bCs w:val="1"/>
        </w:rPr>
      </w:pPr>
      <w:r w:rsidRPr="12B8248B" w:rsidR="5347EE01">
        <w:rPr>
          <w:b w:val="1"/>
          <w:bCs w:val="1"/>
        </w:rPr>
        <w:t>Continuous</w:t>
      </w:r>
      <w:r w:rsidRPr="12B8248B" w:rsidR="5347EE01">
        <w:rPr>
          <w:b w:val="1"/>
          <w:bCs w:val="1"/>
        </w:rPr>
        <w:t xml:space="preserve"> </w:t>
      </w:r>
      <w:r w:rsidRPr="12B8248B" w:rsidR="5347EE01">
        <w:rPr>
          <w:b w:val="1"/>
          <w:bCs w:val="1"/>
        </w:rPr>
        <w:t>time</w:t>
      </w:r>
      <w:r w:rsidRPr="12B8248B" w:rsidR="5347EE01">
        <w:rPr>
          <w:b w:val="1"/>
          <w:bCs w:val="1"/>
        </w:rPr>
        <w:t xml:space="preserve"> </w:t>
      </w:r>
      <w:r w:rsidRPr="12B8248B" w:rsidR="5347EE01">
        <w:rPr>
          <w:b w:val="1"/>
          <w:bCs w:val="1"/>
        </w:rPr>
        <w:t>spent</w:t>
      </w:r>
      <w:r w:rsidRPr="12B8248B" w:rsidR="5347EE01">
        <w:rPr>
          <w:b w:val="1"/>
          <w:bCs w:val="1"/>
        </w:rPr>
        <w:t xml:space="preserve"> in </w:t>
      </w:r>
      <w:r w:rsidRPr="12B8248B" w:rsidR="5347EE01">
        <w:rPr>
          <w:b w:val="1"/>
          <w:bCs w:val="1"/>
        </w:rPr>
        <w:t>sunlit</w:t>
      </w:r>
      <w:r w:rsidRPr="12B8248B" w:rsidR="5347EE01">
        <w:rPr>
          <w:b w:val="1"/>
          <w:bCs w:val="1"/>
        </w:rPr>
        <w:t xml:space="preserve"> and </w:t>
      </w:r>
      <w:r w:rsidRPr="12B8248B" w:rsidR="5347EE01">
        <w:rPr>
          <w:b w:val="1"/>
          <w:bCs w:val="1"/>
        </w:rPr>
        <w:t>shaded</w:t>
      </w:r>
      <w:r w:rsidRPr="12B8248B" w:rsidR="5347EE01">
        <w:rPr>
          <w:b w:val="1"/>
          <w:bCs w:val="1"/>
        </w:rPr>
        <w:t xml:space="preserve"> areas </w:t>
      </w:r>
      <w:r w:rsidRPr="12B8248B" w:rsidR="5347EE01">
        <w:rPr>
          <w:b w:val="1"/>
          <w:bCs w:val="1"/>
        </w:rPr>
        <w:t>respectively</w:t>
      </w:r>
    </w:p>
    <w:p w:rsidR="5347EE01" w:rsidP="12B8248B" w:rsidRDefault="5347EE01" w14:paraId="60961B4A" w14:textId="3801C164">
      <w:pPr>
        <w:pStyle w:val="Normal"/>
        <w:rPr>
          <w:b w:val="0"/>
          <w:bCs w:val="0"/>
        </w:rPr>
      </w:pPr>
      <w:r w:rsidR="5347EE01">
        <w:rPr>
          <w:b w:val="0"/>
          <w:bCs w:val="0"/>
        </w:rPr>
        <w:t xml:space="preserve">The hist plot showing </w:t>
      </w:r>
      <w:r w:rsidR="52EE139B">
        <w:rPr>
          <w:b w:val="0"/>
          <w:bCs w:val="0"/>
        </w:rPr>
        <w:t xml:space="preserve">average </w:t>
      </w:r>
      <w:r w:rsidR="5347EE01">
        <w:rPr>
          <w:b w:val="0"/>
          <w:bCs w:val="0"/>
        </w:rPr>
        <w:t xml:space="preserve">continuous time spent in either sunlit or shaded areas </w:t>
      </w:r>
      <w:r w:rsidR="6EBED607">
        <w:rPr>
          <w:b w:val="0"/>
          <w:bCs w:val="0"/>
        </w:rPr>
        <w:t xml:space="preserve">per child </w:t>
      </w:r>
      <w:r w:rsidR="5347EE01">
        <w:rPr>
          <w:b w:val="0"/>
          <w:bCs w:val="0"/>
        </w:rPr>
        <w:t xml:space="preserve">was created by counting continuous </w:t>
      </w:r>
      <w:r w:rsidR="6FAE8981">
        <w:rPr>
          <w:b w:val="0"/>
          <w:bCs w:val="0"/>
        </w:rPr>
        <w:t xml:space="preserve">minutes </w:t>
      </w:r>
      <w:r w:rsidR="5347EE01">
        <w:rPr>
          <w:b w:val="0"/>
          <w:bCs w:val="0"/>
        </w:rPr>
        <w:t xml:space="preserve">spent in respective area per child and day. The values were averaged </w:t>
      </w:r>
      <w:r w:rsidR="7F278D41">
        <w:rPr>
          <w:b w:val="0"/>
          <w:bCs w:val="0"/>
        </w:rPr>
        <w:t xml:space="preserve">as </w:t>
      </w:r>
      <w:r w:rsidR="7C7BB649">
        <w:rPr>
          <w:b w:val="0"/>
          <w:bCs w:val="0"/>
        </w:rPr>
        <w:t>the number</w:t>
      </w:r>
      <w:r w:rsidR="7F278D41">
        <w:rPr>
          <w:b w:val="0"/>
          <w:bCs w:val="0"/>
        </w:rPr>
        <w:t xml:space="preserve"> of </w:t>
      </w:r>
      <w:r w:rsidR="4292F1A5">
        <w:rPr>
          <w:b w:val="0"/>
          <w:bCs w:val="0"/>
        </w:rPr>
        <w:t>children attending</w:t>
      </w:r>
      <w:r w:rsidR="7F278D41">
        <w:rPr>
          <w:b w:val="0"/>
          <w:bCs w:val="0"/>
        </w:rPr>
        <w:t xml:space="preserve"> varied between days</w:t>
      </w:r>
      <w:r w:rsidR="6C9B37AC">
        <w:rPr>
          <w:b w:val="0"/>
          <w:bCs w:val="0"/>
        </w:rPr>
        <w:t xml:space="preserve"> and thus </w:t>
      </w:r>
      <w:r w:rsidR="034155FB">
        <w:rPr>
          <w:b w:val="0"/>
          <w:bCs w:val="0"/>
        </w:rPr>
        <w:t>represented</w:t>
      </w:r>
      <w:r w:rsidR="6C9B37AC">
        <w:rPr>
          <w:b w:val="0"/>
          <w:bCs w:val="0"/>
        </w:rPr>
        <w:t xml:space="preserve"> average time per child</w:t>
      </w:r>
      <w:r w:rsidR="7F278D41">
        <w:rPr>
          <w:b w:val="0"/>
          <w:bCs w:val="0"/>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Nd+y41GSoWeUU" int2:id="9c9jhWbA">
      <int2:state int2:type="AugLoop_Text_Critique" int2:value="Rejected"/>
    </int2:textHash>
    <int2:textHash int2:hashCode="cU7qD0yYBza94A" int2:id="BkYHTSKM">
      <int2:state int2:type="AugLoop_Text_Critique" int2:value="Rejected"/>
    </int2:textHash>
    <int2:textHash int2:hashCode="0OFxezH7Di0dhd" int2:id="ebSujsJE">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481694"/>
    <w:rsid w:val="034155FB"/>
    <w:rsid w:val="04C1333B"/>
    <w:rsid w:val="08E80084"/>
    <w:rsid w:val="1152CC4E"/>
    <w:rsid w:val="1152CC4E"/>
    <w:rsid w:val="12B8248B"/>
    <w:rsid w:val="1B481694"/>
    <w:rsid w:val="224B50C0"/>
    <w:rsid w:val="2393A685"/>
    <w:rsid w:val="252F76E6"/>
    <w:rsid w:val="271025F5"/>
    <w:rsid w:val="286717A8"/>
    <w:rsid w:val="2A02E809"/>
    <w:rsid w:val="2CAA7E64"/>
    <w:rsid w:val="3BBD393C"/>
    <w:rsid w:val="4082A810"/>
    <w:rsid w:val="411AA1AC"/>
    <w:rsid w:val="4292F1A5"/>
    <w:rsid w:val="4AF0A1D6"/>
    <w:rsid w:val="4AF0A1D6"/>
    <w:rsid w:val="4B6AE17B"/>
    <w:rsid w:val="52EE139B"/>
    <w:rsid w:val="5347EE01"/>
    <w:rsid w:val="56A01EEA"/>
    <w:rsid w:val="61303577"/>
    <w:rsid w:val="63BADBED"/>
    <w:rsid w:val="67358784"/>
    <w:rsid w:val="6C9B37AC"/>
    <w:rsid w:val="6EBED607"/>
    <w:rsid w:val="6FAE8981"/>
    <w:rsid w:val="7779F3E7"/>
    <w:rsid w:val="7C7BB649"/>
    <w:rsid w:val="7DFD1A3B"/>
    <w:rsid w:val="7F278D4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81694"/>
  <w15:chartTrackingRefBased/>
  <w15:docId w15:val="{72774956-B57E-4DE7-B702-7DF956E587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B8248B"/>
    <w:rPr>
      <w:noProof w:val="0"/>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2B8248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2B8248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2B8248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2B8248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2B8248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2B8248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2B8248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2B8248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2B8248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2B8248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2B8248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2B8248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2B8248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2B8248B"/>
    <w:pPr>
      <w:spacing/>
      <w:ind w:left="720"/>
      <w:contextualSpacing/>
    </w:pPr>
  </w:style>
  <w:style w:type="character" w:styleId="Heading1Char" w:customStyle="true">
    <w:uiPriority w:val="9"/>
    <w:name w:val="Heading 1 Char"/>
    <w:basedOn w:val="DefaultParagraphFont"/>
    <w:link w:val="Heading1"/>
    <w:rsid w:val="12B8248B"/>
    <w:rPr>
      <w:rFonts w:ascii="Calibri Light" w:hAnsi="Calibri Light" w:eastAsia="" w:cs="" w:asciiTheme="majorAscii" w:hAnsiTheme="majorAscii" w:eastAsiaTheme="majorEastAsia" w:cstheme="majorBidi"/>
      <w:noProof w:val="0"/>
      <w:color w:val="2F5496" w:themeColor="accent1" w:themeTint="FF" w:themeShade="BF"/>
      <w:sz w:val="32"/>
      <w:szCs w:val="32"/>
      <w:lang w:val="en-US"/>
    </w:rPr>
  </w:style>
  <w:style w:type="character" w:styleId="Heading2Char" w:customStyle="true">
    <w:uiPriority w:val="9"/>
    <w:name w:val="Heading 2 Char"/>
    <w:basedOn w:val="DefaultParagraphFont"/>
    <w:link w:val="Heading2"/>
    <w:rsid w:val="12B8248B"/>
    <w:rPr>
      <w:rFonts w:ascii="Calibri Light" w:hAnsi="Calibri Light" w:eastAsia="" w:cs="" w:asciiTheme="majorAscii" w:hAnsiTheme="majorAscii" w:eastAsiaTheme="majorEastAsia" w:cstheme="majorBidi"/>
      <w:noProof w:val="0"/>
      <w:color w:val="2F5496" w:themeColor="accent1" w:themeTint="FF" w:themeShade="BF"/>
      <w:sz w:val="26"/>
      <w:szCs w:val="26"/>
      <w:lang w:val="en-US"/>
    </w:rPr>
  </w:style>
  <w:style w:type="character" w:styleId="Heading3Char" w:customStyle="true">
    <w:uiPriority w:val="9"/>
    <w:name w:val="Heading 3 Char"/>
    <w:basedOn w:val="DefaultParagraphFont"/>
    <w:link w:val="Heading3"/>
    <w:rsid w:val="12B8248B"/>
    <w:rPr>
      <w:rFonts w:ascii="Calibri Light" w:hAnsi="Calibri Light" w:eastAsia="" w:cs="" w:asciiTheme="majorAscii" w:hAnsiTheme="majorAscii" w:eastAsiaTheme="majorEastAsia" w:cstheme="majorBidi"/>
      <w:noProof w:val="0"/>
      <w:color w:val="1F3763"/>
      <w:sz w:val="24"/>
      <w:szCs w:val="24"/>
      <w:lang w:val="en-US"/>
    </w:rPr>
  </w:style>
  <w:style w:type="character" w:styleId="Heading4Char" w:customStyle="true">
    <w:uiPriority w:val="9"/>
    <w:name w:val="Heading 4 Char"/>
    <w:basedOn w:val="DefaultParagraphFont"/>
    <w:link w:val="Heading4"/>
    <w:rsid w:val="12B8248B"/>
    <w:rPr>
      <w:rFonts w:ascii="Calibri Light" w:hAnsi="Calibri Light" w:eastAsia="" w:cs="" w:asciiTheme="majorAscii" w:hAnsiTheme="majorAscii" w:eastAsiaTheme="majorEastAsia" w:cstheme="majorBidi"/>
      <w:i w:val="1"/>
      <w:iCs w:val="1"/>
      <w:noProof w:val="0"/>
      <w:color w:val="2F5496" w:themeColor="accent1" w:themeTint="FF" w:themeShade="BF"/>
      <w:lang w:val="en-US"/>
    </w:rPr>
  </w:style>
  <w:style w:type="character" w:styleId="Heading5Char" w:customStyle="true">
    <w:uiPriority w:val="9"/>
    <w:name w:val="Heading 5 Char"/>
    <w:basedOn w:val="DefaultParagraphFont"/>
    <w:link w:val="Heading5"/>
    <w:rsid w:val="12B8248B"/>
    <w:rPr>
      <w:rFonts w:ascii="Calibri Light" w:hAnsi="Calibri Light" w:eastAsia="" w:cs="" w:asciiTheme="majorAscii" w:hAnsiTheme="majorAscii" w:eastAsiaTheme="majorEastAsia" w:cstheme="majorBidi"/>
      <w:noProof w:val="0"/>
      <w:color w:val="2F5496" w:themeColor="accent1" w:themeTint="FF" w:themeShade="BF"/>
      <w:lang w:val="en-US"/>
    </w:rPr>
  </w:style>
  <w:style w:type="character" w:styleId="Heading6Char" w:customStyle="true">
    <w:uiPriority w:val="9"/>
    <w:name w:val="Heading 6 Char"/>
    <w:basedOn w:val="DefaultParagraphFont"/>
    <w:link w:val="Heading6"/>
    <w:rsid w:val="12B8248B"/>
    <w:rPr>
      <w:rFonts w:ascii="Calibri Light" w:hAnsi="Calibri Light" w:eastAsia="" w:cs="" w:asciiTheme="majorAscii" w:hAnsiTheme="majorAscii" w:eastAsiaTheme="majorEastAsia" w:cstheme="majorBidi"/>
      <w:noProof w:val="0"/>
      <w:color w:val="1F3763"/>
      <w:lang w:val="en-US"/>
    </w:rPr>
  </w:style>
  <w:style w:type="character" w:styleId="Heading7Char" w:customStyle="true">
    <w:uiPriority w:val="9"/>
    <w:name w:val="Heading 7 Char"/>
    <w:basedOn w:val="DefaultParagraphFont"/>
    <w:link w:val="Heading7"/>
    <w:rsid w:val="12B8248B"/>
    <w:rPr>
      <w:rFonts w:ascii="Calibri Light" w:hAnsi="Calibri Light" w:eastAsia="" w:cs="" w:asciiTheme="majorAscii" w:hAnsiTheme="majorAscii" w:eastAsiaTheme="majorEastAsia" w:cstheme="majorBidi"/>
      <w:i w:val="1"/>
      <w:iCs w:val="1"/>
      <w:noProof w:val="0"/>
      <w:color w:val="1F3763"/>
      <w:lang w:val="en-US"/>
    </w:rPr>
  </w:style>
  <w:style w:type="character" w:styleId="Heading8Char" w:customStyle="true">
    <w:uiPriority w:val="9"/>
    <w:name w:val="Heading 8 Char"/>
    <w:basedOn w:val="DefaultParagraphFont"/>
    <w:link w:val="Heading8"/>
    <w:rsid w:val="12B8248B"/>
    <w:rPr>
      <w:rFonts w:ascii="Calibri Light" w:hAnsi="Calibri Light" w:eastAsia="" w:cs="" w:asciiTheme="majorAscii" w:hAnsiTheme="majorAscii" w:eastAsiaTheme="majorEastAsia" w:cstheme="majorBidi"/>
      <w:noProof w:val="0"/>
      <w:color w:val="272727"/>
      <w:sz w:val="21"/>
      <w:szCs w:val="21"/>
      <w:lang w:val="en-US"/>
    </w:rPr>
  </w:style>
  <w:style w:type="character" w:styleId="Heading9Char" w:customStyle="true">
    <w:uiPriority w:val="9"/>
    <w:name w:val="Heading 9 Char"/>
    <w:basedOn w:val="DefaultParagraphFont"/>
    <w:link w:val="Heading9"/>
    <w:rsid w:val="12B8248B"/>
    <w:rPr>
      <w:rFonts w:ascii="Calibri Light" w:hAnsi="Calibri Light" w:eastAsia="" w:cs="" w:asciiTheme="majorAscii" w:hAnsiTheme="majorAscii" w:eastAsiaTheme="majorEastAsia" w:cstheme="majorBidi"/>
      <w:i w:val="1"/>
      <w:iCs w:val="1"/>
      <w:noProof w:val="0"/>
      <w:color w:val="272727"/>
      <w:sz w:val="21"/>
      <w:szCs w:val="21"/>
      <w:lang w:val="en-US"/>
    </w:rPr>
  </w:style>
  <w:style w:type="character" w:styleId="TitleChar" w:customStyle="true">
    <w:uiPriority w:val="10"/>
    <w:name w:val="Title Char"/>
    <w:basedOn w:val="DefaultParagraphFont"/>
    <w:link w:val="Title"/>
    <w:rsid w:val="12B8248B"/>
    <w:rPr>
      <w:rFonts w:ascii="Calibri Light" w:hAnsi="Calibri Light" w:eastAsia="" w:cs="" w:asciiTheme="majorAscii" w:hAnsiTheme="majorAscii" w:eastAsiaTheme="majorEastAsia" w:cstheme="majorBidi"/>
      <w:noProof w:val="0"/>
      <w:sz w:val="56"/>
      <w:szCs w:val="56"/>
      <w:lang w:val="en-US"/>
    </w:rPr>
  </w:style>
  <w:style w:type="character" w:styleId="SubtitleChar" w:customStyle="true">
    <w:uiPriority w:val="11"/>
    <w:name w:val="Subtitle Char"/>
    <w:basedOn w:val="DefaultParagraphFont"/>
    <w:link w:val="Subtitle"/>
    <w:rsid w:val="12B8248B"/>
    <w:rPr>
      <w:rFonts w:ascii="Calibri" w:hAnsi="Calibri" w:eastAsia="" w:cs="" w:asciiTheme="minorAscii" w:hAnsiTheme="minorAscii" w:eastAsiaTheme="minorEastAsia" w:cstheme="minorBidi"/>
      <w:noProof w:val="0"/>
      <w:color w:val="5A5A5A"/>
      <w:lang w:val="en-US"/>
    </w:rPr>
  </w:style>
  <w:style w:type="character" w:styleId="QuoteChar" w:customStyle="true">
    <w:uiPriority w:val="29"/>
    <w:name w:val="Quote Char"/>
    <w:basedOn w:val="DefaultParagraphFont"/>
    <w:link w:val="Quote"/>
    <w:rsid w:val="12B8248B"/>
    <w:rPr>
      <w:i w:val="1"/>
      <w:iCs w:val="1"/>
      <w:noProof w:val="0"/>
      <w:color w:val="404040" w:themeColor="text1" w:themeTint="BF" w:themeShade="FF"/>
      <w:lang w:val="en-US"/>
    </w:rPr>
  </w:style>
  <w:style w:type="character" w:styleId="IntenseQuoteChar" w:customStyle="true">
    <w:uiPriority w:val="30"/>
    <w:name w:val="Intense Quote Char"/>
    <w:basedOn w:val="DefaultParagraphFont"/>
    <w:link w:val="IntenseQuote"/>
    <w:rsid w:val="12B8248B"/>
    <w:rPr>
      <w:i w:val="1"/>
      <w:iCs w:val="1"/>
      <w:noProof w:val="0"/>
      <w:color w:val="4472C4" w:themeColor="accent1" w:themeTint="FF" w:themeShade="FF"/>
      <w:lang w:val="en-US"/>
    </w:rPr>
  </w:style>
  <w:style w:type="paragraph" w:styleId="TOC1">
    <w:uiPriority w:val="39"/>
    <w:name w:val="toc 1"/>
    <w:basedOn w:val="Normal"/>
    <w:next w:val="Normal"/>
    <w:unhideWhenUsed/>
    <w:rsid w:val="12B8248B"/>
    <w:pPr>
      <w:spacing w:after="100"/>
    </w:pPr>
  </w:style>
  <w:style w:type="paragraph" w:styleId="TOC2">
    <w:uiPriority w:val="39"/>
    <w:name w:val="toc 2"/>
    <w:basedOn w:val="Normal"/>
    <w:next w:val="Normal"/>
    <w:unhideWhenUsed/>
    <w:rsid w:val="12B8248B"/>
    <w:pPr>
      <w:spacing w:after="100"/>
      <w:ind w:left="220"/>
    </w:pPr>
  </w:style>
  <w:style w:type="paragraph" w:styleId="TOC3">
    <w:uiPriority w:val="39"/>
    <w:name w:val="toc 3"/>
    <w:basedOn w:val="Normal"/>
    <w:next w:val="Normal"/>
    <w:unhideWhenUsed/>
    <w:rsid w:val="12B8248B"/>
    <w:pPr>
      <w:spacing w:after="100"/>
      <w:ind w:left="440"/>
    </w:pPr>
  </w:style>
  <w:style w:type="paragraph" w:styleId="TOC4">
    <w:uiPriority w:val="39"/>
    <w:name w:val="toc 4"/>
    <w:basedOn w:val="Normal"/>
    <w:next w:val="Normal"/>
    <w:unhideWhenUsed/>
    <w:rsid w:val="12B8248B"/>
    <w:pPr>
      <w:spacing w:after="100"/>
      <w:ind w:left="660"/>
    </w:pPr>
  </w:style>
  <w:style w:type="paragraph" w:styleId="TOC5">
    <w:uiPriority w:val="39"/>
    <w:name w:val="toc 5"/>
    <w:basedOn w:val="Normal"/>
    <w:next w:val="Normal"/>
    <w:unhideWhenUsed/>
    <w:rsid w:val="12B8248B"/>
    <w:pPr>
      <w:spacing w:after="100"/>
      <w:ind w:left="880"/>
    </w:pPr>
  </w:style>
  <w:style w:type="paragraph" w:styleId="TOC6">
    <w:uiPriority w:val="39"/>
    <w:name w:val="toc 6"/>
    <w:basedOn w:val="Normal"/>
    <w:next w:val="Normal"/>
    <w:unhideWhenUsed/>
    <w:rsid w:val="12B8248B"/>
    <w:pPr>
      <w:spacing w:after="100"/>
      <w:ind w:left="1100"/>
    </w:pPr>
  </w:style>
  <w:style w:type="paragraph" w:styleId="TOC7">
    <w:uiPriority w:val="39"/>
    <w:name w:val="toc 7"/>
    <w:basedOn w:val="Normal"/>
    <w:next w:val="Normal"/>
    <w:unhideWhenUsed/>
    <w:rsid w:val="12B8248B"/>
    <w:pPr>
      <w:spacing w:after="100"/>
      <w:ind w:left="1320"/>
    </w:pPr>
  </w:style>
  <w:style w:type="paragraph" w:styleId="TOC8">
    <w:uiPriority w:val="39"/>
    <w:name w:val="toc 8"/>
    <w:basedOn w:val="Normal"/>
    <w:next w:val="Normal"/>
    <w:unhideWhenUsed/>
    <w:rsid w:val="12B8248B"/>
    <w:pPr>
      <w:spacing w:after="100"/>
      <w:ind w:left="1540"/>
    </w:pPr>
  </w:style>
  <w:style w:type="paragraph" w:styleId="TOC9">
    <w:uiPriority w:val="39"/>
    <w:name w:val="toc 9"/>
    <w:basedOn w:val="Normal"/>
    <w:next w:val="Normal"/>
    <w:unhideWhenUsed/>
    <w:rsid w:val="12B8248B"/>
    <w:pPr>
      <w:spacing w:after="100"/>
      <w:ind w:left="1760"/>
    </w:pPr>
  </w:style>
  <w:style w:type="paragraph" w:styleId="EndnoteText">
    <w:uiPriority w:val="99"/>
    <w:name w:val="endnote text"/>
    <w:basedOn w:val="Normal"/>
    <w:semiHidden/>
    <w:unhideWhenUsed/>
    <w:link w:val="EndnoteTextChar"/>
    <w:rsid w:val="12B8248B"/>
    <w:rPr>
      <w:sz w:val="20"/>
      <w:szCs w:val="20"/>
    </w:rPr>
    <w:pPr>
      <w:spacing w:after="0"/>
    </w:pPr>
  </w:style>
  <w:style w:type="character" w:styleId="EndnoteTextChar" w:customStyle="true">
    <w:uiPriority w:val="99"/>
    <w:name w:val="Endnote Text Char"/>
    <w:basedOn w:val="DefaultParagraphFont"/>
    <w:semiHidden/>
    <w:link w:val="EndnoteText"/>
    <w:rsid w:val="12B8248B"/>
    <w:rPr>
      <w:noProof w:val="0"/>
      <w:sz w:val="20"/>
      <w:szCs w:val="20"/>
      <w:lang w:val="en-US"/>
    </w:rPr>
  </w:style>
  <w:style w:type="paragraph" w:styleId="Footer">
    <w:uiPriority w:val="99"/>
    <w:name w:val="footer"/>
    <w:basedOn w:val="Normal"/>
    <w:unhideWhenUsed/>
    <w:link w:val="FooterChar"/>
    <w:rsid w:val="12B8248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2B8248B"/>
    <w:rPr>
      <w:noProof w:val="0"/>
      <w:lang w:val="en-US"/>
    </w:rPr>
  </w:style>
  <w:style w:type="paragraph" w:styleId="FootnoteText">
    <w:uiPriority w:val="99"/>
    <w:name w:val="footnote text"/>
    <w:basedOn w:val="Normal"/>
    <w:semiHidden/>
    <w:unhideWhenUsed/>
    <w:link w:val="FootnoteTextChar"/>
    <w:rsid w:val="12B8248B"/>
    <w:rPr>
      <w:sz w:val="20"/>
      <w:szCs w:val="20"/>
    </w:rPr>
    <w:pPr>
      <w:spacing w:after="0"/>
    </w:pPr>
  </w:style>
  <w:style w:type="character" w:styleId="FootnoteTextChar" w:customStyle="true">
    <w:uiPriority w:val="99"/>
    <w:name w:val="Footnote Text Char"/>
    <w:basedOn w:val="DefaultParagraphFont"/>
    <w:semiHidden/>
    <w:link w:val="FootnoteText"/>
    <w:rsid w:val="12B8248B"/>
    <w:rPr>
      <w:noProof w:val="0"/>
      <w:sz w:val="20"/>
      <w:szCs w:val="20"/>
      <w:lang w:val="en-US"/>
    </w:rPr>
  </w:style>
  <w:style w:type="paragraph" w:styleId="Header">
    <w:uiPriority w:val="99"/>
    <w:name w:val="header"/>
    <w:basedOn w:val="Normal"/>
    <w:unhideWhenUsed/>
    <w:link w:val="HeaderChar"/>
    <w:rsid w:val="12B8248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2B8248B"/>
    <w:rPr>
      <w:noProof w:val="0"/>
      <w:lang w:val="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c297af7414140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2023-06-28T08:17:51.1829017Z</dcterms:created>
  <dcterms:modified xsi:type="dcterms:W3CDTF">2023-06-29T11:56:47.9706866Z</dcterms:modified>
  <dc:creator>Nils Wallenberg</dc:creator>
  <lastModifiedBy>Nils Wallenberg</lastModifiedBy>
</coreProperties>
</file>