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B32DF" w14:textId="402F0281" w:rsidR="00D555EC" w:rsidRDefault="00A26995">
      <w:pPr>
        <w:rPr>
          <w:rFonts w:ascii="Times New Roman" w:hAnsi="Times New Roman" w:cs="Times New Roman"/>
          <w:b/>
          <w:bCs/>
          <w:lang w:val="en-US"/>
        </w:rPr>
      </w:pPr>
      <w:r w:rsidRPr="00A26995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DB199D">
        <w:rPr>
          <w:rFonts w:ascii="Times New Roman" w:hAnsi="Times New Roman" w:cs="Times New Roman"/>
          <w:b/>
          <w:bCs/>
          <w:lang w:val="en-US"/>
        </w:rPr>
        <w:t>Materials</w:t>
      </w:r>
    </w:p>
    <w:p w14:paraId="6B11F3EC" w14:textId="77777777" w:rsidR="00A33558" w:rsidRDefault="00A33558">
      <w:pPr>
        <w:rPr>
          <w:rFonts w:ascii="Times New Roman" w:hAnsi="Times New Roman" w:cs="Times New Roman"/>
          <w:b/>
          <w:bCs/>
          <w:lang w:val="en-US"/>
        </w:rPr>
      </w:pPr>
    </w:p>
    <w:p w14:paraId="4F35B43B" w14:textId="77777777" w:rsidR="00A33558" w:rsidRPr="006470D9" w:rsidRDefault="00A33558" w:rsidP="00A33558">
      <w:pPr>
        <w:rPr>
          <w:rFonts w:ascii="Times New Roman" w:hAnsi="Times New Roman" w:cs="Times New Roman"/>
          <w:lang w:val="en-GB"/>
        </w:rPr>
      </w:pPr>
      <w:r w:rsidRPr="00A33558">
        <w:rPr>
          <w:rFonts w:ascii="Times New Roman" w:hAnsi="Times New Roman" w:cs="Times New Roman"/>
          <w:lang w:val="en-GB"/>
        </w:rPr>
        <w:t>Mapping tree canopy thermal refugia for birds using biophysical models and LiDAR</w:t>
      </w:r>
    </w:p>
    <w:p w14:paraId="164EE136" w14:textId="77777777" w:rsidR="00A33558" w:rsidRDefault="00A33558" w:rsidP="00A33558">
      <w:pPr>
        <w:rPr>
          <w:rFonts w:ascii="Times New Roman" w:hAnsi="Times New Roman" w:cs="Times New Roman"/>
          <w:b/>
          <w:bCs/>
          <w:lang w:val="en-GB"/>
        </w:rPr>
      </w:pPr>
    </w:p>
    <w:p w14:paraId="2B0A6182" w14:textId="78B13773" w:rsidR="00A33558" w:rsidRPr="00A33558" w:rsidRDefault="00A33558" w:rsidP="00A33558">
      <w:pPr>
        <w:rPr>
          <w:rFonts w:ascii="Times New Roman" w:hAnsi="Times New Roman" w:cs="Times New Roman"/>
          <w:i/>
          <w:iCs/>
          <w:lang w:val="en-GB"/>
        </w:rPr>
      </w:pPr>
      <w:r w:rsidRPr="00A33558">
        <w:rPr>
          <w:rFonts w:ascii="Times New Roman" w:hAnsi="Times New Roman" w:cs="Times New Roman"/>
          <w:i/>
          <w:iCs/>
          <w:lang w:val="en-GB"/>
        </w:rPr>
        <w:t>International Journal of Biometeorology</w:t>
      </w:r>
    </w:p>
    <w:p w14:paraId="5A50150C" w14:textId="77777777" w:rsidR="00A33558" w:rsidRPr="00A33558" w:rsidRDefault="00A33558" w:rsidP="00A33558">
      <w:pPr>
        <w:rPr>
          <w:rFonts w:ascii="Times New Roman" w:hAnsi="Times New Roman" w:cs="Times New Roman"/>
          <w:lang w:val="en-GB"/>
        </w:rPr>
      </w:pPr>
    </w:p>
    <w:p w14:paraId="4D44507D" w14:textId="4D831005" w:rsidR="00A33558" w:rsidRPr="00A33558" w:rsidRDefault="00A33558" w:rsidP="00A33558">
      <w:pPr>
        <w:rPr>
          <w:rFonts w:ascii="Times New Roman" w:hAnsi="Times New Roman" w:cs="Times New Roman"/>
          <w:lang w:val="en-GB"/>
        </w:rPr>
      </w:pPr>
      <w:r w:rsidRPr="00A33558">
        <w:rPr>
          <w:rFonts w:ascii="Times New Roman" w:hAnsi="Times New Roman" w:cs="Times New Roman"/>
          <w:lang w:val="en-GB"/>
        </w:rPr>
        <w:t>Lara H. Strydom, Shannon R. Conradie</w:t>
      </w:r>
      <w:r>
        <w:rPr>
          <w:rFonts w:ascii="Times New Roman" w:hAnsi="Times New Roman" w:cs="Times New Roman"/>
          <w:vertAlign w:val="superscript"/>
          <w:lang w:val="en-GB"/>
        </w:rPr>
        <w:t xml:space="preserve">, </w:t>
      </w:r>
      <w:proofErr w:type="spellStart"/>
      <w:r w:rsidRPr="00A33558">
        <w:rPr>
          <w:rFonts w:ascii="Times New Roman" w:hAnsi="Times New Roman" w:cs="Times New Roman"/>
          <w:lang w:val="en-GB"/>
        </w:rPr>
        <w:t>Izak</w:t>
      </w:r>
      <w:proofErr w:type="spellEnd"/>
      <w:r w:rsidRPr="00A33558">
        <w:rPr>
          <w:rFonts w:ascii="Times New Roman" w:hAnsi="Times New Roman" w:cs="Times New Roman"/>
          <w:lang w:val="en-GB"/>
        </w:rPr>
        <w:t xml:space="preserve"> P.J. Smit, Michelle Greve, Peter Boucher, Andrew </w:t>
      </w:r>
      <w:r>
        <w:rPr>
          <w:rFonts w:ascii="Times New Roman" w:hAnsi="Times New Roman" w:cs="Times New Roman"/>
          <w:lang w:val="en-GB"/>
        </w:rPr>
        <w:t xml:space="preserve">B. </w:t>
      </w:r>
      <w:r w:rsidRPr="00A33558">
        <w:rPr>
          <w:rFonts w:ascii="Times New Roman" w:hAnsi="Times New Roman" w:cs="Times New Roman"/>
          <w:lang w:val="en-GB"/>
        </w:rPr>
        <w:t>Davies, Andrew E. McKechnie</w:t>
      </w:r>
      <w:r>
        <w:rPr>
          <w:rFonts w:ascii="Times New Roman" w:hAnsi="Times New Roman" w:cs="Times New Roman"/>
          <w:vertAlign w:val="superscript"/>
          <w:lang w:val="en-GB"/>
        </w:rPr>
        <w:t>*</w:t>
      </w:r>
    </w:p>
    <w:p w14:paraId="704CE809" w14:textId="77777777" w:rsidR="00A33558" w:rsidRDefault="00A33558" w:rsidP="00A33558">
      <w:pPr>
        <w:rPr>
          <w:rFonts w:ascii="Times New Roman" w:hAnsi="Times New Roman" w:cs="Times New Roman"/>
          <w:vertAlign w:val="superscript"/>
          <w:lang w:val="en-GB"/>
        </w:rPr>
      </w:pPr>
    </w:p>
    <w:p w14:paraId="06F3B5F1" w14:textId="77777777" w:rsidR="00A33558" w:rsidRDefault="00A33558" w:rsidP="00A33558">
      <w:pPr>
        <w:rPr>
          <w:rFonts w:ascii="Times New Roman" w:hAnsi="Times New Roman" w:cs="Times New Roman"/>
        </w:rPr>
      </w:pPr>
      <w:r w:rsidRPr="00A33558">
        <w:rPr>
          <w:rFonts w:ascii="Times New Roman" w:hAnsi="Times New Roman" w:cs="Times New Roman"/>
        </w:rPr>
        <w:t>*Corresponding author</w:t>
      </w:r>
    </w:p>
    <w:p w14:paraId="17349CFE" w14:textId="77777777" w:rsidR="00A33558" w:rsidRPr="00A33558" w:rsidRDefault="00A33558" w:rsidP="00A33558">
      <w:pPr>
        <w:rPr>
          <w:rFonts w:ascii="Times New Roman" w:hAnsi="Times New Roman" w:cs="Times New Roman"/>
          <w:lang w:val="en-GB"/>
        </w:rPr>
      </w:pPr>
      <w:r w:rsidRPr="00A33558">
        <w:rPr>
          <w:rFonts w:ascii="Times New Roman" w:hAnsi="Times New Roman" w:cs="Times New Roman"/>
          <w:lang w:val="en-GB"/>
        </w:rPr>
        <w:t>Department of Zoology and Entomology, University of Pretoria, Private Bag X20, Hatfield 0028, South Africa</w:t>
      </w:r>
    </w:p>
    <w:p w14:paraId="58776AF4" w14:textId="77777777" w:rsidR="00A33558" w:rsidRPr="00A33558" w:rsidRDefault="00A33558" w:rsidP="00A33558">
      <w:pPr>
        <w:rPr>
          <w:rFonts w:ascii="Times New Roman" w:hAnsi="Times New Roman" w:cs="Times New Roman"/>
          <w:lang w:val="en-GB"/>
        </w:rPr>
      </w:pPr>
      <w:r w:rsidRPr="00A33558">
        <w:rPr>
          <w:rFonts w:ascii="Times New Roman" w:hAnsi="Times New Roman" w:cs="Times New Roman"/>
          <w:lang w:val="en-GB"/>
        </w:rPr>
        <w:t>South African Research Chair in Conservation Physiology, South African National Biodiversity Institute, P.O. Box 754, Pretoria 0001, South Africa</w:t>
      </w:r>
    </w:p>
    <w:p w14:paraId="2A4AEB60" w14:textId="77777777" w:rsidR="00A33558" w:rsidRDefault="00A33558" w:rsidP="00A33558">
      <w:pPr>
        <w:rPr>
          <w:rFonts w:ascii="Times New Roman" w:hAnsi="Times New Roman" w:cs="Times New Roman"/>
        </w:rPr>
      </w:pPr>
    </w:p>
    <w:p w14:paraId="4FE441A2" w14:textId="3B83EDFC" w:rsidR="00A33558" w:rsidRPr="00A33558" w:rsidRDefault="00AF4006" w:rsidP="00A335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A33558" w:rsidRPr="00A33558">
        <w:rPr>
          <w:rFonts w:ascii="Times New Roman" w:hAnsi="Times New Roman" w:cs="Times New Roman"/>
        </w:rPr>
        <w:t>mail</w:t>
      </w:r>
      <w:r>
        <w:rPr>
          <w:rFonts w:ascii="Times New Roman" w:hAnsi="Times New Roman" w:cs="Times New Roman"/>
        </w:rPr>
        <w:t>:</w:t>
      </w:r>
      <w:r w:rsidR="00A33558" w:rsidRPr="00A33558">
        <w:rPr>
          <w:rFonts w:ascii="Times New Roman" w:hAnsi="Times New Roman" w:cs="Times New Roman"/>
        </w:rPr>
        <w:t xml:space="preserve"> </w:t>
      </w:r>
      <w:hyperlink r:id="rId6" w:history="1">
        <w:r w:rsidR="00A33558" w:rsidRPr="00A33558">
          <w:rPr>
            <w:rStyle w:val="Hyperlink"/>
            <w:rFonts w:ascii="Times New Roman" w:hAnsi="Times New Roman" w:cs="Times New Roman"/>
          </w:rPr>
          <w:t>andrew.mckechnie@up.ac.za</w:t>
        </w:r>
      </w:hyperlink>
    </w:p>
    <w:p w14:paraId="437D717F" w14:textId="77777777" w:rsidR="00A33558" w:rsidRDefault="00A33558">
      <w:pPr>
        <w:rPr>
          <w:rFonts w:ascii="Times New Roman" w:hAnsi="Times New Roman" w:cs="Times New Roman"/>
          <w:lang w:val="en-US"/>
        </w:rPr>
      </w:pPr>
    </w:p>
    <w:p w14:paraId="66096DC1" w14:textId="77777777" w:rsidR="00A26995" w:rsidRDefault="00A26995">
      <w:pPr>
        <w:rPr>
          <w:rFonts w:ascii="Times New Roman" w:hAnsi="Times New Roman" w:cs="Times New Roman"/>
          <w:lang w:val="en-US"/>
        </w:rPr>
      </w:pPr>
    </w:p>
    <w:p w14:paraId="2A30CF86" w14:textId="2AEC4976" w:rsidR="00C97124" w:rsidRPr="00C97124" w:rsidRDefault="00C97124" w:rsidP="00C97124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Validation of </w:t>
      </w:r>
      <w:r w:rsidR="00EA59DE">
        <w:rPr>
          <w:rFonts w:ascii="Times New Roman" w:hAnsi="Times New Roman" w:cs="Times New Roman"/>
          <w:i/>
          <w:iCs/>
          <w:lang w:val="en-US"/>
        </w:rPr>
        <w:t>base microclimate model</w:t>
      </w:r>
    </w:p>
    <w:p w14:paraId="395CBC3D" w14:textId="6F1EDF8D" w:rsidR="003F7CE0" w:rsidRPr="001C0A51" w:rsidRDefault="00393A38" w:rsidP="003F7C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3F7CE0" w:rsidRPr="001C0A51">
        <w:rPr>
          <w:rFonts w:ascii="Times New Roman" w:hAnsi="Times New Roman" w:cs="Times New Roman"/>
        </w:rPr>
        <w:t xml:space="preserve"> base microclimate model </w:t>
      </w:r>
      <w:r>
        <w:rPr>
          <w:rFonts w:ascii="Times New Roman" w:hAnsi="Times New Roman" w:cs="Times New Roman"/>
        </w:rPr>
        <w:t>predicted</w:t>
      </w:r>
      <w:r w:rsidR="003F7CE0" w:rsidRPr="001C0A51">
        <w:rPr>
          <w:rFonts w:ascii="Times New Roman" w:hAnsi="Times New Roman" w:cs="Times New Roman"/>
        </w:rPr>
        <w:t xml:space="preserve"> </w:t>
      </w:r>
      <w:r w:rsidR="003F7CE0">
        <w:rPr>
          <w:rFonts w:ascii="Times New Roman" w:hAnsi="Times New Roman" w:cs="Times New Roman"/>
        </w:rPr>
        <w:t>maximum (</w:t>
      </w:r>
      <w:proofErr w:type="spellStart"/>
      <w:r w:rsidR="003F7CE0" w:rsidRPr="003B7B32">
        <w:rPr>
          <w:rFonts w:ascii="Times New Roman" w:hAnsi="Times New Roman" w:cs="Times New Roman"/>
          <w:i/>
          <w:iCs/>
        </w:rPr>
        <w:t>T</w:t>
      </w:r>
      <w:r w:rsidR="003F7CE0" w:rsidRPr="001C0A51">
        <w:rPr>
          <w:rFonts w:ascii="Times New Roman" w:hAnsi="Times New Roman" w:cs="Times New Roman"/>
          <w:vertAlign w:val="subscript"/>
        </w:rPr>
        <w:t>a</w:t>
      </w:r>
      <w:r w:rsidR="003F7CE0">
        <w:rPr>
          <w:rFonts w:ascii="Times New Roman" w:hAnsi="Times New Roman" w:cs="Times New Roman"/>
          <w:vertAlign w:val="subscript"/>
        </w:rPr>
        <w:t>ir_max</w:t>
      </w:r>
      <w:proofErr w:type="spellEnd"/>
      <w:r w:rsidR="003F7CE0">
        <w:rPr>
          <w:rFonts w:ascii="Times New Roman" w:hAnsi="Times New Roman" w:cs="Times New Roman"/>
        </w:rPr>
        <w:t>), average (</w:t>
      </w:r>
      <w:proofErr w:type="spellStart"/>
      <w:r w:rsidR="003F7CE0" w:rsidRPr="001C0A51">
        <w:rPr>
          <w:rFonts w:ascii="Times New Roman" w:hAnsi="Times New Roman" w:cs="Times New Roman"/>
        </w:rPr>
        <w:t>T</w:t>
      </w:r>
      <w:r w:rsidR="003F7CE0" w:rsidRPr="001C0A51">
        <w:rPr>
          <w:rFonts w:ascii="Times New Roman" w:hAnsi="Times New Roman" w:cs="Times New Roman"/>
          <w:vertAlign w:val="subscript"/>
        </w:rPr>
        <w:t>a</w:t>
      </w:r>
      <w:r w:rsidR="003F7CE0">
        <w:rPr>
          <w:rFonts w:ascii="Times New Roman" w:hAnsi="Times New Roman" w:cs="Times New Roman"/>
          <w:vertAlign w:val="subscript"/>
        </w:rPr>
        <w:t>ir_avg</w:t>
      </w:r>
      <w:proofErr w:type="spellEnd"/>
      <w:r w:rsidR="003F7CE0">
        <w:rPr>
          <w:rFonts w:ascii="Times New Roman" w:hAnsi="Times New Roman" w:cs="Times New Roman"/>
        </w:rPr>
        <w:t>) and minimum (</w:t>
      </w:r>
      <w:proofErr w:type="spellStart"/>
      <w:r w:rsidR="003F7CE0" w:rsidRPr="003B7B32">
        <w:rPr>
          <w:rFonts w:ascii="Times New Roman" w:hAnsi="Times New Roman" w:cs="Times New Roman"/>
          <w:i/>
          <w:iCs/>
        </w:rPr>
        <w:t>T</w:t>
      </w:r>
      <w:r w:rsidR="003F7CE0" w:rsidRPr="001C0A51">
        <w:rPr>
          <w:rFonts w:ascii="Times New Roman" w:hAnsi="Times New Roman" w:cs="Times New Roman"/>
          <w:vertAlign w:val="subscript"/>
        </w:rPr>
        <w:t>a</w:t>
      </w:r>
      <w:r w:rsidR="003F7CE0">
        <w:rPr>
          <w:rFonts w:ascii="Times New Roman" w:hAnsi="Times New Roman" w:cs="Times New Roman"/>
          <w:vertAlign w:val="subscript"/>
        </w:rPr>
        <w:t>ir_min</w:t>
      </w:r>
      <w:proofErr w:type="spellEnd"/>
      <w:r w:rsidR="003F7CE0">
        <w:rPr>
          <w:rFonts w:ascii="Times New Roman" w:hAnsi="Times New Roman" w:cs="Times New Roman"/>
        </w:rPr>
        <w:t xml:space="preserve">) air temperatures </w:t>
      </w:r>
      <w:r w:rsidR="003F7CE0" w:rsidRPr="001C0A51">
        <w:rPr>
          <w:rFonts w:ascii="Times New Roman" w:hAnsi="Times New Roman" w:cs="Times New Roman"/>
        </w:rPr>
        <w:t xml:space="preserve">recorded by the weather station </w:t>
      </w:r>
      <w:r w:rsidR="003F7CE0">
        <w:rPr>
          <w:rFonts w:ascii="Times New Roman" w:hAnsi="Times New Roman" w:cs="Times New Roman"/>
        </w:rPr>
        <w:t>during</w:t>
      </w:r>
      <w:r w:rsidR="003F7CE0" w:rsidRPr="001C0A51">
        <w:rPr>
          <w:rFonts w:ascii="Times New Roman" w:hAnsi="Times New Roman" w:cs="Times New Roman"/>
        </w:rPr>
        <w:t xml:space="preserve"> October 2021 – May 2022</w:t>
      </w:r>
      <w:r w:rsidR="003F7CE0">
        <w:rPr>
          <w:rFonts w:ascii="Times New Roman" w:hAnsi="Times New Roman" w:cs="Times New Roman"/>
        </w:rPr>
        <w:t xml:space="preserve"> (Figure S1)</w:t>
      </w:r>
      <w:r w:rsidR="00697F32">
        <w:rPr>
          <w:rFonts w:ascii="Times New Roman" w:hAnsi="Times New Roman" w:cs="Times New Roman"/>
        </w:rPr>
        <w:t xml:space="preserve"> with reasonable accuracy</w:t>
      </w:r>
      <w:r w:rsidR="003F7CE0">
        <w:rPr>
          <w:rFonts w:ascii="Times New Roman" w:hAnsi="Times New Roman" w:cs="Times New Roman"/>
        </w:rPr>
        <w:t xml:space="preserve">. </w:t>
      </w:r>
      <w:r w:rsidR="00235ED2">
        <w:rPr>
          <w:rFonts w:ascii="Times New Roman" w:hAnsi="Times New Roman" w:cs="Times New Roman"/>
        </w:rPr>
        <w:t>T</w:t>
      </w:r>
      <w:r w:rsidR="003F7CE0" w:rsidRPr="001C0A51">
        <w:rPr>
          <w:rFonts w:ascii="Times New Roman" w:hAnsi="Times New Roman" w:cs="Times New Roman"/>
        </w:rPr>
        <w:t xml:space="preserve">he </w:t>
      </w:r>
      <w:proofErr w:type="spellStart"/>
      <w:r w:rsidR="00235ED2" w:rsidRPr="003B7B32">
        <w:rPr>
          <w:rFonts w:ascii="Times New Roman" w:hAnsi="Times New Roman" w:cs="Times New Roman"/>
          <w:i/>
          <w:iCs/>
        </w:rPr>
        <w:t>T</w:t>
      </w:r>
      <w:r w:rsidR="00235ED2" w:rsidRPr="001C0A51">
        <w:rPr>
          <w:rFonts w:ascii="Times New Roman" w:hAnsi="Times New Roman" w:cs="Times New Roman"/>
          <w:vertAlign w:val="subscript"/>
        </w:rPr>
        <w:t>a</w:t>
      </w:r>
      <w:r w:rsidR="00235ED2">
        <w:rPr>
          <w:rFonts w:ascii="Times New Roman" w:hAnsi="Times New Roman" w:cs="Times New Roman"/>
          <w:vertAlign w:val="subscript"/>
        </w:rPr>
        <w:t>ir_max</w:t>
      </w:r>
      <w:proofErr w:type="spellEnd"/>
      <w:r w:rsidR="003F7CE0" w:rsidRPr="001C0A51">
        <w:rPr>
          <w:rFonts w:ascii="Times New Roman" w:hAnsi="Times New Roman" w:cs="Times New Roman"/>
        </w:rPr>
        <w:t xml:space="preserve"> </w:t>
      </w:r>
      <w:proofErr w:type="spellStart"/>
      <w:r w:rsidR="003F7CE0" w:rsidRPr="001C0A51">
        <w:rPr>
          <w:rFonts w:ascii="Times New Roman" w:hAnsi="Times New Roman" w:cs="Times New Roman"/>
        </w:rPr>
        <w:t xml:space="preserve">values </w:t>
      </w:r>
      <w:proofErr w:type="spellEnd"/>
      <w:r w:rsidR="003F7CE0" w:rsidRPr="001C0A51">
        <w:rPr>
          <w:rFonts w:ascii="Times New Roman" w:hAnsi="Times New Roman" w:cs="Times New Roman"/>
        </w:rPr>
        <w:t xml:space="preserve">predicted by the model did not differ significantly (Kolmogorov-Smirnov, D = 0.143, p&gt;0.05) from </w:t>
      </w:r>
      <w:r w:rsidR="00235ED2">
        <w:rPr>
          <w:rFonts w:ascii="Times New Roman" w:hAnsi="Times New Roman" w:cs="Times New Roman"/>
        </w:rPr>
        <w:t>those</w:t>
      </w:r>
      <w:r w:rsidR="003F7CE0" w:rsidRPr="001C0A51">
        <w:rPr>
          <w:rFonts w:ascii="Times New Roman" w:hAnsi="Times New Roman" w:cs="Times New Roman"/>
        </w:rPr>
        <w:t xml:space="preserve"> recorded by the weather station</w:t>
      </w:r>
      <w:r w:rsidR="003B7B32">
        <w:rPr>
          <w:rFonts w:ascii="Times New Roman" w:hAnsi="Times New Roman" w:cs="Times New Roman"/>
        </w:rPr>
        <w:t xml:space="preserve">, although </w:t>
      </w:r>
      <w:r w:rsidR="003F7CE0" w:rsidRPr="001C0A51">
        <w:rPr>
          <w:rFonts w:ascii="Times New Roman" w:hAnsi="Times New Roman" w:cs="Times New Roman"/>
        </w:rPr>
        <w:t xml:space="preserve">the base microclimate model </w:t>
      </w:r>
      <w:r w:rsidR="003B7B32">
        <w:rPr>
          <w:rFonts w:ascii="Times New Roman" w:hAnsi="Times New Roman" w:cs="Times New Roman"/>
        </w:rPr>
        <w:t xml:space="preserve">tended to </w:t>
      </w:r>
      <w:r w:rsidR="003F7CE0" w:rsidRPr="001C0A51">
        <w:rPr>
          <w:rFonts w:ascii="Times New Roman" w:hAnsi="Times New Roman" w:cs="Times New Roman"/>
        </w:rPr>
        <w:t xml:space="preserve">overestimate </w:t>
      </w:r>
      <w:r w:rsidR="003B7B32">
        <w:rPr>
          <w:rFonts w:ascii="Times New Roman" w:hAnsi="Times New Roman" w:cs="Times New Roman"/>
        </w:rPr>
        <w:t>days with</w:t>
      </w:r>
      <w:r w:rsidR="003F7CE0" w:rsidRPr="001C0A51">
        <w:rPr>
          <w:rFonts w:ascii="Times New Roman" w:hAnsi="Times New Roman" w:cs="Times New Roman"/>
        </w:rPr>
        <w:t xml:space="preserve"> </w:t>
      </w:r>
      <w:proofErr w:type="spellStart"/>
      <w:r w:rsidR="003F7CE0" w:rsidRPr="003B7B32">
        <w:rPr>
          <w:rFonts w:ascii="Times New Roman" w:hAnsi="Times New Roman" w:cs="Times New Roman"/>
          <w:i/>
          <w:iCs/>
        </w:rPr>
        <w:t>T</w:t>
      </w:r>
      <w:r w:rsidR="003F7CE0" w:rsidRPr="001C0A51">
        <w:rPr>
          <w:rFonts w:ascii="Times New Roman" w:hAnsi="Times New Roman" w:cs="Times New Roman"/>
          <w:vertAlign w:val="subscript"/>
        </w:rPr>
        <w:t>a</w:t>
      </w:r>
      <w:r w:rsidR="003B7B32">
        <w:rPr>
          <w:rFonts w:ascii="Times New Roman" w:hAnsi="Times New Roman" w:cs="Times New Roman"/>
          <w:vertAlign w:val="subscript"/>
        </w:rPr>
        <w:t>ir_</w:t>
      </w:r>
      <w:r w:rsidR="003F7CE0" w:rsidRPr="001C0A51">
        <w:rPr>
          <w:rFonts w:ascii="Times New Roman" w:hAnsi="Times New Roman" w:cs="Times New Roman"/>
          <w:vertAlign w:val="subscript"/>
        </w:rPr>
        <w:t>max</w:t>
      </w:r>
      <w:proofErr w:type="spellEnd"/>
      <w:r w:rsidR="003F7CE0" w:rsidRPr="001C0A51">
        <w:rPr>
          <w:rFonts w:ascii="Times New Roman" w:hAnsi="Times New Roman" w:cs="Times New Roman"/>
        </w:rPr>
        <w:t xml:space="preserve"> </w:t>
      </w:r>
      <w:r w:rsidR="003B7B32">
        <w:rPr>
          <w:rFonts w:ascii="Times New Roman" w:hAnsi="Times New Roman" w:cs="Times New Roman"/>
        </w:rPr>
        <w:t>≤</w:t>
      </w:r>
      <w:r w:rsidR="003F7CE0" w:rsidRPr="001C0A51">
        <w:rPr>
          <w:rFonts w:ascii="Times New Roman" w:hAnsi="Times New Roman" w:cs="Times New Roman"/>
        </w:rPr>
        <w:t xml:space="preserve"> 29 °C and underestimate days on </w:t>
      </w:r>
      <w:r w:rsidR="003B7B32">
        <w:rPr>
          <w:rFonts w:ascii="Times New Roman" w:hAnsi="Times New Roman" w:cs="Times New Roman"/>
        </w:rPr>
        <w:t>with</w:t>
      </w:r>
      <w:r w:rsidR="003B7B32" w:rsidRPr="001C0A51">
        <w:rPr>
          <w:rFonts w:ascii="Times New Roman" w:hAnsi="Times New Roman" w:cs="Times New Roman"/>
        </w:rPr>
        <w:t xml:space="preserve"> </w:t>
      </w:r>
      <w:proofErr w:type="spellStart"/>
      <w:r w:rsidR="003B7B32" w:rsidRPr="003B7B32">
        <w:rPr>
          <w:rFonts w:ascii="Times New Roman" w:hAnsi="Times New Roman" w:cs="Times New Roman"/>
          <w:i/>
          <w:iCs/>
        </w:rPr>
        <w:t>T</w:t>
      </w:r>
      <w:r w:rsidR="003B7B32" w:rsidRPr="001C0A51">
        <w:rPr>
          <w:rFonts w:ascii="Times New Roman" w:hAnsi="Times New Roman" w:cs="Times New Roman"/>
          <w:vertAlign w:val="subscript"/>
        </w:rPr>
        <w:t>a</w:t>
      </w:r>
      <w:r w:rsidR="003B7B32">
        <w:rPr>
          <w:rFonts w:ascii="Times New Roman" w:hAnsi="Times New Roman" w:cs="Times New Roman"/>
          <w:vertAlign w:val="subscript"/>
        </w:rPr>
        <w:t>ir_</w:t>
      </w:r>
      <w:r w:rsidR="003B7B32" w:rsidRPr="001C0A51">
        <w:rPr>
          <w:rFonts w:ascii="Times New Roman" w:hAnsi="Times New Roman" w:cs="Times New Roman"/>
          <w:vertAlign w:val="subscript"/>
        </w:rPr>
        <w:t>max</w:t>
      </w:r>
      <w:proofErr w:type="spellEnd"/>
      <w:r w:rsidR="003B7B32" w:rsidRPr="001C0A51">
        <w:rPr>
          <w:rFonts w:ascii="Times New Roman" w:hAnsi="Times New Roman" w:cs="Times New Roman"/>
        </w:rPr>
        <w:t xml:space="preserve"> </w:t>
      </w:r>
      <w:r w:rsidR="003F7CE0" w:rsidRPr="001C0A51">
        <w:rPr>
          <w:rFonts w:ascii="Times New Roman" w:hAnsi="Times New Roman" w:cs="Times New Roman"/>
        </w:rPr>
        <w:t>&gt; 29 °C (</w:t>
      </w:r>
      <w:r w:rsidR="003F7CE0" w:rsidRPr="001C0A51">
        <w:rPr>
          <w:rFonts w:ascii="Times New Roman" w:hAnsi="Times New Roman" w:cs="Times New Roman"/>
        </w:rPr>
        <w:fldChar w:fldCharType="begin"/>
      </w:r>
      <w:r w:rsidR="003F7CE0" w:rsidRPr="001C0A51">
        <w:rPr>
          <w:rFonts w:ascii="Times New Roman" w:hAnsi="Times New Roman" w:cs="Times New Roman"/>
        </w:rPr>
        <w:instrText xml:space="preserve"> REF _Ref118965188 \h  \* MERGEFORMAT </w:instrText>
      </w:r>
      <w:r w:rsidR="003F7CE0" w:rsidRPr="001C0A51">
        <w:rPr>
          <w:rFonts w:ascii="Times New Roman" w:hAnsi="Times New Roman" w:cs="Times New Roman"/>
        </w:rPr>
      </w:r>
      <w:r w:rsidR="003F7CE0" w:rsidRPr="001C0A51">
        <w:rPr>
          <w:rFonts w:ascii="Times New Roman" w:hAnsi="Times New Roman" w:cs="Times New Roman"/>
        </w:rPr>
        <w:fldChar w:fldCharType="separate"/>
      </w:r>
      <w:r w:rsidR="003F7CE0" w:rsidRPr="001C0A51">
        <w:rPr>
          <w:rFonts w:ascii="Times New Roman" w:hAnsi="Times New Roman" w:cs="Times New Roman"/>
        </w:rPr>
        <w:t xml:space="preserve">Figure </w:t>
      </w:r>
      <w:r w:rsidR="0050467C">
        <w:rPr>
          <w:rFonts w:ascii="Times New Roman" w:hAnsi="Times New Roman" w:cs="Times New Roman"/>
          <w:noProof/>
        </w:rPr>
        <w:t>S1</w:t>
      </w:r>
      <w:r w:rsidR="003F7CE0" w:rsidRPr="001C0A51">
        <w:rPr>
          <w:rFonts w:ascii="Times New Roman" w:hAnsi="Times New Roman" w:cs="Times New Roman"/>
        </w:rPr>
        <w:fldChar w:fldCharType="end"/>
      </w:r>
      <w:r w:rsidR="003F7CE0" w:rsidRPr="001C0A51">
        <w:rPr>
          <w:rFonts w:ascii="Times New Roman" w:hAnsi="Times New Roman" w:cs="Times New Roman"/>
        </w:rPr>
        <w:t xml:space="preserve">). </w:t>
      </w:r>
      <w:r w:rsidR="0050467C">
        <w:rPr>
          <w:rFonts w:ascii="Times New Roman" w:hAnsi="Times New Roman" w:cs="Times New Roman"/>
        </w:rPr>
        <w:t>T</w:t>
      </w:r>
      <w:r w:rsidR="0050467C" w:rsidRPr="0050467C">
        <w:rPr>
          <w:rFonts w:ascii="Times New Roman" w:hAnsi="Times New Roman" w:cs="Times New Roman"/>
        </w:rPr>
        <w:t xml:space="preserve">he base microclimate model </w:t>
      </w:r>
      <w:r w:rsidR="0050467C">
        <w:rPr>
          <w:rFonts w:ascii="Times New Roman" w:hAnsi="Times New Roman" w:cs="Times New Roman"/>
        </w:rPr>
        <w:t xml:space="preserve">also </w:t>
      </w:r>
      <w:r w:rsidR="0050467C" w:rsidRPr="0050467C">
        <w:rPr>
          <w:rFonts w:ascii="Times New Roman" w:hAnsi="Times New Roman" w:cs="Times New Roman"/>
        </w:rPr>
        <w:t xml:space="preserve">predicted </w:t>
      </w:r>
      <w:proofErr w:type="spellStart"/>
      <w:r w:rsidR="0050467C" w:rsidRPr="0050467C">
        <w:rPr>
          <w:rFonts w:ascii="Times New Roman" w:hAnsi="Times New Roman" w:cs="Times New Roman"/>
          <w:i/>
          <w:iCs/>
        </w:rPr>
        <w:t>T</w:t>
      </w:r>
      <w:r w:rsidR="0050467C" w:rsidRPr="0050467C">
        <w:rPr>
          <w:rFonts w:ascii="Times New Roman" w:hAnsi="Times New Roman" w:cs="Times New Roman"/>
          <w:vertAlign w:val="subscript"/>
        </w:rPr>
        <w:t>air_avg</w:t>
      </w:r>
      <w:proofErr w:type="spellEnd"/>
      <w:r w:rsidR="0050467C" w:rsidRPr="0050467C">
        <w:rPr>
          <w:rFonts w:ascii="Times New Roman" w:hAnsi="Times New Roman" w:cs="Times New Roman"/>
        </w:rPr>
        <w:t xml:space="preserve"> values not significantly different to those recorded by the weather station</w:t>
      </w:r>
      <w:r w:rsidR="0050467C">
        <w:rPr>
          <w:rFonts w:ascii="Times New Roman" w:hAnsi="Times New Roman" w:cs="Times New Roman"/>
        </w:rPr>
        <w:t xml:space="preserve">, but </w:t>
      </w:r>
      <w:proofErr w:type="spellStart"/>
      <w:r w:rsidR="0050467C" w:rsidRPr="0050467C">
        <w:rPr>
          <w:rFonts w:ascii="Times New Roman" w:hAnsi="Times New Roman" w:cs="Times New Roman"/>
          <w:i/>
          <w:iCs/>
        </w:rPr>
        <w:t>T</w:t>
      </w:r>
      <w:r w:rsidR="0050467C" w:rsidRPr="0050467C">
        <w:rPr>
          <w:rFonts w:ascii="Times New Roman" w:hAnsi="Times New Roman" w:cs="Times New Roman"/>
          <w:vertAlign w:val="subscript"/>
        </w:rPr>
        <w:t>air_min</w:t>
      </w:r>
      <w:proofErr w:type="spellEnd"/>
      <w:r w:rsidR="0050467C" w:rsidRPr="0050467C">
        <w:rPr>
          <w:rFonts w:ascii="Times New Roman" w:hAnsi="Times New Roman" w:cs="Times New Roman"/>
        </w:rPr>
        <w:t xml:space="preserve"> values predicted by the model differed significantly (p &lt; 0.05) to those recorded by the weather station</w:t>
      </w:r>
      <w:r w:rsidR="00F65C12">
        <w:rPr>
          <w:rFonts w:ascii="Times New Roman" w:hAnsi="Times New Roman" w:cs="Times New Roman"/>
        </w:rPr>
        <w:t>.</w:t>
      </w:r>
    </w:p>
    <w:p w14:paraId="77503E5C" w14:textId="77777777" w:rsidR="00C314A7" w:rsidRDefault="00C314A7" w:rsidP="00C97124">
      <w:pPr>
        <w:rPr>
          <w:rFonts w:ascii="Times New Roman" w:hAnsi="Times New Roman" w:cs="Times New Roman"/>
        </w:rPr>
      </w:pPr>
    </w:p>
    <w:p w14:paraId="45810CBE" w14:textId="6EDC6645" w:rsidR="00C314A7" w:rsidRPr="00393A38" w:rsidRDefault="00C314A7" w:rsidP="00C314A7">
      <w:pPr>
        <w:pStyle w:val="Heading4"/>
        <w:rPr>
          <w:rFonts w:ascii="Times New Roman" w:hAnsi="Times New Roman" w:cs="Times New Roman"/>
          <w:color w:val="000000" w:themeColor="text1"/>
        </w:rPr>
      </w:pPr>
      <w:r w:rsidRPr="00393A38">
        <w:rPr>
          <w:rFonts w:ascii="Times New Roman" w:hAnsi="Times New Roman" w:cs="Times New Roman"/>
          <w:color w:val="000000" w:themeColor="text1"/>
        </w:rPr>
        <w:t xml:space="preserve">Validation of </w:t>
      </w:r>
      <w:proofErr w:type="spellStart"/>
      <w:r w:rsidRPr="00393A38">
        <w:rPr>
          <w:rFonts w:ascii="Times New Roman" w:hAnsi="Times New Roman" w:cs="Times New Roman"/>
          <w:color w:val="000000" w:themeColor="text1"/>
        </w:rPr>
        <w:t>NicheMapR</w:t>
      </w:r>
      <w:proofErr w:type="spellEnd"/>
      <w:r w:rsidRPr="00393A38">
        <w:rPr>
          <w:rFonts w:ascii="Times New Roman" w:hAnsi="Times New Roman" w:cs="Times New Roman"/>
          <w:color w:val="000000" w:themeColor="text1"/>
        </w:rPr>
        <w:t xml:space="preserve"> predictions of in-canopy operative temperatures</w:t>
      </w:r>
    </w:p>
    <w:p w14:paraId="65FD0B11" w14:textId="42D61D42" w:rsidR="00C314A7" w:rsidRDefault="00C314A7" w:rsidP="00C314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validate the</w:t>
      </w:r>
      <w:r w:rsidR="00393A38">
        <w:rPr>
          <w:rFonts w:ascii="Times New Roman" w:hAnsi="Times New Roman" w:cs="Times New Roman"/>
        </w:rPr>
        <w:t xml:space="preserve"> ectotherm model’s</w:t>
      </w:r>
      <w:r>
        <w:rPr>
          <w:rFonts w:ascii="Times New Roman" w:hAnsi="Times New Roman" w:cs="Times New Roman"/>
        </w:rPr>
        <w:t xml:space="preserve"> predictions </w:t>
      </w:r>
      <w:r w:rsidR="00393A38">
        <w:rPr>
          <w:rFonts w:ascii="Times New Roman" w:hAnsi="Times New Roman" w:cs="Times New Roman"/>
        </w:rPr>
        <w:t>of in-canopy operative temperatures (</w:t>
      </w:r>
      <w:proofErr w:type="spellStart"/>
      <w:r w:rsidR="00393A38" w:rsidRPr="003A61DF">
        <w:rPr>
          <w:rFonts w:ascii="Times New Roman" w:hAnsi="Times New Roman" w:cs="Times New Roman"/>
          <w:i/>
          <w:iCs/>
        </w:rPr>
        <w:t>T</w:t>
      </w:r>
      <w:r w:rsidR="00393A38" w:rsidRPr="001C0A51">
        <w:rPr>
          <w:rFonts w:ascii="Times New Roman" w:hAnsi="Times New Roman" w:cs="Times New Roman"/>
          <w:vertAlign w:val="subscript"/>
        </w:rPr>
        <w:t>e</w:t>
      </w:r>
      <w:proofErr w:type="spellEnd"/>
      <w:r w:rsidR="00393A3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we compared model outputs to </w:t>
      </w:r>
      <w:proofErr w:type="spellStart"/>
      <w:r w:rsidRPr="003A61DF">
        <w:rPr>
          <w:rFonts w:ascii="Times New Roman" w:hAnsi="Times New Roman" w:cs="Times New Roman"/>
          <w:i/>
          <w:iCs/>
        </w:rPr>
        <w:t>T</w:t>
      </w:r>
      <w:r w:rsidRPr="001C0A51">
        <w:rPr>
          <w:rFonts w:ascii="Times New Roman" w:hAnsi="Times New Roman" w:cs="Times New Roman"/>
          <w:vertAlign w:val="subscript"/>
        </w:rPr>
        <w:t>e</w:t>
      </w:r>
      <w:proofErr w:type="spellEnd"/>
      <w:r>
        <w:rPr>
          <w:rFonts w:ascii="Times New Roman" w:hAnsi="Times New Roman" w:cs="Times New Roman"/>
        </w:rPr>
        <w:t xml:space="preserve"> measured using black bulb thermometers. Each black bulb consisted of a copper sphere of either 30-mm or 60-mm diameter (wall </w:t>
      </w:r>
      <w:r w:rsidRPr="00B06267">
        <w:rPr>
          <w:rFonts w:ascii="Times New Roman" w:hAnsi="Times New Roman" w:cs="Times New Roman"/>
          <w:color w:val="000000" w:themeColor="text1"/>
        </w:rPr>
        <w:t xml:space="preserve">thickness of 0.9 mm) </w:t>
      </w:r>
      <w:r>
        <w:rPr>
          <w:rFonts w:ascii="Times New Roman" w:hAnsi="Times New Roman" w:cs="Times New Roman"/>
        </w:rPr>
        <w:t>spray-painted matt black, with a miniature temperature logger (</w:t>
      </w:r>
      <w:proofErr w:type="spellStart"/>
      <w:r w:rsidRPr="001C0A51">
        <w:rPr>
          <w:rFonts w:ascii="Times New Roman" w:hAnsi="Times New Roman" w:cs="Times New Roman"/>
        </w:rPr>
        <w:t>Thermochron</w:t>
      </w:r>
      <w:proofErr w:type="spellEnd"/>
      <w:r w:rsidRPr="001C0A51">
        <w:rPr>
          <w:rFonts w:ascii="Times New Roman" w:hAnsi="Times New Roman" w:cs="Times New Roman"/>
        </w:rPr>
        <w:t xml:space="preserve"> </w:t>
      </w:r>
      <w:proofErr w:type="spellStart"/>
      <w:r w:rsidRPr="001C0A51">
        <w:rPr>
          <w:rFonts w:ascii="Times New Roman" w:hAnsi="Times New Roman" w:cs="Times New Roman"/>
        </w:rPr>
        <w:t>iButton</w:t>
      </w:r>
      <w:proofErr w:type="spellEnd"/>
      <w:r w:rsidRPr="001C0A51">
        <w:rPr>
          <w:rFonts w:ascii="Times New Roman" w:hAnsi="Times New Roman" w:cs="Times New Roman"/>
        </w:rPr>
        <w:t>, model DS1922L, Maxim Integrated Products, San Jose CA, USA</w:t>
      </w:r>
      <w:r>
        <w:rPr>
          <w:rFonts w:ascii="Times New Roman" w:hAnsi="Times New Roman" w:cs="Times New Roman"/>
        </w:rPr>
        <w:t xml:space="preserve">) mounted centrally within the sphere and not touching the inner surface. Each </w:t>
      </w:r>
      <w:proofErr w:type="spellStart"/>
      <w:r>
        <w:rPr>
          <w:rFonts w:ascii="Times New Roman" w:hAnsi="Times New Roman" w:cs="Times New Roman"/>
        </w:rPr>
        <w:t>iButton</w:t>
      </w:r>
      <w:proofErr w:type="spellEnd"/>
      <w:r>
        <w:rPr>
          <w:rFonts w:ascii="Times New Roman" w:hAnsi="Times New Roman" w:cs="Times New Roman"/>
        </w:rPr>
        <w:t xml:space="preserve"> was placed in a retainer (</w:t>
      </w:r>
      <w:proofErr w:type="spellStart"/>
      <w:r>
        <w:rPr>
          <w:rFonts w:ascii="Times New Roman" w:hAnsi="Times New Roman" w:cs="Times New Roman"/>
        </w:rPr>
        <w:t>iButton</w:t>
      </w:r>
      <w:proofErr w:type="spellEnd"/>
      <w:r>
        <w:rPr>
          <w:rFonts w:ascii="Times New Roman" w:hAnsi="Times New Roman" w:cs="Times New Roman"/>
        </w:rPr>
        <w:t xml:space="preserve"> Retainer SMD, </w:t>
      </w:r>
      <w:r w:rsidRPr="001C0A51">
        <w:rPr>
          <w:rFonts w:ascii="Times New Roman" w:hAnsi="Times New Roman" w:cs="Times New Roman"/>
        </w:rPr>
        <w:t>Maxim Integrated Products</w:t>
      </w:r>
      <w:r>
        <w:rPr>
          <w:rFonts w:ascii="Times New Roman" w:hAnsi="Times New Roman" w:cs="Times New Roman"/>
        </w:rPr>
        <w:t xml:space="preserve">) with a </w:t>
      </w:r>
      <w:r w:rsidRPr="001C0A51">
        <w:rPr>
          <w:rFonts w:ascii="Times New Roman" w:hAnsi="Times New Roman" w:cs="Times New Roman"/>
        </w:rPr>
        <w:t xml:space="preserve">wire soldered to </w:t>
      </w:r>
      <w:r>
        <w:rPr>
          <w:rFonts w:ascii="Times New Roman" w:hAnsi="Times New Roman" w:cs="Times New Roman"/>
        </w:rPr>
        <w:t>each</w:t>
      </w:r>
      <w:r w:rsidRPr="001C0A51">
        <w:rPr>
          <w:rFonts w:ascii="Times New Roman" w:hAnsi="Times New Roman" w:cs="Times New Roman"/>
        </w:rPr>
        <w:t xml:space="preserve"> terminal, allowing </w:t>
      </w:r>
      <w:r>
        <w:rPr>
          <w:rFonts w:ascii="Times New Roman" w:hAnsi="Times New Roman" w:cs="Times New Roman"/>
        </w:rPr>
        <w:t>us</w:t>
      </w:r>
      <w:r w:rsidRPr="001C0A51">
        <w:rPr>
          <w:rFonts w:ascii="Times New Roman" w:hAnsi="Times New Roman" w:cs="Times New Roman"/>
        </w:rPr>
        <w:t xml:space="preserve"> to download data and reprogram each </w:t>
      </w:r>
      <w:proofErr w:type="spellStart"/>
      <w:r w:rsidRPr="001C0A51">
        <w:rPr>
          <w:rFonts w:ascii="Times New Roman" w:hAnsi="Times New Roman" w:cs="Times New Roman"/>
        </w:rPr>
        <w:t>iButton</w:t>
      </w:r>
      <w:proofErr w:type="spellEnd"/>
      <w:r w:rsidRPr="001C0A51">
        <w:rPr>
          <w:rFonts w:ascii="Times New Roman" w:hAnsi="Times New Roman" w:cs="Times New Roman"/>
        </w:rPr>
        <w:t xml:space="preserve"> without having to remove it from the black bulb</w:t>
      </w:r>
      <w:r>
        <w:rPr>
          <w:rFonts w:ascii="Times New Roman" w:hAnsi="Times New Roman" w:cs="Times New Roman"/>
        </w:rPr>
        <w:t xml:space="preserve">. The </w:t>
      </w:r>
      <w:proofErr w:type="spellStart"/>
      <w:r>
        <w:rPr>
          <w:rFonts w:ascii="Times New Roman" w:hAnsi="Times New Roman" w:cs="Times New Roman"/>
        </w:rPr>
        <w:t>iButtons</w:t>
      </w:r>
      <w:proofErr w:type="spellEnd"/>
      <w:r>
        <w:rPr>
          <w:rFonts w:ascii="Times New Roman" w:hAnsi="Times New Roman" w:cs="Times New Roman"/>
        </w:rPr>
        <w:t xml:space="preserve"> were programmed and data downloaded </w:t>
      </w:r>
      <w:r w:rsidRPr="001C0A51">
        <w:rPr>
          <w:rFonts w:ascii="Times New Roman" w:hAnsi="Times New Roman" w:cs="Times New Roman"/>
        </w:rPr>
        <w:t>using a modified blue dot reader (DS1402D-DR8</w:t>
      </w:r>
      <w:r w:rsidR="00393A38">
        <w:rPr>
          <w:rFonts w:ascii="Times New Roman" w:hAnsi="Times New Roman" w:cs="Times New Roman"/>
        </w:rPr>
        <w:t>, Maxim Integrated Products</w:t>
      </w:r>
      <w:r w:rsidRPr="001C0A51">
        <w:rPr>
          <w:rFonts w:ascii="Times New Roman" w:hAnsi="Times New Roman" w:cs="Times New Roman"/>
        </w:rPr>
        <w:t xml:space="preserve">) and </w:t>
      </w:r>
      <w:proofErr w:type="spellStart"/>
      <w:r w:rsidRPr="001C0A51">
        <w:rPr>
          <w:rFonts w:ascii="Times New Roman" w:hAnsi="Times New Roman" w:cs="Times New Roman"/>
        </w:rPr>
        <w:t>ColdChain</w:t>
      </w:r>
      <w:proofErr w:type="spellEnd"/>
      <w:r w:rsidRPr="001C0A51">
        <w:rPr>
          <w:rFonts w:ascii="Times New Roman" w:hAnsi="Times New Roman" w:cs="Times New Roman"/>
        </w:rPr>
        <w:t xml:space="preserve"> Thermodynamics software (Maxim Integrated Products).</w:t>
      </w:r>
      <w:r>
        <w:rPr>
          <w:rFonts w:ascii="Times New Roman" w:hAnsi="Times New Roman" w:cs="Times New Roman"/>
        </w:rPr>
        <w:t xml:space="preserve"> Once deployed, </w:t>
      </w:r>
      <w:proofErr w:type="spellStart"/>
      <w:r>
        <w:rPr>
          <w:rFonts w:ascii="Times New Roman" w:hAnsi="Times New Roman" w:cs="Times New Roman"/>
        </w:rPr>
        <w:t>iButtons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C0A51">
        <w:rPr>
          <w:rFonts w:ascii="Times New Roman" w:hAnsi="Times New Roman" w:cs="Times New Roman"/>
        </w:rPr>
        <w:t>recorded temperature at 20-min intervals with 0.065 °C accuracy</w:t>
      </w:r>
      <w:r>
        <w:rPr>
          <w:rFonts w:ascii="Times New Roman" w:hAnsi="Times New Roman" w:cs="Times New Roman"/>
        </w:rPr>
        <w:t>. Prior to the study, we</w:t>
      </w:r>
      <w:r w:rsidRPr="001C0A51">
        <w:rPr>
          <w:rFonts w:ascii="Times New Roman" w:hAnsi="Times New Roman" w:cs="Times New Roman"/>
        </w:rPr>
        <w:t xml:space="preserve"> calibrated a subset of </w:t>
      </w:r>
      <w:proofErr w:type="spellStart"/>
      <w:r w:rsidRPr="001C0A51">
        <w:rPr>
          <w:rFonts w:ascii="Times New Roman" w:hAnsi="Times New Roman" w:cs="Times New Roman"/>
        </w:rPr>
        <w:t>iButtons</w:t>
      </w:r>
      <w:proofErr w:type="spellEnd"/>
      <w:r w:rsidRPr="001C0A51">
        <w:rPr>
          <w:rFonts w:ascii="Times New Roman" w:hAnsi="Times New Roman" w:cs="Times New Roman"/>
        </w:rPr>
        <w:t xml:space="preserve"> (n=27) over a range of temperatures in a water bath measured using a mercury-in-glass thermometer with NIST-traceable accuracy. A linear model fitted to actual temperature as a function of measured temperature revealed a maximum error of 0.48</w:t>
      </w:r>
      <w:r w:rsidR="00393A38">
        <w:rPr>
          <w:rFonts w:ascii="Times New Roman" w:hAnsi="Times New Roman" w:cs="Times New Roman"/>
        </w:rPr>
        <w:t xml:space="preserve"> </w:t>
      </w:r>
      <w:r w:rsidRPr="001C0A51">
        <w:rPr>
          <w:rFonts w:ascii="Times New Roman" w:hAnsi="Times New Roman" w:cs="Times New Roman"/>
        </w:rPr>
        <w:t>°C.</w:t>
      </w:r>
      <w:r>
        <w:rPr>
          <w:rFonts w:ascii="Times New Roman" w:hAnsi="Times New Roman" w:cs="Times New Roman"/>
        </w:rPr>
        <w:t xml:space="preserve"> </w:t>
      </w:r>
      <w:r w:rsidR="003A61DF">
        <w:rPr>
          <w:rFonts w:ascii="Times New Roman" w:hAnsi="Times New Roman" w:cs="Times New Roman"/>
        </w:rPr>
        <w:t xml:space="preserve">We placed 22 black bulbs in the canopies of 11 tree species </w:t>
      </w:r>
      <w:r w:rsidR="00393A38">
        <w:rPr>
          <w:rFonts w:ascii="Times New Roman" w:hAnsi="Times New Roman" w:cs="Times New Roman"/>
        </w:rPr>
        <w:t>at</w:t>
      </w:r>
      <w:r w:rsidR="003A61DF">
        <w:rPr>
          <w:rFonts w:ascii="Times New Roman" w:hAnsi="Times New Roman" w:cs="Times New Roman"/>
        </w:rPr>
        <w:t xml:space="preserve"> </w:t>
      </w:r>
      <w:proofErr w:type="spellStart"/>
      <w:r w:rsidR="003A61DF">
        <w:rPr>
          <w:rFonts w:ascii="Times New Roman" w:hAnsi="Times New Roman" w:cs="Times New Roman"/>
        </w:rPr>
        <w:t>Nkuhlu</w:t>
      </w:r>
      <w:proofErr w:type="spellEnd"/>
      <w:r w:rsidR="003A61DF">
        <w:rPr>
          <w:rFonts w:ascii="Times New Roman" w:hAnsi="Times New Roman" w:cs="Times New Roman"/>
        </w:rPr>
        <w:t xml:space="preserve"> (Table S1</w:t>
      </w:r>
      <w:r w:rsidR="00042C57">
        <w:rPr>
          <w:rFonts w:ascii="Times New Roman" w:hAnsi="Times New Roman" w:cs="Times New Roman"/>
        </w:rPr>
        <w:t>, Figure S2</w:t>
      </w:r>
      <w:r w:rsidR="003A61DF">
        <w:rPr>
          <w:rFonts w:ascii="Times New Roman" w:hAnsi="Times New Roman" w:cs="Times New Roman"/>
        </w:rPr>
        <w:t xml:space="preserve">), with one 30-mm and one 60-mm bulb </w:t>
      </w:r>
      <w:r w:rsidR="00525D6D">
        <w:rPr>
          <w:rFonts w:ascii="Times New Roman" w:hAnsi="Times New Roman" w:cs="Times New Roman"/>
        </w:rPr>
        <w:t>placed within 50 cm of each oth</w:t>
      </w:r>
      <w:r w:rsidR="00393A38">
        <w:rPr>
          <w:rFonts w:ascii="Times New Roman" w:hAnsi="Times New Roman" w:cs="Times New Roman"/>
        </w:rPr>
        <w:t>e</w:t>
      </w:r>
      <w:r w:rsidR="00525D6D">
        <w:rPr>
          <w:rFonts w:ascii="Times New Roman" w:hAnsi="Times New Roman" w:cs="Times New Roman"/>
        </w:rPr>
        <w:t>r</w:t>
      </w:r>
      <w:r w:rsidR="003A61DF">
        <w:rPr>
          <w:rFonts w:ascii="Times New Roman" w:hAnsi="Times New Roman" w:cs="Times New Roman"/>
        </w:rPr>
        <w:t xml:space="preserve"> in the approximate centre of each tree’s canopy</w:t>
      </w:r>
      <w:r w:rsidR="00393A38">
        <w:rPr>
          <w:rFonts w:ascii="Times New Roman" w:hAnsi="Times New Roman" w:cs="Times New Roman"/>
        </w:rPr>
        <w:t xml:space="preserve"> and</w:t>
      </w:r>
      <w:r w:rsidR="00525D6D">
        <w:rPr>
          <w:rFonts w:ascii="Times New Roman" w:hAnsi="Times New Roman" w:cs="Times New Roman"/>
        </w:rPr>
        <w:t xml:space="preserve"> secured 10-20 cm from a branch using a piece of wire affixed to the inside of each bulb at one end and loosely twisted around the branch at the other</w:t>
      </w:r>
      <w:r w:rsidR="00393A38">
        <w:rPr>
          <w:rFonts w:ascii="Times New Roman" w:hAnsi="Times New Roman" w:cs="Times New Roman"/>
        </w:rPr>
        <w:t>.</w:t>
      </w:r>
      <w:r w:rsidR="00525D6D">
        <w:rPr>
          <w:rFonts w:ascii="Times New Roman" w:hAnsi="Times New Roman" w:cs="Times New Roman"/>
        </w:rPr>
        <w:t xml:space="preserve"> </w:t>
      </w:r>
      <w:bookmarkStart w:id="0" w:name="_Hlk121459847"/>
      <w:r w:rsidR="00C015B7" w:rsidRPr="001C0A51">
        <w:rPr>
          <w:rFonts w:ascii="Times New Roman" w:hAnsi="Times New Roman" w:cs="Times New Roman"/>
        </w:rPr>
        <w:t>The trees were selected to represent a range of heights (2-18m) and canopy densities</w:t>
      </w:r>
      <w:bookmarkEnd w:id="0"/>
      <w:r w:rsidR="00C015B7" w:rsidRPr="001C0A51">
        <w:rPr>
          <w:rFonts w:ascii="Times New Roman" w:hAnsi="Times New Roman" w:cs="Times New Roman"/>
        </w:rPr>
        <w:t xml:space="preserve"> within the </w:t>
      </w:r>
      <w:proofErr w:type="spellStart"/>
      <w:r w:rsidR="00C015B7" w:rsidRPr="001C0A51">
        <w:rPr>
          <w:rFonts w:ascii="Times New Roman" w:hAnsi="Times New Roman" w:cs="Times New Roman"/>
        </w:rPr>
        <w:t>exclosure</w:t>
      </w:r>
      <w:proofErr w:type="spellEnd"/>
      <w:r w:rsidR="00C015B7">
        <w:rPr>
          <w:rFonts w:ascii="Times New Roman" w:hAnsi="Times New Roman" w:cs="Times New Roman"/>
        </w:rPr>
        <w:t xml:space="preserve"> </w:t>
      </w:r>
      <w:r w:rsidR="00525D6D">
        <w:rPr>
          <w:rFonts w:ascii="Times New Roman" w:hAnsi="Times New Roman" w:cs="Times New Roman"/>
        </w:rPr>
        <w:t xml:space="preserve">Data were collected between </w:t>
      </w:r>
      <w:r w:rsidRPr="001C0A51">
        <w:rPr>
          <w:rFonts w:ascii="Times New Roman" w:hAnsi="Times New Roman" w:cs="Times New Roman"/>
        </w:rPr>
        <w:t xml:space="preserve">October 2021 </w:t>
      </w:r>
      <w:r w:rsidR="00525D6D">
        <w:rPr>
          <w:rFonts w:ascii="Times New Roman" w:hAnsi="Times New Roman" w:cs="Times New Roman"/>
        </w:rPr>
        <w:t>and</w:t>
      </w:r>
      <w:r w:rsidRPr="001C0A51">
        <w:rPr>
          <w:rFonts w:ascii="Times New Roman" w:hAnsi="Times New Roman" w:cs="Times New Roman"/>
        </w:rPr>
        <w:t xml:space="preserve"> April 2022</w:t>
      </w:r>
      <w:r>
        <w:rPr>
          <w:rFonts w:ascii="Times New Roman" w:hAnsi="Times New Roman" w:cs="Times New Roman"/>
        </w:rPr>
        <w:t>.</w:t>
      </w:r>
    </w:p>
    <w:p w14:paraId="49DECA94" w14:textId="77777777" w:rsidR="001143BF" w:rsidRDefault="001143BF" w:rsidP="00C314A7">
      <w:pPr>
        <w:rPr>
          <w:rFonts w:ascii="Times New Roman" w:hAnsi="Times New Roman" w:cs="Times New Roman"/>
        </w:rPr>
      </w:pPr>
    </w:p>
    <w:p w14:paraId="670DC602" w14:textId="586C4794" w:rsidR="001143BF" w:rsidRPr="001C0A51" w:rsidRDefault="001143BF" w:rsidP="001143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maximum </w:t>
      </w:r>
      <w:proofErr w:type="spellStart"/>
      <w:r w:rsidRPr="00393A38">
        <w:rPr>
          <w:rFonts w:ascii="Times New Roman" w:hAnsi="Times New Roman" w:cs="Times New Roman"/>
          <w:i/>
          <w:iCs/>
        </w:rPr>
        <w:t>T</w:t>
      </w:r>
      <w:r w:rsidRPr="00393A38">
        <w:rPr>
          <w:rFonts w:ascii="Times New Roman" w:hAnsi="Times New Roman" w:cs="Times New Roman"/>
          <w:vertAlign w:val="subscript"/>
        </w:rPr>
        <w:t>e</w:t>
      </w:r>
      <w:proofErr w:type="spellEnd"/>
      <w:r w:rsidRPr="001C0A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r w:rsidRPr="00393A38">
        <w:rPr>
          <w:rFonts w:ascii="Times New Roman" w:hAnsi="Times New Roman" w:cs="Times New Roman"/>
          <w:i/>
          <w:iCs/>
        </w:rPr>
        <w:t>T</w:t>
      </w:r>
      <w:r w:rsidRPr="001C0A51">
        <w:rPr>
          <w:rFonts w:ascii="Times New Roman" w:hAnsi="Times New Roman" w:cs="Times New Roman"/>
          <w:vertAlign w:val="subscript"/>
        </w:rPr>
        <w:t>emax</w:t>
      </w:r>
      <w:proofErr w:type="spellEnd"/>
      <w:r>
        <w:rPr>
          <w:rFonts w:ascii="Times New Roman" w:hAnsi="Times New Roman" w:cs="Times New Roman"/>
        </w:rPr>
        <w:t>)</w:t>
      </w:r>
      <w:r w:rsidRPr="001C0A51">
        <w:rPr>
          <w:rFonts w:ascii="Times New Roman" w:hAnsi="Times New Roman" w:cs="Times New Roman"/>
        </w:rPr>
        <w:t xml:space="preserve"> values recorded by black bulbs varied widely between trees (</w:t>
      </w:r>
      <w:r w:rsidRPr="001C0A51">
        <w:rPr>
          <w:rFonts w:ascii="Times New Roman" w:hAnsi="Times New Roman" w:cs="Times New Roman"/>
        </w:rPr>
        <w:fldChar w:fldCharType="begin"/>
      </w:r>
      <w:r w:rsidRPr="001C0A51">
        <w:rPr>
          <w:rFonts w:ascii="Times New Roman" w:hAnsi="Times New Roman" w:cs="Times New Roman"/>
        </w:rPr>
        <w:instrText xml:space="preserve"> REF _Ref122013332 \h  \* MERGEFORMAT </w:instrText>
      </w:r>
      <w:r w:rsidRPr="001C0A51">
        <w:rPr>
          <w:rFonts w:ascii="Times New Roman" w:hAnsi="Times New Roman" w:cs="Times New Roman"/>
        </w:rPr>
      </w:r>
      <w:r w:rsidRPr="001C0A51">
        <w:rPr>
          <w:rFonts w:ascii="Times New Roman" w:hAnsi="Times New Roman" w:cs="Times New Roman"/>
        </w:rPr>
        <w:fldChar w:fldCharType="separate"/>
      </w:r>
      <w:r w:rsidRPr="001C0A51">
        <w:rPr>
          <w:rFonts w:ascii="Times New Roman" w:hAnsi="Times New Roman" w:cs="Times New Roman"/>
        </w:rPr>
        <w:t xml:space="preserve">Figure </w:t>
      </w:r>
      <w:r w:rsidRPr="001C0A51">
        <w:rPr>
          <w:rFonts w:ascii="Times New Roman" w:hAnsi="Times New Roman" w:cs="Times New Roman"/>
          <w:noProof/>
        </w:rPr>
        <w:t>6</w:t>
      </w:r>
      <w:r w:rsidRPr="001C0A51">
        <w:rPr>
          <w:rFonts w:ascii="Times New Roman" w:hAnsi="Times New Roman" w:cs="Times New Roman"/>
        </w:rPr>
        <w:fldChar w:fldCharType="end"/>
      </w:r>
      <w:r w:rsidRPr="001C0A51">
        <w:rPr>
          <w:rFonts w:ascii="Times New Roman" w:hAnsi="Times New Roman" w:cs="Times New Roman"/>
        </w:rPr>
        <w:t xml:space="preserve"> and </w:t>
      </w:r>
      <w:r w:rsidRPr="001C0A51">
        <w:rPr>
          <w:rFonts w:ascii="Times New Roman" w:hAnsi="Times New Roman" w:cs="Times New Roman"/>
        </w:rPr>
        <w:fldChar w:fldCharType="begin"/>
      </w:r>
      <w:r w:rsidRPr="001C0A51">
        <w:rPr>
          <w:rFonts w:ascii="Times New Roman" w:hAnsi="Times New Roman" w:cs="Times New Roman"/>
        </w:rPr>
        <w:instrText xml:space="preserve"> REF _Ref122079463 \h  \* MERGEFORMAT </w:instrText>
      </w:r>
      <w:r w:rsidRPr="001C0A51">
        <w:rPr>
          <w:rFonts w:ascii="Times New Roman" w:hAnsi="Times New Roman" w:cs="Times New Roman"/>
        </w:rPr>
      </w:r>
      <w:r w:rsidRPr="001C0A51">
        <w:rPr>
          <w:rFonts w:ascii="Times New Roman" w:hAnsi="Times New Roman" w:cs="Times New Roman"/>
        </w:rPr>
        <w:fldChar w:fldCharType="separate"/>
      </w:r>
      <w:r w:rsidRPr="001C0A51">
        <w:rPr>
          <w:rFonts w:ascii="Times New Roman" w:hAnsi="Times New Roman" w:cs="Times New Roman"/>
        </w:rPr>
        <w:t xml:space="preserve">Figure </w:t>
      </w:r>
      <w:r w:rsidRPr="001C0A51">
        <w:rPr>
          <w:rFonts w:ascii="Times New Roman" w:hAnsi="Times New Roman" w:cs="Times New Roman"/>
          <w:noProof/>
        </w:rPr>
        <w:t>7</w:t>
      </w:r>
      <w:r w:rsidRPr="001C0A51">
        <w:rPr>
          <w:rFonts w:ascii="Times New Roman" w:hAnsi="Times New Roman" w:cs="Times New Roman"/>
        </w:rPr>
        <w:fldChar w:fldCharType="end"/>
      </w:r>
      <w:r w:rsidRPr="001C0A51">
        <w:rPr>
          <w:rFonts w:ascii="Times New Roman" w:hAnsi="Times New Roman" w:cs="Times New Roman"/>
        </w:rPr>
        <w:t xml:space="preserve">). Daily maxima varied from </w:t>
      </w:r>
      <w:r>
        <w:rPr>
          <w:rFonts w:ascii="Times New Roman" w:hAnsi="Times New Roman" w:cs="Times New Roman"/>
        </w:rPr>
        <w:t xml:space="preserve">~ </w:t>
      </w:r>
      <w:r w:rsidRPr="001C0A5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</w:t>
      </w:r>
      <w:r w:rsidRPr="001C0A51">
        <w:rPr>
          <w:rFonts w:ascii="Times New Roman" w:hAnsi="Times New Roman" w:cs="Times New Roman"/>
        </w:rPr>
        <w:t xml:space="preserve"> °C in </w:t>
      </w:r>
      <w:proofErr w:type="spellStart"/>
      <w:r w:rsidRPr="001C0A51">
        <w:rPr>
          <w:rFonts w:ascii="Times New Roman" w:hAnsi="Times New Roman" w:cs="Times New Roman"/>
          <w:i/>
          <w:iCs/>
        </w:rPr>
        <w:t>Dichrostachys</w:t>
      </w:r>
      <w:proofErr w:type="spellEnd"/>
      <w:r w:rsidRPr="001C0A5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C0A51">
        <w:rPr>
          <w:rFonts w:ascii="Times New Roman" w:hAnsi="Times New Roman" w:cs="Times New Roman"/>
          <w:i/>
          <w:iCs/>
        </w:rPr>
        <w:t>cinnerea</w:t>
      </w:r>
      <w:proofErr w:type="spellEnd"/>
      <w:r w:rsidRPr="001C0A51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 xml:space="preserve">~ </w:t>
      </w:r>
      <w:r w:rsidRPr="001C0A51">
        <w:rPr>
          <w:rFonts w:ascii="Times New Roman" w:hAnsi="Times New Roman" w:cs="Times New Roman"/>
        </w:rPr>
        <w:t xml:space="preserve">36 °C in </w:t>
      </w:r>
      <w:proofErr w:type="spellStart"/>
      <w:r w:rsidRPr="001C0A51">
        <w:rPr>
          <w:rFonts w:ascii="Times New Roman" w:hAnsi="Times New Roman" w:cs="Times New Roman"/>
          <w:i/>
          <w:iCs/>
        </w:rPr>
        <w:t>Kigelia</w:t>
      </w:r>
      <w:proofErr w:type="spellEnd"/>
      <w:r w:rsidRPr="001C0A5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C0A51">
        <w:rPr>
          <w:rFonts w:ascii="Times New Roman" w:hAnsi="Times New Roman" w:cs="Times New Roman"/>
          <w:i/>
          <w:iCs/>
        </w:rPr>
        <w:t>africana</w:t>
      </w:r>
      <w:proofErr w:type="spellEnd"/>
      <w:r w:rsidRPr="001C0A51">
        <w:rPr>
          <w:rFonts w:ascii="Times New Roman" w:hAnsi="Times New Roman" w:cs="Times New Roman"/>
        </w:rPr>
        <w:t xml:space="preserve"> (</w:t>
      </w:r>
      <w:r w:rsidRPr="001C0A51">
        <w:rPr>
          <w:rFonts w:ascii="Times New Roman" w:hAnsi="Times New Roman" w:cs="Times New Roman"/>
        </w:rPr>
        <w:fldChar w:fldCharType="begin"/>
      </w:r>
      <w:r w:rsidRPr="001C0A51">
        <w:rPr>
          <w:rFonts w:ascii="Times New Roman" w:hAnsi="Times New Roman" w:cs="Times New Roman"/>
        </w:rPr>
        <w:instrText xml:space="preserve"> REF _Ref122013332 \h  \* MERGEFORMAT </w:instrText>
      </w:r>
      <w:r w:rsidRPr="001C0A51">
        <w:rPr>
          <w:rFonts w:ascii="Times New Roman" w:hAnsi="Times New Roman" w:cs="Times New Roman"/>
        </w:rPr>
      </w:r>
      <w:r w:rsidRPr="001C0A51">
        <w:rPr>
          <w:rFonts w:ascii="Times New Roman" w:hAnsi="Times New Roman" w:cs="Times New Roman"/>
        </w:rPr>
        <w:fldChar w:fldCharType="separate"/>
      </w:r>
      <w:r w:rsidRPr="001C0A51">
        <w:rPr>
          <w:rFonts w:ascii="Times New Roman" w:hAnsi="Times New Roman" w:cs="Times New Roman"/>
        </w:rPr>
        <w:t xml:space="preserve">Figure </w:t>
      </w:r>
      <w:r w:rsidRPr="001C0A51">
        <w:rPr>
          <w:rFonts w:ascii="Times New Roman" w:hAnsi="Times New Roman" w:cs="Times New Roman"/>
          <w:noProof/>
        </w:rPr>
        <w:t>6</w:t>
      </w:r>
      <w:r w:rsidRPr="001C0A51">
        <w:rPr>
          <w:rFonts w:ascii="Times New Roman" w:hAnsi="Times New Roman" w:cs="Times New Roman"/>
        </w:rPr>
        <w:fldChar w:fldCharType="end"/>
      </w:r>
      <w:r w:rsidRPr="001C0A51">
        <w:rPr>
          <w:rFonts w:ascii="Times New Roman" w:hAnsi="Times New Roman" w:cs="Times New Roman"/>
        </w:rPr>
        <w:t xml:space="preserve"> and </w:t>
      </w:r>
      <w:r w:rsidRPr="001C0A51">
        <w:rPr>
          <w:rFonts w:ascii="Times New Roman" w:hAnsi="Times New Roman" w:cs="Times New Roman"/>
        </w:rPr>
        <w:fldChar w:fldCharType="begin"/>
      </w:r>
      <w:r w:rsidRPr="001C0A51">
        <w:rPr>
          <w:rFonts w:ascii="Times New Roman" w:hAnsi="Times New Roman" w:cs="Times New Roman"/>
        </w:rPr>
        <w:instrText xml:space="preserve"> REF _Ref122079463 \h  \* MERGEFORMAT </w:instrText>
      </w:r>
      <w:r w:rsidRPr="001C0A51">
        <w:rPr>
          <w:rFonts w:ascii="Times New Roman" w:hAnsi="Times New Roman" w:cs="Times New Roman"/>
        </w:rPr>
      </w:r>
      <w:r w:rsidRPr="001C0A51">
        <w:rPr>
          <w:rFonts w:ascii="Times New Roman" w:hAnsi="Times New Roman" w:cs="Times New Roman"/>
        </w:rPr>
        <w:fldChar w:fldCharType="separate"/>
      </w:r>
      <w:r w:rsidRPr="001C0A51">
        <w:rPr>
          <w:rFonts w:ascii="Times New Roman" w:hAnsi="Times New Roman" w:cs="Times New Roman"/>
        </w:rPr>
        <w:t xml:space="preserve">Figure </w:t>
      </w:r>
      <w:r w:rsidRPr="001C0A51">
        <w:rPr>
          <w:rFonts w:ascii="Times New Roman" w:hAnsi="Times New Roman" w:cs="Times New Roman"/>
          <w:noProof/>
        </w:rPr>
        <w:t>7</w:t>
      </w:r>
      <w:r w:rsidRPr="001C0A51">
        <w:rPr>
          <w:rFonts w:ascii="Times New Roman" w:hAnsi="Times New Roman" w:cs="Times New Roman"/>
        </w:rPr>
        <w:fldChar w:fldCharType="end"/>
      </w:r>
      <w:r w:rsidRPr="001C0A51">
        <w:rPr>
          <w:rFonts w:ascii="Times New Roman" w:hAnsi="Times New Roman" w:cs="Times New Roman"/>
        </w:rPr>
        <w:t xml:space="preserve">). The biophysical model accurately predicted </w:t>
      </w:r>
      <w:r>
        <w:rPr>
          <w:rFonts w:ascii="Times New Roman" w:hAnsi="Times New Roman" w:cs="Times New Roman"/>
        </w:rPr>
        <w:t>daily</w:t>
      </w:r>
      <w:r w:rsidRPr="001C0A51">
        <w:rPr>
          <w:rFonts w:ascii="Times New Roman" w:hAnsi="Times New Roman" w:cs="Times New Roman"/>
        </w:rPr>
        <w:t xml:space="preserve"> </w:t>
      </w:r>
      <w:proofErr w:type="spellStart"/>
      <w:r w:rsidRPr="005D2458">
        <w:rPr>
          <w:rFonts w:ascii="Times New Roman" w:hAnsi="Times New Roman" w:cs="Times New Roman"/>
          <w:i/>
          <w:iCs/>
        </w:rPr>
        <w:t>T</w:t>
      </w:r>
      <w:r w:rsidRPr="001C0A51">
        <w:rPr>
          <w:rFonts w:ascii="Times New Roman" w:hAnsi="Times New Roman" w:cs="Times New Roman"/>
          <w:vertAlign w:val="subscript"/>
        </w:rPr>
        <w:t>emax</w:t>
      </w:r>
      <w:proofErr w:type="spellEnd"/>
      <w:r w:rsidRPr="001C0A51">
        <w:rPr>
          <w:rFonts w:ascii="Times New Roman" w:hAnsi="Times New Roman" w:cs="Times New Roman"/>
        </w:rPr>
        <w:t xml:space="preserve"> values for 7</w:t>
      </w:r>
      <w:r>
        <w:rPr>
          <w:rFonts w:ascii="Times New Roman" w:hAnsi="Times New Roman" w:cs="Times New Roman"/>
        </w:rPr>
        <w:t xml:space="preserve"> of </w:t>
      </w:r>
      <w:r w:rsidRPr="001C0A51">
        <w:rPr>
          <w:rFonts w:ascii="Times New Roman" w:hAnsi="Times New Roman" w:cs="Times New Roman"/>
        </w:rPr>
        <w:t>11 study trees (i</w:t>
      </w:r>
      <w:r>
        <w:rPr>
          <w:rFonts w:ascii="Times New Roman" w:hAnsi="Times New Roman" w:cs="Times New Roman"/>
        </w:rPr>
        <w:t>.</w:t>
      </w:r>
      <w:r w:rsidRPr="001C0A51">
        <w:rPr>
          <w:rFonts w:ascii="Times New Roman" w:hAnsi="Times New Roman" w:cs="Times New Roman"/>
        </w:rPr>
        <w:t>e.</w:t>
      </w:r>
      <w:r>
        <w:rPr>
          <w:rFonts w:ascii="Times New Roman" w:hAnsi="Times New Roman" w:cs="Times New Roman"/>
        </w:rPr>
        <w:t>,</w:t>
      </w:r>
      <w:r w:rsidRPr="001C0A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predicted</w:t>
      </w:r>
      <w:r w:rsidRPr="001C0A51">
        <w:rPr>
          <w:rFonts w:ascii="Times New Roman" w:hAnsi="Times New Roman" w:cs="Times New Roman"/>
        </w:rPr>
        <w:t xml:space="preserve"> </w:t>
      </w:r>
      <w:proofErr w:type="spellStart"/>
      <w:r w:rsidRPr="005D2458">
        <w:rPr>
          <w:rFonts w:ascii="Times New Roman" w:hAnsi="Times New Roman" w:cs="Times New Roman"/>
          <w:i/>
          <w:iCs/>
        </w:rPr>
        <w:t>T</w:t>
      </w:r>
      <w:r w:rsidRPr="001C0A51">
        <w:rPr>
          <w:rFonts w:ascii="Times New Roman" w:hAnsi="Times New Roman" w:cs="Times New Roman"/>
          <w:vertAlign w:val="subscript"/>
        </w:rPr>
        <w:t>emax</w:t>
      </w:r>
      <w:proofErr w:type="spellEnd"/>
      <w:r w:rsidRPr="001C0A51">
        <w:rPr>
          <w:rFonts w:ascii="Times New Roman" w:hAnsi="Times New Roman" w:cs="Times New Roman"/>
        </w:rPr>
        <w:t xml:space="preserve"> did not differ significantly </w:t>
      </w:r>
      <w:r>
        <w:rPr>
          <w:rFonts w:ascii="Times New Roman" w:hAnsi="Times New Roman" w:cs="Times New Roman"/>
        </w:rPr>
        <w:t>from values</w:t>
      </w:r>
      <w:r w:rsidRPr="001C0A51">
        <w:rPr>
          <w:rFonts w:ascii="Times New Roman" w:hAnsi="Times New Roman" w:cs="Times New Roman"/>
        </w:rPr>
        <w:t xml:space="preserve"> recorded by the small and large bulbs) (</w:t>
      </w:r>
      <w:r w:rsidRPr="001C0A51">
        <w:rPr>
          <w:rFonts w:ascii="Times New Roman" w:hAnsi="Times New Roman" w:cs="Times New Roman"/>
        </w:rPr>
        <w:fldChar w:fldCharType="begin"/>
      </w:r>
      <w:r w:rsidRPr="001C0A51">
        <w:rPr>
          <w:rFonts w:ascii="Times New Roman" w:hAnsi="Times New Roman" w:cs="Times New Roman"/>
        </w:rPr>
        <w:instrText xml:space="preserve"> REF _Ref118965425  \* MERGEFORMAT </w:instrText>
      </w:r>
      <w:r w:rsidRPr="001C0A51">
        <w:rPr>
          <w:rFonts w:ascii="Times New Roman" w:hAnsi="Times New Roman" w:cs="Times New Roman"/>
        </w:rPr>
        <w:fldChar w:fldCharType="separate"/>
      </w:r>
      <w:r w:rsidRPr="001C0A51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  <w:noProof/>
        </w:rPr>
        <w:t>S2</w:t>
      </w:r>
      <w:r w:rsidRPr="001C0A51">
        <w:rPr>
          <w:rFonts w:ascii="Times New Roman" w:hAnsi="Times New Roman" w:cs="Times New Roman"/>
          <w:noProof/>
        </w:rPr>
        <w:fldChar w:fldCharType="end"/>
      </w:r>
      <w:r w:rsidRPr="001C0A51">
        <w:rPr>
          <w:rFonts w:ascii="Times New Roman" w:hAnsi="Times New Roman" w:cs="Times New Roman"/>
        </w:rPr>
        <w:t xml:space="preserve">). For the other four trees, the models predicted within a 95% confidence interval (p &gt; 0.05) the </w:t>
      </w:r>
      <w:proofErr w:type="spellStart"/>
      <w:r w:rsidRPr="001C0A51">
        <w:rPr>
          <w:rFonts w:ascii="Times New Roman" w:hAnsi="Times New Roman" w:cs="Times New Roman"/>
        </w:rPr>
        <w:t>T</w:t>
      </w:r>
      <w:r w:rsidRPr="001C0A51">
        <w:rPr>
          <w:rFonts w:ascii="Times New Roman" w:hAnsi="Times New Roman" w:cs="Times New Roman"/>
          <w:vertAlign w:val="subscript"/>
        </w:rPr>
        <w:t>emax</w:t>
      </w:r>
      <w:proofErr w:type="spellEnd"/>
      <w:r w:rsidRPr="001C0A51">
        <w:rPr>
          <w:rFonts w:ascii="Times New Roman" w:hAnsi="Times New Roman" w:cs="Times New Roman"/>
        </w:rPr>
        <w:t xml:space="preserve"> recorded by the large bulb of </w:t>
      </w:r>
      <w:proofErr w:type="spellStart"/>
      <w:r w:rsidRPr="001C0A51">
        <w:rPr>
          <w:rFonts w:ascii="Times New Roman" w:hAnsi="Times New Roman" w:cs="Times New Roman"/>
          <w:i/>
          <w:iCs/>
        </w:rPr>
        <w:t>Philenoptera</w:t>
      </w:r>
      <w:proofErr w:type="spellEnd"/>
      <w:r w:rsidRPr="001C0A51">
        <w:rPr>
          <w:rFonts w:ascii="Times New Roman" w:hAnsi="Times New Roman" w:cs="Times New Roman"/>
          <w:i/>
          <w:iCs/>
        </w:rPr>
        <w:t xml:space="preserve"> violacea</w:t>
      </w:r>
      <w:r w:rsidRPr="001C0A51">
        <w:rPr>
          <w:rFonts w:ascii="Times New Roman" w:hAnsi="Times New Roman" w:cs="Times New Roman"/>
        </w:rPr>
        <w:t xml:space="preserve">, and for the small bulb of </w:t>
      </w:r>
      <w:r w:rsidRPr="001C0A51">
        <w:rPr>
          <w:rFonts w:ascii="Times New Roman" w:hAnsi="Times New Roman" w:cs="Times New Roman"/>
          <w:i/>
          <w:iCs/>
        </w:rPr>
        <w:t xml:space="preserve">Combretum </w:t>
      </w:r>
      <w:proofErr w:type="spellStart"/>
      <w:r w:rsidRPr="001C0A51">
        <w:rPr>
          <w:rFonts w:ascii="Times New Roman" w:hAnsi="Times New Roman" w:cs="Times New Roman"/>
          <w:i/>
          <w:iCs/>
        </w:rPr>
        <w:t>hereroense</w:t>
      </w:r>
      <w:proofErr w:type="spellEnd"/>
      <w:r w:rsidRPr="001C0A51">
        <w:rPr>
          <w:rFonts w:ascii="Times New Roman" w:hAnsi="Times New Roman" w:cs="Times New Roman"/>
        </w:rPr>
        <w:t xml:space="preserve"> (</w:t>
      </w:r>
      <w:r w:rsidR="0071315D">
        <w:rPr>
          <w:rFonts w:ascii="Times New Roman" w:hAnsi="Times New Roman" w:cs="Times New Roman"/>
        </w:rPr>
        <w:t>Table S2</w:t>
      </w:r>
      <w:r w:rsidRPr="001C0A51">
        <w:rPr>
          <w:rFonts w:ascii="Times New Roman" w:hAnsi="Times New Roman" w:cs="Times New Roman"/>
        </w:rPr>
        <w:t xml:space="preserve">). For </w:t>
      </w:r>
      <w:r w:rsidRPr="001C0A51">
        <w:rPr>
          <w:rFonts w:ascii="Times New Roman" w:hAnsi="Times New Roman" w:cs="Times New Roman"/>
          <w:i/>
          <w:iCs/>
        </w:rPr>
        <w:t xml:space="preserve">Combretum </w:t>
      </w:r>
      <w:proofErr w:type="spellStart"/>
      <w:r w:rsidRPr="001C0A51">
        <w:rPr>
          <w:rFonts w:ascii="Times New Roman" w:hAnsi="Times New Roman" w:cs="Times New Roman"/>
          <w:i/>
          <w:iCs/>
        </w:rPr>
        <w:t>apiculatum</w:t>
      </w:r>
      <w:proofErr w:type="spellEnd"/>
      <w:r w:rsidRPr="001C0A51">
        <w:rPr>
          <w:rFonts w:ascii="Times New Roman" w:hAnsi="Times New Roman" w:cs="Times New Roman"/>
        </w:rPr>
        <w:t xml:space="preserve"> and </w:t>
      </w:r>
      <w:proofErr w:type="spellStart"/>
      <w:r w:rsidRPr="001C0A51">
        <w:rPr>
          <w:rFonts w:ascii="Times New Roman" w:hAnsi="Times New Roman" w:cs="Times New Roman"/>
          <w:i/>
          <w:iCs/>
        </w:rPr>
        <w:t>Kigelia</w:t>
      </w:r>
      <w:proofErr w:type="spellEnd"/>
      <w:r w:rsidRPr="001C0A5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C0A51">
        <w:rPr>
          <w:rFonts w:ascii="Times New Roman" w:hAnsi="Times New Roman" w:cs="Times New Roman"/>
          <w:i/>
          <w:iCs/>
        </w:rPr>
        <w:t>africana</w:t>
      </w:r>
      <w:proofErr w:type="spellEnd"/>
      <w:r w:rsidRPr="001C0A51">
        <w:rPr>
          <w:rFonts w:ascii="Times New Roman" w:hAnsi="Times New Roman" w:cs="Times New Roman"/>
        </w:rPr>
        <w:t xml:space="preserve">, the </w:t>
      </w:r>
      <w:proofErr w:type="spellStart"/>
      <w:r w:rsidRPr="001C0A51">
        <w:rPr>
          <w:rFonts w:ascii="Times New Roman" w:hAnsi="Times New Roman" w:cs="Times New Roman"/>
        </w:rPr>
        <w:t>T</w:t>
      </w:r>
      <w:r w:rsidRPr="001C0A51">
        <w:rPr>
          <w:rFonts w:ascii="Times New Roman" w:hAnsi="Times New Roman" w:cs="Times New Roman"/>
          <w:vertAlign w:val="subscript"/>
        </w:rPr>
        <w:t>emax</w:t>
      </w:r>
      <w:proofErr w:type="spellEnd"/>
      <w:r w:rsidRPr="001C0A51">
        <w:rPr>
          <w:rFonts w:ascii="Times New Roman" w:hAnsi="Times New Roman" w:cs="Times New Roman"/>
        </w:rPr>
        <w:t xml:space="preserve"> predicted by the biophysical models differed significantly (p &lt; 0.05) from </w:t>
      </w:r>
      <w:proofErr w:type="spellStart"/>
      <w:r w:rsidRPr="001C0A51">
        <w:rPr>
          <w:rFonts w:ascii="Times New Roman" w:hAnsi="Times New Roman" w:cs="Times New Roman"/>
        </w:rPr>
        <w:t>T</w:t>
      </w:r>
      <w:r w:rsidRPr="001C0A51">
        <w:rPr>
          <w:rFonts w:ascii="Times New Roman" w:hAnsi="Times New Roman" w:cs="Times New Roman"/>
          <w:vertAlign w:val="subscript"/>
        </w:rPr>
        <w:t>emax</w:t>
      </w:r>
      <w:proofErr w:type="spellEnd"/>
      <w:r w:rsidRPr="001C0A51">
        <w:rPr>
          <w:rFonts w:ascii="Times New Roman" w:hAnsi="Times New Roman" w:cs="Times New Roman"/>
        </w:rPr>
        <w:t xml:space="preserve"> recorded by both the large and small bulbs. </w:t>
      </w:r>
    </w:p>
    <w:p w14:paraId="5A32B9C6" w14:textId="77777777" w:rsidR="001143BF" w:rsidRDefault="001143BF" w:rsidP="00C314A7">
      <w:pPr>
        <w:rPr>
          <w:rFonts w:ascii="Times New Roman" w:hAnsi="Times New Roman" w:cs="Times New Roman"/>
        </w:rPr>
      </w:pPr>
    </w:p>
    <w:p w14:paraId="4E57065A" w14:textId="77777777" w:rsidR="003A61DF" w:rsidRDefault="003A61DF" w:rsidP="00C314A7">
      <w:pPr>
        <w:rPr>
          <w:rFonts w:ascii="Times New Roman" w:hAnsi="Times New Roman" w:cs="Times New Roman"/>
        </w:rPr>
      </w:pPr>
    </w:p>
    <w:p w14:paraId="0063A590" w14:textId="51C3FF4D" w:rsidR="003A61DF" w:rsidRDefault="003A61DF" w:rsidP="003A61DF">
      <w:pPr>
        <w:rPr>
          <w:rFonts w:ascii="Times New Roman" w:hAnsi="Times New Roman" w:cs="Times New Roman"/>
        </w:rPr>
      </w:pPr>
      <w:bookmarkStart w:id="1" w:name="_Ref118962740"/>
      <w:r w:rsidRPr="001C0A51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Pr="001C0A51">
        <w:rPr>
          <w:rFonts w:ascii="Times New Roman" w:hAnsi="Times New Roman" w:cs="Times New Roman"/>
          <w:noProof/>
        </w:rPr>
        <w:fldChar w:fldCharType="begin"/>
      </w:r>
      <w:r w:rsidRPr="001C0A51">
        <w:rPr>
          <w:rFonts w:ascii="Times New Roman" w:hAnsi="Times New Roman" w:cs="Times New Roman"/>
          <w:noProof/>
        </w:rPr>
        <w:instrText xml:space="preserve"> SEQ Table \* ARABIC </w:instrText>
      </w:r>
      <w:r w:rsidRPr="001C0A51">
        <w:rPr>
          <w:rFonts w:ascii="Times New Roman" w:hAnsi="Times New Roman" w:cs="Times New Roman"/>
          <w:noProof/>
        </w:rPr>
        <w:fldChar w:fldCharType="separate"/>
      </w:r>
      <w:r w:rsidRPr="001C0A51">
        <w:rPr>
          <w:rFonts w:ascii="Times New Roman" w:hAnsi="Times New Roman" w:cs="Times New Roman"/>
          <w:noProof/>
        </w:rPr>
        <w:t>1</w:t>
      </w:r>
      <w:r w:rsidRPr="001C0A51">
        <w:rPr>
          <w:rFonts w:ascii="Times New Roman" w:hAnsi="Times New Roman" w:cs="Times New Roman"/>
          <w:noProof/>
        </w:rPr>
        <w:fldChar w:fldCharType="end"/>
      </w:r>
      <w:bookmarkEnd w:id="1"/>
      <w:r w:rsidRPr="001C0A51">
        <w:rPr>
          <w:rFonts w:ascii="Times New Roman" w:hAnsi="Times New Roman" w:cs="Times New Roman"/>
        </w:rPr>
        <w:t xml:space="preserve">. </w:t>
      </w:r>
      <w:r w:rsidR="00525D6D">
        <w:rPr>
          <w:rFonts w:ascii="Times New Roman" w:hAnsi="Times New Roman" w:cs="Times New Roman"/>
        </w:rPr>
        <w:t>T</w:t>
      </w:r>
      <w:r w:rsidRPr="001C0A51">
        <w:rPr>
          <w:rFonts w:ascii="Times New Roman" w:hAnsi="Times New Roman" w:cs="Times New Roman"/>
        </w:rPr>
        <w:t xml:space="preserve">ree species </w:t>
      </w:r>
      <w:r w:rsidR="00525D6D">
        <w:rPr>
          <w:rFonts w:ascii="Times New Roman" w:hAnsi="Times New Roman" w:cs="Times New Roman"/>
        </w:rPr>
        <w:t>in whose canopies</w:t>
      </w:r>
      <w:r w:rsidRPr="001C0A51">
        <w:rPr>
          <w:rFonts w:ascii="Times New Roman" w:hAnsi="Times New Roman" w:cs="Times New Roman"/>
        </w:rPr>
        <w:t xml:space="preserve"> black bulbs</w:t>
      </w:r>
      <w:r w:rsidR="00525D6D">
        <w:rPr>
          <w:rFonts w:ascii="Times New Roman" w:hAnsi="Times New Roman" w:cs="Times New Roman"/>
        </w:rPr>
        <w:t xml:space="preserve"> were deployed in </w:t>
      </w:r>
      <w:proofErr w:type="spellStart"/>
      <w:r w:rsidR="00525D6D">
        <w:rPr>
          <w:rFonts w:ascii="Times New Roman" w:hAnsi="Times New Roman" w:cs="Times New Roman"/>
        </w:rPr>
        <w:t>Nkuhlu</w:t>
      </w:r>
      <w:proofErr w:type="spellEnd"/>
      <w:r w:rsidR="00525D6D">
        <w:rPr>
          <w:rFonts w:ascii="Times New Roman" w:hAnsi="Times New Roman" w:cs="Times New Roman"/>
        </w:rPr>
        <w:t xml:space="preserve"> </w:t>
      </w:r>
      <w:proofErr w:type="spellStart"/>
      <w:r w:rsidR="00525D6D">
        <w:rPr>
          <w:rFonts w:ascii="Times New Roman" w:hAnsi="Times New Roman" w:cs="Times New Roman"/>
        </w:rPr>
        <w:t>exclosure</w:t>
      </w:r>
      <w:proofErr w:type="spellEnd"/>
      <w:r w:rsidR="00525D6D">
        <w:rPr>
          <w:rFonts w:ascii="Times New Roman" w:hAnsi="Times New Roman" w:cs="Times New Roman"/>
        </w:rPr>
        <w:t>, southern Kruger National Park</w:t>
      </w:r>
      <w:r w:rsidRPr="001C0A51">
        <w:rPr>
          <w:rFonts w:ascii="Times New Roman" w:hAnsi="Times New Roman" w:cs="Times New Roman"/>
        </w:rPr>
        <w:t xml:space="preserve">. The canopy density values (the weighted ratio of points in the upper canopy to point in the rest of the tree) and maximum tree height were derived from </w:t>
      </w:r>
      <w:r w:rsidR="00525D6D">
        <w:rPr>
          <w:rFonts w:ascii="Times New Roman" w:hAnsi="Times New Roman" w:cs="Times New Roman"/>
        </w:rPr>
        <w:t>canopy height model</w:t>
      </w:r>
      <w:r w:rsidRPr="001C0A51">
        <w:rPr>
          <w:rFonts w:ascii="Times New Roman" w:hAnsi="Times New Roman" w:cs="Times New Roman"/>
        </w:rPr>
        <w:t xml:space="preserve"> products</w:t>
      </w:r>
      <w:r w:rsidR="00525D6D">
        <w:rPr>
          <w:rFonts w:ascii="Times New Roman" w:hAnsi="Times New Roman" w:cs="Times New Roman"/>
        </w:rPr>
        <w:t>.</w:t>
      </w:r>
    </w:p>
    <w:p w14:paraId="0E1E3C5F" w14:textId="77777777" w:rsidR="00525D6D" w:rsidRPr="001C0A51" w:rsidRDefault="00525D6D" w:rsidP="003A61D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1718"/>
        <w:gridCol w:w="1650"/>
        <w:gridCol w:w="1977"/>
      </w:tblGrid>
      <w:tr w:rsidR="00525D6D" w:rsidRPr="001C0A51" w14:paraId="335B84AD" w14:textId="77777777" w:rsidTr="00525D6D">
        <w:trPr>
          <w:trHeight w:val="300"/>
        </w:trPr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D334F8" w14:textId="6170BB65" w:rsidR="00525D6D" w:rsidRPr="001C0A51" w:rsidRDefault="001F5E60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25D6D" w:rsidRPr="001C0A51">
              <w:rPr>
                <w:rFonts w:ascii="Times New Roman" w:hAnsi="Times New Roman" w:cs="Times New Roman"/>
                <w:sz w:val="24"/>
                <w:szCs w:val="24"/>
              </w:rPr>
              <w:t>pecies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14:paraId="06A3D5A8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Canopy density value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14:paraId="56483B6D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Maximum height of tree canopy (m)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14:paraId="64DAA792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Period deployed</w:t>
            </w:r>
          </w:p>
        </w:tc>
      </w:tr>
      <w:tr w:rsidR="00525D6D" w:rsidRPr="001C0A51" w14:paraId="46BC4AB3" w14:textId="77777777" w:rsidTr="00525D6D">
        <w:trPr>
          <w:trHeight w:val="300"/>
        </w:trPr>
        <w:tc>
          <w:tcPr>
            <w:tcW w:w="3160" w:type="dxa"/>
            <w:tcBorders>
              <w:top w:val="nil"/>
              <w:bottom w:val="nil"/>
            </w:tcBorders>
            <w:noWrap/>
            <w:hideMark/>
          </w:tcPr>
          <w:p w14:paraId="58FDA542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Combretum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hereroense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15B9A899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0.414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14:paraId="0E85C456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23E5ECDB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Feb – Apr 22</w:t>
            </w:r>
          </w:p>
        </w:tc>
      </w:tr>
      <w:tr w:rsidR="00525D6D" w:rsidRPr="001C0A51" w14:paraId="042E8621" w14:textId="77777777" w:rsidTr="00525D6D">
        <w:trPr>
          <w:trHeight w:val="300"/>
        </w:trPr>
        <w:tc>
          <w:tcPr>
            <w:tcW w:w="3160" w:type="dxa"/>
            <w:tcBorders>
              <w:top w:val="nil"/>
              <w:bottom w:val="nil"/>
            </w:tcBorders>
            <w:noWrap/>
            <w:hideMark/>
          </w:tcPr>
          <w:p w14:paraId="408A9742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Vachellia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gerrardii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1FD99DD7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0.471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14:paraId="7A88F2EE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20C7D45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Feb – Apr 22</w:t>
            </w:r>
          </w:p>
        </w:tc>
      </w:tr>
      <w:tr w:rsidR="00525D6D" w:rsidRPr="001C0A51" w14:paraId="598E6720" w14:textId="77777777" w:rsidTr="00525D6D">
        <w:trPr>
          <w:trHeight w:val="300"/>
        </w:trPr>
        <w:tc>
          <w:tcPr>
            <w:tcW w:w="3160" w:type="dxa"/>
            <w:tcBorders>
              <w:top w:val="nil"/>
              <w:bottom w:val="nil"/>
            </w:tcBorders>
            <w:noWrap/>
            <w:hideMark/>
          </w:tcPr>
          <w:p w14:paraId="07DC4D19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Combretum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apiculatum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298678E6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0.476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14:paraId="26D8C79A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4FC1D17C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Oct 21 – Apr 22</w:t>
            </w:r>
          </w:p>
        </w:tc>
      </w:tr>
      <w:tr w:rsidR="00525D6D" w:rsidRPr="001C0A51" w14:paraId="547A0895" w14:textId="77777777" w:rsidTr="00525D6D">
        <w:trPr>
          <w:trHeight w:val="300"/>
        </w:trPr>
        <w:tc>
          <w:tcPr>
            <w:tcW w:w="3160" w:type="dxa"/>
            <w:tcBorders>
              <w:top w:val="nil"/>
              <w:bottom w:val="nil"/>
            </w:tcBorders>
            <w:noWrap/>
            <w:hideMark/>
          </w:tcPr>
          <w:p w14:paraId="471711BD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Vachellia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grandicornuta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5B1054B4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14:paraId="1C8E5D74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6.61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54D6EE1F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Feb – Apr 22</w:t>
            </w:r>
          </w:p>
        </w:tc>
      </w:tr>
      <w:tr w:rsidR="00525D6D" w:rsidRPr="001C0A51" w14:paraId="12763FF2" w14:textId="77777777" w:rsidTr="00525D6D">
        <w:trPr>
          <w:trHeight w:val="20"/>
        </w:trPr>
        <w:tc>
          <w:tcPr>
            <w:tcW w:w="3160" w:type="dxa"/>
            <w:tcBorders>
              <w:top w:val="nil"/>
              <w:bottom w:val="nil"/>
            </w:tcBorders>
            <w:hideMark/>
          </w:tcPr>
          <w:p w14:paraId="68A8167E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Dichrostachys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cinerea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1373BBDD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0.617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14:paraId="59FAC9D3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5BCAE9C0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Feb – Apr 22</w:t>
            </w:r>
          </w:p>
        </w:tc>
      </w:tr>
      <w:tr w:rsidR="00525D6D" w:rsidRPr="001C0A51" w14:paraId="3886E16B" w14:textId="77777777" w:rsidTr="00525D6D">
        <w:trPr>
          <w:trHeight w:val="300"/>
        </w:trPr>
        <w:tc>
          <w:tcPr>
            <w:tcW w:w="3160" w:type="dxa"/>
            <w:tcBorders>
              <w:top w:val="nil"/>
              <w:bottom w:val="nil"/>
            </w:tcBorders>
            <w:noWrap/>
            <w:hideMark/>
          </w:tcPr>
          <w:p w14:paraId="5D7FEE8B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Terminalia sericea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0FEF3D37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0.620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14:paraId="680C1DFA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6.80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3C162499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Feb – Apr 22</w:t>
            </w:r>
          </w:p>
        </w:tc>
      </w:tr>
      <w:tr w:rsidR="00525D6D" w:rsidRPr="001C0A51" w14:paraId="48DE4226" w14:textId="77777777" w:rsidTr="00525D6D">
        <w:trPr>
          <w:trHeight w:val="300"/>
        </w:trPr>
        <w:tc>
          <w:tcPr>
            <w:tcW w:w="3160" w:type="dxa"/>
            <w:tcBorders>
              <w:top w:val="nil"/>
              <w:bottom w:val="nil"/>
            </w:tcBorders>
            <w:noWrap/>
            <w:hideMark/>
          </w:tcPr>
          <w:p w14:paraId="29828590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Philenoptera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violacea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0F4AA7ED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0.642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14:paraId="3E18F4EE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8.13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6AB55081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Oct 21 – Apr 22</w:t>
            </w:r>
          </w:p>
        </w:tc>
      </w:tr>
      <w:tr w:rsidR="00525D6D" w:rsidRPr="001C0A51" w14:paraId="7DB7EEED" w14:textId="77777777" w:rsidTr="00525D6D">
        <w:trPr>
          <w:trHeight w:val="300"/>
        </w:trPr>
        <w:tc>
          <w:tcPr>
            <w:tcW w:w="3160" w:type="dxa"/>
            <w:tcBorders>
              <w:top w:val="nil"/>
              <w:bottom w:val="nil"/>
            </w:tcBorders>
            <w:noWrap/>
            <w:hideMark/>
          </w:tcPr>
          <w:p w14:paraId="119C8B1E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Senegalia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nigrescens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3D91B32C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0.643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14:paraId="19937E72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5DE03757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Oct 21 – Apr 22</w:t>
            </w:r>
          </w:p>
        </w:tc>
      </w:tr>
      <w:tr w:rsidR="00525D6D" w:rsidRPr="001C0A51" w14:paraId="0696633C" w14:textId="77777777" w:rsidTr="00525D6D">
        <w:trPr>
          <w:trHeight w:val="300"/>
        </w:trPr>
        <w:tc>
          <w:tcPr>
            <w:tcW w:w="3160" w:type="dxa"/>
            <w:tcBorders>
              <w:top w:val="nil"/>
              <w:bottom w:val="nil"/>
            </w:tcBorders>
            <w:noWrap/>
            <w:hideMark/>
          </w:tcPr>
          <w:p w14:paraId="1455F0A3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Sclerocarya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birrea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3FFD5E54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0.676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14:paraId="7618906F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10.27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234E1C0A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Oct 21 – Apr 22</w:t>
            </w:r>
          </w:p>
        </w:tc>
      </w:tr>
      <w:tr w:rsidR="00525D6D" w:rsidRPr="001C0A51" w14:paraId="28CA5A8D" w14:textId="77777777" w:rsidTr="00525D6D">
        <w:trPr>
          <w:trHeight w:val="300"/>
        </w:trPr>
        <w:tc>
          <w:tcPr>
            <w:tcW w:w="3160" w:type="dxa"/>
            <w:tcBorders>
              <w:top w:val="nil"/>
              <w:bottom w:val="nil"/>
            </w:tcBorders>
            <w:noWrap/>
            <w:hideMark/>
          </w:tcPr>
          <w:p w14:paraId="52699FBB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Spirostachys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africana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3921A5D8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0.688</w:t>
            </w:r>
          </w:p>
        </w:tc>
        <w:tc>
          <w:tcPr>
            <w:tcW w:w="1650" w:type="dxa"/>
            <w:tcBorders>
              <w:top w:val="nil"/>
              <w:bottom w:val="nil"/>
            </w:tcBorders>
          </w:tcPr>
          <w:p w14:paraId="5AE4324C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8.41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336AF1C8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Feb – Apr 22</w:t>
            </w:r>
          </w:p>
        </w:tc>
      </w:tr>
      <w:tr w:rsidR="00525D6D" w:rsidRPr="001C0A51" w14:paraId="2E1B51A8" w14:textId="77777777" w:rsidTr="00525D6D">
        <w:trPr>
          <w:trHeight w:val="20"/>
        </w:trPr>
        <w:tc>
          <w:tcPr>
            <w:tcW w:w="31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600A557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Kigelia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africana</w:t>
            </w:r>
            <w:proofErr w:type="spellEnd"/>
          </w:p>
        </w:tc>
        <w:tc>
          <w:tcPr>
            <w:tcW w:w="1718" w:type="dxa"/>
            <w:tcBorders>
              <w:top w:val="nil"/>
              <w:bottom w:val="single" w:sz="4" w:space="0" w:color="auto"/>
            </w:tcBorders>
          </w:tcPr>
          <w:p w14:paraId="11D3FDCF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  <w:tc>
          <w:tcPr>
            <w:tcW w:w="1650" w:type="dxa"/>
            <w:tcBorders>
              <w:top w:val="nil"/>
              <w:bottom w:val="single" w:sz="4" w:space="0" w:color="auto"/>
            </w:tcBorders>
          </w:tcPr>
          <w:p w14:paraId="0CBCA3C7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14.67</w:t>
            </w:r>
          </w:p>
        </w:tc>
        <w:tc>
          <w:tcPr>
            <w:tcW w:w="1977" w:type="dxa"/>
            <w:tcBorders>
              <w:top w:val="nil"/>
              <w:bottom w:val="single" w:sz="4" w:space="0" w:color="auto"/>
            </w:tcBorders>
          </w:tcPr>
          <w:p w14:paraId="2A12CBA5" w14:textId="77777777" w:rsidR="00525D6D" w:rsidRPr="001C0A51" w:rsidRDefault="00525D6D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Oct 21 – Apr 22</w:t>
            </w:r>
          </w:p>
        </w:tc>
      </w:tr>
    </w:tbl>
    <w:p w14:paraId="07F53BA0" w14:textId="77777777" w:rsidR="00C314A7" w:rsidRPr="00C314A7" w:rsidRDefault="00C314A7" w:rsidP="00C314A7"/>
    <w:p w14:paraId="0039CCEA" w14:textId="77777777" w:rsidR="00042C57" w:rsidRDefault="00042C57" w:rsidP="00C314A7">
      <w:pPr>
        <w:rPr>
          <w:rFonts w:ascii="Times New Roman" w:hAnsi="Times New Roman" w:cs="Times New Roman"/>
        </w:rPr>
      </w:pPr>
    </w:p>
    <w:p w14:paraId="77309B2B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70B22F5D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0918C33D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18E23AD7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79609374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3D355049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16562535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42757BC4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6D18B478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3F8AABC5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1E2CFCC6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2FB95DCA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14591238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4041A6E3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372C26FD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051F101A" w14:textId="770633FB" w:rsidR="001143BF" w:rsidRDefault="001143BF" w:rsidP="001143BF">
      <w:pPr>
        <w:rPr>
          <w:rFonts w:ascii="Times New Roman" w:hAnsi="Times New Roman" w:cs="Times New Roman"/>
        </w:rPr>
      </w:pPr>
      <w:r w:rsidRPr="001C0A51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  <w:noProof/>
        </w:rPr>
        <w:t>S2</w:t>
      </w:r>
      <w:r w:rsidRPr="001C0A51">
        <w:rPr>
          <w:rFonts w:ascii="Times New Roman" w:hAnsi="Times New Roman" w:cs="Times New Roman"/>
        </w:rPr>
        <w:t>. Kolmogorov-Smirnov test (D and p-values) comparing the daily maximum operative temperatures (</w:t>
      </w:r>
      <w:proofErr w:type="spellStart"/>
      <w:r w:rsidRPr="001C0A51">
        <w:rPr>
          <w:rFonts w:ascii="Times New Roman" w:hAnsi="Times New Roman" w:cs="Times New Roman"/>
        </w:rPr>
        <w:t>T</w:t>
      </w:r>
      <w:r w:rsidRPr="001C0A51">
        <w:rPr>
          <w:rFonts w:ascii="Times New Roman" w:hAnsi="Times New Roman" w:cs="Times New Roman"/>
          <w:vertAlign w:val="subscript"/>
        </w:rPr>
        <w:t>emax</w:t>
      </w:r>
      <w:proofErr w:type="spellEnd"/>
      <w:r w:rsidRPr="001C0A51">
        <w:rPr>
          <w:rFonts w:ascii="Times New Roman" w:hAnsi="Times New Roman" w:cs="Times New Roman"/>
        </w:rPr>
        <w:t>) and daily average operative temperatures (</w:t>
      </w:r>
      <w:proofErr w:type="spellStart"/>
      <w:r w:rsidRPr="001C0A51">
        <w:rPr>
          <w:rFonts w:ascii="Times New Roman" w:hAnsi="Times New Roman" w:cs="Times New Roman"/>
        </w:rPr>
        <w:t>T</w:t>
      </w:r>
      <w:r w:rsidRPr="001C0A51">
        <w:rPr>
          <w:rFonts w:ascii="Times New Roman" w:hAnsi="Times New Roman" w:cs="Times New Roman"/>
          <w:vertAlign w:val="subscript"/>
        </w:rPr>
        <w:t>eavg</w:t>
      </w:r>
      <w:proofErr w:type="spellEnd"/>
      <w:r w:rsidRPr="001C0A51">
        <w:rPr>
          <w:rFonts w:ascii="Times New Roman" w:hAnsi="Times New Roman" w:cs="Times New Roman"/>
        </w:rPr>
        <w:t xml:space="preserve">) predicted by the biophysical models and the canopy black bulbs. </w:t>
      </w:r>
      <w:r>
        <w:rPr>
          <w:rFonts w:ascii="Times New Roman" w:hAnsi="Times New Roman" w:cs="Times New Roman"/>
        </w:rPr>
        <w:t>“</w:t>
      </w:r>
      <w:r w:rsidRPr="001C0A51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”</w:t>
      </w:r>
      <w:r w:rsidRPr="001C0A51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“</w:t>
      </w:r>
      <w:r w:rsidRPr="001C0A5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”</w:t>
      </w:r>
      <w:r w:rsidRPr="001C0A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indicate</w:t>
      </w:r>
      <w:r w:rsidRPr="001C0A51">
        <w:rPr>
          <w:rFonts w:ascii="Times New Roman" w:hAnsi="Times New Roman" w:cs="Times New Roman"/>
        </w:rPr>
        <w:t xml:space="preserve"> large (60 mm) and small (30 mm) bulbs respectively. </w:t>
      </w:r>
      <w:r>
        <w:rPr>
          <w:rFonts w:ascii="Times New Roman" w:hAnsi="Times New Roman" w:cs="Times New Roman"/>
        </w:rPr>
        <w:t>Predicted and observed v</w:t>
      </w:r>
      <w:r w:rsidRPr="001C0A51">
        <w:rPr>
          <w:rFonts w:ascii="Times New Roman" w:hAnsi="Times New Roman" w:cs="Times New Roman"/>
        </w:rPr>
        <w:t>alues that differ</w:t>
      </w:r>
      <w:r>
        <w:rPr>
          <w:rFonts w:ascii="Times New Roman" w:hAnsi="Times New Roman" w:cs="Times New Roman"/>
        </w:rPr>
        <w:t>ed</w:t>
      </w:r>
      <w:r w:rsidRPr="001C0A51">
        <w:rPr>
          <w:rFonts w:ascii="Times New Roman" w:hAnsi="Times New Roman" w:cs="Times New Roman"/>
        </w:rPr>
        <w:t xml:space="preserve"> significantly (p &lt; 0.05) are indicated in bold. </w:t>
      </w:r>
    </w:p>
    <w:p w14:paraId="3DD341E5" w14:textId="77777777" w:rsidR="00DE0475" w:rsidRPr="001C0A51" w:rsidRDefault="00DE0475" w:rsidP="001143B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9"/>
        <w:gridCol w:w="796"/>
        <w:gridCol w:w="1120"/>
        <w:gridCol w:w="1276"/>
      </w:tblGrid>
      <w:tr w:rsidR="00BC5FF0" w:rsidRPr="001C0A51" w14:paraId="73F830A9" w14:textId="77777777" w:rsidTr="00DE0475">
        <w:trPr>
          <w:trHeight w:val="340"/>
        </w:trPr>
        <w:tc>
          <w:tcPr>
            <w:tcW w:w="2069" w:type="dxa"/>
            <w:vMerge w:val="restart"/>
          </w:tcPr>
          <w:p w14:paraId="13B96D0C" w14:textId="77777777" w:rsidR="00BC5FF0" w:rsidRPr="001C0A51" w:rsidRDefault="00BC5FF0" w:rsidP="004429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Tree ID</w:t>
            </w:r>
          </w:p>
        </w:tc>
        <w:tc>
          <w:tcPr>
            <w:tcW w:w="796" w:type="dxa"/>
            <w:vMerge w:val="restart"/>
          </w:tcPr>
          <w:p w14:paraId="4B99104B" w14:textId="77777777" w:rsidR="00BC5FF0" w:rsidRPr="001C0A51" w:rsidRDefault="00BC5FF0" w:rsidP="004429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Bulb size</w:t>
            </w:r>
          </w:p>
        </w:tc>
        <w:tc>
          <w:tcPr>
            <w:tcW w:w="2396" w:type="dxa"/>
            <w:gridSpan w:val="2"/>
            <w:tcBorders>
              <w:bottom w:val="single" w:sz="12" w:space="0" w:color="auto"/>
            </w:tcBorders>
            <w:vAlign w:val="center"/>
          </w:tcPr>
          <w:p w14:paraId="4A12EA28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 xml:space="preserve">Daily </w:t>
            </w:r>
            <w:proofErr w:type="spellStart"/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C0A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emax</w:t>
            </w:r>
            <w:proofErr w:type="spellEnd"/>
          </w:p>
        </w:tc>
      </w:tr>
      <w:tr w:rsidR="00BC5FF0" w:rsidRPr="001C0A51" w14:paraId="3D9A3CD1" w14:textId="77777777" w:rsidTr="00DE0475">
        <w:trPr>
          <w:trHeight w:val="340"/>
        </w:trPr>
        <w:tc>
          <w:tcPr>
            <w:tcW w:w="2069" w:type="dxa"/>
            <w:vMerge/>
            <w:tcBorders>
              <w:bottom w:val="single" w:sz="12" w:space="0" w:color="auto"/>
            </w:tcBorders>
          </w:tcPr>
          <w:p w14:paraId="136FC759" w14:textId="77777777" w:rsidR="00BC5FF0" w:rsidRPr="001C0A51" w:rsidRDefault="00BC5FF0" w:rsidP="004429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bottom w:val="single" w:sz="12" w:space="0" w:color="auto"/>
            </w:tcBorders>
          </w:tcPr>
          <w:p w14:paraId="423F4FDD" w14:textId="77777777" w:rsidR="00BC5FF0" w:rsidRPr="001C0A51" w:rsidRDefault="00BC5FF0" w:rsidP="004429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7A369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74A99D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BC5FF0" w:rsidRPr="001C0A51" w14:paraId="2C12774C" w14:textId="77777777" w:rsidTr="00DE0475">
        <w:tc>
          <w:tcPr>
            <w:tcW w:w="206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611BF644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Vachellia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gerardii</w:t>
            </w:r>
          </w:p>
        </w:tc>
        <w:tc>
          <w:tcPr>
            <w:tcW w:w="796" w:type="dxa"/>
            <w:tcBorders>
              <w:top w:val="single" w:sz="12" w:space="0" w:color="auto"/>
              <w:bottom w:val="nil"/>
            </w:tcBorders>
            <w:vAlign w:val="center"/>
          </w:tcPr>
          <w:p w14:paraId="08C36E77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0" w:type="dxa"/>
            <w:tcBorders>
              <w:top w:val="single" w:sz="12" w:space="0" w:color="auto"/>
              <w:bottom w:val="nil"/>
            </w:tcBorders>
            <w:vAlign w:val="center"/>
          </w:tcPr>
          <w:p w14:paraId="4C7183F3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</w:tcPr>
          <w:p w14:paraId="39DFEE60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</w:tr>
      <w:tr w:rsidR="00BC5FF0" w:rsidRPr="001C0A51" w14:paraId="00407705" w14:textId="77777777" w:rsidTr="00DE0475">
        <w:tc>
          <w:tcPr>
            <w:tcW w:w="2069" w:type="dxa"/>
            <w:vMerge/>
            <w:tcBorders>
              <w:top w:val="nil"/>
              <w:bottom w:val="nil"/>
            </w:tcBorders>
            <w:vAlign w:val="center"/>
          </w:tcPr>
          <w:p w14:paraId="5B777A05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119102BD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0322B5E0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5A8021A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</w:tr>
      <w:tr w:rsidR="00BC5FF0" w:rsidRPr="001C0A51" w14:paraId="21FE5429" w14:textId="77777777" w:rsidTr="00DE0475">
        <w:tc>
          <w:tcPr>
            <w:tcW w:w="2069" w:type="dxa"/>
            <w:vMerge w:val="restart"/>
            <w:tcBorders>
              <w:top w:val="nil"/>
              <w:bottom w:val="nil"/>
            </w:tcBorders>
            <w:vAlign w:val="center"/>
          </w:tcPr>
          <w:p w14:paraId="4422B7A9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Senegalia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nigrescens</w:t>
            </w:r>
            <w:proofErr w:type="spellEnd"/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02EC94C2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4913877B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414B96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</w:tr>
      <w:tr w:rsidR="00BC5FF0" w:rsidRPr="001C0A51" w14:paraId="759A1A18" w14:textId="77777777" w:rsidTr="00DE0475">
        <w:tc>
          <w:tcPr>
            <w:tcW w:w="2069" w:type="dxa"/>
            <w:vMerge/>
            <w:tcBorders>
              <w:top w:val="nil"/>
              <w:bottom w:val="nil"/>
            </w:tcBorders>
            <w:vAlign w:val="center"/>
          </w:tcPr>
          <w:p w14:paraId="34EF6A3C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5FCB4242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13B9BC3D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77736F7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0.900</w:t>
            </w:r>
          </w:p>
        </w:tc>
      </w:tr>
      <w:tr w:rsidR="00BC5FF0" w:rsidRPr="001C0A51" w14:paraId="39890213" w14:textId="77777777" w:rsidTr="00DE0475">
        <w:tc>
          <w:tcPr>
            <w:tcW w:w="2069" w:type="dxa"/>
            <w:vMerge w:val="restart"/>
            <w:tcBorders>
              <w:top w:val="nil"/>
              <w:bottom w:val="nil"/>
            </w:tcBorders>
            <w:vAlign w:val="center"/>
          </w:tcPr>
          <w:p w14:paraId="33E808F9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Terminalia sericea</w:t>
            </w: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67AD14D7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76057AE2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B4816D4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</w:tr>
      <w:tr w:rsidR="00BC5FF0" w:rsidRPr="001C0A51" w14:paraId="4712BB37" w14:textId="77777777" w:rsidTr="00DE0475">
        <w:tc>
          <w:tcPr>
            <w:tcW w:w="2069" w:type="dxa"/>
            <w:vMerge/>
            <w:tcBorders>
              <w:top w:val="nil"/>
              <w:bottom w:val="nil"/>
            </w:tcBorders>
            <w:vAlign w:val="center"/>
          </w:tcPr>
          <w:p w14:paraId="5821671F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147DF066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3E7C2E41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D074C1B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</w:tr>
      <w:tr w:rsidR="00BC5FF0" w:rsidRPr="001C0A51" w14:paraId="7A6AE94D" w14:textId="77777777" w:rsidTr="00DE0475">
        <w:tc>
          <w:tcPr>
            <w:tcW w:w="2069" w:type="dxa"/>
            <w:vMerge w:val="restart"/>
            <w:tcBorders>
              <w:top w:val="nil"/>
              <w:bottom w:val="nil"/>
            </w:tcBorders>
            <w:vAlign w:val="center"/>
          </w:tcPr>
          <w:p w14:paraId="34A511C3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Dichrostachys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cinerea</w:t>
            </w: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3BA72514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164655CC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3562B4F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</w:tr>
      <w:tr w:rsidR="00BC5FF0" w:rsidRPr="001C0A51" w14:paraId="627FF935" w14:textId="77777777" w:rsidTr="00DE0475">
        <w:tc>
          <w:tcPr>
            <w:tcW w:w="2069" w:type="dxa"/>
            <w:vMerge/>
            <w:tcBorders>
              <w:top w:val="nil"/>
              <w:bottom w:val="nil"/>
            </w:tcBorders>
            <w:vAlign w:val="center"/>
          </w:tcPr>
          <w:p w14:paraId="72852967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79924CF9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7C9FF6B2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FC80FD0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0.617</w:t>
            </w:r>
          </w:p>
        </w:tc>
      </w:tr>
      <w:tr w:rsidR="00BC5FF0" w:rsidRPr="001C0A51" w14:paraId="2CE94FC7" w14:textId="77777777" w:rsidTr="00DE0475">
        <w:tc>
          <w:tcPr>
            <w:tcW w:w="2069" w:type="dxa"/>
            <w:vMerge w:val="restart"/>
            <w:tcBorders>
              <w:top w:val="nil"/>
              <w:bottom w:val="nil"/>
            </w:tcBorders>
            <w:vAlign w:val="center"/>
          </w:tcPr>
          <w:p w14:paraId="6288567F" w14:textId="08D12D8F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C3A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ZA"/>
              </w:rPr>
              <w:t>Sclerocarya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birrea</w:t>
            </w:r>
            <w:proofErr w:type="spellEnd"/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236B23B9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60464506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2D2E8B3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BC5FF0" w:rsidRPr="001C0A51" w14:paraId="36A90239" w14:textId="77777777" w:rsidTr="00DE0475">
        <w:tc>
          <w:tcPr>
            <w:tcW w:w="2069" w:type="dxa"/>
            <w:vMerge/>
            <w:tcBorders>
              <w:top w:val="nil"/>
              <w:bottom w:val="nil"/>
            </w:tcBorders>
            <w:vAlign w:val="center"/>
          </w:tcPr>
          <w:p w14:paraId="0DA647AF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3F18B581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31F7E0CB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7797CD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0.090</w:t>
            </w:r>
          </w:p>
        </w:tc>
      </w:tr>
      <w:tr w:rsidR="00BC5FF0" w:rsidRPr="001C0A51" w14:paraId="530B9E3B" w14:textId="77777777" w:rsidTr="00DE0475">
        <w:tc>
          <w:tcPr>
            <w:tcW w:w="2069" w:type="dxa"/>
            <w:vMerge w:val="restart"/>
            <w:tcBorders>
              <w:top w:val="nil"/>
              <w:bottom w:val="nil"/>
            </w:tcBorders>
            <w:vAlign w:val="center"/>
          </w:tcPr>
          <w:p w14:paraId="0CC70C44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Vachellia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grandicornuta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4B2E5216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4B0FF779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E95C2DC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0.872</w:t>
            </w:r>
          </w:p>
        </w:tc>
      </w:tr>
      <w:tr w:rsidR="00BC5FF0" w:rsidRPr="001C0A51" w14:paraId="2F9D99BD" w14:textId="77777777" w:rsidTr="00DE0475">
        <w:tc>
          <w:tcPr>
            <w:tcW w:w="2069" w:type="dxa"/>
            <w:vMerge/>
            <w:tcBorders>
              <w:top w:val="nil"/>
              <w:bottom w:val="nil"/>
            </w:tcBorders>
            <w:vAlign w:val="center"/>
          </w:tcPr>
          <w:p w14:paraId="7FC211A6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532C13CD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5D007B1C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67FC0A1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BC5FF0" w:rsidRPr="001C0A51" w14:paraId="7C072186" w14:textId="77777777" w:rsidTr="00DE0475">
        <w:tc>
          <w:tcPr>
            <w:tcW w:w="2069" w:type="dxa"/>
            <w:vMerge w:val="restart"/>
            <w:tcBorders>
              <w:top w:val="nil"/>
              <w:bottom w:val="nil"/>
            </w:tcBorders>
            <w:vAlign w:val="center"/>
          </w:tcPr>
          <w:p w14:paraId="4C1FB3B6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Spirostachys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africana</w:t>
            </w:r>
            <w:proofErr w:type="spellEnd"/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773E34F7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2882DE7E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F9E5DDE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</w:tr>
      <w:tr w:rsidR="00BC5FF0" w:rsidRPr="001C0A51" w14:paraId="1BD83BD5" w14:textId="77777777" w:rsidTr="00DE0475">
        <w:tc>
          <w:tcPr>
            <w:tcW w:w="2069" w:type="dxa"/>
            <w:vMerge/>
            <w:tcBorders>
              <w:top w:val="nil"/>
              <w:bottom w:val="nil"/>
            </w:tcBorders>
            <w:vAlign w:val="center"/>
          </w:tcPr>
          <w:p w14:paraId="389E1A6D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24688E1B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5A2078B9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AC44606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</w:tr>
      <w:tr w:rsidR="00BC5FF0" w:rsidRPr="001C0A51" w14:paraId="5F4A80F8" w14:textId="77777777" w:rsidTr="00DE0475">
        <w:tc>
          <w:tcPr>
            <w:tcW w:w="2069" w:type="dxa"/>
            <w:vMerge w:val="restart"/>
            <w:tcBorders>
              <w:top w:val="nil"/>
              <w:bottom w:val="nil"/>
            </w:tcBorders>
            <w:vAlign w:val="center"/>
          </w:tcPr>
          <w:p w14:paraId="517C2455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Kigelia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africana</w:t>
            </w:r>
            <w:proofErr w:type="spellEnd"/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228AB56F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3E5F3406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55B95B5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BC5FF0" w:rsidRPr="001C0A51" w14:paraId="2292E7CB" w14:textId="77777777" w:rsidTr="00DE0475">
        <w:tc>
          <w:tcPr>
            <w:tcW w:w="2069" w:type="dxa"/>
            <w:vMerge/>
            <w:tcBorders>
              <w:top w:val="nil"/>
              <w:bottom w:val="nil"/>
            </w:tcBorders>
            <w:vAlign w:val="center"/>
          </w:tcPr>
          <w:p w14:paraId="48428A4D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3BC08E81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6527BF3B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0.170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0E02881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0.015</w:t>
            </w:r>
          </w:p>
        </w:tc>
      </w:tr>
      <w:tr w:rsidR="00BC5FF0" w:rsidRPr="001C0A51" w14:paraId="48952C74" w14:textId="77777777" w:rsidTr="00DE0475">
        <w:tc>
          <w:tcPr>
            <w:tcW w:w="2069" w:type="dxa"/>
            <w:vMerge w:val="restart"/>
            <w:tcBorders>
              <w:top w:val="nil"/>
              <w:bottom w:val="nil"/>
            </w:tcBorders>
            <w:vAlign w:val="center"/>
          </w:tcPr>
          <w:p w14:paraId="78D30B58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Combretum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apiculatum</w:t>
            </w:r>
            <w:proofErr w:type="spellEnd"/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536727F1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37741919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BF3B808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BC5FF0" w:rsidRPr="001C0A51" w14:paraId="3E3D7A43" w14:textId="77777777" w:rsidTr="00DE0475">
        <w:tc>
          <w:tcPr>
            <w:tcW w:w="2069" w:type="dxa"/>
            <w:vMerge/>
            <w:tcBorders>
              <w:top w:val="nil"/>
              <w:bottom w:val="nil"/>
            </w:tcBorders>
            <w:vAlign w:val="center"/>
          </w:tcPr>
          <w:p w14:paraId="1DD73D14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654EE10F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1E1CF084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743B94A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0.025</w:t>
            </w:r>
          </w:p>
        </w:tc>
      </w:tr>
      <w:tr w:rsidR="00BC5FF0" w:rsidRPr="001C0A51" w14:paraId="2289572B" w14:textId="77777777" w:rsidTr="00DE0475">
        <w:tc>
          <w:tcPr>
            <w:tcW w:w="2069" w:type="dxa"/>
            <w:vMerge w:val="restart"/>
            <w:tcBorders>
              <w:top w:val="nil"/>
              <w:bottom w:val="nil"/>
            </w:tcBorders>
            <w:vAlign w:val="center"/>
          </w:tcPr>
          <w:p w14:paraId="578828C4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Combretu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hereroense</w:t>
            </w:r>
            <w:proofErr w:type="spellEnd"/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1D90CB89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56DD0290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7B82633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BC5FF0" w:rsidRPr="001C0A51" w14:paraId="3B8FD47D" w14:textId="77777777" w:rsidTr="00DE0475">
        <w:tc>
          <w:tcPr>
            <w:tcW w:w="2069" w:type="dxa"/>
            <w:vMerge/>
            <w:tcBorders>
              <w:top w:val="nil"/>
              <w:bottom w:val="nil"/>
            </w:tcBorders>
            <w:vAlign w:val="center"/>
          </w:tcPr>
          <w:p w14:paraId="09E1C7D1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35BB636F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70E2703D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0.252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9F8C8F9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</w:tr>
      <w:tr w:rsidR="00BC5FF0" w:rsidRPr="001C0A51" w14:paraId="44DD9F86" w14:textId="77777777" w:rsidTr="00DE0475">
        <w:tc>
          <w:tcPr>
            <w:tcW w:w="2069" w:type="dxa"/>
            <w:vMerge w:val="restart"/>
            <w:tcBorders>
              <w:top w:val="nil"/>
              <w:bottom w:val="nil"/>
            </w:tcBorders>
            <w:vAlign w:val="center"/>
          </w:tcPr>
          <w:p w14:paraId="17D789BE" w14:textId="77777777" w:rsidR="00BC5FF0" w:rsidRPr="001C0A51" w:rsidRDefault="00BC5FF0" w:rsidP="00B76D48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Philenoptera</w:t>
            </w:r>
            <w:proofErr w:type="spellEnd"/>
            <w:r w:rsidRPr="001C0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violacea</w:t>
            </w:r>
          </w:p>
        </w:tc>
        <w:tc>
          <w:tcPr>
            <w:tcW w:w="796" w:type="dxa"/>
            <w:tcBorders>
              <w:top w:val="nil"/>
              <w:bottom w:val="nil"/>
            </w:tcBorders>
            <w:vAlign w:val="center"/>
          </w:tcPr>
          <w:p w14:paraId="42CBF8B1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</w:tcPr>
          <w:p w14:paraId="261080C2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2285FE0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</w:tr>
      <w:tr w:rsidR="00BC5FF0" w:rsidRPr="001C0A51" w14:paraId="49D4E40A" w14:textId="77777777" w:rsidTr="00DE0475">
        <w:tc>
          <w:tcPr>
            <w:tcW w:w="2069" w:type="dxa"/>
            <w:vMerge/>
            <w:tcBorders>
              <w:top w:val="nil"/>
              <w:bottom w:val="single" w:sz="12" w:space="0" w:color="auto"/>
            </w:tcBorders>
          </w:tcPr>
          <w:p w14:paraId="053DAC94" w14:textId="77777777" w:rsidR="00BC5FF0" w:rsidRPr="001C0A51" w:rsidRDefault="00BC5FF0" w:rsidP="004429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bottom w:val="single" w:sz="12" w:space="0" w:color="auto"/>
            </w:tcBorders>
            <w:vAlign w:val="center"/>
          </w:tcPr>
          <w:p w14:paraId="2A125587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20" w:type="dxa"/>
            <w:tcBorders>
              <w:top w:val="nil"/>
              <w:bottom w:val="single" w:sz="12" w:space="0" w:color="auto"/>
            </w:tcBorders>
            <w:vAlign w:val="center"/>
          </w:tcPr>
          <w:p w14:paraId="1C67D285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5603EDD0" w14:textId="77777777" w:rsidR="00BC5FF0" w:rsidRPr="001C0A51" w:rsidRDefault="00BC5FF0" w:rsidP="00DE0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0.048</w:t>
            </w:r>
          </w:p>
        </w:tc>
      </w:tr>
    </w:tbl>
    <w:p w14:paraId="073D3365" w14:textId="77777777" w:rsidR="001143BF" w:rsidRPr="001C0A51" w:rsidRDefault="001143BF" w:rsidP="001143BF">
      <w:pPr>
        <w:rPr>
          <w:rFonts w:ascii="Times New Roman" w:hAnsi="Times New Roman" w:cs="Times New Roman"/>
        </w:rPr>
      </w:pPr>
    </w:p>
    <w:p w14:paraId="51E96269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39F41ED2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654F2BB0" w14:textId="77777777" w:rsidR="001143BF" w:rsidRDefault="001143BF" w:rsidP="001143BF">
      <w:pPr>
        <w:rPr>
          <w:rFonts w:ascii="Times New Roman" w:hAnsi="Times New Roman" w:cs="Times New Roman"/>
        </w:rPr>
      </w:pPr>
    </w:p>
    <w:p w14:paraId="5D8F2FD9" w14:textId="77777777" w:rsidR="0089169B" w:rsidRDefault="0089169B" w:rsidP="001143BF">
      <w:pPr>
        <w:rPr>
          <w:rFonts w:ascii="Times New Roman" w:hAnsi="Times New Roman" w:cs="Times New Roman"/>
        </w:rPr>
      </w:pPr>
    </w:p>
    <w:p w14:paraId="73FF3648" w14:textId="77777777" w:rsidR="0089169B" w:rsidRDefault="0089169B" w:rsidP="001143BF">
      <w:pPr>
        <w:rPr>
          <w:rFonts w:ascii="Times New Roman" w:hAnsi="Times New Roman" w:cs="Times New Roman"/>
        </w:rPr>
      </w:pPr>
    </w:p>
    <w:p w14:paraId="40E0DB47" w14:textId="77777777" w:rsidR="0089169B" w:rsidRDefault="0089169B" w:rsidP="001143BF">
      <w:pPr>
        <w:rPr>
          <w:rFonts w:ascii="Times New Roman" w:hAnsi="Times New Roman" w:cs="Times New Roman"/>
        </w:rPr>
      </w:pPr>
    </w:p>
    <w:p w14:paraId="46E68F7B" w14:textId="77777777" w:rsidR="0089169B" w:rsidRDefault="0089169B" w:rsidP="001143BF">
      <w:pPr>
        <w:rPr>
          <w:rFonts w:ascii="Times New Roman" w:hAnsi="Times New Roman" w:cs="Times New Roman"/>
        </w:rPr>
      </w:pPr>
    </w:p>
    <w:p w14:paraId="2C9F42AC" w14:textId="77777777" w:rsidR="0089169B" w:rsidRDefault="0089169B" w:rsidP="001143BF">
      <w:pPr>
        <w:rPr>
          <w:rFonts w:ascii="Times New Roman" w:hAnsi="Times New Roman" w:cs="Times New Roman"/>
        </w:rPr>
      </w:pPr>
    </w:p>
    <w:p w14:paraId="0EF3D056" w14:textId="77777777" w:rsidR="0089169B" w:rsidRDefault="0089169B" w:rsidP="001143BF">
      <w:pPr>
        <w:rPr>
          <w:rFonts w:ascii="Times New Roman" w:hAnsi="Times New Roman" w:cs="Times New Roman"/>
        </w:rPr>
      </w:pPr>
    </w:p>
    <w:p w14:paraId="2E3A6C91" w14:textId="77777777" w:rsidR="0089169B" w:rsidRDefault="0089169B" w:rsidP="001143BF">
      <w:pPr>
        <w:rPr>
          <w:rFonts w:ascii="Times New Roman" w:hAnsi="Times New Roman" w:cs="Times New Roman"/>
        </w:rPr>
      </w:pPr>
    </w:p>
    <w:p w14:paraId="1A882686" w14:textId="77777777" w:rsidR="0089169B" w:rsidRDefault="0089169B" w:rsidP="001143BF">
      <w:pPr>
        <w:rPr>
          <w:rFonts w:ascii="Times New Roman" w:hAnsi="Times New Roman" w:cs="Times New Roman"/>
        </w:rPr>
      </w:pPr>
    </w:p>
    <w:p w14:paraId="08FAF30C" w14:textId="77777777" w:rsidR="0089169B" w:rsidRDefault="0089169B" w:rsidP="001143BF">
      <w:pPr>
        <w:rPr>
          <w:rFonts w:ascii="Times New Roman" w:hAnsi="Times New Roman" w:cs="Times New Roman"/>
        </w:rPr>
      </w:pPr>
    </w:p>
    <w:p w14:paraId="1F83A8D8" w14:textId="77777777" w:rsidR="0089169B" w:rsidRDefault="0089169B" w:rsidP="0089169B">
      <w:pPr>
        <w:rPr>
          <w:rFonts w:ascii="Times New Roman" w:hAnsi="Times New Roman" w:cs="Times New Roman"/>
        </w:rPr>
      </w:pPr>
      <w:r w:rsidRPr="001C0A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F0B08B" wp14:editId="7DB1751F">
            <wp:extent cx="6298088" cy="4776429"/>
            <wp:effectExtent l="19050" t="19050" r="26670" b="24765"/>
            <wp:docPr id="1938911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563" cy="47896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F13A64" w14:textId="77777777" w:rsidR="0089169B" w:rsidRDefault="0089169B" w:rsidP="0089169B">
      <w:pPr>
        <w:rPr>
          <w:rFonts w:ascii="Times New Roman" w:hAnsi="Times New Roman" w:cs="Times New Roman"/>
        </w:rPr>
      </w:pPr>
    </w:p>
    <w:p w14:paraId="7959D296" w14:textId="77777777" w:rsidR="0089169B" w:rsidRDefault="0089169B" w:rsidP="0089169B">
      <w:pPr>
        <w:rPr>
          <w:rFonts w:ascii="Times New Roman" w:hAnsi="Times New Roman" w:cs="Times New Roman"/>
        </w:rPr>
      </w:pPr>
      <w:r w:rsidRPr="001C0A51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  <w:noProof/>
        </w:rPr>
        <w:t>S1</w:t>
      </w:r>
      <w:r w:rsidRPr="001C0A5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Location of</w:t>
      </w:r>
      <w:r w:rsidRPr="001C0A51">
        <w:rPr>
          <w:rFonts w:ascii="Times New Roman" w:hAnsi="Times New Roman" w:cs="Times New Roman"/>
        </w:rPr>
        <w:t xml:space="preserve"> trees </w:t>
      </w:r>
      <w:r>
        <w:rPr>
          <w:rFonts w:ascii="Times New Roman" w:hAnsi="Times New Roman" w:cs="Times New Roman"/>
        </w:rPr>
        <w:t xml:space="preserve">in which black bulbs were deployed </w:t>
      </w:r>
      <w:r w:rsidRPr="001C0A51">
        <w:rPr>
          <w:rFonts w:ascii="Times New Roman" w:hAnsi="Times New Roman" w:cs="Times New Roman"/>
        </w:rPr>
        <w:t xml:space="preserve">(blue triangles) </w:t>
      </w:r>
      <w:r>
        <w:rPr>
          <w:rFonts w:ascii="Times New Roman" w:hAnsi="Times New Roman" w:cs="Times New Roman"/>
        </w:rPr>
        <w:t>to validate operative temperature (</w:t>
      </w:r>
      <w:proofErr w:type="spellStart"/>
      <w:r w:rsidRPr="001143BF">
        <w:rPr>
          <w:rFonts w:ascii="Times New Roman" w:hAnsi="Times New Roman" w:cs="Times New Roman"/>
          <w:i/>
          <w:iCs/>
        </w:rPr>
        <w:t>T</w:t>
      </w:r>
      <w:r w:rsidRPr="001143BF">
        <w:rPr>
          <w:rFonts w:ascii="Times New Roman" w:hAnsi="Times New Roman" w:cs="Times New Roman"/>
          <w:vertAlign w:val="subscript"/>
        </w:rPr>
        <w:t>e</w:t>
      </w:r>
      <w:proofErr w:type="spellEnd"/>
      <w:r>
        <w:rPr>
          <w:rFonts w:ascii="Times New Roman" w:hAnsi="Times New Roman" w:cs="Times New Roman"/>
        </w:rPr>
        <w:t>) predicted by the</w:t>
      </w:r>
      <w:r w:rsidRPr="001143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143BF">
        <w:rPr>
          <w:rFonts w:ascii="Times New Roman" w:hAnsi="Times New Roman" w:cs="Times New Roman"/>
          <w:i/>
          <w:iCs/>
        </w:rPr>
        <w:t>NicheMapR</w:t>
      </w:r>
      <w:proofErr w:type="spellEnd"/>
      <w:r>
        <w:rPr>
          <w:rFonts w:ascii="Times New Roman" w:hAnsi="Times New Roman" w:cs="Times New Roman"/>
        </w:rPr>
        <w:t xml:space="preserve"> ectotherm model </w:t>
      </w:r>
      <w:r w:rsidRPr="001C0A51">
        <w:rPr>
          <w:rFonts w:ascii="Times New Roman" w:hAnsi="Times New Roman" w:cs="Times New Roman"/>
        </w:rPr>
        <w:t xml:space="preserve">in </w:t>
      </w:r>
      <w:proofErr w:type="spellStart"/>
      <w:r w:rsidRPr="001C0A51">
        <w:rPr>
          <w:rFonts w:ascii="Times New Roman" w:hAnsi="Times New Roman" w:cs="Times New Roman"/>
        </w:rPr>
        <w:t>Nkuhlu</w:t>
      </w:r>
      <w:proofErr w:type="spellEnd"/>
      <w:r w:rsidRPr="001C0A51">
        <w:rPr>
          <w:rFonts w:ascii="Times New Roman" w:hAnsi="Times New Roman" w:cs="Times New Roman"/>
        </w:rPr>
        <w:t xml:space="preserve"> </w:t>
      </w:r>
      <w:proofErr w:type="spellStart"/>
      <w:r w:rsidRPr="001C0A51">
        <w:rPr>
          <w:rFonts w:ascii="Times New Roman" w:hAnsi="Times New Roman" w:cs="Times New Roman"/>
        </w:rPr>
        <w:t>exclosure</w:t>
      </w:r>
      <w:proofErr w:type="spellEnd"/>
      <w:r w:rsidRPr="001C0A51">
        <w:rPr>
          <w:rFonts w:ascii="Times New Roman" w:hAnsi="Times New Roman" w:cs="Times New Roman"/>
        </w:rPr>
        <w:t xml:space="preserve"> (brown </w:t>
      </w:r>
      <w:r>
        <w:rPr>
          <w:rFonts w:ascii="Times New Roman" w:hAnsi="Times New Roman" w:cs="Times New Roman"/>
        </w:rPr>
        <w:t>cross-hatching in main figure;</w:t>
      </w:r>
      <w:r w:rsidRPr="001C0A51">
        <w:rPr>
          <w:rFonts w:ascii="Times New Roman" w:hAnsi="Times New Roman" w:cs="Times New Roman"/>
        </w:rPr>
        <w:t xml:space="preserve"> red diamond in inset map) in</w:t>
      </w:r>
      <w:r>
        <w:rPr>
          <w:rFonts w:ascii="Times New Roman" w:hAnsi="Times New Roman" w:cs="Times New Roman"/>
        </w:rPr>
        <w:t xml:space="preserve"> southern Kruger National Park.</w:t>
      </w:r>
    </w:p>
    <w:p w14:paraId="0D11DC89" w14:textId="77777777" w:rsidR="0089169B" w:rsidRDefault="0089169B" w:rsidP="0089169B">
      <w:pPr>
        <w:rPr>
          <w:rFonts w:ascii="Times New Roman" w:hAnsi="Times New Roman" w:cs="Times New Roman"/>
        </w:rPr>
      </w:pPr>
    </w:p>
    <w:p w14:paraId="7D3C77F5" w14:textId="77777777" w:rsidR="0089169B" w:rsidRDefault="0089169B" w:rsidP="0089169B">
      <w:pPr>
        <w:rPr>
          <w:rFonts w:ascii="Times New Roman" w:hAnsi="Times New Roman" w:cs="Times New Roman"/>
        </w:rPr>
      </w:pPr>
    </w:p>
    <w:p w14:paraId="1EEA953C" w14:textId="77777777" w:rsidR="0089169B" w:rsidRDefault="0089169B" w:rsidP="0089169B">
      <w:pPr>
        <w:rPr>
          <w:rFonts w:ascii="Times New Roman" w:hAnsi="Times New Roman" w:cs="Times New Roman"/>
        </w:rPr>
      </w:pPr>
    </w:p>
    <w:p w14:paraId="4D03E6DE" w14:textId="77777777" w:rsidR="0089169B" w:rsidRDefault="0089169B" w:rsidP="0089169B">
      <w:pPr>
        <w:rPr>
          <w:rFonts w:ascii="Times New Roman" w:hAnsi="Times New Roman" w:cs="Times New Roman"/>
        </w:rPr>
      </w:pPr>
    </w:p>
    <w:p w14:paraId="4549338F" w14:textId="7C0468E1" w:rsidR="0089169B" w:rsidRDefault="0089169B" w:rsidP="0089169B">
      <w:pPr>
        <w:rPr>
          <w:rFonts w:ascii="Times New Roman" w:hAnsi="Times New Roman" w:cs="Times New Roman"/>
        </w:rPr>
      </w:pPr>
    </w:p>
    <w:p w14:paraId="383334F7" w14:textId="77777777" w:rsidR="0089169B" w:rsidRPr="001C0A51" w:rsidRDefault="0089169B" w:rsidP="001143BF">
      <w:pPr>
        <w:rPr>
          <w:rFonts w:ascii="Times New Roman" w:hAnsi="Times New Roman" w:cs="Times New Roman"/>
        </w:rPr>
      </w:pPr>
    </w:p>
    <w:p w14:paraId="294BF121" w14:textId="77777777" w:rsidR="001143BF" w:rsidRPr="001C0A51" w:rsidRDefault="001143BF" w:rsidP="001143BF">
      <w:pPr>
        <w:rPr>
          <w:rFonts w:ascii="Times New Roman" w:hAnsi="Times New Roman" w:cs="Times New Roman"/>
        </w:rPr>
      </w:pPr>
      <w:r w:rsidRPr="001C0A51">
        <w:rPr>
          <w:rFonts w:ascii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604A1A95" wp14:editId="15EAC164">
            <wp:extent cx="4572000" cy="2743200"/>
            <wp:effectExtent l="0" t="0" r="0" b="0"/>
            <wp:docPr id="74" name="Chart 74">
              <a:extLst xmlns:a="http://schemas.openxmlformats.org/drawingml/2006/main">
                <a:ext uri="{FF2B5EF4-FFF2-40B4-BE49-F238E27FC236}">
                  <a16:creationId xmlns:a16="http://schemas.microsoft.com/office/drawing/2014/main" id="{2C19D7BF-4FFA-E8DD-E396-623A8E380F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16E51EF" w14:textId="0ABDC666" w:rsidR="001143BF" w:rsidRDefault="001143BF" w:rsidP="001143BF">
      <w:pPr>
        <w:rPr>
          <w:rFonts w:ascii="Times New Roman" w:hAnsi="Times New Roman" w:cs="Times New Roman"/>
        </w:rPr>
      </w:pPr>
      <w:bookmarkStart w:id="2" w:name="_Ref118965188"/>
      <w:r w:rsidRPr="001C0A51">
        <w:rPr>
          <w:rFonts w:ascii="Times New Roman" w:hAnsi="Times New Roman" w:cs="Times New Roman"/>
        </w:rPr>
        <w:t xml:space="preserve">Figure </w:t>
      </w:r>
      <w:bookmarkEnd w:id="2"/>
      <w:r>
        <w:rPr>
          <w:rFonts w:ascii="Times New Roman" w:hAnsi="Times New Roman" w:cs="Times New Roman"/>
          <w:noProof/>
        </w:rPr>
        <w:t>S</w:t>
      </w:r>
      <w:r w:rsidR="0089169B">
        <w:rPr>
          <w:rFonts w:ascii="Times New Roman" w:hAnsi="Times New Roman" w:cs="Times New Roman"/>
          <w:noProof/>
        </w:rPr>
        <w:t>2</w:t>
      </w:r>
      <w:r w:rsidRPr="001C0A51">
        <w:rPr>
          <w:rFonts w:ascii="Times New Roman" w:hAnsi="Times New Roman" w:cs="Times New Roman"/>
        </w:rPr>
        <w:t>. Daily maximum air temperature (</w:t>
      </w:r>
      <w:proofErr w:type="spellStart"/>
      <w:r w:rsidRPr="003F7CE0">
        <w:rPr>
          <w:rFonts w:ascii="Times New Roman" w:hAnsi="Times New Roman" w:cs="Times New Roman"/>
          <w:i/>
          <w:iCs/>
        </w:rPr>
        <w:t>T</w:t>
      </w:r>
      <w:r w:rsidRPr="001C0A51">
        <w:rPr>
          <w:rFonts w:ascii="Times New Roman" w:hAnsi="Times New Roman" w:cs="Times New Roman"/>
          <w:vertAlign w:val="subscript"/>
        </w:rPr>
        <w:t>a</w:t>
      </w:r>
      <w:r>
        <w:rPr>
          <w:rFonts w:ascii="Times New Roman" w:hAnsi="Times New Roman" w:cs="Times New Roman"/>
          <w:vertAlign w:val="subscript"/>
        </w:rPr>
        <w:t>ir_</w:t>
      </w:r>
      <w:r w:rsidRPr="001C0A51">
        <w:rPr>
          <w:rFonts w:ascii="Times New Roman" w:hAnsi="Times New Roman" w:cs="Times New Roman"/>
          <w:vertAlign w:val="subscript"/>
        </w:rPr>
        <w:t>max</w:t>
      </w:r>
      <w:proofErr w:type="spellEnd"/>
      <w:r w:rsidRPr="001C0A51">
        <w:rPr>
          <w:rFonts w:ascii="Times New Roman" w:hAnsi="Times New Roman" w:cs="Times New Roman"/>
        </w:rPr>
        <w:t xml:space="preserve">) values predicted by the base microclimate model (dark grey), compared to </w:t>
      </w:r>
      <w:r>
        <w:rPr>
          <w:rFonts w:ascii="Times New Roman" w:hAnsi="Times New Roman" w:cs="Times New Roman"/>
        </w:rPr>
        <w:t>corresponding</w:t>
      </w:r>
      <w:r w:rsidRPr="001C0A51">
        <w:rPr>
          <w:rFonts w:ascii="Times New Roman" w:hAnsi="Times New Roman" w:cs="Times New Roman"/>
        </w:rPr>
        <w:t xml:space="preserve"> values recorded by </w:t>
      </w:r>
      <w:r>
        <w:rPr>
          <w:rFonts w:ascii="Times New Roman" w:hAnsi="Times New Roman" w:cs="Times New Roman"/>
        </w:rPr>
        <w:t>a</w:t>
      </w:r>
      <w:r w:rsidRPr="001C0A51">
        <w:rPr>
          <w:rFonts w:ascii="Times New Roman" w:hAnsi="Times New Roman" w:cs="Times New Roman"/>
        </w:rPr>
        <w:t xml:space="preserve"> weather station (light grey). For ease of visualisation, the temperatures have been grouped into 2</w:t>
      </w:r>
      <w:r>
        <w:rPr>
          <w:rFonts w:ascii="Times New Roman" w:hAnsi="Times New Roman" w:cs="Times New Roman"/>
        </w:rPr>
        <w:t>-</w:t>
      </w:r>
      <w:r w:rsidRPr="001C0A51">
        <w:rPr>
          <w:rFonts w:ascii="Times New Roman" w:hAnsi="Times New Roman" w:cs="Times New Roman"/>
        </w:rPr>
        <w:t xml:space="preserve">°C categories from 20 °C to 38 °C, and the x-axis values the midpoint for each. </w:t>
      </w:r>
      <w:r>
        <w:rPr>
          <w:rFonts w:ascii="Times New Roman" w:hAnsi="Times New Roman" w:cs="Times New Roman"/>
        </w:rPr>
        <w:t>Data</w:t>
      </w:r>
      <w:r w:rsidRPr="001C0A51">
        <w:rPr>
          <w:rFonts w:ascii="Times New Roman" w:hAnsi="Times New Roman" w:cs="Times New Roman"/>
        </w:rPr>
        <w:t xml:space="preserve"> were recorded </w:t>
      </w:r>
      <w:r>
        <w:rPr>
          <w:rFonts w:ascii="Times New Roman" w:hAnsi="Times New Roman" w:cs="Times New Roman"/>
        </w:rPr>
        <w:t>between</w:t>
      </w:r>
      <w:r w:rsidRPr="001C0A51">
        <w:rPr>
          <w:rFonts w:ascii="Times New Roman" w:hAnsi="Times New Roman" w:cs="Times New Roman"/>
        </w:rPr>
        <w:t xml:space="preserve"> October 2021 </w:t>
      </w:r>
      <w:r>
        <w:rPr>
          <w:rFonts w:ascii="Times New Roman" w:hAnsi="Times New Roman" w:cs="Times New Roman"/>
        </w:rPr>
        <w:t>and</w:t>
      </w:r>
      <w:r w:rsidRPr="001C0A51">
        <w:rPr>
          <w:rFonts w:ascii="Times New Roman" w:hAnsi="Times New Roman" w:cs="Times New Roman"/>
        </w:rPr>
        <w:t xml:space="preserve"> May 2022. </w:t>
      </w:r>
    </w:p>
    <w:p w14:paraId="7DC10567" w14:textId="77777777" w:rsidR="00042C57" w:rsidRDefault="00042C57" w:rsidP="00C314A7">
      <w:pPr>
        <w:rPr>
          <w:rFonts w:ascii="Times New Roman" w:hAnsi="Times New Roman" w:cs="Times New Roman"/>
        </w:rPr>
      </w:pPr>
    </w:p>
    <w:p w14:paraId="1BB4EC5B" w14:textId="77777777" w:rsidR="001143BF" w:rsidRDefault="001143BF" w:rsidP="00C314A7">
      <w:pPr>
        <w:rPr>
          <w:rFonts w:ascii="Times New Roman" w:hAnsi="Times New Roman" w:cs="Times New Roman"/>
        </w:rPr>
      </w:pPr>
    </w:p>
    <w:p w14:paraId="4E08D971" w14:textId="77777777" w:rsidR="00042C57" w:rsidRDefault="00042C57" w:rsidP="00042C57">
      <w:pPr>
        <w:rPr>
          <w:rFonts w:ascii="Times New Roman" w:hAnsi="Times New Roman" w:cs="Times New Roman"/>
        </w:rPr>
      </w:pPr>
    </w:p>
    <w:p w14:paraId="25EE9CFA" w14:textId="77777777" w:rsidR="00042C57" w:rsidRDefault="00042C57" w:rsidP="00C314A7">
      <w:pPr>
        <w:rPr>
          <w:rFonts w:ascii="Times New Roman" w:hAnsi="Times New Roman" w:cs="Times New Roman"/>
        </w:rPr>
      </w:pPr>
    </w:p>
    <w:p w14:paraId="65188226" w14:textId="77777777" w:rsidR="00C314A7" w:rsidRPr="001C0A51" w:rsidRDefault="00C314A7" w:rsidP="00C314A7">
      <w:pPr>
        <w:rPr>
          <w:rFonts w:ascii="Times New Roman" w:hAnsi="Times New Roman" w:cs="Times New Roman"/>
        </w:rPr>
      </w:pPr>
    </w:p>
    <w:p w14:paraId="7845D53A" w14:textId="77777777" w:rsidR="00C314A7" w:rsidRPr="001C0A51" w:rsidRDefault="00C314A7" w:rsidP="00C314A7">
      <w:pPr>
        <w:keepNext/>
        <w:rPr>
          <w:rFonts w:ascii="Times New Roman" w:hAnsi="Times New Roman" w:cs="Times New Roman"/>
        </w:rPr>
      </w:pPr>
      <w:r w:rsidRPr="001C0A51">
        <w:rPr>
          <w:rFonts w:ascii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4BFDCC83" wp14:editId="629B91A8">
            <wp:extent cx="6332220" cy="4119245"/>
            <wp:effectExtent l="0" t="0" r="11430" b="14605"/>
            <wp:docPr id="2095108047" name="Chart 2095108047">
              <a:extLst xmlns:a="http://schemas.openxmlformats.org/drawingml/2006/main">
                <a:ext uri="{FF2B5EF4-FFF2-40B4-BE49-F238E27FC236}">
                  <a16:creationId xmlns:a16="http://schemas.microsoft.com/office/drawing/2014/main" id="{5FAADDCF-2763-F465-F7A2-37C494D9CA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A1218B8" w14:textId="56579C71" w:rsidR="00C314A7" w:rsidRPr="001C0A51" w:rsidRDefault="00C314A7" w:rsidP="00C314A7">
      <w:pPr>
        <w:rPr>
          <w:rFonts w:ascii="Times New Roman" w:hAnsi="Times New Roman" w:cs="Times New Roman"/>
        </w:rPr>
      </w:pPr>
      <w:r w:rsidRPr="001C0A51">
        <w:rPr>
          <w:rFonts w:ascii="Times New Roman" w:hAnsi="Times New Roman" w:cs="Times New Roman"/>
        </w:rPr>
        <w:t xml:space="preserve">Figure </w:t>
      </w:r>
      <w:r w:rsidR="00393A38">
        <w:rPr>
          <w:rFonts w:ascii="Times New Roman" w:hAnsi="Times New Roman" w:cs="Times New Roman"/>
          <w:noProof/>
        </w:rPr>
        <w:t>S</w:t>
      </w:r>
      <w:r w:rsidR="00456F20">
        <w:rPr>
          <w:rFonts w:ascii="Times New Roman" w:hAnsi="Times New Roman" w:cs="Times New Roman"/>
          <w:noProof/>
        </w:rPr>
        <w:t>3</w:t>
      </w:r>
      <w:r w:rsidRPr="001C0A51">
        <w:rPr>
          <w:rFonts w:ascii="Times New Roman" w:hAnsi="Times New Roman" w:cs="Times New Roman"/>
        </w:rPr>
        <w:t>. Daily black bulb maximum operative temperature (</w:t>
      </w:r>
      <w:proofErr w:type="spellStart"/>
      <w:r w:rsidRPr="00456F20">
        <w:rPr>
          <w:rFonts w:ascii="Times New Roman" w:hAnsi="Times New Roman" w:cs="Times New Roman"/>
          <w:i/>
          <w:iCs/>
        </w:rPr>
        <w:t>T</w:t>
      </w:r>
      <w:r w:rsidRPr="001C0A51">
        <w:rPr>
          <w:rFonts w:ascii="Times New Roman" w:hAnsi="Times New Roman" w:cs="Times New Roman"/>
          <w:vertAlign w:val="subscript"/>
        </w:rPr>
        <w:t>emax</w:t>
      </w:r>
      <w:proofErr w:type="spellEnd"/>
      <w:r w:rsidRPr="001C0A51">
        <w:rPr>
          <w:rFonts w:ascii="Times New Roman" w:hAnsi="Times New Roman" w:cs="Times New Roman"/>
        </w:rPr>
        <w:t xml:space="preserve">) values recorded by large black bulbs in the canopies of seven tree species for two weeks in February 2022, listed in order of ascending canopy density. </w:t>
      </w:r>
    </w:p>
    <w:p w14:paraId="134B0E0F" w14:textId="77777777" w:rsidR="00C314A7" w:rsidRDefault="00C314A7" w:rsidP="00C314A7">
      <w:pPr>
        <w:rPr>
          <w:rFonts w:ascii="Times New Roman" w:hAnsi="Times New Roman" w:cs="Times New Roman"/>
        </w:rPr>
      </w:pPr>
    </w:p>
    <w:p w14:paraId="7E0B764C" w14:textId="2B7620F7" w:rsidR="00A71DB1" w:rsidRDefault="00A71DB1">
      <w:pPr>
        <w:rPr>
          <w:rFonts w:ascii="Times New Roman" w:hAnsi="Times New Roman" w:cs="Times New Roman"/>
        </w:rPr>
      </w:pPr>
    </w:p>
    <w:p w14:paraId="5B3843A3" w14:textId="77777777" w:rsidR="00A71DB1" w:rsidRPr="001C0A51" w:rsidRDefault="00A71DB1" w:rsidP="00C314A7">
      <w:pPr>
        <w:rPr>
          <w:rFonts w:ascii="Times New Roman" w:hAnsi="Times New Roman" w:cs="Times New Roman"/>
        </w:rPr>
        <w:sectPr w:rsidR="00A71DB1" w:rsidRPr="001C0A51" w:rsidSect="00C314A7">
          <w:headerReference w:type="even" r:id="rId10"/>
          <w:headerReference w:type="default" r:id="rId11"/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w="14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56"/>
        <w:gridCol w:w="7456"/>
      </w:tblGrid>
      <w:tr w:rsidR="00C314A7" w:rsidRPr="001C0A51" w14:paraId="44D56FA2" w14:textId="77777777" w:rsidTr="00C82E08">
        <w:trPr>
          <w:trHeight w:val="4550"/>
        </w:trPr>
        <w:tc>
          <w:tcPr>
            <w:tcW w:w="7456" w:type="dxa"/>
          </w:tcPr>
          <w:p w14:paraId="18C633CE" w14:textId="77777777" w:rsidR="00C314A7" w:rsidRPr="001C0A51" w:rsidRDefault="00C314A7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noProof/>
                <w:lang w:eastAsia="en-ZA"/>
              </w:rPr>
              <w:lastRenderedPageBreak/>
              <w:drawing>
                <wp:inline distT="0" distB="0" distL="0" distR="0" wp14:anchorId="052FD298" wp14:editId="16AECEAA">
                  <wp:extent cx="4572000" cy="2743200"/>
                  <wp:effectExtent l="0" t="0" r="0" b="0"/>
                  <wp:docPr id="1867026586" name="Chart 186702658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B2C036-9297-0583-952C-EADD30084C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7456" w:type="dxa"/>
          </w:tcPr>
          <w:p w14:paraId="06BE126C" w14:textId="77777777" w:rsidR="00C314A7" w:rsidRPr="001C0A51" w:rsidRDefault="00C314A7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noProof/>
                <w:lang w:eastAsia="en-ZA"/>
              </w:rPr>
              <w:drawing>
                <wp:inline distT="0" distB="0" distL="0" distR="0" wp14:anchorId="4B3B0123" wp14:editId="31A76A17">
                  <wp:extent cx="4572000" cy="2743200"/>
                  <wp:effectExtent l="0" t="0" r="0" b="0"/>
                  <wp:docPr id="1874397754" name="Chart 18743977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7FF2D9-136B-94D4-3B6D-694B301B0DB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C314A7" w:rsidRPr="001C0A51" w14:paraId="0DE8C311" w14:textId="77777777" w:rsidTr="00C82E08">
        <w:trPr>
          <w:trHeight w:val="4352"/>
        </w:trPr>
        <w:tc>
          <w:tcPr>
            <w:tcW w:w="7456" w:type="dxa"/>
          </w:tcPr>
          <w:p w14:paraId="4B286EBF" w14:textId="77777777" w:rsidR="00C314A7" w:rsidRPr="001C0A51" w:rsidRDefault="00C314A7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noProof/>
                <w:lang w:eastAsia="en-ZA"/>
              </w:rPr>
              <w:drawing>
                <wp:inline distT="0" distB="0" distL="0" distR="0" wp14:anchorId="7E9DCE0B" wp14:editId="06F66619">
                  <wp:extent cx="4572000" cy="2743200"/>
                  <wp:effectExtent l="0" t="0" r="0" b="0"/>
                  <wp:docPr id="277003004" name="Chart 27700300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337948-D6A0-1ED3-6494-FEE1267556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7456" w:type="dxa"/>
          </w:tcPr>
          <w:p w14:paraId="692D6782" w14:textId="77777777" w:rsidR="00C314A7" w:rsidRPr="001C0A51" w:rsidRDefault="00C314A7" w:rsidP="00C82E0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1">
              <w:rPr>
                <w:rFonts w:ascii="Times New Roman" w:hAnsi="Times New Roman" w:cs="Times New Roman"/>
                <w:noProof/>
                <w:lang w:eastAsia="en-ZA"/>
              </w:rPr>
              <w:drawing>
                <wp:inline distT="0" distB="0" distL="0" distR="0" wp14:anchorId="35B7885A" wp14:editId="5CF6B22B">
                  <wp:extent cx="4572000" cy="2743200"/>
                  <wp:effectExtent l="0" t="0" r="0" b="0"/>
                  <wp:docPr id="837644445" name="Chart 8376444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7557A9-1063-F8ED-B40F-DB2CA46280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14:paraId="359018AD" w14:textId="4A39A59C" w:rsidR="00C314A7" w:rsidRDefault="00C314A7" w:rsidP="00C314A7">
      <w:pPr>
        <w:rPr>
          <w:rFonts w:ascii="Times New Roman" w:hAnsi="Times New Roman" w:cs="Times New Roman"/>
        </w:rPr>
      </w:pPr>
      <w:r w:rsidRPr="001C0A51">
        <w:rPr>
          <w:rFonts w:ascii="Times New Roman" w:hAnsi="Times New Roman" w:cs="Times New Roman"/>
        </w:rPr>
        <w:t xml:space="preserve">Figure </w:t>
      </w:r>
      <w:r w:rsidR="0071315D">
        <w:rPr>
          <w:rFonts w:ascii="Times New Roman" w:hAnsi="Times New Roman" w:cs="Times New Roman"/>
          <w:noProof/>
        </w:rPr>
        <w:t>S</w:t>
      </w:r>
      <w:r w:rsidR="00456F20">
        <w:rPr>
          <w:rFonts w:ascii="Times New Roman" w:hAnsi="Times New Roman" w:cs="Times New Roman"/>
          <w:noProof/>
        </w:rPr>
        <w:t>4</w:t>
      </w:r>
      <w:r w:rsidRPr="001C0A51">
        <w:rPr>
          <w:rFonts w:ascii="Times New Roman" w:hAnsi="Times New Roman" w:cs="Times New Roman"/>
        </w:rPr>
        <w:t>. Daily maximum operative temperature (</w:t>
      </w:r>
      <w:proofErr w:type="spellStart"/>
      <w:r w:rsidRPr="00456F20">
        <w:rPr>
          <w:rFonts w:ascii="Times New Roman" w:hAnsi="Times New Roman" w:cs="Times New Roman"/>
          <w:i/>
          <w:iCs/>
        </w:rPr>
        <w:t>T</w:t>
      </w:r>
      <w:r w:rsidRPr="001C0A51">
        <w:rPr>
          <w:rFonts w:ascii="Times New Roman" w:hAnsi="Times New Roman" w:cs="Times New Roman"/>
          <w:vertAlign w:val="subscript"/>
        </w:rPr>
        <w:t>emax</w:t>
      </w:r>
      <w:proofErr w:type="spellEnd"/>
      <w:r w:rsidRPr="001C0A51">
        <w:rPr>
          <w:rFonts w:ascii="Times New Roman" w:hAnsi="Times New Roman" w:cs="Times New Roman"/>
        </w:rPr>
        <w:t xml:space="preserve">) values recorded by large black bulbs within four tree canopies (light grey) compared to the daily operative </w:t>
      </w:r>
      <w:proofErr w:type="spellStart"/>
      <w:r w:rsidRPr="00456F20">
        <w:rPr>
          <w:rFonts w:ascii="Times New Roman" w:hAnsi="Times New Roman" w:cs="Times New Roman"/>
          <w:i/>
          <w:iCs/>
        </w:rPr>
        <w:t>T</w:t>
      </w:r>
      <w:r w:rsidRPr="001C0A51">
        <w:rPr>
          <w:rFonts w:ascii="Times New Roman" w:hAnsi="Times New Roman" w:cs="Times New Roman"/>
          <w:vertAlign w:val="subscript"/>
        </w:rPr>
        <w:t>emax</w:t>
      </w:r>
      <w:proofErr w:type="spellEnd"/>
      <w:r w:rsidRPr="001C0A51">
        <w:rPr>
          <w:rFonts w:ascii="Times New Roman" w:hAnsi="Times New Roman" w:cs="Times New Roman"/>
          <w:vertAlign w:val="subscript"/>
        </w:rPr>
        <w:t xml:space="preserve"> </w:t>
      </w:r>
      <w:r w:rsidRPr="001C0A51">
        <w:rPr>
          <w:rFonts w:ascii="Times New Roman" w:hAnsi="Times New Roman" w:cs="Times New Roman"/>
        </w:rPr>
        <w:t>values predicted by the models (base microclimate, canopy and ectotherm) (dark grey). A (</w:t>
      </w:r>
      <w:proofErr w:type="spellStart"/>
      <w:r w:rsidRPr="001C0A51">
        <w:rPr>
          <w:rFonts w:ascii="Times New Roman" w:hAnsi="Times New Roman" w:cs="Times New Roman"/>
          <w:i/>
          <w:iCs/>
        </w:rPr>
        <w:t>Sclerocarya</w:t>
      </w:r>
      <w:proofErr w:type="spellEnd"/>
      <w:r w:rsidRPr="001C0A5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C0A51">
        <w:rPr>
          <w:rFonts w:ascii="Times New Roman" w:hAnsi="Times New Roman" w:cs="Times New Roman"/>
          <w:i/>
          <w:iCs/>
        </w:rPr>
        <w:lastRenderedPageBreak/>
        <w:t>birrea</w:t>
      </w:r>
      <w:proofErr w:type="spellEnd"/>
      <w:r w:rsidRPr="001C0A51">
        <w:rPr>
          <w:rFonts w:ascii="Times New Roman" w:hAnsi="Times New Roman" w:cs="Times New Roman"/>
        </w:rPr>
        <w:t>) and B (</w:t>
      </w:r>
      <w:proofErr w:type="spellStart"/>
      <w:r w:rsidRPr="001C0A51">
        <w:rPr>
          <w:rFonts w:ascii="Times New Roman" w:hAnsi="Times New Roman" w:cs="Times New Roman"/>
          <w:i/>
          <w:iCs/>
        </w:rPr>
        <w:t>Senegalia</w:t>
      </w:r>
      <w:proofErr w:type="spellEnd"/>
      <w:r w:rsidRPr="001C0A5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C0A51">
        <w:rPr>
          <w:rFonts w:ascii="Times New Roman" w:hAnsi="Times New Roman" w:cs="Times New Roman"/>
          <w:i/>
          <w:iCs/>
        </w:rPr>
        <w:t>nigrescens</w:t>
      </w:r>
      <w:proofErr w:type="spellEnd"/>
      <w:r w:rsidRPr="001C0A51">
        <w:rPr>
          <w:rFonts w:ascii="Times New Roman" w:hAnsi="Times New Roman" w:cs="Times New Roman"/>
        </w:rPr>
        <w:t>) show data collected between October 2021 and April 2022; C (</w:t>
      </w:r>
      <w:r w:rsidRPr="001C0A51">
        <w:rPr>
          <w:rFonts w:ascii="Times New Roman" w:hAnsi="Times New Roman" w:cs="Times New Roman"/>
          <w:i/>
          <w:iCs/>
        </w:rPr>
        <w:t>Terminalia sericea</w:t>
      </w:r>
      <w:r w:rsidRPr="001C0A51">
        <w:rPr>
          <w:rFonts w:ascii="Times New Roman" w:hAnsi="Times New Roman" w:cs="Times New Roman"/>
        </w:rPr>
        <w:t>) and D (</w:t>
      </w:r>
      <w:proofErr w:type="spellStart"/>
      <w:r w:rsidRPr="001C0A51">
        <w:rPr>
          <w:rFonts w:ascii="Times New Roman" w:hAnsi="Times New Roman" w:cs="Times New Roman"/>
          <w:i/>
          <w:iCs/>
        </w:rPr>
        <w:t>Spirostachys</w:t>
      </w:r>
      <w:proofErr w:type="spellEnd"/>
      <w:r w:rsidRPr="001C0A5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C0A51">
        <w:rPr>
          <w:rFonts w:ascii="Times New Roman" w:hAnsi="Times New Roman" w:cs="Times New Roman"/>
          <w:i/>
          <w:iCs/>
        </w:rPr>
        <w:t>africana</w:t>
      </w:r>
      <w:proofErr w:type="spellEnd"/>
      <w:r w:rsidRPr="001C0A51">
        <w:rPr>
          <w:rFonts w:ascii="Times New Roman" w:hAnsi="Times New Roman" w:cs="Times New Roman"/>
        </w:rPr>
        <w:t>) show data collected between February 2022 and April 2022.</w:t>
      </w:r>
    </w:p>
    <w:p w14:paraId="740F72D8" w14:textId="77777777" w:rsidR="00C314A7" w:rsidRDefault="00C314A7" w:rsidP="00C314A7">
      <w:pPr>
        <w:rPr>
          <w:rFonts w:ascii="Times New Roman" w:hAnsi="Times New Roman" w:cs="Times New Roman"/>
        </w:rPr>
      </w:pPr>
    </w:p>
    <w:p w14:paraId="275F2B82" w14:textId="77777777" w:rsidR="00A71DB1" w:rsidRDefault="00A71DB1" w:rsidP="00C314A7">
      <w:pPr>
        <w:rPr>
          <w:rFonts w:ascii="Times New Roman" w:hAnsi="Times New Roman" w:cs="Times New Roman"/>
        </w:rPr>
        <w:sectPr w:rsidR="00A71DB1" w:rsidSect="00A71DB1">
          <w:footerReference w:type="default" r:id="rId16"/>
          <w:pgSz w:w="15840" w:h="12240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235FEC60" w14:textId="77777777" w:rsidR="006C0507" w:rsidRDefault="006C0507" w:rsidP="00C314A7">
      <w:pPr>
        <w:rPr>
          <w:rFonts w:ascii="Times New Roman" w:hAnsi="Times New Roman" w:cs="Times New Roman"/>
        </w:rPr>
      </w:pPr>
    </w:p>
    <w:p w14:paraId="266DF37C" w14:textId="77777777" w:rsidR="006C0507" w:rsidRDefault="006C0507" w:rsidP="00C314A7">
      <w:pPr>
        <w:rPr>
          <w:rFonts w:ascii="Times New Roman" w:hAnsi="Times New Roman" w:cs="Times New Roman"/>
        </w:rPr>
      </w:pPr>
    </w:p>
    <w:p w14:paraId="44D6C094" w14:textId="77777777" w:rsidR="006C0507" w:rsidRDefault="006C0507" w:rsidP="00C314A7">
      <w:pPr>
        <w:rPr>
          <w:rFonts w:ascii="Times New Roman" w:hAnsi="Times New Roman" w:cs="Times New Roman"/>
        </w:rPr>
      </w:pPr>
    </w:p>
    <w:p w14:paraId="014A423C" w14:textId="77777777" w:rsidR="006C0507" w:rsidRDefault="006C0507" w:rsidP="00C314A7">
      <w:pPr>
        <w:rPr>
          <w:rFonts w:ascii="Times New Roman" w:hAnsi="Times New Roman" w:cs="Times New Roman"/>
        </w:rPr>
      </w:pPr>
    </w:p>
    <w:p w14:paraId="4034D7DC" w14:textId="77777777" w:rsidR="006C0507" w:rsidRDefault="006C0507" w:rsidP="00C314A7">
      <w:pPr>
        <w:rPr>
          <w:rFonts w:ascii="Times New Roman" w:hAnsi="Times New Roman" w:cs="Times New Roman"/>
        </w:rPr>
      </w:pPr>
    </w:p>
    <w:p w14:paraId="159A27A5" w14:textId="77777777" w:rsidR="0035315C" w:rsidRPr="001C0A51" w:rsidRDefault="0035315C" w:rsidP="0035315C">
      <w:pPr>
        <w:rPr>
          <w:rFonts w:ascii="Times New Roman" w:hAnsi="Times New Roman" w:cs="Times New Roman"/>
        </w:rPr>
        <w:sectPr w:rsidR="0035315C" w:rsidRPr="001C0A51" w:rsidSect="001454CF">
          <w:headerReference w:type="default" r:id="rId17"/>
          <w:pgSz w:w="15840" w:h="12240" w:orient="landscape"/>
          <w:pgMar w:top="426" w:right="720" w:bottom="720" w:left="426" w:header="720" w:footer="720" w:gutter="0"/>
          <w:cols w:space="720"/>
          <w:docGrid w:linePitch="360"/>
        </w:sectPr>
      </w:pPr>
    </w:p>
    <w:p w14:paraId="295E0426" w14:textId="77777777" w:rsidR="0035315C" w:rsidRPr="00A26995" w:rsidRDefault="0035315C">
      <w:pPr>
        <w:rPr>
          <w:rFonts w:ascii="Times New Roman" w:hAnsi="Times New Roman" w:cs="Times New Roman"/>
          <w:lang w:val="en-US"/>
        </w:rPr>
      </w:pPr>
    </w:p>
    <w:sectPr w:rsidR="0035315C" w:rsidRPr="00A26995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18832" w14:textId="77777777" w:rsidR="00361E3A" w:rsidRDefault="00361E3A">
      <w:r>
        <w:separator/>
      </w:r>
    </w:p>
  </w:endnote>
  <w:endnote w:type="continuationSeparator" w:id="0">
    <w:p w14:paraId="36EFD839" w14:textId="77777777" w:rsidR="00361E3A" w:rsidRDefault="0036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80485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2368D4" w14:textId="77777777" w:rsidR="00FA2D9E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7797384" w14:textId="77777777" w:rsidR="00FA2D9E" w:rsidRDefault="00FA2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07B27" w14:textId="77777777" w:rsidR="00361E3A" w:rsidRDefault="00361E3A">
      <w:r>
        <w:separator/>
      </w:r>
    </w:p>
  </w:footnote>
  <w:footnote w:type="continuationSeparator" w:id="0">
    <w:p w14:paraId="2546F7F7" w14:textId="77777777" w:rsidR="00361E3A" w:rsidRDefault="00361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54008059"/>
      <w:docPartObj>
        <w:docPartGallery w:val="Page Numbers (Top of Page)"/>
        <w:docPartUnique/>
      </w:docPartObj>
    </w:sdtPr>
    <w:sdtContent>
      <w:p w14:paraId="45669EE2" w14:textId="0D886CD8" w:rsidR="00BE01B3" w:rsidRDefault="00BE01B3" w:rsidP="00E7161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6081F6" w14:textId="77777777" w:rsidR="00BE01B3" w:rsidRDefault="00BE01B3" w:rsidP="00BE01B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43932293"/>
      <w:docPartObj>
        <w:docPartGallery w:val="Page Numbers (Top of Page)"/>
        <w:docPartUnique/>
      </w:docPartObj>
    </w:sdtPr>
    <w:sdtContent>
      <w:p w14:paraId="736CBFEC" w14:textId="6AD3EE39" w:rsidR="00BE01B3" w:rsidRDefault="00BE01B3" w:rsidP="00E7161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2954AD2" w14:textId="77777777" w:rsidR="00C314A7" w:rsidRDefault="00C314A7" w:rsidP="00BE01B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6901E" w14:textId="77777777" w:rsidR="0035315C" w:rsidRDefault="0035315C" w:rsidP="00D5297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9FC7C" w14:textId="77777777" w:rsidR="0035315C" w:rsidRDefault="0035315C" w:rsidP="00D529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95"/>
    <w:rsid w:val="00042C57"/>
    <w:rsid w:val="00044980"/>
    <w:rsid w:val="00084969"/>
    <w:rsid w:val="000B7C1B"/>
    <w:rsid w:val="000E1069"/>
    <w:rsid w:val="000E60FC"/>
    <w:rsid w:val="00103E7F"/>
    <w:rsid w:val="001143BF"/>
    <w:rsid w:val="001312D8"/>
    <w:rsid w:val="001454CF"/>
    <w:rsid w:val="0016202E"/>
    <w:rsid w:val="001B797C"/>
    <w:rsid w:val="001D201B"/>
    <w:rsid w:val="001F5E60"/>
    <w:rsid w:val="00235ED2"/>
    <w:rsid w:val="00262A00"/>
    <w:rsid w:val="0027196D"/>
    <w:rsid w:val="00291139"/>
    <w:rsid w:val="00320B26"/>
    <w:rsid w:val="0035315C"/>
    <w:rsid w:val="00361E3A"/>
    <w:rsid w:val="00393A38"/>
    <w:rsid w:val="0039641F"/>
    <w:rsid w:val="003A1883"/>
    <w:rsid w:val="003A61DF"/>
    <w:rsid w:val="003B7B32"/>
    <w:rsid w:val="003C2AE0"/>
    <w:rsid w:val="003E550D"/>
    <w:rsid w:val="003F7CE0"/>
    <w:rsid w:val="004111D7"/>
    <w:rsid w:val="00456517"/>
    <w:rsid w:val="00456F20"/>
    <w:rsid w:val="00486825"/>
    <w:rsid w:val="00486F9F"/>
    <w:rsid w:val="00487260"/>
    <w:rsid w:val="00495F60"/>
    <w:rsid w:val="004A34B9"/>
    <w:rsid w:val="004B61B7"/>
    <w:rsid w:val="0050467C"/>
    <w:rsid w:val="005128A1"/>
    <w:rsid w:val="00525D6D"/>
    <w:rsid w:val="00594F64"/>
    <w:rsid w:val="005B4BDE"/>
    <w:rsid w:val="005C1816"/>
    <w:rsid w:val="005D2458"/>
    <w:rsid w:val="005E3CF4"/>
    <w:rsid w:val="006005DA"/>
    <w:rsid w:val="006470D9"/>
    <w:rsid w:val="00697F32"/>
    <w:rsid w:val="006C0507"/>
    <w:rsid w:val="0071315D"/>
    <w:rsid w:val="00741EF6"/>
    <w:rsid w:val="007966A1"/>
    <w:rsid w:val="007B0F0F"/>
    <w:rsid w:val="007F0B47"/>
    <w:rsid w:val="008127CA"/>
    <w:rsid w:val="008165E5"/>
    <w:rsid w:val="00837B10"/>
    <w:rsid w:val="008709DF"/>
    <w:rsid w:val="0089169B"/>
    <w:rsid w:val="00894920"/>
    <w:rsid w:val="008D7DEB"/>
    <w:rsid w:val="008E07B4"/>
    <w:rsid w:val="008E7620"/>
    <w:rsid w:val="00973B4F"/>
    <w:rsid w:val="00A00091"/>
    <w:rsid w:val="00A26995"/>
    <w:rsid w:val="00A26E99"/>
    <w:rsid w:val="00A33558"/>
    <w:rsid w:val="00A71DB1"/>
    <w:rsid w:val="00A747AB"/>
    <w:rsid w:val="00A94254"/>
    <w:rsid w:val="00AE56D8"/>
    <w:rsid w:val="00AF4006"/>
    <w:rsid w:val="00AF5E2A"/>
    <w:rsid w:val="00B06267"/>
    <w:rsid w:val="00B16636"/>
    <w:rsid w:val="00B30D1F"/>
    <w:rsid w:val="00B351A2"/>
    <w:rsid w:val="00B450DD"/>
    <w:rsid w:val="00B5327D"/>
    <w:rsid w:val="00B76D48"/>
    <w:rsid w:val="00B77B7E"/>
    <w:rsid w:val="00B8338F"/>
    <w:rsid w:val="00BC5FF0"/>
    <w:rsid w:val="00BE01B3"/>
    <w:rsid w:val="00BE6CE4"/>
    <w:rsid w:val="00C015B7"/>
    <w:rsid w:val="00C0242B"/>
    <w:rsid w:val="00C1026B"/>
    <w:rsid w:val="00C26650"/>
    <w:rsid w:val="00C314A7"/>
    <w:rsid w:val="00C87E2F"/>
    <w:rsid w:val="00C97124"/>
    <w:rsid w:val="00CE620B"/>
    <w:rsid w:val="00D555EC"/>
    <w:rsid w:val="00D650CE"/>
    <w:rsid w:val="00D75592"/>
    <w:rsid w:val="00D86632"/>
    <w:rsid w:val="00DB199D"/>
    <w:rsid w:val="00DD3AC2"/>
    <w:rsid w:val="00DE0475"/>
    <w:rsid w:val="00E2112C"/>
    <w:rsid w:val="00E472ED"/>
    <w:rsid w:val="00E7350A"/>
    <w:rsid w:val="00E73BA3"/>
    <w:rsid w:val="00E75CDF"/>
    <w:rsid w:val="00E81886"/>
    <w:rsid w:val="00E86B1A"/>
    <w:rsid w:val="00EA59DE"/>
    <w:rsid w:val="00ED71E6"/>
    <w:rsid w:val="00EF68B5"/>
    <w:rsid w:val="00F103A6"/>
    <w:rsid w:val="00F65C12"/>
    <w:rsid w:val="00FA2D9E"/>
    <w:rsid w:val="00FE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C5886B"/>
  <w15:chartTrackingRefBased/>
  <w15:docId w15:val="{F8B22812-9B39-6B41-80ED-7C86A364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6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6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9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9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9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9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6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269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9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9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9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9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9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9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9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7124"/>
    <w:pPr>
      <w:jc w:val="both"/>
    </w:pPr>
    <w:rPr>
      <w:rFonts w:eastAsiaTheme="minorEastAsia"/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07B4"/>
    <w:pPr>
      <w:tabs>
        <w:tab w:val="center" w:pos="4513"/>
        <w:tab w:val="right" w:pos="9026"/>
      </w:tabs>
      <w:jc w:val="both"/>
    </w:pPr>
    <w:rPr>
      <w:rFonts w:ascii="Arial" w:eastAsiaTheme="minorEastAsia" w:hAnsi="Arial" w:cs="Arial"/>
      <w:kern w:val="0"/>
      <w:sz w:val="20"/>
      <w:szCs w:val="20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E07B4"/>
    <w:rPr>
      <w:rFonts w:ascii="Arial" w:eastAsiaTheme="minorEastAsia" w:hAnsi="Arial" w:cs="Arial"/>
      <w:kern w:val="0"/>
      <w:sz w:val="20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07B4"/>
    <w:pPr>
      <w:tabs>
        <w:tab w:val="center" w:pos="4513"/>
        <w:tab w:val="right" w:pos="9026"/>
      </w:tabs>
      <w:jc w:val="both"/>
    </w:pPr>
    <w:rPr>
      <w:rFonts w:ascii="Arial" w:eastAsiaTheme="minorEastAsia" w:hAnsi="Arial" w:cs="Arial"/>
      <w:kern w:val="0"/>
      <w:sz w:val="20"/>
      <w:szCs w:val="20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E07B4"/>
    <w:rPr>
      <w:rFonts w:ascii="Arial" w:eastAsiaTheme="minorEastAsia" w:hAnsi="Arial" w:cs="Arial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56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65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5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51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35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55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E0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4.xml"/><Relationship Id="rId18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ndrew.mckechnie@up.ac.za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chart" Target="charts/chart6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2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ra\OneDrive\Lara\Skool\Masters\Project\Bar%20graphs%20inputs\weatherstation\wsmax.csv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7344bc7a5ca72c7/Lara/Skool/Masters/Project/trees%20max%20plot%2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ra\OneDrive\Lara\Skool\Masters\Project\Bar%20graphs%20inputs\Mar\MarCLmax.csv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ra\OneDrive\Lara\Skool\Masters\Project\Bar%20graphs%20inputs\Kno\KnoCLmax.csv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ra\OneDrive\Lara\Skool\Masters\Project\Bar%20graphs%20inputs\Sil\SilCLmax.csv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ra\OneDrive\Lara\Skool\Masters\Project\TamCLmax.csv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wsmax!$D$2:$D$11</c:f>
              <c:strCache>
                <c:ptCount val="10"/>
                <c:pt idx="0">
                  <c:v>&gt;20</c:v>
                </c:pt>
                <c:pt idx="1">
                  <c:v>21</c:v>
                </c:pt>
                <c:pt idx="2">
                  <c:v>23</c:v>
                </c:pt>
                <c:pt idx="3">
                  <c:v>25</c:v>
                </c:pt>
                <c:pt idx="4">
                  <c:v>27</c:v>
                </c:pt>
                <c:pt idx="5">
                  <c:v>29</c:v>
                </c:pt>
                <c:pt idx="6">
                  <c:v>31</c:v>
                </c:pt>
                <c:pt idx="7">
                  <c:v>33</c:v>
                </c:pt>
                <c:pt idx="8">
                  <c:v>35</c:v>
                </c:pt>
                <c:pt idx="9">
                  <c:v>37</c:v>
                </c:pt>
              </c:strCache>
            </c:strRef>
          </c:cat>
          <c:val>
            <c:numRef>
              <c:f>wsmax!$E$2:$E$11</c:f>
              <c:numCache>
                <c:formatCode>General</c:formatCode>
                <c:ptCount val="10"/>
                <c:pt idx="0">
                  <c:v>2</c:v>
                </c:pt>
                <c:pt idx="1">
                  <c:v>14</c:v>
                </c:pt>
                <c:pt idx="2">
                  <c:v>13</c:v>
                </c:pt>
                <c:pt idx="3">
                  <c:v>15</c:v>
                </c:pt>
                <c:pt idx="4">
                  <c:v>23</c:v>
                </c:pt>
                <c:pt idx="5">
                  <c:v>32</c:v>
                </c:pt>
                <c:pt idx="6">
                  <c:v>24</c:v>
                </c:pt>
                <c:pt idx="7">
                  <c:v>18</c:v>
                </c:pt>
                <c:pt idx="8">
                  <c:v>8</c:v>
                </c:pt>
                <c:pt idx="9">
                  <c:v>5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0-43ED-B146-AB7A-9B8381F58D20}"/>
            </c:ext>
          </c:extLst>
        </c:ser>
        <c:ser>
          <c:idx val="1"/>
          <c:order val="1"/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wsmax!$D$2:$D$11</c:f>
              <c:strCache>
                <c:ptCount val="10"/>
                <c:pt idx="0">
                  <c:v>&gt;20</c:v>
                </c:pt>
                <c:pt idx="1">
                  <c:v>21</c:v>
                </c:pt>
                <c:pt idx="2">
                  <c:v>23</c:v>
                </c:pt>
                <c:pt idx="3">
                  <c:v>25</c:v>
                </c:pt>
                <c:pt idx="4">
                  <c:v>27</c:v>
                </c:pt>
                <c:pt idx="5">
                  <c:v>29</c:v>
                </c:pt>
                <c:pt idx="6">
                  <c:v>31</c:v>
                </c:pt>
                <c:pt idx="7">
                  <c:v>33</c:v>
                </c:pt>
                <c:pt idx="8">
                  <c:v>35</c:v>
                </c:pt>
                <c:pt idx="9">
                  <c:v>37</c:v>
                </c:pt>
              </c:strCache>
            </c:strRef>
          </c:cat>
          <c:val>
            <c:numRef>
              <c:f>wsmax!$F$2:$F$11</c:f>
              <c:numCache>
                <c:formatCode>General</c:formatCode>
                <c:ptCount val="10"/>
                <c:pt idx="0">
                  <c:v>3</c:v>
                </c:pt>
                <c:pt idx="1">
                  <c:v>9</c:v>
                </c:pt>
                <c:pt idx="2">
                  <c:v>11</c:v>
                </c:pt>
                <c:pt idx="3">
                  <c:v>13</c:v>
                </c:pt>
                <c:pt idx="4">
                  <c:v>16</c:v>
                </c:pt>
                <c:pt idx="5">
                  <c:v>29</c:v>
                </c:pt>
                <c:pt idx="6">
                  <c:v>28</c:v>
                </c:pt>
                <c:pt idx="7">
                  <c:v>22</c:v>
                </c:pt>
                <c:pt idx="8">
                  <c:v>12</c:v>
                </c:pt>
                <c:pt idx="9">
                  <c:v>6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1-43ED-B146-AB7A-9B8381F58D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6031440"/>
        <c:axId val="1926031984"/>
      </c:barChart>
      <c:catAx>
        <c:axId val="19260314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Air temperature intervals (°C)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26031984"/>
        <c:crosses val="autoZero"/>
        <c:auto val="1"/>
        <c:lblAlgn val="ctr"/>
        <c:lblOffset val="100"/>
        <c:noMultiLvlLbl val="0"/>
      </c:catAx>
      <c:valAx>
        <c:axId val="19260319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Days per summer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26031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="http://schemas.openxmlformats.org/drawingml/20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Vachellia gerrardi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Sheet1!$B$2:$B$22</c:f>
              <c:numCache>
                <c:formatCode>m/d/yyyy</c:formatCode>
                <c:ptCount val="21"/>
                <c:pt idx="0">
                  <c:v>44600.083333333336</c:v>
                </c:pt>
                <c:pt idx="1">
                  <c:v>44601.083333333336</c:v>
                </c:pt>
                <c:pt idx="2">
                  <c:v>44602.083333333336</c:v>
                </c:pt>
                <c:pt idx="3">
                  <c:v>44603.083333333336</c:v>
                </c:pt>
                <c:pt idx="4">
                  <c:v>44604.083333333336</c:v>
                </c:pt>
                <c:pt idx="5">
                  <c:v>44605.083333333336</c:v>
                </c:pt>
                <c:pt idx="6">
                  <c:v>44606.083333333336</c:v>
                </c:pt>
                <c:pt idx="7">
                  <c:v>44607.083333333336</c:v>
                </c:pt>
                <c:pt idx="8">
                  <c:v>44608.083333333336</c:v>
                </c:pt>
                <c:pt idx="9">
                  <c:v>44609.083333333336</c:v>
                </c:pt>
                <c:pt idx="10">
                  <c:v>44610.083333333336</c:v>
                </c:pt>
                <c:pt idx="11">
                  <c:v>44611.083333333336</c:v>
                </c:pt>
                <c:pt idx="12">
                  <c:v>44612.083333333336</c:v>
                </c:pt>
                <c:pt idx="13">
                  <c:v>44613.083333333336</c:v>
                </c:pt>
                <c:pt idx="14">
                  <c:v>44614.083333333336</c:v>
                </c:pt>
                <c:pt idx="15">
                  <c:v>44615.083333333336</c:v>
                </c:pt>
                <c:pt idx="16">
                  <c:v>44616.083333333336</c:v>
                </c:pt>
                <c:pt idx="17">
                  <c:v>44617.083333333336</c:v>
                </c:pt>
                <c:pt idx="18">
                  <c:v>44618.083333333336</c:v>
                </c:pt>
                <c:pt idx="19">
                  <c:v>44619.083333333336</c:v>
                </c:pt>
                <c:pt idx="20">
                  <c:v>44620.083333333336</c:v>
                </c:pt>
              </c:numCache>
            </c:numRef>
          </c:cat>
          <c:val>
            <c:numRef>
              <c:f>Sheet1!$C$2:$C$22</c:f>
              <c:numCache>
                <c:formatCode>General</c:formatCode>
                <c:ptCount val="21"/>
                <c:pt idx="0">
                  <c:v>43.832999999999998</c:v>
                </c:pt>
                <c:pt idx="1">
                  <c:v>39.533999999999999</c:v>
                </c:pt>
                <c:pt idx="2">
                  <c:v>45.078000000000003</c:v>
                </c:pt>
                <c:pt idx="3">
                  <c:v>44.331000000000003</c:v>
                </c:pt>
                <c:pt idx="4">
                  <c:v>42.213000000000001</c:v>
                </c:pt>
                <c:pt idx="5">
                  <c:v>44.331000000000003</c:v>
                </c:pt>
                <c:pt idx="6">
                  <c:v>36.104999999999997</c:v>
                </c:pt>
                <c:pt idx="7">
                  <c:v>32.048999999999999</c:v>
                </c:pt>
                <c:pt idx="8">
                  <c:v>38.1</c:v>
                </c:pt>
                <c:pt idx="9">
                  <c:v>35.606000000000002</c:v>
                </c:pt>
                <c:pt idx="10">
                  <c:v>35.168999999999997</c:v>
                </c:pt>
                <c:pt idx="11">
                  <c:v>38.786000000000001</c:v>
                </c:pt>
                <c:pt idx="12">
                  <c:v>39.408999999999999</c:v>
                </c:pt>
                <c:pt idx="13">
                  <c:v>38.161999999999999</c:v>
                </c:pt>
                <c:pt idx="14">
                  <c:v>35.542999999999999</c:v>
                </c:pt>
                <c:pt idx="15">
                  <c:v>39.845999999999997</c:v>
                </c:pt>
                <c:pt idx="16">
                  <c:v>40.905000000000001</c:v>
                </c:pt>
                <c:pt idx="17">
                  <c:v>42.587000000000003</c:v>
                </c:pt>
                <c:pt idx="18">
                  <c:v>35.043999999999997</c:v>
                </c:pt>
                <c:pt idx="19">
                  <c:v>35.667999999999999</c:v>
                </c:pt>
                <c:pt idx="20">
                  <c:v>39.034999999999997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0-C6D1-394C-94A4-56A75F5B6D8E}"/>
            </c:ext>
          </c:extLst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Vachellia grandicornuta</c:v>
                </c:pt>
              </c:strCache>
            </c:strRef>
          </c:tx>
          <c:spPr>
            <a:ln w="28575" cap="rnd">
              <a:solidFill>
                <a:srgbClr val="CC9900"/>
              </a:solidFill>
              <a:round/>
            </a:ln>
            <a:effectLst/>
          </c:spPr>
          <c:marker>
            <c:symbol val="none"/>
          </c:marker>
          <c:cat>
            <c:numRef>
              <c:f>Sheet1!$B$2:$B$22</c:f>
              <c:numCache>
                <c:formatCode>m/d/yyyy</c:formatCode>
                <c:ptCount val="21"/>
                <c:pt idx="0">
                  <c:v>44600.083333333336</c:v>
                </c:pt>
                <c:pt idx="1">
                  <c:v>44601.083333333336</c:v>
                </c:pt>
                <c:pt idx="2">
                  <c:v>44602.083333333336</c:v>
                </c:pt>
                <c:pt idx="3">
                  <c:v>44603.083333333336</c:v>
                </c:pt>
                <c:pt idx="4">
                  <c:v>44604.083333333336</c:v>
                </c:pt>
                <c:pt idx="5">
                  <c:v>44605.083333333336</c:v>
                </c:pt>
                <c:pt idx="6">
                  <c:v>44606.083333333336</c:v>
                </c:pt>
                <c:pt idx="7">
                  <c:v>44607.083333333336</c:v>
                </c:pt>
                <c:pt idx="8">
                  <c:v>44608.083333333336</c:v>
                </c:pt>
                <c:pt idx="9">
                  <c:v>44609.083333333336</c:v>
                </c:pt>
                <c:pt idx="10">
                  <c:v>44610.083333333336</c:v>
                </c:pt>
                <c:pt idx="11">
                  <c:v>44611.083333333336</c:v>
                </c:pt>
                <c:pt idx="12">
                  <c:v>44612.083333333336</c:v>
                </c:pt>
                <c:pt idx="13">
                  <c:v>44613.083333333336</c:v>
                </c:pt>
                <c:pt idx="14">
                  <c:v>44614.083333333336</c:v>
                </c:pt>
                <c:pt idx="15">
                  <c:v>44615.083333333336</c:v>
                </c:pt>
                <c:pt idx="16">
                  <c:v>44616.083333333336</c:v>
                </c:pt>
                <c:pt idx="17">
                  <c:v>44617.083333333336</c:v>
                </c:pt>
                <c:pt idx="18">
                  <c:v>44618.083333333336</c:v>
                </c:pt>
                <c:pt idx="19">
                  <c:v>44619.083333333336</c:v>
                </c:pt>
                <c:pt idx="20">
                  <c:v>44620.083333333336</c:v>
                </c:pt>
              </c:numCache>
            </c:numRef>
          </c:cat>
          <c:val>
            <c:numRef>
              <c:f>Sheet1!$D$2:$D$22</c:f>
              <c:numCache>
                <c:formatCode>General</c:formatCode>
                <c:ptCount val="21"/>
                <c:pt idx="0">
                  <c:v>40.49</c:v>
                </c:pt>
                <c:pt idx="1">
                  <c:v>46.029000000000003</c:v>
                </c:pt>
                <c:pt idx="2">
                  <c:v>43.292000000000002</c:v>
                </c:pt>
                <c:pt idx="3">
                  <c:v>43.914000000000001</c:v>
                </c:pt>
                <c:pt idx="4">
                  <c:v>40.802</c:v>
                </c:pt>
                <c:pt idx="5">
                  <c:v>42.731999999999999</c:v>
                </c:pt>
                <c:pt idx="6">
                  <c:v>37.811</c:v>
                </c:pt>
                <c:pt idx="7">
                  <c:v>31.824999999999999</c:v>
                </c:pt>
                <c:pt idx="8">
                  <c:v>36.44</c:v>
                </c:pt>
                <c:pt idx="9">
                  <c:v>34.57</c:v>
                </c:pt>
                <c:pt idx="10">
                  <c:v>31.263000000000002</c:v>
                </c:pt>
                <c:pt idx="11">
                  <c:v>36.939</c:v>
                </c:pt>
                <c:pt idx="12">
                  <c:v>41.051000000000002</c:v>
                </c:pt>
                <c:pt idx="13">
                  <c:v>37.5</c:v>
                </c:pt>
                <c:pt idx="14">
                  <c:v>36.689</c:v>
                </c:pt>
                <c:pt idx="15">
                  <c:v>35.753999999999998</c:v>
                </c:pt>
                <c:pt idx="16">
                  <c:v>38.185000000000002</c:v>
                </c:pt>
                <c:pt idx="17">
                  <c:v>37.997999999999998</c:v>
                </c:pt>
                <c:pt idx="18">
                  <c:v>33.509</c:v>
                </c:pt>
                <c:pt idx="19">
                  <c:v>35.630000000000003</c:v>
                </c:pt>
                <c:pt idx="20">
                  <c:v>37.811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1-C6D1-394C-94A4-56A75F5B6D8E}"/>
            </c:ext>
          </c:extLst>
        </c:ser>
        <c:ser>
          <c:idx val="2"/>
          <c:order val="2"/>
          <c:tx>
            <c:strRef>
              <c:f>Sheet1!$E$1</c:f>
              <c:strCache>
                <c:ptCount val="1"/>
                <c:pt idx="0">
                  <c:v>Terminalia sericea</c:v>
                </c:pt>
              </c:strCache>
            </c:strRef>
          </c:tx>
          <c:spPr>
            <a:ln w="28575" cap="rnd">
              <a:solidFill>
                <a:srgbClr val="CCCC31"/>
              </a:solidFill>
              <a:round/>
            </a:ln>
            <a:effectLst/>
          </c:spPr>
          <c:marker>
            <c:symbol val="none"/>
          </c:marker>
          <c:cat>
            <c:numRef>
              <c:f>Sheet1!$B$2:$B$22</c:f>
              <c:numCache>
                <c:formatCode>m/d/yyyy</c:formatCode>
                <c:ptCount val="21"/>
                <c:pt idx="0">
                  <c:v>44600.083333333336</c:v>
                </c:pt>
                <c:pt idx="1">
                  <c:v>44601.083333333336</c:v>
                </c:pt>
                <c:pt idx="2">
                  <c:v>44602.083333333336</c:v>
                </c:pt>
                <c:pt idx="3">
                  <c:v>44603.083333333336</c:v>
                </c:pt>
                <c:pt idx="4">
                  <c:v>44604.083333333336</c:v>
                </c:pt>
                <c:pt idx="5">
                  <c:v>44605.083333333336</c:v>
                </c:pt>
                <c:pt idx="6">
                  <c:v>44606.083333333336</c:v>
                </c:pt>
                <c:pt idx="7">
                  <c:v>44607.083333333336</c:v>
                </c:pt>
                <c:pt idx="8">
                  <c:v>44608.083333333336</c:v>
                </c:pt>
                <c:pt idx="9">
                  <c:v>44609.083333333336</c:v>
                </c:pt>
                <c:pt idx="10">
                  <c:v>44610.083333333336</c:v>
                </c:pt>
                <c:pt idx="11">
                  <c:v>44611.083333333336</c:v>
                </c:pt>
                <c:pt idx="12">
                  <c:v>44612.083333333336</c:v>
                </c:pt>
                <c:pt idx="13">
                  <c:v>44613.083333333336</c:v>
                </c:pt>
                <c:pt idx="14">
                  <c:v>44614.083333333336</c:v>
                </c:pt>
                <c:pt idx="15">
                  <c:v>44615.083333333336</c:v>
                </c:pt>
                <c:pt idx="16">
                  <c:v>44616.083333333336</c:v>
                </c:pt>
                <c:pt idx="17">
                  <c:v>44617.083333333336</c:v>
                </c:pt>
                <c:pt idx="18">
                  <c:v>44618.083333333336</c:v>
                </c:pt>
                <c:pt idx="19">
                  <c:v>44619.083333333336</c:v>
                </c:pt>
                <c:pt idx="20">
                  <c:v>44620.083333333336</c:v>
                </c:pt>
              </c:numCache>
            </c:numRef>
          </c:cat>
          <c:val>
            <c:numRef>
              <c:f>Sheet1!$E$2:$E$22</c:f>
              <c:numCache>
                <c:formatCode>General</c:formatCode>
                <c:ptCount val="21"/>
                <c:pt idx="0">
                  <c:v>35.316000000000003</c:v>
                </c:pt>
                <c:pt idx="1">
                  <c:v>42.927</c:v>
                </c:pt>
                <c:pt idx="2">
                  <c:v>38.622999999999998</c:v>
                </c:pt>
                <c:pt idx="3">
                  <c:v>39.185000000000002</c:v>
                </c:pt>
                <c:pt idx="4">
                  <c:v>36.314</c:v>
                </c:pt>
                <c:pt idx="5">
                  <c:v>38.81</c:v>
                </c:pt>
                <c:pt idx="6">
                  <c:v>34.317</c:v>
                </c:pt>
                <c:pt idx="7">
                  <c:v>30.507999999999999</c:v>
                </c:pt>
                <c:pt idx="8">
                  <c:v>37.125</c:v>
                </c:pt>
                <c:pt idx="9">
                  <c:v>32.756</c:v>
                </c:pt>
                <c:pt idx="10">
                  <c:v>30.57</c:v>
                </c:pt>
                <c:pt idx="11">
                  <c:v>37.686999999999998</c:v>
                </c:pt>
                <c:pt idx="12">
                  <c:v>40.432000000000002</c:v>
                </c:pt>
                <c:pt idx="13">
                  <c:v>36.127000000000002</c:v>
                </c:pt>
                <c:pt idx="14">
                  <c:v>35.128</c:v>
                </c:pt>
                <c:pt idx="15">
                  <c:v>34.378999999999998</c:v>
                </c:pt>
                <c:pt idx="16">
                  <c:v>36.689</c:v>
                </c:pt>
                <c:pt idx="17">
                  <c:v>36.564</c:v>
                </c:pt>
                <c:pt idx="18">
                  <c:v>32.569000000000003</c:v>
                </c:pt>
                <c:pt idx="19">
                  <c:v>33.942</c:v>
                </c:pt>
                <c:pt idx="20">
                  <c:v>36.500999999999998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2-C6D1-394C-94A4-56A75F5B6D8E}"/>
            </c:ext>
          </c:extLst>
        </c:ser>
        <c:ser>
          <c:idx val="5"/>
          <c:order val="3"/>
          <c:tx>
            <c:strRef>
              <c:f>Sheet1!$F$1</c:f>
              <c:strCache>
                <c:ptCount val="1"/>
                <c:pt idx="0">
                  <c:v>Philenoptera violacea</c:v>
                </c:pt>
              </c:strCache>
            </c:strRef>
          </c:tx>
          <c:spPr>
            <a:ln w="28575" cap="rnd">
              <a:solidFill>
                <a:srgbClr val="00CC00"/>
              </a:solidFill>
              <a:round/>
            </a:ln>
            <a:effectLst/>
          </c:spPr>
          <c:marker>
            <c:symbol val="none"/>
          </c:marker>
          <c:cat>
            <c:numRef>
              <c:f>Sheet1!$B$2:$B$22</c:f>
              <c:numCache>
                <c:formatCode>m/d/yyyy</c:formatCode>
                <c:ptCount val="21"/>
                <c:pt idx="0">
                  <c:v>44600.083333333336</c:v>
                </c:pt>
                <c:pt idx="1">
                  <c:v>44601.083333333336</c:v>
                </c:pt>
                <c:pt idx="2">
                  <c:v>44602.083333333336</c:v>
                </c:pt>
                <c:pt idx="3">
                  <c:v>44603.083333333336</c:v>
                </c:pt>
                <c:pt idx="4">
                  <c:v>44604.083333333336</c:v>
                </c:pt>
                <c:pt idx="5">
                  <c:v>44605.083333333336</c:v>
                </c:pt>
                <c:pt idx="6">
                  <c:v>44606.083333333336</c:v>
                </c:pt>
                <c:pt idx="7">
                  <c:v>44607.083333333336</c:v>
                </c:pt>
                <c:pt idx="8">
                  <c:v>44608.083333333336</c:v>
                </c:pt>
                <c:pt idx="9">
                  <c:v>44609.083333333336</c:v>
                </c:pt>
                <c:pt idx="10">
                  <c:v>44610.083333333336</c:v>
                </c:pt>
                <c:pt idx="11">
                  <c:v>44611.083333333336</c:v>
                </c:pt>
                <c:pt idx="12">
                  <c:v>44612.083333333336</c:v>
                </c:pt>
                <c:pt idx="13">
                  <c:v>44613.083333333336</c:v>
                </c:pt>
                <c:pt idx="14">
                  <c:v>44614.083333333336</c:v>
                </c:pt>
                <c:pt idx="15">
                  <c:v>44615.083333333336</c:v>
                </c:pt>
                <c:pt idx="16">
                  <c:v>44616.083333333336</c:v>
                </c:pt>
                <c:pt idx="17">
                  <c:v>44617.083333333336</c:v>
                </c:pt>
                <c:pt idx="18">
                  <c:v>44618.083333333336</c:v>
                </c:pt>
                <c:pt idx="19">
                  <c:v>44619.083333333336</c:v>
                </c:pt>
                <c:pt idx="20">
                  <c:v>44620.083333333336</c:v>
                </c:pt>
              </c:numCache>
            </c:numRef>
          </c:cat>
          <c:val>
            <c:numRef>
              <c:f>Sheet1!$F$2:$F$22</c:f>
              <c:numCache>
                <c:formatCode>General</c:formatCode>
                <c:ptCount val="21"/>
                <c:pt idx="0">
                  <c:v>36.505000000000003</c:v>
                </c:pt>
                <c:pt idx="1">
                  <c:v>42.607999999999997</c:v>
                </c:pt>
                <c:pt idx="2">
                  <c:v>39.994</c:v>
                </c:pt>
                <c:pt idx="3">
                  <c:v>40.554000000000002</c:v>
                </c:pt>
                <c:pt idx="4">
                  <c:v>37.19</c:v>
                </c:pt>
                <c:pt idx="5">
                  <c:v>39.183999999999997</c:v>
                </c:pt>
                <c:pt idx="6">
                  <c:v>36.567</c:v>
                </c:pt>
                <c:pt idx="7">
                  <c:v>31.202999999999999</c:v>
                </c:pt>
                <c:pt idx="8">
                  <c:v>34.759</c:v>
                </c:pt>
                <c:pt idx="9">
                  <c:v>34.384999999999998</c:v>
                </c:pt>
                <c:pt idx="10">
                  <c:v>31.827000000000002</c:v>
                </c:pt>
                <c:pt idx="11">
                  <c:v>37.003</c:v>
                </c:pt>
                <c:pt idx="12">
                  <c:v>40.554000000000002</c:v>
                </c:pt>
                <c:pt idx="13">
                  <c:v>39.308</c:v>
                </c:pt>
                <c:pt idx="14">
                  <c:v>35.445</c:v>
                </c:pt>
                <c:pt idx="15">
                  <c:v>35.506999999999998</c:v>
                </c:pt>
                <c:pt idx="16">
                  <c:v>38.686</c:v>
                </c:pt>
                <c:pt idx="17">
                  <c:v>39.246000000000002</c:v>
                </c:pt>
                <c:pt idx="18">
                  <c:v>34.634</c:v>
                </c:pt>
                <c:pt idx="19">
                  <c:v>36.442</c:v>
                </c:pt>
                <c:pt idx="20">
                  <c:v>38.311999999999998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3-C6D1-394C-94A4-56A75F5B6D8E}"/>
            </c:ext>
          </c:extLst>
        </c:ser>
        <c:ser>
          <c:idx val="3"/>
          <c:order val="4"/>
          <c:tx>
            <c:strRef>
              <c:f>Sheet1!$G$1</c:f>
              <c:strCache>
                <c:ptCount val="1"/>
                <c:pt idx="0">
                  <c:v>Senegalia nigresces</c:v>
                </c:pt>
              </c:strCache>
            </c:strRef>
          </c:tx>
          <c:spPr>
            <a:ln w="28575" cap="rnd">
              <a:solidFill>
                <a:srgbClr val="669900"/>
              </a:solidFill>
              <a:round/>
            </a:ln>
            <a:effectLst/>
          </c:spPr>
          <c:marker>
            <c:symbol val="none"/>
          </c:marker>
          <c:cat>
            <c:numRef>
              <c:f>Sheet1!$B$2:$B$22</c:f>
              <c:numCache>
                <c:formatCode>m/d/yyyy</c:formatCode>
                <c:ptCount val="21"/>
                <c:pt idx="0">
                  <c:v>44600.083333333336</c:v>
                </c:pt>
                <c:pt idx="1">
                  <c:v>44601.083333333336</c:v>
                </c:pt>
                <c:pt idx="2">
                  <c:v>44602.083333333336</c:v>
                </c:pt>
                <c:pt idx="3">
                  <c:v>44603.083333333336</c:v>
                </c:pt>
                <c:pt idx="4">
                  <c:v>44604.083333333336</c:v>
                </c:pt>
                <c:pt idx="5">
                  <c:v>44605.083333333336</c:v>
                </c:pt>
                <c:pt idx="6">
                  <c:v>44606.083333333336</c:v>
                </c:pt>
                <c:pt idx="7">
                  <c:v>44607.083333333336</c:v>
                </c:pt>
                <c:pt idx="8">
                  <c:v>44608.083333333336</c:v>
                </c:pt>
                <c:pt idx="9">
                  <c:v>44609.083333333336</c:v>
                </c:pt>
                <c:pt idx="10">
                  <c:v>44610.083333333336</c:v>
                </c:pt>
                <c:pt idx="11">
                  <c:v>44611.083333333336</c:v>
                </c:pt>
                <c:pt idx="12">
                  <c:v>44612.083333333336</c:v>
                </c:pt>
                <c:pt idx="13">
                  <c:v>44613.083333333336</c:v>
                </c:pt>
                <c:pt idx="14">
                  <c:v>44614.083333333336</c:v>
                </c:pt>
                <c:pt idx="15">
                  <c:v>44615.083333333336</c:v>
                </c:pt>
                <c:pt idx="16">
                  <c:v>44616.083333333336</c:v>
                </c:pt>
                <c:pt idx="17">
                  <c:v>44617.083333333336</c:v>
                </c:pt>
                <c:pt idx="18">
                  <c:v>44618.083333333336</c:v>
                </c:pt>
                <c:pt idx="19">
                  <c:v>44619.083333333336</c:v>
                </c:pt>
                <c:pt idx="20">
                  <c:v>44620.083333333336</c:v>
                </c:pt>
              </c:numCache>
            </c:numRef>
          </c:cat>
          <c:val>
            <c:numRef>
              <c:f>Sheet1!$G$2:$G$22</c:f>
              <c:numCache>
                <c:formatCode>General</c:formatCode>
                <c:ptCount val="21"/>
                <c:pt idx="0">
                  <c:v>40.26</c:v>
                </c:pt>
                <c:pt idx="1">
                  <c:v>38.515999999999998</c:v>
                </c:pt>
                <c:pt idx="2">
                  <c:v>38.454000000000001</c:v>
                </c:pt>
                <c:pt idx="3">
                  <c:v>36.521999999999998</c:v>
                </c:pt>
                <c:pt idx="4">
                  <c:v>37.207999999999998</c:v>
                </c:pt>
                <c:pt idx="5">
                  <c:v>34.838999999999999</c:v>
                </c:pt>
                <c:pt idx="6">
                  <c:v>30.783999999999999</c:v>
                </c:pt>
                <c:pt idx="7">
                  <c:v>35.524999999999999</c:v>
                </c:pt>
                <c:pt idx="8">
                  <c:v>36.709000000000003</c:v>
                </c:pt>
                <c:pt idx="9">
                  <c:v>30.596</c:v>
                </c:pt>
                <c:pt idx="10">
                  <c:v>35.462000000000003</c:v>
                </c:pt>
                <c:pt idx="11">
                  <c:v>38.951999999999998</c:v>
                </c:pt>
                <c:pt idx="12">
                  <c:v>35.4</c:v>
                </c:pt>
                <c:pt idx="13">
                  <c:v>35.026000000000003</c:v>
                </c:pt>
                <c:pt idx="14">
                  <c:v>34.963000000000001</c:v>
                </c:pt>
                <c:pt idx="15">
                  <c:v>37.021000000000001</c:v>
                </c:pt>
                <c:pt idx="16">
                  <c:v>38.08</c:v>
                </c:pt>
                <c:pt idx="17">
                  <c:v>33.591000000000001</c:v>
                </c:pt>
                <c:pt idx="18">
                  <c:v>35.151000000000003</c:v>
                </c:pt>
                <c:pt idx="19">
                  <c:v>37.145000000000003</c:v>
                </c:pt>
                <c:pt idx="20">
                  <c:v>36.521999999999998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4-C6D1-394C-94A4-56A75F5B6D8E}"/>
            </c:ext>
          </c:extLst>
        </c:ser>
        <c:ser>
          <c:idx val="4"/>
          <c:order val="5"/>
          <c:tx>
            <c:strRef>
              <c:f>Sheet1!$H$1</c:f>
              <c:strCache>
                <c:ptCount val="1"/>
                <c:pt idx="0">
                  <c:v>Sclerocarya birrea</c:v>
                </c:pt>
              </c:strCache>
            </c:strRef>
          </c:tx>
          <c:spPr>
            <a:ln w="28575" cap="rnd">
              <a:solidFill>
                <a:srgbClr val="008000"/>
              </a:solidFill>
              <a:round/>
            </a:ln>
            <a:effectLst/>
          </c:spPr>
          <c:marker>
            <c:symbol val="none"/>
          </c:marker>
          <c:cat>
            <c:numRef>
              <c:f>Sheet1!$B$2:$B$22</c:f>
              <c:numCache>
                <c:formatCode>m/d/yyyy</c:formatCode>
                <c:ptCount val="21"/>
                <c:pt idx="0">
                  <c:v>44600.083333333336</c:v>
                </c:pt>
                <c:pt idx="1">
                  <c:v>44601.083333333336</c:v>
                </c:pt>
                <c:pt idx="2">
                  <c:v>44602.083333333336</c:v>
                </c:pt>
                <c:pt idx="3">
                  <c:v>44603.083333333336</c:v>
                </c:pt>
                <c:pt idx="4">
                  <c:v>44604.083333333336</c:v>
                </c:pt>
                <c:pt idx="5">
                  <c:v>44605.083333333336</c:v>
                </c:pt>
                <c:pt idx="6">
                  <c:v>44606.083333333336</c:v>
                </c:pt>
                <c:pt idx="7">
                  <c:v>44607.083333333336</c:v>
                </c:pt>
                <c:pt idx="8">
                  <c:v>44608.083333333336</c:v>
                </c:pt>
                <c:pt idx="9">
                  <c:v>44609.083333333336</c:v>
                </c:pt>
                <c:pt idx="10">
                  <c:v>44610.083333333336</c:v>
                </c:pt>
                <c:pt idx="11">
                  <c:v>44611.083333333336</c:v>
                </c:pt>
                <c:pt idx="12">
                  <c:v>44612.083333333336</c:v>
                </c:pt>
                <c:pt idx="13">
                  <c:v>44613.083333333336</c:v>
                </c:pt>
                <c:pt idx="14">
                  <c:v>44614.083333333336</c:v>
                </c:pt>
                <c:pt idx="15">
                  <c:v>44615.083333333336</c:v>
                </c:pt>
                <c:pt idx="16">
                  <c:v>44616.083333333336</c:v>
                </c:pt>
                <c:pt idx="17">
                  <c:v>44617.083333333336</c:v>
                </c:pt>
                <c:pt idx="18">
                  <c:v>44618.083333333336</c:v>
                </c:pt>
                <c:pt idx="19">
                  <c:v>44619.083333333336</c:v>
                </c:pt>
                <c:pt idx="20">
                  <c:v>44620.083333333336</c:v>
                </c:pt>
              </c:numCache>
            </c:numRef>
          </c:cat>
          <c:val>
            <c:numRef>
              <c:f>Sheet1!$H$2:$H$22</c:f>
              <c:numCache>
                <c:formatCode>General</c:formatCode>
                <c:ptCount val="21"/>
                <c:pt idx="0">
                  <c:v>38.204999999999998</c:v>
                </c:pt>
                <c:pt idx="1">
                  <c:v>36.835000000000001</c:v>
                </c:pt>
                <c:pt idx="2">
                  <c:v>36.835000000000001</c:v>
                </c:pt>
                <c:pt idx="3">
                  <c:v>34.716000000000001</c:v>
                </c:pt>
                <c:pt idx="4">
                  <c:v>35.338999999999999</c:v>
                </c:pt>
                <c:pt idx="5">
                  <c:v>35.402000000000001</c:v>
                </c:pt>
                <c:pt idx="6">
                  <c:v>30.35</c:v>
                </c:pt>
                <c:pt idx="7">
                  <c:v>35.526000000000003</c:v>
                </c:pt>
                <c:pt idx="8">
                  <c:v>33.281999999999996</c:v>
                </c:pt>
                <c:pt idx="9">
                  <c:v>30.725000000000001</c:v>
                </c:pt>
                <c:pt idx="10">
                  <c:v>35.463999999999999</c:v>
                </c:pt>
                <c:pt idx="11">
                  <c:v>38.454000000000001</c:v>
                </c:pt>
                <c:pt idx="12">
                  <c:v>35.215000000000003</c:v>
                </c:pt>
                <c:pt idx="13">
                  <c:v>35.027999999999999</c:v>
                </c:pt>
                <c:pt idx="14">
                  <c:v>35.338999999999999</c:v>
                </c:pt>
                <c:pt idx="15">
                  <c:v>36.15</c:v>
                </c:pt>
                <c:pt idx="16">
                  <c:v>35.838000000000001</c:v>
                </c:pt>
                <c:pt idx="17">
                  <c:v>33.780999999999999</c:v>
                </c:pt>
                <c:pt idx="18">
                  <c:v>33.780999999999999</c:v>
                </c:pt>
                <c:pt idx="19">
                  <c:v>36.15</c:v>
                </c:pt>
                <c:pt idx="20">
                  <c:v>35.651000000000003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5-C6D1-394C-94A4-56A75F5B6D8E}"/>
            </c:ext>
          </c:extLst>
        </c:ser>
        <c:ser>
          <c:idx val="6"/>
          <c:order val="6"/>
          <c:tx>
            <c:strRef>
              <c:f>Sheet1!$I$1</c:f>
              <c:strCache>
                <c:ptCount val="1"/>
                <c:pt idx="0">
                  <c:v>Kigelia africana</c:v>
                </c:pt>
              </c:strCache>
            </c:strRef>
          </c:tx>
          <c:spPr>
            <a:ln w="28575" cap="rnd">
              <a:solidFill>
                <a:srgbClr val="004C00"/>
              </a:solidFill>
              <a:round/>
            </a:ln>
            <a:effectLst/>
          </c:spPr>
          <c:marker>
            <c:symbol val="none"/>
          </c:marker>
          <c:cat>
            <c:numRef>
              <c:f>Sheet1!$B$2:$B$22</c:f>
              <c:numCache>
                <c:formatCode>m/d/yyyy</c:formatCode>
                <c:ptCount val="21"/>
                <c:pt idx="0">
                  <c:v>44600.083333333336</c:v>
                </c:pt>
                <c:pt idx="1">
                  <c:v>44601.083333333336</c:v>
                </c:pt>
                <c:pt idx="2">
                  <c:v>44602.083333333336</c:v>
                </c:pt>
                <c:pt idx="3">
                  <c:v>44603.083333333336</c:v>
                </c:pt>
                <c:pt idx="4">
                  <c:v>44604.083333333336</c:v>
                </c:pt>
                <c:pt idx="5">
                  <c:v>44605.083333333336</c:v>
                </c:pt>
                <c:pt idx="6">
                  <c:v>44606.083333333336</c:v>
                </c:pt>
                <c:pt idx="7">
                  <c:v>44607.083333333336</c:v>
                </c:pt>
                <c:pt idx="8">
                  <c:v>44608.083333333336</c:v>
                </c:pt>
                <c:pt idx="9">
                  <c:v>44609.083333333336</c:v>
                </c:pt>
                <c:pt idx="10">
                  <c:v>44610.083333333336</c:v>
                </c:pt>
                <c:pt idx="11">
                  <c:v>44611.083333333336</c:v>
                </c:pt>
                <c:pt idx="12">
                  <c:v>44612.083333333336</c:v>
                </c:pt>
                <c:pt idx="13">
                  <c:v>44613.083333333336</c:v>
                </c:pt>
                <c:pt idx="14">
                  <c:v>44614.083333333336</c:v>
                </c:pt>
                <c:pt idx="15">
                  <c:v>44615.083333333336</c:v>
                </c:pt>
                <c:pt idx="16">
                  <c:v>44616.083333333336</c:v>
                </c:pt>
                <c:pt idx="17">
                  <c:v>44617.083333333336</c:v>
                </c:pt>
                <c:pt idx="18">
                  <c:v>44618.083333333336</c:v>
                </c:pt>
                <c:pt idx="19">
                  <c:v>44619.083333333336</c:v>
                </c:pt>
                <c:pt idx="20">
                  <c:v>44620.083333333336</c:v>
                </c:pt>
              </c:numCache>
            </c:numRef>
          </c:cat>
          <c:val>
            <c:numRef>
              <c:f>Sheet1!$I$2:$I$22</c:f>
              <c:numCache>
                <c:formatCode>General</c:formatCode>
                <c:ptCount val="21"/>
                <c:pt idx="0">
                  <c:v>35.805999999999997</c:v>
                </c:pt>
                <c:pt idx="1">
                  <c:v>35.058</c:v>
                </c:pt>
                <c:pt idx="2">
                  <c:v>34.621000000000002</c:v>
                </c:pt>
                <c:pt idx="3">
                  <c:v>33.061999999999998</c:v>
                </c:pt>
                <c:pt idx="4">
                  <c:v>33.436</c:v>
                </c:pt>
                <c:pt idx="5">
                  <c:v>33.186999999999998</c:v>
                </c:pt>
                <c:pt idx="6">
                  <c:v>28.756</c:v>
                </c:pt>
                <c:pt idx="7">
                  <c:v>32.438000000000002</c:v>
                </c:pt>
                <c:pt idx="8">
                  <c:v>30.940999999999999</c:v>
                </c:pt>
                <c:pt idx="9">
                  <c:v>29.256</c:v>
                </c:pt>
                <c:pt idx="10">
                  <c:v>33.186999999999998</c:v>
                </c:pt>
                <c:pt idx="11">
                  <c:v>36.491</c:v>
                </c:pt>
                <c:pt idx="12">
                  <c:v>33.624000000000002</c:v>
                </c:pt>
                <c:pt idx="13">
                  <c:v>32.813000000000002</c:v>
                </c:pt>
                <c:pt idx="14">
                  <c:v>33</c:v>
                </c:pt>
                <c:pt idx="15">
                  <c:v>33.997999999999998</c:v>
                </c:pt>
                <c:pt idx="16">
                  <c:v>33.997999999999998</c:v>
                </c:pt>
                <c:pt idx="17">
                  <c:v>30.254000000000001</c:v>
                </c:pt>
                <c:pt idx="18">
                  <c:v>31.065999999999999</c:v>
                </c:pt>
                <c:pt idx="19">
                  <c:v>33.249000000000002</c:v>
                </c:pt>
                <c:pt idx="20">
                  <c:v>33.125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6-C6D1-394C-94A4-56A75F5B6D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93776752"/>
        <c:axId val="1993778928"/>
      </c:lineChart>
      <c:dateAx>
        <c:axId val="19937767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Date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m/d/yyyy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3778928"/>
        <c:crosses val="autoZero"/>
        <c:auto val="1"/>
        <c:lblOffset val="100"/>
        <c:baseTimeUnit val="days"/>
        <c:majorUnit val="4"/>
        <c:majorTimeUnit val="days"/>
      </c:dateAx>
      <c:valAx>
        <c:axId val="1993778928"/>
        <c:scaling>
          <c:orientation val="minMax"/>
          <c:max val="55"/>
          <c:min val="2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aseline="0"/>
                  <a:t>Operative Temperature (</a:t>
                </a:r>
                <a:r>
                  <a:rPr lang="en-GB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°C)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solidFill>
            <a:schemeClr val="bg1"/>
          </a:solidFill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3776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 xmlns="http://schemas.openxmlformats.org/drawingml/20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numRef>
              <c:f>MarCLmax!$D$2:$D$16</c:f>
              <c:numCache>
                <c:formatCode>General</c:formatCode>
                <c:ptCount val="15"/>
                <c:pt idx="1">
                  <c:v>21</c:v>
                </c:pt>
                <c:pt idx="2">
                  <c:v>23</c:v>
                </c:pt>
                <c:pt idx="3">
                  <c:v>25</c:v>
                </c:pt>
                <c:pt idx="4">
                  <c:v>27</c:v>
                </c:pt>
                <c:pt idx="5">
                  <c:v>29</c:v>
                </c:pt>
                <c:pt idx="6">
                  <c:v>31</c:v>
                </c:pt>
                <c:pt idx="7">
                  <c:v>33</c:v>
                </c:pt>
                <c:pt idx="8">
                  <c:v>35</c:v>
                </c:pt>
                <c:pt idx="9">
                  <c:v>37</c:v>
                </c:pt>
                <c:pt idx="10">
                  <c:v>39</c:v>
                </c:pt>
                <c:pt idx="11">
                  <c:v>41</c:v>
                </c:pt>
                <c:pt idx="12">
                  <c:v>43</c:v>
                </c:pt>
                <c:pt idx="13">
                  <c:v>45</c:v>
                </c:pt>
                <c:pt idx="14">
                  <c:v>47</c:v>
                </c:pt>
              </c:numCache>
            </c:numRef>
          </c:cat>
          <c:val>
            <c:numRef>
              <c:f>MarCLmax!$E$2:$E$16</c:f>
              <c:numCache>
                <c:formatCode>General</c:formatCode>
                <c:ptCount val="15"/>
                <c:pt idx="1">
                  <c:v>2</c:v>
                </c:pt>
                <c:pt idx="2">
                  <c:v>7</c:v>
                </c:pt>
                <c:pt idx="3">
                  <c:v>6</c:v>
                </c:pt>
                <c:pt idx="4">
                  <c:v>17</c:v>
                </c:pt>
                <c:pt idx="5">
                  <c:v>14</c:v>
                </c:pt>
                <c:pt idx="6">
                  <c:v>27</c:v>
                </c:pt>
                <c:pt idx="7">
                  <c:v>23</c:v>
                </c:pt>
                <c:pt idx="8">
                  <c:v>26</c:v>
                </c:pt>
                <c:pt idx="9">
                  <c:v>23</c:v>
                </c:pt>
                <c:pt idx="10">
                  <c:v>10</c:v>
                </c:pt>
                <c:pt idx="11">
                  <c:v>6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0-2A37-A44F-A279-2E8B7E826B7F}"/>
            </c:ext>
          </c:extLst>
        </c:ser>
        <c:ser>
          <c:idx val="1"/>
          <c:order val="1"/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numRef>
              <c:f>MarCLmax!$D$2:$D$16</c:f>
              <c:numCache>
                <c:formatCode>General</c:formatCode>
                <c:ptCount val="15"/>
                <c:pt idx="1">
                  <c:v>21</c:v>
                </c:pt>
                <c:pt idx="2">
                  <c:v>23</c:v>
                </c:pt>
                <c:pt idx="3">
                  <c:v>25</c:v>
                </c:pt>
                <c:pt idx="4">
                  <c:v>27</c:v>
                </c:pt>
                <c:pt idx="5">
                  <c:v>29</c:v>
                </c:pt>
                <c:pt idx="6">
                  <c:v>31</c:v>
                </c:pt>
                <c:pt idx="7">
                  <c:v>33</c:v>
                </c:pt>
                <c:pt idx="8">
                  <c:v>35</c:v>
                </c:pt>
                <c:pt idx="9">
                  <c:v>37</c:v>
                </c:pt>
                <c:pt idx="10">
                  <c:v>39</c:v>
                </c:pt>
                <c:pt idx="11">
                  <c:v>41</c:v>
                </c:pt>
                <c:pt idx="12">
                  <c:v>43</c:v>
                </c:pt>
                <c:pt idx="13">
                  <c:v>45</c:v>
                </c:pt>
                <c:pt idx="14">
                  <c:v>47</c:v>
                </c:pt>
              </c:numCache>
            </c:numRef>
          </c:cat>
          <c:val>
            <c:numRef>
              <c:f>MarCLmax!$F$2:$F$16</c:f>
              <c:numCache>
                <c:formatCode>General</c:formatCode>
                <c:ptCount val="15"/>
                <c:pt idx="1">
                  <c:v>7</c:v>
                </c:pt>
                <c:pt idx="2">
                  <c:v>3</c:v>
                </c:pt>
                <c:pt idx="3">
                  <c:v>5</c:v>
                </c:pt>
                <c:pt idx="4">
                  <c:v>10</c:v>
                </c:pt>
                <c:pt idx="5">
                  <c:v>7</c:v>
                </c:pt>
                <c:pt idx="6">
                  <c:v>21</c:v>
                </c:pt>
                <c:pt idx="7">
                  <c:v>31</c:v>
                </c:pt>
                <c:pt idx="8">
                  <c:v>34</c:v>
                </c:pt>
                <c:pt idx="9">
                  <c:v>23</c:v>
                </c:pt>
                <c:pt idx="10">
                  <c:v>13</c:v>
                </c:pt>
                <c:pt idx="11">
                  <c:v>7</c:v>
                </c:pt>
                <c:pt idx="12">
                  <c:v>4</c:v>
                </c:pt>
                <c:pt idx="13">
                  <c:v>2</c:v>
                </c:pt>
                <c:pt idx="14">
                  <c:v>0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1-2A37-A44F-A279-2E8B7E826B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93778384"/>
        <c:axId val="1993775664"/>
      </c:barChart>
      <c:catAx>
        <c:axId val="19937783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Operative temperature (</a:t>
                </a:r>
                <a:r>
                  <a:rPr lang="en-GB">
                    <a:latin typeface="Calibri" panose="020F0502020204030204" pitchFamily="34" charset="0"/>
                    <a:cs typeface="Calibri" panose="020F0502020204030204" pitchFamily="34" charset="0"/>
                  </a:rPr>
                  <a:t>°C)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3775664"/>
        <c:crosses val="autoZero"/>
        <c:auto val="1"/>
        <c:lblAlgn val="ctr"/>
        <c:lblOffset val="100"/>
        <c:noMultiLvlLbl val="0"/>
      </c:catAx>
      <c:valAx>
        <c:axId val="19937756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Days per summer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3778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="http://schemas.openxmlformats.org/drawingml/20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numRef>
              <c:f>KnoCLmax!$D$2:$D$17</c:f>
              <c:numCache>
                <c:formatCode>General</c:formatCode>
                <c:ptCount val="16"/>
                <c:pt idx="1">
                  <c:v>21</c:v>
                </c:pt>
                <c:pt idx="2">
                  <c:v>23</c:v>
                </c:pt>
                <c:pt idx="3">
                  <c:v>25</c:v>
                </c:pt>
                <c:pt idx="4">
                  <c:v>27</c:v>
                </c:pt>
                <c:pt idx="5">
                  <c:v>29</c:v>
                </c:pt>
                <c:pt idx="6">
                  <c:v>31</c:v>
                </c:pt>
                <c:pt idx="7">
                  <c:v>33</c:v>
                </c:pt>
                <c:pt idx="8">
                  <c:v>35</c:v>
                </c:pt>
                <c:pt idx="9">
                  <c:v>37</c:v>
                </c:pt>
                <c:pt idx="10">
                  <c:v>39</c:v>
                </c:pt>
                <c:pt idx="11">
                  <c:v>41</c:v>
                </c:pt>
                <c:pt idx="12">
                  <c:v>43</c:v>
                </c:pt>
                <c:pt idx="13">
                  <c:v>45</c:v>
                </c:pt>
                <c:pt idx="14">
                  <c:v>47</c:v>
                </c:pt>
                <c:pt idx="15">
                  <c:v>51</c:v>
                </c:pt>
              </c:numCache>
            </c:numRef>
          </c:cat>
          <c:val>
            <c:numRef>
              <c:f>KnoCLmax!$E$2:$E$17</c:f>
              <c:numCache>
                <c:formatCode>General</c:formatCode>
                <c:ptCount val="16"/>
                <c:pt idx="1">
                  <c:v>1</c:v>
                </c:pt>
                <c:pt idx="2">
                  <c:v>4</c:v>
                </c:pt>
                <c:pt idx="3">
                  <c:v>6</c:v>
                </c:pt>
                <c:pt idx="4">
                  <c:v>6</c:v>
                </c:pt>
                <c:pt idx="5">
                  <c:v>18</c:v>
                </c:pt>
                <c:pt idx="6">
                  <c:v>15</c:v>
                </c:pt>
                <c:pt idx="7">
                  <c:v>26</c:v>
                </c:pt>
                <c:pt idx="8">
                  <c:v>23</c:v>
                </c:pt>
                <c:pt idx="9">
                  <c:v>20</c:v>
                </c:pt>
                <c:pt idx="10">
                  <c:v>22</c:v>
                </c:pt>
                <c:pt idx="11">
                  <c:v>15</c:v>
                </c:pt>
                <c:pt idx="12">
                  <c:v>6</c:v>
                </c:pt>
                <c:pt idx="13">
                  <c:v>2</c:v>
                </c:pt>
                <c:pt idx="14">
                  <c:v>1</c:v>
                </c:pt>
                <c:pt idx="15">
                  <c:v>2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0-03FB-6A47-82A1-358F09EDA72D}"/>
            </c:ext>
          </c:extLst>
        </c:ser>
        <c:ser>
          <c:idx val="1"/>
          <c:order val="1"/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numRef>
              <c:f>KnoCLmax!$D$2:$D$17</c:f>
              <c:numCache>
                <c:formatCode>General</c:formatCode>
                <c:ptCount val="16"/>
                <c:pt idx="1">
                  <c:v>21</c:v>
                </c:pt>
                <c:pt idx="2">
                  <c:v>23</c:v>
                </c:pt>
                <c:pt idx="3">
                  <c:v>25</c:v>
                </c:pt>
                <c:pt idx="4">
                  <c:v>27</c:v>
                </c:pt>
                <c:pt idx="5">
                  <c:v>29</c:v>
                </c:pt>
                <c:pt idx="6">
                  <c:v>31</c:v>
                </c:pt>
                <c:pt idx="7">
                  <c:v>33</c:v>
                </c:pt>
                <c:pt idx="8">
                  <c:v>35</c:v>
                </c:pt>
                <c:pt idx="9">
                  <c:v>37</c:v>
                </c:pt>
                <c:pt idx="10">
                  <c:v>39</c:v>
                </c:pt>
                <c:pt idx="11">
                  <c:v>41</c:v>
                </c:pt>
                <c:pt idx="12">
                  <c:v>43</c:v>
                </c:pt>
                <c:pt idx="13">
                  <c:v>45</c:v>
                </c:pt>
                <c:pt idx="14">
                  <c:v>47</c:v>
                </c:pt>
                <c:pt idx="15">
                  <c:v>51</c:v>
                </c:pt>
              </c:numCache>
            </c:numRef>
          </c:cat>
          <c:val>
            <c:numRef>
              <c:f>KnoCLmax!$F$2:$F$17</c:f>
              <c:numCache>
                <c:formatCode>General</c:formatCode>
                <c:ptCount val="16"/>
                <c:pt idx="1">
                  <c:v>6</c:v>
                </c:pt>
                <c:pt idx="2">
                  <c:v>3</c:v>
                </c:pt>
                <c:pt idx="3">
                  <c:v>5</c:v>
                </c:pt>
                <c:pt idx="4">
                  <c:v>9</c:v>
                </c:pt>
                <c:pt idx="5">
                  <c:v>9</c:v>
                </c:pt>
                <c:pt idx="6">
                  <c:v>10</c:v>
                </c:pt>
                <c:pt idx="7">
                  <c:v>28</c:v>
                </c:pt>
                <c:pt idx="8">
                  <c:v>34</c:v>
                </c:pt>
                <c:pt idx="9">
                  <c:v>28</c:v>
                </c:pt>
                <c:pt idx="10">
                  <c:v>13</c:v>
                </c:pt>
                <c:pt idx="11">
                  <c:v>13</c:v>
                </c:pt>
                <c:pt idx="12">
                  <c:v>5</c:v>
                </c:pt>
                <c:pt idx="13">
                  <c:v>3</c:v>
                </c:pt>
                <c:pt idx="14">
                  <c:v>2</c:v>
                </c:pt>
                <c:pt idx="15">
                  <c:v>0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1-03FB-6A47-82A1-358F09EDA7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93776208"/>
        <c:axId val="1993780560"/>
      </c:barChart>
      <c:catAx>
        <c:axId val="19937762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Operative Temperature</a:t>
                </a:r>
                <a:r>
                  <a:rPr lang="en-GB" baseline="0"/>
                  <a:t> intervals (</a:t>
                </a:r>
                <a:r>
                  <a:rPr lang="en-GB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°C)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3780560"/>
        <c:crosses val="autoZero"/>
        <c:auto val="1"/>
        <c:lblAlgn val="ctr"/>
        <c:lblOffset val="100"/>
        <c:noMultiLvlLbl val="0"/>
      </c:catAx>
      <c:valAx>
        <c:axId val="19937805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Days per</a:t>
                </a:r>
                <a:r>
                  <a:rPr lang="en-GB" baseline="0"/>
                  <a:t> summer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3776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="http://schemas.openxmlformats.org/drawingml/20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numRef>
              <c:f>SilCLmax!$D$2:$D$11</c:f>
              <c:numCache>
                <c:formatCode>General</c:formatCode>
                <c:ptCount val="10"/>
                <c:pt idx="0">
                  <c:v>25</c:v>
                </c:pt>
                <c:pt idx="1">
                  <c:v>27</c:v>
                </c:pt>
                <c:pt idx="2">
                  <c:v>29</c:v>
                </c:pt>
                <c:pt idx="3">
                  <c:v>31</c:v>
                </c:pt>
                <c:pt idx="4">
                  <c:v>33</c:v>
                </c:pt>
                <c:pt idx="5">
                  <c:v>35</c:v>
                </c:pt>
                <c:pt idx="6">
                  <c:v>37</c:v>
                </c:pt>
                <c:pt idx="7">
                  <c:v>39</c:v>
                </c:pt>
                <c:pt idx="8">
                  <c:v>41</c:v>
                </c:pt>
                <c:pt idx="9">
                  <c:v>43</c:v>
                </c:pt>
              </c:numCache>
            </c:numRef>
          </c:cat>
          <c:val>
            <c:numRef>
              <c:f>SilCLmax!$E$2:$E$11</c:f>
              <c:numCache>
                <c:formatCode>General</c:formatCode>
                <c:ptCount val="10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10</c:v>
                </c:pt>
                <c:pt idx="4">
                  <c:v>9</c:v>
                </c:pt>
                <c:pt idx="5">
                  <c:v>9</c:v>
                </c:pt>
                <c:pt idx="6">
                  <c:v>13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0-0547-A44A-A148-7542E25D0BAE}"/>
            </c:ext>
          </c:extLst>
        </c:ser>
        <c:ser>
          <c:idx val="1"/>
          <c:order val="1"/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numRef>
              <c:f>SilCLmax!$D$2:$D$11</c:f>
              <c:numCache>
                <c:formatCode>General</c:formatCode>
                <c:ptCount val="10"/>
                <c:pt idx="0">
                  <c:v>25</c:v>
                </c:pt>
                <c:pt idx="1">
                  <c:v>27</c:v>
                </c:pt>
                <c:pt idx="2">
                  <c:v>29</c:v>
                </c:pt>
                <c:pt idx="3">
                  <c:v>31</c:v>
                </c:pt>
                <c:pt idx="4">
                  <c:v>33</c:v>
                </c:pt>
                <c:pt idx="5">
                  <c:v>35</c:v>
                </c:pt>
                <c:pt idx="6">
                  <c:v>37</c:v>
                </c:pt>
                <c:pt idx="7">
                  <c:v>39</c:v>
                </c:pt>
                <c:pt idx="8">
                  <c:v>41</c:v>
                </c:pt>
                <c:pt idx="9">
                  <c:v>43</c:v>
                </c:pt>
              </c:numCache>
            </c:numRef>
          </c:cat>
          <c:val>
            <c:numRef>
              <c:f>SilCLmax!$F$2:$F$11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7</c:v>
                </c:pt>
                <c:pt idx="4">
                  <c:v>9</c:v>
                </c:pt>
                <c:pt idx="5">
                  <c:v>14</c:v>
                </c:pt>
                <c:pt idx="6">
                  <c:v>11</c:v>
                </c:pt>
                <c:pt idx="7">
                  <c:v>7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1-0547-A44A-A148-7542E25D0B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93777296"/>
        <c:axId val="1993773488"/>
      </c:barChart>
      <c:catAx>
        <c:axId val="19937772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Operative temperature intervals (°C)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3773488"/>
        <c:crosses val="autoZero"/>
        <c:auto val="1"/>
        <c:lblAlgn val="ctr"/>
        <c:lblOffset val="100"/>
        <c:noMultiLvlLbl val="0"/>
      </c:catAx>
      <c:valAx>
        <c:axId val="199377348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Days per summer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3777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="http://schemas.openxmlformats.org/drawingml/20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TamCLmax!$C$2:$C$16</c:f>
              <c:strCache>
                <c:ptCount val="15"/>
                <c:pt idx="0">
                  <c:v>31</c:v>
                </c:pt>
                <c:pt idx="1">
                  <c:v>33</c:v>
                </c:pt>
                <c:pt idx="2">
                  <c:v>35</c:v>
                </c:pt>
                <c:pt idx="3">
                  <c:v>37</c:v>
                </c:pt>
                <c:pt idx="4">
                  <c:v>39</c:v>
                </c:pt>
                <c:pt idx="5">
                  <c:v>41</c:v>
                </c:pt>
                <c:pt idx="6">
                  <c:v>43</c:v>
                </c:pt>
                <c:pt idx="7">
                  <c:v>45</c:v>
                </c:pt>
                <c:pt idx="8">
                  <c:v>47</c:v>
                </c:pt>
                <c:pt idx="9">
                  <c:v>49</c:v>
                </c:pt>
                <c:pt idx="10">
                  <c:v>51</c:v>
                </c:pt>
                <c:pt idx="11">
                  <c:v>53</c:v>
                </c:pt>
                <c:pt idx="12">
                  <c:v>55</c:v>
                </c:pt>
                <c:pt idx="13">
                  <c:v>57</c:v>
                </c:pt>
                <c:pt idx="14">
                  <c:v>63</c:v>
                </c:pt>
              </c:strCache>
            </c:strRef>
          </c:cat>
          <c:val>
            <c:numRef>
              <c:f>TamCLmax!$D$2:$D$16</c:f>
              <c:numCache>
                <c:formatCode>General</c:formatCode>
                <c:ptCount val="15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8</c:v>
                </c:pt>
                <c:pt idx="5">
                  <c:v>6</c:v>
                </c:pt>
                <c:pt idx="6">
                  <c:v>6</c:v>
                </c:pt>
                <c:pt idx="7">
                  <c:v>6</c:v>
                </c:pt>
                <c:pt idx="8">
                  <c:v>7</c:v>
                </c:pt>
                <c:pt idx="9">
                  <c:v>3</c:v>
                </c:pt>
                <c:pt idx="10">
                  <c:v>2</c:v>
                </c:pt>
                <c:pt idx="11">
                  <c:v>4</c:v>
                </c:pt>
                <c:pt idx="12">
                  <c:v>3</c:v>
                </c:pt>
                <c:pt idx="13">
                  <c:v>2</c:v>
                </c:pt>
                <c:pt idx="14">
                  <c:v>1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0-E61B-E843-8618-ACD83AE87EB0}"/>
            </c:ext>
          </c:extLst>
        </c:ser>
        <c:ser>
          <c:idx val="1"/>
          <c:order val="1"/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TamCLmax!$C$2:$C$16</c:f>
              <c:strCache>
                <c:ptCount val="15"/>
                <c:pt idx="0">
                  <c:v>31</c:v>
                </c:pt>
                <c:pt idx="1">
                  <c:v>33</c:v>
                </c:pt>
                <c:pt idx="2">
                  <c:v>35</c:v>
                </c:pt>
                <c:pt idx="3">
                  <c:v>37</c:v>
                </c:pt>
                <c:pt idx="4">
                  <c:v>39</c:v>
                </c:pt>
                <c:pt idx="5">
                  <c:v>41</c:v>
                </c:pt>
                <c:pt idx="6">
                  <c:v>43</c:v>
                </c:pt>
                <c:pt idx="7">
                  <c:v>45</c:v>
                </c:pt>
                <c:pt idx="8">
                  <c:v>47</c:v>
                </c:pt>
                <c:pt idx="9">
                  <c:v>49</c:v>
                </c:pt>
                <c:pt idx="10">
                  <c:v>51</c:v>
                </c:pt>
                <c:pt idx="11">
                  <c:v>53</c:v>
                </c:pt>
                <c:pt idx="12">
                  <c:v>55</c:v>
                </c:pt>
                <c:pt idx="13">
                  <c:v>57</c:v>
                </c:pt>
                <c:pt idx="14">
                  <c:v>63</c:v>
                </c:pt>
              </c:strCache>
            </c:strRef>
          </c:cat>
          <c:val>
            <c:numRef>
              <c:f>TamCLmax!$E$2:$E$16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4</c:v>
                </c:pt>
                <c:pt idx="4">
                  <c:v>4</c:v>
                </c:pt>
                <c:pt idx="5">
                  <c:v>7</c:v>
                </c:pt>
                <c:pt idx="6">
                  <c:v>11</c:v>
                </c:pt>
                <c:pt idx="7">
                  <c:v>10</c:v>
                </c:pt>
                <c:pt idx="8">
                  <c:v>9</c:v>
                </c:pt>
                <c:pt idx="9">
                  <c:v>3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1-E61B-E843-8618-ACD83AE87E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93774576"/>
        <c:axId val="1993775120"/>
      </c:barChart>
      <c:catAx>
        <c:axId val="19937745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Operative Temperature intervals (°C)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3775120"/>
        <c:crosses val="autoZero"/>
        <c:auto val="1"/>
        <c:lblAlgn val="ctr"/>
        <c:lblOffset val="100"/>
        <c:noMultiLvlLbl val="0"/>
      </c:catAx>
      <c:valAx>
        <c:axId val="19937751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Days per summer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3774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="http://schemas.openxmlformats.org/drawingml/20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0.15408</cdr:x>
      <cdr:y>0</cdr:y>
    </cdr:from>
    <cdr:to>
      <cdr:x>0.21421</cdr:x>
      <cdr:y>0.09236</cdr:y>
    </cdr:to>
    <cdr:sp macro="" textlink="">
      <cdr:nvSpPr>
        <cdr:cNvPr id="2" name="Text Box 4"/>
        <cdr:cNvSpPr txBox="1"/>
      </cdr:nvSpPr>
      <cdr:spPr>
        <a:xfrm xmlns:a="http://schemas.openxmlformats.org/drawingml/2006/main">
          <a:off x="704441" y="-606056"/>
          <a:ext cx="274915" cy="25336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txBody>
        <a:bodyPr xmlns:a="http://schemas.openxmlformats.org/drawingml/2006/main" wrap="none" lIns="91440" tIns="45720" rIns="91440" bIns="4572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just">
            <a:lnSpc>
              <a:spcPct val="150000"/>
            </a:lnSpc>
            <a:spcAft>
              <a:spcPts val="800"/>
            </a:spcAft>
          </a:pPr>
          <a:r>
            <a:rPr lang="en-US" sz="1000"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Arial" panose="020B0604020202020204" pitchFamily="34" charset="0"/>
              <a:ea typeface="Times New Roman" panose="02020603050405020304" pitchFamily="18" charset="0"/>
            </a:rPr>
            <a:t>A</a:t>
          </a:r>
          <a:endParaRPr lang="en-GB" sz="1000">
            <a:effectLst/>
            <a:latin typeface="Arial" panose="020B0604020202020204" pitchFamily="34" charset="0"/>
            <a:ea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0.15821</cdr:x>
      <cdr:y>0</cdr:y>
    </cdr:from>
    <cdr:to>
      <cdr:x>0.21835</cdr:x>
      <cdr:y>0.09236</cdr:y>
    </cdr:to>
    <cdr:sp macro="" textlink="">
      <cdr:nvSpPr>
        <cdr:cNvPr id="2" name="Text Box 4"/>
        <cdr:cNvSpPr txBox="1"/>
      </cdr:nvSpPr>
      <cdr:spPr>
        <a:xfrm xmlns:a="http://schemas.openxmlformats.org/drawingml/2006/main">
          <a:off x="723339" y="-606056"/>
          <a:ext cx="274960" cy="25336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txBody>
        <a:bodyPr xmlns:a="http://schemas.openxmlformats.org/drawingml/2006/main" wrap="none" lIns="91440" tIns="45720" rIns="91440" bIns="4572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just">
            <a:lnSpc>
              <a:spcPct val="150000"/>
            </a:lnSpc>
            <a:spcAft>
              <a:spcPts val="800"/>
            </a:spcAft>
          </a:pPr>
          <a:r>
            <a:rPr lang="en-US" sz="1000"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Arial" panose="020B0604020202020204" pitchFamily="34" charset="0"/>
              <a:ea typeface="Times New Roman" panose="02020603050405020304" pitchFamily="18" charset="0"/>
            </a:rPr>
            <a:t>B</a:t>
          </a:r>
          <a:endParaRPr lang="en-GB" sz="1000">
            <a:effectLst/>
            <a:latin typeface="Arial" panose="020B0604020202020204" pitchFamily="34" charset="0"/>
            <a:ea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0.15583</cdr:x>
      <cdr:y>0.02454</cdr:y>
    </cdr:from>
    <cdr:to>
      <cdr:x>0.21597</cdr:x>
      <cdr:y>0.1169</cdr:y>
    </cdr:to>
    <cdr:sp macro="" textlink="">
      <cdr:nvSpPr>
        <cdr:cNvPr id="2" name="Text Box 4"/>
        <cdr:cNvSpPr txBox="1"/>
      </cdr:nvSpPr>
      <cdr:spPr>
        <a:xfrm xmlns:a="http://schemas.openxmlformats.org/drawingml/2006/main">
          <a:off x="712470" y="67310"/>
          <a:ext cx="274955" cy="25336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txBody>
        <a:bodyPr xmlns:a="http://schemas.openxmlformats.org/drawingml/2006/main" wrap="none" lIns="91440" tIns="45720" rIns="91440" bIns="4572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just">
            <a:lnSpc>
              <a:spcPct val="150000"/>
            </a:lnSpc>
            <a:spcAft>
              <a:spcPts val="800"/>
            </a:spcAft>
          </a:pPr>
          <a:r>
            <a:rPr lang="en-US" sz="1000"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Arial" panose="020B0604020202020204" pitchFamily="34" charset="0"/>
              <a:ea typeface="Times New Roman" panose="02020603050405020304" pitchFamily="18" charset="0"/>
            </a:rPr>
            <a:t>C</a:t>
          </a:r>
          <a:endParaRPr lang="en-GB" sz="1000">
            <a:effectLst/>
            <a:latin typeface="Arial" panose="020B0604020202020204" pitchFamily="34" charset="0"/>
            <a:ea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0.16764</cdr:x>
      <cdr:y>0.01297</cdr:y>
    </cdr:from>
    <cdr:to>
      <cdr:x>0.22778</cdr:x>
      <cdr:y>0.10533</cdr:y>
    </cdr:to>
    <cdr:sp macro="" textlink="">
      <cdr:nvSpPr>
        <cdr:cNvPr id="2" name="Text Box 4"/>
        <cdr:cNvSpPr txBox="1"/>
      </cdr:nvSpPr>
      <cdr:spPr>
        <a:xfrm xmlns:a="http://schemas.openxmlformats.org/drawingml/2006/main">
          <a:off x="766430" y="35568"/>
          <a:ext cx="274960" cy="25336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txBody>
        <a:bodyPr xmlns:a="http://schemas.openxmlformats.org/drawingml/2006/main" wrap="none" lIns="91440" tIns="45720" rIns="91440" bIns="4572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just">
            <a:lnSpc>
              <a:spcPct val="150000"/>
            </a:lnSpc>
            <a:spcAft>
              <a:spcPts val="800"/>
            </a:spcAft>
          </a:pPr>
          <a:r>
            <a:rPr lang="en-US" sz="1000"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Arial" panose="020B0604020202020204" pitchFamily="34" charset="0"/>
              <a:ea typeface="Times New Roman" panose="02020603050405020304" pitchFamily="18" charset="0"/>
            </a:rPr>
            <a:t>D</a:t>
          </a:r>
          <a:endParaRPr lang="en-GB" sz="1000">
            <a:effectLst/>
            <a:latin typeface="Arial" panose="020B0604020202020204" pitchFamily="34" charset="0"/>
            <a:ea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164</TotalTime>
  <Pages>10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AE McKechnie</dc:creator>
  <cp:keywords/>
  <dc:description/>
  <cp:lastModifiedBy>Prof. AE McKechnie</cp:lastModifiedBy>
  <cp:revision>68</cp:revision>
  <dcterms:created xsi:type="dcterms:W3CDTF">2024-03-06T06:48:00Z</dcterms:created>
  <dcterms:modified xsi:type="dcterms:W3CDTF">2024-06-26T10:02:00Z</dcterms:modified>
</cp:coreProperties>
</file>